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8CC3F" w14:textId="77777777" w:rsidR="00F4308B" w:rsidRDefault="00F4308B" w:rsidP="00F4308B">
      <w:pPr>
        <w:jc w:val="center"/>
        <w:rPr>
          <w:b/>
          <w:sz w:val="40"/>
          <w:szCs w:val="40"/>
        </w:rPr>
      </w:pPr>
      <w:r w:rsidRPr="00F624E2">
        <w:rPr>
          <w:b/>
          <w:sz w:val="40"/>
          <w:szCs w:val="40"/>
        </w:rPr>
        <w:t>АДМИНИСТРАЦИЯ</w:t>
      </w:r>
    </w:p>
    <w:p w14:paraId="22105B44" w14:textId="77777777" w:rsidR="00F4308B" w:rsidRPr="00F624E2" w:rsidRDefault="00F4308B" w:rsidP="00F4308B">
      <w:pPr>
        <w:jc w:val="center"/>
        <w:rPr>
          <w:b/>
          <w:sz w:val="40"/>
          <w:szCs w:val="40"/>
        </w:rPr>
      </w:pPr>
      <w:r w:rsidRPr="00F624E2">
        <w:rPr>
          <w:b/>
          <w:sz w:val="40"/>
          <w:szCs w:val="40"/>
        </w:rPr>
        <w:t xml:space="preserve"> ПЕТРОВСК-ЗАБАЙКАЛЬСКОГО МУНИЦИПАЛЬНОГО ОКРУГА </w:t>
      </w:r>
    </w:p>
    <w:p w14:paraId="6889F307" w14:textId="77777777" w:rsidR="00F4308B" w:rsidRPr="003665C5" w:rsidRDefault="00F4308B" w:rsidP="00F4308B">
      <w:pPr>
        <w:jc w:val="center"/>
        <w:rPr>
          <w:b/>
          <w:sz w:val="32"/>
          <w:szCs w:val="32"/>
        </w:rPr>
      </w:pPr>
    </w:p>
    <w:p w14:paraId="0F3D3DA5" w14:textId="77777777" w:rsidR="00F4308B" w:rsidRPr="00F624E2" w:rsidRDefault="00F4308B" w:rsidP="00F4308B">
      <w:pPr>
        <w:jc w:val="center"/>
        <w:rPr>
          <w:b/>
          <w:sz w:val="44"/>
          <w:szCs w:val="44"/>
        </w:rPr>
      </w:pPr>
      <w:r w:rsidRPr="00F624E2">
        <w:rPr>
          <w:b/>
          <w:sz w:val="44"/>
          <w:szCs w:val="44"/>
        </w:rPr>
        <w:t xml:space="preserve">ПОСТАНОВЛЕНИЕ </w:t>
      </w:r>
    </w:p>
    <w:p w14:paraId="3B729E36" w14:textId="77777777" w:rsidR="00F4308B" w:rsidRPr="003665C5" w:rsidRDefault="00F4308B" w:rsidP="00F4308B">
      <w:pPr>
        <w:jc w:val="center"/>
        <w:rPr>
          <w:b/>
          <w:sz w:val="32"/>
          <w:szCs w:val="32"/>
        </w:rPr>
      </w:pPr>
    </w:p>
    <w:p w14:paraId="372C4B18" w14:textId="77777777" w:rsidR="00F4308B" w:rsidRPr="003665C5" w:rsidRDefault="00F4308B" w:rsidP="00F4308B">
      <w:pPr>
        <w:ind w:left="-426"/>
        <w:jc w:val="center"/>
        <w:rPr>
          <w:sz w:val="28"/>
        </w:rPr>
      </w:pPr>
      <w:r w:rsidRPr="003665C5">
        <w:rPr>
          <w:sz w:val="28"/>
        </w:rPr>
        <w:t xml:space="preserve">     </w:t>
      </w:r>
      <w:r>
        <w:rPr>
          <w:sz w:val="28"/>
        </w:rPr>
        <w:t xml:space="preserve">  </w:t>
      </w:r>
      <w:proofErr w:type="gramStart"/>
      <w:r>
        <w:rPr>
          <w:sz w:val="28"/>
        </w:rPr>
        <w:t>22  мая</w:t>
      </w:r>
      <w:proofErr w:type="gramEnd"/>
      <w:r>
        <w:rPr>
          <w:sz w:val="28"/>
        </w:rPr>
        <w:t xml:space="preserve">  </w:t>
      </w:r>
      <w:r w:rsidRPr="003665C5">
        <w:rPr>
          <w:sz w:val="28"/>
        </w:rPr>
        <w:t xml:space="preserve">2025 года                      </w:t>
      </w:r>
      <w:r>
        <w:rPr>
          <w:sz w:val="28"/>
        </w:rPr>
        <w:t xml:space="preserve">                  </w:t>
      </w:r>
      <w:r w:rsidRPr="003665C5">
        <w:rPr>
          <w:sz w:val="28"/>
        </w:rPr>
        <w:t xml:space="preserve">                                              № </w:t>
      </w:r>
      <w:r>
        <w:rPr>
          <w:sz w:val="28"/>
        </w:rPr>
        <w:t>701</w:t>
      </w:r>
    </w:p>
    <w:p w14:paraId="3949AA84" w14:textId="77777777" w:rsidR="00F4308B" w:rsidRDefault="00F4308B" w:rsidP="00F4308B">
      <w:pPr>
        <w:jc w:val="center"/>
        <w:rPr>
          <w:b/>
          <w:sz w:val="28"/>
        </w:rPr>
      </w:pPr>
    </w:p>
    <w:p w14:paraId="5A1F58C7" w14:textId="77777777" w:rsidR="00F4308B" w:rsidRPr="003665C5" w:rsidRDefault="00F4308B" w:rsidP="00F4308B">
      <w:pPr>
        <w:jc w:val="center"/>
        <w:rPr>
          <w:b/>
          <w:sz w:val="28"/>
        </w:rPr>
      </w:pPr>
      <w:r w:rsidRPr="003665C5">
        <w:rPr>
          <w:b/>
          <w:sz w:val="28"/>
        </w:rPr>
        <w:t>г. Петровск-Забайкальский</w:t>
      </w:r>
    </w:p>
    <w:p w14:paraId="7F9DA76D" w14:textId="77777777" w:rsidR="00F4308B" w:rsidRPr="003665C5" w:rsidRDefault="00F4308B" w:rsidP="00F4308B">
      <w:pPr>
        <w:rPr>
          <w:b/>
          <w:sz w:val="32"/>
          <w:szCs w:val="28"/>
        </w:rPr>
      </w:pPr>
    </w:p>
    <w:p w14:paraId="5E2CF855" w14:textId="77777777" w:rsidR="00F4308B" w:rsidRDefault="00F4308B" w:rsidP="00F430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выявлении правообладателей ранее учтенного объекта недвижимости </w:t>
      </w:r>
    </w:p>
    <w:p w14:paraId="7E3FB8E8" w14:textId="77777777" w:rsidR="00F4308B" w:rsidRPr="003665C5" w:rsidRDefault="00F4308B" w:rsidP="00F4308B">
      <w:pPr>
        <w:jc w:val="center"/>
        <w:rPr>
          <w:sz w:val="28"/>
          <w:szCs w:val="28"/>
        </w:rPr>
      </w:pPr>
    </w:p>
    <w:p w14:paraId="6DA588ED" w14:textId="77777777" w:rsidR="00F4308B" w:rsidRPr="003665C5" w:rsidRDefault="00F4308B" w:rsidP="00F4308B">
      <w:pPr>
        <w:ind w:firstLine="709"/>
        <w:jc w:val="both"/>
        <w:rPr>
          <w:b/>
          <w:sz w:val="28"/>
          <w:szCs w:val="28"/>
        </w:rPr>
      </w:pPr>
      <w:r w:rsidRPr="003665C5">
        <w:rPr>
          <w:sz w:val="28"/>
          <w:szCs w:val="28"/>
        </w:rPr>
        <w:t xml:space="preserve"> В соответствии со статьей 69.1 Федерального закона от 13 июля 2015 года № 218-ФЗ «О государственной регистрации недвижимости» администрация Петровск-Забайкальского муниципального округа Забайкальского края   </w:t>
      </w:r>
      <w:r>
        <w:rPr>
          <w:b/>
          <w:sz w:val="28"/>
          <w:szCs w:val="28"/>
        </w:rPr>
        <w:t>постановляе</w:t>
      </w:r>
      <w:r w:rsidRPr="003665C5">
        <w:rPr>
          <w:b/>
          <w:sz w:val="28"/>
          <w:szCs w:val="28"/>
        </w:rPr>
        <w:t>т:</w:t>
      </w:r>
    </w:p>
    <w:p w14:paraId="0282D4A0" w14:textId="77777777" w:rsidR="00F4308B" w:rsidRPr="003665C5" w:rsidRDefault="00F4308B" w:rsidP="00F4308B">
      <w:pPr>
        <w:ind w:firstLine="709"/>
        <w:jc w:val="both"/>
        <w:rPr>
          <w:sz w:val="28"/>
          <w:szCs w:val="28"/>
        </w:rPr>
      </w:pPr>
      <w:r w:rsidRPr="003665C5">
        <w:rPr>
          <w:sz w:val="28"/>
          <w:szCs w:val="28"/>
        </w:rPr>
        <w:t xml:space="preserve">    1. В отношении жилого </w:t>
      </w:r>
      <w:r>
        <w:rPr>
          <w:sz w:val="28"/>
          <w:szCs w:val="28"/>
        </w:rPr>
        <w:t>помещения</w:t>
      </w:r>
      <w:r w:rsidRPr="003665C5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61,6 </w:t>
      </w:r>
      <w:r w:rsidRPr="003665C5">
        <w:rPr>
          <w:sz w:val="28"/>
          <w:szCs w:val="28"/>
        </w:rPr>
        <w:t xml:space="preserve">кв. м., расположенного по адресу: Забайкальский край, Петровск-Забайкальский район, </w:t>
      </w:r>
      <w:r>
        <w:rPr>
          <w:sz w:val="28"/>
          <w:szCs w:val="28"/>
        </w:rPr>
        <w:t>с. Малета, ул. Комсомольская, д. 13, кв. 2</w:t>
      </w:r>
      <w:r w:rsidRPr="003665C5">
        <w:rPr>
          <w:sz w:val="28"/>
          <w:szCs w:val="28"/>
        </w:rPr>
        <w:t xml:space="preserve">, кадастровый номер </w:t>
      </w:r>
      <w:r w:rsidRPr="00F73B07">
        <w:rPr>
          <w:sz w:val="28"/>
          <w:szCs w:val="28"/>
        </w:rPr>
        <w:t>75:16:</w:t>
      </w:r>
      <w:r>
        <w:rPr>
          <w:sz w:val="28"/>
          <w:szCs w:val="28"/>
        </w:rPr>
        <w:t xml:space="preserve">090105:135 </w:t>
      </w:r>
      <w:r w:rsidRPr="003665C5">
        <w:rPr>
          <w:sz w:val="28"/>
          <w:szCs w:val="28"/>
        </w:rPr>
        <w:t>в качестве правообладателя выявлен</w:t>
      </w:r>
      <w:r>
        <w:rPr>
          <w:sz w:val="28"/>
          <w:szCs w:val="28"/>
        </w:rPr>
        <w:t xml:space="preserve"> Нечаев Михаил Михайлович, Нечаева Тамара Васильевна.</w:t>
      </w:r>
    </w:p>
    <w:p w14:paraId="7023C095" w14:textId="77777777" w:rsidR="00F4308B" w:rsidRPr="007007ED" w:rsidRDefault="00F4308B" w:rsidP="00F4308B">
      <w:pPr>
        <w:ind w:firstLine="709"/>
        <w:jc w:val="both"/>
        <w:rPr>
          <w:sz w:val="28"/>
          <w:szCs w:val="28"/>
        </w:rPr>
      </w:pPr>
      <w:r w:rsidRPr="003665C5">
        <w:rPr>
          <w:sz w:val="28"/>
          <w:szCs w:val="28"/>
        </w:rPr>
        <w:t xml:space="preserve">   2. Право собственности</w:t>
      </w:r>
      <w:r>
        <w:rPr>
          <w:sz w:val="28"/>
          <w:szCs w:val="28"/>
        </w:rPr>
        <w:t xml:space="preserve"> Нечаева Михаила Михайловича, Нечаевой Тамары Васильевны </w:t>
      </w:r>
      <w:r w:rsidRPr="003665C5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>
        <w:rPr>
          <w:sz w:val="28"/>
          <w:szCs w:val="28"/>
        </w:rPr>
        <w:t xml:space="preserve">договором на передачу квартиры в собственность </w:t>
      </w:r>
      <w:r w:rsidRPr="007007ED">
        <w:rPr>
          <w:sz w:val="28"/>
          <w:szCs w:val="28"/>
        </w:rPr>
        <w:t xml:space="preserve">от </w:t>
      </w:r>
      <w:r>
        <w:rPr>
          <w:sz w:val="28"/>
          <w:szCs w:val="28"/>
        </w:rPr>
        <w:t>1 февраля</w:t>
      </w:r>
      <w:r w:rsidRPr="007007ED">
        <w:rPr>
          <w:sz w:val="28"/>
          <w:szCs w:val="28"/>
        </w:rPr>
        <w:t xml:space="preserve"> 19</w:t>
      </w:r>
      <w:r>
        <w:rPr>
          <w:sz w:val="28"/>
          <w:szCs w:val="28"/>
        </w:rPr>
        <w:t>93 года</w:t>
      </w:r>
      <w:r w:rsidRPr="007007ED">
        <w:rPr>
          <w:sz w:val="28"/>
          <w:szCs w:val="28"/>
        </w:rPr>
        <w:t>.</w:t>
      </w:r>
    </w:p>
    <w:p w14:paraId="26A018C2" w14:textId="77777777" w:rsidR="00F4308B" w:rsidRPr="007007ED" w:rsidRDefault="00F4308B" w:rsidP="00F4308B">
      <w:pPr>
        <w:ind w:firstLine="709"/>
        <w:jc w:val="both"/>
        <w:rPr>
          <w:sz w:val="28"/>
          <w:szCs w:val="28"/>
        </w:rPr>
      </w:pPr>
      <w:r w:rsidRPr="007007ED">
        <w:rPr>
          <w:sz w:val="28"/>
          <w:szCs w:val="28"/>
        </w:rPr>
        <w:t xml:space="preserve">   3.  Указанный в пункте</w:t>
      </w:r>
      <w:r>
        <w:rPr>
          <w:sz w:val="28"/>
          <w:szCs w:val="28"/>
        </w:rPr>
        <w:t xml:space="preserve"> 1</w:t>
      </w:r>
      <w:r w:rsidRPr="007007ED">
        <w:rPr>
          <w:sz w:val="28"/>
          <w:szCs w:val="28"/>
        </w:rPr>
        <w:t xml:space="preserve"> настоящего постановления объект недвижимости не прекратил свое существование, что подтверждается актом осмотра от </w:t>
      </w:r>
      <w:r>
        <w:rPr>
          <w:sz w:val="28"/>
          <w:szCs w:val="28"/>
        </w:rPr>
        <w:t>13 мая</w:t>
      </w:r>
      <w:r w:rsidRPr="007007ED">
        <w:rPr>
          <w:sz w:val="28"/>
          <w:szCs w:val="28"/>
        </w:rPr>
        <w:t xml:space="preserve"> 2025 года</w:t>
      </w:r>
      <w:r>
        <w:rPr>
          <w:sz w:val="28"/>
          <w:szCs w:val="28"/>
        </w:rPr>
        <w:t>.</w:t>
      </w:r>
      <w:r w:rsidRPr="007007ED">
        <w:rPr>
          <w:sz w:val="28"/>
          <w:szCs w:val="28"/>
        </w:rPr>
        <w:t xml:space="preserve"> </w:t>
      </w:r>
    </w:p>
    <w:p w14:paraId="66E281FF" w14:textId="77777777" w:rsidR="00F4308B" w:rsidRDefault="00F4308B" w:rsidP="00F4308B">
      <w:pPr>
        <w:ind w:right="-5"/>
        <w:rPr>
          <w:sz w:val="28"/>
          <w:szCs w:val="28"/>
        </w:rPr>
      </w:pPr>
    </w:p>
    <w:p w14:paraId="1AA20455" w14:textId="77777777" w:rsidR="00F4308B" w:rsidRDefault="00F4308B" w:rsidP="00F4308B">
      <w:pPr>
        <w:ind w:right="-5"/>
        <w:rPr>
          <w:sz w:val="28"/>
          <w:szCs w:val="28"/>
        </w:rPr>
      </w:pPr>
    </w:p>
    <w:p w14:paraId="548CEB8C" w14:textId="77777777" w:rsidR="00F4308B" w:rsidRDefault="00F4308B" w:rsidP="00F4308B">
      <w:pPr>
        <w:ind w:right="-5"/>
        <w:rPr>
          <w:sz w:val="28"/>
          <w:szCs w:val="28"/>
        </w:rPr>
      </w:pPr>
    </w:p>
    <w:p w14:paraId="3D353C51" w14:textId="77777777" w:rsidR="00F4308B" w:rsidRPr="003F12F1" w:rsidRDefault="00F4308B" w:rsidP="00F4308B">
      <w:pPr>
        <w:ind w:right="-5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Глава </w:t>
      </w:r>
      <w:r w:rsidRPr="003F12F1">
        <w:rPr>
          <w:sz w:val="28"/>
          <w:szCs w:val="28"/>
          <w:lang w:val="x-none" w:eastAsia="x-none"/>
        </w:rPr>
        <w:t>Петровск-Забайкальск</w:t>
      </w:r>
      <w:r w:rsidRPr="003F12F1">
        <w:rPr>
          <w:sz w:val="28"/>
          <w:szCs w:val="28"/>
          <w:lang w:eastAsia="x-none"/>
        </w:rPr>
        <w:t>ого</w:t>
      </w:r>
    </w:p>
    <w:p w14:paraId="3E57BCD4" w14:textId="77777777" w:rsidR="00F4308B" w:rsidRPr="003F12F1" w:rsidRDefault="00F4308B" w:rsidP="00F4308B">
      <w:pPr>
        <w:ind w:right="-5"/>
        <w:rPr>
          <w:sz w:val="28"/>
          <w:szCs w:val="28"/>
          <w:lang w:eastAsia="x-none"/>
        </w:rPr>
      </w:pPr>
      <w:r w:rsidRPr="003F12F1">
        <w:rPr>
          <w:sz w:val="28"/>
          <w:szCs w:val="28"/>
          <w:lang w:eastAsia="x-none"/>
        </w:rPr>
        <w:t>муниципального</w:t>
      </w:r>
      <w:r w:rsidRPr="003F12F1">
        <w:rPr>
          <w:sz w:val="28"/>
          <w:szCs w:val="28"/>
          <w:lang w:val="x-none" w:eastAsia="x-none"/>
        </w:rPr>
        <w:t xml:space="preserve"> </w:t>
      </w:r>
      <w:r w:rsidRPr="003F12F1">
        <w:rPr>
          <w:sz w:val="28"/>
          <w:szCs w:val="28"/>
          <w:lang w:eastAsia="x-none"/>
        </w:rPr>
        <w:t xml:space="preserve">округа                     </w:t>
      </w:r>
      <w:r>
        <w:rPr>
          <w:sz w:val="28"/>
          <w:szCs w:val="28"/>
          <w:lang w:eastAsia="x-none"/>
        </w:rPr>
        <w:t xml:space="preserve">                                   Н.В. Горюнов </w:t>
      </w:r>
    </w:p>
    <w:p w14:paraId="46F3DCD8" w14:textId="77777777" w:rsidR="00F4308B" w:rsidRPr="003665C5" w:rsidRDefault="00F4308B" w:rsidP="00F4308B">
      <w:pPr>
        <w:ind w:right="-5"/>
        <w:rPr>
          <w:lang w:val="x-none" w:eastAsia="x-none"/>
        </w:rPr>
      </w:pPr>
      <w:r w:rsidRPr="003665C5">
        <w:rPr>
          <w:lang w:val="x-none" w:eastAsia="x-none"/>
        </w:rPr>
        <w:t xml:space="preserve">     </w:t>
      </w:r>
    </w:p>
    <w:p w14:paraId="146C1D6B" w14:textId="77777777" w:rsidR="00F4308B" w:rsidRDefault="00F4308B" w:rsidP="00F4308B">
      <w:r w:rsidRPr="003665C5">
        <w:t xml:space="preserve"> </w:t>
      </w:r>
    </w:p>
    <w:p w14:paraId="12B14846" w14:textId="77777777" w:rsidR="00F4308B" w:rsidRPr="00286A9E" w:rsidRDefault="00F4308B" w:rsidP="00F4308B">
      <w:pPr>
        <w:pStyle w:val="a3"/>
        <w:ind w:right="-5"/>
        <w:rPr>
          <w:b/>
          <w:sz w:val="24"/>
        </w:rPr>
      </w:pPr>
    </w:p>
    <w:p w14:paraId="5AF5E533" w14:textId="77777777" w:rsidR="00A23548" w:rsidRDefault="00A23548">
      <w:bookmarkStart w:id="0" w:name="_GoBack"/>
      <w:bookmarkEnd w:id="0"/>
    </w:p>
    <w:sectPr w:rsidR="00A23548" w:rsidSect="003F12F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E3"/>
    <w:rsid w:val="00664BE3"/>
    <w:rsid w:val="00A23548"/>
    <w:rsid w:val="00F4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B402D-D4B3-43F8-8AD8-0C3B62FC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4308B"/>
    <w:pPr>
      <w:widowControl w:val="0"/>
      <w:spacing w:after="180" w:line="276" w:lineRule="auto"/>
    </w:pPr>
    <w:rPr>
      <w:rFonts w:eastAsia="Arial Unicode MS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F4308B"/>
    <w:rPr>
      <w:rFonts w:ascii="Times New Roman" w:eastAsia="Arial Unicode MS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2025-05-27T03:36:00Z</dcterms:created>
  <dcterms:modified xsi:type="dcterms:W3CDTF">2025-05-27T03:36:00Z</dcterms:modified>
</cp:coreProperties>
</file>