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C99" w:rsidRPr="008851BB" w:rsidRDefault="00760A15" w:rsidP="00C40D0E">
      <w:pPr>
        <w:spacing w:line="240" w:lineRule="auto"/>
        <w:ind w:right="-143"/>
        <w:jc w:val="center"/>
        <w:rPr>
          <w:rFonts w:ascii="Times New Roman" w:hAnsi="Times New Roman" w:cs="Times New Roman"/>
          <w:b/>
          <w:sz w:val="24"/>
          <w:szCs w:val="24"/>
        </w:rPr>
      </w:pPr>
      <w:r w:rsidRPr="008851BB">
        <w:rPr>
          <w:rFonts w:ascii="Times New Roman" w:hAnsi="Times New Roman" w:cs="Times New Roman"/>
          <w:b/>
          <w:sz w:val="24"/>
          <w:szCs w:val="24"/>
        </w:rPr>
        <w:t>АКТ плановой проверки</w:t>
      </w:r>
    </w:p>
    <w:p w:rsidR="0032052E" w:rsidRPr="008851BB" w:rsidRDefault="00760A15" w:rsidP="00C40D0E">
      <w:pPr>
        <w:spacing w:line="240" w:lineRule="auto"/>
        <w:ind w:right="-143"/>
        <w:jc w:val="center"/>
        <w:rPr>
          <w:rFonts w:ascii="Times New Roman" w:hAnsi="Times New Roman" w:cs="Times New Roman"/>
          <w:b/>
          <w:sz w:val="24"/>
          <w:szCs w:val="24"/>
        </w:rPr>
      </w:pPr>
      <w:r w:rsidRPr="008851BB">
        <w:rPr>
          <w:rFonts w:ascii="Times New Roman" w:hAnsi="Times New Roman" w:cs="Times New Roman"/>
          <w:b/>
          <w:sz w:val="24"/>
          <w:szCs w:val="24"/>
        </w:rPr>
        <w:t>по результатам  контрольного мероприятия</w:t>
      </w:r>
      <w:r w:rsidR="00AE5CB2" w:rsidRPr="008851BB">
        <w:rPr>
          <w:rFonts w:ascii="Times New Roman" w:hAnsi="Times New Roman" w:cs="Times New Roman"/>
          <w:b/>
          <w:sz w:val="24"/>
          <w:szCs w:val="24"/>
        </w:rPr>
        <w:t xml:space="preserve"> по плановой проверке финансово-хозяйственной деятельности в Муниципальном автономном редакционно-издательском учреждении «Петровская новь» городского округа «Город Петровск-Забайкальский»</w:t>
      </w:r>
      <w:r w:rsidR="00AE7C99" w:rsidRPr="008851BB">
        <w:rPr>
          <w:rFonts w:ascii="Times New Roman" w:hAnsi="Times New Roman" w:cs="Times New Roman"/>
          <w:b/>
          <w:sz w:val="24"/>
          <w:szCs w:val="24"/>
        </w:rPr>
        <w:t xml:space="preserve"> за </w:t>
      </w:r>
      <w:r w:rsidR="0081796C" w:rsidRPr="008851BB">
        <w:rPr>
          <w:rFonts w:ascii="Times New Roman" w:hAnsi="Times New Roman" w:cs="Times New Roman"/>
          <w:b/>
          <w:sz w:val="24"/>
          <w:szCs w:val="24"/>
        </w:rPr>
        <w:t>2024 год.</w:t>
      </w:r>
    </w:p>
    <w:p w:rsidR="001205E9" w:rsidRPr="008851BB" w:rsidRDefault="001205E9" w:rsidP="00C40D0E">
      <w:pPr>
        <w:spacing w:line="240" w:lineRule="auto"/>
        <w:ind w:right="-143"/>
        <w:rPr>
          <w:rFonts w:ascii="Times New Roman" w:hAnsi="Times New Roman" w:cs="Times New Roman"/>
          <w:sz w:val="24"/>
          <w:szCs w:val="24"/>
        </w:rPr>
      </w:pPr>
    </w:p>
    <w:p w:rsidR="005A4B9B" w:rsidRPr="008851BB" w:rsidRDefault="005A4B9B" w:rsidP="00C40D0E">
      <w:pPr>
        <w:spacing w:line="240" w:lineRule="auto"/>
        <w:ind w:right="-143"/>
        <w:rPr>
          <w:rFonts w:ascii="Times New Roman" w:hAnsi="Times New Roman" w:cs="Times New Roman"/>
          <w:sz w:val="24"/>
          <w:szCs w:val="24"/>
        </w:rPr>
      </w:pPr>
      <w:r w:rsidRPr="008851BB">
        <w:rPr>
          <w:rFonts w:ascii="Times New Roman" w:hAnsi="Times New Roman" w:cs="Times New Roman"/>
          <w:sz w:val="24"/>
          <w:szCs w:val="24"/>
        </w:rPr>
        <w:t xml:space="preserve">г. Петровск-Забайкальский                                                        </w:t>
      </w:r>
      <w:r w:rsidR="00F452EF" w:rsidRPr="008851BB">
        <w:rPr>
          <w:rFonts w:ascii="Times New Roman" w:hAnsi="Times New Roman" w:cs="Times New Roman"/>
          <w:sz w:val="24"/>
          <w:szCs w:val="24"/>
        </w:rPr>
        <w:t xml:space="preserve">                           </w:t>
      </w:r>
      <w:r w:rsidRPr="008851BB">
        <w:rPr>
          <w:rFonts w:ascii="Times New Roman" w:hAnsi="Times New Roman" w:cs="Times New Roman"/>
          <w:sz w:val="24"/>
          <w:szCs w:val="24"/>
        </w:rPr>
        <w:t xml:space="preserve">  </w:t>
      </w:r>
      <w:r w:rsidR="00F9029A">
        <w:rPr>
          <w:rFonts w:ascii="Times New Roman" w:hAnsi="Times New Roman" w:cs="Times New Roman"/>
          <w:sz w:val="24"/>
          <w:szCs w:val="24"/>
        </w:rPr>
        <w:t xml:space="preserve">       </w:t>
      </w:r>
      <w:r w:rsidRPr="008851BB">
        <w:rPr>
          <w:rFonts w:ascii="Times New Roman" w:hAnsi="Times New Roman" w:cs="Times New Roman"/>
          <w:sz w:val="24"/>
          <w:szCs w:val="24"/>
        </w:rPr>
        <w:t xml:space="preserve"> </w:t>
      </w:r>
      <w:r w:rsidR="00F452EF" w:rsidRPr="008851BB">
        <w:rPr>
          <w:rFonts w:ascii="Times New Roman" w:hAnsi="Times New Roman" w:cs="Times New Roman"/>
          <w:sz w:val="24"/>
          <w:szCs w:val="24"/>
        </w:rPr>
        <w:t xml:space="preserve">30 мая </w:t>
      </w:r>
      <w:r w:rsidRPr="008851BB">
        <w:rPr>
          <w:rFonts w:ascii="Times New Roman" w:hAnsi="Times New Roman" w:cs="Times New Roman"/>
          <w:sz w:val="24"/>
          <w:szCs w:val="24"/>
        </w:rPr>
        <w:t xml:space="preserve"> 2025 года   </w:t>
      </w:r>
    </w:p>
    <w:p w:rsidR="005A4B9B" w:rsidRPr="008851BB" w:rsidRDefault="005A4B9B"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7C7BFD" w:rsidRPr="008851BB">
        <w:rPr>
          <w:rFonts w:ascii="Times New Roman" w:hAnsi="Times New Roman" w:cs="Times New Roman"/>
          <w:sz w:val="24"/>
          <w:szCs w:val="24"/>
        </w:rPr>
        <w:t xml:space="preserve"> </w:t>
      </w:r>
      <w:proofErr w:type="gramStart"/>
      <w:r w:rsidRPr="008851BB">
        <w:rPr>
          <w:rFonts w:ascii="Times New Roman" w:hAnsi="Times New Roman" w:cs="Times New Roman"/>
          <w:sz w:val="24"/>
          <w:szCs w:val="24"/>
        </w:rPr>
        <w:t xml:space="preserve">В соответствии с </w:t>
      </w:r>
      <w:r w:rsidR="00165BDB" w:rsidRPr="008851BB">
        <w:rPr>
          <w:rFonts w:ascii="Times New Roman" w:hAnsi="Times New Roman" w:cs="Times New Roman"/>
          <w:sz w:val="24"/>
          <w:szCs w:val="24"/>
        </w:rPr>
        <w:t xml:space="preserve">постановлением </w:t>
      </w:r>
      <w:r w:rsidRPr="008851BB">
        <w:rPr>
          <w:rFonts w:ascii="Times New Roman" w:hAnsi="Times New Roman" w:cs="Times New Roman"/>
          <w:sz w:val="24"/>
          <w:szCs w:val="24"/>
        </w:rPr>
        <w:t xml:space="preserve">администрации Петровск-Забайкальского муниципального округа Забайкальского края № </w:t>
      </w:r>
      <w:r w:rsidR="00165BDB" w:rsidRPr="008851BB">
        <w:rPr>
          <w:rFonts w:ascii="Times New Roman" w:hAnsi="Times New Roman" w:cs="Times New Roman"/>
          <w:sz w:val="24"/>
          <w:szCs w:val="24"/>
        </w:rPr>
        <w:t>1062 от 27</w:t>
      </w:r>
      <w:r w:rsidRPr="008851BB">
        <w:rPr>
          <w:rFonts w:ascii="Times New Roman" w:hAnsi="Times New Roman" w:cs="Times New Roman"/>
          <w:sz w:val="24"/>
          <w:szCs w:val="24"/>
        </w:rPr>
        <w:t>.</w:t>
      </w:r>
      <w:r w:rsidR="00165BDB" w:rsidRPr="008851BB">
        <w:rPr>
          <w:rFonts w:ascii="Times New Roman" w:hAnsi="Times New Roman" w:cs="Times New Roman"/>
          <w:sz w:val="24"/>
          <w:szCs w:val="24"/>
        </w:rPr>
        <w:t>12</w:t>
      </w:r>
      <w:r w:rsidRPr="008851BB">
        <w:rPr>
          <w:rFonts w:ascii="Times New Roman" w:hAnsi="Times New Roman" w:cs="Times New Roman"/>
          <w:sz w:val="24"/>
          <w:szCs w:val="24"/>
        </w:rPr>
        <w:t>.202</w:t>
      </w:r>
      <w:r w:rsidR="007A10DE" w:rsidRPr="008851BB">
        <w:rPr>
          <w:rFonts w:ascii="Times New Roman" w:hAnsi="Times New Roman" w:cs="Times New Roman"/>
          <w:sz w:val="24"/>
          <w:szCs w:val="24"/>
        </w:rPr>
        <w:t>4</w:t>
      </w:r>
      <w:r w:rsidRPr="008851BB">
        <w:rPr>
          <w:rFonts w:ascii="Times New Roman" w:hAnsi="Times New Roman" w:cs="Times New Roman"/>
          <w:sz w:val="24"/>
          <w:szCs w:val="24"/>
        </w:rPr>
        <w:t xml:space="preserve"> года</w:t>
      </w:r>
      <w:r w:rsidR="00165BDB" w:rsidRPr="008851BB">
        <w:rPr>
          <w:rFonts w:ascii="Times New Roman" w:hAnsi="Times New Roman" w:cs="Times New Roman"/>
          <w:sz w:val="24"/>
          <w:szCs w:val="24"/>
        </w:rPr>
        <w:t xml:space="preserve"> и Приказа Комитета по финансам администрации Петровск-Забайкальского муниципального округа Забайкальского края № 24-ОД от 27.12.2024 г. «Об утверждении плана контрольных мероприятий Комитета по финансам на 2025 год» начальником отдела финансового контроля Комитета по финансам администрации Петровск-Забайкальского муниципального округа Н. В. Фроловой, </w:t>
      </w:r>
      <w:r w:rsidR="00F112D4" w:rsidRPr="008851BB">
        <w:rPr>
          <w:rFonts w:ascii="Times New Roman" w:hAnsi="Times New Roman" w:cs="Times New Roman"/>
          <w:sz w:val="24"/>
          <w:szCs w:val="24"/>
        </w:rPr>
        <w:t>главным специалистом отдела финансового контроля Комитета</w:t>
      </w:r>
      <w:proofErr w:type="gramEnd"/>
      <w:r w:rsidR="00F112D4" w:rsidRPr="008851BB">
        <w:rPr>
          <w:rFonts w:ascii="Times New Roman" w:hAnsi="Times New Roman" w:cs="Times New Roman"/>
          <w:sz w:val="24"/>
          <w:szCs w:val="24"/>
        </w:rPr>
        <w:t xml:space="preserve"> по финансам администрации </w:t>
      </w:r>
      <w:proofErr w:type="gramStart"/>
      <w:r w:rsidR="00F112D4" w:rsidRPr="008851BB">
        <w:rPr>
          <w:rFonts w:ascii="Times New Roman" w:hAnsi="Times New Roman" w:cs="Times New Roman"/>
          <w:sz w:val="24"/>
          <w:szCs w:val="24"/>
        </w:rPr>
        <w:t>Петровск-Забайкальского</w:t>
      </w:r>
      <w:proofErr w:type="gramEnd"/>
      <w:r w:rsidR="00F112D4" w:rsidRPr="008851BB">
        <w:rPr>
          <w:rFonts w:ascii="Times New Roman" w:hAnsi="Times New Roman" w:cs="Times New Roman"/>
          <w:sz w:val="24"/>
          <w:szCs w:val="24"/>
        </w:rPr>
        <w:t xml:space="preserve"> муниципального округа Н. А. </w:t>
      </w:r>
      <w:proofErr w:type="spellStart"/>
      <w:r w:rsidR="00F112D4" w:rsidRPr="008851BB">
        <w:rPr>
          <w:rFonts w:ascii="Times New Roman" w:hAnsi="Times New Roman" w:cs="Times New Roman"/>
          <w:sz w:val="24"/>
          <w:szCs w:val="24"/>
        </w:rPr>
        <w:t>Севостьяновой</w:t>
      </w:r>
      <w:proofErr w:type="spellEnd"/>
      <w:r w:rsidR="00F112D4" w:rsidRPr="008851BB">
        <w:rPr>
          <w:rFonts w:ascii="Times New Roman" w:hAnsi="Times New Roman" w:cs="Times New Roman"/>
          <w:sz w:val="24"/>
          <w:szCs w:val="24"/>
        </w:rPr>
        <w:t>, главным специалистом отдела финансового контроля Комитета по финансам администрации Петровск-Забайкальского муниципального округа Л. Л. Морозовой проведена проверка финансово-хозяйственной деятельности учреждения</w:t>
      </w:r>
      <w:r w:rsidR="00AA7FA5" w:rsidRPr="008851BB">
        <w:rPr>
          <w:rFonts w:ascii="Times New Roman" w:hAnsi="Times New Roman" w:cs="Times New Roman"/>
          <w:sz w:val="24"/>
          <w:szCs w:val="24"/>
        </w:rPr>
        <w:t xml:space="preserve"> «Петровская новь» г. Петровск-Забайкальский </w:t>
      </w:r>
      <w:r w:rsidR="00F112D4" w:rsidRPr="008851BB">
        <w:rPr>
          <w:rFonts w:ascii="Times New Roman" w:hAnsi="Times New Roman" w:cs="Times New Roman"/>
          <w:sz w:val="24"/>
          <w:szCs w:val="24"/>
        </w:rPr>
        <w:t xml:space="preserve"> </w:t>
      </w:r>
      <w:r w:rsidR="00AA25F4" w:rsidRPr="008851BB">
        <w:rPr>
          <w:rFonts w:ascii="Times New Roman" w:hAnsi="Times New Roman" w:cs="Times New Roman"/>
          <w:sz w:val="24"/>
          <w:szCs w:val="24"/>
        </w:rPr>
        <w:t>з</w:t>
      </w:r>
      <w:r w:rsidR="0021193B" w:rsidRPr="008851BB">
        <w:rPr>
          <w:rFonts w:ascii="Times New Roman" w:hAnsi="Times New Roman" w:cs="Times New Roman"/>
          <w:sz w:val="24"/>
          <w:szCs w:val="24"/>
        </w:rPr>
        <w:t xml:space="preserve">а период </w:t>
      </w:r>
      <w:r w:rsidR="00F112D4" w:rsidRPr="008851BB">
        <w:rPr>
          <w:rFonts w:ascii="Times New Roman" w:hAnsi="Times New Roman" w:cs="Times New Roman"/>
          <w:sz w:val="24"/>
          <w:szCs w:val="24"/>
        </w:rPr>
        <w:t>с января 2024 года по декабрь 2024 года.</w:t>
      </w:r>
    </w:p>
    <w:p w:rsidR="00C53756" w:rsidRPr="008851BB" w:rsidRDefault="004A643B"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C53756" w:rsidRPr="008851BB">
        <w:rPr>
          <w:rFonts w:ascii="Times New Roman" w:hAnsi="Times New Roman" w:cs="Times New Roman"/>
          <w:sz w:val="24"/>
          <w:szCs w:val="24"/>
        </w:rPr>
        <w:t xml:space="preserve">Цель </w:t>
      </w:r>
      <w:r w:rsidR="00E31901" w:rsidRPr="008851BB">
        <w:rPr>
          <w:rFonts w:ascii="Times New Roman" w:hAnsi="Times New Roman" w:cs="Times New Roman"/>
          <w:sz w:val="24"/>
          <w:szCs w:val="24"/>
        </w:rPr>
        <w:t>проверки</w:t>
      </w:r>
      <w:r w:rsidR="00C53756" w:rsidRPr="008851BB">
        <w:rPr>
          <w:rFonts w:ascii="Times New Roman" w:hAnsi="Times New Roman" w:cs="Times New Roman"/>
          <w:sz w:val="24"/>
          <w:szCs w:val="24"/>
        </w:rPr>
        <w:t xml:space="preserve">: </w:t>
      </w:r>
    </w:p>
    <w:p w:rsidR="00E31901" w:rsidRPr="008851BB" w:rsidRDefault="00E31901"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-определение правильности ведения расчетов и расходования средств</w:t>
      </w:r>
      <w:r w:rsidR="00D003C2" w:rsidRPr="008851BB">
        <w:rPr>
          <w:rFonts w:ascii="Times New Roman" w:hAnsi="Times New Roman" w:cs="Times New Roman"/>
          <w:sz w:val="24"/>
          <w:szCs w:val="24"/>
        </w:rPr>
        <w:t>,</w:t>
      </w:r>
      <w:r w:rsidRPr="008851BB">
        <w:rPr>
          <w:rFonts w:ascii="Times New Roman" w:hAnsi="Times New Roman" w:cs="Times New Roman"/>
          <w:sz w:val="24"/>
          <w:szCs w:val="24"/>
        </w:rPr>
        <w:t xml:space="preserve"> при осуществлении финансово-хозяйственной деятельности,</w:t>
      </w:r>
      <w:r w:rsidR="00682C39" w:rsidRPr="008851BB">
        <w:rPr>
          <w:rFonts w:ascii="Times New Roman" w:hAnsi="Times New Roman" w:cs="Times New Roman"/>
          <w:sz w:val="24"/>
          <w:szCs w:val="24"/>
        </w:rPr>
        <w:t xml:space="preserve"> </w:t>
      </w:r>
      <w:r w:rsidRPr="008851BB">
        <w:rPr>
          <w:rFonts w:ascii="Times New Roman" w:hAnsi="Times New Roman" w:cs="Times New Roman"/>
          <w:sz w:val="24"/>
          <w:szCs w:val="24"/>
        </w:rPr>
        <w:t>в том числе целевое расходование субсидии на исполнение задания учредителя;</w:t>
      </w:r>
    </w:p>
    <w:p w:rsidR="00682C39" w:rsidRPr="008851BB" w:rsidRDefault="00682C39"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-определение правильности и полноты бухгалтерского учета.</w:t>
      </w:r>
    </w:p>
    <w:p w:rsidR="00C53756" w:rsidRPr="008851BB" w:rsidRDefault="004A643B"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AA7FA5" w:rsidRPr="008851BB">
        <w:rPr>
          <w:rFonts w:ascii="Times New Roman" w:hAnsi="Times New Roman" w:cs="Times New Roman"/>
          <w:sz w:val="24"/>
          <w:szCs w:val="24"/>
        </w:rPr>
        <w:t>Объект контрольного мероприятия: Муниципальное автономное редакционно-издательское учреждение «Петровская новь» городского округа</w:t>
      </w:r>
      <w:r w:rsidR="00C53756" w:rsidRPr="008851BB">
        <w:rPr>
          <w:rFonts w:ascii="Times New Roman" w:hAnsi="Times New Roman" w:cs="Times New Roman"/>
          <w:sz w:val="24"/>
          <w:szCs w:val="24"/>
        </w:rPr>
        <w:t xml:space="preserve"> «Город Петровск-Забайкальский»</w:t>
      </w:r>
      <w:r w:rsidR="00802F13" w:rsidRPr="008851BB">
        <w:rPr>
          <w:rFonts w:ascii="Times New Roman" w:hAnsi="Times New Roman" w:cs="Times New Roman"/>
          <w:sz w:val="24"/>
          <w:szCs w:val="24"/>
        </w:rPr>
        <w:t>.</w:t>
      </w:r>
    </w:p>
    <w:p w:rsidR="00AA7FA5" w:rsidRPr="008851BB" w:rsidRDefault="004A643B"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682C39" w:rsidRPr="008851BB">
        <w:rPr>
          <w:rFonts w:ascii="Times New Roman" w:hAnsi="Times New Roman" w:cs="Times New Roman"/>
          <w:sz w:val="24"/>
          <w:szCs w:val="24"/>
        </w:rPr>
        <w:t>Основные в</w:t>
      </w:r>
      <w:r w:rsidR="00796F64" w:rsidRPr="008851BB">
        <w:rPr>
          <w:rFonts w:ascii="Times New Roman" w:hAnsi="Times New Roman" w:cs="Times New Roman"/>
          <w:sz w:val="24"/>
          <w:szCs w:val="24"/>
        </w:rPr>
        <w:t>опросы проверки: Наличие и соответствие учредительных документов действующему законодательству. Виды деятельности. Исполнение плана финансово-хозяйственной деятельности.</w:t>
      </w:r>
      <w:r w:rsidR="00682C39" w:rsidRPr="008851BB">
        <w:rPr>
          <w:rFonts w:ascii="Times New Roman" w:hAnsi="Times New Roman" w:cs="Times New Roman"/>
          <w:sz w:val="24"/>
          <w:szCs w:val="24"/>
        </w:rPr>
        <w:t xml:space="preserve"> Задание учредителя.</w:t>
      </w:r>
      <w:r w:rsidR="00796F64" w:rsidRPr="008851BB">
        <w:rPr>
          <w:rFonts w:ascii="Times New Roman" w:hAnsi="Times New Roman" w:cs="Times New Roman"/>
          <w:sz w:val="24"/>
          <w:szCs w:val="24"/>
        </w:rPr>
        <w:t xml:space="preserve"> Формирование комплекса платных услуг в автономном учреждении. Состояние бухгалтерского учета и отчетности.</w:t>
      </w:r>
      <w:r w:rsidR="00D11510" w:rsidRPr="008851BB">
        <w:rPr>
          <w:rFonts w:ascii="Times New Roman" w:hAnsi="Times New Roman" w:cs="Times New Roman"/>
          <w:sz w:val="24"/>
          <w:szCs w:val="24"/>
        </w:rPr>
        <w:t xml:space="preserve"> Использование муниципальной собственности.</w:t>
      </w:r>
      <w:r w:rsidR="00347A28" w:rsidRPr="008851BB">
        <w:rPr>
          <w:rFonts w:ascii="Times New Roman" w:hAnsi="Times New Roman" w:cs="Times New Roman"/>
          <w:sz w:val="24"/>
          <w:szCs w:val="24"/>
        </w:rPr>
        <w:t xml:space="preserve"> </w:t>
      </w:r>
      <w:r w:rsidR="00D11510" w:rsidRPr="008851BB">
        <w:rPr>
          <w:rFonts w:ascii="Times New Roman" w:hAnsi="Times New Roman" w:cs="Times New Roman"/>
          <w:sz w:val="24"/>
          <w:szCs w:val="24"/>
        </w:rPr>
        <w:t>Учет и движение нефинансовых активов</w:t>
      </w:r>
      <w:r w:rsidR="007A468C" w:rsidRPr="008851BB">
        <w:rPr>
          <w:rFonts w:ascii="Times New Roman" w:hAnsi="Times New Roman" w:cs="Times New Roman"/>
          <w:sz w:val="24"/>
          <w:szCs w:val="24"/>
        </w:rPr>
        <w:t xml:space="preserve"> </w:t>
      </w:r>
      <w:r w:rsidR="00D11510" w:rsidRPr="008851BB">
        <w:rPr>
          <w:rFonts w:ascii="Times New Roman" w:hAnsi="Times New Roman" w:cs="Times New Roman"/>
          <w:sz w:val="24"/>
          <w:szCs w:val="24"/>
        </w:rPr>
        <w:t>(основных средств,</w:t>
      </w:r>
      <w:r w:rsidR="00347A28" w:rsidRPr="008851BB">
        <w:rPr>
          <w:rFonts w:ascii="Times New Roman" w:hAnsi="Times New Roman" w:cs="Times New Roman"/>
          <w:sz w:val="24"/>
          <w:szCs w:val="24"/>
        </w:rPr>
        <w:t xml:space="preserve"> </w:t>
      </w:r>
      <w:r w:rsidR="00D11510" w:rsidRPr="008851BB">
        <w:rPr>
          <w:rFonts w:ascii="Times New Roman" w:hAnsi="Times New Roman" w:cs="Times New Roman"/>
          <w:sz w:val="24"/>
          <w:szCs w:val="24"/>
        </w:rPr>
        <w:t>нематериальных активов,</w:t>
      </w:r>
      <w:r w:rsidR="00347A28" w:rsidRPr="008851BB">
        <w:rPr>
          <w:rFonts w:ascii="Times New Roman" w:hAnsi="Times New Roman" w:cs="Times New Roman"/>
          <w:sz w:val="24"/>
          <w:szCs w:val="24"/>
        </w:rPr>
        <w:t xml:space="preserve"> </w:t>
      </w:r>
      <w:r w:rsidR="00D11510" w:rsidRPr="008851BB">
        <w:rPr>
          <w:rFonts w:ascii="Times New Roman" w:hAnsi="Times New Roman" w:cs="Times New Roman"/>
          <w:sz w:val="24"/>
          <w:szCs w:val="24"/>
        </w:rPr>
        <w:t>материальных запасов).</w:t>
      </w:r>
    </w:p>
    <w:p w:rsidR="007A468C" w:rsidRPr="008851BB" w:rsidRDefault="004A643B" w:rsidP="005B6C24">
      <w:pPr>
        <w:spacing w:line="240" w:lineRule="auto"/>
        <w:ind w:left="142"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AA7FA5" w:rsidRPr="008851BB">
        <w:rPr>
          <w:rFonts w:ascii="Times New Roman" w:hAnsi="Times New Roman" w:cs="Times New Roman"/>
          <w:sz w:val="24"/>
          <w:szCs w:val="24"/>
        </w:rPr>
        <w:t>Начало и окончание проверки: с 09.04.2025 г. по 30.0</w:t>
      </w:r>
      <w:r w:rsidR="00D003C2" w:rsidRPr="008851BB">
        <w:rPr>
          <w:rFonts w:ascii="Times New Roman" w:hAnsi="Times New Roman" w:cs="Times New Roman"/>
          <w:sz w:val="24"/>
          <w:szCs w:val="24"/>
        </w:rPr>
        <w:t>5</w:t>
      </w:r>
      <w:r w:rsidR="00AA7FA5" w:rsidRPr="008851BB">
        <w:rPr>
          <w:rFonts w:ascii="Times New Roman" w:hAnsi="Times New Roman" w:cs="Times New Roman"/>
          <w:sz w:val="24"/>
          <w:szCs w:val="24"/>
        </w:rPr>
        <w:t>.2025 г.</w:t>
      </w:r>
      <w:r w:rsidR="007A468C" w:rsidRPr="008851BB">
        <w:rPr>
          <w:rFonts w:ascii="Times New Roman" w:hAnsi="Times New Roman" w:cs="Times New Roman"/>
          <w:sz w:val="24"/>
          <w:szCs w:val="24"/>
        </w:rPr>
        <w:t xml:space="preserve"> </w:t>
      </w:r>
    </w:p>
    <w:p w:rsidR="00FF43B8" w:rsidRPr="008851BB" w:rsidRDefault="004A643B"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334E5D" w:rsidRPr="008851BB">
        <w:rPr>
          <w:rFonts w:ascii="Times New Roman" w:hAnsi="Times New Roman" w:cs="Times New Roman"/>
          <w:sz w:val="24"/>
          <w:szCs w:val="24"/>
        </w:rPr>
        <w:t>Общие сведения об объекте контроля:</w:t>
      </w:r>
    </w:p>
    <w:p w:rsidR="00334E5D" w:rsidRPr="008851BB" w:rsidRDefault="00334E5D"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Муниципальное автономное редакционно-издательское учреждение «Петровская новь», сокращённое наименование МАРИУ «ПН» ГО «Город Петровск-Забайкальский», является муниципальным автономным редакц</w:t>
      </w:r>
      <w:r w:rsidR="0041481B" w:rsidRPr="008851BB">
        <w:rPr>
          <w:rFonts w:ascii="Times New Roman" w:hAnsi="Times New Roman" w:cs="Times New Roman"/>
          <w:sz w:val="24"/>
          <w:szCs w:val="24"/>
        </w:rPr>
        <w:t>ионно-издательским учреждением.</w:t>
      </w:r>
    </w:p>
    <w:p w:rsidR="0041481B" w:rsidRPr="008851BB" w:rsidRDefault="004A643B"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41481B" w:rsidRPr="008851BB">
        <w:rPr>
          <w:rFonts w:ascii="Times New Roman" w:hAnsi="Times New Roman" w:cs="Times New Roman"/>
          <w:sz w:val="24"/>
          <w:szCs w:val="24"/>
        </w:rPr>
        <w:t>Местонахождение:  Петровск-Забайкальский, ул. Ленина, д. 2, ком. 9.</w:t>
      </w:r>
    </w:p>
    <w:p w:rsidR="0041481B" w:rsidRPr="008851BB" w:rsidRDefault="0041481B"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ИНН 753100</w:t>
      </w:r>
      <w:r w:rsidR="00134ABB" w:rsidRPr="008851BB">
        <w:rPr>
          <w:rFonts w:ascii="Times New Roman" w:hAnsi="Times New Roman" w:cs="Times New Roman"/>
          <w:sz w:val="24"/>
          <w:szCs w:val="24"/>
        </w:rPr>
        <w:t>5909</w:t>
      </w:r>
      <w:r w:rsidRPr="008851BB">
        <w:rPr>
          <w:rFonts w:ascii="Times New Roman" w:hAnsi="Times New Roman" w:cs="Times New Roman"/>
          <w:sz w:val="24"/>
          <w:szCs w:val="24"/>
        </w:rPr>
        <w:t>, ОГРН 1027501100813</w:t>
      </w:r>
    </w:p>
    <w:p w:rsidR="0072205A" w:rsidRPr="008851BB" w:rsidRDefault="004A643B"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022026" w:rsidRPr="008851BB">
        <w:rPr>
          <w:rFonts w:ascii="Times New Roman" w:hAnsi="Times New Roman" w:cs="Times New Roman"/>
          <w:sz w:val="24"/>
          <w:szCs w:val="24"/>
        </w:rPr>
        <w:t>Директор</w:t>
      </w:r>
      <w:r w:rsidR="00DC7A87" w:rsidRPr="008851BB">
        <w:rPr>
          <w:rFonts w:ascii="Times New Roman" w:hAnsi="Times New Roman" w:cs="Times New Roman"/>
          <w:sz w:val="24"/>
          <w:szCs w:val="24"/>
        </w:rPr>
        <w:t>-главный редактор:</w:t>
      </w:r>
      <w:r w:rsidR="00022026" w:rsidRPr="008851BB">
        <w:rPr>
          <w:rFonts w:ascii="Times New Roman" w:hAnsi="Times New Roman" w:cs="Times New Roman"/>
          <w:sz w:val="24"/>
          <w:szCs w:val="24"/>
        </w:rPr>
        <w:t xml:space="preserve"> </w:t>
      </w:r>
      <w:proofErr w:type="spellStart"/>
      <w:r w:rsidR="00022026" w:rsidRPr="008851BB">
        <w:rPr>
          <w:rFonts w:ascii="Times New Roman" w:hAnsi="Times New Roman" w:cs="Times New Roman"/>
          <w:sz w:val="24"/>
          <w:szCs w:val="24"/>
        </w:rPr>
        <w:t>Чупова</w:t>
      </w:r>
      <w:proofErr w:type="spellEnd"/>
      <w:r w:rsidR="00022026" w:rsidRPr="008851BB">
        <w:rPr>
          <w:rFonts w:ascii="Times New Roman" w:hAnsi="Times New Roman" w:cs="Times New Roman"/>
          <w:sz w:val="24"/>
          <w:szCs w:val="24"/>
        </w:rPr>
        <w:t xml:space="preserve"> А</w:t>
      </w:r>
      <w:r w:rsidR="00DC7A87" w:rsidRPr="008851BB">
        <w:rPr>
          <w:rFonts w:ascii="Times New Roman" w:hAnsi="Times New Roman" w:cs="Times New Roman"/>
          <w:sz w:val="24"/>
          <w:szCs w:val="24"/>
        </w:rPr>
        <w:t>нна</w:t>
      </w:r>
      <w:r w:rsidR="00022026" w:rsidRPr="008851BB">
        <w:rPr>
          <w:rFonts w:ascii="Times New Roman" w:hAnsi="Times New Roman" w:cs="Times New Roman"/>
          <w:sz w:val="24"/>
          <w:szCs w:val="24"/>
        </w:rPr>
        <w:t xml:space="preserve"> С</w:t>
      </w:r>
      <w:r w:rsidR="00DC7A87" w:rsidRPr="008851BB">
        <w:rPr>
          <w:rFonts w:ascii="Times New Roman" w:hAnsi="Times New Roman" w:cs="Times New Roman"/>
          <w:sz w:val="24"/>
          <w:szCs w:val="24"/>
        </w:rPr>
        <w:t>ергеевна</w:t>
      </w:r>
      <w:r w:rsidR="0069701B" w:rsidRPr="008851BB">
        <w:rPr>
          <w:rFonts w:ascii="Times New Roman" w:hAnsi="Times New Roman" w:cs="Times New Roman"/>
          <w:sz w:val="24"/>
          <w:szCs w:val="24"/>
        </w:rPr>
        <w:t xml:space="preserve"> с 31.03.2016</w:t>
      </w:r>
      <w:r w:rsidR="000F5BC1" w:rsidRPr="008851BB">
        <w:rPr>
          <w:rFonts w:ascii="Times New Roman" w:hAnsi="Times New Roman" w:cs="Times New Roman"/>
          <w:sz w:val="24"/>
          <w:szCs w:val="24"/>
        </w:rPr>
        <w:t xml:space="preserve"> </w:t>
      </w:r>
      <w:r w:rsidR="0069701B" w:rsidRPr="008851BB">
        <w:rPr>
          <w:rFonts w:ascii="Times New Roman" w:hAnsi="Times New Roman" w:cs="Times New Roman"/>
          <w:sz w:val="24"/>
          <w:szCs w:val="24"/>
        </w:rPr>
        <w:t xml:space="preserve">года по настоящее время </w:t>
      </w:r>
      <w:r w:rsidR="00022026" w:rsidRPr="008851BB">
        <w:rPr>
          <w:rFonts w:ascii="Times New Roman" w:hAnsi="Times New Roman" w:cs="Times New Roman"/>
          <w:sz w:val="24"/>
          <w:szCs w:val="24"/>
        </w:rPr>
        <w:t xml:space="preserve"> (</w:t>
      </w:r>
      <w:r w:rsidR="003B05FE" w:rsidRPr="008851BB">
        <w:rPr>
          <w:rFonts w:ascii="Times New Roman" w:hAnsi="Times New Roman" w:cs="Times New Roman"/>
          <w:sz w:val="24"/>
          <w:szCs w:val="24"/>
        </w:rPr>
        <w:t>распоряжение о назначени</w:t>
      </w:r>
      <w:r w:rsidR="00633CF1" w:rsidRPr="008851BB">
        <w:rPr>
          <w:rFonts w:ascii="Times New Roman" w:hAnsi="Times New Roman" w:cs="Times New Roman"/>
          <w:sz w:val="24"/>
          <w:szCs w:val="24"/>
        </w:rPr>
        <w:t>и</w:t>
      </w:r>
      <w:r w:rsidR="003B05FE" w:rsidRPr="008851BB">
        <w:rPr>
          <w:rFonts w:ascii="Times New Roman" w:hAnsi="Times New Roman" w:cs="Times New Roman"/>
          <w:sz w:val="24"/>
          <w:szCs w:val="24"/>
        </w:rPr>
        <w:t xml:space="preserve"> </w:t>
      </w:r>
      <w:proofErr w:type="spellStart"/>
      <w:r w:rsidR="003B05FE" w:rsidRPr="008851BB">
        <w:rPr>
          <w:rFonts w:ascii="Times New Roman" w:hAnsi="Times New Roman" w:cs="Times New Roman"/>
          <w:sz w:val="24"/>
          <w:szCs w:val="24"/>
        </w:rPr>
        <w:t>и.о</w:t>
      </w:r>
      <w:proofErr w:type="gramStart"/>
      <w:r w:rsidR="006B771E" w:rsidRPr="008851BB">
        <w:rPr>
          <w:rFonts w:ascii="Times New Roman" w:hAnsi="Times New Roman" w:cs="Times New Roman"/>
          <w:sz w:val="24"/>
          <w:szCs w:val="24"/>
        </w:rPr>
        <w:t>.</w:t>
      </w:r>
      <w:r w:rsidR="003B05FE" w:rsidRPr="008851BB">
        <w:rPr>
          <w:rFonts w:ascii="Times New Roman" w:hAnsi="Times New Roman" w:cs="Times New Roman"/>
          <w:sz w:val="24"/>
          <w:szCs w:val="24"/>
        </w:rPr>
        <w:t>д</w:t>
      </w:r>
      <w:proofErr w:type="gramEnd"/>
      <w:r w:rsidR="003B05FE" w:rsidRPr="008851BB">
        <w:rPr>
          <w:rFonts w:ascii="Times New Roman" w:hAnsi="Times New Roman" w:cs="Times New Roman"/>
          <w:sz w:val="24"/>
          <w:szCs w:val="24"/>
        </w:rPr>
        <w:t>иректор</w:t>
      </w:r>
      <w:r w:rsidR="007A10DE" w:rsidRPr="008851BB">
        <w:rPr>
          <w:rFonts w:ascii="Times New Roman" w:hAnsi="Times New Roman" w:cs="Times New Roman"/>
          <w:sz w:val="24"/>
          <w:szCs w:val="24"/>
        </w:rPr>
        <w:t>а</w:t>
      </w:r>
      <w:proofErr w:type="spellEnd"/>
      <w:r w:rsidR="00CF6F3B" w:rsidRPr="008851BB">
        <w:rPr>
          <w:rFonts w:ascii="Times New Roman" w:hAnsi="Times New Roman" w:cs="Times New Roman"/>
          <w:sz w:val="24"/>
          <w:szCs w:val="24"/>
        </w:rPr>
        <w:t>-главн</w:t>
      </w:r>
      <w:r w:rsidR="007A10DE" w:rsidRPr="008851BB">
        <w:rPr>
          <w:rFonts w:ascii="Times New Roman" w:hAnsi="Times New Roman" w:cs="Times New Roman"/>
          <w:sz w:val="24"/>
          <w:szCs w:val="24"/>
        </w:rPr>
        <w:t>ого</w:t>
      </w:r>
      <w:r w:rsidR="00CF6F3B" w:rsidRPr="008851BB">
        <w:rPr>
          <w:rFonts w:ascii="Times New Roman" w:hAnsi="Times New Roman" w:cs="Times New Roman"/>
          <w:sz w:val="24"/>
          <w:szCs w:val="24"/>
        </w:rPr>
        <w:t xml:space="preserve"> редактор</w:t>
      </w:r>
      <w:r w:rsidR="007A10DE" w:rsidRPr="008851BB">
        <w:rPr>
          <w:rFonts w:ascii="Times New Roman" w:hAnsi="Times New Roman" w:cs="Times New Roman"/>
          <w:sz w:val="24"/>
          <w:szCs w:val="24"/>
        </w:rPr>
        <w:t>а</w:t>
      </w:r>
      <w:r w:rsidR="00CF6F3B" w:rsidRPr="008851BB">
        <w:rPr>
          <w:rFonts w:ascii="Times New Roman" w:hAnsi="Times New Roman" w:cs="Times New Roman"/>
          <w:sz w:val="24"/>
          <w:szCs w:val="24"/>
        </w:rPr>
        <w:t xml:space="preserve"> </w:t>
      </w:r>
      <w:r w:rsidR="003B05FE" w:rsidRPr="008851BB">
        <w:rPr>
          <w:rFonts w:ascii="Times New Roman" w:hAnsi="Times New Roman" w:cs="Times New Roman"/>
          <w:sz w:val="24"/>
          <w:szCs w:val="24"/>
        </w:rPr>
        <w:t xml:space="preserve"> от 31.03.2016</w:t>
      </w:r>
      <w:r w:rsidR="007A10DE" w:rsidRPr="008851BB">
        <w:rPr>
          <w:rFonts w:ascii="Times New Roman" w:hAnsi="Times New Roman" w:cs="Times New Roman"/>
          <w:sz w:val="24"/>
          <w:szCs w:val="24"/>
        </w:rPr>
        <w:t xml:space="preserve"> </w:t>
      </w:r>
      <w:r w:rsidR="003B05FE" w:rsidRPr="008851BB">
        <w:rPr>
          <w:rFonts w:ascii="Times New Roman" w:hAnsi="Times New Roman" w:cs="Times New Roman"/>
          <w:sz w:val="24"/>
          <w:szCs w:val="24"/>
        </w:rPr>
        <w:t>г № 104-ОД,</w:t>
      </w:r>
      <w:r w:rsidR="005520CB" w:rsidRPr="008851BB">
        <w:rPr>
          <w:rFonts w:ascii="Times New Roman" w:hAnsi="Times New Roman" w:cs="Times New Roman"/>
          <w:sz w:val="24"/>
          <w:szCs w:val="24"/>
        </w:rPr>
        <w:t xml:space="preserve"> </w:t>
      </w:r>
      <w:r w:rsidR="00022026" w:rsidRPr="008851BB">
        <w:rPr>
          <w:rFonts w:ascii="Times New Roman" w:hAnsi="Times New Roman" w:cs="Times New Roman"/>
          <w:sz w:val="24"/>
          <w:szCs w:val="24"/>
        </w:rPr>
        <w:t xml:space="preserve">распоряжение </w:t>
      </w:r>
      <w:r w:rsidR="006D38A5" w:rsidRPr="008851BB">
        <w:rPr>
          <w:rFonts w:ascii="Times New Roman" w:hAnsi="Times New Roman" w:cs="Times New Roman"/>
          <w:sz w:val="24"/>
          <w:szCs w:val="24"/>
        </w:rPr>
        <w:t xml:space="preserve">о назначении на должность </w:t>
      </w:r>
      <w:r w:rsidR="002C5DD6" w:rsidRPr="008851BB">
        <w:rPr>
          <w:rFonts w:ascii="Times New Roman" w:hAnsi="Times New Roman" w:cs="Times New Roman"/>
          <w:sz w:val="24"/>
          <w:szCs w:val="24"/>
        </w:rPr>
        <w:t>директор</w:t>
      </w:r>
      <w:r w:rsidR="007A10DE" w:rsidRPr="008851BB">
        <w:rPr>
          <w:rFonts w:ascii="Times New Roman" w:hAnsi="Times New Roman" w:cs="Times New Roman"/>
          <w:sz w:val="24"/>
          <w:szCs w:val="24"/>
        </w:rPr>
        <w:t>а</w:t>
      </w:r>
      <w:r w:rsidR="002C5DD6" w:rsidRPr="008851BB">
        <w:rPr>
          <w:rFonts w:ascii="Times New Roman" w:hAnsi="Times New Roman" w:cs="Times New Roman"/>
          <w:sz w:val="24"/>
          <w:szCs w:val="24"/>
        </w:rPr>
        <w:t>-</w:t>
      </w:r>
      <w:r w:rsidR="005679A0" w:rsidRPr="008851BB">
        <w:rPr>
          <w:rFonts w:ascii="Times New Roman" w:hAnsi="Times New Roman" w:cs="Times New Roman"/>
          <w:sz w:val="24"/>
          <w:szCs w:val="24"/>
        </w:rPr>
        <w:t>главн</w:t>
      </w:r>
      <w:r w:rsidR="007A10DE" w:rsidRPr="008851BB">
        <w:rPr>
          <w:rFonts w:ascii="Times New Roman" w:hAnsi="Times New Roman" w:cs="Times New Roman"/>
          <w:sz w:val="24"/>
          <w:szCs w:val="24"/>
        </w:rPr>
        <w:t>ого</w:t>
      </w:r>
      <w:r w:rsidR="005679A0" w:rsidRPr="008851BB">
        <w:rPr>
          <w:rFonts w:ascii="Times New Roman" w:hAnsi="Times New Roman" w:cs="Times New Roman"/>
          <w:sz w:val="24"/>
          <w:szCs w:val="24"/>
        </w:rPr>
        <w:t xml:space="preserve"> </w:t>
      </w:r>
      <w:r w:rsidR="002C5DD6" w:rsidRPr="008851BB">
        <w:rPr>
          <w:rFonts w:ascii="Times New Roman" w:hAnsi="Times New Roman" w:cs="Times New Roman"/>
          <w:sz w:val="24"/>
          <w:szCs w:val="24"/>
        </w:rPr>
        <w:t>редактор</w:t>
      </w:r>
      <w:r w:rsidR="007A10DE" w:rsidRPr="008851BB">
        <w:rPr>
          <w:rFonts w:ascii="Times New Roman" w:hAnsi="Times New Roman" w:cs="Times New Roman"/>
          <w:sz w:val="24"/>
          <w:szCs w:val="24"/>
        </w:rPr>
        <w:t>а</w:t>
      </w:r>
      <w:r w:rsidR="00022026" w:rsidRPr="008851BB">
        <w:rPr>
          <w:rFonts w:ascii="Times New Roman" w:hAnsi="Times New Roman" w:cs="Times New Roman"/>
          <w:sz w:val="24"/>
          <w:szCs w:val="24"/>
        </w:rPr>
        <w:t xml:space="preserve"> от 15.02.2021 года № 60-ОД)</w:t>
      </w:r>
      <w:r w:rsidR="00347A28" w:rsidRPr="008851BB">
        <w:rPr>
          <w:rFonts w:ascii="Times New Roman" w:hAnsi="Times New Roman" w:cs="Times New Roman"/>
          <w:sz w:val="24"/>
          <w:szCs w:val="24"/>
        </w:rPr>
        <w:t>.</w:t>
      </w:r>
    </w:p>
    <w:p w:rsidR="004E0393" w:rsidRPr="008851BB" w:rsidRDefault="00633CF1"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382601" w:rsidRPr="008851BB">
        <w:rPr>
          <w:rFonts w:ascii="Times New Roman" w:hAnsi="Times New Roman" w:cs="Times New Roman"/>
          <w:sz w:val="24"/>
          <w:szCs w:val="24"/>
        </w:rPr>
        <w:t xml:space="preserve"> </w:t>
      </w:r>
      <w:r w:rsidR="004E0393" w:rsidRPr="008851BB">
        <w:rPr>
          <w:rFonts w:ascii="Times New Roman" w:hAnsi="Times New Roman" w:cs="Times New Roman"/>
          <w:sz w:val="24"/>
          <w:szCs w:val="24"/>
        </w:rPr>
        <w:t xml:space="preserve">Главный бухгалтер </w:t>
      </w:r>
      <w:r w:rsidR="00382601" w:rsidRPr="008851BB">
        <w:rPr>
          <w:rFonts w:ascii="Times New Roman" w:hAnsi="Times New Roman" w:cs="Times New Roman"/>
          <w:sz w:val="24"/>
          <w:szCs w:val="24"/>
        </w:rPr>
        <w:t xml:space="preserve">– </w:t>
      </w:r>
      <w:r w:rsidR="004E0393" w:rsidRPr="008851BB">
        <w:rPr>
          <w:rFonts w:ascii="Times New Roman" w:hAnsi="Times New Roman" w:cs="Times New Roman"/>
          <w:sz w:val="24"/>
          <w:szCs w:val="24"/>
        </w:rPr>
        <w:t>к</w:t>
      </w:r>
      <w:r w:rsidR="00382601" w:rsidRPr="008851BB">
        <w:rPr>
          <w:rFonts w:ascii="Times New Roman" w:hAnsi="Times New Roman" w:cs="Times New Roman"/>
          <w:sz w:val="24"/>
          <w:szCs w:val="24"/>
        </w:rPr>
        <w:t>ассир: с 01.01.2024 года до 27.06.2024</w:t>
      </w:r>
      <w:r w:rsidR="00201880" w:rsidRPr="008851BB">
        <w:rPr>
          <w:rFonts w:ascii="Times New Roman" w:hAnsi="Times New Roman" w:cs="Times New Roman"/>
          <w:sz w:val="24"/>
          <w:szCs w:val="24"/>
        </w:rPr>
        <w:t xml:space="preserve"> </w:t>
      </w:r>
      <w:r w:rsidR="00382601" w:rsidRPr="008851BB">
        <w:rPr>
          <w:rFonts w:ascii="Times New Roman" w:hAnsi="Times New Roman" w:cs="Times New Roman"/>
          <w:sz w:val="24"/>
          <w:szCs w:val="24"/>
        </w:rPr>
        <w:t xml:space="preserve">года </w:t>
      </w:r>
      <w:proofErr w:type="spellStart"/>
      <w:r w:rsidR="00382601" w:rsidRPr="008851BB">
        <w:rPr>
          <w:rFonts w:ascii="Times New Roman" w:hAnsi="Times New Roman" w:cs="Times New Roman"/>
          <w:sz w:val="24"/>
          <w:szCs w:val="24"/>
        </w:rPr>
        <w:t>Евсевлеев</w:t>
      </w:r>
      <w:proofErr w:type="spellEnd"/>
      <w:r w:rsidR="00382601" w:rsidRPr="008851BB">
        <w:rPr>
          <w:rFonts w:ascii="Times New Roman" w:hAnsi="Times New Roman" w:cs="Times New Roman"/>
          <w:sz w:val="24"/>
          <w:szCs w:val="24"/>
        </w:rPr>
        <w:t xml:space="preserve"> Петр Петрович</w:t>
      </w:r>
      <w:r w:rsidRPr="008851BB">
        <w:rPr>
          <w:rFonts w:ascii="Times New Roman" w:hAnsi="Times New Roman" w:cs="Times New Roman"/>
          <w:sz w:val="24"/>
          <w:szCs w:val="24"/>
        </w:rPr>
        <w:t>.</w:t>
      </w:r>
    </w:p>
    <w:p w:rsidR="00022026" w:rsidRPr="008851BB" w:rsidRDefault="00022026"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Главны</w:t>
      </w:r>
      <w:r w:rsidR="004E0393" w:rsidRPr="008851BB">
        <w:rPr>
          <w:rFonts w:ascii="Times New Roman" w:hAnsi="Times New Roman" w:cs="Times New Roman"/>
          <w:sz w:val="24"/>
          <w:szCs w:val="24"/>
        </w:rPr>
        <w:t>й</w:t>
      </w:r>
      <w:r w:rsidRPr="008851BB">
        <w:rPr>
          <w:rFonts w:ascii="Times New Roman" w:hAnsi="Times New Roman" w:cs="Times New Roman"/>
          <w:sz w:val="24"/>
          <w:szCs w:val="24"/>
        </w:rPr>
        <w:t xml:space="preserve"> бухгалтер</w:t>
      </w:r>
      <w:r w:rsidR="004E0393" w:rsidRPr="008851BB">
        <w:rPr>
          <w:rFonts w:ascii="Times New Roman" w:hAnsi="Times New Roman" w:cs="Times New Roman"/>
          <w:sz w:val="24"/>
          <w:szCs w:val="24"/>
        </w:rPr>
        <w:t xml:space="preserve">-кассир </w:t>
      </w:r>
      <w:r w:rsidRPr="008851BB">
        <w:rPr>
          <w:rFonts w:ascii="Times New Roman" w:hAnsi="Times New Roman" w:cs="Times New Roman"/>
          <w:sz w:val="24"/>
          <w:szCs w:val="24"/>
        </w:rPr>
        <w:t xml:space="preserve"> </w:t>
      </w:r>
      <w:r w:rsidR="000A421C" w:rsidRPr="008851BB">
        <w:rPr>
          <w:rFonts w:ascii="Times New Roman" w:hAnsi="Times New Roman" w:cs="Times New Roman"/>
          <w:sz w:val="24"/>
          <w:szCs w:val="24"/>
        </w:rPr>
        <w:t>Волкова Н</w:t>
      </w:r>
      <w:r w:rsidR="004E0393" w:rsidRPr="008851BB">
        <w:rPr>
          <w:rFonts w:ascii="Times New Roman" w:hAnsi="Times New Roman" w:cs="Times New Roman"/>
          <w:sz w:val="24"/>
          <w:szCs w:val="24"/>
        </w:rPr>
        <w:t xml:space="preserve">аталья </w:t>
      </w:r>
      <w:r w:rsidR="000A421C" w:rsidRPr="008851BB">
        <w:rPr>
          <w:rFonts w:ascii="Times New Roman" w:hAnsi="Times New Roman" w:cs="Times New Roman"/>
          <w:sz w:val="24"/>
          <w:szCs w:val="24"/>
        </w:rPr>
        <w:t>С</w:t>
      </w:r>
      <w:r w:rsidR="004E0393" w:rsidRPr="008851BB">
        <w:rPr>
          <w:rFonts w:ascii="Times New Roman" w:hAnsi="Times New Roman" w:cs="Times New Roman"/>
          <w:sz w:val="24"/>
          <w:szCs w:val="24"/>
        </w:rPr>
        <w:t>ергеевна</w:t>
      </w:r>
      <w:r w:rsidR="000A421C" w:rsidRPr="008851BB">
        <w:rPr>
          <w:rFonts w:ascii="Times New Roman" w:hAnsi="Times New Roman" w:cs="Times New Roman"/>
          <w:sz w:val="24"/>
          <w:szCs w:val="24"/>
        </w:rPr>
        <w:t xml:space="preserve">. </w:t>
      </w:r>
      <w:r w:rsidR="00382601" w:rsidRPr="008851BB">
        <w:rPr>
          <w:rFonts w:ascii="Times New Roman" w:hAnsi="Times New Roman" w:cs="Times New Roman"/>
          <w:sz w:val="24"/>
          <w:szCs w:val="24"/>
        </w:rPr>
        <w:t xml:space="preserve">С 22.07.2024 года по настоящее время </w:t>
      </w:r>
      <w:r w:rsidR="000A421C" w:rsidRPr="008851BB">
        <w:rPr>
          <w:rFonts w:ascii="Times New Roman" w:hAnsi="Times New Roman" w:cs="Times New Roman"/>
          <w:sz w:val="24"/>
          <w:szCs w:val="24"/>
        </w:rPr>
        <w:t xml:space="preserve">(приказ </w:t>
      </w:r>
      <w:r w:rsidR="004E0393" w:rsidRPr="008851BB">
        <w:rPr>
          <w:rFonts w:ascii="Times New Roman" w:hAnsi="Times New Roman" w:cs="Times New Roman"/>
          <w:sz w:val="24"/>
          <w:szCs w:val="24"/>
        </w:rPr>
        <w:t xml:space="preserve"> о приеме на работу </w:t>
      </w:r>
      <w:r w:rsidR="000A421C" w:rsidRPr="008851BB">
        <w:rPr>
          <w:rFonts w:ascii="Times New Roman" w:hAnsi="Times New Roman" w:cs="Times New Roman"/>
          <w:sz w:val="24"/>
          <w:szCs w:val="24"/>
        </w:rPr>
        <w:t xml:space="preserve"> от 22.07.2024 № 5)</w:t>
      </w:r>
      <w:r w:rsidR="00633CF1" w:rsidRPr="008851BB">
        <w:rPr>
          <w:rFonts w:ascii="Times New Roman" w:hAnsi="Times New Roman" w:cs="Times New Roman"/>
          <w:sz w:val="24"/>
          <w:szCs w:val="24"/>
        </w:rPr>
        <w:t>.</w:t>
      </w:r>
    </w:p>
    <w:p w:rsidR="00201880" w:rsidRPr="008851BB" w:rsidRDefault="004A643B"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lastRenderedPageBreak/>
        <w:t xml:space="preserve">  </w:t>
      </w:r>
      <w:r w:rsidR="00201880" w:rsidRPr="008851BB">
        <w:rPr>
          <w:rFonts w:ascii="Times New Roman" w:hAnsi="Times New Roman" w:cs="Times New Roman"/>
          <w:sz w:val="24"/>
          <w:szCs w:val="24"/>
        </w:rPr>
        <w:t xml:space="preserve">Проверка проводилась с разрешения директора МАРИУ «Петровская новь» </w:t>
      </w:r>
      <w:proofErr w:type="spellStart"/>
      <w:r w:rsidR="00201880" w:rsidRPr="008851BB">
        <w:rPr>
          <w:rFonts w:ascii="Times New Roman" w:hAnsi="Times New Roman" w:cs="Times New Roman"/>
          <w:sz w:val="24"/>
          <w:szCs w:val="24"/>
        </w:rPr>
        <w:t>Ч</w:t>
      </w:r>
      <w:r w:rsidR="00183AEE" w:rsidRPr="008851BB">
        <w:rPr>
          <w:rFonts w:ascii="Times New Roman" w:hAnsi="Times New Roman" w:cs="Times New Roman"/>
          <w:sz w:val="24"/>
          <w:szCs w:val="24"/>
        </w:rPr>
        <w:t>уповой</w:t>
      </w:r>
      <w:proofErr w:type="spellEnd"/>
      <w:r w:rsidR="00183AEE" w:rsidRPr="008851BB">
        <w:rPr>
          <w:rFonts w:ascii="Times New Roman" w:hAnsi="Times New Roman" w:cs="Times New Roman"/>
          <w:sz w:val="24"/>
          <w:szCs w:val="24"/>
        </w:rPr>
        <w:t xml:space="preserve"> А.С. в присутствии глав</w:t>
      </w:r>
      <w:r w:rsidR="00201880" w:rsidRPr="008851BB">
        <w:rPr>
          <w:rFonts w:ascii="Times New Roman" w:hAnsi="Times New Roman" w:cs="Times New Roman"/>
          <w:sz w:val="24"/>
          <w:szCs w:val="24"/>
        </w:rPr>
        <w:t>ного бухгалтера Волковой Н.С.</w:t>
      </w:r>
    </w:p>
    <w:p w:rsidR="00201880" w:rsidRPr="008851BB" w:rsidRDefault="004A643B"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0355EC" w:rsidRPr="008851BB">
        <w:rPr>
          <w:rFonts w:ascii="Times New Roman" w:hAnsi="Times New Roman" w:cs="Times New Roman"/>
          <w:sz w:val="24"/>
          <w:szCs w:val="24"/>
        </w:rPr>
        <w:t>В ходе проверки проверены:</w:t>
      </w:r>
    </w:p>
    <w:p w:rsidR="000355EC" w:rsidRPr="008851BB" w:rsidRDefault="000355EC"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-учредительные документы;</w:t>
      </w:r>
    </w:p>
    <w:p w:rsidR="000355EC" w:rsidRPr="008851BB" w:rsidRDefault="000355EC"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-банковские документы;</w:t>
      </w:r>
    </w:p>
    <w:p w:rsidR="000355EC" w:rsidRPr="008851BB" w:rsidRDefault="000355EC"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-кассовые документы;</w:t>
      </w:r>
    </w:p>
    <w:p w:rsidR="000355EC" w:rsidRPr="008851BB" w:rsidRDefault="000355EC"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-оборотные ведомости;</w:t>
      </w:r>
    </w:p>
    <w:p w:rsidR="000355EC" w:rsidRPr="008851BB" w:rsidRDefault="000355EC"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-документы по учету фактов хозяйственной деятельности;</w:t>
      </w:r>
    </w:p>
    <w:p w:rsidR="000355EC" w:rsidRPr="008851BB" w:rsidRDefault="000355EC"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-приказы по личному составу;</w:t>
      </w:r>
    </w:p>
    <w:p w:rsidR="000355EC" w:rsidRPr="008851BB" w:rsidRDefault="000355EC"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-другие документы.</w:t>
      </w:r>
    </w:p>
    <w:p w:rsidR="00B30FA9" w:rsidRPr="008851BB" w:rsidRDefault="004A643B"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B30FA9" w:rsidRPr="008851BB">
        <w:rPr>
          <w:rFonts w:ascii="Times New Roman" w:hAnsi="Times New Roman" w:cs="Times New Roman"/>
          <w:sz w:val="24"/>
          <w:szCs w:val="24"/>
        </w:rPr>
        <w:t>В проверяемом периоде право подписи денежных и расчетных документов имел</w:t>
      </w:r>
      <w:r w:rsidR="00347A28" w:rsidRPr="008851BB">
        <w:rPr>
          <w:rFonts w:ascii="Times New Roman" w:hAnsi="Times New Roman" w:cs="Times New Roman"/>
          <w:sz w:val="24"/>
          <w:szCs w:val="24"/>
        </w:rPr>
        <w:t>а</w:t>
      </w:r>
      <w:r w:rsidR="00C8358B" w:rsidRPr="008851BB">
        <w:rPr>
          <w:rFonts w:ascii="Times New Roman" w:hAnsi="Times New Roman" w:cs="Times New Roman"/>
          <w:sz w:val="24"/>
          <w:szCs w:val="24"/>
        </w:rPr>
        <w:t xml:space="preserve"> директор-главный редактор </w:t>
      </w:r>
      <w:proofErr w:type="spellStart"/>
      <w:r w:rsidR="00C8358B" w:rsidRPr="008851BB">
        <w:rPr>
          <w:rFonts w:ascii="Times New Roman" w:hAnsi="Times New Roman" w:cs="Times New Roman"/>
          <w:sz w:val="24"/>
          <w:szCs w:val="24"/>
        </w:rPr>
        <w:t>Чупова</w:t>
      </w:r>
      <w:proofErr w:type="spellEnd"/>
      <w:r w:rsidR="00C8358B" w:rsidRPr="008851BB">
        <w:rPr>
          <w:rFonts w:ascii="Times New Roman" w:hAnsi="Times New Roman" w:cs="Times New Roman"/>
          <w:sz w:val="24"/>
          <w:szCs w:val="24"/>
        </w:rPr>
        <w:t xml:space="preserve"> А.С.</w:t>
      </w:r>
    </w:p>
    <w:p w:rsidR="00D84CE8" w:rsidRPr="008851BB" w:rsidRDefault="004A643B"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D84CE8" w:rsidRPr="008851BB">
        <w:rPr>
          <w:rFonts w:ascii="Times New Roman" w:hAnsi="Times New Roman" w:cs="Times New Roman"/>
          <w:sz w:val="24"/>
          <w:szCs w:val="24"/>
        </w:rPr>
        <w:t>Учредителем Муниципального автономного редакционно-издательского учреждения «Петровская новь» является администрация</w:t>
      </w:r>
      <w:r w:rsidR="00446940" w:rsidRPr="008851BB">
        <w:rPr>
          <w:rFonts w:ascii="Times New Roman" w:hAnsi="Times New Roman" w:cs="Times New Roman"/>
          <w:sz w:val="24"/>
          <w:szCs w:val="24"/>
        </w:rPr>
        <w:t xml:space="preserve"> </w:t>
      </w:r>
      <w:r w:rsidR="00D84CE8" w:rsidRPr="008851BB">
        <w:rPr>
          <w:rFonts w:ascii="Times New Roman" w:hAnsi="Times New Roman" w:cs="Times New Roman"/>
          <w:sz w:val="24"/>
          <w:szCs w:val="24"/>
        </w:rPr>
        <w:t>Петровск</w:t>
      </w:r>
      <w:r w:rsidRPr="008851BB">
        <w:rPr>
          <w:rFonts w:ascii="Times New Roman" w:hAnsi="Times New Roman" w:cs="Times New Roman"/>
          <w:sz w:val="24"/>
          <w:szCs w:val="24"/>
        </w:rPr>
        <w:t xml:space="preserve"> </w:t>
      </w:r>
      <w:r w:rsidR="00D84CE8" w:rsidRPr="008851BB">
        <w:rPr>
          <w:rFonts w:ascii="Times New Roman" w:hAnsi="Times New Roman" w:cs="Times New Roman"/>
          <w:sz w:val="24"/>
          <w:szCs w:val="24"/>
        </w:rPr>
        <w:t>- Забайкальского муниципального округа Забайкальского края.</w:t>
      </w:r>
    </w:p>
    <w:p w:rsidR="00D84CE8" w:rsidRPr="008851BB" w:rsidRDefault="00D84CE8"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Редакция СМИ «Петровская новь»  является муниципальным автономным редакционно-издательским учреждением. Редакция  является юридическим лицом. Имеет самостоятельный баланс, лицевой счёт, печать, штамп и бланки со своим наименованием.</w:t>
      </w:r>
    </w:p>
    <w:p w:rsidR="00D84CE8" w:rsidRPr="008851BB" w:rsidRDefault="004A643B"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D84CE8" w:rsidRPr="008851BB">
        <w:rPr>
          <w:rFonts w:ascii="Times New Roman" w:hAnsi="Times New Roman" w:cs="Times New Roman"/>
          <w:sz w:val="24"/>
          <w:szCs w:val="24"/>
        </w:rPr>
        <w:t xml:space="preserve"> Предметом деятельности учреждения является производство и выпуск средств массовой информации – газеты «Петровская новь».</w:t>
      </w:r>
    </w:p>
    <w:p w:rsidR="00740E45" w:rsidRPr="008851BB" w:rsidRDefault="00E31901" w:rsidP="00F068C6">
      <w:pPr>
        <w:spacing w:line="240" w:lineRule="auto"/>
        <w:ind w:right="-143"/>
        <w:jc w:val="center"/>
        <w:rPr>
          <w:rFonts w:ascii="Times New Roman" w:hAnsi="Times New Roman" w:cs="Times New Roman"/>
          <w:sz w:val="24"/>
          <w:szCs w:val="24"/>
        </w:rPr>
      </w:pPr>
      <w:r w:rsidRPr="008851BB">
        <w:rPr>
          <w:rFonts w:ascii="Times New Roman" w:hAnsi="Times New Roman" w:cs="Times New Roman"/>
          <w:sz w:val="24"/>
          <w:szCs w:val="24"/>
        </w:rPr>
        <w:t>1.Наличие и соответствие учредительных документов действующему законодательству. Виды деятельности.</w:t>
      </w:r>
    </w:p>
    <w:p w:rsidR="0083711A" w:rsidRPr="008851BB" w:rsidRDefault="00994CAC"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1.1.</w:t>
      </w:r>
      <w:r w:rsidR="0083711A" w:rsidRPr="008851BB">
        <w:rPr>
          <w:rFonts w:ascii="Times New Roman" w:hAnsi="Times New Roman" w:cs="Times New Roman"/>
          <w:sz w:val="24"/>
          <w:szCs w:val="24"/>
        </w:rPr>
        <w:t>Основными нормативно-правовыми актами, регламентирующими деятельность</w:t>
      </w:r>
      <w:r w:rsidR="00CD5918" w:rsidRPr="008851BB">
        <w:rPr>
          <w:rFonts w:ascii="Times New Roman" w:hAnsi="Times New Roman" w:cs="Times New Roman"/>
          <w:sz w:val="24"/>
          <w:szCs w:val="24"/>
        </w:rPr>
        <w:t xml:space="preserve"> </w:t>
      </w:r>
      <w:r w:rsidR="0083711A" w:rsidRPr="008851BB">
        <w:rPr>
          <w:rFonts w:ascii="Times New Roman" w:hAnsi="Times New Roman" w:cs="Times New Roman"/>
          <w:sz w:val="24"/>
          <w:szCs w:val="24"/>
        </w:rPr>
        <w:t>автономных учреждений,</w:t>
      </w:r>
      <w:r w:rsidR="00CD5918" w:rsidRPr="008851BB">
        <w:rPr>
          <w:rFonts w:ascii="Times New Roman" w:hAnsi="Times New Roman" w:cs="Times New Roman"/>
          <w:sz w:val="24"/>
          <w:szCs w:val="24"/>
        </w:rPr>
        <w:t xml:space="preserve"> </w:t>
      </w:r>
      <w:r w:rsidR="0083711A" w:rsidRPr="008851BB">
        <w:rPr>
          <w:rFonts w:ascii="Times New Roman" w:hAnsi="Times New Roman" w:cs="Times New Roman"/>
          <w:sz w:val="24"/>
          <w:szCs w:val="24"/>
        </w:rPr>
        <w:t>являются:</w:t>
      </w:r>
    </w:p>
    <w:p w:rsidR="0083711A" w:rsidRPr="008851BB" w:rsidRDefault="0083711A"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-Бюджетный Кодекс Российской Федерации;</w:t>
      </w:r>
    </w:p>
    <w:p w:rsidR="0083711A" w:rsidRPr="008851BB" w:rsidRDefault="0083711A"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-Федеральный закон от 03.11.2006 года № 174-ФЗ</w:t>
      </w:r>
      <w:r w:rsidR="00347A28" w:rsidRPr="008851BB">
        <w:rPr>
          <w:rFonts w:ascii="Times New Roman" w:hAnsi="Times New Roman" w:cs="Times New Roman"/>
          <w:sz w:val="24"/>
          <w:szCs w:val="24"/>
        </w:rPr>
        <w:t xml:space="preserve"> «</w:t>
      </w:r>
      <w:r w:rsidRPr="008851BB">
        <w:rPr>
          <w:rFonts w:ascii="Times New Roman" w:hAnsi="Times New Roman" w:cs="Times New Roman"/>
          <w:sz w:val="24"/>
          <w:szCs w:val="24"/>
        </w:rPr>
        <w:t>Об автономных</w:t>
      </w:r>
      <w:r w:rsidR="00994CAC" w:rsidRPr="008851BB">
        <w:rPr>
          <w:rFonts w:ascii="Times New Roman" w:hAnsi="Times New Roman" w:cs="Times New Roman"/>
          <w:sz w:val="24"/>
          <w:szCs w:val="24"/>
        </w:rPr>
        <w:t xml:space="preserve"> </w:t>
      </w:r>
      <w:r w:rsidRPr="008851BB">
        <w:rPr>
          <w:rFonts w:ascii="Times New Roman" w:hAnsi="Times New Roman" w:cs="Times New Roman"/>
          <w:sz w:val="24"/>
          <w:szCs w:val="24"/>
        </w:rPr>
        <w:t>учреждениях»</w:t>
      </w:r>
      <w:r w:rsidR="00347A28" w:rsidRPr="008851BB">
        <w:rPr>
          <w:rFonts w:ascii="Times New Roman" w:hAnsi="Times New Roman" w:cs="Times New Roman"/>
          <w:sz w:val="24"/>
          <w:szCs w:val="24"/>
        </w:rPr>
        <w:t>.</w:t>
      </w:r>
    </w:p>
    <w:p w:rsidR="00350923" w:rsidRPr="008851BB" w:rsidRDefault="004A643B"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D47A04" w:rsidRPr="008851BB">
        <w:rPr>
          <w:rFonts w:ascii="Times New Roman" w:hAnsi="Times New Roman" w:cs="Times New Roman"/>
          <w:sz w:val="24"/>
          <w:szCs w:val="24"/>
        </w:rPr>
        <w:t xml:space="preserve"> </w:t>
      </w:r>
      <w:r w:rsidR="00347A28" w:rsidRPr="008851BB">
        <w:rPr>
          <w:rFonts w:ascii="Times New Roman" w:hAnsi="Times New Roman" w:cs="Times New Roman"/>
          <w:sz w:val="24"/>
          <w:szCs w:val="24"/>
        </w:rPr>
        <w:t>1.2.</w:t>
      </w:r>
      <w:r w:rsidR="000C7630" w:rsidRPr="008851BB">
        <w:rPr>
          <w:rFonts w:ascii="Times New Roman" w:hAnsi="Times New Roman" w:cs="Times New Roman"/>
          <w:sz w:val="24"/>
          <w:szCs w:val="24"/>
        </w:rPr>
        <w:t>В соответствии</w:t>
      </w:r>
      <w:r w:rsidR="003C6E21" w:rsidRPr="008851BB">
        <w:rPr>
          <w:rFonts w:ascii="Times New Roman" w:hAnsi="Times New Roman" w:cs="Times New Roman"/>
          <w:sz w:val="24"/>
          <w:szCs w:val="24"/>
        </w:rPr>
        <w:t xml:space="preserve"> с п.1</w:t>
      </w:r>
      <w:r w:rsidR="000C7630" w:rsidRPr="008851BB">
        <w:rPr>
          <w:rFonts w:ascii="Times New Roman" w:hAnsi="Times New Roman" w:cs="Times New Roman"/>
          <w:sz w:val="24"/>
          <w:szCs w:val="24"/>
        </w:rPr>
        <w:t xml:space="preserve"> ст.8 Федерального закона от 03.11.2006 № 174</w:t>
      </w:r>
      <w:r w:rsidR="003C6E21" w:rsidRPr="008851BB">
        <w:rPr>
          <w:rFonts w:ascii="Times New Roman" w:hAnsi="Times New Roman" w:cs="Times New Roman"/>
          <w:sz w:val="24"/>
          <w:szCs w:val="24"/>
        </w:rPr>
        <w:t>-ФЗ «Об автономных учреждениях»</w:t>
      </w:r>
      <w:r w:rsidR="000C7630" w:rsidRPr="008851BB">
        <w:rPr>
          <w:rFonts w:ascii="Times New Roman" w:hAnsi="Times New Roman" w:cs="Times New Roman"/>
          <w:sz w:val="24"/>
          <w:szCs w:val="24"/>
        </w:rPr>
        <w:t xml:space="preserve"> структура, компетенция органов автономного учреждения, порядок их формирования, сроки полномочий и порядок деятельности таких органов определяется уставом автономного учреждения в соответствии с данным законом и иными федеральными законами.</w:t>
      </w:r>
      <w:r w:rsidR="00350923" w:rsidRPr="008851BB">
        <w:rPr>
          <w:rFonts w:ascii="Times New Roman" w:hAnsi="Times New Roman" w:cs="Times New Roman"/>
          <w:sz w:val="24"/>
          <w:szCs w:val="24"/>
        </w:rPr>
        <w:t xml:space="preserve"> </w:t>
      </w:r>
    </w:p>
    <w:p w:rsidR="00350923" w:rsidRPr="008851BB" w:rsidRDefault="004A643B"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350923" w:rsidRPr="008851BB">
        <w:rPr>
          <w:rFonts w:ascii="Times New Roman" w:hAnsi="Times New Roman" w:cs="Times New Roman"/>
          <w:sz w:val="24"/>
          <w:szCs w:val="24"/>
        </w:rPr>
        <w:t>Муниципальное автономное редакционно-издательское учреждение «Петровская новь»</w:t>
      </w:r>
      <w:r w:rsidR="00C5529A" w:rsidRPr="008851BB">
        <w:rPr>
          <w:rFonts w:ascii="Times New Roman" w:hAnsi="Times New Roman" w:cs="Times New Roman"/>
          <w:sz w:val="24"/>
          <w:szCs w:val="24"/>
        </w:rPr>
        <w:t xml:space="preserve"> </w:t>
      </w:r>
      <w:r w:rsidR="00350923" w:rsidRPr="008851BB">
        <w:rPr>
          <w:rFonts w:ascii="Times New Roman" w:hAnsi="Times New Roman" w:cs="Times New Roman"/>
          <w:sz w:val="24"/>
          <w:szCs w:val="24"/>
        </w:rPr>
        <w:t>действует на основании Устава, утвержденного Постановлением Главы городского округа «Город Петровск-Забайкальский» № 78 от 16.02.2021 года.</w:t>
      </w:r>
    </w:p>
    <w:p w:rsidR="003C6E21" w:rsidRPr="008851BB" w:rsidRDefault="004A643B"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350923" w:rsidRPr="008851BB">
        <w:rPr>
          <w:rFonts w:ascii="Times New Roman" w:hAnsi="Times New Roman" w:cs="Times New Roman"/>
          <w:sz w:val="24"/>
          <w:szCs w:val="24"/>
        </w:rPr>
        <w:t xml:space="preserve"> 1.3.</w:t>
      </w:r>
      <w:r w:rsidR="00A02D41" w:rsidRPr="008851BB">
        <w:rPr>
          <w:rFonts w:ascii="Times New Roman" w:hAnsi="Times New Roman" w:cs="Times New Roman"/>
          <w:sz w:val="24"/>
          <w:szCs w:val="24"/>
        </w:rPr>
        <w:t xml:space="preserve">В соответствии с Уставом </w:t>
      </w:r>
      <w:r w:rsidR="00E63534" w:rsidRPr="008851BB">
        <w:rPr>
          <w:rFonts w:ascii="Times New Roman" w:hAnsi="Times New Roman" w:cs="Times New Roman"/>
          <w:sz w:val="24"/>
          <w:szCs w:val="24"/>
        </w:rPr>
        <w:t>о</w:t>
      </w:r>
      <w:r w:rsidR="000C7630" w:rsidRPr="008851BB">
        <w:rPr>
          <w:rFonts w:ascii="Times New Roman" w:hAnsi="Times New Roman" w:cs="Times New Roman"/>
          <w:sz w:val="24"/>
          <w:szCs w:val="24"/>
        </w:rPr>
        <w:t xml:space="preserve">рганами </w:t>
      </w:r>
      <w:r w:rsidR="00E63534" w:rsidRPr="008851BB">
        <w:rPr>
          <w:rFonts w:ascii="Times New Roman" w:hAnsi="Times New Roman" w:cs="Times New Roman"/>
          <w:sz w:val="24"/>
          <w:szCs w:val="24"/>
        </w:rPr>
        <w:t>редакции</w:t>
      </w:r>
      <w:r w:rsidR="000C7630" w:rsidRPr="008851BB">
        <w:rPr>
          <w:rFonts w:ascii="Times New Roman" w:hAnsi="Times New Roman" w:cs="Times New Roman"/>
          <w:sz w:val="24"/>
          <w:szCs w:val="24"/>
        </w:rPr>
        <w:t xml:space="preserve"> явля</w:t>
      </w:r>
      <w:r w:rsidR="003C6E21" w:rsidRPr="008851BB">
        <w:rPr>
          <w:rFonts w:ascii="Times New Roman" w:hAnsi="Times New Roman" w:cs="Times New Roman"/>
          <w:sz w:val="24"/>
          <w:szCs w:val="24"/>
        </w:rPr>
        <w:t>ю</w:t>
      </w:r>
      <w:r w:rsidR="000C7630" w:rsidRPr="008851BB">
        <w:rPr>
          <w:rFonts w:ascii="Times New Roman" w:hAnsi="Times New Roman" w:cs="Times New Roman"/>
          <w:sz w:val="24"/>
          <w:szCs w:val="24"/>
        </w:rPr>
        <w:t>тся наблюдательный совет</w:t>
      </w:r>
      <w:r w:rsidR="003C6E21" w:rsidRPr="008851BB">
        <w:rPr>
          <w:rFonts w:ascii="Times New Roman" w:hAnsi="Times New Roman" w:cs="Times New Roman"/>
          <w:sz w:val="24"/>
          <w:szCs w:val="24"/>
        </w:rPr>
        <w:t xml:space="preserve">, </w:t>
      </w:r>
      <w:r w:rsidR="00E63534" w:rsidRPr="008851BB">
        <w:rPr>
          <w:rFonts w:ascii="Times New Roman" w:hAnsi="Times New Roman" w:cs="Times New Roman"/>
          <w:sz w:val="24"/>
          <w:szCs w:val="24"/>
        </w:rPr>
        <w:t>директор</w:t>
      </w:r>
      <w:r w:rsidR="00350923" w:rsidRPr="008851BB">
        <w:rPr>
          <w:rFonts w:ascii="Times New Roman" w:hAnsi="Times New Roman" w:cs="Times New Roman"/>
          <w:sz w:val="24"/>
          <w:szCs w:val="24"/>
        </w:rPr>
        <w:t xml:space="preserve"> </w:t>
      </w:r>
      <w:r w:rsidR="00E63534" w:rsidRPr="008851BB">
        <w:rPr>
          <w:rFonts w:ascii="Times New Roman" w:hAnsi="Times New Roman" w:cs="Times New Roman"/>
          <w:sz w:val="24"/>
          <w:szCs w:val="24"/>
        </w:rPr>
        <w:t>- главный редактор, коллектив журналистов</w:t>
      </w:r>
      <w:r w:rsidR="005E30B8" w:rsidRPr="008851BB">
        <w:rPr>
          <w:rFonts w:ascii="Times New Roman" w:hAnsi="Times New Roman" w:cs="Times New Roman"/>
          <w:sz w:val="24"/>
          <w:szCs w:val="24"/>
        </w:rPr>
        <w:t>.</w:t>
      </w:r>
    </w:p>
    <w:p w:rsidR="00FC748E" w:rsidRPr="008851BB" w:rsidRDefault="004A643B"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5E30B8" w:rsidRPr="008851BB">
        <w:rPr>
          <w:rFonts w:ascii="Times New Roman" w:hAnsi="Times New Roman" w:cs="Times New Roman"/>
          <w:sz w:val="24"/>
          <w:szCs w:val="24"/>
        </w:rPr>
        <w:t xml:space="preserve"> Наблюдательный совет состоит</w:t>
      </w:r>
      <w:r w:rsidR="00E54AD7" w:rsidRPr="008851BB">
        <w:rPr>
          <w:rFonts w:ascii="Times New Roman" w:hAnsi="Times New Roman" w:cs="Times New Roman"/>
          <w:sz w:val="24"/>
          <w:szCs w:val="24"/>
        </w:rPr>
        <w:t xml:space="preserve"> </w:t>
      </w:r>
      <w:r w:rsidR="005E30B8" w:rsidRPr="008851BB">
        <w:rPr>
          <w:rFonts w:ascii="Times New Roman" w:hAnsi="Times New Roman" w:cs="Times New Roman"/>
          <w:sz w:val="24"/>
          <w:szCs w:val="24"/>
        </w:rPr>
        <w:t xml:space="preserve"> из пяти человек</w:t>
      </w:r>
      <w:r w:rsidR="00C8749F" w:rsidRPr="008851BB">
        <w:rPr>
          <w:rFonts w:ascii="Times New Roman" w:hAnsi="Times New Roman" w:cs="Times New Roman"/>
          <w:sz w:val="24"/>
          <w:szCs w:val="24"/>
        </w:rPr>
        <w:t xml:space="preserve">. </w:t>
      </w:r>
    </w:p>
    <w:p w:rsidR="00FC748E" w:rsidRPr="008851BB" w:rsidRDefault="004A643B"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FC748E" w:rsidRPr="008851BB">
        <w:rPr>
          <w:rFonts w:ascii="Times New Roman" w:hAnsi="Times New Roman" w:cs="Times New Roman"/>
          <w:sz w:val="24"/>
          <w:szCs w:val="24"/>
        </w:rPr>
        <w:t>В состав наблюдательного совета входят:</w:t>
      </w:r>
    </w:p>
    <w:p w:rsidR="00FC748E" w:rsidRPr="008851BB" w:rsidRDefault="00FC748E"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lastRenderedPageBreak/>
        <w:t>-представители органов местного самоуправления администрации городского округа «Город Петровск-Забайкальский»- 1 человек;</w:t>
      </w:r>
    </w:p>
    <w:p w:rsidR="00FC748E" w:rsidRPr="008851BB" w:rsidRDefault="00FC748E"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-представитель работника Редакции- 1 человек;</w:t>
      </w:r>
    </w:p>
    <w:p w:rsidR="00FC748E" w:rsidRPr="008851BB" w:rsidRDefault="00FC748E"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-представитель общественности-3 человека</w:t>
      </w:r>
    </w:p>
    <w:p w:rsidR="000C7630" w:rsidRPr="008851BB" w:rsidRDefault="004A643B"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5E30B8" w:rsidRPr="008851BB">
        <w:rPr>
          <w:rFonts w:ascii="Times New Roman" w:hAnsi="Times New Roman" w:cs="Times New Roman"/>
          <w:sz w:val="24"/>
          <w:szCs w:val="24"/>
        </w:rPr>
        <w:t>Срок полномочий наблюдательного совета не может превышать пять лет,</w:t>
      </w:r>
      <w:r w:rsidR="00A56745" w:rsidRPr="008851BB">
        <w:rPr>
          <w:rFonts w:ascii="Times New Roman" w:hAnsi="Times New Roman" w:cs="Times New Roman"/>
          <w:sz w:val="24"/>
          <w:szCs w:val="24"/>
        </w:rPr>
        <w:t xml:space="preserve"> </w:t>
      </w:r>
      <w:r w:rsidR="005E30B8" w:rsidRPr="008851BB">
        <w:rPr>
          <w:rFonts w:ascii="Times New Roman" w:hAnsi="Times New Roman" w:cs="Times New Roman"/>
          <w:sz w:val="24"/>
          <w:szCs w:val="24"/>
        </w:rPr>
        <w:t>что определено Уставом учреждения.</w:t>
      </w:r>
    </w:p>
    <w:p w:rsidR="0026741C" w:rsidRPr="008851BB" w:rsidRDefault="004A643B"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B51E82" w:rsidRPr="008851BB">
        <w:rPr>
          <w:rFonts w:ascii="Times New Roman" w:hAnsi="Times New Roman" w:cs="Times New Roman"/>
          <w:sz w:val="24"/>
          <w:szCs w:val="24"/>
        </w:rPr>
        <w:t xml:space="preserve">Согласно ст.11 </w:t>
      </w:r>
      <w:r w:rsidR="002A5B4C" w:rsidRPr="008851BB">
        <w:rPr>
          <w:rFonts w:ascii="Times New Roman" w:hAnsi="Times New Roman" w:cs="Times New Roman"/>
          <w:sz w:val="24"/>
          <w:szCs w:val="24"/>
        </w:rPr>
        <w:t>ФЗ № 174 от 03.11.2006 года в компетенцию наблюдательного совета входит</w:t>
      </w:r>
      <w:r w:rsidR="00942C0D" w:rsidRPr="008851BB">
        <w:rPr>
          <w:rFonts w:ascii="Times New Roman" w:hAnsi="Times New Roman" w:cs="Times New Roman"/>
          <w:sz w:val="24"/>
          <w:szCs w:val="24"/>
        </w:rPr>
        <w:t>:</w:t>
      </w:r>
    </w:p>
    <w:p w:rsidR="0030234C" w:rsidRPr="008851BB" w:rsidRDefault="0026741C"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w:t>
      </w:r>
      <w:r w:rsidR="002A5B4C" w:rsidRPr="008851BB">
        <w:rPr>
          <w:rFonts w:ascii="Times New Roman" w:hAnsi="Times New Roman" w:cs="Times New Roman"/>
          <w:sz w:val="24"/>
          <w:szCs w:val="24"/>
        </w:rPr>
        <w:t>рассмотрение проекта плана финансово-хозяйственной деятельности автономного учреждения и формирование заключения по данному проекту плана</w:t>
      </w:r>
      <w:r w:rsidR="0030234C" w:rsidRPr="008851BB">
        <w:rPr>
          <w:rFonts w:ascii="Times New Roman" w:hAnsi="Times New Roman" w:cs="Times New Roman"/>
          <w:sz w:val="24"/>
          <w:szCs w:val="24"/>
        </w:rPr>
        <w:t>.</w:t>
      </w:r>
    </w:p>
    <w:p w:rsidR="00350923" w:rsidRPr="008851BB" w:rsidRDefault="0026741C" w:rsidP="00C40D0E">
      <w:pPr>
        <w:spacing w:line="240" w:lineRule="auto"/>
        <w:ind w:right="-143"/>
        <w:jc w:val="both"/>
        <w:rPr>
          <w:rFonts w:ascii="Times New Roman" w:hAnsi="Times New Roman" w:cs="Times New Roman"/>
          <w:color w:val="FF0000"/>
          <w:sz w:val="24"/>
          <w:szCs w:val="24"/>
        </w:rPr>
      </w:pPr>
      <w:r w:rsidRPr="008851BB">
        <w:rPr>
          <w:rFonts w:ascii="Times New Roman" w:hAnsi="Times New Roman" w:cs="Times New Roman"/>
          <w:sz w:val="24"/>
          <w:szCs w:val="24"/>
          <w:shd w:val="clear" w:color="auto" w:fill="FFFFFF"/>
        </w:rPr>
        <w:t xml:space="preserve">–утверждение по представлению руководителя автономного учреждения отчета </w:t>
      </w:r>
      <w:r w:rsidRPr="008851BB">
        <w:rPr>
          <w:rFonts w:ascii="Times New Roman" w:hAnsi="Times New Roman" w:cs="Times New Roman"/>
          <w:color w:val="000000"/>
          <w:sz w:val="24"/>
          <w:szCs w:val="24"/>
          <w:shd w:val="clear" w:color="auto" w:fill="FFFFFF"/>
        </w:rPr>
        <w:t>о деятельности автономного учреждения и об использовании его имущества, об исполнении плана его финансово-хозяйственной деятельности, годовую бухгалтерскую отчетность автономного учреждения.</w:t>
      </w:r>
      <w:r w:rsidR="0030234C" w:rsidRPr="008851BB">
        <w:rPr>
          <w:rFonts w:ascii="Times New Roman" w:hAnsi="Times New Roman" w:cs="Times New Roman"/>
          <w:color w:val="FF0000"/>
          <w:sz w:val="24"/>
          <w:szCs w:val="24"/>
        </w:rPr>
        <w:t xml:space="preserve"> </w:t>
      </w:r>
    </w:p>
    <w:p w:rsidR="0030234C" w:rsidRPr="008851BB" w:rsidRDefault="004A643B" w:rsidP="00C40D0E">
      <w:pPr>
        <w:spacing w:line="240" w:lineRule="auto"/>
        <w:ind w:right="-143"/>
        <w:jc w:val="both"/>
        <w:rPr>
          <w:rFonts w:ascii="Times New Roman" w:hAnsi="Times New Roman" w:cs="Times New Roman"/>
          <w:color w:val="000000"/>
          <w:sz w:val="24"/>
          <w:szCs w:val="24"/>
          <w:shd w:val="clear" w:color="auto" w:fill="FFFFFF"/>
        </w:rPr>
      </w:pPr>
      <w:r w:rsidRPr="008851BB">
        <w:rPr>
          <w:rFonts w:ascii="Times New Roman" w:hAnsi="Times New Roman" w:cs="Times New Roman"/>
          <w:sz w:val="24"/>
          <w:szCs w:val="24"/>
        </w:rPr>
        <w:t xml:space="preserve">  </w:t>
      </w:r>
      <w:r w:rsidR="00942C0D" w:rsidRPr="008851BB">
        <w:rPr>
          <w:rFonts w:ascii="Times New Roman" w:hAnsi="Times New Roman" w:cs="Times New Roman"/>
          <w:sz w:val="24"/>
          <w:szCs w:val="24"/>
        </w:rPr>
        <w:t>Однако наблюдательный совет не рассматривал п</w:t>
      </w:r>
      <w:r w:rsidR="0030234C" w:rsidRPr="008851BB">
        <w:rPr>
          <w:rFonts w:ascii="Times New Roman" w:hAnsi="Times New Roman" w:cs="Times New Roman"/>
          <w:sz w:val="24"/>
          <w:szCs w:val="24"/>
        </w:rPr>
        <w:t>роект плана финансово-хозяйственной деятельности</w:t>
      </w:r>
      <w:r w:rsidR="00350923" w:rsidRPr="008851BB">
        <w:rPr>
          <w:rFonts w:ascii="Times New Roman" w:hAnsi="Times New Roman" w:cs="Times New Roman"/>
          <w:sz w:val="24"/>
          <w:szCs w:val="24"/>
        </w:rPr>
        <w:t xml:space="preserve">, годовые отчеты </w:t>
      </w:r>
      <w:r w:rsidR="0030234C" w:rsidRPr="008851BB">
        <w:rPr>
          <w:rFonts w:ascii="Times New Roman" w:hAnsi="Times New Roman" w:cs="Times New Roman"/>
          <w:sz w:val="24"/>
          <w:szCs w:val="24"/>
        </w:rPr>
        <w:t xml:space="preserve"> автономного учреждения</w:t>
      </w:r>
      <w:r w:rsidR="00942C0D" w:rsidRPr="008851BB">
        <w:rPr>
          <w:rFonts w:ascii="Times New Roman" w:hAnsi="Times New Roman" w:cs="Times New Roman"/>
          <w:sz w:val="24"/>
          <w:szCs w:val="24"/>
        </w:rPr>
        <w:t>,</w:t>
      </w:r>
      <w:r w:rsidR="0030234C" w:rsidRPr="008851BB">
        <w:rPr>
          <w:rFonts w:ascii="Times New Roman" w:hAnsi="Times New Roman" w:cs="Times New Roman"/>
          <w:sz w:val="24"/>
          <w:szCs w:val="24"/>
        </w:rPr>
        <w:t xml:space="preserve"> заключение по проекту не формировал.</w:t>
      </w:r>
    </w:p>
    <w:p w:rsidR="00E908B1" w:rsidRPr="008851BB" w:rsidRDefault="004A643B" w:rsidP="00C40D0E">
      <w:pPr>
        <w:spacing w:line="240" w:lineRule="auto"/>
        <w:ind w:right="-143"/>
        <w:jc w:val="both"/>
        <w:rPr>
          <w:rFonts w:ascii="Times New Roman" w:hAnsi="Times New Roman" w:cs="Times New Roman"/>
          <w:color w:val="000000"/>
          <w:sz w:val="24"/>
          <w:szCs w:val="24"/>
          <w:shd w:val="clear" w:color="auto" w:fill="FFFFFF"/>
        </w:rPr>
      </w:pPr>
      <w:r w:rsidRPr="008851BB">
        <w:rPr>
          <w:rFonts w:ascii="Times New Roman" w:hAnsi="Times New Roman" w:cs="Times New Roman"/>
          <w:color w:val="000000"/>
          <w:sz w:val="24"/>
          <w:szCs w:val="24"/>
          <w:shd w:val="clear" w:color="auto" w:fill="FFFFFF"/>
        </w:rPr>
        <w:t xml:space="preserve"> </w:t>
      </w:r>
      <w:r w:rsidR="0026741C" w:rsidRPr="008851BB">
        <w:rPr>
          <w:rFonts w:ascii="Times New Roman" w:hAnsi="Times New Roman" w:cs="Times New Roman"/>
          <w:color w:val="000000"/>
          <w:sz w:val="24"/>
          <w:szCs w:val="24"/>
          <w:shd w:val="clear" w:color="auto" w:fill="FFFFFF"/>
        </w:rPr>
        <w:t xml:space="preserve"> </w:t>
      </w:r>
      <w:r w:rsidR="00350923" w:rsidRPr="008851BB">
        <w:rPr>
          <w:rFonts w:ascii="Times New Roman" w:hAnsi="Times New Roman" w:cs="Times New Roman"/>
          <w:color w:val="000000"/>
          <w:sz w:val="24"/>
          <w:szCs w:val="24"/>
          <w:shd w:val="clear" w:color="auto" w:fill="FFFFFF"/>
        </w:rPr>
        <w:t>1.4.</w:t>
      </w:r>
      <w:r w:rsidR="00CE6CEE" w:rsidRPr="008851BB">
        <w:rPr>
          <w:rFonts w:ascii="Times New Roman" w:hAnsi="Times New Roman" w:cs="Times New Roman"/>
          <w:color w:val="000000"/>
          <w:sz w:val="24"/>
          <w:szCs w:val="24"/>
          <w:shd w:val="clear" w:color="auto" w:fill="FFFFFF"/>
        </w:rPr>
        <w:t xml:space="preserve"> </w:t>
      </w:r>
      <w:proofErr w:type="gramStart"/>
      <w:r w:rsidR="00E908B1" w:rsidRPr="008851BB">
        <w:rPr>
          <w:rFonts w:ascii="Times New Roman" w:hAnsi="Times New Roman" w:cs="Times New Roman"/>
          <w:color w:val="000000"/>
          <w:sz w:val="24"/>
          <w:szCs w:val="24"/>
          <w:shd w:val="clear" w:color="auto" w:fill="FFFFFF"/>
        </w:rPr>
        <w:t>Согласно Устава</w:t>
      </w:r>
      <w:proofErr w:type="gramEnd"/>
      <w:r w:rsidR="00E908B1" w:rsidRPr="008851BB">
        <w:rPr>
          <w:rFonts w:ascii="Times New Roman" w:hAnsi="Times New Roman" w:cs="Times New Roman"/>
          <w:color w:val="000000"/>
          <w:sz w:val="24"/>
          <w:szCs w:val="24"/>
          <w:shd w:val="clear" w:color="auto" w:fill="FFFFFF"/>
        </w:rPr>
        <w:t xml:space="preserve"> целями учреждения являются:</w:t>
      </w:r>
    </w:p>
    <w:p w:rsidR="00E908B1" w:rsidRPr="008851BB" w:rsidRDefault="00E908B1" w:rsidP="00C40D0E">
      <w:pPr>
        <w:spacing w:line="240" w:lineRule="auto"/>
        <w:ind w:right="-143"/>
        <w:jc w:val="both"/>
        <w:rPr>
          <w:rFonts w:ascii="Times New Roman" w:hAnsi="Times New Roman" w:cs="Times New Roman"/>
          <w:color w:val="000000"/>
          <w:sz w:val="24"/>
          <w:szCs w:val="24"/>
          <w:shd w:val="clear" w:color="auto" w:fill="FFFFFF"/>
        </w:rPr>
      </w:pPr>
      <w:r w:rsidRPr="008851BB">
        <w:rPr>
          <w:rFonts w:ascii="Times New Roman" w:hAnsi="Times New Roman" w:cs="Times New Roman"/>
          <w:color w:val="000000"/>
          <w:sz w:val="24"/>
          <w:szCs w:val="24"/>
          <w:shd w:val="clear" w:color="auto" w:fill="FFFFFF"/>
        </w:rPr>
        <w:t>-осуществление деятельности в целях удовлетворения общественных потребностей читателей;</w:t>
      </w:r>
    </w:p>
    <w:p w:rsidR="00E908B1" w:rsidRPr="008851BB" w:rsidRDefault="00E908B1" w:rsidP="00C40D0E">
      <w:pPr>
        <w:spacing w:line="240" w:lineRule="auto"/>
        <w:ind w:right="-143"/>
        <w:jc w:val="both"/>
        <w:rPr>
          <w:rFonts w:ascii="Times New Roman" w:hAnsi="Times New Roman" w:cs="Times New Roman"/>
          <w:color w:val="000000"/>
          <w:sz w:val="24"/>
          <w:szCs w:val="24"/>
          <w:shd w:val="clear" w:color="auto" w:fill="FFFFFF"/>
        </w:rPr>
      </w:pPr>
      <w:r w:rsidRPr="008851BB">
        <w:rPr>
          <w:rFonts w:ascii="Times New Roman" w:hAnsi="Times New Roman" w:cs="Times New Roman"/>
          <w:color w:val="000000"/>
          <w:sz w:val="24"/>
          <w:szCs w:val="24"/>
          <w:shd w:val="clear" w:color="auto" w:fill="FFFFFF"/>
        </w:rPr>
        <w:t>-обеспечение культурно-просветительской, познавательной и воспитательной функций СМИ;</w:t>
      </w:r>
    </w:p>
    <w:p w:rsidR="00E908B1" w:rsidRPr="008851BB" w:rsidRDefault="00E908B1" w:rsidP="00C40D0E">
      <w:pPr>
        <w:spacing w:line="240" w:lineRule="auto"/>
        <w:ind w:right="-143"/>
        <w:jc w:val="both"/>
        <w:rPr>
          <w:rFonts w:ascii="Times New Roman" w:hAnsi="Times New Roman" w:cs="Times New Roman"/>
          <w:color w:val="000000"/>
          <w:sz w:val="24"/>
          <w:szCs w:val="24"/>
          <w:shd w:val="clear" w:color="auto" w:fill="FFFFFF"/>
        </w:rPr>
      </w:pPr>
      <w:r w:rsidRPr="008851BB">
        <w:rPr>
          <w:rFonts w:ascii="Times New Roman" w:hAnsi="Times New Roman" w:cs="Times New Roman"/>
          <w:color w:val="000000"/>
          <w:sz w:val="24"/>
          <w:szCs w:val="24"/>
          <w:shd w:val="clear" w:color="auto" w:fill="FFFFFF"/>
        </w:rPr>
        <w:t>-извлечение прибыли путем оказания рекламных и иных платных услуг.</w:t>
      </w:r>
    </w:p>
    <w:p w:rsidR="00E908B1" w:rsidRPr="008851BB" w:rsidRDefault="004A643B" w:rsidP="00C40D0E">
      <w:pPr>
        <w:spacing w:line="240" w:lineRule="auto"/>
        <w:ind w:right="-143"/>
        <w:jc w:val="both"/>
        <w:rPr>
          <w:rFonts w:ascii="Times New Roman" w:hAnsi="Times New Roman" w:cs="Times New Roman"/>
          <w:color w:val="000000"/>
          <w:sz w:val="24"/>
          <w:szCs w:val="24"/>
          <w:shd w:val="clear" w:color="auto" w:fill="FFFFFF"/>
        </w:rPr>
      </w:pPr>
      <w:r w:rsidRPr="008851BB">
        <w:rPr>
          <w:rFonts w:ascii="Times New Roman" w:hAnsi="Times New Roman" w:cs="Times New Roman"/>
          <w:color w:val="000000"/>
          <w:sz w:val="24"/>
          <w:szCs w:val="24"/>
          <w:shd w:val="clear" w:color="auto" w:fill="FFFFFF"/>
        </w:rPr>
        <w:t xml:space="preserve">  </w:t>
      </w:r>
      <w:r w:rsidR="00E908B1" w:rsidRPr="008851BB">
        <w:rPr>
          <w:rFonts w:ascii="Times New Roman" w:hAnsi="Times New Roman" w:cs="Times New Roman"/>
          <w:color w:val="000000"/>
          <w:sz w:val="24"/>
          <w:szCs w:val="24"/>
          <w:shd w:val="clear" w:color="auto" w:fill="FFFFFF"/>
        </w:rPr>
        <w:t>Для достижения данных целей, Редакция осуществляет следующие виды деятельности:</w:t>
      </w:r>
    </w:p>
    <w:p w:rsidR="00E908B1" w:rsidRPr="008851BB" w:rsidRDefault="0036271B" w:rsidP="00C40D0E">
      <w:pPr>
        <w:spacing w:line="240" w:lineRule="auto"/>
        <w:ind w:right="-143"/>
        <w:jc w:val="both"/>
        <w:rPr>
          <w:rFonts w:ascii="Times New Roman" w:hAnsi="Times New Roman" w:cs="Times New Roman"/>
          <w:color w:val="000000"/>
          <w:sz w:val="24"/>
          <w:szCs w:val="24"/>
          <w:shd w:val="clear" w:color="auto" w:fill="FFFFFF"/>
        </w:rPr>
      </w:pPr>
      <w:r w:rsidRPr="008851BB">
        <w:rPr>
          <w:rFonts w:ascii="Times New Roman" w:hAnsi="Times New Roman" w:cs="Times New Roman"/>
          <w:color w:val="000000"/>
          <w:sz w:val="24"/>
          <w:szCs w:val="24"/>
          <w:shd w:val="clear" w:color="auto" w:fill="FFFFFF"/>
        </w:rPr>
        <w:t>-осуществляет в установленном порядке договорные отношения с авторами</w:t>
      </w:r>
      <w:r w:rsidR="00FF1631" w:rsidRPr="008851BB">
        <w:rPr>
          <w:rFonts w:ascii="Times New Roman" w:hAnsi="Times New Roman" w:cs="Times New Roman"/>
          <w:color w:val="000000"/>
          <w:sz w:val="24"/>
          <w:szCs w:val="24"/>
          <w:shd w:val="clear" w:color="auto" w:fill="FFFFFF"/>
        </w:rPr>
        <w:t>;</w:t>
      </w:r>
    </w:p>
    <w:p w:rsidR="00350923" w:rsidRPr="008851BB" w:rsidRDefault="00FF1631" w:rsidP="00C40D0E">
      <w:pPr>
        <w:spacing w:line="240" w:lineRule="auto"/>
        <w:ind w:right="-143"/>
        <w:jc w:val="both"/>
        <w:rPr>
          <w:rFonts w:ascii="Times New Roman" w:hAnsi="Times New Roman" w:cs="Times New Roman"/>
          <w:color w:val="000000"/>
          <w:sz w:val="24"/>
          <w:szCs w:val="24"/>
          <w:shd w:val="clear" w:color="auto" w:fill="FFFFFF"/>
        </w:rPr>
      </w:pPr>
      <w:r w:rsidRPr="008851BB">
        <w:rPr>
          <w:rFonts w:ascii="Times New Roman" w:hAnsi="Times New Roman" w:cs="Times New Roman"/>
          <w:color w:val="000000"/>
          <w:sz w:val="24"/>
          <w:szCs w:val="24"/>
          <w:shd w:val="clear" w:color="auto" w:fill="FFFFFF"/>
        </w:rPr>
        <w:t xml:space="preserve">-привлекает творческих и технических работников, не состоящих в штате </w:t>
      </w:r>
      <w:r w:rsidR="00350923" w:rsidRPr="008851BB">
        <w:rPr>
          <w:rFonts w:ascii="Times New Roman" w:hAnsi="Times New Roman" w:cs="Times New Roman"/>
          <w:color w:val="000000"/>
          <w:sz w:val="24"/>
          <w:szCs w:val="24"/>
          <w:shd w:val="clear" w:color="auto" w:fill="FFFFFF"/>
        </w:rPr>
        <w:t xml:space="preserve">  </w:t>
      </w:r>
    </w:p>
    <w:p w:rsidR="00FF1631" w:rsidRPr="008851BB" w:rsidRDefault="004A643B" w:rsidP="00C40D0E">
      <w:pPr>
        <w:spacing w:line="240" w:lineRule="auto"/>
        <w:ind w:right="-143"/>
        <w:jc w:val="both"/>
        <w:rPr>
          <w:rFonts w:ascii="Times New Roman" w:hAnsi="Times New Roman" w:cs="Times New Roman"/>
          <w:color w:val="000000"/>
          <w:sz w:val="24"/>
          <w:szCs w:val="24"/>
          <w:shd w:val="clear" w:color="auto" w:fill="FFFFFF"/>
        </w:rPr>
      </w:pPr>
      <w:r w:rsidRPr="008851BB">
        <w:rPr>
          <w:rFonts w:ascii="Times New Roman" w:hAnsi="Times New Roman" w:cs="Times New Roman"/>
          <w:color w:val="000000"/>
          <w:sz w:val="24"/>
          <w:szCs w:val="24"/>
          <w:shd w:val="clear" w:color="auto" w:fill="FFFFFF"/>
        </w:rPr>
        <w:t xml:space="preserve">  </w:t>
      </w:r>
      <w:r w:rsidR="00FF1631" w:rsidRPr="008851BB">
        <w:rPr>
          <w:rFonts w:ascii="Times New Roman" w:hAnsi="Times New Roman" w:cs="Times New Roman"/>
          <w:color w:val="000000"/>
          <w:sz w:val="24"/>
          <w:szCs w:val="24"/>
          <w:shd w:val="clear" w:color="auto" w:fill="FFFFFF"/>
        </w:rPr>
        <w:t>Редакции, для выполнения отдельных заданий;</w:t>
      </w:r>
    </w:p>
    <w:p w:rsidR="00FF1631" w:rsidRPr="008851BB" w:rsidRDefault="00FF1631" w:rsidP="00C40D0E">
      <w:pPr>
        <w:spacing w:line="240" w:lineRule="auto"/>
        <w:ind w:right="-143"/>
        <w:jc w:val="both"/>
        <w:rPr>
          <w:rFonts w:ascii="Times New Roman" w:hAnsi="Times New Roman" w:cs="Times New Roman"/>
          <w:color w:val="000000"/>
          <w:sz w:val="24"/>
          <w:szCs w:val="24"/>
          <w:shd w:val="clear" w:color="auto" w:fill="FFFFFF"/>
        </w:rPr>
      </w:pPr>
      <w:r w:rsidRPr="008851BB">
        <w:rPr>
          <w:rFonts w:ascii="Times New Roman" w:hAnsi="Times New Roman" w:cs="Times New Roman"/>
          <w:color w:val="000000"/>
          <w:sz w:val="24"/>
          <w:szCs w:val="24"/>
          <w:shd w:val="clear" w:color="auto" w:fill="FFFFFF"/>
        </w:rPr>
        <w:t>-в установленном порядке осуществляет переписку с читателями СМИ, учитывает их интересы и предложения;</w:t>
      </w:r>
    </w:p>
    <w:p w:rsidR="00FF1631" w:rsidRPr="008851BB" w:rsidRDefault="00FF1631" w:rsidP="00C40D0E">
      <w:pPr>
        <w:spacing w:line="240" w:lineRule="auto"/>
        <w:ind w:right="-143"/>
        <w:jc w:val="both"/>
        <w:rPr>
          <w:rFonts w:ascii="Times New Roman" w:hAnsi="Times New Roman" w:cs="Times New Roman"/>
          <w:color w:val="000000"/>
          <w:sz w:val="24"/>
          <w:szCs w:val="24"/>
          <w:shd w:val="clear" w:color="auto" w:fill="FFFFFF"/>
        </w:rPr>
      </w:pPr>
      <w:r w:rsidRPr="008851BB">
        <w:rPr>
          <w:rFonts w:ascii="Times New Roman" w:hAnsi="Times New Roman" w:cs="Times New Roman"/>
          <w:color w:val="000000"/>
          <w:sz w:val="24"/>
          <w:szCs w:val="24"/>
          <w:shd w:val="clear" w:color="auto" w:fill="FFFFFF"/>
        </w:rPr>
        <w:t>-осуществляет в установленном законом порядке поиск и сбор информаци</w:t>
      </w:r>
      <w:r w:rsidR="004B3FED" w:rsidRPr="008851BB">
        <w:rPr>
          <w:rFonts w:ascii="Times New Roman" w:hAnsi="Times New Roman" w:cs="Times New Roman"/>
          <w:color w:val="000000"/>
          <w:sz w:val="24"/>
          <w:szCs w:val="24"/>
          <w:shd w:val="clear" w:color="auto" w:fill="FFFFFF"/>
        </w:rPr>
        <w:t>и, запрашивает и получает информацию</w:t>
      </w:r>
      <w:r w:rsidRPr="008851BB">
        <w:rPr>
          <w:rFonts w:ascii="Times New Roman" w:hAnsi="Times New Roman" w:cs="Times New Roman"/>
          <w:color w:val="000000"/>
          <w:sz w:val="24"/>
          <w:szCs w:val="24"/>
          <w:shd w:val="clear" w:color="auto" w:fill="FFFFFF"/>
        </w:rPr>
        <w:t xml:space="preserve"> о деятельности государственных органов и организаций, общественных объединений, их должностных лиц.</w:t>
      </w:r>
    </w:p>
    <w:p w:rsidR="00C713C3" w:rsidRPr="008851BB" w:rsidRDefault="004A643B" w:rsidP="00C40D0E">
      <w:pPr>
        <w:spacing w:line="240" w:lineRule="auto"/>
        <w:ind w:right="-143"/>
        <w:jc w:val="both"/>
        <w:rPr>
          <w:rFonts w:ascii="Times New Roman" w:hAnsi="Times New Roman" w:cs="Times New Roman"/>
          <w:color w:val="000000"/>
          <w:sz w:val="24"/>
          <w:szCs w:val="24"/>
          <w:shd w:val="clear" w:color="auto" w:fill="FFFFFF"/>
        </w:rPr>
      </w:pPr>
      <w:r w:rsidRPr="008851BB">
        <w:rPr>
          <w:rFonts w:ascii="Times New Roman" w:hAnsi="Times New Roman" w:cs="Times New Roman"/>
          <w:color w:val="000000"/>
          <w:sz w:val="24"/>
          <w:szCs w:val="24"/>
          <w:shd w:val="clear" w:color="auto" w:fill="FFFFFF"/>
        </w:rPr>
        <w:t xml:space="preserve">  в</w:t>
      </w:r>
      <w:r w:rsidR="00C713C3" w:rsidRPr="008851BB">
        <w:rPr>
          <w:rFonts w:ascii="Times New Roman" w:hAnsi="Times New Roman" w:cs="Times New Roman"/>
          <w:color w:val="000000"/>
          <w:sz w:val="24"/>
          <w:szCs w:val="24"/>
          <w:shd w:val="clear" w:color="auto" w:fill="FFFFFF"/>
        </w:rPr>
        <w:t xml:space="preserve"> том числе основные виды деятельности, приносящие доход:</w:t>
      </w:r>
    </w:p>
    <w:p w:rsidR="00C713C3" w:rsidRPr="008851BB" w:rsidRDefault="00C713C3" w:rsidP="00C40D0E">
      <w:pPr>
        <w:spacing w:line="240" w:lineRule="auto"/>
        <w:ind w:right="-143"/>
        <w:jc w:val="both"/>
        <w:rPr>
          <w:rFonts w:ascii="Times New Roman" w:hAnsi="Times New Roman" w:cs="Times New Roman"/>
          <w:color w:val="000000"/>
          <w:sz w:val="24"/>
          <w:szCs w:val="24"/>
          <w:shd w:val="clear" w:color="auto" w:fill="FFFFFF"/>
        </w:rPr>
      </w:pPr>
      <w:r w:rsidRPr="008851BB">
        <w:rPr>
          <w:rFonts w:ascii="Times New Roman" w:hAnsi="Times New Roman" w:cs="Times New Roman"/>
          <w:color w:val="000000"/>
          <w:sz w:val="24"/>
          <w:szCs w:val="24"/>
          <w:shd w:val="clear" w:color="auto" w:fill="FFFFFF"/>
        </w:rPr>
        <w:t>-подготовка к публикации и публикация рекламы и объявлений;</w:t>
      </w:r>
    </w:p>
    <w:p w:rsidR="00C713C3" w:rsidRPr="008851BB" w:rsidRDefault="00C66480" w:rsidP="00C40D0E">
      <w:pPr>
        <w:spacing w:line="240" w:lineRule="auto"/>
        <w:ind w:right="-143"/>
        <w:jc w:val="both"/>
        <w:rPr>
          <w:rFonts w:ascii="Times New Roman" w:hAnsi="Times New Roman" w:cs="Times New Roman"/>
          <w:color w:val="000000"/>
          <w:sz w:val="24"/>
          <w:szCs w:val="24"/>
          <w:shd w:val="clear" w:color="auto" w:fill="FFFFFF"/>
        </w:rPr>
      </w:pPr>
      <w:r w:rsidRPr="008851BB">
        <w:rPr>
          <w:rFonts w:ascii="Times New Roman" w:hAnsi="Times New Roman" w:cs="Times New Roman"/>
          <w:color w:val="000000"/>
          <w:sz w:val="24"/>
          <w:szCs w:val="24"/>
          <w:shd w:val="clear" w:color="auto" w:fill="FFFFFF"/>
        </w:rPr>
        <w:t xml:space="preserve">-организация, </w:t>
      </w:r>
      <w:r w:rsidR="00C713C3" w:rsidRPr="008851BB">
        <w:rPr>
          <w:rFonts w:ascii="Times New Roman" w:hAnsi="Times New Roman" w:cs="Times New Roman"/>
          <w:color w:val="000000"/>
          <w:sz w:val="24"/>
          <w:szCs w:val="24"/>
          <w:shd w:val="clear" w:color="auto" w:fill="FFFFFF"/>
        </w:rPr>
        <w:t>подписк</w:t>
      </w:r>
      <w:r w:rsidR="00CE547F" w:rsidRPr="008851BB">
        <w:rPr>
          <w:rFonts w:ascii="Times New Roman" w:hAnsi="Times New Roman" w:cs="Times New Roman"/>
          <w:color w:val="000000"/>
          <w:sz w:val="24"/>
          <w:szCs w:val="24"/>
          <w:shd w:val="clear" w:color="auto" w:fill="FFFFFF"/>
        </w:rPr>
        <w:t>а</w:t>
      </w:r>
      <w:r w:rsidR="00C713C3" w:rsidRPr="008851BB">
        <w:rPr>
          <w:rFonts w:ascii="Times New Roman" w:hAnsi="Times New Roman" w:cs="Times New Roman"/>
          <w:color w:val="000000"/>
          <w:sz w:val="24"/>
          <w:szCs w:val="24"/>
          <w:shd w:val="clear" w:color="auto" w:fill="FFFFFF"/>
        </w:rPr>
        <w:t xml:space="preserve"> и продажа экземпляров  газеты «Петровская новь»</w:t>
      </w:r>
    </w:p>
    <w:p w:rsidR="007E5AC3" w:rsidRPr="008851BB" w:rsidRDefault="004A643B" w:rsidP="00C40D0E">
      <w:pPr>
        <w:spacing w:line="240" w:lineRule="auto"/>
        <w:ind w:right="-143"/>
        <w:jc w:val="both"/>
        <w:rPr>
          <w:rFonts w:ascii="Times New Roman" w:hAnsi="Times New Roman" w:cs="Times New Roman"/>
          <w:color w:val="000000"/>
          <w:sz w:val="24"/>
          <w:szCs w:val="24"/>
          <w:shd w:val="clear" w:color="auto" w:fill="FFFFFF"/>
        </w:rPr>
      </w:pPr>
      <w:r w:rsidRPr="008851BB">
        <w:rPr>
          <w:rFonts w:ascii="Times New Roman" w:hAnsi="Times New Roman" w:cs="Times New Roman"/>
          <w:color w:val="000000"/>
          <w:sz w:val="24"/>
          <w:szCs w:val="24"/>
          <w:shd w:val="clear" w:color="auto" w:fill="FFFFFF"/>
        </w:rPr>
        <w:t xml:space="preserve">  </w:t>
      </w:r>
      <w:r w:rsidR="00C713C3" w:rsidRPr="008851BB">
        <w:rPr>
          <w:rFonts w:ascii="Times New Roman" w:hAnsi="Times New Roman" w:cs="Times New Roman"/>
          <w:color w:val="000000"/>
          <w:sz w:val="24"/>
          <w:szCs w:val="24"/>
          <w:shd w:val="clear" w:color="auto" w:fill="FFFFFF"/>
        </w:rPr>
        <w:t xml:space="preserve">через филиал </w:t>
      </w:r>
      <w:proofErr w:type="gramStart"/>
      <w:r w:rsidR="00C713C3" w:rsidRPr="008851BB">
        <w:rPr>
          <w:rFonts w:ascii="Times New Roman" w:hAnsi="Times New Roman" w:cs="Times New Roman"/>
          <w:color w:val="000000"/>
          <w:sz w:val="24"/>
          <w:szCs w:val="24"/>
          <w:shd w:val="clear" w:color="auto" w:fill="FFFFFF"/>
        </w:rPr>
        <w:t>Петровск-Забайкальского</w:t>
      </w:r>
      <w:proofErr w:type="gramEnd"/>
      <w:r w:rsidR="00C713C3" w:rsidRPr="008851BB">
        <w:rPr>
          <w:rFonts w:ascii="Times New Roman" w:hAnsi="Times New Roman" w:cs="Times New Roman"/>
          <w:color w:val="000000"/>
          <w:sz w:val="24"/>
          <w:szCs w:val="24"/>
          <w:shd w:val="clear" w:color="auto" w:fill="FFFFFF"/>
        </w:rPr>
        <w:t xml:space="preserve"> отделения «Почта России», торговые точки г.</w:t>
      </w:r>
      <w:r w:rsidR="00D37B3F" w:rsidRPr="008851BB">
        <w:rPr>
          <w:rFonts w:ascii="Times New Roman" w:hAnsi="Times New Roman" w:cs="Times New Roman"/>
          <w:color w:val="000000"/>
          <w:sz w:val="24"/>
          <w:szCs w:val="24"/>
          <w:shd w:val="clear" w:color="auto" w:fill="FFFFFF"/>
        </w:rPr>
        <w:t xml:space="preserve"> </w:t>
      </w:r>
      <w:r w:rsidR="00C713C3" w:rsidRPr="008851BB">
        <w:rPr>
          <w:rFonts w:ascii="Times New Roman" w:hAnsi="Times New Roman" w:cs="Times New Roman"/>
          <w:color w:val="000000"/>
          <w:sz w:val="24"/>
          <w:szCs w:val="24"/>
          <w:shd w:val="clear" w:color="auto" w:fill="FFFFFF"/>
        </w:rPr>
        <w:t>Петровск-Забайка</w:t>
      </w:r>
      <w:r w:rsidR="009802CF" w:rsidRPr="008851BB">
        <w:rPr>
          <w:rFonts w:ascii="Times New Roman" w:hAnsi="Times New Roman" w:cs="Times New Roman"/>
          <w:color w:val="000000"/>
          <w:sz w:val="24"/>
          <w:szCs w:val="24"/>
          <w:shd w:val="clear" w:color="auto" w:fill="FFFFFF"/>
        </w:rPr>
        <w:t>ль</w:t>
      </w:r>
      <w:r w:rsidR="00C713C3" w:rsidRPr="008851BB">
        <w:rPr>
          <w:rFonts w:ascii="Times New Roman" w:hAnsi="Times New Roman" w:cs="Times New Roman"/>
          <w:color w:val="000000"/>
          <w:sz w:val="24"/>
          <w:szCs w:val="24"/>
          <w:shd w:val="clear" w:color="auto" w:fill="FFFFFF"/>
        </w:rPr>
        <w:t xml:space="preserve">ского и Петровск-Забайкальского района. </w:t>
      </w:r>
    </w:p>
    <w:p w:rsidR="007E5AC3" w:rsidRPr="008851BB" w:rsidRDefault="009A56C6" w:rsidP="00C40D0E">
      <w:pPr>
        <w:spacing w:line="240" w:lineRule="auto"/>
        <w:ind w:right="-143"/>
        <w:jc w:val="both"/>
        <w:rPr>
          <w:rFonts w:ascii="Times New Roman" w:eastAsia="Times New Roman" w:hAnsi="Times New Roman" w:cs="Times New Roman"/>
          <w:bCs/>
          <w:sz w:val="24"/>
          <w:szCs w:val="24"/>
          <w:lang w:eastAsia="ru-RU"/>
        </w:rPr>
      </w:pPr>
      <w:r w:rsidRPr="008851BB">
        <w:rPr>
          <w:rFonts w:ascii="Times New Roman" w:hAnsi="Times New Roman" w:cs="Times New Roman"/>
          <w:sz w:val="24"/>
          <w:szCs w:val="24"/>
        </w:rPr>
        <w:t>1.5.</w:t>
      </w:r>
      <w:r w:rsidR="007E5AC3" w:rsidRPr="008851BB">
        <w:rPr>
          <w:rFonts w:ascii="Times New Roman" w:hAnsi="Times New Roman" w:cs="Times New Roman"/>
          <w:sz w:val="24"/>
          <w:szCs w:val="24"/>
        </w:rPr>
        <w:t>В целях реализации законодательных актов об автономных учреждениях на муниципальном уровне должен быть принят нормативный акт, устанавливающий требования к условиям и порядку формирования задания, а также порядок определения объема и предоставления субсидий из местного бюджета для финансового обеспечения выполнения автономным учреждением задания учредителя.</w:t>
      </w:r>
      <w:r w:rsidR="00EC1318" w:rsidRPr="008851BB">
        <w:rPr>
          <w:rFonts w:ascii="Times New Roman" w:hAnsi="Times New Roman" w:cs="Times New Roman"/>
          <w:sz w:val="24"/>
          <w:szCs w:val="24"/>
        </w:rPr>
        <w:t xml:space="preserve"> </w:t>
      </w:r>
      <w:r w:rsidR="004A643B" w:rsidRPr="008851BB">
        <w:rPr>
          <w:rFonts w:ascii="Times New Roman" w:hAnsi="Times New Roman" w:cs="Times New Roman"/>
          <w:sz w:val="24"/>
          <w:szCs w:val="24"/>
        </w:rPr>
        <w:t xml:space="preserve">       </w:t>
      </w:r>
      <w:r w:rsidR="007E5AC3" w:rsidRPr="008851BB">
        <w:rPr>
          <w:rFonts w:ascii="Times New Roman" w:hAnsi="Times New Roman" w:cs="Times New Roman"/>
          <w:sz w:val="24"/>
          <w:szCs w:val="24"/>
        </w:rPr>
        <w:t>П</w:t>
      </w:r>
      <w:r w:rsidR="007E5AC3" w:rsidRPr="008851BB">
        <w:rPr>
          <w:rFonts w:ascii="Times New Roman" w:eastAsia="Times New Roman" w:hAnsi="Times New Roman" w:cs="Times New Roman"/>
          <w:bCs/>
          <w:sz w:val="24"/>
          <w:szCs w:val="24"/>
          <w:lang w:eastAsia="ru-RU"/>
        </w:rPr>
        <w:t xml:space="preserve">остановлением администрации городского округа «Город Петровск-Забайкальский» от 31 марта 2011года № 159 утвержден порядок формирования муниципальных заданий на оказание </w:t>
      </w:r>
      <w:r w:rsidR="007E5AC3" w:rsidRPr="008851BB">
        <w:rPr>
          <w:rFonts w:ascii="Times New Roman" w:eastAsia="Times New Roman" w:hAnsi="Times New Roman" w:cs="Times New Roman"/>
          <w:bCs/>
          <w:sz w:val="24"/>
          <w:szCs w:val="24"/>
          <w:lang w:eastAsia="ru-RU"/>
        </w:rPr>
        <w:lastRenderedPageBreak/>
        <w:t xml:space="preserve">муниципальных услуг (выполнение работ) для муниципальных учреждений и финансового обеспечения выполнения муниципальных заданий». </w:t>
      </w:r>
    </w:p>
    <w:p w:rsidR="007E5AC3" w:rsidRPr="008851BB" w:rsidRDefault="004A643B" w:rsidP="00C40D0E">
      <w:pPr>
        <w:spacing w:line="240" w:lineRule="auto"/>
        <w:ind w:right="-143"/>
        <w:jc w:val="both"/>
        <w:rPr>
          <w:rFonts w:ascii="Times New Roman" w:hAnsi="Times New Roman" w:cs="Times New Roman"/>
          <w:sz w:val="24"/>
          <w:szCs w:val="24"/>
        </w:rPr>
      </w:pPr>
      <w:r w:rsidRPr="008851BB">
        <w:rPr>
          <w:rFonts w:ascii="Times New Roman" w:eastAsia="Times New Roman" w:hAnsi="Times New Roman" w:cs="Times New Roman"/>
          <w:bCs/>
          <w:sz w:val="24"/>
          <w:szCs w:val="24"/>
          <w:lang w:eastAsia="ru-RU"/>
        </w:rPr>
        <w:t xml:space="preserve">  </w:t>
      </w:r>
      <w:r w:rsidR="007E5AC3" w:rsidRPr="008851BB">
        <w:rPr>
          <w:rFonts w:ascii="Times New Roman" w:eastAsia="Times New Roman" w:hAnsi="Times New Roman" w:cs="Times New Roman"/>
          <w:bCs/>
          <w:sz w:val="24"/>
          <w:szCs w:val="24"/>
          <w:lang w:eastAsia="ru-RU"/>
        </w:rPr>
        <w:t xml:space="preserve">В нарушение статьи 69.2 </w:t>
      </w:r>
      <w:r w:rsidR="007E5AC3" w:rsidRPr="008851BB">
        <w:rPr>
          <w:rFonts w:ascii="Times New Roman" w:hAnsi="Times New Roman" w:cs="Times New Roman"/>
          <w:sz w:val="24"/>
          <w:szCs w:val="24"/>
        </w:rPr>
        <w:t>Бюджетного кодекса Российской Федерации муниципальное задание на оказание муниципальных услуг (выполнение работ) на 2024 год у</w:t>
      </w:r>
      <w:r w:rsidR="00EE7556" w:rsidRPr="008851BB">
        <w:rPr>
          <w:rFonts w:ascii="Times New Roman" w:hAnsi="Times New Roman" w:cs="Times New Roman"/>
          <w:sz w:val="24"/>
          <w:szCs w:val="24"/>
        </w:rPr>
        <w:t>чредителем</w:t>
      </w:r>
      <w:r w:rsidR="007E5AC3" w:rsidRPr="008851BB">
        <w:rPr>
          <w:rFonts w:ascii="Times New Roman" w:hAnsi="Times New Roman" w:cs="Times New Roman"/>
          <w:sz w:val="24"/>
          <w:szCs w:val="24"/>
        </w:rPr>
        <w:t xml:space="preserve"> не разработано</w:t>
      </w:r>
      <w:r w:rsidR="00FF7D75" w:rsidRPr="008851BB">
        <w:rPr>
          <w:rFonts w:ascii="Times New Roman" w:hAnsi="Times New Roman" w:cs="Times New Roman"/>
          <w:sz w:val="24"/>
          <w:szCs w:val="24"/>
        </w:rPr>
        <w:t>.</w:t>
      </w:r>
    </w:p>
    <w:p w:rsidR="0050009C" w:rsidRPr="008851BB" w:rsidRDefault="004A643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proofErr w:type="gramStart"/>
      <w:r w:rsidR="007E5AC3" w:rsidRPr="008851BB">
        <w:rPr>
          <w:rFonts w:ascii="Times New Roman" w:hAnsi="Times New Roman" w:cs="Times New Roman"/>
          <w:sz w:val="24"/>
          <w:szCs w:val="24"/>
        </w:rPr>
        <w:t>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не заключалось, финансирование производилось на основании предоставленных счетов на оплату за публикацию официальных материалов в газете «Петровская новь» и договора № 1 от 10 января 2024 года на предоставление МАРИУ «Петровская новь» газетной площади для публикации муниципального задания администрации городского округа «Город Петровск-Забайкальский».</w:t>
      </w:r>
      <w:proofErr w:type="gramEnd"/>
      <w:r w:rsidR="007E5AC3" w:rsidRPr="008851BB">
        <w:rPr>
          <w:rFonts w:ascii="Times New Roman" w:hAnsi="Times New Roman" w:cs="Times New Roman"/>
          <w:sz w:val="24"/>
          <w:szCs w:val="24"/>
        </w:rPr>
        <w:t xml:space="preserve"> </w:t>
      </w:r>
      <w:proofErr w:type="gramStart"/>
      <w:r w:rsidR="007E5AC3" w:rsidRPr="008851BB">
        <w:rPr>
          <w:rFonts w:ascii="Times New Roman" w:hAnsi="Times New Roman" w:cs="Times New Roman"/>
          <w:sz w:val="24"/>
          <w:szCs w:val="24"/>
        </w:rPr>
        <w:t>Согласно Постановления</w:t>
      </w:r>
      <w:proofErr w:type="gramEnd"/>
      <w:r w:rsidR="00CE7D1F" w:rsidRPr="008851BB">
        <w:rPr>
          <w:rFonts w:ascii="Times New Roman" w:hAnsi="Times New Roman" w:cs="Times New Roman"/>
          <w:sz w:val="24"/>
          <w:szCs w:val="24"/>
        </w:rPr>
        <w:t xml:space="preserve"> № 247</w:t>
      </w:r>
      <w:r w:rsidR="007E5AC3" w:rsidRPr="008851BB">
        <w:rPr>
          <w:rFonts w:ascii="Times New Roman" w:hAnsi="Times New Roman" w:cs="Times New Roman"/>
          <w:sz w:val="24"/>
          <w:szCs w:val="24"/>
        </w:rPr>
        <w:t xml:space="preserve"> от 15 марта</w:t>
      </w:r>
      <w:r w:rsidR="00CE7D1F" w:rsidRPr="008851BB">
        <w:rPr>
          <w:rFonts w:ascii="Times New Roman" w:hAnsi="Times New Roman" w:cs="Times New Roman"/>
          <w:sz w:val="24"/>
          <w:szCs w:val="24"/>
        </w:rPr>
        <w:t xml:space="preserve"> </w:t>
      </w:r>
      <w:r w:rsidR="007E5AC3" w:rsidRPr="008851BB">
        <w:rPr>
          <w:rFonts w:ascii="Times New Roman" w:hAnsi="Times New Roman" w:cs="Times New Roman"/>
          <w:sz w:val="24"/>
          <w:szCs w:val="24"/>
        </w:rPr>
        <w:t>2024 года стоимость одного квадратного сантиметра печатной продукции на 2024 год 15 руб.</w:t>
      </w:r>
    </w:p>
    <w:p w:rsidR="0050009C" w:rsidRPr="008851BB" w:rsidRDefault="0050009C" w:rsidP="004A643B">
      <w:pPr>
        <w:pStyle w:val="a4"/>
        <w:ind w:right="-143"/>
        <w:jc w:val="center"/>
        <w:rPr>
          <w:rFonts w:ascii="Times New Roman" w:hAnsi="Times New Roman" w:cs="Times New Roman"/>
          <w:sz w:val="24"/>
          <w:szCs w:val="24"/>
        </w:rPr>
      </w:pPr>
      <w:r w:rsidRPr="008851BB">
        <w:rPr>
          <w:rFonts w:ascii="Times New Roman" w:hAnsi="Times New Roman" w:cs="Times New Roman"/>
          <w:sz w:val="24"/>
          <w:szCs w:val="24"/>
        </w:rPr>
        <w:t>Расчёт стоимости 1 кв. см печатной площади газеты «Петровская новь» для публикации муниципального задания на 2024 год.</w:t>
      </w:r>
    </w:p>
    <w:p w:rsidR="0050009C" w:rsidRPr="008851BB" w:rsidRDefault="0050009C" w:rsidP="004A643B">
      <w:pPr>
        <w:pStyle w:val="a4"/>
        <w:ind w:right="-143"/>
        <w:jc w:val="center"/>
        <w:rPr>
          <w:rFonts w:ascii="Times New Roman" w:hAnsi="Times New Roman" w:cs="Times New Roman"/>
          <w:sz w:val="24"/>
          <w:szCs w:val="24"/>
        </w:rPr>
      </w:pPr>
    </w:p>
    <w:tbl>
      <w:tblPr>
        <w:tblStyle w:val="a9"/>
        <w:tblW w:w="0" w:type="auto"/>
        <w:tblLook w:val="04A0" w:firstRow="1" w:lastRow="0" w:firstColumn="1" w:lastColumn="0" w:noHBand="0" w:noVBand="1"/>
      </w:tblPr>
      <w:tblGrid>
        <w:gridCol w:w="817"/>
        <w:gridCol w:w="3332"/>
        <w:gridCol w:w="3332"/>
      </w:tblGrid>
      <w:tr w:rsidR="0050009C" w:rsidRPr="008851BB" w:rsidTr="002160BE">
        <w:tc>
          <w:tcPr>
            <w:tcW w:w="817" w:type="dxa"/>
          </w:tcPr>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w:t>
            </w:r>
          </w:p>
        </w:tc>
        <w:tc>
          <w:tcPr>
            <w:tcW w:w="3332" w:type="dxa"/>
          </w:tcPr>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Расходы на 2023 год</w:t>
            </w:r>
          </w:p>
        </w:tc>
        <w:tc>
          <w:tcPr>
            <w:tcW w:w="3332" w:type="dxa"/>
          </w:tcPr>
          <w:p w:rsidR="0050009C" w:rsidRPr="008851BB" w:rsidRDefault="0050009C" w:rsidP="00C40D0E">
            <w:pPr>
              <w:pStyle w:val="a4"/>
              <w:ind w:right="-143"/>
              <w:jc w:val="both"/>
              <w:rPr>
                <w:rFonts w:ascii="Times New Roman" w:hAnsi="Times New Roman" w:cs="Times New Roman"/>
                <w:sz w:val="24"/>
                <w:szCs w:val="24"/>
              </w:rPr>
            </w:pPr>
          </w:p>
        </w:tc>
      </w:tr>
      <w:tr w:rsidR="0050009C" w:rsidRPr="008851BB" w:rsidTr="002160BE">
        <w:tc>
          <w:tcPr>
            <w:tcW w:w="817" w:type="dxa"/>
          </w:tcPr>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1</w:t>
            </w:r>
          </w:p>
        </w:tc>
        <w:tc>
          <w:tcPr>
            <w:tcW w:w="3332" w:type="dxa"/>
          </w:tcPr>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Заработная плата</w:t>
            </w:r>
          </w:p>
        </w:tc>
        <w:tc>
          <w:tcPr>
            <w:tcW w:w="3332" w:type="dxa"/>
          </w:tcPr>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1 871 852,24</w:t>
            </w:r>
          </w:p>
        </w:tc>
      </w:tr>
      <w:tr w:rsidR="0050009C" w:rsidRPr="008851BB" w:rsidTr="002160BE">
        <w:tc>
          <w:tcPr>
            <w:tcW w:w="817" w:type="dxa"/>
          </w:tcPr>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w:t>
            </w:r>
          </w:p>
        </w:tc>
        <w:tc>
          <w:tcPr>
            <w:tcW w:w="3332" w:type="dxa"/>
          </w:tcPr>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Налоги</w:t>
            </w:r>
          </w:p>
        </w:tc>
        <w:tc>
          <w:tcPr>
            <w:tcW w:w="3332" w:type="dxa"/>
          </w:tcPr>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456 487,57</w:t>
            </w:r>
          </w:p>
        </w:tc>
      </w:tr>
      <w:tr w:rsidR="0050009C" w:rsidRPr="008851BB" w:rsidTr="002160BE">
        <w:tc>
          <w:tcPr>
            <w:tcW w:w="817" w:type="dxa"/>
          </w:tcPr>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w:t>
            </w:r>
          </w:p>
        </w:tc>
        <w:tc>
          <w:tcPr>
            <w:tcW w:w="3332" w:type="dxa"/>
          </w:tcPr>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Коммунальные</w:t>
            </w:r>
          </w:p>
        </w:tc>
        <w:tc>
          <w:tcPr>
            <w:tcW w:w="3332" w:type="dxa"/>
          </w:tcPr>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78 091,72</w:t>
            </w:r>
          </w:p>
        </w:tc>
      </w:tr>
      <w:tr w:rsidR="0050009C" w:rsidRPr="008851BB" w:rsidTr="002160BE">
        <w:tc>
          <w:tcPr>
            <w:tcW w:w="817" w:type="dxa"/>
          </w:tcPr>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4</w:t>
            </w:r>
          </w:p>
        </w:tc>
        <w:tc>
          <w:tcPr>
            <w:tcW w:w="3332" w:type="dxa"/>
          </w:tcPr>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Прочие</w:t>
            </w:r>
          </w:p>
        </w:tc>
        <w:tc>
          <w:tcPr>
            <w:tcW w:w="3332" w:type="dxa"/>
          </w:tcPr>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740 753,66</w:t>
            </w:r>
          </w:p>
        </w:tc>
      </w:tr>
      <w:tr w:rsidR="0050009C" w:rsidRPr="008851BB" w:rsidTr="002160BE">
        <w:tc>
          <w:tcPr>
            <w:tcW w:w="817" w:type="dxa"/>
          </w:tcPr>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5</w:t>
            </w:r>
          </w:p>
        </w:tc>
        <w:tc>
          <w:tcPr>
            <w:tcW w:w="3332" w:type="dxa"/>
          </w:tcPr>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Командировочные</w:t>
            </w:r>
          </w:p>
        </w:tc>
        <w:tc>
          <w:tcPr>
            <w:tcW w:w="3332" w:type="dxa"/>
          </w:tcPr>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6 085</w:t>
            </w:r>
          </w:p>
        </w:tc>
      </w:tr>
      <w:tr w:rsidR="0050009C" w:rsidRPr="008851BB" w:rsidTr="002160BE">
        <w:tc>
          <w:tcPr>
            <w:tcW w:w="817" w:type="dxa"/>
          </w:tcPr>
          <w:p w:rsidR="0050009C" w:rsidRPr="008851BB" w:rsidRDefault="0050009C" w:rsidP="00C40D0E">
            <w:pPr>
              <w:pStyle w:val="a4"/>
              <w:ind w:right="-143"/>
              <w:jc w:val="both"/>
              <w:rPr>
                <w:rFonts w:ascii="Times New Roman" w:hAnsi="Times New Roman" w:cs="Times New Roman"/>
                <w:sz w:val="24"/>
                <w:szCs w:val="24"/>
              </w:rPr>
            </w:pPr>
          </w:p>
        </w:tc>
        <w:tc>
          <w:tcPr>
            <w:tcW w:w="3332" w:type="dxa"/>
          </w:tcPr>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Итого</w:t>
            </w:r>
          </w:p>
        </w:tc>
        <w:tc>
          <w:tcPr>
            <w:tcW w:w="3332" w:type="dxa"/>
          </w:tcPr>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3 153 270,19</w:t>
            </w:r>
          </w:p>
        </w:tc>
      </w:tr>
    </w:tbl>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Тираж за 2023 год: 52 000 экз. Количество выпущенных экземпляров газеты для проверки тиража газеты не предоставлены.</w:t>
      </w:r>
    </w:p>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Площадь: 4 000 кв. см. (общая площадь газеты в среднем 8 000 кв. см., согласно рекомендации </w:t>
      </w:r>
      <w:proofErr w:type="spellStart"/>
      <w:r w:rsidRPr="008851BB">
        <w:rPr>
          <w:rFonts w:ascii="Times New Roman" w:hAnsi="Times New Roman" w:cs="Times New Roman"/>
          <w:sz w:val="24"/>
          <w:szCs w:val="24"/>
        </w:rPr>
        <w:t>Роскомнадзора</w:t>
      </w:r>
      <w:proofErr w:type="spellEnd"/>
      <w:r w:rsidRPr="008851BB">
        <w:rPr>
          <w:rFonts w:ascii="Times New Roman" w:hAnsi="Times New Roman" w:cs="Times New Roman"/>
          <w:sz w:val="24"/>
          <w:szCs w:val="24"/>
        </w:rPr>
        <w:t xml:space="preserve"> официальные материалы не должны превышать 50% общей печатной площади газеты).</w:t>
      </w:r>
    </w:p>
    <w:p w:rsidR="0050009C" w:rsidRPr="008851BB"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52 000 </w:t>
      </w:r>
      <w:r w:rsidRPr="008851BB">
        <w:rPr>
          <w:rFonts w:ascii="Times New Roman" w:hAnsi="Times New Roman" w:cs="Times New Roman"/>
          <w:sz w:val="24"/>
          <w:szCs w:val="24"/>
          <w:lang w:val="en-US"/>
        </w:rPr>
        <w:t>x</w:t>
      </w:r>
      <w:r w:rsidRPr="008851BB">
        <w:rPr>
          <w:rFonts w:ascii="Times New Roman" w:hAnsi="Times New Roman" w:cs="Times New Roman"/>
          <w:sz w:val="24"/>
          <w:szCs w:val="24"/>
        </w:rPr>
        <w:t xml:space="preserve"> 4 000 = 208 000 кв. см.</w:t>
      </w:r>
    </w:p>
    <w:p w:rsidR="0050009C" w:rsidRDefault="0050009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3 153 270,19</w:t>
      </w:r>
      <w:proofErr w:type="gramStart"/>
      <w:r w:rsidRPr="008851BB">
        <w:rPr>
          <w:rFonts w:ascii="Times New Roman" w:hAnsi="Times New Roman" w:cs="Times New Roman"/>
          <w:sz w:val="24"/>
          <w:szCs w:val="24"/>
        </w:rPr>
        <w:t xml:space="preserve"> :</w:t>
      </w:r>
      <w:proofErr w:type="gramEnd"/>
      <w:r w:rsidRPr="008851BB">
        <w:rPr>
          <w:rFonts w:ascii="Times New Roman" w:hAnsi="Times New Roman" w:cs="Times New Roman"/>
          <w:sz w:val="24"/>
          <w:szCs w:val="24"/>
        </w:rPr>
        <w:t xml:space="preserve"> 208 000 = 15,2 руб.</w:t>
      </w:r>
    </w:p>
    <w:p w:rsidR="00740E45" w:rsidRPr="008851BB" w:rsidRDefault="009C0CFC" w:rsidP="00C40D0E">
      <w:pPr>
        <w:pStyle w:val="a4"/>
        <w:ind w:right="-143"/>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Редакцией предоставлен на проверку </w:t>
      </w:r>
      <w:r w:rsidR="00635BF2">
        <w:rPr>
          <w:rFonts w:ascii="Times New Roman" w:hAnsi="Times New Roman" w:cs="Times New Roman"/>
          <w:sz w:val="24"/>
          <w:szCs w:val="24"/>
        </w:rPr>
        <w:t>расчет</w:t>
      </w:r>
      <w:r>
        <w:rPr>
          <w:rFonts w:ascii="Times New Roman" w:hAnsi="Times New Roman" w:cs="Times New Roman"/>
          <w:sz w:val="24"/>
          <w:szCs w:val="24"/>
        </w:rPr>
        <w:t xml:space="preserve"> для публикации муниципального задания, во-первых </w:t>
      </w:r>
      <w:r w:rsidR="004715D3">
        <w:rPr>
          <w:rFonts w:ascii="Times New Roman" w:hAnsi="Times New Roman" w:cs="Times New Roman"/>
          <w:sz w:val="24"/>
          <w:szCs w:val="24"/>
        </w:rPr>
        <w:t xml:space="preserve">Учреждение не может самостоятельно составлять расчет </w:t>
      </w:r>
      <w:r>
        <w:rPr>
          <w:rFonts w:ascii="Times New Roman" w:hAnsi="Times New Roman" w:cs="Times New Roman"/>
          <w:sz w:val="24"/>
          <w:szCs w:val="24"/>
        </w:rPr>
        <w:t>муниципально</w:t>
      </w:r>
      <w:r w:rsidR="004715D3">
        <w:rPr>
          <w:rFonts w:ascii="Times New Roman" w:hAnsi="Times New Roman" w:cs="Times New Roman"/>
          <w:sz w:val="24"/>
          <w:szCs w:val="24"/>
        </w:rPr>
        <w:t>го</w:t>
      </w:r>
      <w:r>
        <w:rPr>
          <w:rFonts w:ascii="Times New Roman" w:hAnsi="Times New Roman" w:cs="Times New Roman"/>
          <w:sz w:val="24"/>
          <w:szCs w:val="24"/>
        </w:rPr>
        <w:t xml:space="preserve"> задани</w:t>
      </w:r>
      <w:r w:rsidR="004715D3">
        <w:rPr>
          <w:rFonts w:ascii="Times New Roman" w:hAnsi="Times New Roman" w:cs="Times New Roman"/>
          <w:sz w:val="24"/>
          <w:szCs w:val="24"/>
        </w:rPr>
        <w:t>я</w:t>
      </w:r>
      <w:r>
        <w:rPr>
          <w:rFonts w:ascii="Times New Roman" w:hAnsi="Times New Roman" w:cs="Times New Roman"/>
          <w:sz w:val="24"/>
          <w:szCs w:val="24"/>
        </w:rPr>
        <w:t>, во-вторых,</w:t>
      </w:r>
      <w:r w:rsidR="00032A83">
        <w:rPr>
          <w:rFonts w:ascii="Times New Roman" w:hAnsi="Times New Roman" w:cs="Times New Roman"/>
          <w:sz w:val="24"/>
          <w:szCs w:val="24"/>
        </w:rPr>
        <w:t xml:space="preserve"> площадь газеты с </w:t>
      </w:r>
      <w:r w:rsidR="009908F3">
        <w:rPr>
          <w:rFonts w:ascii="Times New Roman" w:hAnsi="Times New Roman" w:cs="Times New Roman"/>
          <w:sz w:val="24"/>
          <w:szCs w:val="24"/>
        </w:rPr>
        <w:t xml:space="preserve">бесплатной публикацией </w:t>
      </w:r>
      <w:r w:rsidR="00032A83">
        <w:rPr>
          <w:rFonts w:ascii="Times New Roman" w:hAnsi="Times New Roman" w:cs="Times New Roman"/>
          <w:sz w:val="24"/>
          <w:szCs w:val="24"/>
        </w:rPr>
        <w:t>не подтверждена</w:t>
      </w:r>
      <w:r>
        <w:rPr>
          <w:rFonts w:ascii="Times New Roman" w:hAnsi="Times New Roman" w:cs="Times New Roman"/>
          <w:sz w:val="24"/>
          <w:szCs w:val="24"/>
        </w:rPr>
        <w:t xml:space="preserve"> проверкой,</w:t>
      </w:r>
      <w:r w:rsidR="00635BF2">
        <w:rPr>
          <w:rFonts w:ascii="Times New Roman" w:hAnsi="Times New Roman" w:cs="Times New Roman"/>
          <w:sz w:val="24"/>
          <w:szCs w:val="24"/>
        </w:rPr>
        <w:t xml:space="preserve"> </w:t>
      </w:r>
      <w:r>
        <w:rPr>
          <w:rFonts w:ascii="Times New Roman" w:hAnsi="Times New Roman" w:cs="Times New Roman"/>
          <w:sz w:val="24"/>
          <w:szCs w:val="24"/>
        </w:rPr>
        <w:t>р</w:t>
      </w:r>
      <w:r w:rsidR="009908F3">
        <w:rPr>
          <w:rFonts w:ascii="Times New Roman" w:hAnsi="Times New Roman" w:cs="Times New Roman"/>
          <w:sz w:val="24"/>
          <w:szCs w:val="24"/>
        </w:rPr>
        <w:t xml:space="preserve">асходы </w:t>
      </w:r>
      <w:r w:rsidR="00635BF2">
        <w:rPr>
          <w:rFonts w:ascii="Times New Roman" w:hAnsi="Times New Roman" w:cs="Times New Roman"/>
          <w:sz w:val="24"/>
          <w:szCs w:val="24"/>
        </w:rPr>
        <w:t>за 2023 год</w:t>
      </w:r>
      <w:r>
        <w:rPr>
          <w:rFonts w:ascii="Times New Roman" w:hAnsi="Times New Roman" w:cs="Times New Roman"/>
          <w:sz w:val="24"/>
          <w:szCs w:val="24"/>
        </w:rPr>
        <w:t xml:space="preserve">, так как расчет </w:t>
      </w:r>
      <w:r w:rsidR="000B07E3">
        <w:rPr>
          <w:rFonts w:ascii="Times New Roman" w:hAnsi="Times New Roman" w:cs="Times New Roman"/>
          <w:sz w:val="24"/>
          <w:szCs w:val="24"/>
        </w:rPr>
        <w:t xml:space="preserve">произведен для </w:t>
      </w:r>
      <w:r>
        <w:rPr>
          <w:rFonts w:ascii="Times New Roman" w:hAnsi="Times New Roman" w:cs="Times New Roman"/>
          <w:sz w:val="24"/>
          <w:szCs w:val="24"/>
        </w:rPr>
        <w:t xml:space="preserve">муниципального задания, </w:t>
      </w:r>
      <w:r w:rsidR="004715D3">
        <w:rPr>
          <w:rFonts w:ascii="Times New Roman" w:hAnsi="Times New Roman" w:cs="Times New Roman"/>
          <w:sz w:val="24"/>
          <w:szCs w:val="24"/>
        </w:rPr>
        <w:t xml:space="preserve">должны быть </w:t>
      </w:r>
      <w:r w:rsidR="001547D5">
        <w:rPr>
          <w:rFonts w:ascii="Times New Roman" w:hAnsi="Times New Roman" w:cs="Times New Roman"/>
          <w:sz w:val="24"/>
          <w:szCs w:val="24"/>
        </w:rPr>
        <w:t xml:space="preserve">рассчитаны </w:t>
      </w:r>
      <w:r>
        <w:rPr>
          <w:rFonts w:ascii="Times New Roman" w:hAnsi="Times New Roman" w:cs="Times New Roman"/>
          <w:sz w:val="24"/>
          <w:szCs w:val="24"/>
        </w:rPr>
        <w:t xml:space="preserve">только за счет субсидии на выполнение государственного задания. Соответственно стоимость </w:t>
      </w:r>
      <w:proofErr w:type="spellStart"/>
      <w:r>
        <w:rPr>
          <w:rFonts w:ascii="Times New Roman" w:hAnsi="Times New Roman" w:cs="Times New Roman"/>
          <w:sz w:val="24"/>
          <w:szCs w:val="24"/>
        </w:rPr>
        <w:t>кв.см</w:t>
      </w:r>
      <w:proofErr w:type="spellEnd"/>
      <w:r>
        <w:rPr>
          <w:rFonts w:ascii="Times New Roman" w:hAnsi="Times New Roman" w:cs="Times New Roman"/>
          <w:sz w:val="24"/>
          <w:szCs w:val="24"/>
        </w:rPr>
        <w:t>. должна быть ниже</w:t>
      </w:r>
      <w:r w:rsidR="001547D5">
        <w:rPr>
          <w:rFonts w:ascii="Times New Roman" w:hAnsi="Times New Roman" w:cs="Times New Roman"/>
          <w:sz w:val="24"/>
          <w:szCs w:val="24"/>
        </w:rPr>
        <w:t xml:space="preserve">, чем в </w:t>
      </w:r>
      <w:r w:rsidR="00215E3F">
        <w:rPr>
          <w:rFonts w:ascii="Times New Roman" w:hAnsi="Times New Roman" w:cs="Times New Roman"/>
          <w:sz w:val="24"/>
          <w:szCs w:val="24"/>
        </w:rPr>
        <w:t xml:space="preserve">данном </w:t>
      </w:r>
      <w:r w:rsidR="001547D5">
        <w:rPr>
          <w:rFonts w:ascii="Times New Roman" w:hAnsi="Times New Roman" w:cs="Times New Roman"/>
          <w:sz w:val="24"/>
          <w:szCs w:val="24"/>
        </w:rPr>
        <w:t>расчете.</w:t>
      </w:r>
    </w:p>
    <w:p w:rsidR="00170B16" w:rsidRPr="008851BB" w:rsidRDefault="00A860F7" w:rsidP="00C40D0E">
      <w:pPr>
        <w:pStyle w:val="a4"/>
        <w:ind w:right="-143"/>
        <w:jc w:val="both"/>
        <w:rPr>
          <w:rFonts w:ascii="Times New Roman" w:hAnsi="Times New Roman" w:cs="Times New Roman"/>
          <w:sz w:val="24"/>
          <w:szCs w:val="24"/>
        </w:rPr>
      </w:pPr>
      <w:proofErr w:type="gramStart"/>
      <w:r w:rsidRPr="008851BB">
        <w:rPr>
          <w:rFonts w:ascii="Times New Roman" w:hAnsi="Times New Roman" w:cs="Times New Roman"/>
          <w:sz w:val="24"/>
          <w:szCs w:val="24"/>
        </w:rPr>
        <w:t>1.6.</w:t>
      </w:r>
      <w:r w:rsidR="00170B16" w:rsidRPr="008851BB">
        <w:rPr>
          <w:rFonts w:ascii="Times New Roman" w:hAnsi="Times New Roman" w:cs="Times New Roman"/>
          <w:sz w:val="24"/>
          <w:szCs w:val="24"/>
        </w:rPr>
        <w:t>В соответствии с  </w:t>
      </w:r>
      <w:r w:rsidR="00170B16" w:rsidRPr="008851BB">
        <w:rPr>
          <w:rStyle w:val="a8"/>
          <w:rFonts w:ascii="Times New Roman" w:hAnsi="Times New Roman" w:cs="Times New Roman"/>
          <w:b w:val="0"/>
          <w:bCs w:val="0"/>
          <w:sz w:val="24"/>
          <w:szCs w:val="24"/>
        </w:rPr>
        <w:t>пунктом 3.3 статьи 32 Федерального закона от 12.01.1996 №7-ФЗ «О некоммерческих организациях», Приказом Министерства финансов Российской Федерации от 21.07.2011 года № 86Н «О Порядке предоставления информации государственным (муниципальным) учреждением, ее размещение на официальном сайте в сети интернет и ведение указанного сайта» учредителем или учреждением, если права по размещению документов переданы самому учреждению на основании принятого учр</w:t>
      </w:r>
      <w:r w:rsidR="003F2557" w:rsidRPr="008851BB">
        <w:rPr>
          <w:rStyle w:val="a8"/>
          <w:rFonts w:ascii="Times New Roman" w:hAnsi="Times New Roman" w:cs="Times New Roman"/>
          <w:b w:val="0"/>
          <w:bCs w:val="0"/>
          <w:sz w:val="24"/>
          <w:szCs w:val="24"/>
        </w:rPr>
        <w:t>едителем правового</w:t>
      </w:r>
      <w:proofErr w:type="gramEnd"/>
      <w:r w:rsidR="003F2557" w:rsidRPr="008851BB">
        <w:rPr>
          <w:rStyle w:val="a8"/>
          <w:rFonts w:ascii="Times New Roman" w:hAnsi="Times New Roman" w:cs="Times New Roman"/>
          <w:b w:val="0"/>
          <w:bCs w:val="0"/>
          <w:sz w:val="24"/>
          <w:szCs w:val="24"/>
        </w:rPr>
        <w:t xml:space="preserve"> акта, должны</w:t>
      </w:r>
      <w:r w:rsidR="00170B16" w:rsidRPr="008851BB">
        <w:rPr>
          <w:rFonts w:ascii="Times New Roman" w:hAnsi="Times New Roman" w:cs="Times New Roman"/>
          <w:sz w:val="24"/>
          <w:szCs w:val="24"/>
        </w:rPr>
        <w:t xml:space="preserve"> размещать на официальном сайте  wwwbus.gov.ru. всю распорядительно-организационную информацию, копии учредительных документов, План ФХД, годовую отчетность, отчет о результатах деятельности и об использовании имущества, сведения о проведенных контрольных мероприятиях и их результатах. </w:t>
      </w:r>
    </w:p>
    <w:p w:rsidR="00170B16" w:rsidRPr="008851BB" w:rsidRDefault="00170B16"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Информация на сайте wwwbus.gov.ru на дату проверки не размещена.</w:t>
      </w:r>
    </w:p>
    <w:p w:rsidR="00170B16" w:rsidRPr="008851BB" w:rsidRDefault="00170B16"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Не внесены изменения в учредительные документы в связи с преобразованием муниципальных образований в Петровск-Забайкальский округ, Распоряжение от 03 октября 2024 года № 39-ОД: «Об утверждении Плана мероприятий в переходный период по преобразованию муниципальных образований в Петровск-Забайкальский муниципальный округ</w:t>
      </w:r>
      <w:r w:rsidR="00F068C6" w:rsidRPr="008851BB">
        <w:rPr>
          <w:rFonts w:ascii="Times New Roman" w:hAnsi="Times New Roman" w:cs="Times New Roman"/>
          <w:sz w:val="24"/>
          <w:szCs w:val="24"/>
        </w:rPr>
        <w:t>»</w:t>
      </w:r>
      <w:r w:rsidRPr="008851BB">
        <w:rPr>
          <w:rFonts w:ascii="Times New Roman" w:hAnsi="Times New Roman" w:cs="Times New Roman"/>
          <w:sz w:val="24"/>
          <w:szCs w:val="24"/>
        </w:rPr>
        <w:t>.</w:t>
      </w:r>
    </w:p>
    <w:p w:rsidR="00EC77DB" w:rsidRPr="008851BB" w:rsidRDefault="00EC77DB" w:rsidP="00C40D0E">
      <w:pPr>
        <w:pStyle w:val="a4"/>
        <w:ind w:right="-143"/>
        <w:jc w:val="both"/>
        <w:rPr>
          <w:rFonts w:ascii="Times New Roman" w:hAnsi="Times New Roman" w:cs="Times New Roman"/>
          <w:sz w:val="24"/>
          <w:szCs w:val="24"/>
        </w:rPr>
      </w:pPr>
    </w:p>
    <w:p w:rsidR="000D7DAE" w:rsidRPr="008851BB" w:rsidRDefault="00F068C6"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A860F7" w:rsidRPr="008851BB">
        <w:rPr>
          <w:rFonts w:ascii="Times New Roman" w:hAnsi="Times New Roman" w:cs="Times New Roman"/>
          <w:sz w:val="24"/>
          <w:szCs w:val="24"/>
        </w:rPr>
        <w:t>2</w:t>
      </w:r>
      <w:r w:rsidR="002267F2" w:rsidRPr="008851BB">
        <w:rPr>
          <w:rFonts w:ascii="Times New Roman" w:hAnsi="Times New Roman" w:cs="Times New Roman"/>
          <w:sz w:val="24"/>
          <w:szCs w:val="24"/>
        </w:rPr>
        <w:t>.</w:t>
      </w:r>
      <w:r w:rsidR="003E6005" w:rsidRPr="008851BB">
        <w:rPr>
          <w:rFonts w:ascii="Times New Roman" w:hAnsi="Times New Roman" w:cs="Times New Roman"/>
          <w:sz w:val="24"/>
          <w:szCs w:val="24"/>
        </w:rPr>
        <w:t>Исполнение плана финансово-хозяйственной деятельности</w:t>
      </w:r>
    </w:p>
    <w:p w:rsidR="00070CCB" w:rsidRPr="008851BB" w:rsidRDefault="00FF00D0"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4F7802" w:rsidRPr="008851BB">
        <w:rPr>
          <w:rFonts w:ascii="Times New Roman" w:hAnsi="Times New Roman" w:cs="Times New Roman"/>
          <w:sz w:val="24"/>
          <w:szCs w:val="24"/>
        </w:rPr>
        <w:t xml:space="preserve"> </w:t>
      </w:r>
      <w:r w:rsidR="00070CCB" w:rsidRPr="008851BB">
        <w:rPr>
          <w:rFonts w:ascii="Times New Roman" w:hAnsi="Times New Roman" w:cs="Times New Roman"/>
          <w:sz w:val="24"/>
          <w:szCs w:val="24"/>
        </w:rPr>
        <w:t xml:space="preserve">Требования к плану финансово-хозяйственной деятельности  автономного учреждения установлены Приказом Минфина России от 31 августа 1918 года № 186Н. </w:t>
      </w:r>
    </w:p>
    <w:p w:rsidR="00070CCB" w:rsidRPr="008851BB" w:rsidRDefault="004F7802"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lang w:eastAsia="ru-RU"/>
        </w:rPr>
        <w:lastRenderedPageBreak/>
        <w:t xml:space="preserve">  </w:t>
      </w:r>
      <w:r w:rsidR="00070CCB" w:rsidRPr="008851BB">
        <w:rPr>
          <w:rFonts w:ascii="Times New Roman" w:hAnsi="Times New Roman" w:cs="Times New Roman"/>
          <w:sz w:val="24"/>
          <w:szCs w:val="24"/>
          <w:lang w:eastAsia="ru-RU"/>
        </w:rPr>
        <w:t xml:space="preserve">Соответствие данных отчета «Об исполнении учреждением плана финансово-хозяйственной деятельности» (ф.0503737) утвержденных значений по доходам и расходам и плану ФХД не предстоит возможным, так как </w:t>
      </w:r>
      <w:r w:rsidR="006A64C6" w:rsidRPr="008851BB">
        <w:rPr>
          <w:rFonts w:ascii="Times New Roman" w:hAnsi="Times New Roman" w:cs="Times New Roman"/>
          <w:sz w:val="24"/>
          <w:szCs w:val="24"/>
        </w:rPr>
        <w:t xml:space="preserve">Учреждением </w:t>
      </w:r>
      <w:r w:rsidR="00070CCB" w:rsidRPr="008851BB">
        <w:rPr>
          <w:rFonts w:ascii="Times New Roman" w:hAnsi="Times New Roman" w:cs="Times New Roman"/>
          <w:sz w:val="24"/>
          <w:szCs w:val="24"/>
        </w:rPr>
        <w:t xml:space="preserve"> план финанс</w:t>
      </w:r>
      <w:r w:rsidR="006A64C6" w:rsidRPr="008851BB">
        <w:rPr>
          <w:rFonts w:ascii="Times New Roman" w:hAnsi="Times New Roman" w:cs="Times New Roman"/>
          <w:sz w:val="24"/>
          <w:szCs w:val="24"/>
        </w:rPr>
        <w:t>ово-хозяйственной деятельности н</w:t>
      </w:r>
      <w:r w:rsidR="00070CCB" w:rsidRPr="008851BB">
        <w:rPr>
          <w:rFonts w:ascii="Times New Roman" w:hAnsi="Times New Roman" w:cs="Times New Roman"/>
          <w:sz w:val="24"/>
          <w:szCs w:val="24"/>
        </w:rPr>
        <w:t xml:space="preserve">а 2024 год не </w:t>
      </w:r>
      <w:r w:rsidR="006A64C6" w:rsidRPr="008851BB">
        <w:rPr>
          <w:rFonts w:ascii="Times New Roman" w:hAnsi="Times New Roman" w:cs="Times New Roman"/>
          <w:sz w:val="24"/>
          <w:szCs w:val="24"/>
        </w:rPr>
        <w:t>составлялся</w:t>
      </w:r>
      <w:r w:rsidR="00070CCB" w:rsidRPr="008851BB">
        <w:rPr>
          <w:rFonts w:ascii="Times New Roman" w:hAnsi="Times New Roman" w:cs="Times New Roman"/>
          <w:sz w:val="24"/>
          <w:szCs w:val="24"/>
        </w:rPr>
        <w:t>.</w:t>
      </w:r>
    </w:p>
    <w:p w:rsidR="00070CCB" w:rsidRPr="008851BB" w:rsidRDefault="004F7802"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rPr>
        <w:t xml:space="preserve"> </w:t>
      </w:r>
      <w:r w:rsidR="00070CCB" w:rsidRPr="008851BB">
        <w:rPr>
          <w:rFonts w:ascii="Times New Roman" w:hAnsi="Times New Roman" w:cs="Times New Roman"/>
          <w:sz w:val="24"/>
          <w:szCs w:val="24"/>
        </w:rPr>
        <w:t xml:space="preserve"> Бюджет учреждения состоит из собственных доходов и субсидий на выполнение государственного (муниципального) задания</w:t>
      </w:r>
      <w:r w:rsidR="002F515B" w:rsidRPr="008851BB">
        <w:rPr>
          <w:rFonts w:ascii="Times New Roman" w:hAnsi="Times New Roman" w:cs="Times New Roman"/>
          <w:sz w:val="24"/>
          <w:szCs w:val="24"/>
        </w:rPr>
        <w:t>.</w:t>
      </w:r>
    </w:p>
    <w:p w:rsidR="00B054D1" w:rsidRPr="008851BB" w:rsidRDefault="004F7802"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 xml:space="preserve"> </w:t>
      </w:r>
      <w:r w:rsidR="00070CCB" w:rsidRPr="008851BB">
        <w:rPr>
          <w:rFonts w:ascii="Times New Roman" w:hAnsi="Times New Roman" w:cs="Times New Roman"/>
          <w:sz w:val="24"/>
          <w:szCs w:val="24"/>
          <w:lang w:eastAsia="ru-RU"/>
        </w:rPr>
        <w:t xml:space="preserve"> Распоряжением от 25 декабря 2023 года № 555-ОД Муниципальному автономному редакционно-издательскому учреждению «Петровская новь» доведены первоначально лимиты субсидии автономным учреждениям на финансовое обеспечение муниципального задания на оказание муниципальных услуг (выполнение работ) на оплату труда на 2024 год  в размере 1500,0 </w:t>
      </w:r>
      <w:proofErr w:type="spellStart"/>
      <w:r w:rsidR="00070CCB" w:rsidRPr="008851BB">
        <w:rPr>
          <w:rFonts w:ascii="Times New Roman" w:hAnsi="Times New Roman" w:cs="Times New Roman"/>
          <w:sz w:val="24"/>
          <w:szCs w:val="24"/>
          <w:lang w:eastAsia="ru-RU"/>
        </w:rPr>
        <w:t>тыс</w:t>
      </w:r>
      <w:proofErr w:type="gramStart"/>
      <w:r w:rsidR="00070CCB" w:rsidRPr="008851BB">
        <w:rPr>
          <w:rFonts w:ascii="Times New Roman" w:hAnsi="Times New Roman" w:cs="Times New Roman"/>
          <w:sz w:val="24"/>
          <w:szCs w:val="24"/>
          <w:lang w:eastAsia="ru-RU"/>
        </w:rPr>
        <w:t>.р</w:t>
      </w:r>
      <w:proofErr w:type="gramEnd"/>
      <w:r w:rsidR="00070CCB" w:rsidRPr="008851BB">
        <w:rPr>
          <w:rFonts w:ascii="Times New Roman" w:hAnsi="Times New Roman" w:cs="Times New Roman"/>
          <w:sz w:val="24"/>
          <w:szCs w:val="24"/>
          <w:lang w:eastAsia="ru-RU"/>
        </w:rPr>
        <w:t>уб</w:t>
      </w:r>
      <w:proofErr w:type="spellEnd"/>
      <w:r w:rsidR="00070CCB" w:rsidRPr="008851BB">
        <w:rPr>
          <w:rFonts w:ascii="Times New Roman" w:hAnsi="Times New Roman" w:cs="Times New Roman"/>
          <w:sz w:val="24"/>
          <w:szCs w:val="24"/>
          <w:lang w:eastAsia="ru-RU"/>
        </w:rPr>
        <w:t xml:space="preserve">. </w:t>
      </w:r>
      <w:r w:rsidRPr="008851BB">
        <w:rPr>
          <w:rFonts w:ascii="Times New Roman" w:hAnsi="Times New Roman" w:cs="Times New Roman"/>
          <w:sz w:val="24"/>
          <w:szCs w:val="24"/>
          <w:lang w:eastAsia="ru-RU"/>
        </w:rPr>
        <w:t xml:space="preserve">     </w:t>
      </w:r>
      <w:r w:rsidR="00070CCB" w:rsidRPr="008851BB">
        <w:rPr>
          <w:rFonts w:ascii="Times New Roman" w:hAnsi="Times New Roman" w:cs="Times New Roman"/>
          <w:sz w:val="24"/>
          <w:szCs w:val="24"/>
          <w:lang w:eastAsia="ru-RU"/>
        </w:rPr>
        <w:t xml:space="preserve">Решением Совета Петровск-Забайкальского муниципального округа Забайкальского края от 165 ноября 2024 года № 52 добавлены лимиты на оплату труда на 2024 год в размере 985,3 </w:t>
      </w:r>
      <w:proofErr w:type="spellStart"/>
      <w:r w:rsidR="00070CCB" w:rsidRPr="008851BB">
        <w:rPr>
          <w:rFonts w:ascii="Times New Roman" w:hAnsi="Times New Roman" w:cs="Times New Roman"/>
          <w:sz w:val="24"/>
          <w:szCs w:val="24"/>
          <w:lang w:eastAsia="ru-RU"/>
        </w:rPr>
        <w:t>тыс</w:t>
      </w:r>
      <w:proofErr w:type="gramStart"/>
      <w:r w:rsidR="00070CCB" w:rsidRPr="008851BB">
        <w:rPr>
          <w:rFonts w:ascii="Times New Roman" w:hAnsi="Times New Roman" w:cs="Times New Roman"/>
          <w:sz w:val="24"/>
          <w:szCs w:val="24"/>
          <w:lang w:eastAsia="ru-RU"/>
        </w:rPr>
        <w:t>.р</w:t>
      </w:r>
      <w:proofErr w:type="gramEnd"/>
      <w:r w:rsidR="00070CCB" w:rsidRPr="008851BB">
        <w:rPr>
          <w:rFonts w:ascii="Times New Roman" w:hAnsi="Times New Roman" w:cs="Times New Roman"/>
          <w:sz w:val="24"/>
          <w:szCs w:val="24"/>
          <w:lang w:eastAsia="ru-RU"/>
        </w:rPr>
        <w:t>уб</w:t>
      </w:r>
      <w:proofErr w:type="spellEnd"/>
      <w:r w:rsidR="00070CCB" w:rsidRPr="008851BB">
        <w:rPr>
          <w:rFonts w:ascii="Times New Roman" w:hAnsi="Times New Roman" w:cs="Times New Roman"/>
          <w:sz w:val="24"/>
          <w:szCs w:val="24"/>
          <w:lang w:eastAsia="ru-RU"/>
        </w:rPr>
        <w:t xml:space="preserve">. </w:t>
      </w:r>
    </w:p>
    <w:p w:rsidR="00070CCB" w:rsidRPr="008851BB" w:rsidRDefault="00070CCB" w:rsidP="00C40D0E">
      <w:pPr>
        <w:pStyle w:val="a4"/>
        <w:ind w:right="-143"/>
        <w:jc w:val="both"/>
        <w:rPr>
          <w:rFonts w:ascii="Times New Roman" w:hAnsi="Times New Roman" w:cs="Times New Roman"/>
          <w:color w:val="C00000"/>
          <w:sz w:val="24"/>
          <w:szCs w:val="24"/>
          <w:lang w:eastAsia="ru-RU"/>
        </w:rPr>
      </w:pPr>
      <w:r w:rsidRPr="008851BB">
        <w:rPr>
          <w:rFonts w:ascii="Times New Roman" w:hAnsi="Times New Roman" w:cs="Times New Roman"/>
          <w:sz w:val="24"/>
          <w:szCs w:val="24"/>
          <w:lang w:eastAsia="ru-RU"/>
        </w:rPr>
        <w:t xml:space="preserve">По доходам исполнение составило 4118,86 </w:t>
      </w:r>
      <w:proofErr w:type="spellStart"/>
      <w:r w:rsidRPr="008851BB">
        <w:rPr>
          <w:rFonts w:ascii="Times New Roman" w:hAnsi="Times New Roman" w:cs="Times New Roman"/>
          <w:sz w:val="24"/>
          <w:szCs w:val="24"/>
          <w:lang w:eastAsia="ru-RU"/>
        </w:rPr>
        <w:t>тыс</w:t>
      </w:r>
      <w:proofErr w:type="gramStart"/>
      <w:r w:rsidRPr="008851BB">
        <w:rPr>
          <w:rFonts w:ascii="Times New Roman" w:hAnsi="Times New Roman" w:cs="Times New Roman"/>
          <w:sz w:val="24"/>
          <w:szCs w:val="24"/>
          <w:lang w:eastAsia="ru-RU"/>
        </w:rPr>
        <w:t>.р</w:t>
      </w:r>
      <w:proofErr w:type="gramEnd"/>
      <w:r w:rsidRPr="008851BB">
        <w:rPr>
          <w:rFonts w:ascii="Times New Roman" w:hAnsi="Times New Roman" w:cs="Times New Roman"/>
          <w:sz w:val="24"/>
          <w:szCs w:val="24"/>
          <w:lang w:eastAsia="ru-RU"/>
        </w:rPr>
        <w:t>уб</w:t>
      </w:r>
      <w:proofErr w:type="spellEnd"/>
      <w:r w:rsidRPr="008851BB">
        <w:rPr>
          <w:rFonts w:ascii="Times New Roman" w:hAnsi="Times New Roman" w:cs="Times New Roman"/>
          <w:sz w:val="24"/>
          <w:szCs w:val="24"/>
          <w:lang w:eastAsia="ru-RU"/>
        </w:rPr>
        <w:t>,</w:t>
      </w:r>
      <w:r w:rsidR="005B6C24" w:rsidRPr="008851BB">
        <w:rPr>
          <w:rFonts w:ascii="Times New Roman" w:hAnsi="Times New Roman" w:cs="Times New Roman"/>
          <w:sz w:val="24"/>
          <w:szCs w:val="24"/>
          <w:lang w:eastAsia="ru-RU"/>
        </w:rPr>
        <w:t xml:space="preserve"> </w:t>
      </w:r>
      <w:r w:rsidRPr="008851BB">
        <w:rPr>
          <w:rFonts w:ascii="Times New Roman" w:hAnsi="Times New Roman" w:cs="Times New Roman"/>
          <w:sz w:val="24"/>
          <w:szCs w:val="24"/>
          <w:lang w:eastAsia="ru-RU"/>
        </w:rPr>
        <w:t>в том числе: субсидия на выполнение муниципального задания 2485,26 тыс.</w:t>
      </w:r>
      <w:proofErr w:type="spellStart"/>
      <w:r w:rsidRPr="008851BB">
        <w:rPr>
          <w:rFonts w:ascii="Times New Roman" w:hAnsi="Times New Roman" w:cs="Times New Roman"/>
          <w:sz w:val="24"/>
          <w:szCs w:val="24"/>
          <w:lang w:eastAsia="ru-RU"/>
        </w:rPr>
        <w:t>руб</w:t>
      </w:r>
      <w:proofErr w:type="spellEnd"/>
      <w:r w:rsidRPr="008851BB">
        <w:rPr>
          <w:rFonts w:ascii="Times New Roman" w:hAnsi="Times New Roman" w:cs="Times New Roman"/>
          <w:sz w:val="24"/>
          <w:szCs w:val="24"/>
          <w:lang w:eastAsia="ru-RU"/>
        </w:rPr>
        <w:t xml:space="preserve">.;собственные доходы учреждения: от реализации газет, рекламы, публикации, объявления 1633,60 </w:t>
      </w:r>
      <w:proofErr w:type="spellStart"/>
      <w:r w:rsidRPr="008851BB">
        <w:rPr>
          <w:rFonts w:ascii="Times New Roman" w:hAnsi="Times New Roman" w:cs="Times New Roman"/>
          <w:sz w:val="24"/>
          <w:szCs w:val="24"/>
          <w:lang w:eastAsia="ru-RU"/>
        </w:rPr>
        <w:t>тыс.руб</w:t>
      </w:r>
      <w:proofErr w:type="spellEnd"/>
      <w:r w:rsidRPr="008851BB">
        <w:rPr>
          <w:rFonts w:ascii="Times New Roman" w:hAnsi="Times New Roman" w:cs="Times New Roman"/>
          <w:sz w:val="24"/>
          <w:szCs w:val="24"/>
          <w:lang w:eastAsia="ru-RU"/>
        </w:rPr>
        <w:t>. Утвержденные плановые назначения по собственным доходам  выполнены не в полном об</w:t>
      </w:r>
      <w:r w:rsidR="00B75FCB" w:rsidRPr="008851BB">
        <w:rPr>
          <w:rFonts w:ascii="Times New Roman" w:hAnsi="Times New Roman" w:cs="Times New Roman"/>
          <w:sz w:val="24"/>
          <w:szCs w:val="24"/>
          <w:lang w:eastAsia="ru-RU"/>
        </w:rPr>
        <w:t>ъеме, продажи газет падают,</w:t>
      </w:r>
      <w:r w:rsidR="004F7802" w:rsidRPr="008851BB">
        <w:rPr>
          <w:rFonts w:ascii="Times New Roman" w:hAnsi="Times New Roman" w:cs="Times New Roman"/>
          <w:sz w:val="24"/>
          <w:szCs w:val="24"/>
          <w:lang w:eastAsia="ru-RU"/>
        </w:rPr>
        <w:t xml:space="preserve"> так как</w:t>
      </w:r>
      <w:r w:rsidR="00703511" w:rsidRPr="008851BB">
        <w:rPr>
          <w:rFonts w:ascii="Times New Roman" w:hAnsi="Times New Roman" w:cs="Times New Roman"/>
          <w:sz w:val="24"/>
          <w:szCs w:val="24"/>
          <w:lang w:eastAsia="ru-RU"/>
        </w:rPr>
        <w:t xml:space="preserve"> снижается численность</w:t>
      </w:r>
      <w:r w:rsidRPr="008851BB">
        <w:rPr>
          <w:rFonts w:ascii="Times New Roman" w:hAnsi="Times New Roman" w:cs="Times New Roman"/>
          <w:sz w:val="24"/>
          <w:szCs w:val="24"/>
          <w:lang w:eastAsia="ru-RU"/>
        </w:rPr>
        <w:t xml:space="preserve"> населения в городе,</w:t>
      </w:r>
      <w:r w:rsidR="00703511" w:rsidRPr="008851BB">
        <w:rPr>
          <w:rFonts w:ascii="Times New Roman" w:hAnsi="Times New Roman" w:cs="Times New Roman"/>
          <w:sz w:val="24"/>
          <w:szCs w:val="24"/>
          <w:lang w:eastAsia="ru-RU"/>
        </w:rPr>
        <w:t xml:space="preserve"> в период </w:t>
      </w:r>
      <w:proofErr w:type="spellStart"/>
      <w:r w:rsidR="00703511" w:rsidRPr="008851BB">
        <w:rPr>
          <w:rFonts w:ascii="Times New Roman" w:hAnsi="Times New Roman" w:cs="Times New Roman"/>
          <w:sz w:val="24"/>
          <w:szCs w:val="24"/>
          <w:lang w:eastAsia="ru-RU"/>
        </w:rPr>
        <w:t>корон</w:t>
      </w:r>
      <w:r w:rsidR="005B6C24" w:rsidRPr="008851BB">
        <w:rPr>
          <w:rFonts w:ascii="Times New Roman" w:hAnsi="Times New Roman" w:cs="Times New Roman"/>
          <w:sz w:val="24"/>
          <w:szCs w:val="24"/>
          <w:lang w:eastAsia="ru-RU"/>
        </w:rPr>
        <w:t>а</w:t>
      </w:r>
      <w:r w:rsidR="00703511" w:rsidRPr="008851BB">
        <w:rPr>
          <w:rFonts w:ascii="Times New Roman" w:hAnsi="Times New Roman" w:cs="Times New Roman"/>
          <w:sz w:val="24"/>
          <w:szCs w:val="24"/>
          <w:lang w:eastAsia="ru-RU"/>
        </w:rPr>
        <w:t>вирусных</w:t>
      </w:r>
      <w:proofErr w:type="spellEnd"/>
      <w:r w:rsidR="00703511" w:rsidRPr="008851BB">
        <w:rPr>
          <w:rFonts w:ascii="Times New Roman" w:hAnsi="Times New Roman" w:cs="Times New Roman"/>
          <w:sz w:val="24"/>
          <w:szCs w:val="24"/>
          <w:lang w:eastAsia="ru-RU"/>
        </w:rPr>
        <w:t xml:space="preserve"> ограничений люди отвыкли покупать печатную прессу,</w:t>
      </w:r>
      <w:r w:rsidRPr="008851BB">
        <w:rPr>
          <w:rFonts w:ascii="Times New Roman" w:hAnsi="Times New Roman" w:cs="Times New Roman"/>
          <w:sz w:val="24"/>
          <w:szCs w:val="24"/>
          <w:lang w:eastAsia="ru-RU"/>
        </w:rPr>
        <w:t xml:space="preserve"> </w:t>
      </w:r>
      <w:r w:rsidRPr="008851BB">
        <w:rPr>
          <w:rFonts w:ascii="Times New Roman" w:hAnsi="Times New Roman" w:cs="Times New Roman"/>
          <w:color w:val="333333"/>
          <w:sz w:val="24"/>
          <w:szCs w:val="24"/>
          <w:shd w:val="clear" w:color="auto" w:fill="FFFFFF"/>
        </w:rPr>
        <w:t>всё больше людей предпочитают пользоваться онлайн-источниками информации</w:t>
      </w:r>
      <w:r w:rsidR="001C22E9" w:rsidRPr="008851BB">
        <w:rPr>
          <w:rFonts w:ascii="Times New Roman" w:hAnsi="Times New Roman" w:cs="Times New Roman"/>
          <w:color w:val="333333"/>
          <w:sz w:val="24"/>
          <w:szCs w:val="24"/>
          <w:shd w:val="clear" w:color="auto" w:fill="FFFFFF"/>
        </w:rPr>
        <w:t xml:space="preserve">, а </w:t>
      </w:r>
      <w:r w:rsidRPr="008851BB">
        <w:rPr>
          <w:rFonts w:ascii="Times New Roman" w:hAnsi="Times New Roman" w:cs="Times New Roman"/>
          <w:color w:val="333333"/>
          <w:sz w:val="24"/>
          <w:szCs w:val="24"/>
          <w:shd w:val="clear" w:color="auto" w:fill="FFFFFF"/>
        </w:rPr>
        <w:t xml:space="preserve"> не покупать  газеты</w:t>
      </w:r>
      <w:r w:rsidR="001C22E9" w:rsidRPr="008851BB">
        <w:rPr>
          <w:rFonts w:ascii="Times New Roman" w:hAnsi="Times New Roman" w:cs="Times New Roman"/>
          <w:sz w:val="24"/>
          <w:szCs w:val="24"/>
          <w:lang w:eastAsia="ru-RU"/>
        </w:rPr>
        <w:t>.</w:t>
      </w:r>
    </w:p>
    <w:p w:rsidR="00070CCB" w:rsidRPr="008851BB" w:rsidRDefault="00070CCB" w:rsidP="00C40D0E">
      <w:pPr>
        <w:pStyle w:val="a4"/>
        <w:ind w:right="-143"/>
        <w:jc w:val="center"/>
        <w:rPr>
          <w:rFonts w:ascii="Times New Roman" w:hAnsi="Times New Roman" w:cs="Times New Roman"/>
          <w:sz w:val="24"/>
          <w:szCs w:val="24"/>
          <w:lang w:eastAsia="ru-RU"/>
        </w:rPr>
      </w:pPr>
      <w:r w:rsidRPr="008851BB">
        <w:rPr>
          <w:rFonts w:ascii="Times New Roman" w:hAnsi="Times New Roman" w:cs="Times New Roman"/>
          <w:sz w:val="24"/>
          <w:szCs w:val="24"/>
          <w:lang w:eastAsia="ru-RU"/>
        </w:rPr>
        <w:t>Доходы учреждения, полученные из бюджета городского округа «Город Петровск-Забайкальский» и о</w:t>
      </w:r>
      <w:r w:rsidR="00C070DB" w:rsidRPr="008851BB">
        <w:rPr>
          <w:rFonts w:ascii="Times New Roman" w:hAnsi="Times New Roman" w:cs="Times New Roman"/>
          <w:sz w:val="24"/>
          <w:szCs w:val="24"/>
          <w:lang w:eastAsia="ru-RU"/>
        </w:rPr>
        <w:t>т приносящей доход деятельности:</w:t>
      </w:r>
    </w:p>
    <w:tbl>
      <w:tblPr>
        <w:tblStyle w:val="a9"/>
        <w:tblW w:w="0" w:type="auto"/>
        <w:tblLook w:val="04A0" w:firstRow="1" w:lastRow="0" w:firstColumn="1" w:lastColumn="0" w:noHBand="0" w:noVBand="1"/>
      </w:tblPr>
      <w:tblGrid>
        <w:gridCol w:w="855"/>
        <w:gridCol w:w="4315"/>
        <w:gridCol w:w="2395"/>
        <w:gridCol w:w="2431"/>
      </w:tblGrid>
      <w:tr w:rsidR="00070CCB" w:rsidRPr="008851BB" w:rsidTr="001A6289">
        <w:tc>
          <w:tcPr>
            <w:tcW w:w="855" w:type="dxa"/>
          </w:tcPr>
          <w:p w:rsidR="00070CCB" w:rsidRPr="008851BB" w:rsidRDefault="00070CCB" w:rsidP="00C40D0E">
            <w:pPr>
              <w:pStyle w:val="a4"/>
              <w:ind w:right="-143"/>
              <w:jc w:val="both"/>
              <w:rPr>
                <w:rFonts w:ascii="Times New Roman" w:hAnsi="Times New Roman" w:cs="Times New Roman"/>
                <w:sz w:val="24"/>
                <w:szCs w:val="24"/>
                <w:lang w:eastAsia="ru-RU"/>
              </w:rPr>
            </w:pPr>
          </w:p>
        </w:tc>
        <w:tc>
          <w:tcPr>
            <w:tcW w:w="4315"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Наименование показателей</w:t>
            </w:r>
          </w:p>
        </w:tc>
        <w:tc>
          <w:tcPr>
            <w:tcW w:w="4826" w:type="dxa"/>
            <w:gridSpan w:val="2"/>
          </w:tcPr>
          <w:p w:rsidR="00070CCB" w:rsidRPr="008851BB" w:rsidRDefault="00070CCB" w:rsidP="00C40D0E">
            <w:pPr>
              <w:pStyle w:val="a4"/>
              <w:ind w:right="-143"/>
              <w:jc w:val="center"/>
              <w:rPr>
                <w:rFonts w:ascii="Times New Roman" w:hAnsi="Times New Roman" w:cs="Times New Roman"/>
                <w:sz w:val="24"/>
                <w:szCs w:val="24"/>
                <w:lang w:eastAsia="ru-RU"/>
              </w:rPr>
            </w:pPr>
            <w:r w:rsidRPr="008851BB">
              <w:rPr>
                <w:rFonts w:ascii="Times New Roman" w:hAnsi="Times New Roman" w:cs="Times New Roman"/>
                <w:sz w:val="24"/>
                <w:szCs w:val="24"/>
                <w:lang w:eastAsia="ru-RU"/>
              </w:rPr>
              <w:t>2024г.</w:t>
            </w:r>
          </w:p>
        </w:tc>
      </w:tr>
      <w:tr w:rsidR="00070CCB" w:rsidRPr="008851BB" w:rsidTr="001A6289">
        <w:tc>
          <w:tcPr>
            <w:tcW w:w="855" w:type="dxa"/>
          </w:tcPr>
          <w:p w:rsidR="00070CCB" w:rsidRPr="008851BB" w:rsidRDefault="00070CCB" w:rsidP="00C40D0E">
            <w:pPr>
              <w:pStyle w:val="a4"/>
              <w:ind w:right="-143"/>
              <w:jc w:val="both"/>
              <w:rPr>
                <w:rFonts w:ascii="Times New Roman" w:hAnsi="Times New Roman" w:cs="Times New Roman"/>
                <w:sz w:val="24"/>
                <w:szCs w:val="24"/>
                <w:lang w:eastAsia="ru-RU"/>
              </w:rPr>
            </w:pPr>
          </w:p>
        </w:tc>
        <w:tc>
          <w:tcPr>
            <w:tcW w:w="4315" w:type="dxa"/>
          </w:tcPr>
          <w:p w:rsidR="00070CCB" w:rsidRPr="008851BB" w:rsidRDefault="00070CCB" w:rsidP="00C40D0E">
            <w:pPr>
              <w:pStyle w:val="a4"/>
              <w:ind w:right="-143"/>
              <w:jc w:val="both"/>
              <w:rPr>
                <w:rFonts w:ascii="Times New Roman" w:hAnsi="Times New Roman" w:cs="Times New Roman"/>
                <w:sz w:val="24"/>
                <w:szCs w:val="24"/>
                <w:lang w:eastAsia="ru-RU"/>
              </w:rPr>
            </w:pPr>
          </w:p>
        </w:tc>
        <w:tc>
          <w:tcPr>
            <w:tcW w:w="2395"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Утверждено плановых назначений</w:t>
            </w:r>
          </w:p>
        </w:tc>
        <w:tc>
          <w:tcPr>
            <w:tcW w:w="2431"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Фактическое исполнение</w:t>
            </w:r>
          </w:p>
        </w:tc>
      </w:tr>
      <w:tr w:rsidR="00070CCB" w:rsidRPr="008851BB" w:rsidTr="001A6289">
        <w:trPr>
          <w:trHeight w:val="362"/>
        </w:trPr>
        <w:tc>
          <w:tcPr>
            <w:tcW w:w="855"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1.</w:t>
            </w:r>
          </w:p>
        </w:tc>
        <w:tc>
          <w:tcPr>
            <w:tcW w:w="4315"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Доходы учреждения</w:t>
            </w:r>
          </w:p>
        </w:tc>
        <w:tc>
          <w:tcPr>
            <w:tcW w:w="2395"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4985,26</w:t>
            </w:r>
          </w:p>
          <w:p w:rsidR="00070CCB" w:rsidRPr="008851BB" w:rsidRDefault="00070CCB" w:rsidP="00C40D0E">
            <w:pPr>
              <w:pStyle w:val="a4"/>
              <w:ind w:right="-143"/>
              <w:jc w:val="both"/>
              <w:rPr>
                <w:rFonts w:ascii="Times New Roman" w:hAnsi="Times New Roman" w:cs="Times New Roman"/>
                <w:sz w:val="24"/>
                <w:szCs w:val="24"/>
                <w:lang w:eastAsia="ru-RU"/>
              </w:rPr>
            </w:pPr>
          </w:p>
        </w:tc>
        <w:tc>
          <w:tcPr>
            <w:tcW w:w="2431"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4118,86</w:t>
            </w:r>
          </w:p>
        </w:tc>
      </w:tr>
      <w:tr w:rsidR="00070CCB" w:rsidRPr="008851BB" w:rsidTr="001A6289">
        <w:tc>
          <w:tcPr>
            <w:tcW w:w="855"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1.1</w:t>
            </w:r>
          </w:p>
        </w:tc>
        <w:tc>
          <w:tcPr>
            <w:tcW w:w="4315"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Субсидии</w:t>
            </w:r>
          </w:p>
        </w:tc>
        <w:tc>
          <w:tcPr>
            <w:tcW w:w="2395"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2485,26</w:t>
            </w:r>
          </w:p>
        </w:tc>
        <w:tc>
          <w:tcPr>
            <w:tcW w:w="2431"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2485,26</w:t>
            </w:r>
          </w:p>
        </w:tc>
      </w:tr>
      <w:tr w:rsidR="00070CCB" w:rsidRPr="008851BB" w:rsidTr="001A6289">
        <w:tc>
          <w:tcPr>
            <w:tcW w:w="855"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1.2</w:t>
            </w:r>
          </w:p>
        </w:tc>
        <w:tc>
          <w:tcPr>
            <w:tcW w:w="4315"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 xml:space="preserve">Доходы от </w:t>
            </w:r>
            <w:proofErr w:type="spellStart"/>
            <w:r w:rsidRPr="008851BB">
              <w:rPr>
                <w:rFonts w:ascii="Times New Roman" w:hAnsi="Times New Roman" w:cs="Times New Roman"/>
                <w:sz w:val="24"/>
                <w:szCs w:val="24"/>
                <w:lang w:eastAsia="ru-RU"/>
              </w:rPr>
              <w:t>выручки</w:t>
            </w:r>
            <w:proofErr w:type="gramStart"/>
            <w:r w:rsidRPr="008851BB">
              <w:rPr>
                <w:rFonts w:ascii="Times New Roman" w:hAnsi="Times New Roman" w:cs="Times New Roman"/>
                <w:sz w:val="24"/>
                <w:szCs w:val="24"/>
                <w:lang w:eastAsia="ru-RU"/>
              </w:rPr>
              <w:t>,в</w:t>
            </w:r>
            <w:proofErr w:type="spellEnd"/>
            <w:proofErr w:type="gramEnd"/>
            <w:r w:rsidRPr="008851BB">
              <w:rPr>
                <w:rFonts w:ascii="Times New Roman" w:hAnsi="Times New Roman" w:cs="Times New Roman"/>
                <w:sz w:val="24"/>
                <w:szCs w:val="24"/>
                <w:lang w:eastAsia="ru-RU"/>
              </w:rPr>
              <w:t xml:space="preserve"> </w:t>
            </w:r>
            <w:proofErr w:type="spellStart"/>
            <w:r w:rsidRPr="008851BB">
              <w:rPr>
                <w:rFonts w:ascii="Times New Roman" w:hAnsi="Times New Roman" w:cs="Times New Roman"/>
                <w:sz w:val="24"/>
                <w:szCs w:val="24"/>
                <w:lang w:eastAsia="ru-RU"/>
              </w:rPr>
              <w:t>т.ч</w:t>
            </w:r>
            <w:proofErr w:type="spellEnd"/>
          </w:p>
        </w:tc>
        <w:tc>
          <w:tcPr>
            <w:tcW w:w="2395"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2500,00</w:t>
            </w:r>
          </w:p>
        </w:tc>
        <w:tc>
          <w:tcPr>
            <w:tcW w:w="2431"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1633,60</w:t>
            </w:r>
          </w:p>
        </w:tc>
      </w:tr>
      <w:tr w:rsidR="00070CCB" w:rsidRPr="008851BB" w:rsidTr="001A6289">
        <w:tc>
          <w:tcPr>
            <w:tcW w:w="855"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1.2.1</w:t>
            </w:r>
          </w:p>
        </w:tc>
        <w:tc>
          <w:tcPr>
            <w:tcW w:w="4315"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Выручка от реализации газет</w:t>
            </w:r>
          </w:p>
        </w:tc>
        <w:tc>
          <w:tcPr>
            <w:tcW w:w="2395" w:type="dxa"/>
          </w:tcPr>
          <w:p w:rsidR="00070CCB" w:rsidRPr="008851BB" w:rsidRDefault="00070CCB" w:rsidP="00C40D0E">
            <w:pPr>
              <w:pStyle w:val="a4"/>
              <w:ind w:right="-143"/>
              <w:jc w:val="both"/>
              <w:rPr>
                <w:rFonts w:ascii="Times New Roman" w:hAnsi="Times New Roman" w:cs="Times New Roman"/>
                <w:sz w:val="24"/>
                <w:szCs w:val="24"/>
                <w:lang w:eastAsia="ru-RU"/>
              </w:rPr>
            </w:pPr>
          </w:p>
        </w:tc>
        <w:tc>
          <w:tcPr>
            <w:tcW w:w="2431"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4</w:t>
            </w:r>
            <w:r w:rsidR="00CB090A" w:rsidRPr="008851BB">
              <w:rPr>
                <w:rFonts w:ascii="Times New Roman" w:hAnsi="Times New Roman" w:cs="Times New Roman"/>
                <w:sz w:val="24"/>
                <w:szCs w:val="24"/>
                <w:lang w:eastAsia="ru-RU"/>
              </w:rPr>
              <w:t>62,83</w:t>
            </w:r>
          </w:p>
        </w:tc>
      </w:tr>
      <w:tr w:rsidR="00070CCB" w:rsidRPr="008851BB" w:rsidTr="001A6289">
        <w:tc>
          <w:tcPr>
            <w:tcW w:w="855"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1.2.2</w:t>
            </w:r>
          </w:p>
        </w:tc>
        <w:tc>
          <w:tcPr>
            <w:tcW w:w="4315"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Выручка от публикации материалов пресс-службы</w:t>
            </w:r>
          </w:p>
        </w:tc>
        <w:tc>
          <w:tcPr>
            <w:tcW w:w="2395" w:type="dxa"/>
          </w:tcPr>
          <w:p w:rsidR="00070CCB" w:rsidRPr="008851BB" w:rsidRDefault="00070CCB" w:rsidP="00C40D0E">
            <w:pPr>
              <w:pStyle w:val="a4"/>
              <w:ind w:right="-143"/>
              <w:jc w:val="both"/>
              <w:rPr>
                <w:rFonts w:ascii="Times New Roman" w:hAnsi="Times New Roman" w:cs="Times New Roman"/>
                <w:sz w:val="24"/>
                <w:szCs w:val="24"/>
                <w:lang w:eastAsia="ru-RU"/>
              </w:rPr>
            </w:pPr>
          </w:p>
        </w:tc>
        <w:tc>
          <w:tcPr>
            <w:tcW w:w="2431"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572,64</w:t>
            </w:r>
          </w:p>
        </w:tc>
      </w:tr>
      <w:tr w:rsidR="00070CCB" w:rsidRPr="008851BB" w:rsidTr="001A6289">
        <w:tc>
          <w:tcPr>
            <w:tcW w:w="855"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1.2.3</w:t>
            </w:r>
          </w:p>
        </w:tc>
        <w:tc>
          <w:tcPr>
            <w:tcW w:w="4315" w:type="dxa"/>
          </w:tcPr>
          <w:p w:rsidR="00070CCB" w:rsidRPr="008851BB" w:rsidRDefault="00070CCB"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Прочие публикации</w:t>
            </w:r>
            <w:r w:rsidR="00AD26FD" w:rsidRPr="008851BB">
              <w:rPr>
                <w:rFonts w:ascii="Times New Roman" w:hAnsi="Times New Roman" w:cs="Times New Roman"/>
                <w:sz w:val="24"/>
                <w:szCs w:val="24"/>
                <w:lang w:eastAsia="ru-RU"/>
              </w:rPr>
              <w:t xml:space="preserve"> </w:t>
            </w:r>
            <w:r w:rsidRPr="008851BB">
              <w:rPr>
                <w:rFonts w:ascii="Times New Roman" w:hAnsi="Times New Roman" w:cs="Times New Roman"/>
                <w:sz w:val="24"/>
                <w:szCs w:val="24"/>
                <w:lang w:eastAsia="ru-RU"/>
              </w:rPr>
              <w:t>(рекламы,</w:t>
            </w:r>
            <w:r w:rsidR="007F26D6" w:rsidRPr="008851BB">
              <w:rPr>
                <w:rFonts w:ascii="Times New Roman" w:hAnsi="Times New Roman" w:cs="Times New Roman"/>
                <w:sz w:val="24"/>
                <w:szCs w:val="24"/>
                <w:lang w:eastAsia="ru-RU"/>
              </w:rPr>
              <w:t xml:space="preserve"> </w:t>
            </w:r>
            <w:r w:rsidRPr="008851BB">
              <w:rPr>
                <w:rFonts w:ascii="Times New Roman" w:hAnsi="Times New Roman" w:cs="Times New Roman"/>
                <w:sz w:val="24"/>
                <w:szCs w:val="24"/>
                <w:lang w:eastAsia="ru-RU"/>
              </w:rPr>
              <w:t>объявления)</w:t>
            </w:r>
          </w:p>
        </w:tc>
        <w:tc>
          <w:tcPr>
            <w:tcW w:w="2395" w:type="dxa"/>
          </w:tcPr>
          <w:p w:rsidR="00070CCB" w:rsidRPr="008851BB" w:rsidRDefault="00070CCB" w:rsidP="00C40D0E">
            <w:pPr>
              <w:pStyle w:val="a4"/>
              <w:ind w:right="-143"/>
              <w:jc w:val="both"/>
              <w:rPr>
                <w:rFonts w:ascii="Times New Roman" w:hAnsi="Times New Roman" w:cs="Times New Roman"/>
                <w:sz w:val="24"/>
                <w:szCs w:val="24"/>
                <w:lang w:eastAsia="ru-RU"/>
              </w:rPr>
            </w:pPr>
          </w:p>
        </w:tc>
        <w:tc>
          <w:tcPr>
            <w:tcW w:w="2431" w:type="dxa"/>
          </w:tcPr>
          <w:p w:rsidR="00070CCB" w:rsidRPr="008851BB" w:rsidRDefault="00CB090A" w:rsidP="00C40D0E">
            <w:pPr>
              <w:pStyle w:val="a4"/>
              <w:ind w:right="-143"/>
              <w:jc w:val="both"/>
              <w:rPr>
                <w:rFonts w:ascii="Times New Roman" w:hAnsi="Times New Roman" w:cs="Times New Roman"/>
                <w:sz w:val="24"/>
                <w:szCs w:val="24"/>
                <w:lang w:eastAsia="ru-RU"/>
              </w:rPr>
            </w:pPr>
            <w:r w:rsidRPr="008851BB">
              <w:rPr>
                <w:rFonts w:ascii="Times New Roman" w:hAnsi="Times New Roman" w:cs="Times New Roman"/>
                <w:sz w:val="24"/>
                <w:szCs w:val="24"/>
                <w:lang w:eastAsia="ru-RU"/>
              </w:rPr>
              <w:t>598,13</w:t>
            </w:r>
          </w:p>
        </w:tc>
      </w:tr>
    </w:tbl>
    <w:p w:rsidR="00070CCB" w:rsidRPr="008851BB" w:rsidRDefault="00070CCB" w:rsidP="00C40D0E">
      <w:pPr>
        <w:pStyle w:val="a4"/>
        <w:ind w:right="-143"/>
        <w:jc w:val="both"/>
        <w:rPr>
          <w:rFonts w:ascii="Times New Roman" w:hAnsi="Times New Roman" w:cs="Times New Roman"/>
          <w:sz w:val="24"/>
          <w:szCs w:val="24"/>
          <w:lang w:eastAsia="ru-RU"/>
        </w:rPr>
      </w:pPr>
    </w:p>
    <w:p w:rsidR="00070CCB" w:rsidRPr="008851BB" w:rsidRDefault="005E7490" w:rsidP="00C40D0E">
      <w:pPr>
        <w:pStyle w:val="a4"/>
        <w:ind w:right="-143"/>
        <w:jc w:val="center"/>
        <w:rPr>
          <w:rFonts w:ascii="Times New Roman" w:hAnsi="Times New Roman" w:cs="Times New Roman"/>
          <w:sz w:val="24"/>
          <w:szCs w:val="24"/>
        </w:rPr>
      </w:pPr>
      <w:r w:rsidRPr="008851BB">
        <w:rPr>
          <w:rFonts w:ascii="Times New Roman" w:hAnsi="Times New Roman" w:cs="Times New Roman"/>
          <w:sz w:val="24"/>
          <w:szCs w:val="24"/>
        </w:rPr>
        <w:t xml:space="preserve">Расходы учреждения, за </w:t>
      </w:r>
      <w:r w:rsidR="00C5761E" w:rsidRPr="008851BB">
        <w:rPr>
          <w:rFonts w:ascii="Times New Roman" w:hAnsi="Times New Roman" w:cs="Times New Roman"/>
          <w:sz w:val="24"/>
          <w:szCs w:val="24"/>
        </w:rPr>
        <w:t>счет субсидии на</w:t>
      </w:r>
      <w:r w:rsidR="00AD26FD" w:rsidRPr="008851BB">
        <w:rPr>
          <w:rFonts w:ascii="Times New Roman" w:hAnsi="Times New Roman" w:cs="Times New Roman"/>
          <w:sz w:val="24"/>
          <w:szCs w:val="24"/>
        </w:rPr>
        <w:t xml:space="preserve"> выполнение государственного зад</w:t>
      </w:r>
      <w:r w:rsidR="00C5761E" w:rsidRPr="008851BB">
        <w:rPr>
          <w:rFonts w:ascii="Times New Roman" w:hAnsi="Times New Roman" w:cs="Times New Roman"/>
          <w:sz w:val="24"/>
          <w:szCs w:val="24"/>
        </w:rPr>
        <w:t>ания и за счет собственных средств</w:t>
      </w:r>
    </w:p>
    <w:tbl>
      <w:tblPr>
        <w:tblStyle w:val="a9"/>
        <w:tblW w:w="0" w:type="auto"/>
        <w:tblLook w:val="04A0" w:firstRow="1" w:lastRow="0" w:firstColumn="1" w:lastColumn="0" w:noHBand="0" w:noVBand="1"/>
      </w:tblPr>
      <w:tblGrid>
        <w:gridCol w:w="1994"/>
        <w:gridCol w:w="1409"/>
        <w:gridCol w:w="1055"/>
        <w:gridCol w:w="42"/>
        <w:gridCol w:w="23"/>
        <w:gridCol w:w="14"/>
        <w:gridCol w:w="1355"/>
        <w:gridCol w:w="1055"/>
        <w:gridCol w:w="6"/>
        <w:gridCol w:w="6"/>
        <w:gridCol w:w="1417"/>
      </w:tblGrid>
      <w:tr w:rsidR="00070CCB" w:rsidRPr="008851BB" w:rsidTr="009A2979">
        <w:tc>
          <w:tcPr>
            <w:tcW w:w="1994" w:type="dxa"/>
            <w:vMerge w:val="restart"/>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Наименование показателей</w:t>
            </w:r>
          </w:p>
        </w:tc>
        <w:tc>
          <w:tcPr>
            <w:tcW w:w="1409" w:type="dxa"/>
            <w:vMerge w:val="restart"/>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КОСГУ</w:t>
            </w:r>
          </w:p>
        </w:tc>
        <w:tc>
          <w:tcPr>
            <w:tcW w:w="4973" w:type="dxa"/>
            <w:gridSpan w:val="9"/>
          </w:tcPr>
          <w:p w:rsidR="00070CCB" w:rsidRPr="008851BB" w:rsidRDefault="00070CCB" w:rsidP="00C40D0E">
            <w:pPr>
              <w:pStyle w:val="a4"/>
              <w:ind w:right="-143"/>
              <w:jc w:val="both"/>
              <w:rPr>
                <w:rFonts w:ascii="Times New Roman" w:hAnsi="Times New Roman" w:cs="Times New Roman"/>
                <w:sz w:val="24"/>
                <w:szCs w:val="24"/>
              </w:rPr>
            </w:pPr>
          </w:p>
        </w:tc>
      </w:tr>
      <w:tr w:rsidR="00070CCB" w:rsidRPr="008851BB" w:rsidTr="009A2979">
        <w:tc>
          <w:tcPr>
            <w:tcW w:w="1994" w:type="dxa"/>
            <w:vMerge/>
          </w:tcPr>
          <w:p w:rsidR="00070CCB" w:rsidRPr="008851BB" w:rsidRDefault="00070CCB" w:rsidP="00C40D0E">
            <w:pPr>
              <w:pStyle w:val="a4"/>
              <w:ind w:right="-143"/>
              <w:jc w:val="both"/>
              <w:rPr>
                <w:rFonts w:ascii="Times New Roman" w:hAnsi="Times New Roman" w:cs="Times New Roman"/>
                <w:sz w:val="24"/>
                <w:szCs w:val="24"/>
              </w:rPr>
            </w:pPr>
          </w:p>
        </w:tc>
        <w:tc>
          <w:tcPr>
            <w:tcW w:w="1409" w:type="dxa"/>
            <w:vMerge/>
          </w:tcPr>
          <w:p w:rsidR="00070CCB" w:rsidRPr="008851BB" w:rsidRDefault="00070CCB" w:rsidP="00C40D0E">
            <w:pPr>
              <w:pStyle w:val="a4"/>
              <w:ind w:right="-143"/>
              <w:jc w:val="both"/>
              <w:rPr>
                <w:rFonts w:ascii="Times New Roman" w:hAnsi="Times New Roman" w:cs="Times New Roman"/>
                <w:sz w:val="24"/>
                <w:szCs w:val="24"/>
              </w:rPr>
            </w:pPr>
          </w:p>
        </w:tc>
        <w:tc>
          <w:tcPr>
            <w:tcW w:w="2489" w:type="dxa"/>
            <w:gridSpan w:val="5"/>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Собственные средства</w:t>
            </w:r>
          </w:p>
        </w:tc>
        <w:tc>
          <w:tcPr>
            <w:tcW w:w="2484" w:type="dxa"/>
            <w:gridSpan w:val="4"/>
          </w:tcPr>
          <w:p w:rsidR="00070CCB" w:rsidRPr="008851BB" w:rsidRDefault="00070CCB" w:rsidP="005B6C24">
            <w:pPr>
              <w:pStyle w:val="a4"/>
              <w:rPr>
                <w:rFonts w:ascii="Times New Roman" w:hAnsi="Times New Roman" w:cs="Times New Roman"/>
                <w:sz w:val="24"/>
                <w:szCs w:val="24"/>
              </w:rPr>
            </w:pPr>
            <w:r w:rsidRPr="008851BB">
              <w:rPr>
                <w:rFonts w:ascii="Times New Roman" w:hAnsi="Times New Roman" w:cs="Times New Roman"/>
                <w:sz w:val="24"/>
                <w:szCs w:val="24"/>
              </w:rPr>
              <w:t>Субсиди</w:t>
            </w:r>
            <w:r w:rsidR="005E7490" w:rsidRPr="008851BB">
              <w:rPr>
                <w:rFonts w:ascii="Times New Roman" w:hAnsi="Times New Roman" w:cs="Times New Roman"/>
                <w:sz w:val="24"/>
                <w:szCs w:val="24"/>
              </w:rPr>
              <w:t>я на выполнение государственного задания</w:t>
            </w:r>
          </w:p>
        </w:tc>
      </w:tr>
      <w:tr w:rsidR="00070CCB" w:rsidRPr="008851BB" w:rsidTr="009A2979">
        <w:tc>
          <w:tcPr>
            <w:tcW w:w="1994" w:type="dxa"/>
          </w:tcPr>
          <w:p w:rsidR="00070CCB" w:rsidRPr="008851BB" w:rsidRDefault="00070CCB" w:rsidP="00C40D0E">
            <w:pPr>
              <w:pStyle w:val="a4"/>
              <w:ind w:right="-143"/>
              <w:jc w:val="both"/>
              <w:rPr>
                <w:rFonts w:ascii="Times New Roman" w:hAnsi="Times New Roman" w:cs="Times New Roman"/>
                <w:sz w:val="24"/>
                <w:szCs w:val="24"/>
              </w:rPr>
            </w:pPr>
          </w:p>
        </w:tc>
        <w:tc>
          <w:tcPr>
            <w:tcW w:w="1409" w:type="dxa"/>
          </w:tcPr>
          <w:p w:rsidR="00070CCB" w:rsidRPr="008851BB" w:rsidRDefault="00070CCB" w:rsidP="00C40D0E">
            <w:pPr>
              <w:pStyle w:val="a4"/>
              <w:ind w:right="-143"/>
              <w:jc w:val="both"/>
              <w:rPr>
                <w:rFonts w:ascii="Times New Roman" w:hAnsi="Times New Roman" w:cs="Times New Roman"/>
                <w:sz w:val="24"/>
                <w:szCs w:val="24"/>
              </w:rPr>
            </w:pPr>
          </w:p>
        </w:tc>
        <w:tc>
          <w:tcPr>
            <w:tcW w:w="1055"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план</w:t>
            </w:r>
          </w:p>
        </w:tc>
        <w:tc>
          <w:tcPr>
            <w:tcW w:w="1434" w:type="dxa"/>
            <w:gridSpan w:val="4"/>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факт</w:t>
            </w:r>
          </w:p>
        </w:tc>
        <w:tc>
          <w:tcPr>
            <w:tcW w:w="1067" w:type="dxa"/>
            <w:gridSpan w:val="3"/>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план</w:t>
            </w:r>
          </w:p>
        </w:tc>
        <w:tc>
          <w:tcPr>
            <w:tcW w:w="1417"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исполнение</w:t>
            </w:r>
          </w:p>
        </w:tc>
      </w:tr>
      <w:tr w:rsidR="00070CCB" w:rsidRPr="008851BB" w:rsidTr="009A2979">
        <w:tc>
          <w:tcPr>
            <w:tcW w:w="1994"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Заработная плата</w:t>
            </w:r>
          </w:p>
        </w:tc>
        <w:tc>
          <w:tcPr>
            <w:tcW w:w="1409"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211</w:t>
            </w:r>
          </w:p>
        </w:tc>
        <w:tc>
          <w:tcPr>
            <w:tcW w:w="1055"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1100,00</w:t>
            </w:r>
          </w:p>
        </w:tc>
        <w:tc>
          <w:tcPr>
            <w:tcW w:w="1434" w:type="dxa"/>
            <w:gridSpan w:val="4"/>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449,46</w:t>
            </w:r>
          </w:p>
        </w:tc>
        <w:tc>
          <w:tcPr>
            <w:tcW w:w="1067" w:type="dxa"/>
            <w:gridSpan w:val="3"/>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1902,26</w:t>
            </w:r>
          </w:p>
        </w:tc>
        <w:tc>
          <w:tcPr>
            <w:tcW w:w="1417"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1902,26</w:t>
            </w:r>
          </w:p>
        </w:tc>
      </w:tr>
      <w:tr w:rsidR="00070CCB" w:rsidRPr="008851BB" w:rsidTr="009A2979">
        <w:tc>
          <w:tcPr>
            <w:tcW w:w="1994" w:type="dxa"/>
          </w:tcPr>
          <w:p w:rsidR="00070CCB" w:rsidRPr="008851BB" w:rsidRDefault="00070CCB" w:rsidP="005B6C24">
            <w:pPr>
              <w:rPr>
                <w:rFonts w:ascii="Times New Roman" w:hAnsi="Times New Roman" w:cs="Times New Roman"/>
                <w:sz w:val="24"/>
                <w:szCs w:val="24"/>
              </w:rPr>
            </w:pPr>
            <w:r w:rsidRPr="008851BB">
              <w:rPr>
                <w:rFonts w:ascii="Times New Roman" w:hAnsi="Times New Roman" w:cs="Times New Roman"/>
                <w:sz w:val="24"/>
                <w:szCs w:val="24"/>
              </w:rPr>
              <w:t xml:space="preserve">Прочие несоциальные выплаты персоналу в </w:t>
            </w:r>
            <w:proofErr w:type="spellStart"/>
            <w:r w:rsidRPr="008851BB">
              <w:rPr>
                <w:rFonts w:ascii="Times New Roman" w:hAnsi="Times New Roman" w:cs="Times New Roman"/>
                <w:sz w:val="24"/>
                <w:szCs w:val="24"/>
              </w:rPr>
              <w:t>неденежной</w:t>
            </w:r>
            <w:proofErr w:type="spellEnd"/>
            <w:r w:rsidRPr="008851BB">
              <w:rPr>
                <w:rFonts w:ascii="Times New Roman" w:hAnsi="Times New Roman" w:cs="Times New Roman"/>
                <w:sz w:val="24"/>
                <w:szCs w:val="24"/>
              </w:rPr>
              <w:t xml:space="preserve"> форме</w:t>
            </w:r>
          </w:p>
        </w:tc>
        <w:tc>
          <w:tcPr>
            <w:tcW w:w="1409"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212</w:t>
            </w:r>
          </w:p>
        </w:tc>
        <w:tc>
          <w:tcPr>
            <w:tcW w:w="1055"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10,00</w:t>
            </w:r>
          </w:p>
        </w:tc>
        <w:tc>
          <w:tcPr>
            <w:tcW w:w="1434" w:type="dxa"/>
            <w:gridSpan w:val="4"/>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8,80</w:t>
            </w:r>
          </w:p>
        </w:tc>
        <w:tc>
          <w:tcPr>
            <w:tcW w:w="1067" w:type="dxa"/>
            <w:gridSpan w:val="3"/>
          </w:tcPr>
          <w:p w:rsidR="00070CCB" w:rsidRPr="008851BB" w:rsidRDefault="00070CCB" w:rsidP="00C40D0E">
            <w:pPr>
              <w:pStyle w:val="a4"/>
              <w:ind w:right="-143"/>
              <w:jc w:val="both"/>
              <w:rPr>
                <w:rFonts w:ascii="Times New Roman" w:hAnsi="Times New Roman" w:cs="Times New Roman"/>
                <w:sz w:val="24"/>
                <w:szCs w:val="24"/>
              </w:rPr>
            </w:pPr>
          </w:p>
        </w:tc>
        <w:tc>
          <w:tcPr>
            <w:tcW w:w="1417" w:type="dxa"/>
          </w:tcPr>
          <w:p w:rsidR="00070CCB" w:rsidRPr="008851BB" w:rsidRDefault="00070CCB" w:rsidP="00C40D0E">
            <w:pPr>
              <w:pStyle w:val="a4"/>
              <w:ind w:right="-143"/>
              <w:jc w:val="both"/>
              <w:rPr>
                <w:rFonts w:ascii="Times New Roman" w:hAnsi="Times New Roman" w:cs="Times New Roman"/>
                <w:sz w:val="24"/>
                <w:szCs w:val="24"/>
              </w:rPr>
            </w:pPr>
          </w:p>
        </w:tc>
      </w:tr>
      <w:tr w:rsidR="00070CCB" w:rsidRPr="008851BB" w:rsidTr="009A2979">
        <w:tc>
          <w:tcPr>
            <w:tcW w:w="1994"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Начисления на выплаты по заработной плате</w:t>
            </w:r>
          </w:p>
        </w:tc>
        <w:tc>
          <w:tcPr>
            <w:tcW w:w="1409"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213</w:t>
            </w:r>
          </w:p>
        </w:tc>
        <w:tc>
          <w:tcPr>
            <w:tcW w:w="1097" w:type="dxa"/>
            <w:gridSpan w:val="2"/>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480,00</w:t>
            </w:r>
          </w:p>
        </w:tc>
        <w:tc>
          <w:tcPr>
            <w:tcW w:w="1392" w:type="dxa"/>
            <w:gridSpan w:val="3"/>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300,90</w:t>
            </w:r>
          </w:p>
        </w:tc>
        <w:tc>
          <w:tcPr>
            <w:tcW w:w="1061" w:type="dxa"/>
            <w:gridSpan w:val="2"/>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583,00</w:t>
            </w:r>
          </w:p>
        </w:tc>
        <w:tc>
          <w:tcPr>
            <w:tcW w:w="1423" w:type="dxa"/>
            <w:gridSpan w:val="2"/>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583,00</w:t>
            </w:r>
          </w:p>
        </w:tc>
      </w:tr>
      <w:tr w:rsidR="00070CCB" w:rsidRPr="008851BB" w:rsidTr="009A2979">
        <w:tc>
          <w:tcPr>
            <w:tcW w:w="1994"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Услуги связи</w:t>
            </w:r>
          </w:p>
        </w:tc>
        <w:tc>
          <w:tcPr>
            <w:tcW w:w="1409"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221</w:t>
            </w:r>
          </w:p>
        </w:tc>
        <w:tc>
          <w:tcPr>
            <w:tcW w:w="1120" w:type="dxa"/>
            <w:gridSpan w:val="3"/>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52,00</w:t>
            </w:r>
          </w:p>
        </w:tc>
        <w:tc>
          <w:tcPr>
            <w:tcW w:w="1369" w:type="dxa"/>
            <w:gridSpan w:val="2"/>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52,00</w:t>
            </w:r>
          </w:p>
        </w:tc>
        <w:tc>
          <w:tcPr>
            <w:tcW w:w="1061" w:type="dxa"/>
            <w:gridSpan w:val="2"/>
          </w:tcPr>
          <w:p w:rsidR="00070CCB" w:rsidRPr="008851BB" w:rsidRDefault="00070CCB" w:rsidP="00C40D0E">
            <w:pPr>
              <w:pStyle w:val="a4"/>
              <w:ind w:right="-143"/>
              <w:jc w:val="both"/>
              <w:rPr>
                <w:rFonts w:ascii="Times New Roman" w:hAnsi="Times New Roman" w:cs="Times New Roman"/>
                <w:sz w:val="24"/>
                <w:szCs w:val="24"/>
              </w:rPr>
            </w:pPr>
          </w:p>
        </w:tc>
        <w:tc>
          <w:tcPr>
            <w:tcW w:w="1423" w:type="dxa"/>
            <w:gridSpan w:val="2"/>
          </w:tcPr>
          <w:p w:rsidR="00070CCB" w:rsidRPr="008851BB" w:rsidRDefault="00070CCB" w:rsidP="00C40D0E">
            <w:pPr>
              <w:pStyle w:val="a4"/>
              <w:ind w:right="-143"/>
              <w:jc w:val="both"/>
              <w:rPr>
                <w:rFonts w:ascii="Times New Roman" w:hAnsi="Times New Roman" w:cs="Times New Roman"/>
                <w:sz w:val="24"/>
                <w:szCs w:val="24"/>
              </w:rPr>
            </w:pPr>
          </w:p>
        </w:tc>
      </w:tr>
      <w:tr w:rsidR="00070CCB" w:rsidRPr="008851BB" w:rsidTr="009A2979">
        <w:tc>
          <w:tcPr>
            <w:tcW w:w="1994"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Транспортные </w:t>
            </w:r>
            <w:r w:rsidRPr="008851BB">
              <w:rPr>
                <w:rFonts w:ascii="Times New Roman" w:hAnsi="Times New Roman" w:cs="Times New Roman"/>
                <w:sz w:val="24"/>
                <w:szCs w:val="24"/>
              </w:rPr>
              <w:lastRenderedPageBreak/>
              <w:t>услуги</w:t>
            </w:r>
          </w:p>
        </w:tc>
        <w:tc>
          <w:tcPr>
            <w:tcW w:w="1409"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lastRenderedPageBreak/>
              <w:t>222</w:t>
            </w:r>
          </w:p>
        </w:tc>
        <w:tc>
          <w:tcPr>
            <w:tcW w:w="1120" w:type="dxa"/>
            <w:gridSpan w:val="3"/>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36,00</w:t>
            </w:r>
          </w:p>
        </w:tc>
        <w:tc>
          <w:tcPr>
            <w:tcW w:w="1369" w:type="dxa"/>
            <w:gridSpan w:val="2"/>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36,00</w:t>
            </w:r>
          </w:p>
        </w:tc>
        <w:tc>
          <w:tcPr>
            <w:tcW w:w="1061" w:type="dxa"/>
            <w:gridSpan w:val="2"/>
          </w:tcPr>
          <w:p w:rsidR="00070CCB" w:rsidRPr="008851BB" w:rsidRDefault="00070CCB" w:rsidP="00C40D0E">
            <w:pPr>
              <w:pStyle w:val="a4"/>
              <w:ind w:right="-143"/>
              <w:jc w:val="both"/>
              <w:rPr>
                <w:rFonts w:ascii="Times New Roman" w:hAnsi="Times New Roman" w:cs="Times New Roman"/>
                <w:sz w:val="24"/>
                <w:szCs w:val="24"/>
              </w:rPr>
            </w:pPr>
          </w:p>
        </w:tc>
        <w:tc>
          <w:tcPr>
            <w:tcW w:w="1423" w:type="dxa"/>
            <w:gridSpan w:val="2"/>
          </w:tcPr>
          <w:p w:rsidR="00070CCB" w:rsidRPr="008851BB" w:rsidRDefault="00070CCB" w:rsidP="00C40D0E">
            <w:pPr>
              <w:pStyle w:val="a4"/>
              <w:ind w:right="-143"/>
              <w:jc w:val="both"/>
              <w:rPr>
                <w:rFonts w:ascii="Times New Roman" w:hAnsi="Times New Roman" w:cs="Times New Roman"/>
                <w:sz w:val="24"/>
                <w:szCs w:val="24"/>
              </w:rPr>
            </w:pPr>
          </w:p>
        </w:tc>
      </w:tr>
      <w:tr w:rsidR="00070CCB" w:rsidRPr="008851BB" w:rsidTr="009A2979">
        <w:tc>
          <w:tcPr>
            <w:tcW w:w="1994"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lastRenderedPageBreak/>
              <w:t>Коммунальные услуги</w:t>
            </w:r>
          </w:p>
        </w:tc>
        <w:tc>
          <w:tcPr>
            <w:tcW w:w="1409"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223</w:t>
            </w:r>
          </w:p>
        </w:tc>
        <w:tc>
          <w:tcPr>
            <w:tcW w:w="1120" w:type="dxa"/>
            <w:gridSpan w:val="3"/>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100,00</w:t>
            </w:r>
          </w:p>
        </w:tc>
        <w:tc>
          <w:tcPr>
            <w:tcW w:w="1369" w:type="dxa"/>
            <w:gridSpan w:val="2"/>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72,70</w:t>
            </w:r>
          </w:p>
        </w:tc>
        <w:tc>
          <w:tcPr>
            <w:tcW w:w="1055" w:type="dxa"/>
          </w:tcPr>
          <w:p w:rsidR="00070CCB" w:rsidRPr="008851BB" w:rsidRDefault="00070CCB" w:rsidP="00C40D0E">
            <w:pPr>
              <w:pStyle w:val="a4"/>
              <w:ind w:right="-143"/>
              <w:jc w:val="both"/>
              <w:rPr>
                <w:rFonts w:ascii="Times New Roman" w:hAnsi="Times New Roman" w:cs="Times New Roman"/>
                <w:sz w:val="24"/>
                <w:szCs w:val="24"/>
              </w:rPr>
            </w:pPr>
          </w:p>
        </w:tc>
        <w:tc>
          <w:tcPr>
            <w:tcW w:w="1429" w:type="dxa"/>
            <w:gridSpan w:val="3"/>
          </w:tcPr>
          <w:p w:rsidR="00070CCB" w:rsidRPr="008851BB" w:rsidRDefault="00070CCB" w:rsidP="00C40D0E">
            <w:pPr>
              <w:pStyle w:val="a4"/>
              <w:ind w:right="-143"/>
              <w:jc w:val="both"/>
              <w:rPr>
                <w:rFonts w:ascii="Times New Roman" w:hAnsi="Times New Roman" w:cs="Times New Roman"/>
                <w:sz w:val="24"/>
                <w:szCs w:val="24"/>
              </w:rPr>
            </w:pPr>
          </w:p>
        </w:tc>
      </w:tr>
      <w:tr w:rsidR="00070CCB" w:rsidRPr="008851BB" w:rsidTr="009A2979">
        <w:tc>
          <w:tcPr>
            <w:tcW w:w="1994" w:type="dxa"/>
          </w:tcPr>
          <w:p w:rsidR="00070CCB" w:rsidRPr="008851BB" w:rsidRDefault="00070CCB" w:rsidP="00C40D0E">
            <w:pPr>
              <w:pStyle w:val="a4"/>
              <w:ind w:right="-143"/>
              <w:jc w:val="both"/>
              <w:rPr>
                <w:rFonts w:ascii="Times New Roman" w:hAnsi="Times New Roman" w:cs="Times New Roman"/>
                <w:sz w:val="24"/>
                <w:szCs w:val="24"/>
              </w:rPr>
            </w:pPr>
            <w:proofErr w:type="spellStart"/>
            <w:r w:rsidRPr="008851BB">
              <w:rPr>
                <w:rFonts w:ascii="Times New Roman" w:hAnsi="Times New Roman" w:cs="Times New Roman"/>
                <w:sz w:val="24"/>
                <w:szCs w:val="24"/>
              </w:rPr>
              <w:t>Работы</w:t>
            </w:r>
            <w:proofErr w:type="gramStart"/>
            <w:r w:rsidRPr="008851BB">
              <w:rPr>
                <w:rFonts w:ascii="Times New Roman" w:hAnsi="Times New Roman" w:cs="Times New Roman"/>
                <w:sz w:val="24"/>
                <w:szCs w:val="24"/>
              </w:rPr>
              <w:t>,у</w:t>
            </w:r>
            <w:proofErr w:type="gramEnd"/>
            <w:r w:rsidRPr="008851BB">
              <w:rPr>
                <w:rFonts w:ascii="Times New Roman" w:hAnsi="Times New Roman" w:cs="Times New Roman"/>
                <w:sz w:val="24"/>
                <w:szCs w:val="24"/>
              </w:rPr>
              <w:t>слуги</w:t>
            </w:r>
            <w:proofErr w:type="spellEnd"/>
            <w:r w:rsidRPr="008851BB">
              <w:rPr>
                <w:rFonts w:ascii="Times New Roman" w:hAnsi="Times New Roman" w:cs="Times New Roman"/>
                <w:sz w:val="24"/>
                <w:szCs w:val="24"/>
              </w:rPr>
              <w:t xml:space="preserve"> по содержанию имущества</w:t>
            </w:r>
          </w:p>
        </w:tc>
        <w:tc>
          <w:tcPr>
            <w:tcW w:w="1409"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225</w:t>
            </w:r>
          </w:p>
        </w:tc>
        <w:tc>
          <w:tcPr>
            <w:tcW w:w="2489" w:type="dxa"/>
            <w:gridSpan w:val="5"/>
          </w:tcPr>
          <w:p w:rsidR="00070CCB" w:rsidRPr="008851BB" w:rsidRDefault="00070CCB" w:rsidP="00C40D0E">
            <w:pPr>
              <w:pStyle w:val="a4"/>
              <w:ind w:right="-143"/>
              <w:jc w:val="both"/>
              <w:rPr>
                <w:rFonts w:ascii="Times New Roman" w:hAnsi="Times New Roman" w:cs="Times New Roman"/>
                <w:sz w:val="24"/>
                <w:szCs w:val="24"/>
              </w:rPr>
            </w:pPr>
          </w:p>
        </w:tc>
        <w:tc>
          <w:tcPr>
            <w:tcW w:w="1055" w:type="dxa"/>
          </w:tcPr>
          <w:p w:rsidR="00070CCB" w:rsidRPr="008851BB" w:rsidRDefault="00070CCB" w:rsidP="00C40D0E">
            <w:pPr>
              <w:pStyle w:val="a4"/>
              <w:ind w:right="-143"/>
              <w:jc w:val="both"/>
              <w:rPr>
                <w:rFonts w:ascii="Times New Roman" w:hAnsi="Times New Roman" w:cs="Times New Roman"/>
                <w:sz w:val="24"/>
                <w:szCs w:val="24"/>
              </w:rPr>
            </w:pPr>
          </w:p>
        </w:tc>
        <w:tc>
          <w:tcPr>
            <w:tcW w:w="1429" w:type="dxa"/>
            <w:gridSpan w:val="3"/>
          </w:tcPr>
          <w:p w:rsidR="00070CCB" w:rsidRPr="008851BB" w:rsidRDefault="00070CCB" w:rsidP="00C40D0E">
            <w:pPr>
              <w:pStyle w:val="a4"/>
              <w:ind w:right="-143"/>
              <w:jc w:val="both"/>
              <w:rPr>
                <w:rFonts w:ascii="Times New Roman" w:hAnsi="Times New Roman" w:cs="Times New Roman"/>
                <w:sz w:val="24"/>
                <w:szCs w:val="24"/>
              </w:rPr>
            </w:pPr>
          </w:p>
        </w:tc>
      </w:tr>
      <w:tr w:rsidR="00070CCB" w:rsidRPr="008851BB" w:rsidTr="009A2979">
        <w:tc>
          <w:tcPr>
            <w:tcW w:w="1994"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Прочие работы и услуги</w:t>
            </w:r>
          </w:p>
        </w:tc>
        <w:tc>
          <w:tcPr>
            <w:tcW w:w="1409"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226</w:t>
            </w:r>
          </w:p>
        </w:tc>
        <w:tc>
          <w:tcPr>
            <w:tcW w:w="1120" w:type="dxa"/>
            <w:gridSpan w:val="3"/>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585,78</w:t>
            </w:r>
          </w:p>
        </w:tc>
        <w:tc>
          <w:tcPr>
            <w:tcW w:w="1369" w:type="dxa"/>
            <w:gridSpan w:val="2"/>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577,52</w:t>
            </w:r>
          </w:p>
        </w:tc>
        <w:tc>
          <w:tcPr>
            <w:tcW w:w="1055" w:type="dxa"/>
          </w:tcPr>
          <w:p w:rsidR="00070CCB" w:rsidRPr="008851BB" w:rsidRDefault="00070CCB" w:rsidP="00C40D0E">
            <w:pPr>
              <w:pStyle w:val="a4"/>
              <w:ind w:right="-143"/>
              <w:jc w:val="both"/>
              <w:rPr>
                <w:rFonts w:ascii="Times New Roman" w:hAnsi="Times New Roman" w:cs="Times New Roman"/>
                <w:sz w:val="24"/>
                <w:szCs w:val="24"/>
              </w:rPr>
            </w:pPr>
          </w:p>
        </w:tc>
        <w:tc>
          <w:tcPr>
            <w:tcW w:w="1429" w:type="dxa"/>
            <w:gridSpan w:val="3"/>
          </w:tcPr>
          <w:p w:rsidR="00070CCB" w:rsidRPr="008851BB" w:rsidRDefault="00070CCB" w:rsidP="00C40D0E">
            <w:pPr>
              <w:pStyle w:val="a4"/>
              <w:ind w:right="-143"/>
              <w:jc w:val="both"/>
              <w:rPr>
                <w:rFonts w:ascii="Times New Roman" w:hAnsi="Times New Roman" w:cs="Times New Roman"/>
                <w:sz w:val="24"/>
                <w:szCs w:val="24"/>
              </w:rPr>
            </w:pPr>
          </w:p>
        </w:tc>
      </w:tr>
      <w:tr w:rsidR="00070CCB" w:rsidRPr="008851BB" w:rsidTr="009A2979">
        <w:tc>
          <w:tcPr>
            <w:tcW w:w="1994" w:type="dxa"/>
          </w:tcPr>
          <w:p w:rsidR="00070CCB" w:rsidRPr="008851BB" w:rsidRDefault="00070CCB" w:rsidP="00C40D0E">
            <w:pPr>
              <w:pStyle w:val="a4"/>
              <w:ind w:right="-143"/>
              <w:jc w:val="both"/>
              <w:rPr>
                <w:rFonts w:ascii="Times New Roman" w:hAnsi="Times New Roman" w:cs="Times New Roman"/>
                <w:sz w:val="24"/>
                <w:szCs w:val="24"/>
              </w:rPr>
            </w:pPr>
            <w:proofErr w:type="spellStart"/>
            <w:r w:rsidRPr="008851BB">
              <w:rPr>
                <w:rFonts w:ascii="Times New Roman" w:hAnsi="Times New Roman" w:cs="Times New Roman"/>
                <w:sz w:val="24"/>
                <w:szCs w:val="24"/>
              </w:rPr>
              <w:t>Налоги</w:t>
            </w:r>
            <w:proofErr w:type="gramStart"/>
            <w:r w:rsidRPr="008851BB">
              <w:rPr>
                <w:rFonts w:ascii="Times New Roman" w:hAnsi="Times New Roman" w:cs="Times New Roman"/>
                <w:sz w:val="24"/>
                <w:szCs w:val="24"/>
              </w:rPr>
              <w:t>,п</w:t>
            </w:r>
            <w:proofErr w:type="gramEnd"/>
            <w:r w:rsidRPr="008851BB">
              <w:rPr>
                <w:rFonts w:ascii="Times New Roman" w:hAnsi="Times New Roman" w:cs="Times New Roman"/>
                <w:sz w:val="24"/>
                <w:szCs w:val="24"/>
              </w:rPr>
              <w:t>ошлины</w:t>
            </w:r>
            <w:proofErr w:type="spellEnd"/>
            <w:r w:rsidRPr="008851BB">
              <w:rPr>
                <w:rFonts w:ascii="Times New Roman" w:hAnsi="Times New Roman" w:cs="Times New Roman"/>
                <w:sz w:val="24"/>
                <w:szCs w:val="24"/>
              </w:rPr>
              <w:t xml:space="preserve"> и сборы</w:t>
            </w:r>
          </w:p>
        </w:tc>
        <w:tc>
          <w:tcPr>
            <w:tcW w:w="1409"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290</w:t>
            </w:r>
          </w:p>
        </w:tc>
        <w:tc>
          <w:tcPr>
            <w:tcW w:w="1120" w:type="dxa"/>
            <w:gridSpan w:val="3"/>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31,53</w:t>
            </w:r>
          </w:p>
        </w:tc>
        <w:tc>
          <w:tcPr>
            <w:tcW w:w="1369" w:type="dxa"/>
            <w:gridSpan w:val="2"/>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31,53</w:t>
            </w:r>
          </w:p>
        </w:tc>
        <w:tc>
          <w:tcPr>
            <w:tcW w:w="1055" w:type="dxa"/>
          </w:tcPr>
          <w:p w:rsidR="00070CCB" w:rsidRPr="008851BB" w:rsidRDefault="00070CCB" w:rsidP="00C40D0E">
            <w:pPr>
              <w:pStyle w:val="a4"/>
              <w:ind w:right="-143"/>
              <w:jc w:val="both"/>
              <w:rPr>
                <w:rFonts w:ascii="Times New Roman" w:hAnsi="Times New Roman" w:cs="Times New Roman"/>
                <w:sz w:val="24"/>
                <w:szCs w:val="24"/>
              </w:rPr>
            </w:pPr>
          </w:p>
        </w:tc>
        <w:tc>
          <w:tcPr>
            <w:tcW w:w="1429" w:type="dxa"/>
            <w:gridSpan w:val="3"/>
          </w:tcPr>
          <w:p w:rsidR="00070CCB" w:rsidRPr="008851BB" w:rsidRDefault="00070CCB" w:rsidP="00C40D0E">
            <w:pPr>
              <w:pStyle w:val="a4"/>
              <w:ind w:right="-143"/>
              <w:jc w:val="both"/>
              <w:rPr>
                <w:rFonts w:ascii="Times New Roman" w:hAnsi="Times New Roman" w:cs="Times New Roman"/>
                <w:sz w:val="24"/>
                <w:szCs w:val="24"/>
              </w:rPr>
            </w:pPr>
          </w:p>
        </w:tc>
      </w:tr>
      <w:tr w:rsidR="00070CCB" w:rsidRPr="008851BB" w:rsidTr="009A2979">
        <w:tc>
          <w:tcPr>
            <w:tcW w:w="1994"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Увеличение стоимости основных средств</w:t>
            </w:r>
          </w:p>
        </w:tc>
        <w:tc>
          <w:tcPr>
            <w:tcW w:w="1409"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310</w:t>
            </w:r>
          </w:p>
        </w:tc>
        <w:tc>
          <w:tcPr>
            <w:tcW w:w="1120" w:type="dxa"/>
            <w:gridSpan w:val="3"/>
          </w:tcPr>
          <w:p w:rsidR="00070CCB" w:rsidRPr="008851BB" w:rsidRDefault="00070CCB" w:rsidP="00C40D0E">
            <w:pPr>
              <w:pStyle w:val="a4"/>
              <w:ind w:right="-143"/>
              <w:jc w:val="both"/>
              <w:rPr>
                <w:rFonts w:ascii="Times New Roman" w:hAnsi="Times New Roman" w:cs="Times New Roman"/>
                <w:sz w:val="24"/>
                <w:szCs w:val="24"/>
              </w:rPr>
            </w:pPr>
          </w:p>
        </w:tc>
        <w:tc>
          <w:tcPr>
            <w:tcW w:w="1369" w:type="dxa"/>
            <w:gridSpan w:val="2"/>
          </w:tcPr>
          <w:p w:rsidR="00070CCB" w:rsidRPr="008851BB" w:rsidRDefault="00070CCB" w:rsidP="00C40D0E">
            <w:pPr>
              <w:pStyle w:val="a4"/>
              <w:ind w:right="-143"/>
              <w:jc w:val="both"/>
              <w:rPr>
                <w:rFonts w:ascii="Times New Roman" w:hAnsi="Times New Roman" w:cs="Times New Roman"/>
                <w:sz w:val="24"/>
                <w:szCs w:val="24"/>
              </w:rPr>
            </w:pPr>
          </w:p>
        </w:tc>
        <w:tc>
          <w:tcPr>
            <w:tcW w:w="1055" w:type="dxa"/>
          </w:tcPr>
          <w:p w:rsidR="00070CCB" w:rsidRPr="008851BB" w:rsidRDefault="00070CCB" w:rsidP="00C40D0E">
            <w:pPr>
              <w:pStyle w:val="a4"/>
              <w:ind w:right="-143"/>
              <w:jc w:val="both"/>
              <w:rPr>
                <w:rFonts w:ascii="Times New Roman" w:hAnsi="Times New Roman" w:cs="Times New Roman"/>
                <w:sz w:val="24"/>
                <w:szCs w:val="24"/>
              </w:rPr>
            </w:pPr>
          </w:p>
        </w:tc>
        <w:tc>
          <w:tcPr>
            <w:tcW w:w="1429" w:type="dxa"/>
            <w:gridSpan w:val="3"/>
          </w:tcPr>
          <w:p w:rsidR="00070CCB" w:rsidRPr="008851BB" w:rsidRDefault="00070CCB" w:rsidP="00C40D0E">
            <w:pPr>
              <w:pStyle w:val="a4"/>
              <w:ind w:right="-143"/>
              <w:jc w:val="both"/>
              <w:rPr>
                <w:rFonts w:ascii="Times New Roman" w:hAnsi="Times New Roman" w:cs="Times New Roman"/>
                <w:sz w:val="24"/>
                <w:szCs w:val="24"/>
              </w:rPr>
            </w:pPr>
          </w:p>
        </w:tc>
      </w:tr>
      <w:tr w:rsidR="00070CCB" w:rsidRPr="008851BB" w:rsidTr="009A2979">
        <w:tc>
          <w:tcPr>
            <w:tcW w:w="1994"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Увеличение стоимости материальных запасов</w:t>
            </w:r>
          </w:p>
        </w:tc>
        <w:tc>
          <w:tcPr>
            <w:tcW w:w="1409"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340</w:t>
            </w:r>
          </w:p>
        </w:tc>
        <w:tc>
          <w:tcPr>
            <w:tcW w:w="1120" w:type="dxa"/>
            <w:gridSpan w:val="3"/>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104,69</w:t>
            </w:r>
          </w:p>
        </w:tc>
        <w:tc>
          <w:tcPr>
            <w:tcW w:w="1369" w:type="dxa"/>
            <w:gridSpan w:val="2"/>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104,69</w:t>
            </w:r>
          </w:p>
        </w:tc>
        <w:tc>
          <w:tcPr>
            <w:tcW w:w="1055" w:type="dxa"/>
          </w:tcPr>
          <w:p w:rsidR="00070CCB" w:rsidRPr="008851BB" w:rsidRDefault="00070CCB" w:rsidP="00C40D0E">
            <w:pPr>
              <w:pStyle w:val="a4"/>
              <w:ind w:right="-143"/>
              <w:jc w:val="both"/>
              <w:rPr>
                <w:rFonts w:ascii="Times New Roman" w:hAnsi="Times New Roman" w:cs="Times New Roman"/>
                <w:sz w:val="24"/>
                <w:szCs w:val="24"/>
              </w:rPr>
            </w:pPr>
          </w:p>
        </w:tc>
        <w:tc>
          <w:tcPr>
            <w:tcW w:w="1429" w:type="dxa"/>
            <w:gridSpan w:val="3"/>
          </w:tcPr>
          <w:p w:rsidR="00070CCB" w:rsidRPr="008851BB" w:rsidRDefault="00070CCB" w:rsidP="00C40D0E">
            <w:pPr>
              <w:pStyle w:val="a4"/>
              <w:ind w:right="-143"/>
              <w:jc w:val="both"/>
              <w:rPr>
                <w:rFonts w:ascii="Times New Roman" w:hAnsi="Times New Roman" w:cs="Times New Roman"/>
                <w:sz w:val="24"/>
                <w:szCs w:val="24"/>
              </w:rPr>
            </w:pPr>
          </w:p>
        </w:tc>
      </w:tr>
      <w:tr w:rsidR="00070CCB" w:rsidRPr="008851BB" w:rsidTr="009A2979">
        <w:tc>
          <w:tcPr>
            <w:tcW w:w="1994"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Итого</w:t>
            </w:r>
          </w:p>
        </w:tc>
        <w:tc>
          <w:tcPr>
            <w:tcW w:w="1409" w:type="dxa"/>
          </w:tcPr>
          <w:p w:rsidR="00070CCB" w:rsidRPr="008851BB" w:rsidRDefault="00070CCB" w:rsidP="00C40D0E">
            <w:pPr>
              <w:pStyle w:val="a4"/>
              <w:ind w:right="-143"/>
              <w:jc w:val="both"/>
              <w:rPr>
                <w:rFonts w:ascii="Times New Roman" w:hAnsi="Times New Roman" w:cs="Times New Roman"/>
                <w:sz w:val="24"/>
                <w:szCs w:val="24"/>
              </w:rPr>
            </w:pPr>
          </w:p>
        </w:tc>
        <w:tc>
          <w:tcPr>
            <w:tcW w:w="1134" w:type="dxa"/>
            <w:gridSpan w:val="4"/>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2500,00</w:t>
            </w:r>
          </w:p>
        </w:tc>
        <w:tc>
          <w:tcPr>
            <w:tcW w:w="1355"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1633,60</w:t>
            </w:r>
          </w:p>
          <w:p w:rsidR="00070CCB" w:rsidRPr="008851BB" w:rsidRDefault="00070CCB" w:rsidP="00C40D0E">
            <w:pPr>
              <w:pStyle w:val="a4"/>
              <w:ind w:right="-143"/>
              <w:jc w:val="both"/>
              <w:rPr>
                <w:rFonts w:ascii="Times New Roman" w:hAnsi="Times New Roman" w:cs="Times New Roman"/>
                <w:sz w:val="24"/>
                <w:szCs w:val="24"/>
              </w:rPr>
            </w:pPr>
          </w:p>
        </w:tc>
        <w:tc>
          <w:tcPr>
            <w:tcW w:w="1055" w:type="dxa"/>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2485,26</w:t>
            </w:r>
          </w:p>
        </w:tc>
        <w:tc>
          <w:tcPr>
            <w:tcW w:w="1429" w:type="dxa"/>
            <w:gridSpan w:val="3"/>
          </w:tcPr>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2485,26</w:t>
            </w:r>
          </w:p>
        </w:tc>
      </w:tr>
    </w:tbl>
    <w:p w:rsidR="00070CCB" w:rsidRPr="008851BB"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При анализе расходов за 2024 год исполнение составило 4118,86 тыс. </w:t>
      </w:r>
      <w:proofErr w:type="spellStart"/>
      <w:r w:rsidRPr="008851BB">
        <w:rPr>
          <w:rFonts w:ascii="Times New Roman" w:hAnsi="Times New Roman" w:cs="Times New Roman"/>
          <w:sz w:val="24"/>
          <w:szCs w:val="24"/>
        </w:rPr>
        <w:t>рублей.</w:t>
      </w:r>
      <w:proofErr w:type="gramStart"/>
      <w:r w:rsidR="00C93EB7" w:rsidRPr="008851BB">
        <w:rPr>
          <w:rFonts w:ascii="Times New Roman" w:hAnsi="Times New Roman" w:cs="Times New Roman"/>
          <w:sz w:val="24"/>
          <w:szCs w:val="24"/>
        </w:rPr>
        <w:t>,в</w:t>
      </w:r>
      <w:proofErr w:type="spellEnd"/>
      <w:proofErr w:type="gramEnd"/>
      <w:r w:rsidR="00C93EB7" w:rsidRPr="008851BB">
        <w:rPr>
          <w:rFonts w:ascii="Times New Roman" w:hAnsi="Times New Roman" w:cs="Times New Roman"/>
          <w:sz w:val="24"/>
          <w:szCs w:val="24"/>
        </w:rPr>
        <w:t xml:space="preserve"> том числе за счет собственных средств 1633,60 </w:t>
      </w:r>
      <w:proofErr w:type="spellStart"/>
      <w:r w:rsidR="00C93EB7" w:rsidRPr="008851BB">
        <w:rPr>
          <w:rFonts w:ascii="Times New Roman" w:hAnsi="Times New Roman" w:cs="Times New Roman"/>
          <w:sz w:val="24"/>
          <w:szCs w:val="24"/>
        </w:rPr>
        <w:t>тыс.руб</w:t>
      </w:r>
      <w:proofErr w:type="spellEnd"/>
      <w:r w:rsidR="00C93EB7" w:rsidRPr="008851BB">
        <w:rPr>
          <w:rFonts w:ascii="Times New Roman" w:hAnsi="Times New Roman" w:cs="Times New Roman"/>
          <w:sz w:val="24"/>
          <w:szCs w:val="24"/>
        </w:rPr>
        <w:t>,</w:t>
      </w:r>
      <w:r w:rsidR="00E9439E" w:rsidRPr="008851BB">
        <w:rPr>
          <w:rFonts w:ascii="Times New Roman" w:hAnsi="Times New Roman" w:cs="Times New Roman"/>
          <w:sz w:val="24"/>
          <w:szCs w:val="24"/>
        </w:rPr>
        <w:t xml:space="preserve"> </w:t>
      </w:r>
      <w:r w:rsidR="00C93EB7" w:rsidRPr="008851BB">
        <w:rPr>
          <w:rFonts w:ascii="Times New Roman" w:hAnsi="Times New Roman" w:cs="Times New Roman"/>
          <w:sz w:val="24"/>
          <w:szCs w:val="24"/>
        </w:rPr>
        <w:t xml:space="preserve">за счет субсидии на выполнение государственного(муниципального)задания 2485,26 </w:t>
      </w:r>
      <w:proofErr w:type="spellStart"/>
      <w:r w:rsidR="00C93EB7" w:rsidRPr="008851BB">
        <w:rPr>
          <w:rFonts w:ascii="Times New Roman" w:hAnsi="Times New Roman" w:cs="Times New Roman"/>
          <w:sz w:val="24"/>
          <w:szCs w:val="24"/>
        </w:rPr>
        <w:t>тыс.руб</w:t>
      </w:r>
      <w:proofErr w:type="spellEnd"/>
      <w:r w:rsidR="00C93EB7" w:rsidRPr="008851BB">
        <w:rPr>
          <w:rFonts w:ascii="Times New Roman" w:hAnsi="Times New Roman" w:cs="Times New Roman"/>
          <w:sz w:val="24"/>
          <w:szCs w:val="24"/>
        </w:rPr>
        <w:t>.</w:t>
      </w:r>
      <w:r w:rsidRPr="008851BB">
        <w:rPr>
          <w:rFonts w:ascii="Times New Roman" w:hAnsi="Times New Roman" w:cs="Times New Roman"/>
          <w:sz w:val="24"/>
          <w:szCs w:val="24"/>
        </w:rPr>
        <w:t xml:space="preserve"> Наибольшей удельный вес расходов занимает на выплату заработной платы и страховых взносов 3235,61 </w:t>
      </w:r>
      <w:proofErr w:type="spellStart"/>
      <w:r w:rsidRPr="008851BB">
        <w:rPr>
          <w:rFonts w:ascii="Times New Roman" w:hAnsi="Times New Roman" w:cs="Times New Roman"/>
          <w:sz w:val="24"/>
          <w:szCs w:val="24"/>
        </w:rPr>
        <w:t>тыс.руб</w:t>
      </w:r>
      <w:proofErr w:type="spellEnd"/>
      <w:r w:rsidRPr="008851BB">
        <w:rPr>
          <w:rFonts w:ascii="Times New Roman" w:hAnsi="Times New Roman" w:cs="Times New Roman"/>
          <w:sz w:val="24"/>
          <w:szCs w:val="24"/>
        </w:rPr>
        <w:t xml:space="preserve"> или 79% от всех расходов, на оплату услуг направлено 577,52 </w:t>
      </w:r>
      <w:proofErr w:type="spellStart"/>
      <w:r w:rsidRPr="008851BB">
        <w:rPr>
          <w:rFonts w:ascii="Times New Roman" w:hAnsi="Times New Roman" w:cs="Times New Roman"/>
          <w:sz w:val="24"/>
          <w:szCs w:val="24"/>
        </w:rPr>
        <w:t>тыс</w:t>
      </w:r>
      <w:proofErr w:type="spellEnd"/>
      <w:r w:rsidRPr="008851BB">
        <w:rPr>
          <w:rFonts w:ascii="Times New Roman" w:hAnsi="Times New Roman" w:cs="Times New Roman"/>
          <w:sz w:val="24"/>
          <w:szCs w:val="24"/>
        </w:rPr>
        <w:t xml:space="preserve"> </w:t>
      </w:r>
      <w:proofErr w:type="spellStart"/>
      <w:r w:rsidRPr="008851BB">
        <w:rPr>
          <w:rFonts w:ascii="Times New Roman" w:hAnsi="Times New Roman" w:cs="Times New Roman"/>
          <w:sz w:val="24"/>
          <w:szCs w:val="24"/>
        </w:rPr>
        <w:t>руб</w:t>
      </w:r>
      <w:proofErr w:type="spellEnd"/>
      <w:r w:rsidRPr="008851BB">
        <w:rPr>
          <w:rFonts w:ascii="Times New Roman" w:hAnsi="Times New Roman" w:cs="Times New Roman"/>
          <w:sz w:val="24"/>
          <w:szCs w:val="24"/>
        </w:rPr>
        <w:t xml:space="preserve"> или 14% от всех расходов.</w:t>
      </w:r>
    </w:p>
    <w:p w:rsidR="00070CCB" w:rsidRPr="008851BB" w:rsidRDefault="001B2351"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П</w:t>
      </w:r>
      <w:r w:rsidR="00070CCB" w:rsidRPr="008851BB">
        <w:rPr>
          <w:rFonts w:ascii="Times New Roman" w:hAnsi="Times New Roman" w:cs="Times New Roman"/>
          <w:sz w:val="24"/>
          <w:szCs w:val="24"/>
        </w:rPr>
        <w:t xml:space="preserve">олученная субсидия  </w:t>
      </w:r>
      <w:r w:rsidR="00EC0DC1" w:rsidRPr="008851BB">
        <w:rPr>
          <w:rFonts w:ascii="Times New Roman" w:hAnsi="Times New Roman" w:cs="Times New Roman"/>
          <w:sz w:val="24"/>
          <w:szCs w:val="24"/>
        </w:rPr>
        <w:t>на выполнение го</w:t>
      </w:r>
      <w:r w:rsidR="001609F4" w:rsidRPr="008851BB">
        <w:rPr>
          <w:rFonts w:ascii="Times New Roman" w:hAnsi="Times New Roman" w:cs="Times New Roman"/>
          <w:sz w:val="24"/>
          <w:szCs w:val="24"/>
        </w:rPr>
        <w:t>с</w:t>
      </w:r>
      <w:r w:rsidR="00EC0DC1" w:rsidRPr="008851BB">
        <w:rPr>
          <w:rFonts w:ascii="Times New Roman" w:hAnsi="Times New Roman" w:cs="Times New Roman"/>
          <w:sz w:val="24"/>
          <w:szCs w:val="24"/>
        </w:rPr>
        <w:t xml:space="preserve">ударственного (муниципального) задания </w:t>
      </w:r>
      <w:r w:rsidR="00070CCB" w:rsidRPr="008851BB">
        <w:rPr>
          <w:rFonts w:ascii="Times New Roman" w:hAnsi="Times New Roman" w:cs="Times New Roman"/>
          <w:sz w:val="24"/>
          <w:szCs w:val="24"/>
        </w:rPr>
        <w:t xml:space="preserve">израсходована на заработную плату, начисления по ней составили  2485,2 </w:t>
      </w:r>
      <w:proofErr w:type="spellStart"/>
      <w:r w:rsidR="00070CCB" w:rsidRPr="008851BB">
        <w:rPr>
          <w:rFonts w:ascii="Times New Roman" w:hAnsi="Times New Roman" w:cs="Times New Roman"/>
          <w:sz w:val="24"/>
          <w:szCs w:val="24"/>
        </w:rPr>
        <w:t>тыс</w:t>
      </w:r>
      <w:proofErr w:type="gramStart"/>
      <w:r w:rsidR="00070CCB" w:rsidRPr="008851BB">
        <w:rPr>
          <w:rFonts w:ascii="Times New Roman" w:hAnsi="Times New Roman" w:cs="Times New Roman"/>
          <w:sz w:val="24"/>
          <w:szCs w:val="24"/>
        </w:rPr>
        <w:t>.р</w:t>
      </w:r>
      <w:proofErr w:type="gramEnd"/>
      <w:r w:rsidR="00070CCB" w:rsidRPr="008851BB">
        <w:rPr>
          <w:rFonts w:ascii="Times New Roman" w:hAnsi="Times New Roman" w:cs="Times New Roman"/>
          <w:sz w:val="24"/>
          <w:szCs w:val="24"/>
        </w:rPr>
        <w:t>уб</w:t>
      </w:r>
      <w:proofErr w:type="spellEnd"/>
      <w:r w:rsidR="00880D4F" w:rsidRPr="008851BB">
        <w:rPr>
          <w:rFonts w:ascii="Times New Roman" w:hAnsi="Times New Roman" w:cs="Times New Roman"/>
          <w:sz w:val="24"/>
          <w:szCs w:val="24"/>
        </w:rPr>
        <w:t>.</w:t>
      </w:r>
    </w:p>
    <w:p w:rsidR="00283E61" w:rsidRDefault="00070CC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Согласно данных годового отчета (формы 0503769 за 2024год) на 01.01.2025 года дебиторская и кредиторская зад</w:t>
      </w:r>
      <w:r w:rsidR="001609F4" w:rsidRPr="008851BB">
        <w:rPr>
          <w:rFonts w:ascii="Times New Roman" w:hAnsi="Times New Roman" w:cs="Times New Roman"/>
          <w:sz w:val="24"/>
          <w:szCs w:val="24"/>
        </w:rPr>
        <w:t xml:space="preserve">олженности отсутствуют, фактически  проверкой установлено, что в январе 2024года </w:t>
      </w:r>
      <w:r w:rsidR="00C84E28" w:rsidRPr="008851BB">
        <w:rPr>
          <w:rFonts w:ascii="Times New Roman" w:hAnsi="Times New Roman" w:cs="Times New Roman"/>
          <w:sz w:val="24"/>
          <w:szCs w:val="24"/>
        </w:rPr>
        <w:t xml:space="preserve">учреждением </w:t>
      </w:r>
      <w:r w:rsidR="001609F4" w:rsidRPr="008851BB">
        <w:rPr>
          <w:rFonts w:ascii="Times New Roman" w:hAnsi="Times New Roman" w:cs="Times New Roman"/>
          <w:sz w:val="24"/>
          <w:szCs w:val="24"/>
        </w:rPr>
        <w:t>оплачивались</w:t>
      </w:r>
      <w:r w:rsidR="009247F2">
        <w:rPr>
          <w:rFonts w:ascii="Times New Roman" w:hAnsi="Times New Roman" w:cs="Times New Roman"/>
          <w:sz w:val="24"/>
          <w:szCs w:val="24"/>
        </w:rPr>
        <w:t xml:space="preserve"> </w:t>
      </w:r>
      <w:r w:rsidR="001609F4" w:rsidRPr="008851BB">
        <w:rPr>
          <w:rFonts w:ascii="Times New Roman" w:hAnsi="Times New Roman" w:cs="Times New Roman"/>
          <w:sz w:val="24"/>
          <w:szCs w:val="24"/>
        </w:rPr>
        <w:t>счет</w:t>
      </w:r>
      <w:proofErr w:type="gramStart"/>
      <w:r w:rsidR="001609F4" w:rsidRPr="008851BB">
        <w:rPr>
          <w:rFonts w:ascii="Times New Roman" w:hAnsi="Times New Roman" w:cs="Times New Roman"/>
          <w:sz w:val="24"/>
          <w:szCs w:val="24"/>
        </w:rPr>
        <w:t xml:space="preserve">а </w:t>
      </w:r>
      <w:r w:rsidR="000944D2" w:rsidRPr="008851BB">
        <w:rPr>
          <w:rFonts w:ascii="Times New Roman" w:hAnsi="Times New Roman" w:cs="Times New Roman"/>
          <w:sz w:val="24"/>
          <w:szCs w:val="24"/>
        </w:rPr>
        <w:t>ООО</w:t>
      </w:r>
      <w:proofErr w:type="gramEnd"/>
      <w:r w:rsidR="000944D2" w:rsidRPr="008851BB">
        <w:rPr>
          <w:rFonts w:ascii="Times New Roman" w:hAnsi="Times New Roman" w:cs="Times New Roman"/>
          <w:sz w:val="24"/>
          <w:szCs w:val="24"/>
        </w:rPr>
        <w:t xml:space="preserve"> «Учебный центр Феникс» </w:t>
      </w:r>
      <w:r w:rsidR="00C84E28" w:rsidRPr="008851BB">
        <w:rPr>
          <w:rFonts w:ascii="Times New Roman" w:hAnsi="Times New Roman" w:cs="Times New Roman"/>
          <w:sz w:val="24"/>
          <w:szCs w:val="24"/>
        </w:rPr>
        <w:t xml:space="preserve"> за ноябрь, декабрь 2023 года</w:t>
      </w:r>
      <w:r w:rsidR="002A5093" w:rsidRPr="008851BB">
        <w:rPr>
          <w:rFonts w:ascii="Times New Roman" w:hAnsi="Times New Roman" w:cs="Times New Roman"/>
          <w:sz w:val="24"/>
          <w:szCs w:val="24"/>
        </w:rPr>
        <w:t xml:space="preserve"> </w:t>
      </w:r>
      <w:r w:rsidR="00C84E28" w:rsidRPr="008851BB">
        <w:rPr>
          <w:rFonts w:ascii="Times New Roman" w:hAnsi="Times New Roman" w:cs="Times New Roman"/>
          <w:sz w:val="24"/>
          <w:szCs w:val="24"/>
        </w:rPr>
        <w:t>6442 рублей</w:t>
      </w:r>
      <w:r w:rsidR="009247F2">
        <w:rPr>
          <w:rFonts w:ascii="Times New Roman" w:hAnsi="Times New Roman" w:cs="Times New Roman"/>
          <w:sz w:val="24"/>
          <w:szCs w:val="24"/>
        </w:rPr>
        <w:t>.</w:t>
      </w:r>
    </w:p>
    <w:p w:rsidR="00B054D1" w:rsidRPr="00BE31B5" w:rsidRDefault="00B054D1" w:rsidP="00C40D0E">
      <w:pPr>
        <w:pStyle w:val="a4"/>
        <w:ind w:right="-143"/>
        <w:jc w:val="both"/>
        <w:rPr>
          <w:rFonts w:ascii="Times New Roman" w:hAnsi="Times New Roman" w:cs="Times New Roman"/>
          <w:sz w:val="24"/>
          <w:szCs w:val="24"/>
        </w:rPr>
      </w:pPr>
    </w:p>
    <w:p w:rsidR="00070CCB" w:rsidRPr="008851BB" w:rsidRDefault="00070CCB" w:rsidP="00C40D0E">
      <w:pPr>
        <w:pStyle w:val="a4"/>
        <w:ind w:right="-143"/>
        <w:jc w:val="both"/>
        <w:rPr>
          <w:rFonts w:ascii="Times New Roman" w:hAnsi="Times New Roman" w:cs="Times New Roman"/>
          <w:sz w:val="24"/>
          <w:szCs w:val="24"/>
        </w:rPr>
      </w:pPr>
    </w:p>
    <w:p w:rsidR="005C205A" w:rsidRPr="008851BB" w:rsidRDefault="00FF00D0" w:rsidP="002B4124">
      <w:pPr>
        <w:pStyle w:val="a4"/>
        <w:ind w:right="-143"/>
        <w:jc w:val="center"/>
        <w:rPr>
          <w:rFonts w:ascii="Times New Roman" w:hAnsi="Times New Roman" w:cs="Times New Roman"/>
          <w:sz w:val="24"/>
          <w:szCs w:val="24"/>
        </w:rPr>
      </w:pPr>
      <w:r w:rsidRPr="008851BB">
        <w:rPr>
          <w:rFonts w:ascii="Times New Roman" w:hAnsi="Times New Roman" w:cs="Times New Roman"/>
          <w:sz w:val="24"/>
          <w:szCs w:val="24"/>
          <w:shd w:val="clear" w:color="auto" w:fill="FFFFFF"/>
        </w:rPr>
        <w:t>3</w:t>
      </w:r>
      <w:r w:rsidR="00510BC4" w:rsidRPr="008851BB">
        <w:rPr>
          <w:rFonts w:ascii="Times New Roman" w:hAnsi="Times New Roman" w:cs="Times New Roman"/>
          <w:b/>
          <w:sz w:val="24"/>
          <w:szCs w:val="24"/>
          <w:shd w:val="clear" w:color="auto" w:fill="FFFFFF"/>
        </w:rPr>
        <w:t>.</w:t>
      </w:r>
      <w:r w:rsidR="005C205A" w:rsidRPr="008851BB">
        <w:rPr>
          <w:rFonts w:ascii="Times New Roman" w:hAnsi="Times New Roman" w:cs="Times New Roman"/>
          <w:sz w:val="24"/>
          <w:szCs w:val="24"/>
        </w:rPr>
        <w:t>Формирование комплекса платных услуг в автономном учреждении.</w:t>
      </w:r>
    </w:p>
    <w:p w:rsidR="002B4124" w:rsidRPr="008851BB" w:rsidRDefault="002B4124" w:rsidP="002B4124">
      <w:pPr>
        <w:pStyle w:val="a4"/>
        <w:ind w:right="-143"/>
        <w:jc w:val="center"/>
        <w:rPr>
          <w:rFonts w:ascii="Times New Roman" w:hAnsi="Times New Roman" w:cs="Times New Roman"/>
          <w:sz w:val="24"/>
          <w:szCs w:val="24"/>
        </w:rPr>
      </w:pPr>
    </w:p>
    <w:p w:rsidR="00FF00D0" w:rsidRPr="008851BB" w:rsidRDefault="002B4124" w:rsidP="00C40D0E">
      <w:pPr>
        <w:pStyle w:val="a4"/>
        <w:ind w:right="-143"/>
        <w:jc w:val="both"/>
        <w:rPr>
          <w:rFonts w:ascii="Times New Roman" w:hAnsi="Times New Roman" w:cs="Times New Roman"/>
          <w:sz w:val="24"/>
          <w:szCs w:val="24"/>
          <w:shd w:val="clear" w:color="auto" w:fill="FFFFFF"/>
        </w:rPr>
      </w:pPr>
      <w:r w:rsidRPr="008851BB">
        <w:rPr>
          <w:rFonts w:ascii="Times New Roman" w:hAnsi="Times New Roman" w:cs="Times New Roman"/>
          <w:sz w:val="24"/>
          <w:szCs w:val="24"/>
          <w:shd w:val="clear" w:color="auto" w:fill="FFFFFF"/>
        </w:rPr>
        <w:t xml:space="preserve">    </w:t>
      </w:r>
      <w:r w:rsidR="00262629" w:rsidRPr="008851BB">
        <w:rPr>
          <w:rFonts w:ascii="Times New Roman" w:hAnsi="Times New Roman" w:cs="Times New Roman"/>
          <w:sz w:val="24"/>
          <w:szCs w:val="24"/>
          <w:shd w:val="clear" w:color="auto" w:fill="FFFFFF"/>
        </w:rPr>
        <w:t xml:space="preserve">В проверяемом периоде Учреждение осуществляло приносящую доход деятельность в соответствии с Уставом учреждения. </w:t>
      </w:r>
    </w:p>
    <w:p w:rsidR="00262629" w:rsidRPr="008851BB" w:rsidRDefault="002B4124" w:rsidP="00C40D0E">
      <w:pPr>
        <w:pStyle w:val="a4"/>
        <w:ind w:right="-143"/>
        <w:jc w:val="both"/>
        <w:rPr>
          <w:rFonts w:ascii="Times New Roman" w:hAnsi="Times New Roman" w:cs="Times New Roman"/>
          <w:sz w:val="24"/>
          <w:szCs w:val="24"/>
          <w:shd w:val="clear" w:color="auto" w:fill="FFFFFF"/>
        </w:rPr>
      </w:pPr>
      <w:r w:rsidRPr="008851BB">
        <w:rPr>
          <w:rFonts w:ascii="Times New Roman" w:hAnsi="Times New Roman" w:cs="Times New Roman"/>
          <w:sz w:val="24"/>
          <w:szCs w:val="24"/>
          <w:shd w:val="clear" w:color="auto" w:fill="FFFFFF"/>
        </w:rPr>
        <w:t xml:space="preserve">  </w:t>
      </w:r>
      <w:r w:rsidR="00262629" w:rsidRPr="008851BB">
        <w:rPr>
          <w:rFonts w:ascii="Times New Roman" w:hAnsi="Times New Roman" w:cs="Times New Roman"/>
          <w:sz w:val="24"/>
          <w:szCs w:val="24"/>
          <w:shd w:val="clear" w:color="auto" w:fill="FFFFFF"/>
        </w:rPr>
        <w:t>Положение о порядке предоставления платных услуг, привлечения и использования средств от приносящей доход деятельности Учреждением не разрабатывалось.</w:t>
      </w:r>
    </w:p>
    <w:p w:rsidR="00262629" w:rsidRPr="008851BB" w:rsidRDefault="002B4124" w:rsidP="00C40D0E">
      <w:pPr>
        <w:pStyle w:val="a4"/>
        <w:ind w:right="-143"/>
        <w:jc w:val="both"/>
        <w:rPr>
          <w:rFonts w:ascii="Times New Roman" w:hAnsi="Times New Roman" w:cs="Times New Roman"/>
          <w:sz w:val="24"/>
          <w:szCs w:val="24"/>
          <w:shd w:val="clear" w:color="auto" w:fill="FFFFFF"/>
        </w:rPr>
      </w:pPr>
      <w:r w:rsidRPr="008851BB">
        <w:rPr>
          <w:rFonts w:ascii="Times New Roman" w:hAnsi="Times New Roman" w:cs="Times New Roman"/>
          <w:sz w:val="24"/>
          <w:szCs w:val="24"/>
          <w:shd w:val="clear" w:color="auto" w:fill="FFFFFF"/>
        </w:rPr>
        <w:t xml:space="preserve">  </w:t>
      </w:r>
      <w:r w:rsidR="00262629" w:rsidRPr="008851BB">
        <w:rPr>
          <w:rFonts w:ascii="Times New Roman" w:hAnsi="Times New Roman" w:cs="Times New Roman"/>
          <w:sz w:val="24"/>
          <w:szCs w:val="24"/>
          <w:shd w:val="clear" w:color="auto" w:fill="FFFFFF"/>
        </w:rPr>
        <w:t>В проверяемом периоде Учреждением предоставлялись платные услуги:</w:t>
      </w:r>
    </w:p>
    <w:p w:rsidR="00262629" w:rsidRPr="008851BB" w:rsidRDefault="00262629" w:rsidP="00C40D0E">
      <w:pPr>
        <w:pStyle w:val="a4"/>
        <w:ind w:right="-143"/>
        <w:jc w:val="both"/>
        <w:rPr>
          <w:rFonts w:ascii="Times New Roman" w:hAnsi="Times New Roman" w:cs="Times New Roman"/>
          <w:sz w:val="24"/>
          <w:szCs w:val="24"/>
          <w:shd w:val="clear" w:color="auto" w:fill="FFFFFF"/>
        </w:rPr>
      </w:pPr>
      <w:r w:rsidRPr="008851BB">
        <w:rPr>
          <w:rFonts w:ascii="Times New Roman" w:hAnsi="Times New Roman" w:cs="Times New Roman"/>
          <w:sz w:val="24"/>
          <w:szCs w:val="24"/>
          <w:shd w:val="clear" w:color="auto" w:fill="FFFFFF"/>
        </w:rPr>
        <w:t>-относящиеся к основным видам деятельности:</w:t>
      </w:r>
    </w:p>
    <w:p w:rsidR="00262629" w:rsidRPr="008851BB" w:rsidRDefault="00262629" w:rsidP="00C40D0E">
      <w:pPr>
        <w:pStyle w:val="a4"/>
        <w:ind w:right="-143"/>
        <w:jc w:val="both"/>
        <w:rPr>
          <w:rFonts w:ascii="Times New Roman" w:hAnsi="Times New Roman" w:cs="Times New Roman"/>
          <w:sz w:val="24"/>
          <w:szCs w:val="24"/>
          <w:shd w:val="clear" w:color="auto" w:fill="FFFFFF"/>
        </w:rPr>
      </w:pPr>
      <w:r w:rsidRPr="008851BB">
        <w:rPr>
          <w:rFonts w:ascii="Times New Roman" w:hAnsi="Times New Roman" w:cs="Times New Roman"/>
          <w:sz w:val="24"/>
          <w:szCs w:val="24"/>
          <w:shd w:val="clear" w:color="auto" w:fill="FFFFFF"/>
        </w:rPr>
        <w:t>-производство и распространение газеты;</w:t>
      </w:r>
    </w:p>
    <w:p w:rsidR="00262629" w:rsidRPr="008851BB" w:rsidRDefault="002B4124" w:rsidP="00C40D0E">
      <w:pPr>
        <w:pStyle w:val="a4"/>
        <w:ind w:right="-143"/>
        <w:jc w:val="both"/>
        <w:rPr>
          <w:rFonts w:ascii="Times New Roman" w:hAnsi="Times New Roman" w:cs="Times New Roman"/>
          <w:sz w:val="24"/>
          <w:szCs w:val="24"/>
          <w:shd w:val="clear" w:color="auto" w:fill="FFFFFF"/>
        </w:rPr>
      </w:pPr>
      <w:r w:rsidRPr="008851BB">
        <w:rPr>
          <w:rFonts w:ascii="Times New Roman" w:hAnsi="Times New Roman" w:cs="Times New Roman"/>
          <w:sz w:val="24"/>
          <w:szCs w:val="24"/>
          <w:shd w:val="clear" w:color="auto" w:fill="FFFFFF"/>
        </w:rPr>
        <w:t xml:space="preserve">  </w:t>
      </w:r>
      <w:r w:rsidR="00262629" w:rsidRPr="008851BB">
        <w:rPr>
          <w:rFonts w:ascii="Times New Roman" w:hAnsi="Times New Roman" w:cs="Times New Roman"/>
          <w:sz w:val="24"/>
          <w:szCs w:val="24"/>
          <w:shd w:val="clear" w:color="auto" w:fill="FFFFFF"/>
        </w:rPr>
        <w:t>Не относящиеся к основным видам деятельности:</w:t>
      </w:r>
    </w:p>
    <w:p w:rsidR="00262629" w:rsidRPr="008851BB" w:rsidRDefault="004E49A2" w:rsidP="00C40D0E">
      <w:pPr>
        <w:pStyle w:val="a4"/>
        <w:ind w:right="-143"/>
        <w:jc w:val="both"/>
        <w:rPr>
          <w:rFonts w:ascii="Times New Roman" w:hAnsi="Times New Roman" w:cs="Times New Roman"/>
          <w:sz w:val="24"/>
          <w:szCs w:val="24"/>
          <w:shd w:val="clear" w:color="auto" w:fill="FFFFFF"/>
        </w:rPr>
      </w:pPr>
      <w:r w:rsidRPr="008851BB">
        <w:rPr>
          <w:rFonts w:ascii="Times New Roman" w:hAnsi="Times New Roman" w:cs="Times New Roman"/>
          <w:sz w:val="24"/>
          <w:szCs w:val="24"/>
          <w:shd w:val="clear" w:color="auto" w:fill="FFFFFF"/>
        </w:rPr>
        <w:t>-п</w:t>
      </w:r>
      <w:r w:rsidR="00262629" w:rsidRPr="008851BB">
        <w:rPr>
          <w:rFonts w:ascii="Times New Roman" w:hAnsi="Times New Roman" w:cs="Times New Roman"/>
          <w:sz w:val="24"/>
          <w:szCs w:val="24"/>
          <w:shd w:val="clear" w:color="auto" w:fill="FFFFFF"/>
        </w:rPr>
        <w:t>роизводство и распространение рекламы, объявлений и д</w:t>
      </w:r>
      <w:r w:rsidR="002B4124" w:rsidRPr="008851BB">
        <w:rPr>
          <w:rFonts w:ascii="Times New Roman" w:hAnsi="Times New Roman" w:cs="Times New Roman"/>
          <w:sz w:val="24"/>
          <w:szCs w:val="24"/>
          <w:shd w:val="clear" w:color="auto" w:fill="FFFFFF"/>
        </w:rPr>
        <w:t>ругих информационных материалов</w:t>
      </w:r>
      <w:r w:rsidR="00262629" w:rsidRPr="008851BB">
        <w:rPr>
          <w:rFonts w:ascii="Times New Roman" w:hAnsi="Times New Roman" w:cs="Times New Roman"/>
          <w:sz w:val="24"/>
          <w:szCs w:val="24"/>
          <w:shd w:val="clear" w:color="auto" w:fill="FFFFFF"/>
        </w:rPr>
        <w:t>.</w:t>
      </w:r>
    </w:p>
    <w:p w:rsidR="00262629" w:rsidRPr="008851BB" w:rsidRDefault="00262629"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Средства, поступившие от приносящей доход деятельности, поступают в распоряжение учреждения и направляются на оплату труда персоналу редакции газеты, на страховые взносы во внебюджетные фонды, на приобретение материальных запасов, на коммунальные услуги, на транспортные услуги</w:t>
      </w:r>
      <w:r w:rsidR="003C676E" w:rsidRPr="008851BB">
        <w:rPr>
          <w:rFonts w:ascii="Times New Roman" w:hAnsi="Times New Roman" w:cs="Times New Roman"/>
          <w:sz w:val="24"/>
          <w:szCs w:val="24"/>
        </w:rPr>
        <w:t xml:space="preserve"> и другие </w:t>
      </w:r>
      <w:r w:rsidRPr="008851BB">
        <w:rPr>
          <w:rFonts w:ascii="Times New Roman" w:hAnsi="Times New Roman" w:cs="Times New Roman"/>
          <w:sz w:val="24"/>
          <w:szCs w:val="24"/>
        </w:rPr>
        <w:t>общехозяйственные нужды.</w:t>
      </w:r>
    </w:p>
    <w:p w:rsidR="00262629" w:rsidRPr="008851BB" w:rsidRDefault="00262629" w:rsidP="00C40D0E">
      <w:pPr>
        <w:pStyle w:val="a4"/>
        <w:ind w:right="-143"/>
        <w:jc w:val="both"/>
        <w:rPr>
          <w:rFonts w:ascii="Times New Roman" w:hAnsi="Times New Roman" w:cs="Times New Roman"/>
          <w:sz w:val="24"/>
          <w:szCs w:val="24"/>
          <w:shd w:val="clear" w:color="auto" w:fill="FFFFFF"/>
        </w:rPr>
      </w:pPr>
      <w:r w:rsidRPr="008851BB">
        <w:rPr>
          <w:rFonts w:ascii="Times New Roman" w:hAnsi="Times New Roman" w:cs="Times New Roman"/>
          <w:sz w:val="24"/>
          <w:szCs w:val="24"/>
          <w:shd w:val="clear" w:color="auto" w:fill="FFFFFF"/>
        </w:rPr>
        <w:t xml:space="preserve">Для предоставления платных услуг </w:t>
      </w:r>
      <w:r w:rsidR="00335F19" w:rsidRPr="008851BB">
        <w:rPr>
          <w:rFonts w:ascii="Times New Roman" w:hAnsi="Times New Roman" w:cs="Times New Roman"/>
          <w:sz w:val="24"/>
          <w:szCs w:val="24"/>
          <w:shd w:val="clear" w:color="auto" w:fill="FFFFFF"/>
        </w:rPr>
        <w:t>в розницу</w:t>
      </w:r>
      <w:r w:rsidRPr="008851BB">
        <w:rPr>
          <w:rFonts w:ascii="Times New Roman" w:hAnsi="Times New Roman" w:cs="Times New Roman"/>
          <w:sz w:val="24"/>
          <w:szCs w:val="24"/>
          <w:shd w:val="clear" w:color="auto" w:fill="FFFFFF"/>
        </w:rPr>
        <w:t xml:space="preserve"> приказом № 7-ОД от 29 декабря 2023 года </w:t>
      </w:r>
      <w:r w:rsidR="004E49A2" w:rsidRPr="008851BB">
        <w:rPr>
          <w:rFonts w:ascii="Times New Roman" w:hAnsi="Times New Roman" w:cs="Times New Roman"/>
          <w:sz w:val="24"/>
          <w:szCs w:val="24"/>
          <w:shd w:val="clear" w:color="auto" w:fill="FFFFFF"/>
        </w:rPr>
        <w:t xml:space="preserve">утверждены </w:t>
      </w:r>
      <w:r w:rsidRPr="008851BB">
        <w:rPr>
          <w:rFonts w:ascii="Times New Roman" w:hAnsi="Times New Roman" w:cs="Times New Roman"/>
          <w:sz w:val="24"/>
          <w:szCs w:val="24"/>
          <w:shd w:val="clear" w:color="auto" w:fill="FFFFFF"/>
        </w:rPr>
        <w:t xml:space="preserve">расценки с 01 января 2024 года на следующие виды услуг: </w:t>
      </w:r>
    </w:p>
    <w:p w:rsidR="00262629" w:rsidRPr="008851BB" w:rsidRDefault="00262629" w:rsidP="00C40D0E">
      <w:pPr>
        <w:pStyle w:val="a4"/>
        <w:ind w:right="-143"/>
        <w:jc w:val="both"/>
        <w:rPr>
          <w:rFonts w:ascii="Times New Roman" w:hAnsi="Times New Roman" w:cs="Times New Roman"/>
          <w:sz w:val="24"/>
          <w:szCs w:val="24"/>
          <w:shd w:val="clear" w:color="auto" w:fill="FFFFFF"/>
        </w:rPr>
      </w:pPr>
      <w:r w:rsidRPr="008851BB">
        <w:rPr>
          <w:rFonts w:ascii="Times New Roman" w:hAnsi="Times New Roman" w:cs="Times New Roman"/>
          <w:sz w:val="24"/>
          <w:szCs w:val="24"/>
          <w:shd w:val="clear" w:color="auto" w:fill="FFFFFF"/>
        </w:rPr>
        <w:t>-стоимость 1 экземпляра газеты-17 рублей.</w:t>
      </w:r>
    </w:p>
    <w:p w:rsidR="00262629" w:rsidRPr="008851BB" w:rsidRDefault="00262629" w:rsidP="00C40D0E">
      <w:pPr>
        <w:pStyle w:val="a4"/>
        <w:ind w:right="-143"/>
        <w:jc w:val="both"/>
        <w:rPr>
          <w:rFonts w:ascii="Times New Roman" w:hAnsi="Times New Roman" w:cs="Times New Roman"/>
          <w:sz w:val="24"/>
          <w:szCs w:val="24"/>
          <w:shd w:val="clear" w:color="auto" w:fill="FFFFFF"/>
        </w:rPr>
      </w:pPr>
      <w:proofErr w:type="gramStart"/>
      <w:r w:rsidRPr="008851BB">
        <w:rPr>
          <w:rFonts w:ascii="Times New Roman" w:hAnsi="Times New Roman" w:cs="Times New Roman"/>
          <w:sz w:val="24"/>
          <w:szCs w:val="24"/>
          <w:shd w:val="clear" w:color="auto" w:fill="FFFFFF"/>
        </w:rPr>
        <w:t>-для частных лиц (поздравления, купля, продажа, обмен, некрологи, утеря)-600 рублей,</w:t>
      </w:r>
      <w:r w:rsidR="004E49A2" w:rsidRPr="008851BB">
        <w:rPr>
          <w:rFonts w:ascii="Times New Roman" w:hAnsi="Times New Roman" w:cs="Times New Roman"/>
          <w:sz w:val="24"/>
          <w:szCs w:val="24"/>
          <w:shd w:val="clear" w:color="auto" w:fill="FFFFFF"/>
        </w:rPr>
        <w:t xml:space="preserve"> </w:t>
      </w:r>
      <w:r w:rsidRPr="008851BB">
        <w:rPr>
          <w:rFonts w:ascii="Times New Roman" w:hAnsi="Times New Roman" w:cs="Times New Roman"/>
          <w:sz w:val="24"/>
          <w:szCs w:val="24"/>
          <w:shd w:val="clear" w:color="auto" w:fill="FFFFFF"/>
        </w:rPr>
        <w:t>с фото-1000 рублей.</w:t>
      </w:r>
      <w:proofErr w:type="gramEnd"/>
    </w:p>
    <w:p w:rsidR="00262629" w:rsidRPr="008851BB" w:rsidRDefault="00262629" w:rsidP="00C40D0E">
      <w:pPr>
        <w:pStyle w:val="a4"/>
        <w:ind w:right="-143"/>
        <w:jc w:val="both"/>
        <w:rPr>
          <w:rFonts w:ascii="Times New Roman" w:hAnsi="Times New Roman" w:cs="Times New Roman"/>
          <w:sz w:val="24"/>
          <w:szCs w:val="24"/>
          <w:shd w:val="clear" w:color="auto" w:fill="FFFFFF"/>
        </w:rPr>
      </w:pPr>
      <w:proofErr w:type="gramStart"/>
      <w:r w:rsidRPr="008851BB">
        <w:rPr>
          <w:rFonts w:ascii="Times New Roman" w:hAnsi="Times New Roman" w:cs="Times New Roman"/>
          <w:sz w:val="24"/>
          <w:szCs w:val="24"/>
          <w:shd w:val="clear" w:color="auto" w:fill="FFFFFF"/>
        </w:rPr>
        <w:t>Официальные материалы, статьи, очерки стоимость 1 кв.см.-20 рублей;</w:t>
      </w:r>
      <w:r w:rsidR="008B02E5" w:rsidRPr="008851BB">
        <w:rPr>
          <w:rFonts w:ascii="Times New Roman" w:hAnsi="Times New Roman" w:cs="Times New Roman"/>
          <w:sz w:val="24"/>
          <w:szCs w:val="24"/>
          <w:shd w:val="clear" w:color="auto" w:fill="FFFFFF"/>
        </w:rPr>
        <w:t xml:space="preserve"> </w:t>
      </w:r>
      <w:r w:rsidRPr="008851BB">
        <w:rPr>
          <w:rFonts w:ascii="Times New Roman" w:hAnsi="Times New Roman" w:cs="Times New Roman"/>
          <w:sz w:val="24"/>
          <w:szCs w:val="24"/>
          <w:shd w:val="clear" w:color="auto" w:fill="FFFFFF"/>
        </w:rPr>
        <w:t>с работой журналиста -1 кв.см.30 рублей.</w:t>
      </w:r>
      <w:proofErr w:type="gramEnd"/>
    </w:p>
    <w:p w:rsidR="00262629" w:rsidRPr="008851BB" w:rsidRDefault="00262629" w:rsidP="00C40D0E">
      <w:pPr>
        <w:pStyle w:val="a4"/>
        <w:ind w:right="-143"/>
        <w:jc w:val="both"/>
        <w:rPr>
          <w:rFonts w:ascii="Times New Roman" w:hAnsi="Times New Roman" w:cs="Times New Roman"/>
          <w:sz w:val="24"/>
          <w:szCs w:val="24"/>
          <w:shd w:val="clear" w:color="auto" w:fill="FFFFFF"/>
        </w:rPr>
      </w:pPr>
      <w:proofErr w:type="gramStart"/>
      <w:r w:rsidRPr="008851BB">
        <w:rPr>
          <w:rFonts w:ascii="Times New Roman" w:hAnsi="Times New Roman" w:cs="Times New Roman"/>
          <w:sz w:val="24"/>
          <w:szCs w:val="24"/>
          <w:shd w:val="clear" w:color="auto" w:fill="FFFFFF"/>
        </w:rPr>
        <w:lastRenderedPageBreak/>
        <w:t>Реклама, объявления индивидуальных предпринимателей, учреждений, организаций, ООО, АО-1кв.см.-40 рублей, на 1 полосе-45 рублей.</w:t>
      </w:r>
      <w:proofErr w:type="gramEnd"/>
    </w:p>
    <w:p w:rsidR="008A5267" w:rsidRPr="008851BB" w:rsidRDefault="002B4124" w:rsidP="00C40D0E">
      <w:pPr>
        <w:pStyle w:val="a4"/>
        <w:ind w:right="-143"/>
        <w:jc w:val="both"/>
        <w:rPr>
          <w:rFonts w:ascii="Times New Roman" w:hAnsi="Times New Roman" w:cs="Times New Roman"/>
          <w:sz w:val="24"/>
          <w:szCs w:val="24"/>
          <w:shd w:val="clear" w:color="auto" w:fill="FFFFFF"/>
        </w:rPr>
      </w:pPr>
      <w:r w:rsidRPr="008851BB">
        <w:rPr>
          <w:rFonts w:ascii="Times New Roman" w:hAnsi="Times New Roman" w:cs="Times New Roman"/>
          <w:sz w:val="24"/>
          <w:szCs w:val="24"/>
          <w:shd w:val="clear" w:color="auto" w:fill="FFFFFF"/>
        </w:rPr>
        <w:t xml:space="preserve">  </w:t>
      </w:r>
      <w:r w:rsidR="00AE2E6E" w:rsidRPr="008851BB">
        <w:rPr>
          <w:rFonts w:ascii="Times New Roman" w:hAnsi="Times New Roman" w:cs="Times New Roman"/>
          <w:sz w:val="24"/>
          <w:szCs w:val="24"/>
          <w:shd w:val="clear" w:color="auto" w:fill="FFFFFF"/>
        </w:rPr>
        <w:t>Цена одного экземпляра г</w:t>
      </w:r>
      <w:r w:rsidR="008A5267" w:rsidRPr="008851BB">
        <w:rPr>
          <w:rFonts w:ascii="Times New Roman" w:hAnsi="Times New Roman" w:cs="Times New Roman"/>
          <w:sz w:val="24"/>
          <w:szCs w:val="24"/>
          <w:shd w:val="clear" w:color="auto" w:fill="FFFFFF"/>
        </w:rPr>
        <w:t>азеты</w:t>
      </w:r>
      <w:r w:rsidR="00AE2E6E" w:rsidRPr="008851BB">
        <w:rPr>
          <w:rFonts w:ascii="Times New Roman" w:hAnsi="Times New Roman" w:cs="Times New Roman"/>
          <w:sz w:val="24"/>
          <w:szCs w:val="24"/>
          <w:shd w:val="clear" w:color="auto" w:fill="FFFFFF"/>
        </w:rPr>
        <w:t xml:space="preserve">, реализуемая через филиал ФГУП </w:t>
      </w:r>
      <w:r w:rsidR="008A5267" w:rsidRPr="008851BB">
        <w:rPr>
          <w:rFonts w:ascii="Times New Roman" w:hAnsi="Times New Roman" w:cs="Times New Roman"/>
          <w:sz w:val="24"/>
          <w:szCs w:val="24"/>
          <w:shd w:val="clear" w:color="auto" w:fill="FFFFFF"/>
        </w:rPr>
        <w:t xml:space="preserve"> «Почта России»</w:t>
      </w:r>
      <w:r w:rsidR="00CB1959" w:rsidRPr="008851BB">
        <w:rPr>
          <w:rFonts w:ascii="Times New Roman" w:hAnsi="Times New Roman" w:cs="Times New Roman"/>
          <w:sz w:val="24"/>
          <w:szCs w:val="24"/>
          <w:shd w:val="clear" w:color="auto" w:fill="FFFFFF"/>
        </w:rPr>
        <w:t>,</w:t>
      </w:r>
      <w:r w:rsidR="008A5267" w:rsidRPr="008851BB">
        <w:rPr>
          <w:rFonts w:ascii="Times New Roman" w:hAnsi="Times New Roman" w:cs="Times New Roman"/>
          <w:sz w:val="24"/>
          <w:szCs w:val="24"/>
          <w:shd w:val="clear" w:color="auto" w:fill="FFFFFF"/>
        </w:rPr>
        <w:t xml:space="preserve"> </w:t>
      </w:r>
      <w:proofErr w:type="gramStart"/>
      <w:r w:rsidR="00AE2E6E" w:rsidRPr="008851BB">
        <w:rPr>
          <w:rFonts w:ascii="Times New Roman" w:hAnsi="Times New Roman" w:cs="Times New Roman"/>
          <w:sz w:val="24"/>
          <w:szCs w:val="24"/>
          <w:shd w:val="clear" w:color="auto" w:fill="FFFFFF"/>
        </w:rPr>
        <w:t>согласно</w:t>
      </w:r>
      <w:r w:rsidR="008A5267" w:rsidRPr="008851BB">
        <w:rPr>
          <w:rFonts w:ascii="Times New Roman" w:hAnsi="Times New Roman" w:cs="Times New Roman"/>
          <w:sz w:val="24"/>
          <w:szCs w:val="24"/>
          <w:shd w:val="clear" w:color="auto" w:fill="FFFFFF"/>
        </w:rPr>
        <w:t xml:space="preserve"> паспорта</w:t>
      </w:r>
      <w:proofErr w:type="gramEnd"/>
      <w:r w:rsidR="008A5267" w:rsidRPr="008851BB">
        <w:rPr>
          <w:rFonts w:ascii="Times New Roman" w:hAnsi="Times New Roman" w:cs="Times New Roman"/>
          <w:sz w:val="24"/>
          <w:szCs w:val="24"/>
          <w:shd w:val="clear" w:color="auto" w:fill="FFFFFF"/>
        </w:rPr>
        <w:t xml:space="preserve"> печатного издания за 1 экземпляр-15 рублей.</w:t>
      </w:r>
    </w:p>
    <w:p w:rsidR="00262629" w:rsidRPr="008851BB" w:rsidRDefault="008639EC" w:rsidP="00C40D0E">
      <w:pPr>
        <w:pStyle w:val="a4"/>
        <w:ind w:right="-143"/>
        <w:jc w:val="both"/>
        <w:rPr>
          <w:rFonts w:ascii="Times New Roman" w:hAnsi="Times New Roman" w:cs="Times New Roman"/>
          <w:sz w:val="24"/>
          <w:szCs w:val="24"/>
          <w:shd w:val="clear" w:color="auto" w:fill="FFFFFF"/>
        </w:rPr>
      </w:pPr>
      <w:r w:rsidRPr="008851BB">
        <w:rPr>
          <w:rFonts w:ascii="Times New Roman" w:hAnsi="Times New Roman" w:cs="Times New Roman"/>
          <w:sz w:val="24"/>
          <w:szCs w:val="24"/>
          <w:shd w:val="clear" w:color="auto" w:fill="FFFFFF"/>
        </w:rPr>
        <w:t xml:space="preserve"> </w:t>
      </w:r>
      <w:r w:rsidR="00262629" w:rsidRPr="008851BB">
        <w:rPr>
          <w:rFonts w:ascii="Times New Roman" w:hAnsi="Times New Roman" w:cs="Times New Roman"/>
          <w:sz w:val="24"/>
          <w:szCs w:val="24"/>
          <w:shd w:val="clear" w:color="auto" w:fill="FFFFFF"/>
        </w:rPr>
        <w:t xml:space="preserve"> </w:t>
      </w:r>
      <w:r w:rsidR="00262629" w:rsidRPr="008851BB">
        <w:rPr>
          <w:rFonts w:ascii="Times New Roman" w:hAnsi="Times New Roman" w:cs="Times New Roman"/>
          <w:sz w:val="24"/>
          <w:szCs w:val="24"/>
        </w:rPr>
        <w:t>Печать экземпляров газеты производится в АО «Республиканская типография»</w:t>
      </w:r>
      <w:r w:rsidR="00A02C19" w:rsidRPr="008851BB">
        <w:rPr>
          <w:rFonts w:ascii="Times New Roman" w:hAnsi="Times New Roman" w:cs="Times New Roman"/>
          <w:sz w:val="24"/>
          <w:szCs w:val="24"/>
        </w:rPr>
        <w:t>.</w:t>
      </w:r>
      <w:r w:rsidR="00262629" w:rsidRPr="008851BB">
        <w:rPr>
          <w:rFonts w:ascii="Times New Roman" w:hAnsi="Times New Roman" w:cs="Times New Roman"/>
          <w:sz w:val="24"/>
          <w:szCs w:val="24"/>
        </w:rPr>
        <w:t xml:space="preserve"> </w:t>
      </w:r>
      <w:r w:rsidR="00262629" w:rsidRPr="008851BB">
        <w:rPr>
          <w:rFonts w:ascii="Times New Roman" w:hAnsi="Times New Roman" w:cs="Times New Roman"/>
          <w:sz w:val="24"/>
          <w:szCs w:val="24"/>
          <w:shd w:val="clear" w:color="auto" w:fill="FFFFFF"/>
        </w:rPr>
        <w:t>Редакцией заключен договор на оказание полиграфических услуг БН от 11.01.2021 .</w:t>
      </w:r>
    </w:p>
    <w:p w:rsidR="00262629" w:rsidRPr="008851BB" w:rsidRDefault="002B4124" w:rsidP="00C40D0E">
      <w:pPr>
        <w:pStyle w:val="a4"/>
        <w:ind w:right="-143"/>
        <w:jc w:val="both"/>
        <w:rPr>
          <w:rFonts w:ascii="Times New Roman" w:hAnsi="Times New Roman" w:cs="Times New Roman"/>
          <w:sz w:val="24"/>
          <w:szCs w:val="24"/>
          <w:shd w:val="clear" w:color="auto" w:fill="FFFFFF"/>
        </w:rPr>
      </w:pPr>
      <w:r w:rsidRPr="008851BB">
        <w:rPr>
          <w:rFonts w:ascii="Times New Roman" w:hAnsi="Times New Roman" w:cs="Times New Roman"/>
          <w:sz w:val="24"/>
          <w:szCs w:val="24"/>
          <w:shd w:val="clear" w:color="auto" w:fill="FFFFFF"/>
        </w:rPr>
        <w:t xml:space="preserve">  </w:t>
      </w:r>
      <w:r w:rsidR="00262629" w:rsidRPr="008851BB">
        <w:rPr>
          <w:rFonts w:ascii="Times New Roman" w:hAnsi="Times New Roman" w:cs="Times New Roman"/>
          <w:sz w:val="24"/>
          <w:szCs w:val="24"/>
          <w:shd w:val="clear" w:color="auto" w:fill="FFFFFF"/>
        </w:rPr>
        <w:t>Бухгалтерский учет по оприходованию готовых экземпляров газет в программе 1С Предприятие не ведется. Акты выполненных работ по выполнению полиграфических услуг  на проверку не предоставлены.</w:t>
      </w:r>
    </w:p>
    <w:p w:rsidR="00236CEE" w:rsidRPr="008851BB" w:rsidRDefault="002B4124"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shd w:val="clear" w:color="auto" w:fill="FFFFFF"/>
        </w:rPr>
        <w:t xml:space="preserve">  </w:t>
      </w:r>
      <w:r w:rsidR="00262629" w:rsidRPr="008851BB">
        <w:rPr>
          <w:rFonts w:ascii="Times New Roman" w:hAnsi="Times New Roman" w:cs="Times New Roman"/>
          <w:sz w:val="24"/>
          <w:szCs w:val="24"/>
          <w:shd w:val="clear" w:color="auto" w:fill="FFFFFF"/>
        </w:rPr>
        <w:t>Газета «Петровская новь» выходила форматом А3 на  8, 12 или 16  полосах один раз в неделю.  День выхода газеты – четверг. Количество выпусков за 2024 год составило 52, тираж газеты каждого выпуска</w:t>
      </w:r>
      <w:r w:rsidR="006140AF" w:rsidRPr="008851BB">
        <w:rPr>
          <w:rFonts w:ascii="Times New Roman" w:hAnsi="Times New Roman" w:cs="Times New Roman"/>
          <w:sz w:val="24"/>
          <w:szCs w:val="24"/>
          <w:shd w:val="clear" w:color="auto" w:fill="FFFFFF"/>
        </w:rPr>
        <w:t xml:space="preserve"> в среднем </w:t>
      </w:r>
      <w:r w:rsidR="00262629" w:rsidRPr="008851BB">
        <w:rPr>
          <w:rFonts w:ascii="Times New Roman" w:hAnsi="Times New Roman" w:cs="Times New Roman"/>
          <w:sz w:val="24"/>
          <w:szCs w:val="24"/>
          <w:shd w:val="clear" w:color="auto" w:fill="FFFFFF"/>
        </w:rPr>
        <w:t xml:space="preserve"> 780  экземпляров.</w:t>
      </w:r>
      <w:r w:rsidR="00262629" w:rsidRPr="008851BB">
        <w:rPr>
          <w:rFonts w:ascii="Times New Roman" w:hAnsi="Times New Roman" w:cs="Times New Roman"/>
          <w:sz w:val="24"/>
          <w:szCs w:val="24"/>
        </w:rPr>
        <w:t xml:space="preserve"> За 2024 год тираж составил 40560. </w:t>
      </w:r>
    </w:p>
    <w:p w:rsidR="00500581" w:rsidRPr="008851BB" w:rsidRDefault="00236CEE"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Продажа </w:t>
      </w:r>
      <w:r w:rsidR="006B3284" w:rsidRPr="008851BB">
        <w:rPr>
          <w:rFonts w:ascii="Times New Roman" w:hAnsi="Times New Roman" w:cs="Times New Roman"/>
          <w:sz w:val="24"/>
          <w:szCs w:val="24"/>
        </w:rPr>
        <w:t>газет</w:t>
      </w:r>
      <w:r w:rsidRPr="008851BB">
        <w:rPr>
          <w:rFonts w:ascii="Times New Roman" w:hAnsi="Times New Roman" w:cs="Times New Roman"/>
          <w:sz w:val="24"/>
          <w:szCs w:val="24"/>
        </w:rPr>
        <w:t xml:space="preserve">, по </w:t>
      </w:r>
      <w:r w:rsidR="002672A1" w:rsidRPr="008851BB">
        <w:rPr>
          <w:rFonts w:ascii="Times New Roman" w:hAnsi="Times New Roman" w:cs="Times New Roman"/>
          <w:sz w:val="24"/>
          <w:szCs w:val="24"/>
        </w:rPr>
        <w:t>предоставленны</w:t>
      </w:r>
      <w:r w:rsidRPr="008851BB">
        <w:rPr>
          <w:rFonts w:ascii="Times New Roman" w:hAnsi="Times New Roman" w:cs="Times New Roman"/>
          <w:sz w:val="24"/>
          <w:szCs w:val="24"/>
        </w:rPr>
        <w:t>м</w:t>
      </w:r>
      <w:r w:rsidR="006032E9" w:rsidRPr="008851BB">
        <w:rPr>
          <w:rFonts w:ascii="Times New Roman" w:hAnsi="Times New Roman" w:cs="Times New Roman"/>
          <w:sz w:val="24"/>
          <w:szCs w:val="24"/>
        </w:rPr>
        <w:t xml:space="preserve"> </w:t>
      </w:r>
      <w:r w:rsidRPr="008851BB">
        <w:rPr>
          <w:rFonts w:ascii="Times New Roman" w:hAnsi="Times New Roman" w:cs="Times New Roman"/>
          <w:sz w:val="24"/>
          <w:szCs w:val="24"/>
        </w:rPr>
        <w:t xml:space="preserve">Учреждением </w:t>
      </w:r>
      <w:r w:rsidR="006032E9" w:rsidRPr="008851BB">
        <w:rPr>
          <w:rFonts w:ascii="Times New Roman" w:hAnsi="Times New Roman" w:cs="Times New Roman"/>
          <w:sz w:val="24"/>
          <w:szCs w:val="24"/>
        </w:rPr>
        <w:t>списк</w:t>
      </w:r>
      <w:r w:rsidRPr="008851BB">
        <w:rPr>
          <w:rFonts w:ascii="Times New Roman" w:hAnsi="Times New Roman" w:cs="Times New Roman"/>
          <w:sz w:val="24"/>
          <w:szCs w:val="24"/>
        </w:rPr>
        <w:t>ам</w:t>
      </w:r>
      <w:r w:rsidR="006032E9" w:rsidRPr="008851BB">
        <w:rPr>
          <w:rFonts w:ascii="Times New Roman" w:hAnsi="Times New Roman" w:cs="Times New Roman"/>
          <w:sz w:val="24"/>
          <w:szCs w:val="24"/>
        </w:rPr>
        <w:t xml:space="preserve"> </w:t>
      </w:r>
      <w:r w:rsidR="002672A1" w:rsidRPr="008851BB">
        <w:rPr>
          <w:rFonts w:ascii="Times New Roman" w:hAnsi="Times New Roman" w:cs="Times New Roman"/>
          <w:sz w:val="24"/>
          <w:szCs w:val="24"/>
        </w:rPr>
        <w:t xml:space="preserve">по </w:t>
      </w:r>
      <w:r w:rsidR="006032E9" w:rsidRPr="008851BB">
        <w:rPr>
          <w:rFonts w:ascii="Times New Roman" w:hAnsi="Times New Roman" w:cs="Times New Roman"/>
          <w:sz w:val="24"/>
          <w:szCs w:val="24"/>
        </w:rPr>
        <w:t>подписчик</w:t>
      </w:r>
      <w:r w:rsidR="002672A1" w:rsidRPr="008851BB">
        <w:rPr>
          <w:rFonts w:ascii="Times New Roman" w:hAnsi="Times New Roman" w:cs="Times New Roman"/>
          <w:sz w:val="24"/>
          <w:szCs w:val="24"/>
        </w:rPr>
        <w:t>ам</w:t>
      </w:r>
      <w:r w:rsidR="006032E9" w:rsidRPr="008851BB">
        <w:rPr>
          <w:rFonts w:ascii="Times New Roman" w:hAnsi="Times New Roman" w:cs="Times New Roman"/>
          <w:sz w:val="24"/>
          <w:szCs w:val="24"/>
        </w:rPr>
        <w:t xml:space="preserve"> газет за 2024 год составила</w:t>
      </w:r>
      <w:r w:rsidR="006B3284" w:rsidRPr="008851BB">
        <w:rPr>
          <w:rFonts w:ascii="Times New Roman" w:hAnsi="Times New Roman" w:cs="Times New Roman"/>
          <w:sz w:val="24"/>
          <w:szCs w:val="24"/>
        </w:rPr>
        <w:t>:</w:t>
      </w:r>
    </w:p>
    <w:p w:rsidR="006B3284" w:rsidRPr="008851BB" w:rsidRDefault="006B3284"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-через филиал ФГУП «Почта России» -</w:t>
      </w:r>
      <w:r w:rsidR="009A6ACD" w:rsidRPr="008851BB">
        <w:rPr>
          <w:rFonts w:ascii="Times New Roman" w:hAnsi="Times New Roman" w:cs="Times New Roman"/>
          <w:sz w:val="24"/>
          <w:szCs w:val="24"/>
        </w:rPr>
        <w:t xml:space="preserve"> 4248 экземпляров на сумму </w:t>
      </w:r>
      <w:r w:rsidR="008D7EA2" w:rsidRPr="008851BB">
        <w:rPr>
          <w:rFonts w:ascii="Times New Roman" w:hAnsi="Times New Roman" w:cs="Times New Roman"/>
          <w:sz w:val="24"/>
          <w:szCs w:val="24"/>
        </w:rPr>
        <w:t>63720</w:t>
      </w:r>
      <w:r w:rsidR="009A6ACD" w:rsidRPr="008851BB">
        <w:rPr>
          <w:rFonts w:ascii="Times New Roman" w:hAnsi="Times New Roman" w:cs="Times New Roman"/>
          <w:sz w:val="24"/>
          <w:szCs w:val="24"/>
        </w:rPr>
        <w:t xml:space="preserve"> рублей</w:t>
      </w:r>
    </w:p>
    <w:p w:rsidR="009C6EEC" w:rsidRPr="008851BB" w:rsidRDefault="006B3284" w:rsidP="00C40D0E">
      <w:pPr>
        <w:pStyle w:val="a4"/>
        <w:ind w:right="-143"/>
        <w:jc w:val="both"/>
        <w:rPr>
          <w:rFonts w:ascii="Times New Roman" w:hAnsi="Times New Roman" w:cs="Times New Roman"/>
          <w:sz w:val="24"/>
          <w:szCs w:val="24"/>
          <w:highlight w:val="yellow"/>
        </w:rPr>
      </w:pPr>
      <w:r w:rsidRPr="008851BB">
        <w:rPr>
          <w:rFonts w:ascii="Times New Roman" w:hAnsi="Times New Roman" w:cs="Times New Roman"/>
          <w:sz w:val="24"/>
          <w:szCs w:val="24"/>
        </w:rPr>
        <w:t>-через распространителей газеты и кассу редакции-</w:t>
      </w:r>
      <w:r w:rsidR="009A6ACD" w:rsidRPr="008851BB">
        <w:rPr>
          <w:rFonts w:ascii="Times New Roman" w:hAnsi="Times New Roman" w:cs="Times New Roman"/>
          <w:sz w:val="24"/>
          <w:szCs w:val="24"/>
        </w:rPr>
        <w:t>31462 экземпляров на сумму 534854 рублей</w:t>
      </w:r>
      <w:r w:rsidR="009C6EEC" w:rsidRPr="008851BB">
        <w:rPr>
          <w:rFonts w:ascii="Times New Roman" w:hAnsi="Times New Roman" w:cs="Times New Roman"/>
          <w:sz w:val="24"/>
          <w:szCs w:val="24"/>
        </w:rPr>
        <w:t xml:space="preserve">. </w:t>
      </w:r>
    </w:p>
    <w:p w:rsidR="006B3284" w:rsidRPr="008851BB" w:rsidRDefault="00F47429"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-б</w:t>
      </w:r>
      <w:r w:rsidR="006B3284" w:rsidRPr="008851BB">
        <w:rPr>
          <w:rFonts w:ascii="Times New Roman" w:hAnsi="Times New Roman" w:cs="Times New Roman"/>
          <w:sz w:val="24"/>
          <w:szCs w:val="24"/>
        </w:rPr>
        <w:t xml:space="preserve">есплатная подписка </w:t>
      </w:r>
      <w:r w:rsidRPr="008851BB">
        <w:rPr>
          <w:rFonts w:ascii="Times New Roman" w:hAnsi="Times New Roman" w:cs="Times New Roman"/>
          <w:sz w:val="24"/>
          <w:szCs w:val="24"/>
        </w:rPr>
        <w:t>в 2024 году составила 26</w:t>
      </w:r>
      <w:r w:rsidR="007E6F0B" w:rsidRPr="008851BB">
        <w:rPr>
          <w:rFonts w:ascii="Times New Roman" w:hAnsi="Times New Roman" w:cs="Times New Roman"/>
          <w:sz w:val="24"/>
          <w:szCs w:val="24"/>
        </w:rPr>
        <w:t xml:space="preserve"> </w:t>
      </w:r>
      <w:r w:rsidRPr="008851BB">
        <w:rPr>
          <w:rFonts w:ascii="Times New Roman" w:hAnsi="Times New Roman" w:cs="Times New Roman"/>
          <w:sz w:val="24"/>
          <w:szCs w:val="24"/>
        </w:rPr>
        <w:t>экземпляров,</w:t>
      </w:r>
      <w:r w:rsidR="00BF71C3" w:rsidRPr="008851BB">
        <w:rPr>
          <w:rFonts w:ascii="Times New Roman" w:hAnsi="Times New Roman" w:cs="Times New Roman"/>
          <w:sz w:val="24"/>
          <w:szCs w:val="24"/>
        </w:rPr>
        <w:t xml:space="preserve"> </w:t>
      </w:r>
      <w:r w:rsidR="00124C96" w:rsidRPr="008851BB">
        <w:rPr>
          <w:rFonts w:ascii="Times New Roman" w:hAnsi="Times New Roman" w:cs="Times New Roman"/>
          <w:sz w:val="24"/>
          <w:szCs w:val="24"/>
        </w:rPr>
        <w:t xml:space="preserve">подписка оформлена </w:t>
      </w:r>
      <w:r w:rsidRPr="008851BB">
        <w:rPr>
          <w:rFonts w:ascii="Times New Roman" w:hAnsi="Times New Roman" w:cs="Times New Roman"/>
          <w:sz w:val="24"/>
          <w:szCs w:val="24"/>
        </w:rPr>
        <w:t>по</w:t>
      </w:r>
      <w:r w:rsidR="00124C96" w:rsidRPr="008851BB">
        <w:rPr>
          <w:rFonts w:ascii="Times New Roman" w:hAnsi="Times New Roman" w:cs="Times New Roman"/>
          <w:sz w:val="24"/>
          <w:szCs w:val="24"/>
        </w:rPr>
        <w:t xml:space="preserve"> списку</w:t>
      </w:r>
      <w:r w:rsidRPr="008851BB">
        <w:rPr>
          <w:rFonts w:ascii="Times New Roman" w:hAnsi="Times New Roman" w:cs="Times New Roman"/>
          <w:sz w:val="24"/>
          <w:szCs w:val="24"/>
        </w:rPr>
        <w:t xml:space="preserve"> победителей легкоатлетической эстафеты 2024 года</w:t>
      </w:r>
      <w:r w:rsidR="00EF69EE" w:rsidRPr="008851BB">
        <w:rPr>
          <w:rFonts w:ascii="Times New Roman" w:hAnsi="Times New Roman" w:cs="Times New Roman"/>
          <w:sz w:val="24"/>
          <w:szCs w:val="24"/>
        </w:rPr>
        <w:t xml:space="preserve">. Приказ </w:t>
      </w:r>
      <w:r w:rsidR="00BF71C3" w:rsidRPr="008851BB">
        <w:rPr>
          <w:rFonts w:ascii="Times New Roman" w:hAnsi="Times New Roman" w:cs="Times New Roman"/>
          <w:sz w:val="24"/>
          <w:szCs w:val="24"/>
        </w:rPr>
        <w:t xml:space="preserve"> </w:t>
      </w:r>
      <w:r w:rsidR="00EF69EE" w:rsidRPr="008851BB">
        <w:rPr>
          <w:rFonts w:ascii="Times New Roman" w:hAnsi="Times New Roman" w:cs="Times New Roman"/>
          <w:sz w:val="24"/>
          <w:szCs w:val="24"/>
        </w:rPr>
        <w:t>«</w:t>
      </w:r>
      <w:r w:rsidR="00BF71C3" w:rsidRPr="008851BB">
        <w:rPr>
          <w:rFonts w:ascii="Times New Roman" w:hAnsi="Times New Roman" w:cs="Times New Roman"/>
          <w:sz w:val="24"/>
          <w:szCs w:val="24"/>
        </w:rPr>
        <w:t>О бесплатном и обязательном экземпляре газеты», на основании которого редакция газеты берет на себя обязательство о бесплатной подписке экземпляров с каждого тиража газеты, по</w:t>
      </w:r>
      <w:r w:rsidR="00EF69EE" w:rsidRPr="008851BB">
        <w:rPr>
          <w:rFonts w:ascii="Times New Roman" w:hAnsi="Times New Roman" w:cs="Times New Roman"/>
          <w:sz w:val="24"/>
          <w:szCs w:val="24"/>
        </w:rPr>
        <w:t xml:space="preserve"> перечню получателей о</w:t>
      </w:r>
      <w:r w:rsidR="006B3284" w:rsidRPr="008851BB">
        <w:rPr>
          <w:rFonts w:ascii="Times New Roman" w:hAnsi="Times New Roman" w:cs="Times New Roman"/>
          <w:sz w:val="24"/>
          <w:szCs w:val="24"/>
        </w:rPr>
        <w:t>тсутствует</w:t>
      </w:r>
      <w:r w:rsidR="00EF69EE" w:rsidRPr="008851BB">
        <w:rPr>
          <w:rFonts w:ascii="Times New Roman" w:hAnsi="Times New Roman" w:cs="Times New Roman"/>
          <w:sz w:val="24"/>
          <w:szCs w:val="24"/>
        </w:rPr>
        <w:t>.</w:t>
      </w:r>
    </w:p>
    <w:p w:rsidR="006B3284" w:rsidRPr="008851BB" w:rsidRDefault="006B3284" w:rsidP="00C40D0E">
      <w:pPr>
        <w:pStyle w:val="a4"/>
        <w:ind w:right="-143"/>
        <w:jc w:val="both"/>
        <w:rPr>
          <w:rFonts w:ascii="Times New Roman" w:hAnsi="Times New Roman" w:cs="Times New Roman"/>
          <w:sz w:val="24"/>
          <w:szCs w:val="24"/>
        </w:rPr>
      </w:pPr>
    </w:p>
    <w:p w:rsidR="004701D5" w:rsidRPr="008851BB" w:rsidRDefault="002B4124"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500581" w:rsidRPr="008851BB">
        <w:rPr>
          <w:rFonts w:ascii="Times New Roman" w:hAnsi="Times New Roman" w:cs="Times New Roman"/>
          <w:sz w:val="24"/>
          <w:szCs w:val="24"/>
        </w:rPr>
        <w:t>В нарушение Закона от 06.12.2011 г № 402-ФЗ учреждение не формирует себестоимость экземпляра газеты, не утверждает плановую себестоимость и не отражает в учете (в количественном и денежно</w:t>
      </w:r>
      <w:r w:rsidR="006B3284" w:rsidRPr="008851BB">
        <w:rPr>
          <w:rFonts w:ascii="Times New Roman" w:hAnsi="Times New Roman" w:cs="Times New Roman"/>
          <w:sz w:val="24"/>
          <w:szCs w:val="24"/>
        </w:rPr>
        <w:t>м выражении) печатную продукцию.</w:t>
      </w:r>
      <w:r w:rsidR="00BC1681" w:rsidRPr="008851BB">
        <w:rPr>
          <w:rFonts w:ascii="Times New Roman" w:hAnsi="Times New Roman" w:cs="Times New Roman"/>
          <w:sz w:val="24"/>
          <w:szCs w:val="24"/>
        </w:rPr>
        <w:t xml:space="preserve"> </w:t>
      </w:r>
    </w:p>
    <w:p w:rsidR="004701D5" w:rsidRPr="008851BB" w:rsidRDefault="002B4124"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500581" w:rsidRPr="008851BB">
        <w:rPr>
          <w:rFonts w:ascii="Times New Roman" w:hAnsi="Times New Roman" w:cs="Times New Roman"/>
          <w:sz w:val="24"/>
          <w:szCs w:val="24"/>
        </w:rPr>
        <w:t>Кон</w:t>
      </w:r>
      <w:r w:rsidR="004701D5" w:rsidRPr="008851BB">
        <w:rPr>
          <w:rFonts w:ascii="Times New Roman" w:hAnsi="Times New Roman" w:cs="Times New Roman"/>
          <w:sz w:val="24"/>
          <w:szCs w:val="24"/>
        </w:rPr>
        <w:t xml:space="preserve">кретный перечень затрат который учитывается при  формировании </w:t>
      </w:r>
      <w:r w:rsidR="00500581" w:rsidRPr="008851BB">
        <w:rPr>
          <w:rFonts w:ascii="Times New Roman" w:hAnsi="Times New Roman" w:cs="Times New Roman"/>
          <w:sz w:val="24"/>
          <w:szCs w:val="24"/>
        </w:rPr>
        <w:t>себестоимости газеты, должен быть прописан в учетной политики.</w:t>
      </w:r>
      <w:r w:rsidR="00B6092E" w:rsidRPr="008851BB">
        <w:rPr>
          <w:rFonts w:ascii="Times New Roman" w:hAnsi="Times New Roman" w:cs="Times New Roman"/>
          <w:sz w:val="24"/>
          <w:szCs w:val="24"/>
        </w:rPr>
        <w:t xml:space="preserve"> </w:t>
      </w:r>
    </w:p>
    <w:p w:rsidR="00500581" w:rsidRPr="008851BB" w:rsidRDefault="002B4124"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092B18" w:rsidRPr="008851BB">
        <w:rPr>
          <w:rFonts w:ascii="Times New Roman" w:hAnsi="Times New Roman" w:cs="Times New Roman"/>
          <w:sz w:val="24"/>
          <w:szCs w:val="24"/>
        </w:rPr>
        <w:t>Расходы,</w:t>
      </w:r>
      <w:r w:rsidR="00B6092E" w:rsidRPr="008851BB">
        <w:rPr>
          <w:rFonts w:ascii="Times New Roman" w:hAnsi="Times New Roman" w:cs="Times New Roman"/>
          <w:sz w:val="24"/>
          <w:szCs w:val="24"/>
        </w:rPr>
        <w:t xml:space="preserve"> </w:t>
      </w:r>
      <w:r w:rsidR="00092B18" w:rsidRPr="008851BB">
        <w:rPr>
          <w:rFonts w:ascii="Times New Roman" w:hAnsi="Times New Roman" w:cs="Times New Roman"/>
          <w:sz w:val="24"/>
          <w:szCs w:val="24"/>
        </w:rPr>
        <w:t>произведенные за счет субсидии на выполнение государственного задания согласно п.153 Инструкции 174</w:t>
      </w:r>
      <w:r w:rsidR="002C295A" w:rsidRPr="008851BB">
        <w:rPr>
          <w:rFonts w:ascii="Times New Roman" w:hAnsi="Times New Roman" w:cs="Times New Roman"/>
          <w:sz w:val="24"/>
          <w:szCs w:val="24"/>
        </w:rPr>
        <w:t>н</w:t>
      </w:r>
      <w:r w:rsidR="00092B18" w:rsidRPr="008851BB">
        <w:rPr>
          <w:rFonts w:ascii="Times New Roman" w:hAnsi="Times New Roman" w:cs="Times New Roman"/>
          <w:sz w:val="24"/>
          <w:szCs w:val="24"/>
        </w:rPr>
        <w:t xml:space="preserve"> списываются в расходы текущего года</w:t>
      </w:r>
      <w:r w:rsidR="004701D5" w:rsidRPr="008851BB">
        <w:rPr>
          <w:rFonts w:ascii="Times New Roman" w:hAnsi="Times New Roman" w:cs="Times New Roman"/>
          <w:sz w:val="24"/>
          <w:szCs w:val="24"/>
        </w:rPr>
        <w:t>.</w:t>
      </w:r>
    </w:p>
    <w:p w:rsidR="00C34D3A" w:rsidRPr="008851BB" w:rsidRDefault="00C34D3A" w:rsidP="00C40D0E">
      <w:pPr>
        <w:pStyle w:val="a4"/>
        <w:ind w:right="-143"/>
        <w:jc w:val="both"/>
        <w:rPr>
          <w:rFonts w:ascii="Times New Roman" w:hAnsi="Times New Roman" w:cs="Times New Roman"/>
          <w:sz w:val="24"/>
          <w:szCs w:val="24"/>
        </w:rPr>
      </w:pPr>
    </w:p>
    <w:p w:rsidR="00C34D3A" w:rsidRPr="008851BB" w:rsidRDefault="00C34D3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Расчет себестоимости 1 экземпляра газеты.</w:t>
      </w:r>
    </w:p>
    <w:p w:rsidR="00C34D3A" w:rsidRPr="008851BB" w:rsidRDefault="00C34D3A" w:rsidP="00C40D0E">
      <w:pPr>
        <w:pStyle w:val="a4"/>
        <w:ind w:right="-143"/>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4928"/>
        <w:gridCol w:w="4111"/>
      </w:tblGrid>
      <w:tr w:rsidR="00C34D3A" w:rsidRPr="008851BB" w:rsidTr="00674D42">
        <w:tc>
          <w:tcPr>
            <w:tcW w:w="4928" w:type="dxa"/>
          </w:tcPr>
          <w:p w:rsidR="00C34D3A" w:rsidRPr="008851BB" w:rsidRDefault="00C34D3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Наименование показателей</w:t>
            </w:r>
          </w:p>
        </w:tc>
        <w:tc>
          <w:tcPr>
            <w:tcW w:w="4111" w:type="dxa"/>
          </w:tcPr>
          <w:p w:rsidR="00C34D3A" w:rsidRPr="008851BB" w:rsidRDefault="00C34D3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2024 г.</w:t>
            </w:r>
          </w:p>
        </w:tc>
      </w:tr>
      <w:tr w:rsidR="00C34D3A" w:rsidRPr="008851BB" w:rsidTr="00674D42">
        <w:tc>
          <w:tcPr>
            <w:tcW w:w="4928" w:type="dxa"/>
          </w:tcPr>
          <w:p w:rsidR="00C34D3A" w:rsidRPr="008851BB" w:rsidRDefault="00C34D3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Количество выпущенных экземпляров</w:t>
            </w:r>
            <w:r w:rsidR="009F4AFB" w:rsidRPr="008851BB">
              <w:rPr>
                <w:rFonts w:ascii="Times New Roman" w:hAnsi="Times New Roman" w:cs="Times New Roman"/>
                <w:sz w:val="24"/>
                <w:szCs w:val="24"/>
              </w:rPr>
              <w:t xml:space="preserve"> по факту</w:t>
            </w:r>
          </w:p>
        </w:tc>
        <w:tc>
          <w:tcPr>
            <w:tcW w:w="4111" w:type="dxa"/>
          </w:tcPr>
          <w:p w:rsidR="00C34D3A" w:rsidRPr="008851BB" w:rsidRDefault="00DD6FC2"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40560</w:t>
            </w:r>
          </w:p>
        </w:tc>
      </w:tr>
      <w:tr w:rsidR="00C34D3A" w:rsidRPr="008851BB" w:rsidTr="00674D42">
        <w:tc>
          <w:tcPr>
            <w:tcW w:w="4928" w:type="dxa"/>
          </w:tcPr>
          <w:p w:rsidR="00C34D3A" w:rsidRPr="008851BB" w:rsidRDefault="00C34D3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Расходы по выпуску газеты, руб. в том числе:</w:t>
            </w:r>
          </w:p>
        </w:tc>
        <w:tc>
          <w:tcPr>
            <w:tcW w:w="4111" w:type="dxa"/>
          </w:tcPr>
          <w:p w:rsidR="00C34D3A" w:rsidRPr="008851BB" w:rsidRDefault="00A05A3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1529366,78</w:t>
            </w:r>
          </w:p>
        </w:tc>
      </w:tr>
      <w:tr w:rsidR="00C34D3A" w:rsidRPr="008851BB" w:rsidTr="00674D42">
        <w:tc>
          <w:tcPr>
            <w:tcW w:w="4928" w:type="dxa"/>
          </w:tcPr>
          <w:p w:rsidR="00C34D3A" w:rsidRPr="008851BB" w:rsidRDefault="00C34D3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затраты на оплату труда персоналу редакции газеты</w:t>
            </w:r>
            <w:r w:rsidR="00730C27" w:rsidRPr="008851BB">
              <w:rPr>
                <w:rFonts w:ascii="Times New Roman" w:hAnsi="Times New Roman" w:cs="Times New Roman"/>
                <w:sz w:val="24"/>
                <w:szCs w:val="24"/>
              </w:rPr>
              <w:t xml:space="preserve"> по факту</w:t>
            </w:r>
          </w:p>
        </w:tc>
        <w:tc>
          <w:tcPr>
            <w:tcW w:w="4111" w:type="dxa"/>
          </w:tcPr>
          <w:p w:rsidR="00C34D3A" w:rsidRPr="008851BB" w:rsidRDefault="00E763F7"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458261,11</w:t>
            </w:r>
          </w:p>
        </w:tc>
      </w:tr>
      <w:tr w:rsidR="00C34D3A" w:rsidRPr="008851BB" w:rsidTr="00674D42">
        <w:tc>
          <w:tcPr>
            <w:tcW w:w="4928" w:type="dxa"/>
          </w:tcPr>
          <w:p w:rsidR="00C34D3A" w:rsidRPr="008851BB" w:rsidRDefault="00C34D3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начисления на выплату по оплате труда персоналу</w:t>
            </w:r>
          </w:p>
        </w:tc>
        <w:tc>
          <w:tcPr>
            <w:tcW w:w="4111" w:type="dxa"/>
          </w:tcPr>
          <w:p w:rsidR="00C34D3A" w:rsidRPr="008851BB" w:rsidRDefault="00E763F7"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300896,77</w:t>
            </w:r>
          </w:p>
        </w:tc>
      </w:tr>
      <w:tr w:rsidR="00C34D3A" w:rsidRPr="008851BB" w:rsidTr="00674D42">
        <w:tc>
          <w:tcPr>
            <w:tcW w:w="4928" w:type="dxa"/>
          </w:tcPr>
          <w:p w:rsidR="00C34D3A" w:rsidRPr="008851BB" w:rsidRDefault="00C34D3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затраты на приобретение услуг связи</w:t>
            </w:r>
          </w:p>
        </w:tc>
        <w:tc>
          <w:tcPr>
            <w:tcW w:w="4111" w:type="dxa"/>
          </w:tcPr>
          <w:p w:rsidR="00C34D3A" w:rsidRPr="008851BB" w:rsidRDefault="00C34D3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52 000</w:t>
            </w:r>
          </w:p>
          <w:p w:rsidR="00C34D3A" w:rsidRPr="008851BB" w:rsidRDefault="00C34D3A" w:rsidP="00C40D0E">
            <w:pPr>
              <w:pStyle w:val="a4"/>
              <w:ind w:right="-143"/>
              <w:jc w:val="both"/>
              <w:rPr>
                <w:rFonts w:ascii="Times New Roman" w:hAnsi="Times New Roman" w:cs="Times New Roman"/>
                <w:sz w:val="24"/>
                <w:szCs w:val="24"/>
              </w:rPr>
            </w:pPr>
          </w:p>
        </w:tc>
      </w:tr>
      <w:tr w:rsidR="00C34D3A" w:rsidRPr="008851BB" w:rsidTr="00674D42">
        <w:tc>
          <w:tcPr>
            <w:tcW w:w="4928" w:type="dxa"/>
          </w:tcPr>
          <w:p w:rsidR="00C34D3A" w:rsidRPr="008851BB" w:rsidRDefault="00C34D3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затраты на транспортные услуги</w:t>
            </w:r>
          </w:p>
        </w:tc>
        <w:tc>
          <w:tcPr>
            <w:tcW w:w="4111" w:type="dxa"/>
          </w:tcPr>
          <w:p w:rsidR="00C34D3A" w:rsidRPr="008851BB" w:rsidRDefault="00C34D3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36 000</w:t>
            </w:r>
          </w:p>
        </w:tc>
      </w:tr>
      <w:tr w:rsidR="00C34D3A" w:rsidRPr="008851BB" w:rsidTr="00674D42">
        <w:tc>
          <w:tcPr>
            <w:tcW w:w="4928" w:type="dxa"/>
          </w:tcPr>
          <w:p w:rsidR="00C34D3A" w:rsidRPr="008851BB" w:rsidRDefault="00C34D3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прочие работы и услуги</w:t>
            </w:r>
            <w:r w:rsidR="009F4AFB" w:rsidRPr="008851BB">
              <w:rPr>
                <w:rFonts w:ascii="Times New Roman" w:hAnsi="Times New Roman" w:cs="Times New Roman"/>
                <w:sz w:val="24"/>
                <w:szCs w:val="24"/>
              </w:rPr>
              <w:t xml:space="preserve"> (в т. ч. печать газеты)</w:t>
            </w:r>
          </w:p>
        </w:tc>
        <w:tc>
          <w:tcPr>
            <w:tcW w:w="4111" w:type="dxa"/>
          </w:tcPr>
          <w:p w:rsidR="00C34D3A" w:rsidRPr="008851BB" w:rsidRDefault="00C34D3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577 522,90</w:t>
            </w:r>
          </w:p>
        </w:tc>
      </w:tr>
      <w:tr w:rsidR="00C34D3A" w:rsidRPr="008851BB" w:rsidTr="00674D42">
        <w:tc>
          <w:tcPr>
            <w:tcW w:w="4928" w:type="dxa"/>
          </w:tcPr>
          <w:p w:rsidR="00C34D3A" w:rsidRPr="008851BB" w:rsidRDefault="00C34D3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увеличение стоимости материальных запасов</w:t>
            </w:r>
          </w:p>
        </w:tc>
        <w:tc>
          <w:tcPr>
            <w:tcW w:w="4111" w:type="dxa"/>
          </w:tcPr>
          <w:p w:rsidR="00C34D3A" w:rsidRPr="008851BB" w:rsidRDefault="00C34D3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104 686</w:t>
            </w:r>
          </w:p>
        </w:tc>
      </w:tr>
      <w:tr w:rsidR="00C34D3A" w:rsidRPr="008851BB" w:rsidTr="00674D42">
        <w:tc>
          <w:tcPr>
            <w:tcW w:w="4928" w:type="dxa"/>
          </w:tcPr>
          <w:p w:rsidR="00C34D3A" w:rsidRPr="008851BB" w:rsidRDefault="00C34D3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Себестоимость 1 экземпляра</w:t>
            </w:r>
          </w:p>
        </w:tc>
        <w:tc>
          <w:tcPr>
            <w:tcW w:w="4111" w:type="dxa"/>
          </w:tcPr>
          <w:p w:rsidR="00C34D3A" w:rsidRPr="008851BB" w:rsidRDefault="0098292D"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37,70</w:t>
            </w:r>
          </w:p>
        </w:tc>
      </w:tr>
    </w:tbl>
    <w:p w:rsidR="00584E26" w:rsidRPr="008851BB" w:rsidRDefault="00584E26" w:rsidP="00C40D0E">
      <w:pPr>
        <w:pStyle w:val="a4"/>
        <w:ind w:right="-143"/>
        <w:jc w:val="both"/>
        <w:rPr>
          <w:rFonts w:ascii="Times New Roman" w:hAnsi="Times New Roman" w:cs="Times New Roman"/>
          <w:sz w:val="24"/>
          <w:szCs w:val="24"/>
        </w:rPr>
      </w:pPr>
    </w:p>
    <w:p w:rsidR="001D63EF" w:rsidRPr="008851BB" w:rsidRDefault="00500581"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Расчет себестоимости произведен на основании расходов собственных </w:t>
      </w:r>
      <w:r w:rsidR="00EA74EA" w:rsidRPr="008851BB">
        <w:rPr>
          <w:rFonts w:ascii="Times New Roman" w:hAnsi="Times New Roman" w:cs="Times New Roman"/>
          <w:sz w:val="24"/>
          <w:szCs w:val="24"/>
        </w:rPr>
        <w:t xml:space="preserve">доходов </w:t>
      </w:r>
      <w:r w:rsidRPr="008851BB">
        <w:rPr>
          <w:rFonts w:ascii="Times New Roman" w:hAnsi="Times New Roman" w:cs="Times New Roman"/>
          <w:sz w:val="24"/>
          <w:szCs w:val="24"/>
        </w:rPr>
        <w:t xml:space="preserve"> учреждения</w:t>
      </w:r>
      <w:r w:rsidR="00EA74EA" w:rsidRPr="008851BB">
        <w:rPr>
          <w:rFonts w:ascii="Times New Roman" w:hAnsi="Times New Roman" w:cs="Times New Roman"/>
          <w:sz w:val="24"/>
          <w:szCs w:val="24"/>
        </w:rPr>
        <w:t>. Необходимо отметить, что цена газеты в розницу составляет 17 рублей, то есть расходы на изготовление в 2,2 раза больше</w:t>
      </w:r>
      <w:r w:rsidR="001D63EF" w:rsidRPr="008851BB">
        <w:rPr>
          <w:rFonts w:ascii="Times New Roman" w:hAnsi="Times New Roman" w:cs="Times New Roman"/>
          <w:sz w:val="24"/>
          <w:szCs w:val="24"/>
        </w:rPr>
        <w:t>,</w:t>
      </w:r>
      <w:r w:rsidR="00EA74EA" w:rsidRPr="008851BB">
        <w:rPr>
          <w:rFonts w:ascii="Times New Roman" w:hAnsi="Times New Roman" w:cs="Times New Roman"/>
          <w:sz w:val="24"/>
          <w:szCs w:val="24"/>
        </w:rPr>
        <w:t xml:space="preserve"> чем стоимость</w:t>
      </w:r>
      <w:r w:rsidR="001D63EF" w:rsidRPr="008851BB">
        <w:rPr>
          <w:rFonts w:ascii="Times New Roman" w:hAnsi="Times New Roman" w:cs="Times New Roman"/>
          <w:sz w:val="24"/>
          <w:szCs w:val="24"/>
        </w:rPr>
        <w:t xml:space="preserve"> газеты</w:t>
      </w:r>
      <w:r w:rsidR="00EA74EA" w:rsidRPr="008851BB">
        <w:rPr>
          <w:rFonts w:ascii="Times New Roman" w:hAnsi="Times New Roman" w:cs="Times New Roman"/>
          <w:sz w:val="24"/>
          <w:szCs w:val="24"/>
        </w:rPr>
        <w:t>.</w:t>
      </w:r>
    </w:p>
    <w:p w:rsidR="00C34D3A" w:rsidRPr="008851BB" w:rsidRDefault="002B4124"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EA74EA" w:rsidRPr="008851BB">
        <w:rPr>
          <w:rFonts w:ascii="Times New Roman" w:hAnsi="Times New Roman" w:cs="Times New Roman"/>
          <w:sz w:val="24"/>
          <w:szCs w:val="24"/>
        </w:rPr>
        <w:t xml:space="preserve"> Вывод: учреждению</w:t>
      </w:r>
      <w:r w:rsidR="00500581" w:rsidRPr="008851BB">
        <w:rPr>
          <w:rFonts w:ascii="Times New Roman" w:hAnsi="Times New Roman" w:cs="Times New Roman"/>
          <w:sz w:val="24"/>
          <w:szCs w:val="24"/>
        </w:rPr>
        <w:t xml:space="preserve"> </w:t>
      </w:r>
      <w:r w:rsidR="00EA74EA" w:rsidRPr="008851BB">
        <w:rPr>
          <w:rFonts w:ascii="Times New Roman" w:hAnsi="Times New Roman" w:cs="Times New Roman"/>
          <w:sz w:val="24"/>
          <w:szCs w:val="24"/>
        </w:rPr>
        <w:t xml:space="preserve">нужно рассмотреть пути снижения себестоимости газеты, </w:t>
      </w:r>
      <w:r w:rsidR="00E853AF" w:rsidRPr="008851BB">
        <w:rPr>
          <w:rFonts w:ascii="Times New Roman" w:hAnsi="Times New Roman" w:cs="Times New Roman"/>
          <w:sz w:val="24"/>
          <w:szCs w:val="24"/>
        </w:rPr>
        <w:t>проанализировать</w:t>
      </w:r>
      <w:r w:rsidR="00EA74EA" w:rsidRPr="008851BB">
        <w:rPr>
          <w:rFonts w:ascii="Times New Roman" w:hAnsi="Times New Roman" w:cs="Times New Roman"/>
          <w:sz w:val="24"/>
          <w:szCs w:val="24"/>
        </w:rPr>
        <w:t xml:space="preserve"> расход</w:t>
      </w:r>
      <w:r w:rsidR="00E853AF" w:rsidRPr="008851BB">
        <w:rPr>
          <w:rFonts w:ascii="Times New Roman" w:hAnsi="Times New Roman" w:cs="Times New Roman"/>
          <w:sz w:val="24"/>
          <w:szCs w:val="24"/>
        </w:rPr>
        <w:t>ы учреждения, в целях их уменьшения</w:t>
      </w:r>
      <w:r w:rsidR="00CE628A" w:rsidRPr="008851BB">
        <w:rPr>
          <w:rFonts w:ascii="Times New Roman" w:hAnsi="Times New Roman" w:cs="Times New Roman"/>
          <w:sz w:val="24"/>
          <w:szCs w:val="24"/>
        </w:rPr>
        <w:t>,</w:t>
      </w:r>
      <w:r w:rsidR="00EA1457" w:rsidRPr="008851BB">
        <w:rPr>
          <w:rFonts w:ascii="Times New Roman" w:hAnsi="Times New Roman" w:cs="Times New Roman"/>
          <w:sz w:val="24"/>
          <w:szCs w:val="24"/>
        </w:rPr>
        <w:t xml:space="preserve"> не допускать неэффективные расходы, </w:t>
      </w:r>
      <w:r w:rsidR="00CE628A" w:rsidRPr="008851BB">
        <w:rPr>
          <w:rFonts w:ascii="Times New Roman" w:hAnsi="Times New Roman" w:cs="Times New Roman"/>
          <w:sz w:val="24"/>
          <w:szCs w:val="24"/>
        </w:rPr>
        <w:t xml:space="preserve">рассмотреть пути увеличения </w:t>
      </w:r>
      <w:r w:rsidR="00EA74EA" w:rsidRPr="008851BB">
        <w:rPr>
          <w:rFonts w:ascii="Times New Roman" w:hAnsi="Times New Roman" w:cs="Times New Roman"/>
          <w:sz w:val="24"/>
          <w:szCs w:val="24"/>
        </w:rPr>
        <w:t>тиража газеты</w:t>
      </w:r>
      <w:r w:rsidR="00E853AF" w:rsidRPr="008851BB">
        <w:rPr>
          <w:rFonts w:ascii="Times New Roman" w:hAnsi="Times New Roman" w:cs="Times New Roman"/>
          <w:sz w:val="24"/>
          <w:szCs w:val="24"/>
        </w:rPr>
        <w:t>.</w:t>
      </w:r>
    </w:p>
    <w:p w:rsidR="001B640D" w:rsidRPr="008851BB" w:rsidRDefault="002B4124"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lastRenderedPageBreak/>
        <w:t xml:space="preserve"> </w:t>
      </w:r>
      <w:r w:rsidR="001B640D" w:rsidRPr="008851BB">
        <w:rPr>
          <w:rFonts w:ascii="Times New Roman" w:hAnsi="Times New Roman" w:cs="Times New Roman"/>
          <w:sz w:val="24"/>
          <w:szCs w:val="24"/>
        </w:rPr>
        <w:t xml:space="preserve"> </w:t>
      </w:r>
      <w:r w:rsidR="00C2462D" w:rsidRPr="008851BB">
        <w:rPr>
          <w:rFonts w:ascii="Times New Roman" w:hAnsi="Times New Roman" w:cs="Times New Roman"/>
          <w:sz w:val="24"/>
          <w:szCs w:val="24"/>
        </w:rPr>
        <w:t>Статьей 34</w:t>
      </w:r>
      <w:r w:rsidR="001B640D" w:rsidRPr="008851BB">
        <w:rPr>
          <w:rFonts w:ascii="Times New Roman" w:hAnsi="Times New Roman" w:cs="Times New Roman"/>
          <w:sz w:val="24"/>
          <w:szCs w:val="24"/>
        </w:rPr>
        <w:t xml:space="preserve"> </w:t>
      </w:r>
      <w:r w:rsidR="002A6700" w:rsidRPr="008851BB">
        <w:rPr>
          <w:rFonts w:ascii="Times New Roman" w:hAnsi="Times New Roman" w:cs="Times New Roman"/>
          <w:sz w:val="24"/>
          <w:szCs w:val="24"/>
        </w:rPr>
        <w:t xml:space="preserve">БК РФ установлен принцип </w:t>
      </w:r>
      <w:r w:rsidR="00C2462D" w:rsidRPr="008851BB">
        <w:rPr>
          <w:rFonts w:ascii="Times New Roman" w:hAnsi="Times New Roman" w:cs="Times New Roman"/>
          <w:sz w:val="24"/>
          <w:szCs w:val="24"/>
        </w:rPr>
        <w:t>эффективности использова</w:t>
      </w:r>
      <w:r w:rsidR="00EA1E66" w:rsidRPr="008851BB">
        <w:rPr>
          <w:rFonts w:ascii="Times New Roman" w:hAnsi="Times New Roman" w:cs="Times New Roman"/>
          <w:sz w:val="24"/>
          <w:szCs w:val="24"/>
        </w:rPr>
        <w:t>ния бюджетных средств, с которым</w:t>
      </w:r>
      <w:r w:rsidR="00C2462D" w:rsidRPr="008851BB">
        <w:rPr>
          <w:rFonts w:ascii="Times New Roman" w:hAnsi="Times New Roman" w:cs="Times New Roman"/>
          <w:sz w:val="24"/>
          <w:szCs w:val="24"/>
        </w:rPr>
        <w:t xml:space="preserve"> означает, что при составлении и исполнении бюджетов</w:t>
      </w:r>
      <w:r w:rsidR="00EA1E66" w:rsidRPr="008851BB">
        <w:rPr>
          <w:rFonts w:ascii="Times New Roman" w:hAnsi="Times New Roman" w:cs="Times New Roman"/>
          <w:sz w:val="24"/>
          <w:szCs w:val="24"/>
        </w:rPr>
        <w:t xml:space="preserve"> </w:t>
      </w:r>
      <w:r w:rsidR="00C2462D" w:rsidRPr="008851BB">
        <w:rPr>
          <w:rFonts w:ascii="Times New Roman" w:hAnsi="Times New Roman" w:cs="Times New Roman"/>
          <w:sz w:val="24"/>
          <w:szCs w:val="24"/>
        </w:rPr>
        <w:t>участники бюджетного процесса в рамках предоставленных им бюджетных полномочий</w:t>
      </w:r>
      <w:r w:rsidR="00D67935" w:rsidRPr="008851BB">
        <w:rPr>
          <w:rFonts w:ascii="Times New Roman" w:hAnsi="Times New Roman" w:cs="Times New Roman"/>
          <w:sz w:val="24"/>
          <w:szCs w:val="24"/>
        </w:rPr>
        <w:t xml:space="preserve"> </w:t>
      </w:r>
      <w:r w:rsidR="00C2462D" w:rsidRPr="008851BB">
        <w:rPr>
          <w:rFonts w:ascii="Times New Roman" w:hAnsi="Times New Roman" w:cs="Times New Roman"/>
          <w:sz w:val="24"/>
          <w:szCs w:val="24"/>
        </w:rPr>
        <w:t xml:space="preserve">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 </w:t>
      </w:r>
    </w:p>
    <w:p w:rsidR="00E17A1D" w:rsidRPr="008851BB" w:rsidRDefault="00C2462D" w:rsidP="00C40D0E">
      <w:pPr>
        <w:pStyle w:val="a4"/>
        <w:ind w:right="-143"/>
        <w:jc w:val="both"/>
        <w:rPr>
          <w:rFonts w:ascii="Times New Roman" w:hAnsi="Times New Roman" w:cs="Times New Roman"/>
          <w:sz w:val="24"/>
          <w:szCs w:val="24"/>
        </w:rPr>
      </w:pPr>
      <w:proofErr w:type="gramStart"/>
      <w:r w:rsidRPr="008851BB">
        <w:rPr>
          <w:rFonts w:ascii="Times New Roman" w:hAnsi="Times New Roman" w:cs="Times New Roman"/>
          <w:sz w:val="24"/>
          <w:szCs w:val="24"/>
        </w:rPr>
        <w:t>Учреждение</w:t>
      </w:r>
      <w:r w:rsidR="00417CA0" w:rsidRPr="008851BB">
        <w:rPr>
          <w:rFonts w:ascii="Times New Roman" w:hAnsi="Times New Roman" w:cs="Times New Roman"/>
          <w:sz w:val="24"/>
          <w:szCs w:val="24"/>
        </w:rPr>
        <w:t>м</w:t>
      </w:r>
      <w:r w:rsidRPr="008851BB">
        <w:rPr>
          <w:rFonts w:ascii="Times New Roman" w:hAnsi="Times New Roman" w:cs="Times New Roman"/>
          <w:sz w:val="24"/>
          <w:szCs w:val="24"/>
        </w:rPr>
        <w:t xml:space="preserve"> за 20</w:t>
      </w:r>
      <w:r w:rsidR="00417CA0" w:rsidRPr="008851BB">
        <w:rPr>
          <w:rFonts w:ascii="Times New Roman" w:hAnsi="Times New Roman" w:cs="Times New Roman"/>
          <w:sz w:val="24"/>
          <w:szCs w:val="24"/>
        </w:rPr>
        <w:t>24 год неэффективно использовались</w:t>
      </w:r>
      <w:r w:rsidRPr="008851BB">
        <w:rPr>
          <w:rFonts w:ascii="Times New Roman" w:hAnsi="Times New Roman" w:cs="Times New Roman"/>
          <w:sz w:val="24"/>
          <w:szCs w:val="24"/>
        </w:rPr>
        <w:t xml:space="preserve"> материальные и финансовые ресурсы в сумме 71553 рублей, затраченные на выпуск 4209 экземпляров газет, которые не реализованы и списан</w:t>
      </w:r>
      <w:r w:rsidR="004D0C1E" w:rsidRPr="008851BB">
        <w:rPr>
          <w:rFonts w:ascii="Times New Roman" w:hAnsi="Times New Roman" w:cs="Times New Roman"/>
          <w:sz w:val="24"/>
          <w:szCs w:val="24"/>
        </w:rPr>
        <w:t>ы на расходы учреждения,</w:t>
      </w:r>
      <w:r w:rsidR="00E17A1D" w:rsidRPr="008851BB">
        <w:rPr>
          <w:rFonts w:ascii="Times New Roman" w:hAnsi="Times New Roman" w:cs="Times New Roman"/>
          <w:sz w:val="24"/>
          <w:szCs w:val="24"/>
        </w:rPr>
        <w:t xml:space="preserve"> оплачивались счета за  информационно-технологическое сопровождение Учебному центру «Феникс»,  программа  не используется для работы, соответственно неэффективные расходы учреждением составили за 2024 год  49604 рублей.</w:t>
      </w:r>
      <w:proofErr w:type="gramEnd"/>
    </w:p>
    <w:p w:rsidR="00C34D3A" w:rsidRPr="008851BB" w:rsidRDefault="00C34D3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p>
    <w:p w:rsidR="008C1365" w:rsidRPr="008851BB" w:rsidRDefault="00154FEE" w:rsidP="002B4124">
      <w:pPr>
        <w:spacing w:line="240" w:lineRule="auto"/>
        <w:ind w:right="-143"/>
        <w:jc w:val="center"/>
        <w:rPr>
          <w:rFonts w:ascii="Times New Roman" w:eastAsia="Times New Roman" w:hAnsi="Times New Roman" w:cs="Times New Roman"/>
          <w:b/>
          <w:sz w:val="24"/>
          <w:szCs w:val="24"/>
          <w:lang w:eastAsia="ru-RU"/>
        </w:rPr>
      </w:pPr>
      <w:r w:rsidRPr="008851BB">
        <w:rPr>
          <w:rFonts w:ascii="Times New Roman" w:hAnsi="Times New Roman" w:cs="Times New Roman"/>
          <w:b/>
          <w:sz w:val="24"/>
          <w:szCs w:val="24"/>
        </w:rPr>
        <w:t>4.</w:t>
      </w:r>
      <w:r w:rsidR="004F1923" w:rsidRPr="008851BB">
        <w:rPr>
          <w:rFonts w:ascii="Times New Roman" w:hAnsi="Times New Roman" w:cs="Times New Roman"/>
          <w:b/>
          <w:sz w:val="24"/>
          <w:szCs w:val="24"/>
        </w:rPr>
        <w:t>Состояние бухгалтерского учёта и отчётности</w:t>
      </w:r>
    </w:p>
    <w:p w:rsidR="00960372" w:rsidRPr="008851BB" w:rsidRDefault="002B4124"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r w:rsidR="00960372" w:rsidRPr="008851BB">
        <w:rPr>
          <w:rFonts w:ascii="Times New Roman" w:eastAsia="Times New Roman" w:hAnsi="Times New Roman" w:cs="Times New Roman"/>
          <w:sz w:val="24"/>
          <w:szCs w:val="24"/>
          <w:lang w:eastAsia="ru-RU"/>
        </w:rPr>
        <w:t xml:space="preserve">Бухгалтерский учет в Учреждении осуществляет </w:t>
      </w:r>
      <w:r w:rsidR="00CB090A" w:rsidRPr="008851BB">
        <w:rPr>
          <w:rFonts w:ascii="Times New Roman" w:eastAsia="Times New Roman" w:hAnsi="Times New Roman" w:cs="Times New Roman"/>
          <w:sz w:val="24"/>
          <w:szCs w:val="24"/>
          <w:lang w:eastAsia="ru-RU"/>
        </w:rPr>
        <w:t>бухгалтер-кассир.</w:t>
      </w:r>
    </w:p>
    <w:p w:rsidR="00A27B50" w:rsidRPr="008851BB" w:rsidRDefault="002B4124"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Учетная политика для целей бухгалтерского учета в учреждении отсутствует.</w:t>
      </w:r>
    </w:p>
    <w:p w:rsidR="00A27B50" w:rsidRPr="008851BB" w:rsidRDefault="002B4124"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r w:rsidR="00F32FE7" w:rsidRPr="008851BB">
        <w:rPr>
          <w:rFonts w:ascii="Times New Roman" w:eastAsia="Times New Roman" w:hAnsi="Times New Roman" w:cs="Times New Roman"/>
          <w:sz w:val="24"/>
          <w:szCs w:val="24"/>
          <w:lang w:eastAsia="ru-RU"/>
        </w:rPr>
        <w:t>В нарушение п.11 Инструкции 157н, приказа Минфина России № 52н</w:t>
      </w:r>
      <w:r w:rsidR="00A27B50" w:rsidRPr="008851BB">
        <w:rPr>
          <w:rFonts w:ascii="Times New Roman" w:eastAsia="Times New Roman" w:hAnsi="Times New Roman" w:cs="Times New Roman"/>
          <w:sz w:val="24"/>
          <w:szCs w:val="24"/>
          <w:lang w:eastAsia="ru-RU"/>
        </w:rPr>
        <w:t xml:space="preserve"> учреждением принимались к учету первичные документы</w:t>
      </w:r>
      <w:r w:rsidR="00B0067E" w:rsidRPr="008851BB">
        <w:rPr>
          <w:rFonts w:ascii="Times New Roman" w:eastAsia="Times New Roman" w:hAnsi="Times New Roman" w:cs="Times New Roman"/>
          <w:sz w:val="24"/>
          <w:szCs w:val="24"/>
          <w:lang w:eastAsia="ru-RU"/>
        </w:rPr>
        <w:t>,</w:t>
      </w:r>
      <w:r w:rsidR="00A27B50" w:rsidRPr="008851BB">
        <w:rPr>
          <w:rFonts w:ascii="Times New Roman" w:eastAsia="Times New Roman" w:hAnsi="Times New Roman" w:cs="Times New Roman"/>
          <w:sz w:val="24"/>
          <w:szCs w:val="24"/>
          <w:lang w:eastAsia="ru-RU"/>
        </w:rPr>
        <w:t xml:space="preserve"> не систематизируемые в хронологическом порядке (по датам совершения операций, дате принятия к учету первичного документа) и не отражались накопительным способом в регистрах бухгалтерского учета:</w:t>
      </w:r>
    </w:p>
    <w:p w:rsidR="00A27B50" w:rsidRPr="008851BB" w:rsidRDefault="00A27B50"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w:t>
      </w:r>
      <w:proofErr w:type="gramStart"/>
      <w:r w:rsidRPr="008851BB">
        <w:rPr>
          <w:rFonts w:ascii="Times New Roman" w:eastAsia="Times New Roman" w:hAnsi="Times New Roman" w:cs="Times New Roman"/>
          <w:sz w:val="24"/>
          <w:szCs w:val="24"/>
          <w:lang w:eastAsia="ru-RU"/>
        </w:rPr>
        <w:t>Журнале</w:t>
      </w:r>
      <w:proofErr w:type="gramEnd"/>
      <w:r w:rsidRPr="008851BB">
        <w:rPr>
          <w:rFonts w:ascii="Times New Roman" w:eastAsia="Times New Roman" w:hAnsi="Times New Roman" w:cs="Times New Roman"/>
          <w:sz w:val="24"/>
          <w:szCs w:val="24"/>
          <w:lang w:eastAsia="ru-RU"/>
        </w:rPr>
        <w:t xml:space="preserve"> операций по счету «Касса» (ф.0504071);</w:t>
      </w:r>
    </w:p>
    <w:p w:rsidR="00A27B50" w:rsidRPr="008851BB" w:rsidRDefault="00A27B50"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w:t>
      </w:r>
      <w:proofErr w:type="gramStart"/>
      <w:r w:rsidRPr="008851BB">
        <w:rPr>
          <w:rFonts w:ascii="Times New Roman" w:eastAsia="Times New Roman" w:hAnsi="Times New Roman" w:cs="Times New Roman"/>
          <w:sz w:val="24"/>
          <w:szCs w:val="24"/>
          <w:lang w:eastAsia="ru-RU"/>
        </w:rPr>
        <w:t>Журнале</w:t>
      </w:r>
      <w:proofErr w:type="gramEnd"/>
      <w:r w:rsidRPr="008851BB">
        <w:rPr>
          <w:rFonts w:ascii="Times New Roman" w:eastAsia="Times New Roman" w:hAnsi="Times New Roman" w:cs="Times New Roman"/>
          <w:sz w:val="24"/>
          <w:szCs w:val="24"/>
          <w:lang w:eastAsia="ru-RU"/>
        </w:rPr>
        <w:t xml:space="preserve"> операций с безналичными денежными средствами (ф.0504071);</w:t>
      </w:r>
    </w:p>
    <w:p w:rsidR="00A27B50" w:rsidRPr="008851BB" w:rsidRDefault="00A27B50"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w:t>
      </w:r>
      <w:proofErr w:type="gramStart"/>
      <w:r w:rsidRPr="008851BB">
        <w:rPr>
          <w:rFonts w:ascii="Times New Roman" w:eastAsia="Times New Roman" w:hAnsi="Times New Roman" w:cs="Times New Roman"/>
          <w:sz w:val="24"/>
          <w:szCs w:val="24"/>
          <w:lang w:eastAsia="ru-RU"/>
        </w:rPr>
        <w:t>Журнале</w:t>
      </w:r>
      <w:proofErr w:type="gramEnd"/>
      <w:r w:rsidRPr="008851BB">
        <w:rPr>
          <w:rFonts w:ascii="Times New Roman" w:eastAsia="Times New Roman" w:hAnsi="Times New Roman" w:cs="Times New Roman"/>
          <w:sz w:val="24"/>
          <w:szCs w:val="24"/>
          <w:lang w:eastAsia="ru-RU"/>
        </w:rPr>
        <w:t xml:space="preserve"> операций расчетов с подотчетными лицами (ф.0504071);</w:t>
      </w:r>
    </w:p>
    <w:p w:rsidR="00A27B50" w:rsidRPr="008851BB" w:rsidRDefault="00A27B50"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w:t>
      </w:r>
      <w:proofErr w:type="gramStart"/>
      <w:r w:rsidRPr="008851BB">
        <w:rPr>
          <w:rFonts w:ascii="Times New Roman" w:eastAsia="Times New Roman" w:hAnsi="Times New Roman" w:cs="Times New Roman"/>
          <w:sz w:val="24"/>
          <w:szCs w:val="24"/>
          <w:lang w:eastAsia="ru-RU"/>
        </w:rPr>
        <w:t>Журнале</w:t>
      </w:r>
      <w:proofErr w:type="gramEnd"/>
      <w:r w:rsidRPr="008851BB">
        <w:rPr>
          <w:rFonts w:ascii="Times New Roman" w:eastAsia="Times New Roman" w:hAnsi="Times New Roman" w:cs="Times New Roman"/>
          <w:sz w:val="24"/>
          <w:szCs w:val="24"/>
          <w:lang w:eastAsia="ru-RU"/>
        </w:rPr>
        <w:t xml:space="preserve"> операций расчетов с поставщиками и подрядчиками (ф.0504071);</w:t>
      </w:r>
    </w:p>
    <w:p w:rsidR="00A27B50" w:rsidRPr="008851BB" w:rsidRDefault="00A27B50"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w:t>
      </w:r>
      <w:proofErr w:type="gramStart"/>
      <w:r w:rsidRPr="008851BB">
        <w:rPr>
          <w:rFonts w:ascii="Times New Roman" w:eastAsia="Times New Roman" w:hAnsi="Times New Roman" w:cs="Times New Roman"/>
          <w:sz w:val="24"/>
          <w:szCs w:val="24"/>
          <w:lang w:eastAsia="ru-RU"/>
        </w:rPr>
        <w:t>Журнале</w:t>
      </w:r>
      <w:proofErr w:type="gramEnd"/>
      <w:r w:rsidRPr="008851BB">
        <w:rPr>
          <w:rFonts w:ascii="Times New Roman" w:eastAsia="Times New Roman" w:hAnsi="Times New Roman" w:cs="Times New Roman"/>
          <w:sz w:val="24"/>
          <w:szCs w:val="24"/>
          <w:lang w:eastAsia="ru-RU"/>
        </w:rPr>
        <w:t xml:space="preserve"> операций расчетов с дебиторами по доходам (ф.0504071);</w:t>
      </w:r>
    </w:p>
    <w:p w:rsidR="00A27B50" w:rsidRPr="008851BB" w:rsidRDefault="00A27B50"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-Журнале операций расчетов по оплате труда, денежному довольствию и стипендия</w:t>
      </w:r>
      <w:proofErr w:type="gramStart"/>
      <w:r w:rsidRPr="008851BB">
        <w:rPr>
          <w:rFonts w:ascii="Times New Roman" w:eastAsia="Times New Roman" w:hAnsi="Times New Roman" w:cs="Times New Roman"/>
          <w:sz w:val="24"/>
          <w:szCs w:val="24"/>
          <w:lang w:eastAsia="ru-RU"/>
        </w:rPr>
        <w:t>м(</w:t>
      </w:r>
      <w:proofErr w:type="gramEnd"/>
      <w:r w:rsidRPr="008851BB">
        <w:rPr>
          <w:rFonts w:ascii="Times New Roman" w:eastAsia="Times New Roman" w:hAnsi="Times New Roman" w:cs="Times New Roman"/>
          <w:sz w:val="24"/>
          <w:szCs w:val="24"/>
          <w:lang w:eastAsia="ru-RU"/>
        </w:rPr>
        <w:t>ф.0504071);</w:t>
      </w:r>
    </w:p>
    <w:p w:rsidR="00A27B50" w:rsidRPr="008851BB" w:rsidRDefault="00A27B50"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w:t>
      </w:r>
      <w:proofErr w:type="gramStart"/>
      <w:r w:rsidRPr="008851BB">
        <w:rPr>
          <w:rFonts w:ascii="Times New Roman" w:eastAsia="Times New Roman" w:hAnsi="Times New Roman" w:cs="Times New Roman"/>
          <w:sz w:val="24"/>
          <w:szCs w:val="24"/>
          <w:lang w:eastAsia="ru-RU"/>
        </w:rPr>
        <w:t>Журнале</w:t>
      </w:r>
      <w:proofErr w:type="gramEnd"/>
      <w:r w:rsidRPr="008851BB">
        <w:rPr>
          <w:rFonts w:ascii="Times New Roman" w:eastAsia="Times New Roman" w:hAnsi="Times New Roman" w:cs="Times New Roman"/>
          <w:sz w:val="24"/>
          <w:szCs w:val="24"/>
          <w:lang w:eastAsia="ru-RU"/>
        </w:rPr>
        <w:t xml:space="preserve"> операций по выбытию и перемещению нефинансовых активов (ф.0504071);</w:t>
      </w:r>
    </w:p>
    <w:p w:rsidR="00A27B50" w:rsidRPr="008851BB" w:rsidRDefault="00A27B50"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w:t>
      </w:r>
      <w:proofErr w:type="gramStart"/>
      <w:r w:rsidRPr="008851BB">
        <w:rPr>
          <w:rFonts w:ascii="Times New Roman" w:eastAsia="Times New Roman" w:hAnsi="Times New Roman" w:cs="Times New Roman"/>
          <w:sz w:val="24"/>
          <w:szCs w:val="24"/>
          <w:lang w:eastAsia="ru-RU"/>
        </w:rPr>
        <w:t>Журнале</w:t>
      </w:r>
      <w:proofErr w:type="gramEnd"/>
      <w:r w:rsidRPr="008851BB">
        <w:rPr>
          <w:rFonts w:ascii="Times New Roman" w:eastAsia="Times New Roman" w:hAnsi="Times New Roman" w:cs="Times New Roman"/>
          <w:sz w:val="24"/>
          <w:szCs w:val="24"/>
          <w:lang w:eastAsia="ru-RU"/>
        </w:rPr>
        <w:t xml:space="preserve"> по прочим операциям (ф.0504071);</w:t>
      </w:r>
    </w:p>
    <w:p w:rsidR="00A27B50" w:rsidRPr="008851BB" w:rsidRDefault="00A27B50"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-Главной книг</w:t>
      </w:r>
      <w:proofErr w:type="gramStart"/>
      <w:r w:rsidRPr="008851BB">
        <w:rPr>
          <w:rFonts w:ascii="Times New Roman" w:eastAsia="Times New Roman" w:hAnsi="Times New Roman" w:cs="Times New Roman"/>
          <w:sz w:val="24"/>
          <w:szCs w:val="24"/>
          <w:lang w:eastAsia="ru-RU"/>
        </w:rPr>
        <w:t>е(</w:t>
      </w:r>
      <w:proofErr w:type="gramEnd"/>
      <w:r w:rsidRPr="008851BB">
        <w:rPr>
          <w:rFonts w:ascii="Times New Roman" w:eastAsia="Times New Roman" w:hAnsi="Times New Roman" w:cs="Times New Roman"/>
          <w:sz w:val="24"/>
          <w:szCs w:val="24"/>
          <w:lang w:eastAsia="ru-RU"/>
        </w:rPr>
        <w:t>ф.0504072);</w:t>
      </w:r>
    </w:p>
    <w:p w:rsidR="00A27B50" w:rsidRPr="008851BB" w:rsidRDefault="00A27B50"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-иных регистрах, пр</w:t>
      </w:r>
      <w:r w:rsidR="00F32FE7" w:rsidRPr="008851BB">
        <w:rPr>
          <w:rFonts w:ascii="Times New Roman" w:eastAsia="Times New Roman" w:hAnsi="Times New Roman" w:cs="Times New Roman"/>
          <w:sz w:val="24"/>
          <w:szCs w:val="24"/>
          <w:lang w:eastAsia="ru-RU"/>
        </w:rPr>
        <w:t>едусмотренных Инструкцией № 157н</w:t>
      </w:r>
      <w:r w:rsidRPr="008851BB">
        <w:rPr>
          <w:rFonts w:ascii="Times New Roman" w:eastAsia="Times New Roman" w:hAnsi="Times New Roman" w:cs="Times New Roman"/>
          <w:sz w:val="24"/>
          <w:szCs w:val="24"/>
          <w:lang w:eastAsia="ru-RU"/>
        </w:rPr>
        <w:t>.</w:t>
      </w:r>
    </w:p>
    <w:p w:rsidR="00A27B50" w:rsidRPr="008851BB" w:rsidRDefault="002B4124"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r w:rsidR="00F32FE7" w:rsidRPr="008851BB">
        <w:rPr>
          <w:rFonts w:ascii="Times New Roman" w:eastAsia="Times New Roman" w:hAnsi="Times New Roman" w:cs="Times New Roman"/>
          <w:sz w:val="24"/>
          <w:szCs w:val="24"/>
          <w:lang w:eastAsia="ru-RU"/>
        </w:rPr>
        <w:t>В нарушение п.9 Инструкции № 33н</w:t>
      </w:r>
      <w:r w:rsidR="00A27B50" w:rsidRPr="008851BB">
        <w:rPr>
          <w:rFonts w:ascii="Times New Roman" w:eastAsia="Times New Roman" w:hAnsi="Times New Roman" w:cs="Times New Roman"/>
          <w:sz w:val="24"/>
          <w:szCs w:val="24"/>
          <w:lang w:eastAsia="ru-RU"/>
        </w:rPr>
        <w:t xml:space="preserve"> отсутствует главная книга за 2024 год и основные регистры бухгалтерского учета. Данные, отраженные в годовой бухгалтерской отчетности учреждения, не подтверждены результатами инвентаризации активов и обязательств. Подтвердить достоверность </w:t>
      </w:r>
      <w:r w:rsidRPr="008851BB">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представленной отчетности не представляется возможным.</w:t>
      </w:r>
    </w:p>
    <w:p w:rsidR="00A27B50" w:rsidRPr="008851BB" w:rsidRDefault="002B4124"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Учреждением не проводилась инвентаризация обязательств перед сдачей годовой отчетности.</w:t>
      </w:r>
    </w:p>
    <w:p w:rsidR="002B4124" w:rsidRPr="008851BB" w:rsidRDefault="002B4124" w:rsidP="00C40D0E">
      <w:pPr>
        <w:spacing w:line="240" w:lineRule="auto"/>
        <w:ind w:right="-143"/>
        <w:jc w:val="both"/>
        <w:rPr>
          <w:rFonts w:ascii="Times New Roman" w:eastAsia="Times New Roman" w:hAnsi="Times New Roman" w:cs="Times New Roman"/>
          <w:sz w:val="24"/>
          <w:szCs w:val="24"/>
          <w:lang w:eastAsia="ru-RU"/>
        </w:rPr>
      </w:pPr>
    </w:p>
    <w:p w:rsidR="002B4124" w:rsidRPr="008851BB" w:rsidRDefault="002B4124" w:rsidP="00C40D0E">
      <w:pPr>
        <w:spacing w:line="240" w:lineRule="auto"/>
        <w:ind w:right="-143"/>
        <w:jc w:val="both"/>
        <w:rPr>
          <w:rFonts w:ascii="Times New Roman" w:eastAsia="Times New Roman" w:hAnsi="Times New Roman" w:cs="Times New Roman"/>
          <w:sz w:val="24"/>
          <w:szCs w:val="24"/>
          <w:lang w:eastAsia="ru-RU"/>
        </w:rPr>
      </w:pPr>
    </w:p>
    <w:p w:rsidR="00F83E5A" w:rsidRPr="008851BB" w:rsidRDefault="00514F18" w:rsidP="00DD40B0">
      <w:pPr>
        <w:spacing w:line="240" w:lineRule="auto"/>
        <w:ind w:right="-143"/>
        <w:rPr>
          <w:rFonts w:ascii="Times New Roman" w:eastAsia="Times New Roman" w:hAnsi="Times New Roman" w:cs="Times New Roman"/>
          <w:b/>
          <w:sz w:val="24"/>
          <w:szCs w:val="24"/>
          <w:lang w:eastAsia="ru-RU"/>
        </w:rPr>
      </w:pPr>
      <w:r w:rsidRPr="008851BB">
        <w:rPr>
          <w:rFonts w:ascii="Times New Roman" w:eastAsia="Times New Roman" w:hAnsi="Times New Roman" w:cs="Times New Roman"/>
          <w:b/>
          <w:sz w:val="24"/>
          <w:szCs w:val="24"/>
          <w:lang w:eastAsia="ru-RU"/>
        </w:rPr>
        <w:t>4</w:t>
      </w:r>
      <w:r w:rsidR="00510BC4" w:rsidRPr="008851BB">
        <w:rPr>
          <w:rFonts w:ascii="Times New Roman" w:eastAsia="Times New Roman" w:hAnsi="Times New Roman" w:cs="Times New Roman"/>
          <w:b/>
          <w:sz w:val="24"/>
          <w:szCs w:val="24"/>
          <w:lang w:eastAsia="ru-RU"/>
        </w:rPr>
        <w:t>.</w:t>
      </w:r>
      <w:r w:rsidR="00DE34B9" w:rsidRPr="008851BB">
        <w:rPr>
          <w:rFonts w:ascii="Times New Roman" w:eastAsia="Times New Roman" w:hAnsi="Times New Roman" w:cs="Times New Roman"/>
          <w:b/>
          <w:sz w:val="24"/>
          <w:szCs w:val="24"/>
          <w:lang w:eastAsia="ru-RU"/>
        </w:rPr>
        <w:t>1</w:t>
      </w:r>
      <w:r w:rsidR="00510BC4" w:rsidRPr="008851BB">
        <w:rPr>
          <w:rFonts w:ascii="Times New Roman" w:eastAsia="Times New Roman" w:hAnsi="Times New Roman" w:cs="Times New Roman"/>
          <w:b/>
          <w:sz w:val="24"/>
          <w:szCs w:val="24"/>
          <w:lang w:eastAsia="ru-RU"/>
        </w:rPr>
        <w:t>.</w:t>
      </w:r>
      <w:r w:rsidR="00F83E5A" w:rsidRPr="008851BB">
        <w:rPr>
          <w:rFonts w:ascii="Times New Roman" w:eastAsia="Times New Roman" w:hAnsi="Times New Roman" w:cs="Times New Roman"/>
          <w:b/>
          <w:sz w:val="24"/>
          <w:szCs w:val="24"/>
          <w:lang w:eastAsia="ru-RU"/>
        </w:rPr>
        <w:t>Расчеты с подотчетными лицами.</w:t>
      </w:r>
    </w:p>
    <w:p w:rsidR="00A27B50" w:rsidRPr="008851BB" w:rsidRDefault="002B4124"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Проведена проверка расчетов с подотчетными лицами за период с 01.01.2024 г. по 31.12.2024 год.</w:t>
      </w:r>
    </w:p>
    <w:p w:rsidR="00A27B50" w:rsidRPr="008851BB" w:rsidRDefault="002B4124"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 xml:space="preserve">Денежные средства </w:t>
      </w:r>
      <w:r w:rsidR="00F73C82" w:rsidRPr="008851BB">
        <w:rPr>
          <w:rFonts w:ascii="Times New Roman" w:eastAsia="Times New Roman" w:hAnsi="Times New Roman" w:cs="Times New Roman"/>
          <w:sz w:val="24"/>
          <w:szCs w:val="24"/>
          <w:lang w:eastAsia="ru-RU"/>
        </w:rPr>
        <w:t xml:space="preserve">в Учреждении </w:t>
      </w:r>
      <w:r w:rsidR="00A27B50" w:rsidRPr="008851BB">
        <w:rPr>
          <w:rFonts w:ascii="Times New Roman" w:eastAsia="Times New Roman" w:hAnsi="Times New Roman" w:cs="Times New Roman"/>
          <w:sz w:val="24"/>
          <w:szCs w:val="24"/>
          <w:lang w:eastAsia="ru-RU"/>
        </w:rPr>
        <w:t xml:space="preserve">выдавались </w:t>
      </w:r>
      <w:r w:rsidR="00EB5771" w:rsidRPr="008851BB">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 xml:space="preserve">под отчет директору-главному редактору </w:t>
      </w:r>
      <w:proofErr w:type="spellStart"/>
      <w:r w:rsidR="00A27B50" w:rsidRPr="008851BB">
        <w:rPr>
          <w:rFonts w:ascii="Times New Roman" w:eastAsia="Times New Roman" w:hAnsi="Times New Roman" w:cs="Times New Roman"/>
          <w:sz w:val="24"/>
          <w:szCs w:val="24"/>
          <w:lang w:eastAsia="ru-RU"/>
        </w:rPr>
        <w:t>Чуповой</w:t>
      </w:r>
      <w:proofErr w:type="spellEnd"/>
      <w:r w:rsidR="00A27B50" w:rsidRPr="008851BB">
        <w:rPr>
          <w:rFonts w:ascii="Times New Roman" w:eastAsia="Times New Roman" w:hAnsi="Times New Roman" w:cs="Times New Roman"/>
          <w:sz w:val="24"/>
          <w:szCs w:val="24"/>
          <w:lang w:eastAsia="ru-RU"/>
        </w:rPr>
        <w:t xml:space="preserve"> А.С. на командировочные расходы, на приобретение ГСМ, оплата коммунальных услуг, приобретение хозяйственных и канцелярских товаров.</w:t>
      </w:r>
    </w:p>
    <w:p w:rsidR="003C19F8" w:rsidRPr="008851BB" w:rsidRDefault="002B4124"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lastRenderedPageBreak/>
        <w:t xml:space="preserve">  </w:t>
      </w:r>
      <w:r w:rsidR="00971537" w:rsidRPr="008851BB">
        <w:rPr>
          <w:rFonts w:ascii="Times New Roman" w:eastAsia="Times New Roman" w:hAnsi="Times New Roman" w:cs="Times New Roman"/>
          <w:sz w:val="24"/>
          <w:szCs w:val="24"/>
          <w:lang w:eastAsia="ru-RU"/>
        </w:rPr>
        <w:t>У</w:t>
      </w:r>
      <w:r w:rsidR="003C19F8" w:rsidRPr="008851BB">
        <w:rPr>
          <w:rFonts w:ascii="Times New Roman" w:eastAsia="Times New Roman" w:hAnsi="Times New Roman" w:cs="Times New Roman"/>
          <w:sz w:val="24"/>
          <w:szCs w:val="24"/>
          <w:lang w:eastAsia="ru-RU"/>
        </w:rPr>
        <w:t xml:space="preserve">твержден приказ № 3-ОД от 09.01.2024 года «Об утверждении списка работников, имеющих право получать под отчет наличные денежные средства, и о сроках предоставления авансовых отчетов». </w:t>
      </w:r>
    </w:p>
    <w:p w:rsidR="00A27B50" w:rsidRPr="008851BB" w:rsidRDefault="002B4124"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Учет расчетов с подотчетными лицами в программе 1С Предприятие 8.3 не ведется</w:t>
      </w:r>
      <w:r w:rsidR="00EB5771" w:rsidRPr="008851BB">
        <w:rPr>
          <w:rFonts w:ascii="Times New Roman" w:eastAsia="Times New Roman" w:hAnsi="Times New Roman" w:cs="Times New Roman"/>
          <w:sz w:val="24"/>
          <w:szCs w:val="24"/>
          <w:lang w:eastAsia="ru-RU"/>
        </w:rPr>
        <w:t>.</w:t>
      </w:r>
      <w:r w:rsidR="00A27B50" w:rsidRPr="008851BB">
        <w:rPr>
          <w:rFonts w:ascii="Times New Roman" w:eastAsia="Times New Roman" w:hAnsi="Times New Roman" w:cs="Times New Roman"/>
          <w:sz w:val="24"/>
          <w:szCs w:val="24"/>
          <w:lang w:eastAsia="ru-RU"/>
        </w:rPr>
        <w:t xml:space="preserve"> </w:t>
      </w:r>
    </w:p>
    <w:p w:rsidR="00A27B50" w:rsidRPr="008851BB" w:rsidRDefault="002B4124"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В нарушении Приказа Мин</w:t>
      </w:r>
      <w:r w:rsidR="00F32FE7" w:rsidRPr="008851BB">
        <w:rPr>
          <w:rFonts w:ascii="Times New Roman" w:eastAsia="Times New Roman" w:hAnsi="Times New Roman" w:cs="Times New Roman"/>
          <w:sz w:val="24"/>
          <w:szCs w:val="24"/>
          <w:lang w:eastAsia="ru-RU"/>
        </w:rPr>
        <w:t>фина РФ от 30.03.2015 года № 52н</w:t>
      </w:r>
      <w:r w:rsidR="00A27B50" w:rsidRPr="008851BB">
        <w:rPr>
          <w:rFonts w:ascii="Times New Roman" w:eastAsia="Times New Roman" w:hAnsi="Times New Roman" w:cs="Times New Roman"/>
          <w:sz w:val="24"/>
          <w:szCs w:val="24"/>
          <w:lang w:eastAsia="ru-RU"/>
        </w:rPr>
        <w:t xml:space="preserve"> на проверку предоставлены авансовые отчеты не унифицирова</w:t>
      </w:r>
      <w:r w:rsidR="00556453" w:rsidRPr="008851BB">
        <w:rPr>
          <w:rFonts w:ascii="Times New Roman" w:eastAsia="Times New Roman" w:hAnsi="Times New Roman" w:cs="Times New Roman"/>
          <w:sz w:val="24"/>
          <w:szCs w:val="24"/>
          <w:lang w:eastAsia="ru-RU"/>
        </w:rPr>
        <w:t>нной формы (форма 0302001).Учреждением для отчета по подотчетным суммам должен создаваться</w:t>
      </w:r>
      <w:r w:rsidR="00556453" w:rsidRPr="008851BB">
        <w:rPr>
          <w:rFonts w:ascii="Times New Roman" w:eastAsia="Times New Roman" w:hAnsi="Times New Roman" w:cs="Times New Roman"/>
          <w:color w:val="222222"/>
          <w:sz w:val="24"/>
          <w:szCs w:val="24"/>
          <w:shd w:val="clear" w:color="auto" w:fill="FFFFFF"/>
          <w:lang w:eastAsia="ru-RU"/>
        </w:rPr>
        <w:t xml:space="preserve"> Отчет о расходах подотчетного лица (ф.0504520).</w:t>
      </w:r>
    </w:p>
    <w:p w:rsidR="00D16ED2" w:rsidRPr="008851BB" w:rsidRDefault="002B4124"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r w:rsidR="00D16ED2" w:rsidRPr="008851BB">
        <w:rPr>
          <w:rFonts w:ascii="Times New Roman" w:eastAsia="Times New Roman" w:hAnsi="Times New Roman" w:cs="Times New Roman"/>
          <w:sz w:val="24"/>
          <w:szCs w:val="24"/>
          <w:lang w:eastAsia="ru-RU"/>
        </w:rPr>
        <w:t>В нарушение Инструкции от 24.05.2022 года № 82</w:t>
      </w:r>
      <w:r w:rsidR="00F32FE7" w:rsidRPr="008851BB">
        <w:rPr>
          <w:rFonts w:ascii="Times New Roman" w:eastAsia="Times New Roman" w:hAnsi="Times New Roman" w:cs="Times New Roman"/>
          <w:sz w:val="24"/>
          <w:szCs w:val="24"/>
          <w:lang w:eastAsia="ru-RU"/>
        </w:rPr>
        <w:t>н</w:t>
      </w:r>
      <w:r w:rsidR="00D16ED2" w:rsidRPr="008851BB">
        <w:rPr>
          <w:rFonts w:ascii="Times New Roman" w:eastAsia="Times New Roman" w:hAnsi="Times New Roman" w:cs="Times New Roman"/>
          <w:sz w:val="24"/>
          <w:szCs w:val="24"/>
          <w:lang w:eastAsia="ru-RU"/>
        </w:rPr>
        <w:t xml:space="preserve"> учреждение в </w:t>
      </w:r>
      <w:r w:rsidR="00F32FE7" w:rsidRPr="008851BB">
        <w:rPr>
          <w:rFonts w:ascii="Times New Roman" w:eastAsia="Times New Roman" w:hAnsi="Times New Roman" w:cs="Times New Roman"/>
          <w:sz w:val="24"/>
          <w:szCs w:val="24"/>
          <w:lang w:eastAsia="ru-RU"/>
        </w:rPr>
        <w:t>авансовых отчетах не применяет в</w:t>
      </w:r>
      <w:r w:rsidR="00D16ED2" w:rsidRPr="008851BB">
        <w:rPr>
          <w:rFonts w:ascii="Times New Roman" w:eastAsia="Times New Roman" w:hAnsi="Times New Roman" w:cs="Times New Roman"/>
          <w:sz w:val="24"/>
          <w:szCs w:val="24"/>
          <w:lang w:eastAsia="ru-RU"/>
        </w:rPr>
        <w:t xml:space="preserve">иды расходов и КОСГУ, которые необходимы для обеспечения полноты отражения в бухгалтерском учете информации об осуществляемых операциях. </w:t>
      </w:r>
    </w:p>
    <w:p w:rsidR="00A27B50" w:rsidRPr="008851BB" w:rsidRDefault="002B4124"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В нарушение п.212 -218 Инструкц</w:t>
      </w:r>
      <w:r w:rsidR="00F32FE7" w:rsidRPr="008851BB">
        <w:rPr>
          <w:rFonts w:ascii="Times New Roman" w:eastAsia="Times New Roman" w:hAnsi="Times New Roman" w:cs="Times New Roman"/>
          <w:sz w:val="24"/>
          <w:szCs w:val="24"/>
          <w:lang w:eastAsia="ru-RU"/>
        </w:rPr>
        <w:t>ии к единому плану счетов № 157н</w:t>
      </w:r>
      <w:r w:rsidR="00A27B50" w:rsidRPr="008851BB">
        <w:rPr>
          <w:rFonts w:ascii="Times New Roman" w:eastAsia="Times New Roman" w:hAnsi="Times New Roman" w:cs="Times New Roman"/>
          <w:sz w:val="24"/>
          <w:szCs w:val="24"/>
          <w:lang w:eastAsia="ru-RU"/>
        </w:rPr>
        <w:t xml:space="preserve"> учреждением не ведется аналитический учет расчетов с подотчетными лицами в карточке учета средств и расчетов (ф.0504051)</w:t>
      </w:r>
      <w:r w:rsidR="00051E3F" w:rsidRPr="008851BB">
        <w:rPr>
          <w:rFonts w:ascii="Times New Roman" w:eastAsia="Times New Roman" w:hAnsi="Times New Roman" w:cs="Times New Roman"/>
          <w:sz w:val="24"/>
          <w:szCs w:val="24"/>
          <w:lang w:eastAsia="ru-RU"/>
        </w:rPr>
        <w:t xml:space="preserve"> и </w:t>
      </w:r>
      <w:r w:rsidR="00A27B50" w:rsidRPr="008851BB">
        <w:rPr>
          <w:rFonts w:ascii="Times New Roman" w:eastAsia="Times New Roman" w:hAnsi="Times New Roman" w:cs="Times New Roman"/>
          <w:sz w:val="24"/>
          <w:szCs w:val="24"/>
          <w:lang w:eastAsia="ru-RU"/>
        </w:rPr>
        <w:t xml:space="preserve"> в журнале по расчетам с подотчетными лицами (ф.0504071). </w:t>
      </w:r>
      <w:proofErr w:type="spellStart"/>
      <w:r w:rsidR="00A27B50" w:rsidRPr="008851BB">
        <w:rPr>
          <w:rFonts w:ascii="Times New Roman" w:eastAsia="Times New Roman" w:hAnsi="Times New Roman" w:cs="Times New Roman"/>
          <w:sz w:val="24"/>
          <w:szCs w:val="24"/>
          <w:lang w:eastAsia="ru-RU"/>
        </w:rPr>
        <w:t>Оборотно</w:t>
      </w:r>
      <w:proofErr w:type="spellEnd"/>
      <w:r w:rsidR="008303AF">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w:t>
      </w:r>
      <w:r w:rsidR="00CC4694">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 xml:space="preserve">сальдовую ведомость по счету 208.00 «Расчеты с подотчетными лицами», журнал операций расчетов с подотчетными лицами на проверку не предоставили. </w:t>
      </w:r>
    </w:p>
    <w:p w:rsidR="00A27B50" w:rsidRPr="008851BB" w:rsidRDefault="002B4124"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 xml:space="preserve">Проверить остаток по предыдущему авансу по данным бухучета и по остаткам по авансовому отчету не представляется возможным, так как авансовые отчеты учреждением оформлялись раз в месяц, а не </w:t>
      </w:r>
      <w:r w:rsidR="00667FDC" w:rsidRPr="008851BB">
        <w:rPr>
          <w:rFonts w:ascii="Times New Roman" w:eastAsia="Times New Roman" w:hAnsi="Times New Roman" w:cs="Times New Roman"/>
          <w:sz w:val="24"/>
          <w:szCs w:val="24"/>
          <w:lang w:eastAsia="ru-RU"/>
        </w:rPr>
        <w:t xml:space="preserve">по </w:t>
      </w:r>
      <w:r w:rsidR="00A27B50" w:rsidRPr="008851BB">
        <w:rPr>
          <w:rFonts w:ascii="Times New Roman" w:eastAsia="Times New Roman" w:hAnsi="Times New Roman" w:cs="Times New Roman"/>
          <w:sz w:val="24"/>
          <w:szCs w:val="24"/>
          <w:lang w:eastAsia="ru-RU"/>
        </w:rPr>
        <w:t xml:space="preserve">факту произведенной операции. </w:t>
      </w:r>
      <w:proofErr w:type="gramStart"/>
      <w:r w:rsidR="00A27B50" w:rsidRPr="008851BB">
        <w:rPr>
          <w:rFonts w:ascii="Times New Roman" w:eastAsia="Times New Roman" w:hAnsi="Times New Roman" w:cs="Times New Roman"/>
          <w:sz w:val="24"/>
          <w:szCs w:val="24"/>
          <w:lang w:eastAsia="ru-RU"/>
        </w:rPr>
        <w:t>Проведен анализ выдачи денежных средств из кассы учреждения за каждый месяц 2024 года и авансовых отчетов, в результате</w:t>
      </w:r>
      <w:r w:rsidRPr="008851BB">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анализа выявлено,</w:t>
      </w:r>
      <w:r w:rsidR="00BE6472" w:rsidRPr="008851BB">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что денежные средства выделялись под отчет почти ежедневно в течени</w:t>
      </w:r>
      <w:r w:rsidR="00BE6472" w:rsidRPr="008851BB">
        <w:rPr>
          <w:rFonts w:ascii="Times New Roman" w:eastAsia="Times New Roman" w:hAnsi="Times New Roman" w:cs="Times New Roman"/>
          <w:sz w:val="24"/>
          <w:szCs w:val="24"/>
          <w:lang w:eastAsia="ru-RU"/>
        </w:rPr>
        <w:t>е</w:t>
      </w:r>
      <w:r w:rsidR="00A27B50" w:rsidRPr="008851BB">
        <w:rPr>
          <w:rFonts w:ascii="Times New Roman" w:eastAsia="Times New Roman" w:hAnsi="Times New Roman" w:cs="Times New Roman"/>
          <w:sz w:val="24"/>
          <w:szCs w:val="24"/>
          <w:lang w:eastAsia="ru-RU"/>
        </w:rPr>
        <w:t xml:space="preserve"> месяца,</w:t>
      </w:r>
      <w:r w:rsidR="00191B1A" w:rsidRPr="008851BB">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денежные средства согласно приказа учреждения выдаются под отчет на три дня, подотчетное лицо обязано предоставить авансовый отчет об использовании полученных  сумм и вернуть неиспользованный остаток не позднее шести дней</w:t>
      </w:r>
      <w:proofErr w:type="gramEnd"/>
      <w:r w:rsidR="00A27B50" w:rsidRPr="008851BB">
        <w:rPr>
          <w:rFonts w:ascii="Times New Roman" w:eastAsia="Times New Roman" w:hAnsi="Times New Roman" w:cs="Times New Roman"/>
          <w:sz w:val="24"/>
          <w:szCs w:val="24"/>
          <w:lang w:eastAsia="ru-RU"/>
        </w:rPr>
        <w:t xml:space="preserve">, возврата в кассу денежных средств в 2024году не было, </w:t>
      </w:r>
      <w:r w:rsidR="00EB5771" w:rsidRPr="008851BB">
        <w:rPr>
          <w:rFonts w:ascii="Times New Roman" w:eastAsia="Times New Roman" w:hAnsi="Times New Roman" w:cs="Times New Roman"/>
          <w:sz w:val="24"/>
          <w:szCs w:val="24"/>
          <w:lang w:eastAsia="ru-RU"/>
        </w:rPr>
        <w:t>подотчетное лицо отчитывалось раз в месяц</w:t>
      </w:r>
      <w:r w:rsidR="00A27B50" w:rsidRPr="008851BB">
        <w:rPr>
          <w:rFonts w:ascii="Times New Roman" w:eastAsia="Times New Roman" w:hAnsi="Times New Roman" w:cs="Times New Roman"/>
          <w:sz w:val="24"/>
          <w:szCs w:val="24"/>
          <w:lang w:eastAsia="ru-RU"/>
        </w:rPr>
        <w:t>, соответственно выдача денежных средств</w:t>
      </w:r>
      <w:r w:rsidR="008303AF">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 xml:space="preserve">производилась лицу, которое не отчиталось за ранее предоставленные под отчет суммы, что говорит о нарушении п.6.3 Указания Банка России от 11.03.2014 № 3210-У. </w:t>
      </w:r>
    </w:p>
    <w:p w:rsidR="00A27B50" w:rsidRPr="008851BB" w:rsidRDefault="00A27B50"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Анализ денежных средств выданных и</w:t>
      </w:r>
      <w:r w:rsidR="00EE5A0B" w:rsidRPr="008851BB">
        <w:rPr>
          <w:rFonts w:ascii="Times New Roman" w:eastAsia="Times New Roman" w:hAnsi="Times New Roman" w:cs="Times New Roman"/>
          <w:sz w:val="24"/>
          <w:szCs w:val="24"/>
          <w:lang w:eastAsia="ru-RU"/>
        </w:rPr>
        <w:t xml:space="preserve">з кассы под отчет и </w:t>
      </w:r>
      <w:r w:rsidRPr="008851BB">
        <w:rPr>
          <w:rFonts w:ascii="Times New Roman" w:eastAsia="Times New Roman" w:hAnsi="Times New Roman" w:cs="Times New Roman"/>
          <w:sz w:val="24"/>
          <w:szCs w:val="24"/>
          <w:lang w:eastAsia="ru-RU"/>
        </w:rPr>
        <w:t>авансовых отчет</w:t>
      </w:r>
      <w:r w:rsidR="00C977B0">
        <w:rPr>
          <w:rFonts w:ascii="Times New Roman" w:eastAsia="Times New Roman" w:hAnsi="Times New Roman" w:cs="Times New Roman"/>
          <w:sz w:val="24"/>
          <w:szCs w:val="24"/>
          <w:lang w:eastAsia="ru-RU"/>
        </w:rPr>
        <w:t>ов</w:t>
      </w:r>
      <w:r w:rsidRPr="008851BB">
        <w:rPr>
          <w:rFonts w:ascii="Times New Roman" w:eastAsia="Times New Roman" w:hAnsi="Times New Roman" w:cs="Times New Roman"/>
          <w:sz w:val="24"/>
          <w:szCs w:val="24"/>
          <w:lang w:eastAsia="ru-RU"/>
        </w:rPr>
        <w:t xml:space="preserve">.  </w:t>
      </w:r>
    </w:p>
    <w:tbl>
      <w:tblPr>
        <w:tblStyle w:val="a9"/>
        <w:tblW w:w="0" w:type="auto"/>
        <w:tblLook w:val="04A0" w:firstRow="1" w:lastRow="0" w:firstColumn="1" w:lastColumn="0" w:noHBand="0" w:noVBand="1"/>
      </w:tblPr>
      <w:tblGrid>
        <w:gridCol w:w="2499"/>
        <w:gridCol w:w="2499"/>
        <w:gridCol w:w="2499"/>
        <w:gridCol w:w="2499"/>
      </w:tblGrid>
      <w:tr w:rsidR="00A27B50" w:rsidRPr="008851BB" w:rsidTr="009A2979">
        <w:tc>
          <w:tcPr>
            <w:tcW w:w="2499" w:type="dxa"/>
          </w:tcPr>
          <w:p w:rsidR="00A27B50" w:rsidRPr="008851BB" w:rsidRDefault="00A27B50" w:rsidP="00C40D0E">
            <w:pPr>
              <w:ind w:right="-143"/>
              <w:jc w:val="both"/>
              <w:rPr>
                <w:rFonts w:ascii="Times New Roman" w:eastAsia="Times New Roman" w:hAnsi="Times New Roman" w:cs="Times New Roman"/>
                <w:sz w:val="24"/>
                <w:szCs w:val="24"/>
                <w:lang w:eastAsia="ru-RU"/>
              </w:rPr>
            </w:pPr>
          </w:p>
        </w:tc>
        <w:tc>
          <w:tcPr>
            <w:tcW w:w="2499" w:type="dxa"/>
          </w:tcPr>
          <w:p w:rsidR="00A27B50" w:rsidRPr="008851BB" w:rsidRDefault="00A27B50"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Расходные ордера</w:t>
            </w:r>
          </w:p>
        </w:tc>
        <w:tc>
          <w:tcPr>
            <w:tcW w:w="2499" w:type="dxa"/>
          </w:tcPr>
          <w:p w:rsidR="00A27B50" w:rsidRPr="008851BB" w:rsidRDefault="00A27B50"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Сумма в авансовых отчетах</w:t>
            </w:r>
          </w:p>
        </w:tc>
        <w:tc>
          <w:tcPr>
            <w:tcW w:w="2499" w:type="dxa"/>
          </w:tcPr>
          <w:p w:rsidR="00A27B50" w:rsidRPr="008851BB" w:rsidRDefault="00A27B50"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Расхождения</w:t>
            </w:r>
          </w:p>
        </w:tc>
      </w:tr>
      <w:tr w:rsidR="00A27B50" w:rsidRPr="008851BB" w:rsidTr="009A2979">
        <w:tc>
          <w:tcPr>
            <w:tcW w:w="2499" w:type="dxa"/>
          </w:tcPr>
          <w:p w:rsidR="00A27B50" w:rsidRPr="008851BB" w:rsidRDefault="00A27B50"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январь</w:t>
            </w:r>
          </w:p>
        </w:tc>
        <w:tc>
          <w:tcPr>
            <w:tcW w:w="2499" w:type="dxa"/>
            <w:vAlign w:val="bottom"/>
          </w:tcPr>
          <w:p w:rsidR="00A27B50" w:rsidRPr="008851BB" w:rsidRDefault="00A27B50" w:rsidP="00C40D0E">
            <w:pPr>
              <w:ind w:right="-143"/>
              <w:jc w:val="both"/>
              <w:rPr>
                <w:rFonts w:ascii="Times New Roman" w:hAnsi="Times New Roman" w:cs="Times New Roman"/>
                <w:color w:val="000000"/>
                <w:sz w:val="24"/>
                <w:szCs w:val="24"/>
              </w:rPr>
            </w:pPr>
            <w:r w:rsidRPr="008851BB">
              <w:rPr>
                <w:rFonts w:ascii="Times New Roman" w:hAnsi="Times New Roman" w:cs="Times New Roman"/>
                <w:color w:val="000000"/>
                <w:sz w:val="24"/>
                <w:szCs w:val="24"/>
              </w:rPr>
              <w:t>12513,2</w:t>
            </w:r>
          </w:p>
        </w:tc>
        <w:tc>
          <w:tcPr>
            <w:tcW w:w="2499" w:type="dxa"/>
            <w:vAlign w:val="bottom"/>
          </w:tcPr>
          <w:p w:rsidR="00A27B50" w:rsidRPr="008851BB" w:rsidRDefault="00A27B50" w:rsidP="00C40D0E">
            <w:pPr>
              <w:ind w:right="-143"/>
              <w:jc w:val="both"/>
              <w:rPr>
                <w:rFonts w:ascii="Times New Roman" w:hAnsi="Times New Roman" w:cs="Times New Roman"/>
                <w:sz w:val="24"/>
                <w:szCs w:val="24"/>
              </w:rPr>
            </w:pPr>
            <w:r w:rsidRPr="008851BB">
              <w:rPr>
                <w:rFonts w:ascii="Times New Roman" w:hAnsi="Times New Roman" w:cs="Times New Roman"/>
                <w:sz w:val="24"/>
                <w:szCs w:val="24"/>
              </w:rPr>
              <w:t>12510,2</w:t>
            </w:r>
          </w:p>
        </w:tc>
        <w:tc>
          <w:tcPr>
            <w:tcW w:w="2499" w:type="dxa"/>
          </w:tcPr>
          <w:p w:rsidR="00A27B50" w:rsidRPr="008851BB" w:rsidRDefault="00FB624E"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3</w:t>
            </w:r>
          </w:p>
        </w:tc>
      </w:tr>
      <w:tr w:rsidR="00A27B50" w:rsidRPr="008851BB" w:rsidTr="009A2979">
        <w:tc>
          <w:tcPr>
            <w:tcW w:w="2499" w:type="dxa"/>
          </w:tcPr>
          <w:p w:rsidR="00A27B50" w:rsidRPr="008851BB" w:rsidRDefault="00A27B50"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Февраль</w:t>
            </w:r>
          </w:p>
        </w:tc>
        <w:tc>
          <w:tcPr>
            <w:tcW w:w="2499" w:type="dxa"/>
            <w:vAlign w:val="bottom"/>
          </w:tcPr>
          <w:p w:rsidR="00A27B50" w:rsidRPr="008851BB" w:rsidRDefault="00A27B50" w:rsidP="00C40D0E">
            <w:pPr>
              <w:ind w:right="-143"/>
              <w:jc w:val="both"/>
              <w:rPr>
                <w:rFonts w:ascii="Times New Roman" w:hAnsi="Times New Roman" w:cs="Times New Roman"/>
                <w:color w:val="000000"/>
                <w:sz w:val="24"/>
                <w:szCs w:val="24"/>
              </w:rPr>
            </w:pPr>
            <w:r w:rsidRPr="008851BB">
              <w:rPr>
                <w:rFonts w:ascii="Times New Roman" w:hAnsi="Times New Roman" w:cs="Times New Roman"/>
                <w:color w:val="000000"/>
                <w:sz w:val="24"/>
                <w:szCs w:val="24"/>
              </w:rPr>
              <w:t>10758</w:t>
            </w:r>
          </w:p>
        </w:tc>
        <w:tc>
          <w:tcPr>
            <w:tcW w:w="2499" w:type="dxa"/>
            <w:vAlign w:val="bottom"/>
          </w:tcPr>
          <w:p w:rsidR="00A27B50" w:rsidRPr="008851BB" w:rsidRDefault="00A27B50" w:rsidP="00C40D0E">
            <w:pPr>
              <w:ind w:right="-143"/>
              <w:jc w:val="both"/>
              <w:rPr>
                <w:rFonts w:ascii="Times New Roman" w:hAnsi="Times New Roman" w:cs="Times New Roman"/>
                <w:sz w:val="24"/>
                <w:szCs w:val="24"/>
              </w:rPr>
            </w:pPr>
            <w:r w:rsidRPr="008851BB">
              <w:rPr>
                <w:rFonts w:ascii="Times New Roman" w:hAnsi="Times New Roman" w:cs="Times New Roman"/>
                <w:sz w:val="24"/>
                <w:szCs w:val="24"/>
              </w:rPr>
              <w:t>12748</w:t>
            </w:r>
          </w:p>
        </w:tc>
        <w:tc>
          <w:tcPr>
            <w:tcW w:w="2499" w:type="dxa"/>
          </w:tcPr>
          <w:p w:rsidR="00A27B50" w:rsidRPr="008851BB" w:rsidRDefault="00FB624E"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-1990</w:t>
            </w:r>
          </w:p>
        </w:tc>
      </w:tr>
      <w:tr w:rsidR="00A27B50" w:rsidRPr="008851BB" w:rsidTr="009A2979">
        <w:tc>
          <w:tcPr>
            <w:tcW w:w="2499" w:type="dxa"/>
          </w:tcPr>
          <w:p w:rsidR="00A27B50" w:rsidRPr="008851BB" w:rsidRDefault="00A27B50"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Март</w:t>
            </w:r>
          </w:p>
        </w:tc>
        <w:tc>
          <w:tcPr>
            <w:tcW w:w="2499" w:type="dxa"/>
            <w:vAlign w:val="bottom"/>
          </w:tcPr>
          <w:p w:rsidR="00A27B50" w:rsidRPr="008851BB" w:rsidRDefault="00A27B50" w:rsidP="00C40D0E">
            <w:pPr>
              <w:ind w:right="-143"/>
              <w:jc w:val="both"/>
              <w:rPr>
                <w:rFonts w:ascii="Times New Roman" w:hAnsi="Times New Roman" w:cs="Times New Roman"/>
                <w:color w:val="000000"/>
                <w:sz w:val="24"/>
                <w:szCs w:val="24"/>
              </w:rPr>
            </w:pPr>
            <w:r w:rsidRPr="008851BB">
              <w:rPr>
                <w:rFonts w:ascii="Times New Roman" w:hAnsi="Times New Roman" w:cs="Times New Roman"/>
                <w:color w:val="000000"/>
                <w:sz w:val="24"/>
                <w:szCs w:val="24"/>
              </w:rPr>
              <w:t>28853</w:t>
            </w:r>
          </w:p>
        </w:tc>
        <w:tc>
          <w:tcPr>
            <w:tcW w:w="2499" w:type="dxa"/>
            <w:vAlign w:val="bottom"/>
          </w:tcPr>
          <w:p w:rsidR="00A27B50" w:rsidRPr="008851BB" w:rsidRDefault="00A27B50" w:rsidP="00C40D0E">
            <w:pPr>
              <w:ind w:right="-143"/>
              <w:jc w:val="both"/>
              <w:rPr>
                <w:rFonts w:ascii="Times New Roman" w:hAnsi="Times New Roman" w:cs="Times New Roman"/>
                <w:sz w:val="24"/>
                <w:szCs w:val="24"/>
              </w:rPr>
            </w:pPr>
            <w:r w:rsidRPr="008851BB">
              <w:rPr>
                <w:rFonts w:ascii="Times New Roman" w:hAnsi="Times New Roman" w:cs="Times New Roman"/>
                <w:sz w:val="24"/>
                <w:szCs w:val="24"/>
              </w:rPr>
              <w:t>28853</w:t>
            </w:r>
          </w:p>
        </w:tc>
        <w:tc>
          <w:tcPr>
            <w:tcW w:w="2499" w:type="dxa"/>
          </w:tcPr>
          <w:p w:rsidR="00A27B50" w:rsidRPr="008851BB" w:rsidRDefault="00FB624E"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0</w:t>
            </w:r>
          </w:p>
        </w:tc>
      </w:tr>
      <w:tr w:rsidR="00A27B50" w:rsidRPr="008851BB" w:rsidTr="009A2979">
        <w:tc>
          <w:tcPr>
            <w:tcW w:w="2499" w:type="dxa"/>
          </w:tcPr>
          <w:p w:rsidR="00A27B50" w:rsidRPr="008851BB" w:rsidRDefault="00A27B50"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Апрель</w:t>
            </w:r>
          </w:p>
        </w:tc>
        <w:tc>
          <w:tcPr>
            <w:tcW w:w="2499" w:type="dxa"/>
            <w:vAlign w:val="bottom"/>
          </w:tcPr>
          <w:p w:rsidR="00A27B50" w:rsidRPr="008851BB" w:rsidRDefault="00A27B50" w:rsidP="00C40D0E">
            <w:pPr>
              <w:ind w:right="-143"/>
              <w:jc w:val="both"/>
              <w:rPr>
                <w:rFonts w:ascii="Times New Roman" w:hAnsi="Times New Roman" w:cs="Times New Roman"/>
                <w:color w:val="000000"/>
                <w:sz w:val="24"/>
                <w:szCs w:val="24"/>
              </w:rPr>
            </w:pPr>
            <w:r w:rsidRPr="008851BB">
              <w:rPr>
                <w:rFonts w:ascii="Times New Roman" w:hAnsi="Times New Roman" w:cs="Times New Roman"/>
                <w:color w:val="000000"/>
                <w:sz w:val="24"/>
                <w:szCs w:val="24"/>
              </w:rPr>
              <w:t>24415,1</w:t>
            </w:r>
          </w:p>
        </w:tc>
        <w:tc>
          <w:tcPr>
            <w:tcW w:w="2499" w:type="dxa"/>
            <w:vAlign w:val="bottom"/>
          </w:tcPr>
          <w:p w:rsidR="00A27B50" w:rsidRPr="008851BB" w:rsidRDefault="00A27B50" w:rsidP="00C40D0E">
            <w:pPr>
              <w:ind w:right="-143"/>
              <w:jc w:val="both"/>
              <w:rPr>
                <w:rFonts w:ascii="Times New Roman" w:hAnsi="Times New Roman" w:cs="Times New Roman"/>
                <w:sz w:val="24"/>
                <w:szCs w:val="24"/>
              </w:rPr>
            </w:pPr>
            <w:r w:rsidRPr="008851BB">
              <w:rPr>
                <w:rFonts w:ascii="Times New Roman" w:hAnsi="Times New Roman" w:cs="Times New Roman"/>
                <w:sz w:val="24"/>
                <w:szCs w:val="24"/>
              </w:rPr>
              <w:t>24415,1</w:t>
            </w:r>
          </w:p>
        </w:tc>
        <w:tc>
          <w:tcPr>
            <w:tcW w:w="2499" w:type="dxa"/>
          </w:tcPr>
          <w:p w:rsidR="00A27B50" w:rsidRPr="008851BB" w:rsidRDefault="00FB624E"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0</w:t>
            </w:r>
          </w:p>
        </w:tc>
      </w:tr>
      <w:tr w:rsidR="00A27B50" w:rsidRPr="008851BB" w:rsidTr="009A2979">
        <w:tc>
          <w:tcPr>
            <w:tcW w:w="2499" w:type="dxa"/>
          </w:tcPr>
          <w:p w:rsidR="00A27B50" w:rsidRPr="008851BB" w:rsidRDefault="00A27B50"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Май</w:t>
            </w:r>
          </w:p>
        </w:tc>
        <w:tc>
          <w:tcPr>
            <w:tcW w:w="2499" w:type="dxa"/>
            <w:vAlign w:val="bottom"/>
          </w:tcPr>
          <w:p w:rsidR="00A27B50" w:rsidRPr="008851BB" w:rsidRDefault="00A27B50" w:rsidP="00C40D0E">
            <w:pPr>
              <w:ind w:right="-143"/>
              <w:jc w:val="both"/>
              <w:rPr>
                <w:rFonts w:ascii="Times New Roman" w:hAnsi="Times New Roman" w:cs="Times New Roman"/>
                <w:color w:val="000000"/>
                <w:sz w:val="24"/>
                <w:szCs w:val="24"/>
              </w:rPr>
            </w:pPr>
            <w:r w:rsidRPr="008851BB">
              <w:rPr>
                <w:rFonts w:ascii="Times New Roman" w:hAnsi="Times New Roman" w:cs="Times New Roman"/>
                <w:color w:val="000000"/>
                <w:sz w:val="24"/>
                <w:szCs w:val="24"/>
              </w:rPr>
              <w:t>17893</w:t>
            </w:r>
          </w:p>
        </w:tc>
        <w:tc>
          <w:tcPr>
            <w:tcW w:w="2499" w:type="dxa"/>
            <w:vAlign w:val="bottom"/>
          </w:tcPr>
          <w:p w:rsidR="00A27B50" w:rsidRPr="008851BB" w:rsidRDefault="00A27B50" w:rsidP="00C40D0E">
            <w:pPr>
              <w:ind w:right="-143"/>
              <w:jc w:val="both"/>
              <w:rPr>
                <w:rFonts w:ascii="Times New Roman" w:hAnsi="Times New Roman" w:cs="Times New Roman"/>
                <w:sz w:val="24"/>
                <w:szCs w:val="24"/>
              </w:rPr>
            </w:pPr>
            <w:r w:rsidRPr="008851BB">
              <w:rPr>
                <w:rFonts w:ascii="Times New Roman" w:hAnsi="Times New Roman" w:cs="Times New Roman"/>
                <w:sz w:val="24"/>
                <w:szCs w:val="24"/>
              </w:rPr>
              <w:t>17893,37</w:t>
            </w:r>
          </w:p>
        </w:tc>
        <w:tc>
          <w:tcPr>
            <w:tcW w:w="2499" w:type="dxa"/>
          </w:tcPr>
          <w:p w:rsidR="00A27B50" w:rsidRPr="008851BB" w:rsidRDefault="00FB624E"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-0,37</w:t>
            </w:r>
          </w:p>
        </w:tc>
      </w:tr>
      <w:tr w:rsidR="00A27B50" w:rsidRPr="008851BB" w:rsidTr="009A2979">
        <w:tc>
          <w:tcPr>
            <w:tcW w:w="2499" w:type="dxa"/>
          </w:tcPr>
          <w:p w:rsidR="00A27B50" w:rsidRPr="008851BB" w:rsidRDefault="00A27B50"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Июнь</w:t>
            </w:r>
          </w:p>
        </w:tc>
        <w:tc>
          <w:tcPr>
            <w:tcW w:w="2499" w:type="dxa"/>
            <w:vAlign w:val="bottom"/>
          </w:tcPr>
          <w:p w:rsidR="00A27B50" w:rsidRPr="008851BB" w:rsidRDefault="00A27B50" w:rsidP="00C40D0E">
            <w:pPr>
              <w:ind w:right="-143"/>
              <w:jc w:val="both"/>
              <w:rPr>
                <w:rFonts w:ascii="Times New Roman" w:hAnsi="Times New Roman" w:cs="Times New Roman"/>
                <w:color w:val="000000"/>
                <w:sz w:val="24"/>
                <w:szCs w:val="24"/>
              </w:rPr>
            </w:pPr>
            <w:r w:rsidRPr="008851BB">
              <w:rPr>
                <w:rFonts w:ascii="Times New Roman" w:hAnsi="Times New Roman" w:cs="Times New Roman"/>
                <w:color w:val="000000"/>
                <w:sz w:val="24"/>
                <w:szCs w:val="24"/>
              </w:rPr>
              <w:t>11497,6</w:t>
            </w:r>
          </w:p>
        </w:tc>
        <w:tc>
          <w:tcPr>
            <w:tcW w:w="2499" w:type="dxa"/>
            <w:vAlign w:val="bottom"/>
          </w:tcPr>
          <w:p w:rsidR="00A27B50" w:rsidRPr="008851BB" w:rsidRDefault="00FB624E" w:rsidP="00C40D0E">
            <w:pPr>
              <w:ind w:right="-143"/>
              <w:jc w:val="both"/>
              <w:rPr>
                <w:rFonts w:ascii="Times New Roman" w:hAnsi="Times New Roman" w:cs="Times New Roman"/>
                <w:sz w:val="24"/>
                <w:szCs w:val="24"/>
              </w:rPr>
            </w:pPr>
            <w:r w:rsidRPr="008851BB">
              <w:rPr>
                <w:rFonts w:ascii="Times New Roman" w:hAnsi="Times New Roman" w:cs="Times New Roman"/>
                <w:sz w:val="24"/>
                <w:szCs w:val="24"/>
              </w:rPr>
              <w:t>17229,81</w:t>
            </w:r>
          </w:p>
        </w:tc>
        <w:tc>
          <w:tcPr>
            <w:tcW w:w="2499" w:type="dxa"/>
          </w:tcPr>
          <w:p w:rsidR="00A27B50" w:rsidRPr="008851BB" w:rsidRDefault="00FB624E"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-5732,21</w:t>
            </w:r>
          </w:p>
        </w:tc>
      </w:tr>
      <w:tr w:rsidR="00A27B50" w:rsidRPr="008851BB" w:rsidTr="009A2979">
        <w:tc>
          <w:tcPr>
            <w:tcW w:w="2499" w:type="dxa"/>
          </w:tcPr>
          <w:p w:rsidR="00A27B50" w:rsidRPr="008851BB" w:rsidRDefault="00A27B50"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Июль</w:t>
            </w:r>
          </w:p>
        </w:tc>
        <w:tc>
          <w:tcPr>
            <w:tcW w:w="2499" w:type="dxa"/>
            <w:vAlign w:val="bottom"/>
          </w:tcPr>
          <w:p w:rsidR="00A27B50" w:rsidRPr="008851BB" w:rsidRDefault="00A27B50" w:rsidP="00C40D0E">
            <w:pPr>
              <w:ind w:right="-143"/>
              <w:jc w:val="both"/>
              <w:rPr>
                <w:rFonts w:ascii="Times New Roman" w:hAnsi="Times New Roman" w:cs="Times New Roman"/>
                <w:color w:val="000000"/>
                <w:sz w:val="24"/>
                <w:szCs w:val="24"/>
              </w:rPr>
            </w:pPr>
            <w:r w:rsidRPr="008851BB">
              <w:rPr>
                <w:rFonts w:ascii="Times New Roman" w:hAnsi="Times New Roman" w:cs="Times New Roman"/>
                <w:color w:val="000000"/>
                <w:sz w:val="24"/>
                <w:szCs w:val="24"/>
              </w:rPr>
              <w:t>9583</w:t>
            </w:r>
          </w:p>
        </w:tc>
        <w:tc>
          <w:tcPr>
            <w:tcW w:w="2499" w:type="dxa"/>
            <w:vAlign w:val="bottom"/>
          </w:tcPr>
          <w:p w:rsidR="00A27B50" w:rsidRPr="008851BB" w:rsidRDefault="00FB624E" w:rsidP="00C40D0E">
            <w:pPr>
              <w:ind w:right="-143"/>
              <w:jc w:val="both"/>
              <w:rPr>
                <w:rFonts w:ascii="Times New Roman" w:hAnsi="Times New Roman" w:cs="Times New Roman"/>
                <w:sz w:val="24"/>
                <w:szCs w:val="24"/>
              </w:rPr>
            </w:pPr>
            <w:r w:rsidRPr="008851BB">
              <w:rPr>
                <w:rFonts w:ascii="Times New Roman" w:hAnsi="Times New Roman" w:cs="Times New Roman"/>
                <w:sz w:val="24"/>
                <w:szCs w:val="24"/>
              </w:rPr>
              <w:t>15315,00</w:t>
            </w:r>
          </w:p>
        </w:tc>
        <w:tc>
          <w:tcPr>
            <w:tcW w:w="2499" w:type="dxa"/>
          </w:tcPr>
          <w:p w:rsidR="00A27B50" w:rsidRPr="008851BB" w:rsidRDefault="00C9626B"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-5732,00</w:t>
            </w:r>
          </w:p>
        </w:tc>
      </w:tr>
      <w:tr w:rsidR="00A27B50" w:rsidRPr="008851BB" w:rsidTr="009A2979">
        <w:tc>
          <w:tcPr>
            <w:tcW w:w="2499" w:type="dxa"/>
          </w:tcPr>
          <w:p w:rsidR="00A27B50" w:rsidRPr="008851BB" w:rsidRDefault="00A27B50"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Август</w:t>
            </w:r>
          </w:p>
        </w:tc>
        <w:tc>
          <w:tcPr>
            <w:tcW w:w="2499" w:type="dxa"/>
            <w:vAlign w:val="bottom"/>
          </w:tcPr>
          <w:p w:rsidR="00A27B50" w:rsidRPr="008851BB" w:rsidRDefault="00A27B50" w:rsidP="00C40D0E">
            <w:pPr>
              <w:ind w:right="-143"/>
              <w:jc w:val="both"/>
              <w:rPr>
                <w:rFonts w:ascii="Times New Roman" w:hAnsi="Times New Roman" w:cs="Times New Roman"/>
                <w:color w:val="000000"/>
                <w:sz w:val="24"/>
                <w:szCs w:val="24"/>
              </w:rPr>
            </w:pPr>
            <w:r w:rsidRPr="008851BB">
              <w:rPr>
                <w:rFonts w:ascii="Times New Roman" w:hAnsi="Times New Roman" w:cs="Times New Roman"/>
                <w:color w:val="000000"/>
                <w:sz w:val="24"/>
                <w:szCs w:val="24"/>
              </w:rPr>
              <w:t>9004</w:t>
            </w:r>
          </w:p>
        </w:tc>
        <w:tc>
          <w:tcPr>
            <w:tcW w:w="2499" w:type="dxa"/>
            <w:vAlign w:val="bottom"/>
          </w:tcPr>
          <w:p w:rsidR="00A27B50" w:rsidRPr="008851BB" w:rsidRDefault="00FB624E" w:rsidP="00C40D0E">
            <w:pPr>
              <w:ind w:right="-143"/>
              <w:jc w:val="both"/>
              <w:rPr>
                <w:rFonts w:ascii="Times New Roman" w:hAnsi="Times New Roman" w:cs="Times New Roman"/>
                <w:sz w:val="24"/>
                <w:szCs w:val="24"/>
              </w:rPr>
            </w:pPr>
            <w:r w:rsidRPr="008851BB">
              <w:rPr>
                <w:rFonts w:ascii="Times New Roman" w:hAnsi="Times New Roman" w:cs="Times New Roman"/>
                <w:sz w:val="24"/>
                <w:szCs w:val="24"/>
              </w:rPr>
              <w:t>14736,00</w:t>
            </w:r>
          </w:p>
        </w:tc>
        <w:tc>
          <w:tcPr>
            <w:tcW w:w="2499" w:type="dxa"/>
          </w:tcPr>
          <w:p w:rsidR="00A27B50" w:rsidRPr="008851BB" w:rsidRDefault="00C9626B"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-5732,00</w:t>
            </w:r>
          </w:p>
        </w:tc>
      </w:tr>
      <w:tr w:rsidR="00A27B50" w:rsidRPr="008851BB" w:rsidTr="009A2979">
        <w:tc>
          <w:tcPr>
            <w:tcW w:w="2499" w:type="dxa"/>
          </w:tcPr>
          <w:p w:rsidR="00A27B50" w:rsidRPr="008851BB" w:rsidRDefault="00A27B50"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Сентябрь</w:t>
            </w:r>
          </w:p>
        </w:tc>
        <w:tc>
          <w:tcPr>
            <w:tcW w:w="2499" w:type="dxa"/>
            <w:vAlign w:val="bottom"/>
          </w:tcPr>
          <w:p w:rsidR="00A27B50" w:rsidRPr="008851BB" w:rsidRDefault="00A27B50" w:rsidP="00C40D0E">
            <w:pPr>
              <w:ind w:right="-143"/>
              <w:jc w:val="both"/>
              <w:rPr>
                <w:rFonts w:ascii="Times New Roman" w:hAnsi="Times New Roman" w:cs="Times New Roman"/>
                <w:color w:val="000000"/>
                <w:sz w:val="24"/>
                <w:szCs w:val="24"/>
              </w:rPr>
            </w:pPr>
            <w:r w:rsidRPr="008851BB">
              <w:rPr>
                <w:rFonts w:ascii="Times New Roman" w:hAnsi="Times New Roman" w:cs="Times New Roman"/>
                <w:color w:val="000000"/>
                <w:sz w:val="24"/>
                <w:szCs w:val="24"/>
              </w:rPr>
              <w:t>8653</w:t>
            </w:r>
          </w:p>
        </w:tc>
        <w:tc>
          <w:tcPr>
            <w:tcW w:w="2499" w:type="dxa"/>
            <w:vAlign w:val="bottom"/>
          </w:tcPr>
          <w:p w:rsidR="00A27B50" w:rsidRPr="008851BB" w:rsidRDefault="00FB624E" w:rsidP="00C40D0E">
            <w:pPr>
              <w:ind w:right="-143"/>
              <w:jc w:val="both"/>
              <w:rPr>
                <w:rFonts w:ascii="Times New Roman" w:hAnsi="Times New Roman" w:cs="Times New Roman"/>
                <w:sz w:val="24"/>
                <w:szCs w:val="24"/>
              </w:rPr>
            </w:pPr>
            <w:r w:rsidRPr="008851BB">
              <w:rPr>
                <w:rFonts w:ascii="Times New Roman" w:hAnsi="Times New Roman" w:cs="Times New Roman"/>
                <w:sz w:val="24"/>
                <w:szCs w:val="24"/>
              </w:rPr>
              <w:t>15343,94</w:t>
            </w:r>
          </w:p>
        </w:tc>
        <w:tc>
          <w:tcPr>
            <w:tcW w:w="2499" w:type="dxa"/>
          </w:tcPr>
          <w:p w:rsidR="00A27B50" w:rsidRPr="008851BB" w:rsidRDefault="00C9626B"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-6690,94</w:t>
            </w:r>
          </w:p>
        </w:tc>
      </w:tr>
      <w:tr w:rsidR="00A27B50" w:rsidRPr="008851BB" w:rsidTr="009A2979">
        <w:tc>
          <w:tcPr>
            <w:tcW w:w="2499" w:type="dxa"/>
          </w:tcPr>
          <w:p w:rsidR="00A27B50" w:rsidRPr="008851BB" w:rsidRDefault="00A27B50"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октябрь</w:t>
            </w:r>
          </w:p>
        </w:tc>
        <w:tc>
          <w:tcPr>
            <w:tcW w:w="2499" w:type="dxa"/>
            <w:vAlign w:val="bottom"/>
          </w:tcPr>
          <w:p w:rsidR="00A27B50" w:rsidRPr="008851BB" w:rsidRDefault="00A27B50" w:rsidP="00C40D0E">
            <w:pPr>
              <w:ind w:right="-143"/>
              <w:jc w:val="both"/>
              <w:rPr>
                <w:rFonts w:ascii="Times New Roman" w:hAnsi="Times New Roman" w:cs="Times New Roman"/>
                <w:color w:val="000000"/>
                <w:sz w:val="24"/>
                <w:szCs w:val="24"/>
              </w:rPr>
            </w:pPr>
            <w:r w:rsidRPr="008851BB">
              <w:rPr>
                <w:rFonts w:ascii="Times New Roman" w:hAnsi="Times New Roman" w:cs="Times New Roman"/>
                <w:color w:val="000000"/>
                <w:sz w:val="24"/>
                <w:szCs w:val="24"/>
              </w:rPr>
              <w:t>12274</w:t>
            </w:r>
          </w:p>
        </w:tc>
        <w:tc>
          <w:tcPr>
            <w:tcW w:w="2499" w:type="dxa"/>
            <w:vAlign w:val="bottom"/>
          </w:tcPr>
          <w:p w:rsidR="00A27B50" w:rsidRPr="008851BB" w:rsidRDefault="00A27B50" w:rsidP="00C40D0E">
            <w:pPr>
              <w:ind w:right="-143"/>
              <w:jc w:val="both"/>
              <w:rPr>
                <w:rFonts w:ascii="Times New Roman" w:hAnsi="Times New Roman" w:cs="Times New Roman"/>
                <w:sz w:val="24"/>
                <w:szCs w:val="24"/>
              </w:rPr>
            </w:pPr>
            <w:r w:rsidRPr="008851BB">
              <w:rPr>
                <w:rFonts w:ascii="Times New Roman" w:hAnsi="Times New Roman" w:cs="Times New Roman"/>
                <w:sz w:val="24"/>
                <w:szCs w:val="24"/>
              </w:rPr>
              <w:t>12274</w:t>
            </w:r>
            <w:r w:rsidR="00FB624E" w:rsidRPr="008851BB">
              <w:rPr>
                <w:rFonts w:ascii="Times New Roman" w:hAnsi="Times New Roman" w:cs="Times New Roman"/>
                <w:sz w:val="24"/>
                <w:szCs w:val="24"/>
              </w:rPr>
              <w:t>,00</w:t>
            </w:r>
          </w:p>
        </w:tc>
        <w:tc>
          <w:tcPr>
            <w:tcW w:w="2499" w:type="dxa"/>
          </w:tcPr>
          <w:p w:rsidR="00A27B50" w:rsidRPr="008851BB" w:rsidRDefault="00C9626B"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0</w:t>
            </w:r>
          </w:p>
        </w:tc>
      </w:tr>
      <w:tr w:rsidR="00A27B50" w:rsidRPr="008851BB" w:rsidTr="009A2979">
        <w:tc>
          <w:tcPr>
            <w:tcW w:w="2499" w:type="dxa"/>
          </w:tcPr>
          <w:p w:rsidR="00A27B50" w:rsidRPr="008851BB" w:rsidRDefault="00A27B50"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Ноябрь</w:t>
            </w:r>
          </w:p>
        </w:tc>
        <w:tc>
          <w:tcPr>
            <w:tcW w:w="2499" w:type="dxa"/>
            <w:vAlign w:val="bottom"/>
          </w:tcPr>
          <w:p w:rsidR="00A27B50" w:rsidRPr="008851BB" w:rsidRDefault="00A27B50" w:rsidP="00C40D0E">
            <w:pPr>
              <w:ind w:right="-143"/>
              <w:jc w:val="both"/>
              <w:rPr>
                <w:rFonts w:ascii="Times New Roman" w:hAnsi="Times New Roman" w:cs="Times New Roman"/>
                <w:color w:val="000000"/>
                <w:sz w:val="24"/>
                <w:szCs w:val="24"/>
              </w:rPr>
            </w:pPr>
            <w:r w:rsidRPr="008851BB">
              <w:rPr>
                <w:rFonts w:ascii="Times New Roman" w:hAnsi="Times New Roman" w:cs="Times New Roman"/>
                <w:color w:val="000000"/>
                <w:sz w:val="24"/>
                <w:szCs w:val="24"/>
              </w:rPr>
              <w:t>9097,35</w:t>
            </w:r>
          </w:p>
        </w:tc>
        <w:tc>
          <w:tcPr>
            <w:tcW w:w="2499" w:type="dxa"/>
            <w:vAlign w:val="bottom"/>
          </w:tcPr>
          <w:p w:rsidR="00A27B50" w:rsidRPr="008851BB" w:rsidRDefault="00FB624E" w:rsidP="00C40D0E">
            <w:pPr>
              <w:ind w:right="-143"/>
              <w:jc w:val="both"/>
              <w:rPr>
                <w:rFonts w:ascii="Times New Roman" w:hAnsi="Times New Roman" w:cs="Times New Roman"/>
                <w:sz w:val="24"/>
                <w:szCs w:val="24"/>
              </w:rPr>
            </w:pPr>
            <w:r w:rsidRPr="008851BB">
              <w:rPr>
                <w:rFonts w:ascii="Times New Roman" w:hAnsi="Times New Roman" w:cs="Times New Roman"/>
                <w:sz w:val="24"/>
                <w:szCs w:val="24"/>
              </w:rPr>
              <w:t>17043,96</w:t>
            </w:r>
          </w:p>
        </w:tc>
        <w:tc>
          <w:tcPr>
            <w:tcW w:w="2499" w:type="dxa"/>
          </w:tcPr>
          <w:p w:rsidR="00A27B50" w:rsidRPr="008851BB" w:rsidRDefault="00C9626B"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-7946,61</w:t>
            </w:r>
          </w:p>
        </w:tc>
      </w:tr>
      <w:tr w:rsidR="00A27B50" w:rsidRPr="008851BB" w:rsidTr="009A2979">
        <w:tc>
          <w:tcPr>
            <w:tcW w:w="2499" w:type="dxa"/>
          </w:tcPr>
          <w:p w:rsidR="00A27B50" w:rsidRPr="008851BB" w:rsidRDefault="00A27B50"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декабрь</w:t>
            </w:r>
          </w:p>
        </w:tc>
        <w:tc>
          <w:tcPr>
            <w:tcW w:w="2499" w:type="dxa"/>
            <w:vAlign w:val="bottom"/>
          </w:tcPr>
          <w:p w:rsidR="00A27B50" w:rsidRPr="008851BB" w:rsidRDefault="00A27B50" w:rsidP="00C40D0E">
            <w:pPr>
              <w:ind w:right="-143"/>
              <w:jc w:val="both"/>
              <w:rPr>
                <w:rFonts w:ascii="Times New Roman" w:hAnsi="Times New Roman" w:cs="Times New Roman"/>
                <w:color w:val="000000"/>
                <w:sz w:val="24"/>
                <w:szCs w:val="24"/>
              </w:rPr>
            </w:pPr>
            <w:r w:rsidRPr="008851BB">
              <w:rPr>
                <w:rFonts w:ascii="Times New Roman" w:hAnsi="Times New Roman" w:cs="Times New Roman"/>
                <w:color w:val="000000"/>
                <w:sz w:val="24"/>
                <w:szCs w:val="24"/>
              </w:rPr>
              <w:t>16591,02</w:t>
            </w:r>
          </w:p>
        </w:tc>
        <w:tc>
          <w:tcPr>
            <w:tcW w:w="2499" w:type="dxa"/>
            <w:vAlign w:val="bottom"/>
          </w:tcPr>
          <w:p w:rsidR="00A27B50" w:rsidRPr="008851BB" w:rsidRDefault="00FB624E" w:rsidP="00C40D0E">
            <w:pPr>
              <w:ind w:right="-143"/>
              <w:jc w:val="both"/>
              <w:rPr>
                <w:rFonts w:ascii="Times New Roman" w:hAnsi="Times New Roman" w:cs="Times New Roman"/>
                <w:sz w:val="24"/>
                <w:szCs w:val="24"/>
              </w:rPr>
            </w:pPr>
            <w:r w:rsidRPr="008851BB">
              <w:rPr>
                <w:rFonts w:ascii="Times New Roman" w:hAnsi="Times New Roman" w:cs="Times New Roman"/>
                <w:sz w:val="24"/>
                <w:szCs w:val="24"/>
              </w:rPr>
              <w:t>33787,52</w:t>
            </w:r>
          </w:p>
        </w:tc>
        <w:tc>
          <w:tcPr>
            <w:tcW w:w="2499" w:type="dxa"/>
          </w:tcPr>
          <w:p w:rsidR="00A27B50" w:rsidRPr="008851BB" w:rsidRDefault="00C9626B"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-17196,5</w:t>
            </w:r>
          </w:p>
        </w:tc>
      </w:tr>
      <w:tr w:rsidR="00A27B50" w:rsidRPr="008851BB" w:rsidTr="009A2979">
        <w:tc>
          <w:tcPr>
            <w:tcW w:w="2499" w:type="dxa"/>
          </w:tcPr>
          <w:p w:rsidR="00A27B50" w:rsidRPr="008851BB" w:rsidRDefault="00A27B50" w:rsidP="00C40D0E">
            <w:pPr>
              <w:ind w:right="-143"/>
              <w:jc w:val="both"/>
              <w:rPr>
                <w:rFonts w:ascii="Times New Roman" w:eastAsia="Times New Roman" w:hAnsi="Times New Roman" w:cs="Times New Roman"/>
                <w:sz w:val="24"/>
                <w:szCs w:val="24"/>
                <w:lang w:eastAsia="ru-RU"/>
              </w:rPr>
            </w:pPr>
          </w:p>
        </w:tc>
        <w:tc>
          <w:tcPr>
            <w:tcW w:w="2499" w:type="dxa"/>
            <w:vAlign w:val="bottom"/>
          </w:tcPr>
          <w:p w:rsidR="00A27B50" w:rsidRPr="008851BB" w:rsidRDefault="00A27B50" w:rsidP="00C40D0E">
            <w:pPr>
              <w:ind w:right="-143"/>
              <w:jc w:val="both"/>
              <w:rPr>
                <w:rFonts w:ascii="Times New Roman" w:hAnsi="Times New Roman" w:cs="Times New Roman"/>
                <w:color w:val="000000"/>
                <w:sz w:val="24"/>
                <w:szCs w:val="24"/>
              </w:rPr>
            </w:pPr>
            <w:r w:rsidRPr="008851BB">
              <w:rPr>
                <w:rFonts w:ascii="Times New Roman" w:hAnsi="Times New Roman" w:cs="Times New Roman"/>
                <w:color w:val="000000"/>
                <w:sz w:val="24"/>
                <w:szCs w:val="24"/>
              </w:rPr>
              <w:t> 171132,27</w:t>
            </w:r>
          </w:p>
        </w:tc>
        <w:tc>
          <w:tcPr>
            <w:tcW w:w="2499" w:type="dxa"/>
          </w:tcPr>
          <w:p w:rsidR="00A27B50" w:rsidRPr="008851BB" w:rsidRDefault="00FB624E"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222149,90</w:t>
            </w:r>
          </w:p>
        </w:tc>
        <w:tc>
          <w:tcPr>
            <w:tcW w:w="2499" w:type="dxa"/>
          </w:tcPr>
          <w:p w:rsidR="00A27B50" w:rsidRPr="008851BB" w:rsidRDefault="00C9626B" w:rsidP="00C40D0E">
            <w:pPr>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-51017,63</w:t>
            </w:r>
          </w:p>
        </w:tc>
      </w:tr>
    </w:tbl>
    <w:p w:rsidR="00A27B50" w:rsidRPr="008851BB" w:rsidRDefault="00A27B50" w:rsidP="00C40D0E">
      <w:pPr>
        <w:spacing w:line="240" w:lineRule="auto"/>
        <w:ind w:right="-143"/>
        <w:jc w:val="both"/>
        <w:rPr>
          <w:rFonts w:ascii="Times New Roman" w:eastAsia="Times New Roman" w:hAnsi="Times New Roman" w:cs="Times New Roman"/>
          <w:sz w:val="24"/>
          <w:szCs w:val="24"/>
          <w:lang w:eastAsia="ru-RU"/>
        </w:rPr>
      </w:pPr>
    </w:p>
    <w:p w:rsidR="00E969E3" w:rsidRPr="008851BB" w:rsidRDefault="00191B1A"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 xml:space="preserve">Из данных анализа видно, </w:t>
      </w:r>
      <w:r w:rsidR="00BE5997" w:rsidRPr="008851BB">
        <w:rPr>
          <w:rFonts w:ascii="Times New Roman" w:eastAsia="Times New Roman" w:hAnsi="Times New Roman" w:cs="Times New Roman"/>
          <w:sz w:val="24"/>
          <w:szCs w:val="24"/>
          <w:lang w:eastAsia="ru-RU"/>
        </w:rPr>
        <w:t xml:space="preserve">что на протяжении 2024 год выдавались под отчет денежные средства в размере </w:t>
      </w:r>
      <w:r w:rsidR="00E969E3" w:rsidRPr="008851BB">
        <w:rPr>
          <w:rFonts w:ascii="Times New Roman" w:eastAsia="Times New Roman" w:hAnsi="Times New Roman" w:cs="Times New Roman"/>
          <w:sz w:val="24"/>
          <w:szCs w:val="24"/>
          <w:lang w:eastAsia="ru-RU"/>
        </w:rPr>
        <w:t>171132,27</w:t>
      </w:r>
      <w:r w:rsidR="00BE5997" w:rsidRPr="008851BB">
        <w:rPr>
          <w:rFonts w:ascii="Times New Roman" w:eastAsia="Times New Roman" w:hAnsi="Times New Roman" w:cs="Times New Roman"/>
          <w:sz w:val="24"/>
          <w:szCs w:val="24"/>
          <w:lang w:eastAsia="ru-RU"/>
        </w:rPr>
        <w:t xml:space="preserve">рублей. </w:t>
      </w:r>
      <w:r w:rsidR="00E969E3" w:rsidRPr="008851BB">
        <w:rPr>
          <w:rFonts w:ascii="Times New Roman" w:eastAsia="Times New Roman" w:hAnsi="Times New Roman" w:cs="Times New Roman"/>
          <w:sz w:val="24"/>
          <w:szCs w:val="24"/>
          <w:lang w:eastAsia="ru-RU"/>
        </w:rPr>
        <w:t>Расхождение по суммам</w:t>
      </w:r>
      <w:r w:rsidR="00583DCF" w:rsidRPr="008851BB">
        <w:rPr>
          <w:rFonts w:ascii="Times New Roman" w:eastAsia="Times New Roman" w:hAnsi="Times New Roman" w:cs="Times New Roman"/>
          <w:sz w:val="24"/>
          <w:szCs w:val="24"/>
          <w:lang w:eastAsia="ru-RU"/>
        </w:rPr>
        <w:t>,</w:t>
      </w:r>
      <w:r w:rsidR="00E969E3" w:rsidRPr="008851BB">
        <w:rPr>
          <w:rFonts w:ascii="Times New Roman" w:eastAsia="Times New Roman" w:hAnsi="Times New Roman" w:cs="Times New Roman"/>
          <w:sz w:val="24"/>
          <w:szCs w:val="24"/>
          <w:lang w:eastAsia="ru-RU"/>
        </w:rPr>
        <w:t xml:space="preserve"> которые выданы под отчет</w:t>
      </w:r>
      <w:r w:rsidR="00661D4A" w:rsidRPr="008851BB">
        <w:rPr>
          <w:rFonts w:ascii="Times New Roman" w:eastAsia="Times New Roman" w:hAnsi="Times New Roman" w:cs="Times New Roman"/>
          <w:sz w:val="24"/>
          <w:szCs w:val="24"/>
          <w:lang w:eastAsia="ru-RU"/>
        </w:rPr>
        <w:t>, и по которым нет авансовых отчетов</w:t>
      </w:r>
      <w:r w:rsidR="00E969E3" w:rsidRPr="008851BB">
        <w:rPr>
          <w:rFonts w:ascii="Times New Roman" w:eastAsia="Times New Roman" w:hAnsi="Times New Roman" w:cs="Times New Roman"/>
          <w:sz w:val="24"/>
          <w:szCs w:val="24"/>
          <w:lang w:eastAsia="ru-RU"/>
        </w:rPr>
        <w:t xml:space="preserve"> 51017,63 рублей, в том числе первичные документы есть,</w:t>
      </w:r>
      <w:r w:rsidR="00417517" w:rsidRPr="008851BB">
        <w:rPr>
          <w:rFonts w:ascii="Times New Roman" w:eastAsia="Times New Roman" w:hAnsi="Times New Roman" w:cs="Times New Roman"/>
          <w:sz w:val="24"/>
          <w:szCs w:val="24"/>
          <w:lang w:eastAsia="ru-RU"/>
        </w:rPr>
        <w:t xml:space="preserve"> </w:t>
      </w:r>
      <w:r w:rsidR="00E969E3" w:rsidRPr="008851BB">
        <w:rPr>
          <w:rFonts w:ascii="Times New Roman" w:eastAsia="Times New Roman" w:hAnsi="Times New Roman" w:cs="Times New Roman"/>
          <w:sz w:val="24"/>
          <w:szCs w:val="24"/>
          <w:lang w:eastAsia="ru-RU"/>
        </w:rPr>
        <w:t>но не составлен авансовый отчет</w:t>
      </w:r>
      <w:r w:rsidR="00BE6472" w:rsidRPr="008851BB">
        <w:rPr>
          <w:rFonts w:ascii="Times New Roman" w:eastAsia="Times New Roman" w:hAnsi="Times New Roman" w:cs="Times New Roman"/>
          <w:sz w:val="24"/>
          <w:szCs w:val="24"/>
          <w:lang w:eastAsia="ru-RU"/>
        </w:rPr>
        <w:t xml:space="preserve"> на сумму 5</w:t>
      </w:r>
      <w:r w:rsidR="00A10BEE" w:rsidRPr="008851BB">
        <w:rPr>
          <w:rFonts w:ascii="Times New Roman" w:eastAsia="Times New Roman" w:hAnsi="Times New Roman" w:cs="Times New Roman"/>
          <w:sz w:val="24"/>
          <w:szCs w:val="24"/>
          <w:lang w:eastAsia="ru-RU"/>
        </w:rPr>
        <w:t>0824</w:t>
      </w:r>
      <w:r w:rsidR="00BE6472" w:rsidRPr="008851BB">
        <w:rPr>
          <w:rFonts w:ascii="Times New Roman" w:eastAsia="Times New Roman" w:hAnsi="Times New Roman" w:cs="Times New Roman"/>
          <w:sz w:val="24"/>
          <w:szCs w:val="24"/>
          <w:lang w:eastAsia="ru-RU"/>
        </w:rPr>
        <w:t>,76 рублей</w:t>
      </w:r>
      <w:r w:rsidR="00E969E3" w:rsidRPr="008851BB">
        <w:rPr>
          <w:rFonts w:ascii="Times New Roman" w:eastAsia="Times New Roman" w:hAnsi="Times New Roman" w:cs="Times New Roman"/>
          <w:sz w:val="24"/>
          <w:szCs w:val="24"/>
          <w:lang w:eastAsia="ru-RU"/>
        </w:rPr>
        <w:t>:</w:t>
      </w:r>
    </w:p>
    <w:p w:rsidR="00E969E3" w:rsidRPr="008851BB" w:rsidRDefault="00E969E3"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lastRenderedPageBreak/>
        <w:t xml:space="preserve">-ЗАБ ТЭК </w:t>
      </w:r>
      <w:proofErr w:type="gramStart"/>
      <w:r w:rsidRPr="008851BB">
        <w:rPr>
          <w:rFonts w:ascii="Times New Roman" w:eastAsia="Times New Roman" w:hAnsi="Times New Roman" w:cs="Times New Roman"/>
          <w:sz w:val="24"/>
          <w:szCs w:val="24"/>
          <w:lang w:eastAsia="ru-RU"/>
        </w:rPr>
        <w:t>и ООО</w:t>
      </w:r>
      <w:proofErr w:type="gramEnd"/>
      <w:r w:rsidRPr="008851BB">
        <w:rPr>
          <w:rFonts w:ascii="Times New Roman" w:eastAsia="Times New Roman" w:hAnsi="Times New Roman" w:cs="Times New Roman"/>
          <w:sz w:val="24"/>
          <w:szCs w:val="24"/>
          <w:lang w:eastAsia="ru-RU"/>
        </w:rPr>
        <w:t xml:space="preserve"> «СПК Якутск» 45668,76(Июнь 2024 год-5732,21,июль-5732;август 5732;сентябрь-6690,94;ноябрь4585,61 рублей» декабрь 17196 рублей.)</w:t>
      </w:r>
    </w:p>
    <w:p w:rsidR="00E969E3" w:rsidRPr="008851BB" w:rsidRDefault="00E969E3"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приобретение карты памяти, чек  на сумму 1990 рублей</w:t>
      </w:r>
    </w:p>
    <w:p w:rsidR="00970450" w:rsidRPr="008851BB" w:rsidRDefault="00970450"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-чеки АЗС на сумму 2416,</w:t>
      </w:r>
      <w:r w:rsidR="00E61B63" w:rsidRPr="008851BB">
        <w:rPr>
          <w:rFonts w:ascii="Times New Roman" w:eastAsia="Times New Roman" w:hAnsi="Times New Roman" w:cs="Times New Roman"/>
          <w:sz w:val="24"/>
          <w:szCs w:val="24"/>
          <w:lang w:eastAsia="ru-RU"/>
        </w:rPr>
        <w:t>чеки благотворительность 750 рублей</w:t>
      </w:r>
      <w:r w:rsidR="00464747" w:rsidRPr="008851BB">
        <w:rPr>
          <w:rFonts w:ascii="Times New Roman" w:eastAsia="Times New Roman" w:hAnsi="Times New Roman" w:cs="Times New Roman"/>
          <w:sz w:val="24"/>
          <w:szCs w:val="24"/>
          <w:lang w:eastAsia="ru-RU"/>
        </w:rPr>
        <w:t>.</w:t>
      </w:r>
    </w:p>
    <w:p w:rsidR="00661D4A" w:rsidRPr="008851BB" w:rsidRDefault="00CE5DD8"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r w:rsidR="00EA4B1E" w:rsidRPr="008851BB">
        <w:rPr>
          <w:rFonts w:ascii="Times New Roman" w:eastAsia="Times New Roman" w:hAnsi="Times New Roman" w:cs="Times New Roman"/>
          <w:sz w:val="24"/>
          <w:szCs w:val="24"/>
          <w:lang w:eastAsia="ru-RU"/>
        </w:rPr>
        <w:t>К авансовому отчету за ноябрь 2024 года не приложен чек на  покупку энергосберегающей лампы</w:t>
      </w:r>
      <w:r w:rsidR="00191B1A" w:rsidRPr="008851BB">
        <w:rPr>
          <w:rFonts w:ascii="Times New Roman" w:eastAsia="Times New Roman" w:hAnsi="Times New Roman" w:cs="Times New Roman"/>
          <w:sz w:val="24"/>
          <w:szCs w:val="24"/>
          <w:lang w:eastAsia="ru-RU"/>
        </w:rPr>
        <w:t xml:space="preserve"> стоимостью 195 рублей.</w:t>
      </w:r>
      <w:r w:rsidR="00661D4A" w:rsidRPr="008851BB">
        <w:rPr>
          <w:rFonts w:ascii="Times New Roman" w:eastAsia="Times New Roman" w:hAnsi="Times New Roman" w:cs="Times New Roman"/>
          <w:sz w:val="24"/>
          <w:szCs w:val="24"/>
          <w:lang w:eastAsia="ru-RU"/>
        </w:rPr>
        <w:t xml:space="preserve"> </w:t>
      </w:r>
    </w:p>
    <w:p w:rsidR="00051E3F" w:rsidRPr="008851BB" w:rsidRDefault="00CE5DD8"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r w:rsidR="00051E3F" w:rsidRPr="008851BB">
        <w:rPr>
          <w:rFonts w:ascii="Times New Roman" w:eastAsia="Times New Roman" w:hAnsi="Times New Roman" w:cs="Times New Roman"/>
          <w:sz w:val="24"/>
          <w:szCs w:val="24"/>
          <w:lang w:eastAsia="ru-RU"/>
        </w:rPr>
        <w:t>По данным проверки  кредиторская задолженность учреждения перед подотчетным лицом составила на 01.01.2025 г 2 рубля 13 копеек, дебиторская задолженность 195 рублей.</w:t>
      </w:r>
    </w:p>
    <w:p w:rsidR="00A27B50" w:rsidRPr="008851BB" w:rsidRDefault="00CE5DD8"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Первичные документы, которые прилагаются к отчету</w:t>
      </w:r>
      <w:r w:rsidR="0080724A" w:rsidRPr="008851BB">
        <w:rPr>
          <w:rFonts w:ascii="Times New Roman" w:eastAsia="Times New Roman" w:hAnsi="Times New Roman" w:cs="Times New Roman"/>
          <w:sz w:val="24"/>
          <w:szCs w:val="24"/>
          <w:lang w:eastAsia="ru-RU"/>
        </w:rPr>
        <w:t>,</w:t>
      </w:r>
      <w:r w:rsidR="00A27B50" w:rsidRPr="008851BB">
        <w:rPr>
          <w:rFonts w:ascii="Times New Roman" w:eastAsia="Times New Roman" w:hAnsi="Times New Roman" w:cs="Times New Roman"/>
          <w:sz w:val="24"/>
          <w:szCs w:val="24"/>
          <w:lang w:eastAsia="ru-RU"/>
        </w:rPr>
        <w:t xml:space="preserve"> не всегда оформлены в соответствии с законодательством. </w:t>
      </w:r>
      <w:proofErr w:type="gramStart"/>
      <w:r w:rsidR="00A27B50" w:rsidRPr="008851BB">
        <w:rPr>
          <w:rFonts w:ascii="Times New Roman" w:eastAsia="Times New Roman" w:hAnsi="Times New Roman" w:cs="Times New Roman"/>
          <w:sz w:val="24"/>
          <w:szCs w:val="24"/>
          <w:lang w:eastAsia="ru-RU"/>
        </w:rPr>
        <w:t>Например</w:t>
      </w:r>
      <w:r w:rsidR="00F32FE7" w:rsidRPr="008851BB">
        <w:rPr>
          <w:rFonts w:ascii="Times New Roman" w:eastAsia="Times New Roman" w:hAnsi="Times New Roman" w:cs="Times New Roman"/>
          <w:sz w:val="24"/>
          <w:szCs w:val="24"/>
          <w:lang w:eastAsia="ru-RU"/>
        </w:rPr>
        <w:t>:</w:t>
      </w:r>
      <w:r w:rsidR="00A27B50" w:rsidRPr="008851BB">
        <w:rPr>
          <w:rFonts w:ascii="Times New Roman" w:eastAsia="Times New Roman" w:hAnsi="Times New Roman" w:cs="Times New Roman"/>
          <w:sz w:val="24"/>
          <w:szCs w:val="24"/>
          <w:lang w:eastAsia="ru-RU"/>
        </w:rPr>
        <w:t xml:space="preserve"> к авансовым отчетам приложены билеты Серия ВГ для проезда в пригородном и междугородном сообщении, согласно </w:t>
      </w:r>
      <w:hyperlink r:id="rId8" w:history="1">
        <w:r w:rsidR="00A27B50" w:rsidRPr="008851BB">
          <w:rPr>
            <w:rStyle w:val="a6"/>
            <w:rFonts w:ascii="Times New Roman" w:hAnsi="Times New Roman" w:cs="Times New Roman"/>
            <w:bCs/>
            <w:color w:val="auto"/>
            <w:sz w:val="24"/>
            <w:szCs w:val="24"/>
            <w:u w:val="none"/>
            <w:shd w:val="clear" w:color="auto" w:fill="FFFFFF"/>
          </w:rPr>
          <w:t>Постановление Правительства РФ от 01.10.2020 N 1586 (ред. от 23.03.2024) "Об утверждении Правил перевозок пассажиров и багажа автомобильным транспортом и городским наземным электрическим транспортом</w:t>
        </w:r>
      </w:hyperlink>
      <w:r w:rsidR="00A27B50" w:rsidRPr="008851BB">
        <w:rPr>
          <w:rFonts w:ascii="Times New Roman" w:hAnsi="Times New Roman" w:cs="Times New Roman"/>
          <w:sz w:val="24"/>
          <w:szCs w:val="24"/>
        </w:rPr>
        <w:t xml:space="preserve">» </w:t>
      </w:r>
      <w:r w:rsidR="00A27B50" w:rsidRPr="008851BB">
        <w:rPr>
          <w:rFonts w:ascii="Times New Roman" w:eastAsia="Times New Roman" w:hAnsi="Times New Roman" w:cs="Times New Roman"/>
          <w:sz w:val="24"/>
          <w:szCs w:val="24"/>
          <w:lang w:eastAsia="ru-RU"/>
        </w:rPr>
        <w:t>билеты не содержат полную информацию для принятия их в авансовый отчет, суммы расходов в авансовых отчетах, не соответствуют суммам в</w:t>
      </w:r>
      <w:proofErr w:type="gramEnd"/>
      <w:r w:rsidR="00A27B50" w:rsidRPr="008851BB">
        <w:rPr>
          <w:rFonts w:ascii="Times New Roman" w:eastAsia="Times New Roman" w:hAnsi="Times New Roman" w:cs="Times New Roman"/>
          <w:sz w:val="24"/>
          <w:szCs w:val="24"/>
          <w:lang w:eastAsia="ru-RU"/>
        </w:rPr>
        <w:t xml:space="preserve"> </w:t>
      </w:r>
      <w:proofErr w:type="gramStart"/>
      <w:r w:rsidR="00A27B50" w:rsidRPr="008851BB">
        <w:rPr>
          <w:rFonts w:ascii="Times New Roman" w:eastAsia="Times New Roman" w:hAnsi="Times New Roman" w:cs="Times New Roman"/>
          <w:sz w:val="24"/>
          <w:szCs w:val="24"/>
          <w:lang w:eastAsia="ru-RU"/>
        </w:rPr>
        <w:t>билетах</w:t>
      </w:r>
      <w:proofErr w:type="gramEnd"/>
      <w:r w:rsidR="00A27B50" w:rsidRPr="008851BB">
        <w:rPr>
          <w:rFonts w:ascii="Times New Roman" w:eastAsia="Times New Roman" w:hAnsi="Times New Roman" w:cs="Times New Roman"/>
          <w:sz w:val="24"/>
          <w:szCs w:val="24"/>
          <w:lang w:eastAsia="ru-RU"/>
        </w:rPr>
        <w:t>. За 2024 год общая сумма билетам</w:t>
      </w:r>
      <w:r w:rsidR="006F4D26" w:rsidRPr="008851BB">
        <w:rPr>
          <w:rFonts w:ascii="Times New Roman" w:eastAsia="Times New Roman" w:hAnsi="Times New Roman" w:cs="Times New Roman"/>
          <w:sz w:val="24"/>
          <w:szCs w:val="24"/>
          <w:lang w:eastAsia="ru-RU"/>
        </w:rPr>
        <w:t>,</w:t>
      </w:r>
      <w:r w:rsidR="004E6E7D" w:rsidRPr="008851BB">
        <w:rPr>
          <w:rFonts w:ascii="Times New Roman" w:eastAsia="Times New Roman" w:hAnsi="Times New Roman" w:cs="Times New Roman"/>
          <w:sz w:val="24"/>
          <w:szCs w:val="24"/>
          <w:lang w:eastAsia="ru-RU"/>
        </w:rPr>
        <w:t xml:space="preserve"> </w:t>
      </w:r>
      <w:r w:rsidR="006F4D26" w:rsidRPr="008851BB">
        <w:rPr>
          <w:rFonts w:ascii="Times New Roman" w:eastAsia="Times New Roman" w:hAnsi="Times New Roman" w:cs="Times New Roman"/>
          <w:sz w:val="24"/>
          <w:szCs w:val="24"/>
          <w:lang w:eastAsia="ru-RU"/>
        </w:rPr>
        <w:t>оформленным с нарушениями</w:t>
      </w:r>
      <w:r w:rsidR="00A27B50" w:rsidRPr="008851BB">
        <w:rPr>
          <w:rFonts w:ascii="Times New Roman" w:eastAsia="Times New Roman" w:hAnsi="Times New Roman" w:cs="Times New Roman"/>
          <w:sz w:val="24"/>
          <w:szCs w:val="24"/>
          <w:lang w:eastAsia="ru-RU"/>
        </w:rPr>
        <w:t xml:space="preserve"> составила 48000 </w:t>
      </w:r>
      <w:proofErr w:type="spellStart"/>
      <w:r w:rsidR="00A27B50" w:rsidRPr="008851BB">
        <w:rPr>
          <w:rFonts w:ascii="Times New Roman" w:eastAsia="Times New Roman" w:hAnsi="Times New Roman" w:cs="Times New Roman"/>
          <w:sz w:val="24"/>
          <w:szCs w:val="24"/>
          <w:lang w:eastAsia="ru-RU"/>
        </w:rPr>
        <w:t>тыс</w:t>
      </w:r>
      <w:proofErr w:type="gramStart"/>
      <w:r w:rsidR="00A27B50" w:rsidRPr="008851BB">
        <w:rPr>
          <w:rFonts w:ascii="Times New Roman" w:eastAsia="Times New Roman" w:hAnsi="Times New Roman" w:cs="Times New Roman"/>
          <w:sz w:val="24"/>
          <w:szCs w:val="24"/>
          <w:lang w:eastAsia="ru-RU"/>
        </w:rPr>
        <w:t>.р</w:t>
      </w:r>
      <w:proofErr w:type="gramEnd"/>
      <w:r w:rsidR="00A27B50" w:rsidRPr="008851BB">
        <w:rPr>
          <w:rFonts w:ascii="Times New Roman" w:eastAsia="Times New Roman" w:hAnsi="Times New Roman" w:cs="Times New Roman"/>
          <w:sz w:val="24"/>
          <w:szCs w:val="24"/>
          <w:lang w:eastAsia="ru-RU"/>
        </w:rPr>
        <w:t>уб</w:t>
      </w:r>
      <w:proofErr w:type="spellEnd"/>
      <w:r w:rsidR="00A27B50" w:rsidRPr="008851BB">
        <w:rPr>
          <w:rFonts w:ascii="Times New Roman" w:eastAsia="Times New Roman" w:hAnsi="Times New Roman" w:cs="Times New Roman"/>
          <w:sz w:val="24"/>
          <w:szCs w:val="24"/>
          <w:lang w:eastAsia="ru-RU"/>
        </w:rPr>
        <w:t xml:space="preserve">. </w:t>
      </w:r>
    </w:p>
    <w:p w:rsidR="002A519C" w:rsidRPr="008851BB" w:rsidRDefault="00FA139F"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proofErr w:type="gramStart"/>
      <w:r w:rsidR="006061F0" w:rsidRPr="008851BB">
        <w:rPr>
          <w:rFonts w:ascii="Times New Roman" w:eastAsia="Times New Roman" w:hAnsi="Times New Roman" w:cs="Times New Roman"/>
          <w:sz w:val="24"/>
          <w:szCs w:val="24"/>
          <w:lang w:eastAsia="ru-RU"/>
        </w:rPr>
        <w:t>Учре</w:t>
      </w:r>
      <w:r w:rsidR="00F32FE7" w:rsidRPr="008851BB">
        <w:rPr>
          <w:rFonts w:ascii="Times New Roman" w:eastAsia="Times New Roman" w:hAnsi="Times New Roman" w:cs="Times New Roman"/>
          <w:sz w:val="24"/>
          <w:szCs w:val="24"/>
          <w:lang w:eastAsia="ru-RU"/>
        </w:rPr>
        <w:t>ждением</w:t>
      </w:r>
      <w:r w:rsidR="006061F0" w:rsidRPr="008851BB">
        <w:rPr>
          <w:rFonts w:ascii="Times New Roman" w:eastAsia="Times New Roman" w:hAnsi="Times New Roman" w:cs="Times New Roman"/>
          <w:sz w:val="24"/>
          <w:szCs w:val="24"/>
          <w:lang w:eastAsia="ru-RU"/>
        </w:rPr>
        <w:t xml:space="preserve"> приложены к авансовым отчетам товарные чеки,</w:t>
      </w:r>
      <w:r w:rsidR="009D48AB" w:rsidRPr="008851BB">
        <w:rPr>
          <w:rFonts w:ascii="Times New Roman" w:eastAsia="Times New Roman" w:hAnsi="Times New Roman" w:cs="Times New Roman"/>
          <w:sz w:val="24"/>
          <w:szCs w:val="24"/>
          <w:lang w:eastAsia="ru-RU"/>
        </w:rPr>
        <w:t xml:space="preserve"> </w:t>
      </w:r>
      <w:r w:rsidR="006F4D26" w:rsidRPr="008851BB">
        <w:rPr>
          <w:rFonts w:ascii="Times New Roman" w:eastAsia="Times New Roman" w:hAnsi="Times New Roman" w:cs="Times New Roman"/>
          <w:sz w:val="24"/>
          <w:szCs w:val="24"/>
          <w:lang w:eastAsia="ru-RU"/>
        </w:rPr>
        <w:t>которые не содержа</w:t>
      </w:r>
      <w:r w:rsidR="006061F0" w:rsidRPr="008851BB">
        <w:rPr>
          <w:rFonts w:ascii="Times New Roman" w:eastAsia="Times New Roman" w:hAnsi="Times New Roman" w:cs="Times New Roman"/>
          <w:sz w:val="24"/>
          <w:szCs w:val="24"/>
          <w:lang w:eastAsia="ru-RU"/>
        </w:rPr>
        <w:t>т все обязательные реквизиты кассового чека</w:t>
      </w:r>
      <w:r w:rsidR="008D062B" w:rsidRPr="008851BB">
        <w:rPr>
          <w:rFonts w:ascii="Times New Roman" w:eastAsia="Times New Roman" w:hAnsi="Times New Roman" w:cs="Times New Roman"/>
          <w:sz w:val="24"/>
          <w:szCs w:val="24"/>
          <w:lang w:eastAsia="ru-RU"/>
        </w:rPr>
        <w:t>: порядковый номер, дата,</w:t>
      </w:r>
      <w:r w:rsidR="007644DC" w:rsidRPr="008851BB">
        <w:rPr>
          <w:rFonts w:ascii="Times New Roman" w:eastAsia="Times New Roman" w:hAnsi="Times New Roman" w:cs="Times New Roman"/>
          <w:sz w:val="24"/>
          <w:szCs w:val="24"/>
          <w:lang w:eastAsia="ru-RU"/>
        </w:rPr>
        <w:t xml:space="preserve"> </w:t>
      </w:r>
      <w:r w:rsidR="008D062B" w:rsidRPr="008851BB">
        <w:rPr>
          <w:rFonts w:ascii="Times New Roman" w:eastAsia="Times New Roman" w:hAnsi="Times New Roman" w:cs="Times New Roman"/>
          <w:sz w:val="24"/>
          <w:szCs w:val="24"/>
          <w:lang w:eastAsia="ru-RU"/>
        </w:rPr>
        <w:t>время и место продажи товара,</w:t>
      </w:r>
      <w:r w:rsidR="006061F0" w:rsidRPr="008851BB">
        <w:rPr>
          <w:rFonts w:ascii="Times New Roman" w:eastAsia="Times New Roman" w:hAnsi="Times New Roman" w:cs="Times New Roman"/>
          <w:sz w:val="24"/>
          <w:szCs w:val="24"/>
          <w:lang w:eastAsia="ru-RU"/>
        </w:rPr>
        <w:t>), он не может быть принят для отчета.</w:t>
      </w:r>
      <w:proofErr w:type="gramEnd"/>
      <w:r w:rsidR="006061F0" w:rsidRPr="008851BB">
        <w:rPr>
          <w:rFonts w:ascii="Times New Roman" w:eastAsia="Times New Roman" w:hAnsi="Times New Roman" w:cs="Times New Roman"/>
          <w:sz w:val="24"/>
          <w:szCs w:val="24"/>
          <w:lang w:eastAsia="ru-RU"/>
        </w:rPr>
        <w:t xml:space="preserve"> </w:t>
      </w:r>
      <w:r w:rsidR="002A519C" w:rsidRPr="008851BB">
        <w:rPr>
          <w:rFonts w:ascii="Times New Roman" w:eastAsia="Times New Roman" w:hAnsi="Times New Roman" w:cs="Times New Roman"/>
          <w:sz w:val="24"/>
          <w:szCs w:val="24"/>
          <w:lang w:eastAsia="ru-RU"/>
        </w:rPr>
        <w:t xml:space="preserve">Всего принятых к отчету товарных чеков на сумму </w:t>
      </w:r>
      <w:r w:rsidR="00D06EE1" w:rsidRPr="008851BB">
        <w:rPr>
          <w:rFonts w:ascii="Times New Roman" w:eastAsia="Times New Roman" w:hAnsi="Times New Roman" w:cs="Times New Roman"/>
          <w:sz w:val="24"/>
          <w:szCs w:val="24"/>
          <w:lang w:eastAsia="ru-RU"/>
        </w:rPr>
        <w:t>9</w:t>
      </w:r>
      <w:r w:rsidR="00583DCF" w:rsidRPr="008851BB">
        <w:rPr>
          <w:rFonts w:ascii="Times New Roman" w:eastAsia="Times New Roman" w:hAnsi="Times New Roman" w:cs="Times New Roman"/>
          <w:sz w:val="24"/>
          <w:szCs w:val="24"/>
          <w:lang w:eastAsia="ru-RU"/>
        </w:rPr>
        <w:t>407</w:t>
      </w:r>
      <w:r w:rsidR="002A519C" w:rsidRPr="008851BB">
        <w:rPr>
          <w:rFonts w:ascii="Times New Roman" w:eastAsia="Times New Roman" w:hAnsi="Times New Roman" w:cs="Times New Roman"/>
          <w:sz w:val="24"/>
          <w:szCs w:val="24"/>
          <w:lang w:eastAsia="ru-RU"/>
        </w:rPr>
        <w:t>,92 рублей.</w:t>
      </w:r>
    </w:p>
    <w:p w:rsidR="006061F0" w:rsidRPr="008851BB" w:rsidRDefault="002A519C"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-т</w:t>
      </w:r>
      <w:r w:rsidR="006061F0" w:rsidRPr="008851BB">
        <w:rPr>
          <w:rFonts w:ascii="Times New Roman" w:eastAsia="Times New Roman" w:hAnsi="Times New Roman" w:cs="Times New Roman"/>
          <w:sz w:val="24"/>
          <w:szCs w:val="24"/>
          <w:lang w:eastAsia="ru-RU"/>
        </w:rPr>
        <w:t>оварный чек от 27.12.2024</w:t>
      </w:r>
      <w:r w:rsidRPr="008851BB">
        <w:rPr>
          <w:rFonts w:ascii="Times New Roman" w:eastAsia="Times New Roman" w:hAnsi="Times New Roman" w:cs="Times New Roman"/>
          <w:sz w:val="24"/>
          <w:szCs w:val="24"/>
          <w:lang w:eastAsia="ru-RU"/>
        </w:rPr>
        <w:t xml:space="preserve"> на сумму 4350 рублей</w:t>
      </w:r>
      <w:r w:rsidR="006061F0" w:rsidRPr="008851BB">
        <w:rPr>
          <w:rFonts w:ascii="Times New Roman" w:eastAsia="Times New Roman" w:hAnsi="Times New Roman" w:cs="Times New Roman"/>
          <w:sz w:val="24"/>
          <w:szCs w:val="24"/>
          <w:lang w:eastAsia="ru-RU"/>
        </w:rPr>
        <w:t xml:space="preserve"> наименование товара подарок, нет распоряжения.  </w:t>
      </w:r>
    </w:p>
    <w:p w:rsidR="002A519C" w:rsidRPr="008851BB" w:rsidRDefault="002A519C"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-товарный чек от 11.12.2024 на сумму 492,92 рублей;</w:t>
      </w:r>
    </w:p>
    <w:p w:rsidR="002A519C" w:rsidRPr="008851BB" w:rsidRDefault="002A519C"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-товарный чек № БН от 03.10.2024 на сумму 445 рублей;</w:t>
      </w:r>
    </w:p>
    <w:p w:rsidR="002A519C" w:rsidRPr="008851BB" w:rsidRDefault="002A519C"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-товарный чек № 632 от 30.09.2024 г на сумму 153 рубля;</w:t>
      </w:r>
    </w:p>
    <w:p w:rsidR="00D06EE1" w:rsidRPr="008851BB" w:rsidRDefault="00D06EE1"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-товарный чек № 5 от 12.</w:t>
      </w:r>
      <w:r w:rsidR="00583DCF" w:rsidRPr="008851BB">
        <w:rPr>
          <w:rFonts w:ascii="Times New Roman" w:eastAsia="Times New Roman" w:hAnsi="Times New Roman" w:cs="Times New Roman"/>
          <w:sz w:val="24"/>
          <w:szCs w:val="24"/>
          <w:lang w:eastAsia="ru-RU"/>
        </w:rPr>
        <w:t>01.2024 г. на сумму 3600 рублей;</w:t>
      </w:r>
    </w:p>
    <w:p w:rsidR="00583DCF" w:rsidRPr="008851BB" w:rsidRDefault="00583DCF"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-товарный чек от 28.03.2024 года на сумму 367 рублей.</w:t>
      </w:r>
    </w:p>
    <w:p w:rsidR="00A27B50" w:rsidRPr="008851BB" w:rsidRDefault="00FA139F"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 xml:space="preserve">Фактический расход подотчетных сумм не соответствует целям, на которые они выданы, так как </w:t>
      </w:r>
      <w:r w:rsidR="009D4B53" w:rsidRPr="008851BB">
        <w:rPr>
          <w:rFonts w:ascii="Times New Roman" w:eastAsia="Times New Roman" w:hAnsi="Times New Roman" w:cs="Times New Roman"/>
          <w:sz w:val="24"/>
          <w:szCs w:val="24"/>
          <w:lang w:eastAsia="ru-RU"/>
        </w:rPr>
        <w:t>почти во всех</w:t>
      </w:r>
      <w:r w:rsidR="00A27B50" w:rsidRPr="008851BB">
        <w:rPr>
          <w:rFonts w:ascii="Times New Roman" w:eastAsia="Times New Roman" w:hAnsi="Times New Roman" w:cs="Times New Roman"/>
          <w:sz w:val="24"/>
          <w:szCs w:val="24"/>
          <w:lang w:eastAsia="ru-RU"/>
        </w:rPr>
        <w:t xml:space="preserve"> расходных ордерах основание выдачи денежных средств</w:t>
      </w:r>
      <w:r w:rsidR="009D4B53" w:rsidRPr="008851BB">
        <w:rPr>
          <w:rFonts w:ascii="Times New Roman" w:eastAsia="Times New Roman" w:hAnsi="Times New Roman" w:cs="Times New Roman"/>
          <w:sz w:val="24"/>
          <w:szCs w:val="24"/>
          <w:lang w:eastAsia="ru-RU"/>
        </w:rPr>
        <w:t>:</w:t>
      </w:r>
      <w:r w:rsidR="00A27B50" w:rsidRPr="008851BB">
        <w:rPr>
          <w:rFonts w:ascii="Times New Roman" w:eastAsia="Times New Roman" w:hAnsi="Times New Roman" w:cs="Times New Roman"/>
          <w:sz w:val="24"/>
          <w:szCs w:val="24"/>
          <w:lang w:eastAsia="ru-RU"/>
        </w:rPr>
        <w:t xml:space="preserve"> розничная торговля.</w:t>
      </w:r>
    </w:p>
    <w:p w:rsidR="00A27B50" w:rsidRPr="008851BB" w:rsidRDefault="00FA139F"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 xml:space="preserve">Учреждением заключен договор № 3А от 11 апреля 2016 года  с директором-главным редактором об использовании личного автомобиля в служебных целях: доставка газеты "Петровская новь» по городу и району, что противоречит  абз.1 п.3 ст.182ГК РФ представитель не может совершать сделки от </w:t>
      </w:r>
      <w:proofErr w:type="gramStart"/>
      <w:r w:rsidR="00A27B50" w:rsidRPr="008851BB">
        <w:rPr>
          <w:rFonts w:ascii="Times New Roman" w:eastAsia="Times New Roman" w:hAnsi="Times New Roman" w:cs="Times New Roman"/>
          <w:sz w:val="24"/>
          <w:szCs w:val="24"/>
          <w:lang w:eastAsia="ru-RU"/>
        </w:rPr>
        <w:t>имени</w:t>
      </w:r>
      <w:proofErr w:type="gramEnd"/>
      <w:r w:rsidR="00A27B50" w:rsidRPr="008851BB">
        <w:rPr>
          <w:rFonts w:ascii="Times New Roman" w:eastAsia="Times New Roman" w:hAnsi="Times New Roman" w:cs="Times New Roman"/>
          <w:sz w:val="24"/>
          <w:szCs w:val="24"/>
          <w:lang w:eastAsia="ru-RU"/>
        </w:rPr>
        <w:t xml:space="preserve"> представляемого в отношении себя лично. Решение должен принять другой орган юридического лица, обладающий соответствующими полномочиямист.157.1 ГК РФ, в данном случае учредитель</w:t>
      </w:r>
      <w:r w:rsidR="00893879" w:rsidRPr="008851BB">
        <w:rPr>
          <w:rFonts w:ascii="Times New Roman" w:eastAsia="Times New Roman" w:hAnsi="Times New Roman" w:cs="Times New Roman"/>
          <w:sz w:val="24"/>
          <w:szCs w:val="24"/>
          <w:lang w:eastAsia="ru-RU"/>
        </w:rPr>
        <w:t>.</w:t>
      </w:r>
      <w:r w:rsidR="00A27B50" w:rsidRPr="008851BB">
        <w:rPr>
          <w:rFonts w:ascii="Times New Roman" w:eastAsia="Times New Roman" w:hAnsi="Times New Roman" w:cs="Times New Roman"/>
          <w:sz w:val="24"/>
          <w:szCs w:val="24"/>
          <w:lang w:eastAsia="ru-RU"/>
        </w:rPr>
        <w:t xml:space="preserve"> </w:t>
      </w:r>
    </w:p>
    <w:p w:rsidR="00A27B50" w:rsidRPr="008851BB" w:rsidRDefault="00FA139F"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r w:rsidR="00A27B50" w:rsidRPr="008851BB">
        <w:rPr>
          <w:rFonts w:ascii="Times New Roman" w:eastAsia="Times New Roman" w:hAnsi="Times New Roman" w:cs="Times New Roman"/>
          <w:sz w:val="24"/>
          <w:szCs w:val="24"/>
          <w:lang w:eastAsia="ru-RU"/>
        </w:rPr>
        <w:t>Договором определен размер оплаты компенсации за износ  3000 рублей, приказом № 1 от 09 января 2024 года определен возврат затраченных средств на ГСМ. Возмещение расходов на приобретение горюче-смазочных материалов производиться на основании авансовых отчетов, предъявленных чеков на приобретение ГСМ. Путевые листы отсутствуют.</w:t>
      </w:r>
    </w:p>
    <w:p w:rsidR="00872375" w:rsidRPr="008851BB" w:rsidRDefault="00872903" w:rsidP="00DD40B0">
      <w:pPr>
        <w:spacing w:line="240" w:lineRule="auto"/>
        <w:ind w:right="-143"/>
        <w:rPr>
          <w:rFonts w:ascii="Times New Roman" w:hAnsi="Times New Roman" w:cs="Times New Roman"/>
          <w:b/>
          <w:sz w:val="24"/>
          <w:szCs w:val="24"/>
        </w:rPr>
      </w:pPr>
      <w:r w:rsidRPr="008851BB">
        <w:rPr>
          <w:rFonts w:ascii="Times New Roman" w:hAnsi="Times New Roman" w:cs="Times New Roman"/>
          <w:b/>
          <w:sz w:val="24"/>
          <w:szCs w:val="24"/>
        </w:rPr>
        <w:t>4</w:t>
      </w:r>
      <w:r w:rsidR="00872375" w:rsidRPr="008851BB">
        <w:rPr>
          <w:rFonts w:ascii="Times New Roman" w:hAnsi="Times New Roman" w:cs="Times New Roman"/>
          <w:b/>
          <w:sz w:val="24"/>
          <w:szCs w:val="24"/>
        </w:rPr>
        <w:t>.</w:t>
      </w:r>
      <w:r w:rsidR="00DE34B9" w:rsidRPr="008851BB">
        <w:rPr>
          <w:rFonts w:ascii="Times New Roman" w:hAnsi="Times New Roman" w:cs="Times New Roman"/>
          <w:b/>
          <w:sz w:val="24"/>
          <w:szCs w:val="24"/>
        </w:rPr>
        <w:t>2</w:t>
      </w:r>
      <w:r w:rsidR="00872375" w:rsidRPr="008851BB">
        <w:rPr>
          <w:rFonts w:ascii="Times New Roman" w:hAnsi="Times New Roman" w:cs="Times New Roman"/>
          <w:b/>
          <w:sz w:val="24"/>
          <w:szCs w:val="24"/>
        </w:rPr>
        <w:t>. Кассовые операции</w:t>
      </w:r>
    </w:p>
    <w:p w:rsidR="0048696B" w:rsidRPr="008851BB" w:rsidRDefault="0048696B" w:rsidP="00C40D0E">
      <w:pPr>
        <w:spacing w:before="180" w:after="180" w:line="240" w:lineRule="auto"/>
        <w:ind w:right="-143"/>
        <w:jc w:val="both"/>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 </w:t>
      </w:r>
      <w:r w:rsidR="00FA139F" w:rsidRPr="008851BB">
        <w:rPr>
          <w:rFonts w:ascii="Times New Roman" w:eastAsia="Times New Roman" w:hAnsi="Times New Roman" w:cs="Times New Roman"/>
          <w:color w:val="000000"/>
          <w:sz w:val="24"/>
          <w:szCs w:val="24"/>
          <w:lang w:eastAsia="ru-RU"/>
        </w:rPr>
        <w:t xml:space="preserve">    </w:t>
      </w:r>
      <w:r w:rsidRPr="008851BB">
        <w:rPr>
          <w:rFonts w:ascii="Times New Roman" w:eastAsia="Times New Roman" w:hAnsi="Times New Roman" w:cs="Times New Roman"/>
          <w:color w:val="000000"/>
          <w:sz w:val="24"/>
          <w:szCs w:val="24"/>
          <w:lang w:eastAsia="ru-RU"/>
        </w:rPr>
        <w:t>Проверка банковских операций проведена сплошным методом.</w:t>
      </w:r>
    </w:p>
    <w:p w:rsidR="0048696B" w:rsidRPr="008851BB" w:rsidRDefault="00FA139F" w:rsidP="00C40D0E">
      <w:pPr>
        <w:spacing w:before="180" w:after="180" w:line="240" w:lineRule="auto"/>
        <w:ind w:right="-143"/>
        <w:jc w:val="both"/>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lastRenderedPageBreak/>
        <w:t xml:space="preserve">  </w:t>
      </w:r>
      <w:r w:rsidR="0048696B" w:rsidRPr="008851BB">
        <w:rPr>
          <w:rFonts w:ascii="Times New Roman" w:eastAsia="Times New Roman" w:hAnsi="Times New Roman" w:cs="Times New Roman"/>
          <w:color w:val="000000"/>
          <w:sz w:val="24"/>
          <w:szCs w:val="24"/>
          <w:lang w:eastAsia="ru-RU"/>
        </w:rPr>
        <w:t>Движение денежных средств по счетам подтверждается выписками банка и платежными поручениями.</w:t>
      </w:r>
      <w:r w:rsidRPr="008851BB">
        <w:rPr>
          <w:rFonts w:ascii="Times New Roman" w:eastAsia="Times New Roman" w:hAnsi="Times New Roman" w:cs="Times New Roman"/>
          <w:color w:val="000000"/>
          <w:sz w:val="24"/>
          <w:szCs w:val="24"/>
          <w:lang w:eastAsia="ru-RU"/>
        </w:rPr>
        <w:t xml:space="preserve">  </w:t>
      </w:r>
      <w:r w:rsidRPr="008851BB">
        <w:rPr>
          <w:rFonts w:ascii="Times New Roman" w:eastAsia="Times New Roman" w:hAnsi="Times New Roman" w:cs="Times New Roman"/>
          <w:sz w:val="24"/>
          <w:szCs w:val="24"/>
          <w:lang w:eastAsia="ru-RU"/>
        </w:rPr>
        <w:t>Журнал операций с безналичными денежными средствами (ф.0504071) на проверку не предоставлен.</w:t>
      </w:r>
    </w:p>
    <w:p w:rsidR="006F6C75" w:rsidRPr="008851BB" w:rsidRDefault="00B367F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Для проведения банковских операций </w:t>
      </w:r>
      <w:r w:rsidR="006F6C75" w:rsidRPr="008851BB">
        <w:rPr>
          <w:rFonts w:ascii="Times New Roman" w:hAnsi="Times New Roman" w:cs="Times New Roman"/>
          <w:sz w:val="24"/>
          <w:szCs w:val="24"/>
        </w:rPr>
        <w:t xml:space="preserve">редакцией заключен договор от 23.07.2012 № 74310347 с Читинским отделением № 8600 ПАО Сбербанк, </w:t>
      </w:r>
      <w:proofErr w:type="spellStart"/>
      <w:r w:rsidR="006F6C75" w:rsidRPr="008851BB">
        <w:rPr>
          <w:rFonts w:ascii="Times New Roman" w:hAnsi="Times New Roman" w:cs="Times New Roman"/>
          <w:sz w:val="24"/>
          <w:szCs w:val="24"/>
        </w:rPr>
        <w:t>г</w:t>
      </w:r>
      <w:proofErr w:type="gramStart"/>
      <w:r w:rsidR="006F6C75" w:rsidRPr="008851BB">
        <w:rPr>
          <w:rFonts w:ascii="Times New Roman" w:hAnsi="Times New Roman" w:cs="Times New Roman"/>
          <w:sz w:val="24"/>
          <w:szCs w:val="24"/>
        </w:rPr>
        <w:t>.Ч</w:t>
      </w:r>
      <w:proofErr w:type="gramEnd"/>
      <w:r w:rsidR="006F6C75" w:rsidRPr="008851BB">
        <w:rPr>
          <w:rFonts w:ascii="Times New Roman" w:hAnsi="Times New Roman" w:cs="Times New Roman"/>
          <w:sz w:val="24"/>
          <w:szCs w:val="24"/>
        </w:rPr>
        <w:t>ита</w:t>
      </w:r>
      <w:proofErr w:type="spellEnd"/>
      <w:r w:rsidR="006F6C75" w:rsidRPr="008851BB">
        <w:rPr>
          <w:rFonts w:ascii="Times New Roman" w:hAnsi="Times New Roman" w:cs="Times New Roman"/>
          <w:sz w:val="24"/>
          <w:szCs w:val="24"/>
        </w:rPr>
        <w:t xml:space="preserve"> . </w:t>
      </w:r>
      <w:r w:rsidRPr="008851BB">
        <w:rPr>
          <w:rFonts w:ascii="Times New Roman" w:hAnsi="Times New Roman" w:cs="Times New Roman"/>
          <w:sz w:val="24"/>
          <w:szCs w:val="24"/>
        </w:rPr>
        <w:t>Договор на проверку не предоставлен.</w:t>
      </w:r>
    </w:p>
    <w:p w:rsidR="006F6C75" w:rsidRPr="008851BB" w:rsidRDefault="00FA139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B367F5" w:rsidRPr="008851BB">
        <w:rPr>
          <w:rFonts w:ascii="Times New Roman" w:hAnsi="Times New Roman" w:cs="Times New Roman"/>
          <w:sz w:val="24"/>
          <w:szCs w:val="24"/>
        </w:rPr>
        <w:t xml:space="preserve"> Сбер</w:t>
      </w:r>
      <w:r w:rsidR="006F6C75" w:rsidRPr="008851BB">
        <w:rPr>
          <w:rFonts w:ascii="Times New Roman" w:hAnsi="Times New Roman" w:cs="Times New Roman"/>
          <w:sz w:val="24"/>
          <w:szCs w:val="24"/>
        </w:rPr>
        <w:t>банк ежемесячно спис</w:t>
      </w:r>
      <w:r w:rsidR="00B37322" w:rsidRPr="008851BB">
        <w:rPr>
          <w:rFonts w:ascii="Times New Roman" w:hAnsi="Times New Roman" w:cs="Times New Roman"/>
          <w:sz w:val="24"/>
          <w:szCs w:val="24"/>
        </w:rPr>
        <w:t>ывает со счета учреждения</w:t>
      </w:r>
      <w:r w:rsidR="006F6C75" w:rsidRPr="008851BB">
        <w:rPr>
          <w:rFonts w:ascii="Times New Roman" w:hAnsi="Times New Roman" w:cs="Times New Roman"/>
          <w:sz w:val="24"/>
          <w:szCs w:val="24"/>
        </w:rPr>
        <w:t xml:space="preserve"> комисси</w:t>
      </w:r>
      <w:r w:rsidR="00B37322" w:rsidRPr="008851BB">
        <w:rPr>
          <w:rFonts w:ascii="Times New Roman" w:hAnsi="Times New Roman" w:cs="Times New Roman"/>
          <w:sz w:val="24"/>
          <w:szCs w:val="24"/>
        </w:rPr>
        <w:t>ю</w:t>
      </w:r>
      <w:r w:rsidR="006F6C75" w:rsidRPr="008851BB">
        <w:rPr>
          <w:rFonts w:ascii="Times New Roman" w:hAnsi="Times New Roman" w:cs="Times New Roman"/>
          <w:sz w:val="24"/>
          <w:szCs w:val="24"/>
        </w:rPr>
        <w:t xml:space="preserve"> за оказание услуг по зачислению денежных</w:t>
      </w:r>
      <w:r w:rsidR="00B37322" w:rsidRPr="008851BB">
        <w:rPr>
          <w:rFonts w:ascii="Times New Roman" w:hAnsi="Times New Roman" w:cs="Times New Roman"/>
          <w:sz w:val="24"/>
          <w:szCs w:val="24"/>
        </w:rPr>
        <w:t xml:space="preserve"> средств, за 2024 год списано </w:t>
      </w:r>
      <w:r w:rsidR="006F6C75" w:rsidRPr="008851BB">
        <w:rPr>
          <w:rFonts w:ascii="Times New Roman" w:hAnsi="Times New Roman" w:cs="Times New Roman"/>
          <w:sz w:val="24"/>
          <w:szCs w:val="24"/>
        </w:rPr>
        <w:t>27986,99 рублей.</w:t>
      </w:r>
      <w:r w:rsidR="00B367F5" w:rsidRPr="008851BB">
        <w:rPr>
          <w:rFonts w:ascii="Times New Roman" w:hAnsi="Times New Roman" w:cs="Times New Roman"/>
          <w:sz w:val="24"/>
          <w:szCs w:val="24"/>
        </w:rPr>
        <w:t xml:space="preserve"> </w:t>
      </w:r>
    </w:p>
    <w:p w:rsidR="00872375" w:rsidRPr="008851BB" w:rsidRDefault="00FA139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685F08" w:rsidRPr="008851BB">
        <w:rPr>
          <w:rFonts w:ascii="Times New Roman" w:hAnsi="Times New Roman" w:cs="Times New Roman"/>
          <w:sz w:val="24"/>
          <w:szCs w:val="24"/>
        </w:rPr>
        <w:t>Учет банковских операций ведется без применения системы 1С Предприятие</w:t>
      </w:r>
      <w:r w:rsidR="000238C8" w:rsidRPr="008851BB">
        <w:rPr>
          <w:rFonts w:ascii="Times New Roman" w:hAnsi="Times New Roman" w:cs="Times New Roman"/>
          <w:sz w:val="24"/>
          <w:szCs w:val="24"/>
        </w:rPr>
        <w:t>8.3.</w:t>
      </w:r>
    </w:p>
    <w:p w:rsidR="00FA139F" w:rsidRPr="008851BB" w:rsidRDefault="00FA139F" w:rsidP="00C40D0E">
      <w:pPr>
        <w:spacing w:line="240" w:lineRule="auto"/>
        <w:ind w:right="-143"/>
        <w:rPr>
          <w:rFonts w:ascii="Times New Roman" w:hAnsi="Times New Roman" w:cs="Times New Roman"/>
          <w:color w:val="000000"/>
          <w:sz w:val="24"/>
          <w:szCs w:val="24"/>
        </w:rPr>
      </w:pPr>
    </w:p>
    <w:p w:rsidR="00987D09" w:rsidRPr="008851BB" w:rsidRDefault="00987D09" w:rsidP="00C40D0E">
      <w:pPr>
        <w:spacing w:line="240" w:lineRule="auto"/>
        <w:ind w:right="-143"/>
        <w:rPr>
          <w:rFonts w:ascii="Times New Roman" w:eastAsia="Calibri" w:hAnsi="Times New Roman" w:cs="Times New Roman"/>
          <w:sz w:val="24"/>
          <w:szCs w:val="24"/>
        </w:rPr>
      </w:pPr>
      <w:r w:rsidRPr="008851BB">
        <w:rPr>
          <w:rFonts w:ascii="Times New Roman" w:hAnsi="Times New Roman" w:cs="Times New Roman"/>
          <w:color w:val="000000"/>
          <w:sz w:val="24"/>
          <w:szCs w:val="24"/>
        </w:rPr>
        <w:t> Кассовые операции проверены сплошным методом за 2024 год.</w:t>
      </w:r>
    </w:p>
    <w:p w:rsidR="009A2979" w:rsidRPr="008851BB" w:rsidRDefault="00FA139F" w:rsidP="00C40D0E">
      <w:pPr>
        <w:spacing w:line="240" w:lineRule="auto"/>
        <w:ind w:right="-143"/>
        <w:rPr>
          <w:rFonts w:ascii="Times New Roman" w:eastAsia="Calibri" w:hAnsi="Times New Roman" w:cs="Times New Roman"/>
          <w:sz w:val="24"/>
          <w:szCs w:val="24"/>
        </w:rPr>
      </w:pPr>
      <w:r w:rsidRPr="008851BB">
        <w:rPr>
          <w:rFonts w:ascii="Times New Roman" w:eastAsia="Calibri" w:hAnsi="Times New Roman" w:cs="Times New Roman"/>
          <w:sz w:val="24"/>
          <w:szCs w:val="24"/>
        </w:rPr>
        <w:t xml:space="preserve">  </w:t>
      </w:r>
      <w:r w:rsidR="000238C8" w:rsidRPr="008851BB">
        <w:rPr>
          <w:rFonts w:ascii="Times New Roman" w:eastAsia="Calibri" w:hAnsi="Times New Roman" w:cs="Times New Roman"/>
          <w:sz w:val="24"/>
          <w:szCs w:val="24"/>
        </w:rPr>
        <w:t>У</w:t>
      </w:r>
      <w:r w:rsidR="009A2979" w:rsidRPr="008851BB">
        <w:rPr>
          <w:rFonts w:ascii="Times New Roman" w:eastAsia="Calibri" w:hAnsi="Times New Roman" w:cs="Times New Roman"/>
          <w:sz w:val="24"/>
          <w:szCs w:val="24"/>
        </w:rPr>
        <w:t xml:space="preserve">чет кассовых операций </w:t>
      </w:r>
      <w:r w:rsidR="00050E59" w:rsidRPr="008851BB">
        <w:rPr>
          <w:rFonts w:ascii="Times New Roman" w:eastAsia="Calibri" w:hAnsi="Times New Roman" w:cs="Times New Roman"/>
          <w:sz w:val="24"/>
          <w:szCs w:val="24"/>
        </w:rPr>
        <w:t>(касса учреждения)</w:t>
      </w:r>
      <w:r w:rsidRPr="008851BB">
        <w:rPr>
          <w:rFonts w:ascii="Times New Roman" w:eastAsia="Calibri" w:hAnsi="Times New Roman" w:cs="Times New Roman"/>
          <w:sz w:val="24"/>
          <w:szCs w:val="24"/>
        </w:rPr>
        <w:t xml:space="preserve"> </w:t>
      </w:r>
      <w:r w:rsidR="00050E59" w:rsidRPr="008851BB">
        <w:rPr>
          <w:rFonts w:ascii="Times New Roman" w:eastAsia="Calibri" w:hAnsi="Times New Roman" w:cs="Times New Roman"/>
          <w:sz w:val="24"/>
          <w:szCs w:val="24"/>
        </w:rPr>
        <w:t>с 24.07.2024 года</w:t>
      </w:r>
      <w:r w:rsidR="009A2979" w:rsidRPr="008851BB">
        <w:rPr>
          <w:rFonts w:ascii="Times New Roman" w:eastAsia="Calibri" w:hAnsi="Times New Roman" w:cs="Times New Roman"/>
          <w:sz w:val="24"/>
          <w:szCs w:val="24"/>
        </w:rPr>
        <w:t xml:space="preserve"> </w:t>
      </w:r>
      <w:r w:rsidR="00BF643C" w:rsidRPr="008851BB">
        <w:rPr>
          <w:rFonts w:ascii="Times New Roman" w:eastAsia="Calibri" w:hAnsi="Times New Roman" w:cs="Times New Roman"/>
          <w:sz w:val="24"/>
          <w:szCs w:val="24"/>
        </w:rPr>
        <w:t xml:space="preserve"> </w:t>
      </w:r>
      <w:r w:rsidR="009A2979" w:rsidRPr="008851BB">
        <w:rPr>
          <w:rFonts w:ascii="Times New Roman" w:eastAsia="Calibri" w:hAnsi="Times New Roman" w:cs="Times New Roman"/>
          <w:sz w:val="24"/>
          <w:szCs w:val="24"/>
        </w:rPr>
        <w:t>ведется автоматизированным способом с применением системы  1С:</w:t>
      </w:r>
      <w:r w:rsidR="00A75698" w:rsidRPr="008851BB">
        <w:rPr>
          <w:rFonts w:ascii="Times New Roman" w:eastAsia="Calibri" w:hAnsi="Times New Roman" w:cs="Times New Roman"/>
          <w:sz w:val="24"/>
          <w:szCs w:val="24"/>
        </w:rPr>
        <w:t xml:space="preserve"> </w:t>
      </w:r>
      <w:r w:rsidR="009A2979" w:rsidRPr="008851BB">
        <w:rPr>
          <w:rFonts w:ascii="Times New Roman" w:eastAsia="Calibri" w:hAnsi="Times New Roman" w:cs="Times New Roman"/>
          <w:sz w:val="24"/>
          <w:szCs w:val="24"/>
        </w:rPr>
        <w:t>Предприятие 8.3.</w:t>
      </w:r>
      <w:r w:rsidR="00A75698" w:rsidRPr="008851BB">
        <w:rPr>
          <w:rFonts w:ascii="Times New Roman" w:eastAsia="Calibri" w:hAnsi="Times New Roman" w:cs="Times New Roman"/>
          <w:sz w:val="24"/>
          <w:szCs w:val="24"/>
        </w:rPr>
        <w:t xml:space="preserve"> </w:t>
      </w:r>
    </w:p>
    <w:p w:rsidR="000F5643" w:rsidRPr="008851BB" w:rsidRDefault="00FA139F" w:rsidP="00C40D0E">
      <w:pPr>
        <w:spacing w:line="240" w:lineRule="auto"/>
        <w:ind w:right="-143"/>
        <w:rPr>
          <w:rFonts w:ascii="Times New Roman" w:eastAsia="Calibri" w:hAnsi="Times New Roman" w:cs="Times New Roman"/>
          <w:sz w:val="24"/>
          <w:szCs w:val="24"/>
        </w:rPr>
      </w:pPr>
      <w:r w:rsidRPr="008851BB">
        <w:rPr>
          <w:rFonts w:ascii="Times New Roman" w:eastAsia="Calibri" w:hAnsi="Times New Roman" w:cs="Times New Roman"/>
          <w:sz w:val="24"/>
          <w:szCs w:val="24"/>
        </w:rPr>
        <w:t xml:space="preserve">  </w:t>
      </w:r>
      <w:r w:rsidR="000F5643" w:rsidRPr="008851BB">
        <w:rPr>
          <w:rFonts w:ascii="Times New Roman" w:eastAsia="Calibri" w:hAnsi="Times New Roman" w:cs="Times New Roman"/>
          <w:sz w:val="24"/>
          <w:szCs w:val="24"/>
        </w:rPr>
        <w:t xml:space="preserve">В соответствии со ст.1.2 Федерального закона от 22.05.2003 № 54-ФЗ учреждение для принятия денежных средств </w:t>
      </w:r>
      <w:r w:rsidR="005E41B0" w:rsidRPr="008851BB">
        <w:rPr>
          <w:rFonts w:ascii="Times New Roman" w:eastAsia="Calibri" w:hAnsi="Times New Roman" w:cs="Times New Roman"/>
          <w:sz w:val="24"/>
          <w:szCs w:val="24"/>
        </w:rPr>
        <w:t xml:space="preserve">от продажи за </w:t>
      </w:r>
      <w:r w:rsidR="000F5643" w:rsidRPr="008851BB">
        <w:rPr>
          <w:rFonts w:ascii="Times New Roman" w:eastAsia="Calibri" w:hAnsi="Times New Roman" w:cs="Times New Roman"/>
          <w:sz w:val="24"/>
          <w:szCs w:val="24"/>
        </w:rPr>
        <w:t>наличны</w:t>
      </w:r>
      <w:r w:rsidR="005E41B0" w:rsidRPr="008851BB">
        <w:rPr>
          <w:rFonts w:ascii="Times New Roman" w:eastAsia="Calibri" w:hAnsi="Times New Roman" w:cs="Times New Roman"/>
          <w:sz w:val="24"/>
          <w:szCs w:val="24"/>
        </w:rPr>
        <w:t>й расчет</w:t>
      </w:r>
      <w:r w:rsidR="000F5643" w:rsidRPr="008851BB">
        <w:rPr>
          <w:rFonts w:ascii="Times New Roman" w:eastAsia="Calibri" w:hAnsi="Times New Roman" w:cs="Times New Roman"/>
          <w:sz w:val="24"/>
          <w:szCs w:val="24"/>
        </w:rPr>
        <w:t xml:space="preserve"> использ</w:t>
      </w:r>
      <w:r w:rsidR="00E12015" w:rsidRPr="008851BB">
        <w:rPr>
          <w:rFonts w:ascii="Times New Roman" w:eastAsia="Calibri" w:hAnsi="Times New Roman" w:cs="Times New Roman"/>
          <w:sz w:val="24"/>
          <w:szCs w:val="24"/>
        </w:rPr>
        <w:t>ует контрольно-кассовую технику</w:t>
      </w:r>
      <w:r w:rsidR="00616665" w:rsidRPr="008851BB">
        <w:rPr>
          <w:rFonts w:ascii="Times New Roman" w:eastAsia="Calibri" w:hAnsi="Times New Roman" w:cs="Times New Roman"/>
          <w:sz w:val="24"/>
          <w:szCs w:val="24"/>
        </w:rPr>
        <w:t xml:space="preserve"> </w:t>
      </w:r>
      <w:r w:rsidR="00E12015" w:rsidRPr="008851BB">
        <w:rPr>
          <w:rFonts w:ascii="Times New Roman" w:eastAsia="Calibri" w:hAnsi="Times New Roman" w:cs="Times New Roman"/>
          <w:sz w:val="24"/>
          <w:szCs w:val="24"/>
        </w:rPr>
        <w:t>(далее ККТ).</w:t>
      </w:r>
    </w:p>
    <w:p w:rsidR="0016445C" w:rsidRPr="008851BB" w:rsidRDefault="00FA139F" w:rsidP="00C40D0E">
      <w:pPr>
        <w:spacing w:after="0" w:line="240" w:lineRule="auto"/>
        <w:ind w:right="-143"/>
        <w:jc w:val="both"/>
        <w:rPr>
          <w:rFonts w:ascii="Times New Roman" w:eastAsia="Times New Roman" w:hAnsi="Times New Roman" w:cs="Times New Roman"/>
          <w:sz w:val="24"/>
          <w:szCs w:val="24"/>
          <w:lang w:eastAsia="ru-RU"/>
        </w:rPr>
      </w:pPr>
      <w:r w:rsidRPr="008851BB">
        <w:rPr>
          <w:rFonts w:ascii="Times New Roman" w:eastAsia="Calibri" w:hAnsi="Times New Roman" w:cs="Times New Roman"/>
          <w:sz w:val="24"/>
          <w:szCs w:val="24"/>
        </w:rPr>
        <w:t xml:space="preserve">  </w:t>
      </w:r>
      <w:r w:rsidR="00A66B65" w:rsidRPr="008851BB">
        <w:rPr>
          <w:rFonts w:ascii="Times New Roman" w:eastAsia="Calibri" w:hAnsi="Times New Roman" w:cs="Times New Roman"/>
          <w:sz w:val="24"/>
          <w:szCs w:val="24"/>
        </w:rPr>
        <w:t xml:space="preserve">Учреждением заключен </w:t>
      </w:r>
      <w:r w:rsidR="0016445C" w:rsidRPr="008851BB">
        <w:rPr>
          <w:rFonts w:ascii="Times New Roman" w:eastAsia="Calibri" w:hAnsi="Times New Roman" w:cs="Times New Roman"/>
          <w:sz w:val="24"/>
          <w:szCs w:val="24"/>
        </w:rPr>
        <w:t>Договор № 1 о полной индивидуальной материальной ответственности кассира от 22.07.2024 года</w:t>
      </w:r>
      <w:r w:rsidR="00A66B65" w:rsidRPr="008851BB">
        <w:rPr>
          <w:rFonts w:ascii="Times New Roman" w:eastAsia="Calibri" w:hAnsi="Times New Roman" w:cs="Times New Roman"/>
          <w:sz w:val="24"/>
          <w:szCs w:val="24"/>
        </w:rPr>
        <w:t>.</w:t>
      </w:r>
    </w:p>
    <w:p w:rsidR="000F5643" w:rsidRPr="008851BB" w:rsidRDefault="000F5643" w:rsidP="00C40D0E">
      <w:pPr>
        <w:shd w:val="clear" w:color="auto" w:fill="FFFFFF"/>
        <w:spacing w:after="0" w:line="240" w:lineRule="auto"/>
        <w:ind w:right="-143"/>
        <w:jc w:val="both"/>
        <w:rPr>
          <w:rFonts w:ascii="Times New Roman" w:eastAsia="Times New Roman" w:hAnsi="Times New Roman" w:cs="Times New Roman"/>
          <w:bCs/>
          <w:sz w:val="24"/>
          <w:szCs w:val="24"/>
          <w:lang w:eastAsia="ru-RU"/>
        </w:rPr>
      </w:pPr>
    </w:p>
    <w:p w:rsidR="00872375" w:rsidRPr="008851BB" w:rsidRDefault="00FA139F" w:rsidP="00C40D0E">
      <w:pPr>
        <w:shd w:val="clear" w:color="auto" w:fill="FFFFFF"/>
        <w:spacing w:after="0" w:line="240" w:lineRule="auto"/>
        <w:ind w:right="-143"/>
        <w:jc w:val="both"/>
        <w:rPr>
          <w:rFonts w:ascii="Times New Roman" w:eastAsia="Times New Roman" w:hAnsi="Times New Roman" w:cs="Times New Roman"/>
          <w:bCs/>
          <w:sz w:val="24"/>
          <w:szCs w:val="24"/>
          <w:lang w:eastAsia="ru-RU"/>
        </w:rPr>
      </w:pPr>
      <w:r w:rsidRPr="008851BB">
        <w:rPr>
          <w:rFonts w:ascii="Times New Roman" w:eastAsia="Times New Roman" w:hAnsi="Times New Roman" w:cs="Times New Roman"/>
          <w:bCs/>
          <w:sz w:val="24"/>
          <w:szCs w:val="24"/>
          <w:lang w:eastAsia="ru-RU"/>
        </w:rPr>
        <w:t xml:space="preserve">  </w:t>
      </w:r>
      <w:r w:rsidR="0083627C" w:rsidRPr="008851BB">
        <w:rPr>
          <w:rFonts w:ascii="Times New Roman" w:eastAsia="Times New Roman" w:hAnsi="Times New Roman" w:cs="Times New Roman"/>
          <w:bCs/>
          <w:sz w:val="24"/>
          <w:szCs w:val="24"/>
          <w:lang w:eastAsia="ru-RU"/>
        </w:rPr>
        <w:t>На проверку предоставлена кассовая книга (ф.0504514)</w:t>
      </w:r>
      <w:r w:rsidR="009A2979" w:rsidRPr="008851BB">
        <w:rPr>
          <w:rFonts w:ascii="Times New Roman" w:eastAsia="Times New Roman" w:hAnsi="Times New Roman" w:cs="Times New Roman"/>
          <w:bCs/>
          <w:sz w:val="24"/>
          <w:szCs w:val="24"/>
          <w:lang w:eastAsia="ru-RU"/>
        </w:rPr>
        <w:t xml:space="preserve"> с приложением к ней </w:t>
      </w:r>
    </w:p>
    <w:p w:rsidR="0027109B" w:rsidRPr="008851BB" w:rsidRDefault="009A2979" w:rsidP="00C40D0E">
      <w:pPr>
        <w:spacing w:line="240" w:lineRule="auto"/>
        <w:ind w:right="-143"/>
        <w:rPr>
          <w:rFonts w:ascii="Times New Roman" w:eastAsia="Times New Roman" w:hAnsi="Times New Roman" w:cs="Times New Roman"/>
          <w:bCs/>
          <w:sz w:val="24"/>
          <w:szCs w:val="24"/>
          <w:lang w:eastAsia="ru-RU"/>
        </w:rPr>
      </w:pPr>
      <w:r w:rsidRPr="008851BB">
        <w:rPr>
          <w:rFonts w:ascii="Times New Roman" w:eastAsia="Times New Roman" w:hAnsi="Times New Roman" w:cs="Times New Roman"/>
          <w:bCs/>
          <w:sz w:val="24"/>
          <w:szCs w:val="24"/>
          <w:lang w:eastAsia="ru-RU"/>
        </w:rPr>
        <w:t xml:space="preserve"> приходных (ф.0310001)  и расходных кассовых ордеров (ф.0310002)</w:t>
      </w:r>
      <w:r w:rsidR="0027109B" w:rsidRPr="008851BB">
        <w:rPr>
          <w:rFonts w:ascii="Times New Roman" w:eastAsia="Times New Roman" w:hAnsi="Times New Roman" w:cs="Times New Roman"/>
          <w:bCs/>
          <w:sz w:val="24"/>
          <w:szCs w:val="24"/>
          <w:lang w:eastAsia="ru-RU"/>
        </w:rPr>
        <w:t>.</w:t>
      </w:r>
    </w:p>
    <w:p w:rsidR="00872375" w:rsidRPr="008851BB" w:rsidRDefault="00FA139F" w:rsidP="00C40D0E">
      <w:pPr>
        <w:spacing w:line="240" w:lineRule="auto"/>
        <w:ind w:right="-143"/>
        <w:rPr>
          <w:rFonts w:ascii="Times New Roman" w:eastAsia="Times New Roman" w:hAnsi="Times New Roman" w:cs="Times New Roman"/>
          <w:bCs/>
          <w:sz w:val="24"/>
          <w:szCs w:val="24"/>
          <w:lang w:eastAsia="ru-RU"/>
        </w:rPr>
      </w:pPr>
      <w:r w:rsidRPr="008851BB">
        <w:rPr>
          <w:rFonts w:ascii="Times New Roman" w:hAnsi="Times New Roman" w:cs="Times New Roman"/>
          <w:sz w:val="24"/>
          <w:szCs w:val="24"/>
        </w:rPr>
        <w:t xml:space="preserve"> </w:t>
      </w:r>
      <w:r w:rsidR="0027109B" w:rsidRPr="008851BB">
        <w:rPr>
          <w:rFonts w:ascii="Times New Roman" w:hAnsi="Times New Roman" w:cs="Times New Roman"/>
          <w:sz w:val="24"/>
          <w:szCs w:val="24"/>
        </w:rPr>
        <w:t xml:space="preserve"> </w:t>
      </w:r>
      <w:r w:rsidR="0027109B" w:rsidRPr="008851BB">
        <w:rPr>
          <w:rFonts w:ascii="Times New Roman" w:eastAsia="Times New Roman" w:hAnsi="Times New Roman" w:cs="Times New Roman"/>
          <w:color w:val="333333"/>
          <w:kern w:val="36"/>
          <w:sz w:val="24"/>
          <w:szCs w:val="24"/>
          <w:lang w:eastAsia="ru-RU"/>
        </w:rPr>
        <w:t xml:space="preserve">Учреждением в расходных ордерах, на денежные средства, выданные подотчет </w:t>
      </w:r>
      <w:r w:rsidR="006C0E03" w:rsidRPr="008851BB">
        <w:rPr>
          <w:rFonts w:ascii="Times New Roman" w:eastAsia="Times New Roman" w:hAnsi="Times New Roman" w:cs="Times New Roman"/>
          <w:color w:val="333333"/>
          <w:kern w:val="36"/>
          <w:sz w:val="24"/>
          <w:szCs w:val="24"/>
          <w:lang w:eastAsia="ru-RU"/>
        </w:rPr>
        <w:t xml:space="preserve">  </w:t>
      </w:r>
      <w:r w:rsidR="0027109B" w:rsidRPr="008851BB">
        <w:rPr>
          <w:rFonts w:ascii="Times New Roman" w:eastAsia="Times New Roman" w:hAnsi="Times New Roman" w:cs="Times New Roman"/>
          <w:color w:val="333333"/>
          <w:kern w:val="36"/>
          <w:sz w:val="24"/>
          <w:szCs w:val="24"/>
          <w:lang w:eastAsia="ru-RU"/>
        </w:rPr>
        <w:t>ко</w:t>
      </w:r>
      <w:r w:rsidR="00FB5EE6" w:rsidRPr="008851BB">
        <w:rPr>
          <w:rFonts w:ascii="Times New Roman" w:eastAsia="Times New Roman" w:hAnsi="Times New Roman" w:cs="Times New Roman"/>
          <w:color w:val="333333"/>
          <w:kern w:val="36"/>
          <w:sz w:val="24"/>
          <w:szCs w:val="24"/>
          <w:lang w:eastAsia="ru-RU"/>
        </w:rPr>
        <w:t>рреспондирующий счет отражается не в соответствии с Приказом Минфина РФ от 01.12.2010г. № 1</w:t>
      </w:r>
      <w:r w:rsidR="00691B79" w:rsidRPr="008851BB">
        <w:rPr>
          <w:rFonts w:ascii="Times New Roman" w:eastAsia="Times New Roman" w:hAnsi="Times New Roman" w:cs="Times New Roman"/>
          <w:color w:val="333333"/>
          <w:kern w:val="36"/>
          <w:sz w:val="24"/>
          <w:szCs w:val="24"/>
          <w:lang w:eastAsia="ru-RU"/>
        </w:rPr>
        <w:t>57н</w:t>
      </w:r>
      <w:r w:rsidR="00FB5EE6" w:rsidRPr="008851BB">
        <w:rPr>
          <w:rFonts w:ascii="Times New Roman" w:eastAsia="Times New Roman" w:hAnsi="Times New Roman" w:cs="Times New Roman"/>
          <w:color w:val="333333"/>
          <w:kern w:val="36"/>
          <w:sz w:val="24"/>
          <w:szCs w:val="24"/>
          <w:lang w:eastAsia="ru-RU"/>
        </w:rPr>
        <w:t xml:space="preserve">. </w:t>
      </w:r>
    </w:p>
    <w:p w:rsidR="009A2979" w:rsidRPr="008851BB" w:rsidRDefault="00FA139F" w:rsidP="00C40D0E">
      <w:pPr>
        <w:shd w:val="clear" w:color="auto" w:fill="FFFFFF"/>
        <w:spacing w:after="0" w:line="240" w:lineRule="auto"/>
        <w:ind w:right="-143"/>
        <w:jc w:val="both"/>
        <w:rPr>
          <w:rFonts w:ascii="Times New Roman" w:eastAsia="Times New Roman" w:hAnsi="Times New Roman" w:cs="Times New Roman"/>
          <w:bCs/>
          <w:sz w:val="24"/>
          <w:szCs w:val="24"/>
          <w:lang w:eastAsia="ru-RU"/>
        </w:rPr>
      </w:pPr>
      <w:r w:rsidRPr="008851BB">
        <w:rPr>
          <w:rFonts w:ascii="Times New Roman" w:eastAsia="Times New Roman" w:hAnsi="Times New Roman" w:cs="Times New Roman"/>
          <w:bCs/>
          <w:sz w:val="24"/>
          <w:szCs w:val="24"/>
          <w:lang w:eastAsia="ru-RU"/>
        </w:rPr>
        <w:t xml:space="preserve">  </w:t>
      </w:r>
      <w:r w:rsidR="00872375" w:rsidRPr="008851BB">
        <w:rPr>
          <w:rFonts w:ascii="Times New Roman" w:eastAsia="Times New Roman" w:hAnsi="Times New Roman" w:cs="Times New Roman"/>
          <w:bCs/>
          <w:sz w:val="24"/>
          <w:szCs w:val="24"/>
          <w:lang w:eastAsia="ru-RU"/>
        </w:rPr>
        <w:t>Для ведения кассовых операций учреждения самостоятельно установлен лимит наличных денег в кассе Приказ  № 1-ОД от 09 января 2024 года.</w:t>
      </w:r>
    </w:p>
    <w:p w:rsidR="009A2979" w:rsidRPr="008851BB" w:rsidRDefault="00FA139F" w:rsidP="00C40D0E">
      <w:pPr>
        <w:pStyle w:val="a4"/>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  </w:t>
      </w:r>
      <w:r w:rsidR="009A2979" w:rsidRPr="008851BB">
        <w:rPr>
          <w:rFonts w:ascii="Times New Roman" w:eastAsia="Times New Roman" w:hAnsi="Times New Roman" w:cs="Times New Roman"/>
          <w:sz w:val="24"/>
          <w:szCs w:val="24"/>
          <w:lang w:eastAsia="ru-RU"/>
        </w:rPr>
        <w:t>В нарушение Указания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предпринимателями »:</w:t>
      </w:r>
    </w:p>
    <w:p w:rsidR="00872375" w:rsidRPr="008851BB" w:rsidRDefault="009A2979" w:rsidP="00C40D0E">
      <w:pPr>
        <w:pStyle w:val="a4"/>
        <w:ind w:right="-143"/>
        <w:jc w:val="both"/>
        <w:rPr>
          <w:rFonts w:ascii="Times New Roman" w:hAnsi="Times New Roman" w:cs="Times New Roman"/>
          <w:sz w:val="24"/>
          <w:szCs w:val="24"/>
        </w:rPr>
      </w:pPr>
      <w:r w:rsidRPr="008851BB">
        <w:rPr>
          <w:rFonts w:ascii="Times New Roman" w:eastAsia="Times New Roman" w:hAnsi="Times New Roman" w:cs="Times New Roman"/>
          <w:bCs/>
          <w:sz w:val="24"/>
          <w:szCs w:val="24"/>
          <w:lang w:eastAsia="ru-RU"/>
        </w:rPr>
        <w:t>-с</w:t>
      </w:r>
      <w:r w:rsidR="00872375" w:rsidRPr="008851BB">
        <w:rPr>
          <w:rFonts w:ascii="Times New Roman" w:eastAsia="Times New Roman" w:hAnsi="Times New Roman" w:cs="Times New Roman"/>
          <w:bCs/>
          <w:sz w:val="24"/>
          <w:szCs w:val="24"/>
          <w:lang w:eastAsia="ru-RU"/>
        </w:rPr>
        <w:t>рок хранения наличных денег в кассе сверх установленных лимитов учреждением не определен.</w:t>
      </w:r>
      <w:r w:rsidR="00872375" w:rsidRPr="008851BB">
        <w:rPr>
          <w:rFonts w:ascii="Times New Roman" w:hAnsi="Times New Roman" w:cs="Times New Roman"/>
          <w:sz w:val="24"/>
          <w:szCs w:val="24"/>
        </w:rPr>
        <w:t xml:space="preserve"> В течение 2024 года наблюдается превышение лимита остатка наличных денежных сре</w:t>
      </w:r>
      <w:proofErr w:type="gramStart"/>
      <w:r w:rsidR="00872375" w:rsidRPr="008851BB">
        <w:rPr>
          <w:rFonts w:ascii="Times New Roman" w:hAnsi="Times New Roman" w:cs="Times New Roman"/>
          <w:sz w:val="24"/>
          <w:szCs w:val="24"/>
        </w:rPr>
        <w:t>дств в к</w:t>
      </w:r>
      <w:proofErr w:type="gramEnd"/>
      <w:r w:rsidR="00872375" w:rsidRPr="008851BB">
        <w:rPr>
          <w:rFonts w:ascii="Times New Roman" w:hAnsi="Times New Roman" w:cs="Times New Roman"/>
          <w:sz w:val="24"/>
          <w:szCs w:val="24"/>
        </w:rPr>
        <w:t xml:space="preserve">ассе. </w:t>
      </w:r>
      <w:r w:rsidR="00FA139F" w:rsidRPr="008851BB">
        <w:rPr>
          <w:rFonts w:ascii="Times New Roman" w:hAnsi="Times New Roman" w:cs="Times New Roman"/>
          <w:sz w:val="24"/>
          <w:szCs w:val="24"/>
        </w:rPr>
        <w:t xml:space="preserve">  </w:t>
      </w:r>
      <w:r w:rsidR="00872375" w:rsidRPr="008851BB">
        <w:rPr>
          <w:rFonts w:ascii="Times New Roman" w:hAnsi="Times New Roman" w:cs="Times New Roman"/>
          <w:sz w:val="24"/>
          <w:szCs w:val="24"/>
        </w:rPr>
        <w:t>Сверхлимитные денежные средства на расчетный счет в банк не сдавались.</w:t>
      </w:r>
    </w:p>
    <w:p w:rsidR="00872375" w:rsidRPr="008851BB" w:rsidRDefault="009A2979" w:rsidP="00C40D0E">
      <w:pPr>
        <w:shd w:val="clear" w:color="auto" w:fill="FFFFFF"/>
        <w:spacing w:after="120" w:line="240" w:lineRule="auto"/>
        <w:ind w:right="-143"/>
        <w:jc w:val="both"/>
        <w:rPr>
          <w:rFonts w:ascii="Times New Roman" w:eastAsia="Times New Roman" w:hAnsi="Times New Roman" w:cs="Times New Roman"/>
          <w:color w:val="333333"/>
          <w:sz w:val="24"/>
          <w:szCs w:val="24"/>
          <w:lang w:eastAsia="ru-RU"/>
        </w:rPr>
      </w:pPr>
      <w:r w:rsidRPr="008851BB">
        <w:rPr>
          <w:rFonts w:ascii="Times New Roman" w:eastAsia="Times New Roman" w:hAnsi="Times New Roman" w:cs="Times New Roman"/>
          <w:color w:val="333333"/>
          <w:sz w:val="24"/>
          <w:szCs w:val="24"/>
          <w:lang w:eastAsia="ru-RU"/>
        </w:rPr>
        <w:t>-</w:t>
      </w:r>
      <w:r w:rsidR="00CC2366" w:rsidRPr="008851BB">
        <w:rPr>
          <w:rFonts w:ascii="Times New Roman" w:eastAsia="Times New Roman" w:hAnsi="Times New Roman" w:cs="Times New Roman"/>
          <w:color w:val="333333"/>
          <w:sz w:val="24"/>
          <w:szCs w:val="24"/>
          <w:lang w:eastAsia="ru-RU"/>
        </w:rPr>
        <w:t xml:space="preserve">информация разносится в программу 1С Предприятия, </w:t>
      </w:r>
      <w:r w:rsidR="00C82C98" w:rsidRPr="008851BB">
        <w:rPr>
          <w:rFonts w:ascii="Times New Roman" w:eastAsia="Times New Roman" w:hAnsi="Times New Roman" w:cs="Times New Roman"/>
          <w:color w:val="333333"/>
          <w:sz w:val="24"/>
          <w:szCs w:val="24"/>
          <w:lang w:eastAsia="ru-RU"/>
        </w:rPr>
        <w:t>по приходным и расходным ордерам не по датам, когда фактически совершена операция</w:t>
      </w:r>
      <w:r w:rsidR="00850BD0" w:rsidRPr="008851BB">
        <w:rPr>
          <w:rFonts w:ascii="Times New Roman" w:eastAsia="Times New Roman" w:hAnsi="Times New Roman" w:cs="Times New Roman"/>
          <w:color w:val="333333"/>
          <w:sz w:val="24"/>
          <w:szCs w:val="24"/>
          <w:lang w:eastAsia="ru-RU"/>
        </w:rPr>
        <w:t xml:space="preserve"> по Контрольно-кассовой те</w:t>
      </w:r>
      <w:r w:rsidR="00FE568E" w:rsidRPr="008851BB">
        <w:rPr>
          <w:rFonts w:ascii="Times New Roman" w:eastAsia="Times New Roman" w:hAnsi="Times New Roman" w:cs="Times New Roman"/>
          <w:color w:val="333333"/>
          <w:sz w:val="24"/>
          <w:szCs w:val="24"/>
          <w:lang w:eastAsia="ru-RU"/>
        </w:rPr>
        <w:t>хнике</w:t>
      </w:r>
      <w:r w:rsidR="00A80356" w:rsidRPr="008851BB">
        <w:rPr>
          <w:rFonts w:ascii="Times New Roman" w:eastAsia="Times New Roman" w:hAnsi="Times New Roman" w:cs="Times New Roman"/>
          <w:color w:val="333333"/>
          <w:sz w:val="24"/>
          <w:szCs w:val="24"/>
          <w:lang w:eastAsia="ru-RU"/>
        </w:rPr>
        <w:t>. Например: чек ККТ от 02.02</w:t>
      </w:r>
      <w:r w:rsidR="00C82C98" w:rsidRPr="008851BB">
        <w:rPr>
          <w:rFonts w:ascii="Times New Roman" w:eastAsia="Times New Roman" w:hAnsi="Times New Roman" w:cs="Times New Roman"/>
          <w:color w:val="333333"/>
          <w:sz w:val="24"/>
          <w:szCs w:val="24"/>
          <w:lang w:eastAsia="ru-RU"/>
        </w:rPr>
        <w:t>.2024 года на сумму 1077,в кас</w:t>
      </w:r>
      <w:r w:rsidR="00FE568E" w:rsidRPr="008851BB">
        <w:rPr>
          <w:rFonts w:ascii="Times New Roman" w:eastAsia="Times New Roman" w:hAnsi="Times New Roman" w:cs="Times New Roman"/>
          <w:color w:val="333333"/>
          <w:sz w:val="24"/>
          <w:szCs w:val="24"/>
          <w:lang w:eastAsia="ru-RU"/>
        </w:rPr>
        <w:t>совой книге приход 01.02.2024 г; чек ККТ от 06.04.2024 года в кассовой книге 04.04.2024 года;</w:t>
      </w:r>
      <w:r w:rsidR="00AA496F" w:rsidRPr="008851BB">
        <w:rPr>
          <w:rFonts w:ascii="Times New Roman" w:eastAsia="Times New Roman" w:hAnsi="Times New Roman" w:cs="Times New Roman"/>
          <w:color w:val="333333"/>
          <w:sz w:val="24"/>
          <w:szCs w:val="24"/>
          <w:lang w:eastAsia="ru-RU"/>
        </w:rPr>
        <w:t xml:space="preserve"> чек ККТ от 21.05.2024года в кассовой книге 20.05.2024 года;</w:t>
      </w:r>
      <w:r w:rsidR="00A80356" w:rsidRPr="008851BB">
        <w:rPr>
          <w:rFonts w:ascii="Times New Roman" w:eastAsia="Times New Roman" w:hAnsi="Times New Roman" w:cs="Times New Roman"/>
          <w:color w:val="333333"/>
          <w:sz w:val="24"/>
          <w:szCs w:val="24"/>
          <w:lang w:eastAsia="ru-RU"/>
        </w:rPr>
        <w:t xml:space="preserve"> Чек ККТ от 19.06.2024 года 600 рублей, в кассовой книге 18.06.2024 года;</w:t>
      </w:r>
    </w:p>
    <w:p w:rsidR="00872375" w:rsidRPr="008851BB" w:rsidRDefault="00FA139F" w:rsidP="00C40D0E">
      <w:pPr>
        <w:pStyle w:val="a4"/>
        <w:ind w:right="-143"/>
        <w:jc w:val="both"/>
        <w:rPr>
          <w:rFonts w:ascii="Times New Roman" w:hAnsi="Times New Roman" w:cs="Times New Roman"/>
          <w:sz w:val="24"/>
          <w:szCs w:val="24"/>
        </w:rPr>
      </w:pPr>
      <w:r w:rsidRPr="008851BB">
        <w:rPr>
          <w:rFonts w:ascii="Times New Roman" w:hAnsi="Times New Roman" w:cs="Times New Roman"/>
          <w:color w:val="222222"/>
          <w:sz w:val="24"/>
          <w:szCs w:val="24"/>
          <w:shd w:val="clear" w:color="auto" w:fill="FFFFFF"/>
        </w:rPr>
        <w:t xml:space="preserve">  </w:t>
      </w:r>
      <w:r w:rsidR="00DB3298" w:rsidRPr="008851BB">
        <w:rPr>
          <w:rFonts w:ascii="Times New Roman" w:hAnsi="Times New Roman" w:cs="Times New Roman"/>
          <w:color w:val="222222"/>
          <w:sz w:val="24"/>
          <w:szCs w:val="24"/>
          <w:shd w:val="clear" w:color="auto" w:fill="FFFFFF"/>
        </w:rPr>
        <w:t>В приходных и расходных кассовых ордерах по строке "Основание" не указывается конкретное содержание хозяйственной операции</w:t>
      </w:r>
      <w:r w:rsidR="00D5689C" w:rsidRPr="008851BB">
        <w:rPr>
          <w:rFonts w:ascii="Times New Roman" w:hAnsi="Times New Roman" w:cs="Times New Roman"/>
          <w:color w:val="222222"/>
          <w:sz w:val="24"/>
          <w:szCs w:val="24"/>
          <w:shd w:val="clear" w:color="auto" w:fill="FFFFFF"/>
        </w:rPr>
        <w:t>.</w:t>
      </w:r>
    </w:p>
    <w:p w:rsidR="004C7C76" w:rsidRPr="008851BB" w:rsidRDefault="00FA139F" w:rsidP="00C40D0E">
      <w:pPr>
        <w:pStyle w:val="a4"/>
        <w:ind w:right="-143"/>
        <w:jc w:val="both"/>
        <w:rPr>
          <w:rFonts w:ascii="Times New Roman" w:hAnsi="Times New Roman" w:cs="Times New Roman"/>
          <w:color w:val="22272F"/>
          <w:sz w:val="24"/>
          <w:szCs w:val="24"/>
          <w:highlight w:val="yellow"/>
          <w:shd w:val="clear" w:color="auto" w:fill="FFFFFF"/>
        </w:rPr>
      </w:pPr>
      <w:r w:rsidRPr="008851BB">
        <w:rPr>
          <w:rFonts w:ascii="Times New Roman" w:hAnsi="Times New Roman" w:cs="Times New Roman"/>
          <w:sz w:val="24"/>
          <w:szCs w:val="24"/>
        </w:rPr>
        <w:t xml:space="preserve">  </w:t>
      </w:r>
      <w:r w:rsidR="00872375" w:rsidRPr="008851BB">
        <w:rPr>
          <w:rFonts w:ascii="Times New Roman" w:hAnsi="Times New Roman" w:cs="Times New Roman"/>
          <w:sz w:val="24"/>
          <w:szCs w:val="24"/>
        </w:rPr>
        <w:t xml:space="preserve">В расходных кассовых ордерах отсутствует полученная сумма прописью, </w:t>
      </w:r>
      <w:r w:rsidR="00EC085E" w:rsidRPr="008851BB">
        <w:rPr>
          <w:rFonts w:ascii="Times New Roman" w:hAnsi="Times New Roman" w:cs="Times New Roman"/>
          <w:sz w:val="24"/>
          <w:szCs w:val="24"/>
        </w:rPr>
        <w:t>не во всех расходных ордерах заполнена строка, по какому подтверждающему личность  документу получены денежные средства.</w:t>
      </w:r>
      <w:r w:rsidR="004C7C76" w:rsidRPr="008851BB">
        <w:rPr>
          <w:rFonts w:ascii="Times New Roman" w:hAnsi="Times New Roman" w:cs="Times New Roman"/>
          <w:color w:val="22272F"/>
          <w:sz w:val="24"/>
          <w:szCs w:val="24"/>
          <w:highlight w:val="yellow"/>
          <w:shd w:val="clear" w:color="auto" w:fill="FFFFFF"/>
        </w:rPr>
        <w:t xml:space="preserve"> </w:t>
      </w:r>
    </w:p>
    <w:p w:rsidR="00170BDD" w:rsidRPr="008851BB" w:rsidRDefault="00FA139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170BDD" w:rsidRPr="008851BB">
        <w:rPr>
          <w:rFonts w:ascii="Times New Roman" w:hAnsi="Times New Roman" w:cs="Times New Roman"/>
          <w:sz w:val="24"/>
          <w:szCs w:val="24"/>
        </w:rPr>
        <w:t>Приказом № 2-ОД от 09 января 2024 года утвержден состав комиссии для проведения ревизий наличных денежных сре</w:t>
      </w:r>
      <w:proofErr w:type="gramStart"/>
      <w:r w:rsidR="00170BDD" w:rsidRPr="008851BB">
        <w:rPr>
          <w:rFonts w:ascii="Times New Roman" w:hAnsi="Times New Roman" w:cs="Times New Roman"/>
          <w:sz w:val="24"/>
          <w:szCs w:val="24"/>
        </w:rPr>
        <w:t>дств в к</w:t>
      </w:r>
      <w:proofErr w:type="gramEnd"/>
      <w:r w:rsidR="00170BDD" w:rsidRPr="008851BB">
        <w:rPr>
          <w:rFonts w:ascii="Times New Roman" w:hAnsi="Times New Roman" w:cs="Times New Roman"/>
          <w:sz w:val="24"/>
          <w:szCs w:val="24"/>
        </w:rPr>
        <w:t>ассе и сроках проведения ревизии. На проверку Акты проверок не предоставлены.</w:t>
      </w:r>
    </w:p>
    <w:p w:rsidR="00AC5448" w:rsidRPr="008851BB" w:rsidRDefault="00FA139F" w:rsidP="00C40D0E">
      <w:pPr>
        <w:pStyle w:val="a4"/>
        <w:ind w:right="-143"/>
        <w:jc w:val="both"/>
        <w:rPr>
          <w:rFonts w:ascii="Times New Roman" w:hAnsi="Times New Roman" w:cs="Times New Roman"/>
          <w:sz w:val="24"/>
          <w:szCs w:val="24"/>
        </w:rPr>
      </w:pPr>
      <w:r w:rsidRPr="008851BB">
        <w:rPr>
          <w:rFonts w:ascii="Times New Roman" w:hAnsi="Times New Roman" w:cs="Times New Roman"/>
          <w:color w:val="000000"/>
          <w:sz w:val="24"/>
          <w:szCs w:val="24"/>
        </w:rPr>
        <w:t xml:space="preserve"> </w:t>
      </w:r>
      <w:r w:rsidR="00AC5448" w:rsidRPr="008851BB">
        <w:rPr>
          <w:rFonts w:ascii="Times New Roman" w:hAnsi="Times New Roman" w:cs="Times New Roman"/>
          <w:color w:val="000000"/>
          <w:sz w:val="24"/>
          <w:szCs w:val="24"/>
        </w:rPr>
        <w:t xml:space="preserve">В ходе проверки </w:t>
      </w:r>
      <w:r w:rsidR="00C2750C" w:rsidRPr="008851BB">
        <w:rPr>
          <w:rFonts w:ascii="Times New Roman" w:hAnsi="Times New Roman" w:cs="Times New Roman"/>
          <w:color w:val="000000"/>
          <w:sz w:val="24"/>
          <w:szCs w:val="24"/>
        </w:rPr>
        <w:t>проведена инвентаризация наличных</w:t>
      </w:r>
      <w:r w:rsidR="00AC5448" w:rsidRPr="008851BB">
        <w:rPr>
          <w:rFonts w:ascii="Times New Roman" w:hAnsi="Times New Roman" w:cs="Times New Roman"/>
          <w:color w:val="000000"/>
          <w:sz w:val="24"/>
          <w:szCs w:val="24"/>
        </w:rPr>
        <w:t xml:space="preserve"> денежных сре</w:t>
      </w:r>
      <w:proofErr w:type="gramStart"/>
      <w:r w:rsidR="00AC5448" w:rsidRPr="008851BB">
        <w:rPr>
          <w:rFonts w:ascii="Times New Roman" w:hAnsi="Times New Roman" w:cs="Times New Roman"/>
          <w:color w:val="000000"/>
          <w:sz w:val="24"/>
          <w:szCs w:val="24"/>
        </w:rPr>
        <w:t>дств в к</w:t>
      </w:r>
      <w:proofErr w:type="gramEnd"/>
      <w:r w:rsidR="00AC5448" w:rsidRPr="008851BB">
        <w:rPr>
          <w:rFonts w:ascii="Times New Roman" w:hAnsi="Times New Roman" w:cs="Times New Roman"/>
          <w:color w:val="000000"/>
          <w:sz w:val="24"/>
          <w:szCs w:val="24"/>
        </w:rPr>
        <w:t xml:space="preserve">ассе  Учреждения по состоянию на </w:t>
      </w:r>
      <w:r w:rsidR="001B08A3" w:rsidRPr="008851BB">
        <w:rPr>
          <w:rFonts w:ascii="Times New Roman" w:hAnsi="Times New Roman" w:cs="Times New Roman"/>
          <w:color w:val="000000"/>
          <w:sz w:val="24"/>
          <w:szCs w:val="24"/>
        </w:rPr>
        <w:t>21</w:t>
      </w:r>
      <w:r w:rsidR="00AC5448" w:rsidRPr="008851BB">
        <w:rPr>
          <w:rFonts w:ascii="Times New Roman" w:hAnsi="Times New Roman" w:cs="Times New Roman"/>
          <w:color w:val="000000"/>
          <w:sz w:val="24"/>
          <w:szCs w:val="24"/>
        </w:rPr>
        <w:t>.05.20</w:t>
      </w:r>
      <w:r w:rsidR="001B08A3" w:rsidRPr="008851BB">
        <w:rPr>
          <w:rFonts w:ascii="Times New Roman" w:hAnsi="Times New Roman" w:cs="Times New Roman"/>
          <w:color w:val="000000"/>
          <w:sz w:val="24"/>
          <w:szCs w:val="24"/>
        </w:rPr>
        <w:t>25</w:t>
      </w:r>
      <w:r w:rsidR="00AC5448" w:rsidRPr="008851BB">
        <w:rPr>
          <w:rFonts w:ascii="Times New Roman" w:hAnsi="Times New Roman" w:cs="Times New Roman"/>
          <w:color w:val="000000"/>
          <w:sz w:val="24"/>
          <w:szCs w:val="24"/>
        </w:rPr>
        <w:t xml:space="preserve">, в результате которой установлено </w:t>
      </w:r>
      <w:r w:rsidR="00C2750C" w:rsidRPr="008851BB">
        <w:rPr>
          <w:rFonts w:ascii="Times New Roman" w:hAnsi="Times New Roman" w:cs="Times New Roman"/>
          <w:color w:val="000000"/>
          <w:sz w:val="24"/>
          <w:szCs w:val="24"/>
        </w:rPr>
        <w:t xml:space="preserve">наличие </w:t>
      </w:r>
      <w:r w:rsidR="00AC5448" w:rsidRPr="008851BB">
        <w:rPr>
          <w:rFonts w:ascii="Times New Roman" w:hAnsi="Times New Roman" w:cs="Times New Roman"/>
          <w:color w:val="000000"/>
          <w:sz w:val="24"/>
          <w:szCs w:val="24"/>
        </w:rPr>
        <w:t xml:space="preserve"> денежных средств</w:t>
      </w:r>
      <w:r w:rsidR="001B08A3" w:rsidRPr="008851BB">
        <w:rPr>
          <w:rFonts w:ascii="Times New Roman" w:hAnsi="Times New Roman" w:cs="Times New Roman"/>
          <w:color w:val="000000"/>
          <w:sz w:val="24"/>
          <w:szCs w:val="24"/>
        </w:rPr>
        <w:t xml:space="preserve"> в кассе в сумме 3972 рублей</w:t>
      </w:r>
      <w:r w:rsidR="00AC5448" w:rsidRPr="008851BB">
        <w:rPr>
          <w:rFonts w:ascii="Times New Roman" w:hAnsi="Times New Roman" w:cs="Times New Roman"/>
          <w:color w:val="000000"/>
          <w:sz w:val="24"/>
          <w:szCs w:val="24"/>
        </w:rPr>
        <w:t xml:space="preserve">, что соответствует данным бухгалтерского учета (Приложение № 1  </w:t>
      </w:r>
      <w:r w:rsidR="001B08A3" w:rsidRPr="008851BB">
        <w:rPr>
          <w:rFonts w:ascii="Times New Roman" w:hAnsi="Times New Roman" w:cs="Times New Roman"/>
          <w:color w:val="000000"/>
          <w:sz w:val="24"/>
          <w:szCs w:val="24"/>
        </w:rPr>
        <w:t>Инвентаризационная опись № 1 наличных денежных средств</w:t>
      </w:r>
      <w:r w:rsidRPr="008851BB">
        <w:rPr>
          <w:rFonts w:ascii="Times New Roman" w:hAnsi="Times New Roman" w:cs="Times New Roman"/>
          <w:color w:val="000000"/>
          <w:sz w:val="24"/>
          <w:szCs w:val="24"/>
        </w:rPr>
        <w:t>).</w:t>
      </w:r>
      <w:r w:rsidR="001B08A3" w:rsidRPr="008851BB">
        <w:rPr>
          <w:rFonts w:ascii="Times New Roman" w:hAnsi="Times New Roman" w:cs="Times New Roman"/>
          <w:color w:val="000000"/>
          <w:sz w:val="24"/>
          <w:szCs w:val="24"/>
        </w:rPr>
        <w:t xml:space="preserve"> </w:t>
      </w:r>
    </w:p>
    <w:p w:rsidR="00872375" w:rsidRPr="008851BB" w:rsidRDefault="00872375" w:rsidP="00E930B2">
      <w:pPr>
        <w:pStyle w:val="a4"/>
        <w:ind w:right="-143"/>
        <w:jc w:val="center"/>
        <w:rPr>
          <w:rFonts w:ascii="Times New Roman" w:hAnsi="Times New Roman" w:cs="Times New Roman"/>
          <w:sz w:val="24"/>
          <w:szCs w:val="24"/>
        </w:rPr>
      </w:pPr>
    </w:p>
    <w:p w:rsidR="004F1923" w:rsidRPr="008851BB" w:rsidRDefault="00E50762" w:rsidP="00DD40B0">
      <w:pPr>
        <w:pStyle w:val="a4"/>
        <w:ind w:right="-143"/>
        <w:rPr>
          <w:rFonts w:ascii="Times New Roman" w:hAnsi="Times New Roman" w:cs="Times New Roman"/>
          <w:b/>
          <w:sz w:val="24"/>
          <w:szCs w:val="24"/>
        </w:rPr>
      </w:pPr>
      <w:r w:rsidRPr="008851BB">
        <w:rPr>
          <w:rFonts w:ascii="Times New Roman" w:eastAsia="Times New Roman" w:hAnsi="Times New Roman" w:cs="Times New Roman"/>
          <w:b/>
          <w:sz w:val="24"/>
          <w:szCs w:val="24"/>
          <w:lang w:eastAsia="ru-RU"/>
        </w:rPr>
        <w:lastRenderedPageBreak/>
        <w:t>4.</w:t>
      </w:r>
      <w:r w:rsidR="00DE34B9" w:rsidRPr="008851BB">
        <w:rPr>
          <w:rFonts w:ascii="Times New Roman" w:eastAsia="Times New Roman" w:hAnsi="Times New Roman" w:cs="Times New Roman"/>
          <w:b/>
          <w:sz w:val="24"/>
          <w:szCs w:val="24"/>
          <w:lang w:eastAsia="ru-RU"/>
        </w:rPr>
        <w:t>3</w:t>
      </w:r>
      <w:r w:rsidRPr="008851BB">
        <w:rPr>
          <w:rFonts w:ascii="Times New Roman" w:eastAsia="Times New Roman" w:hAnsi="Times New Roman" w:cs="Times New Roman"/>
          <w:b/>
          <w:sz w:val="24"/>
          <w:szCs w:val="24"/>
          <w:lang w:eastAsia="ru-RU"/>
        </w:rPr>
        <w:t>.</w:t>
      </w:r>
      <w:r w:rsidR="00BB3221" w:rsidRPr="008851BB">
        <w:rPr>
          <w:rFonts w:ascii="Times New Roman" w:eastAsia="Times New Roman" w:hAnsi="Times New Roman" w:cs="Times New Roman"/>
          <w:b/>
          <w:sz w:val="24"/>
          <w:szCs w:val="24"/>
          <w:lang w:eastAsia="ru-RU"/>
        </w:rPr>
        <w:t xml:space="preserve"> </w:t>
      </w:r>
      <w:r w:rsidR="00C34D3A" w:rsidRPr="008851BB">
        <w:rPr>
          <w:rFonts w:ascii="Times New Roman" w:hAnsi="Times New Roman" w:cs="Times New Roman"/>
          <w:b/>
          <w:sz w:val="24"/>
          <w:szCs w:val="24"/>
        </w:rPr>
        <w:t>Заработная плата</w:t>
      </w:r>
    </w:p>
    <w:p w:rsidR="00E930B2" w:rsidRPr="008851BB" w:rsidRDefault="00E930B2" w:rsidP="00E930B2">
      <w:pPr>
        <w:pStyle w:val="a4"/>
        <w:ind w:right="-143"/>
        <w:jc w:val="center"/>
        <w:rPr>
          <w:rFonts w:ascii="Times New Roman" w:hAnsi="Times New Roman" w:cs="Times New Roman"/>
          <w:b/>
          <w:sz w:val="24"/>
          <w:szCs w:val="24"/>
        </w:rPr>
      </w:pPr>
    </w:p>
    <w:p w:rsidR="00810EB3" w:rsidRPr="008851BB" w:rsidRDefault="00810E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E930B2" w:rsidRPr="008851BB">
        <w:rPr>
          <w:rFonts w:ascii="Times New Roman" w:hAnsi="Times New Roman" w:cs="Times New Roman"/>
          <w:sz w:val="24"/>
          <w:szCs w:val="24"/>
        </w:rPr>
        <w:t xml:space="preserve">  </w:t>
      </w:r>
      <w:r w:rsidRPr="008851BB">
        <w:rPr>
          <w:rFonts w:ascii="Times New Roman" w:hAnsi="Times New Roman" w:cs="Times New Roman"/>
          <w:sz w:val="24"/>
          <w:szCs w:val="24"/>
        </w:rPr>
        <w:t xml:space="preserve">Проверка начисления и выплаты зарплаты работникам учреждения осуществлялась выборочным методом. Правильность начисления и выплаты зарплаты в соответствии с </w:t>
      </w:r>
      <w:r w:rsidR="005F11A8" w:rsidRPr="008851BB">
        <w:rPr>
          <w:rFonts w:ascii="Times New Roman" w:hAnsi="Times New Roman" w:cs="Times New Roman"/>
          <w:sz w:val="24"/>
          <w:szCs w:val="24"/>
        </w:rPr>
        <w:t>установленными окладами и фактически отработанным временем проверялись путем сопоставления анализа зарплаты по сотрудникам, расчетных листков со штатным расписанием, приказами по учреждению, табелями учета рабочего времени</w:t>
      </w:r>
      <w:r w:rsidR="00E74349" w:rsidRPr="008851BB">
        <w:rPr>
          <w:rFonts w:ascii="Times New Roman" w:hAnsi="Times New Roman" w:cs="Times New Roman"/>
          <w:sz w:val="24"/>
          <w:szCs w:val="24"/>
        </w:rPr>
        <w:t>, карточками-справками по сотрудникам.</w:t>
      </w:r>
    </w:p>
    <w:p w:rsidR="002160BE" w:rsidRPr="008851BB" w:rsidRDefault="002160BE"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3414F4" w:rsidRPr="008851BB">
        <w:rPr>
          <w:rFonts w:ascii="Times New Roman" w:hAnsi="Times New Roman" w:cs="Times New Roman"/>
          <w:sz w:val="24"/>
          <w:szCs w:val="24"/>
        </w:rPr>
        <w:t xml:space="preserve"> Учёт заработной платы и кадров осуществляется в программе 1С предприятие 8.3 «Зарплата и кадры гос. Учреждения».</w:t>
      </w:r>
    </w:p>
    <w:p w:rsidR="009C505E" w:rsidRPr="008851BB" w:rsidRDefault="00700C78"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Оплата труда работников Учреждения устанавливае</w:t>
      </w:r>
      <w:r w:rsidR="00353139" w:rsidRPr="008851BB">
        <w:rPr>
          <w:rFonts w:ascii="Times New Roman" w:hAnsi="Times New Roman" w:cs="Times New Roman"/>
          <w:sz w:val="24"/>
          <w:szCs w:val="24"/>
        </w:rPr>
        <w:t>тся  на основании Положения</w:t>
      </w:r>
      <w:r w:rsidRPr="008851BB">
        <w:rPr>
          <w:rFonts w:ascii="Times New Roman" w:hAnsi="Times New Roman" w:cs="Times New Roman"/>
          <w:sz w:val="24"/>
          <w:szCs w:val="24"/>
        </w:rPr>
        <w:t xml:space="preserve"> об оплате труда  работников муниципального автономного редакционно-издательского учреждения</w:t>
      </w:r>
      <w:r w:rsidR="00ED0270" w:rsidRPr="008851BB">
        <w:rPr>
          <w:rFonts w:ascii="Times New Roman" w:hAnsi="Times New Roman" w:cs="Times New Roman"/>
          <w:sz w:val="24"/>
          <w:szCs w:val="24"/>
        </w:rPr>
        <w:t xml:space="preserve"> «Петровская новь»</w:t>
      </w:r>
      <w:r w:rsidR="00A9174C" w:rsidRPr="008851BB">
        <w:rPr>
          <w:rFonts w:ascii="Times New Roman" w:hAnsi="Times New Roman" w:cs="Times New Roman"/>
          <w:sz w:val="24"/>
          <w:szCs w:val="24"/>
        </w:rPr>
        <w:t xml:space="preserve">. Базовые должностные оклады работников МАРИУ «Петровская новь», </w:t>
      </w:r>
      <w:r w:rsidR="00D854FD" w:rsidRPr="008851BB">
        <w:rPr>
          <w:rFonts w:ascii="Times New Roman" w:hAnsi="Times New Roman" w:cs="Times New Roman"/>
          <w:sz w:val="24"/>
          <w:szCs w:val="24"/>
        </w:rPr>
        <w:t xml:space="preserve">регулируются </w:t>
      </w:r>
      <w:r w:rsidR="00A9174C" w:rsidRPr="008851BB">
        <w:rPr>
          <w:rFonts w:ascii="Times New Roman" w:hAnsi="Times New Roman" w:cs="Times New Roman"/>
          <w:sz w:val="24"/>
          <w:szCs w:val="24"/>
        </w:rPr>
        <w:t xml:space="preserve">на основании Постановления Правительства Забайкальского края № 472 от </w:t>
      </w:r>
      <w:r w:rsidR="0035433E" w:rsidRPr="008851BB">
        <w:rPr>
          <w:rFonts w:ascii="Times New Roman" w:hAnsi="Times New Roman" w:cs="Times New Roman"/>
          <w:sz w:val="24"/>
          <w:szCs w:val="24"/>
        </w:rPr>
        <w:t>20</w:t>
      </w:r>
      <w:r w:rsidR="00A9174C" w:rsidRPr="008851BB">
        <w:rPr>
          <w:rFonts w:ascii="Times New Roman" w:hAnsi="Times New Roman" w:cs="Times New Roman"/>
          <w:sz w:val="24"/>
          <w:szCs w:val="24"/>
        </w:rPr>
        <w:t xml:space="preserve"> ноября 2018 года пункта 9 «Профессиональные квалификационные группы должностей работников средств массовой информации» и индексируются на основании федерального, регионального или местного законодательства.</w:t>
      </w:r>
      <w:r w:rsidR="009C505E" w:rsidRPr="008851BB">
        <w:rPr>
          <w:rFonts w:ascii="Times New Roman" w:hAnsi="Times New Roman" w:cs="Times New Roman"/>
          <w:sz w:val="24"/>
          <w:szCs w:val="24"/>
        </w:rPr>
        <w:t xml:space="preserve"> </w:t>
      </w:r>
    </w:p>
    <w:p w:rsidR="009C505E" w:rsidRPr="008851BB" w:rsidRDefault="009C505E"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256545" w:rsidRPr="008851BB">
        <w:rPr>
          <w:rFonts w:ascii="Times New Roman" w:hAnsi="Times New Roman" w:cs="Times New Roman"/>
          <w:sz w:val="24"/>
          <w:szCs w:val="24"/>
        </w:rPr>
        <w:t>В нарушение ст. 134</w:t>
      </w:r>
      <w:r w:rsidRPr="008851BB">
        <w:rPr>
          <w:rFonts w:ascii="Times New Roman" w:hAnsi="Times New Roman" w:cs="Times New Roman"/>
          <w:sz w:val="24"/>
          <w:szCs w:val="24"/>
        </w:rPr>
        <w:t xml:space="preserve"> ТК РФ при изменении размера заработной платы (в </w:t>
      </w:r>
      <w:proofErr w:type="spellStart"/>
      <w:r w:rsidRPr="008851BB">
        <w:rPr>
          <w:rFonts w:ascii="Times New Roman" w:hAnsi="Times New Roman" w:cs="Times New Roman"/>
          <w:sz w:val="24"/>
          <w:szCs w:val="24"/>
        </w:rPr>
        <w:t>т</w:t>
      </w:r>
      <w:proofErr w:type="gramStart"/>
      <w:r w:rsidRPr="008851BB">
        <w:rPr>
          <w:rFonts w:ascii="Times New Roman" w:hAnsi="Times New Roman" w:cs="Times New Roman"/>
          <w:sz w:val="24"/>
          <w:szCs w:val="24"/>
        </w:rPr>
        <w:t>.ч</w:t>
      </w:r>
      <w:proofErr w:type="spellEnd"/>
      <w:proofErr w:type="gramEnd"/>
      <w:r w:rsidRPr="008851BB">
        <w:rPr>
          <w:rFonts w:ascii="Times New Roman" w:hAnsi="Times New Roman" w:cs="Times New Roman"/>
          <w:sz w:val="24"/>
          <w:szCs w:val="24"/>
        </w:rPr>
        <w:t xml:space="preserve"> индексация) не издаются внутренние приказы  с установленными должностными окладами сотрудников,  утверждённые и подписанные директором.</w:t>
      </w:r>
      <w:r w:rsidR="00F80E86" w:rsidRPr="008851BB">
        <w:rPr>
          <w:rFonts w:ascii="Times New Roman" w:hAnsi="Times New Roman" w:cs="Times New Roman"/>
          <w:sz w:val="24"/>
          <w:szCs w:val="24"/>
        </w:rPr>
        <w:t xml:space="preserve"> </w:t>
      </w:r>
    </w:p>
    <w:p w:rsidR="00BF4C44" w:rsidRPr="008851BB" w:rsidRDefault="00BF4C44"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Табель учета рабочего времени в нарушение Приказа </w:t>
      </w:r>
      <w:r w:rsidR="00C20DED" w:rsidRPr="008851BB">
        <w:rPr>
          <w:rFonts w:ascii="Times New Roman" w:hAnsi="Times New Roman" w:cs="Times New Roman"/>
          <w:sz w:val="24"/>
          <w:szCs w:val="24"/>
        </w:rPr>
        <w:t>Мин</w:t>
      </w:r>
      <w:r w:rsidR="00691B79" w:rsidRPr="008851BB">
        <w:rPr>
          <w:rFonts w:ascii="Times New Roman" w:hAnsi="Times New Roman" w:cs="Times New Roman"/>
          <w:sz w:val="24"/>
          <w:szCs w:val="24"/>
        </w:rPr>
        <w:t>фина РФ от 30.03.2015 года № 52н</w:t>
      </w:r>
      <w:r w:rsidR="00C20DED" w:rsidRPr="008851BB">
        <w:rPr>
          <w:rFonts w:ascii="Times New Roman" w:hAnsi="Times New Roman" w:cs="Times New Roman"/>
          <w:sz w:val="24"/>
          <w:szCs w:val="24"/>
        </w:rPr>
        <w:t xml:space="preserve"> используется не унифицированной формы.</w:t>
      </w:r>
    </w:p>
    <w:p w:rsidR="00682429" w:rsidRPr="008851BB" w:rsidRDefault="00183639"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2D51B8" w:rsidRPr="008851BB">
        <w:rPr>
          <w:rFonts w:ascii="Times New Roman" w:hAnsi="Times New Roman" w:cs="Times New Roman"/>
          <w:sz w:val="24"/>
          <w:szCs w:val="24"/>
        </w:rPr>
        <w:t xml:space="preserve"> </w:t>
      </w:r>
      <w:proofErr w:type="gramStart"/>
      <w:r w:rsidR="00353139" w:rsidRPr="008851BB">
        <w:rPr>
          <w:rFonts w:ascii="Times New Roman" w:hAnsi="Times New Roman" w:cs="Times New Roman"/>
          <w:sz w:val="24"/>
          <w:szCs w:val="24"/>
        </w:rPr>
        <w:t>Согласно</w:t>
      </w:r>
      <w:proofErr w:type="gramEnd"/>
      <w:r w:rsidR="00353139" w:rsidRPr="008851BB">
        <w:rPr>
          <w:rFonts w:ascii="Times New Roman" w:hAnsi="Times New Roman" w:cs="Times New Roman"/>
          <w:sz w:val="24"/>
          <w:szCs w:val="24"/>
        </w:rPr>
        <w:t xml:space="preserve"> </w:t>
      </w:r>
      <w:r w:rsidR="00682429" w:rsidRPr="008851BB">
        <w:rPr>
          <w:rFonts w:ascii="Times New Roman" w:hAnsi="Times New Roman" w:cs="Times New Roman"/>
          <w:sz w:val="24"/>
          <w:szCs w:val="24"/>
        </w:rPr>
        <w:t>штатно</w:t>
      </w:r>
      <w:r w:rsidR="00353139" w:rsidRPr="008851BB">
        <w:rPr>
          <w:rFonts w:ascii="Times New Roman" w:hAnsi="Times New Roman" w:cs="Times New Roman"/>
          <w:sz w:val="24"/>
          <w:szCs w:val="24"/>
        </w:rPr>
        <w:t>го</w:t>
      </w:r>
      <w:r w:rsidR="00682429" w:rsidRPr="008851BB">
        <w:rPr>
          <w:rFonts w:ascii="Times New Roman" w:hAnsi="Times New Roman" w:cs="Times New Roman"/>
          <w:sz w:val="24"/>
          <w:szCs w:val="24"/>
        </w:rPr>
        <w:t xml:space="preserve"> расписани</w:t>
      </w:r>
      <w:r w:rsidR="00353139" w:rsidRPr="008851BB">
        <w:rPr>
          <w:rFonts w:ascii="Times New Roman" w:hAnsi="Times New Roman" w:cs="Times New Roman"/>
          <w:sz w:val="24"/>
          <w:szCs w:val="24"/>
        </w:rPr>
        <w:t>я</w:t>
      </w:r>
      <w:r w:rsidR="00682429" w:rsidRPr="008851BB">
        <w:rPr>
          <w:rFonts w:ascii="Times New Roman" w:hAnsi="Times New Roman" w:cs="Times New Roman"/>
          <w:sz w:val="24"/>
          <w:szCs w:val="24"/>
        </w:rPr>
        <w:t xml:space="preserve"> № 1 от 01.01.2024 г.</w:t>
      </w:r>
      <w:r w:rsidR="00353139" w:rsidRPr="008851BB">
        <w:rPr>
          <w:rFonts w:ascii="Times New Roman" w:hAnsi="Times New Roman" w:cs="Times New Roman"/>
          <w:sz w:val="24"/>
          <w:szCs w:val="24"/>
        </w:rPr>
        <w:t xml:space="preserve"> в учреждении </w:t>
      </w:r>
      <w:r w:rsidR="00682429" w:rsidRPr="008851BB">
        <w:rPr>
          <w:rFonts w:ascii="Times New Roman" w:hAnsi="Times New Roman" w:cs="Times New Roman"/>
          <w:sz w:val="24"/>
          <w:szCs w:val="24"/>
        </w:rPr>
        <w:t xml:space="preserve"> числится 7 штатных единиц:</w:t>
      </w:r>
    </w:p>
    <w:p w:rsidR="00682429" w:rsidRPr="008851BB" w:rsidRDefault="00682429"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-Директор-гл</w:t>
      </w:r>
      <w:r w:rsidR="00880E62" w:rsidRPr="008851BB">
        <w:rPr>
          <w:rFonts w:ascii="Times New Roman" w:hAnsi="Times New Roman" w:cs="Times New Roman"/>
          <w:sz w:val="24"/>
          <w:szCs w:val="24"/>
        </w:rPr>
        <w:t>авный</w:t>
      </w:r>
      <w:r w:rsidRPr="008851BB">
        <w:rPr>
          <w:rFonts w:ascii="Times New Roman" w:hAnsi="Times New Roman" w:cs="Times New Roman"/>
          <w:sz w:val="24"/>
          <w:szCs w:val="24"/>
        </w:rPr>
        <w:t xml:space="preserve"> редактор 1 штатная единица;</w:t>
      </w:r>
    </w:p>
    <w:p w:rsidR="00682429" w:rsidRPr="008851BB" w:rsidRDefault="00682429"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-Гл</w:t>
      </w:r>
      <w:r w:rsidR="00880E62" w:rsidRPr="008851BB">
        <w:rPr>
          <w:rFonts w:ascii="Times New Roman" w:hAnsi="Times New Roman" w:cs="Times New Roman"/>
          <w:sz w:val="24"/>
          <w:szCs w:val="24"/>
        </w:rPr>
        <w:t>авный</w:t>
      </w:r>
      <w:r w:rsidRPr="008851BB">
        <w:rPr>
          <w:rFonts w:ascii="Times New Roman" w:hAnsi="Times New Roman" w:cs="Times New Roman"/>
          <w:sz w:val="24"/>
          <w:szCs w:val="24"/>
        </w:rPr>
        <w:t xml:space="preserve"> бухгалтер-кассир 1 штатная единица;</w:t>
      </w:r>
    </w:p>
    <w:p w:rsidR="00682429" w:rsidRPr="008851BB" w:rsidRDefault="00682429"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-Старший корреспондент 1 штатная единица;</w:t>
      </w:r>
    </w:p>
    <w:p w:rsidR="00682429" w:rsidRPr="008851BB" w:rsidRDefault="00682429"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-Корреспондент 2 </w:t>
      </w:r>
      <w:proofErr w:type="gramStart"/>
      <w:r w:rsidRPr="008851BB">
        <w:rPr>
          <w:rFonts w:ascii="Times New Roman" w:hAnsi="Times New Roman" w:cs="Times New Roman"/>
          <w:sz w:val="24"/>
          <w:szCs w:val="24"/>
        </w:rPr>
        <w:t>штатных</w:t>
      </w:r>
      <w:proofErr w:type="gramEnd"/>
      <w:r w:rsidRPr="008851BB">
        <w:rPr>
          <w:rFonts w:ascii="Times New Roman" w:hAnsi="Times New Roman" w:cs="Times New Roman"/>
          <w:sz w:val="24"/>
          <w:szCs w:val="24"/>
        </w:rPr>
        <w:t xml:space="preserve"> единицы;</w:t>
      </w:r>
    </w:p>
    <w:p w:rsidR="000E50C8" w:rsidRPr="008851BB" w:rsidRDefault="00682429"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w:t>
      </w:r>
      <w:r w:rsidR="008166DE" w:rsidRPr="008851BB">
        <w:rPr>
          <w:rFonts w:ascii="Times New Roman" w:hAnsi="Times New Roman" w:cs="Times New Roman"/>
          <w:sz w:val="24"/>
          <w:szCs w:val="24"/>
        </w:rPr>
        <w:t>Комп. Верстки 1 штатная единица;</w:t>
      </w:r>
    </w:p>
    <w:p w:rsidR="00C512C2" w:rsidRPr="008851BB" w:rsidRDefault="008166DE"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-Программист 1 штатная единица.</w:t>
      </w:r>
    </w:p>
    <w:p w:rsidR="009401DF" w:rsidRPr="008851BB" w:rsidRDefault="007B037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A04513" w:rsidRPr="008851BB">
        <w:rPr>
          <w:rFonts w:ascii="Times New Roman" w:hAnsi="Times New Roman" w:cs="Times New Roman"/>
          <w:sz w:val="24"/>
          <w:szCs w:val="24"/>
        </w:rPr>
        <w:t>П</w:t>
      </w:r>
      <w:r w:rsidR="009401DF" w:rsidRPr="008851BB">
        <w:rPr>
          <w:rFonts w:ascii="Times New Roman" w:hAnsi="Times New Roman" w:cs="Times New Roman"/>
          <w:sz w:val="24"/>
          <w:szCs w:val="24"/>
        </w:rPr>
        <w:t>роверк</w:t>
      </w:r>
      <w:r w:rsidR="00A04513" w:rsidRPr="008851BB">
        <w:rPr>
          <w:rFonts w:ascii="Times New Roman" w:hAnsi="Times New Roman" w:cs="Times New Roman"/>
          <w:sz w:val="24"/>
          <w:szCs w:val="24"/>
        </w:rPr>
        <w:t>а</w:t>
      </w:r>
      <w:r w:rsidR="009401DF" w:rsidRPr="008851BB">
        <w:rPr>
          <w:rFonts w:ascii="Times New Roman" w:hAnsi="Times New Roman" w:cs="Times New Roman"/>
          <w:sz w:val="24"/>
          <w:szCs w:val="24"/>
        </w:rPr>
        <w:t xml:space="preserve"> штатного расписания</w:t>
      </w:r>
      <w:r w:rsidR="00A04513" w:rsidRPr="008851BB">
        <w:rPr>
          <w:rFonts w:ascii="Times New Roman" w:hAnsi="Times New Roman" w:cs="Times New Roman"/>
          <w:sz w:val="24"/>
          <w:szCs w:val="24"/>
        </w:rPr>
        <w:t>,</w:t>
      </w:r>
      <w:r w:rsidR="009401DF" w:rsidRPr="008851BB">
        <w:rPr>
          <w:rFonts w:ascii="Times New Roman" w:hAnsi="Times New Roman" w:cs="Times New Roman"/>
          <w:sz w:val="24"/>
          <w:szCs w:val="24"/>
        </w:rPr>
        <w:t xml:space="preserve"> выявлено:</w:t>
      </w:r>
    </w:p>
    <w:p w:rsidR="00517247" w:rsidRPr="008851BB" w:rsidRDefault="009401D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w:t>
      </w:r>
      <w:r w:rsidR="00D23F05" w:rsidRPr="008851BB">
        <w:rPr>
          <w:rFonts w:ascii="Times New Roman" w:hAnsi="Times New Roman" w:cs="Times New Roman"/>
          <w:sz w:val="24"/>
          <w:szCs w:val="24"/>
        </w:rPr>
        <w:t>стимулирующая персональная надбавка  не подтверждена внутренним приказом или иным локальным нормативным актом.</w:t>
      </w:r>
      <w:r w:rsidR="009F5A4F" w:rsidRPr="008851BB">
        <w:rPr>
          <w:rFonts w:ascii="Times New Roman" w:hAnsi="Times New Roman" w:cs="Times New Roman"/>
          <w:sz w:val="24"/>
          <w:szCs w:val="24"/>
        </w:rPr>
        <w:t xml:space="preserve"> </w:t>
      </w:r>
    </w:p>
    <w:p w:rsidR="009F5A4F" w:rsidRPr="008851BB" w:rsidRDefault="00517247"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w:t>
      </w:r>
      <w:r w:rsidR="00AD569C" w:rsidRPr="008851BB">
        <w:rPr>
          <w:rFonts w:ascii="Times New Roman" w:hAnsi="Times New Roman" w:cs="Times New Roman"/>
          <w:sz w:val="24"/>
          <w:szCs w:val="24"/>
        </w:rPr>
        <w:t>не устанавливаются ежемесячно приказом руководителя, в зависимости от интенсивности и высоких результатов работ, качества выполняемых работ, стимулирующие выплаты за интенсивность, надбавка за качество</w:t>
      </w:r>
      <w:r w:rsidR="00D23788" w:rsidRPr="008851BB">
        <w:rPr>
          <w:rFonts w:ascii="Times New Roman" w:hAnsi="Times New Roman" w:cs="Times New Roman"/>
          <w:sz w:val="24"/>
          <w:szCs w:val="24"/>
        </w:rPr>
        <w:t xml:space="preserve"> </w:t>
      </w:r>
      <w:proofErr w:type="gramStart"/>
      <w:r w:rsidR="00AD569C" w:rsidRPr="008851BB">
        <w:rPr>
          <w:rFonts w:ascii="Times New Roman" w:hAnsi="Times New Roman" w:cs="Times New Roman"/>
          <w:sz w:val="24"/>
          <w:szCs w:val="24"/>
        </w:rPr>
        <w:t>с</w:t>
      </w:r>
      <w:r w:rsidR="009F5A4F" w:rsidRPr="008851BB">
        <w:rPr>
          <w:rFonts w:ascii="Times New Roman" w:hAnsi="Times New Roman" w:cs="Times New Roman"/>
          <w:sz w:val="24"/>
          <w:szCs w:val="24"/>
        </w:rPr>
        <w:t>огласно Положени</w:t>
      </w:r>
      <w:r w:rsidR="00027573" w:rsidRPr="008851BB">
        <w:rPr>
          <w:rFonts w:ascii="Times New Roman" w:hAnsi="Times New Roman" w:cs="Times New Roman"/>
          <w:sz w:val="24"/>
          <w:szCs w:val="24"/>
        </w:rPr>
        <w:t>я</w:t>
      </w:r>
      <w:proofErr w:type="gramEnd"/>
      <w:r w:rsidR="009F5A4F" w:rsidRPr="008851BB">
        <w:rPr>
          <w:rFonts w:ascii="Times New Roman" w:hAnsi="Times New Roman" w:cs="Times New Roman"/>
          <w:sz w:val="24"/>
          <w:szCs w:val="24"/>
        </w:rPr>
        <w:t xml:space="preserve"> об оплате труда работников </w:t>
      </w:r>
      <w:r w:rsidR="00C169C3" w:rsidRPr="008851BB">
        <w:rPr>
          <w:rFonts w:ascii="Times New Roman" w:hAnsi="Times New Roman" w:cs="Times New Roman"/>
          <w:sz w:val="24"/>
          <w:szCs w:val="24"/>
        </w:rPr>
        <w:t>Учреждения</w:t>
      </w:r>
      <w:r w:rsidR="00AD569C" w:rsidRPr="008851BB">
        <w:rPr>
          <w:rFonts w:ascii="Times New Roman" w:hAnsi="Times New Roman" w:cs="Times New Roman"/>
          <w:sz w:val="24"/>
          <w:szCs w:val="24"/>
        </w:rPr>
        <w:t>.</w:t>
      </w:r>
      <w:r w:rsidR="00D976C5" w:rsidRPr="008851BB">
        <w:rPr>
          <w:rFonts w:ascii="Times New Roman" w:hAnsi="Times New Roman" w:cs="Times New Roman"/>
          <w:sz w:val="24"/>
          <w:szCs w:val="24"/>
        </w:rPr>
        <w:t xml:space="preserve"> </w:t>
      </w:r>
    </w:p>
    <w:p w:rsidR="008C19D6" w:rsidRPr="008851BB" w:rsidRDefault="009401D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w:t>
      </w:r>
      <w:r w:rsidR="00AD286E" w:rsidRPr="008851BB">
        <w:rPr>
          <w:rFonts w:ascii="Times New Roman" w:hAnsi="Times New Roman" w:cs="Times New Roman"/>
          <w:sz w:val="24"/>
          <w:szCs w:val="24"/>
        </w:rPr>
        <w:t>выплачивалась стимулирующая надбавка</w:t>
      </w:r>
      <w:r w:rsidR="00176439" w:rsidRPr="008851BB">
        <w:rPr>
          <w:rFonts w:ascii="Times New Roman" w:hAnsi="Times New Roman" w:cs="Times New Roman"/>
          <w:sz w:val="24"/>
          <w:szCs w:val="24"/>
        </w:rPr>
        <w:t xml:space="preserve"> </w:t>
      </w:r>
      <w:r w:rsidR="00AD286E" w:rsidRPr="008851BB">
        <w:rPr>
          <w:rFonts w:ascii="Times New Roman" w:hAnsi="Times New Roman" w:cs="Times New Roman"/>
          <w:sz w:val="24"/>
          <w:szCs w:val="24"/>
        </w:rPr>
        <w:t>работникам,</w:t>
      </w:r>
      <w:r w:rsidR="00176439" w:rsidRPr="008851BB">
        <w:rPr>
          <w:rFonts w:ascii="Times New Roman" w:hAnsi="Times New Roman" w:cs="Times New Roman"/>
          <w:sz w:val="24"/>
          <w:szCs w:val="24"/>
        </w:rPr>
        <w:t xml:space="preserve"> которые</w:t>
      </w:r>
      <w:r w:rsidR="00AD286E" w:rsidRPr="008851BB">
        <w:rPr>
          <w:rFonts w:ascii="Times New Roman" w:hAnsi="Times New Roman" w:cs="Times New Roman"/>
          <w:sz w:val="24"/>
          <w:szCs w:val="24"/>
        </w:rPr>
        <w:t xml:space="preserve"> не относятся к установленному  </w:t>
      </w:r>
      <w:r w:rsidR="00AD286E" w:rsidRPr="008851BB">
        <w:rPr>
          <w:rFonts w:ascii="Times New Roman" w:hAnsi="Times New Roman" w:cs="Times New Roman"/>
          <w:color w:val="131313"/>
          <w:sz w:val="24"/>
          <w:szCs w:val="24"/>
          <w:shd w:val="clear" w:color="auto" w:fill="FFFFFF"/>
        </w:rPr>
        <w:t xml:space="preserve">действующим законодательством перечню должностей, </w:t>
      </w:r>
      <w:r w:rsidR="00176439" w:rsidRPr="008851BB">
        <w:rPr>
          <w:rFonts w:ascii="Times New Roman" w:hAnsi="Times New Roman" w:cs="Times New Roman"/>
          <w:color w:val="131313"/>
          <w:sz w:val="24"/>
          <w:szCs w:val="24"/>
          <w:shd w:val="clear" w:color="auto" w:fill="FFFFFF"/>
        </w:rPr>
        <w:t>п</w:t>
      </w:r>
      <w:r w:rsidR="00AD286E" w:rsidRPr="008851BB">
        <w:rPr>
          <w:rFonts w:ascii="Times New Roman" w:hAnsi="Times New Roman" w:cs="Times New Roman"/>
          <w:color w:val="131313"/>
          <w:sz w:val="24"/>
          <w:szCs w:val="24"/>
          <w:shd w:val="clear" w:color="auto" w:fill="FFFFFF"/>
        </w:rPr>
        <w:t>редусм</w:t>
      </w:r>
      <w:r w:rsidR="00176439" w:rsidRPr="008851BB">
        <w:rPr>
          <w:rFonts w:ascii="Times New Roman" w:hAnsi="Times New Roman" w:cs="Times New Roman"/>
          <w:color w:val="131313"/>
          <w:sz w:val="24"/>
          <w:szCs w:val="24"/>
          <w:shd w:val="clear" w:color="auto" w:fill="FFFFFF"/>
        </w:rPr>
        <w:t>атривающим</w:t>
      </w:r>
      <w:r w:rsidR="00AD286E" w:rsidRPr="008851BB">
        <w:rPr>
          <w:rFonts w:ascii="Times New Roman" w:hAnsi="Times New Roman" w:cs="Times New Roman"/>
          <w:color w:val="131313"/>
          <w:sz w:val="24"/>
          <w:szCs w:val="24"/>
          <w:shd w:val="clear" w:color="auto" w:fill="FFFFFF"/>
        </w:rPr>
        <w:t xml:space="preserve"> выплаты и льготы</w:t>
      </w:r>
      <w:r w:rsidR="00176439" w:rsidRPr="008851BB">
        <w:rPr>
          <w:rFonts w:ascii="Times New Roman" w:hAnsi="Times New Roman" w:cs="Times New Roman"/>
          <w:color w:val="131313"/>
          <w:sz w:val="24"/>
          <w:szCs w:val="24"/>
          <w:shd w:val="clear" w:color="auto" w:fill="FFFFFF"/>
        </w:rPr>
        <w:t>.</w:t>
      </w:r>
      <w:r w:rsidR="00093FCE" w:rsidRPr="008851BB">
        <w:rPr>
          <w:rFonts w:ascii="Times New Roman" w:hAnsi="Times New Roman" w:cs="Times New Roman"/>
          <w:color w:val="131313"/>
          <w:sz w:val="24"/>
          <w:szCs w:val="24"/>
          <w:shd w:val="clear" w:color="auto" w:fill="FFFFFF"/>
        </w:rPr>
        <w:t xml:space="preserve"> </w:t>
      </w:r>
      <w:r w:rsidR="007B037C" w:rsidRPr="008851BB">
        <w:rPr>
          <w:rFonts w:ascii="Times New Roman" w:hAnsi="Times New Roman" w:cs="Times New Roman"/>
          <w:color w:val="131313"/>
          <w:sz w:val="24"/>
          <w:szCs w:val="24"/>
          <w:shd w:val="clear" w:color="auto" w:fill="FFFFFF"/>
        </w:rPr>
        <w:t xml:space="preserve">     </w:t>
      </w:r>
      <w:r w:rsidR="008C19D6" w:rsidRPr="008851BB">
        <w:rPr>
          <w:rFonts w:ascii="Times New Roman" w:hAnsi="Times New Roman" w:cs="Times New Roman"/>
          <w:sz w:val="24"/>
          <w:szCs w:val="24"/>
        </w:rPr>
        <w:t xml:space="preserve">Повышенный </w:t>
      </w:r>
      <w:proofErr w:type="gramStart"/>
      <w:r w:rsidR="008C19D6" w:rsidRPr="008851BB">
        <w:rPr>
          <w:rFonts w:ascii="Times New Roman" w:hAnsi="Times New Roman" w:cs="Times New Roman"/>
          <w:sz w:val="24"/>
          <w:szCs w:val="24"/>
        </w:rPr>
        <w:t>размер оплаты труда</w:t>
      </w:r>
      <w:proofErr w:type="gramEnd"/>
      <w:r w:rsidR="008C19D6" w:rsidRPr="008851BB">
        <w:rPr>
          <w:rFonts w:ascii="Times New Roman" w:hAnsi="Times New Roman" w:cs="Times New Roman"/>
          <w:sz w:val="24"/>
          <w:szCs w:val="24"/>
        </w:rPr>
        <w:t xml:space="preserve"> (ч. 1 ст. 146, ч. 1 ст. 147 ТК РФ) устанавливается р</w:t>
      </w:r>
      <w:r w:rsidR="00AD286E" w:rsidRPr="008851BB">
        <w:rPr>
          <w:rFonts w:ascii="Times New Roman" w:hAnsi="Times New Roman" w:cs="Times New Roman"/>
          <w:sz w:val="24"/>
          <w:szCs w:val="24"/>
        </w:rPr>
        <w:t>аботникам, занятым на работах с вредными и (или) опасными условиями труда</w:t>
      </w:r>
      <w:r w:rsidR="008C19D6" w:rsidRPr="008851BB">
        <w:rPr>
          <w:rFonts w:ascii="Times New Roman" w:hAnsi="Times New Roman" w:cs="Times New Roman"/>
          <w:sz w:val="24"/>
          <w:szCs w:val="24"/>
        </w:rPr>
        <w:t>.</w:t>
      </w:r>
    </w:p>
    <w:p w:rsidR="00AD286E" w:rsidRPr="008851BB" w:rsidRDefault="007B037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AD286E" w:rsidRPr="008851BB">
        <w:rPr>
          <w:rFonts w:ascii="Times New Roman" w:hAnsi="Times New Roman" w:cs="Times New Roman"/>
          <w:sz w:val="24"/>
          <w:szCs w:val="24"/>
        </w:rPr>
        <w:t xml:space="preserve">Данная компенсация не устанавливается, если условия труда на рабочем месте признаны безопасными по результатам их специальной оценки или в соответствии с заключением государственной экспертизы условий труда (ч. 4 ст. 219 ТК РФ). В предоставленном заключении  эксперта № 217-3Э от 03.06.02015  по результатам специальной оценки условий труда указано, что опасные производственные факторы на основе измерений и оценок отсутствуют. </w:t>
      </w:r>
    </w:p>
    <w:p w:rsidR="00DB2855" w:rsidRPr="008851BB" w:rsidRDefault="007B037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DB2855" w:rsidRPr="008851BB">
        <w:rPr>
          <w:rFonts w:ascii="Times New Roman" w:hAnsi="Times New Roman" w:cs="Times New Roman"/>
          <w:sz w:val="24"/>
          <w:szCs w:val="24"/>
        </w:rPr>
        <w:t>Сумма излишне начисленной  стимулирующей надбавки за вредность за 2024 год с учётом районной и северной надбавки составило 14 329,41 руб.</w:t>
      </w:r>
    </w:p>
    <w:p w:rsidR="007B037C" w:rsidRPr="008851BB" w:rsidRDefault="007B037C" w:rsidP="00C40D0E">
      <w:pPr>
        <w:pStyle w:val="a4"/>
        <w:ind w:right="-143"/>
        <w:jc w:val="both"/>
        <w:rPr>
          <w:rFonts w:ascii="Times New Roman" w:hAnsi="Times New Roman" w:cs="Times New Roman"/>
          <w:sz w:val="24"/>
          <w:szCs w:val="24"/>
        </w:rPr>
      </w:pPr>
    </w:p>
    <w:p w:rsidR="004C20F2" w:rsidRPr="008851BB" w:rsidRDefault="009401D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9A577F" w:rsidRPr="008851BB">
        <w:rPr>
          <w:rFonts w:ascii="Times New Roman" w:hAnsi="Times New Roman" w:cs="Times New Roman"/>
          <w:sz w:val="24"/>
          <w:szCs w:val="24"/>
        </w:rPr>
        <w:t>-</w:t>
      </w:r>
      <w:r w:rsidR="003C4EA8" w:rsidRPr="008851BB">
        <w:rPr>
          <w:rFonts w:ascii="Times New Roman" w:hAnsi="Times New Roman" w:cs="Times New Roman"/>
          <w:sz w:val="24"/>
          <w:szCs w:val="24"/>
        </w:rPr>
        <w:t xml:space="preserve">допущена </w:t>
      </w:r>
      <w:r w:rsidR="00BB172C" w:rsidRPr="008851BB">
        <w:rPr>
          <w:rFonts w:ascii="Times New Roman" w:hAnsi="Times New Roman" w:cs="Times New Roman"/>
          <w:sz w:val="24"/>
          <w:szCs w:val="24"/>
        </w:rPr>
        <w:t xml:space="preserve">арифметическая </w:t>
      </w:r>
      <w:r w:rsidR="003C4EA8" w:rsidRPr="008851BB">
        <w:rPr>
          <w:rFonts w:ascii="Times New Roman" w:hAnsi="Times New Roman" w:cs="Times New Roman"/>
          <w:sz w:val="24"/>
          <w:szCs w:val="24"/>
        </w:rPr>
        <w:t xml:space="preserve">ошибка в начислении стимулирующей надбавки – премии у </w:t>
      </w:r>
      <w:r w:rsidR="000B2115" w:rsidRPr="008851BB">
        <w:rPr>
          <w:rFonts w:ascii="Times New Roman" w:hAnsi="Times New Roman" w:cs="Times New Roman"/>
          <w:sz w:val="24"/>
          <w:szCs w:val="24"/>
        </w:rPr>
        <w:t>г</w:t>
      </w:r>
      <w:r w:rsidR="003C4EA8" w:rsidRPr="008851BB">
        <w:rPr>
          <w:rFonts w:ascii="Times New Roman" w:hAnsi="Times New Roman" w:cs="Times New Roman"/>
          <w:sz w:val="24"/>
          <w:szCs w:val="24"/>
        </w:rPr>
        <w:t>лавного бухгалтера-кассира. Согласно Положени</w:t>
      </w:r>
      <w:r w:rsidR="004936A8" w:rsidRPr="008851BB">
        <w:rPr>
          <w:rFonts w:ascii="Times New Roman" w:hAnsi="Times New Roman" w:cs="Times New Roman"/>
          <w:sz w:val="24"/>
          <w:szCs w:val="24"/>
        </w:rPr>
        <w:t>ю</w:t>
      </w:r>
      <w:r w:rsidR="003C4EA8" w:rsidRPr="008851BB">
        <w:rPr>
          <w:rFonts w:ascii="Times New Roman" w:hAnsi="Times New Roman" w:cs="Times New Roman"/>
          <w:sz w:val="24"/>
          <w:szCs w:val="24"/>
        </w:rPr>
        <w:t xml:space="preserve"> по оплате труда работников ежемесячное поощрение устанавливается в размере четырех должностных окладов в год. В штатном расписании оклад главного</w:t>
      </w:r>
      <w:r w:rsidR="000B2115" w:rsidRPr="008851BB">
        <w:rPr>
          <w:rFonts w:ascii="Times New Roman" w:hAnsi="Times New Roman" w:cs="Times New Roman"/>
          <w:sz w:val="24"/>
          <w:szCs w:val="24"/>
        </w:rPr>
        <w:t xml:space="preserve"> бухгалтера-кассира составил 9 756,00 руб., а </w:t>
      </w:r>
      <w:r w:rsidR="00F3332E" w:rsidRPr="008851BB">
        <w:rPr>
          <w:rFonts w:ascii="Times New Roman" w:hAnsi="Times New Roman" w:cs="Times New Roman"/>
          <w:sz w:val="24"/>
          <w:szCs w:val="24"/>
        </w:rPr>
        <w:t xml:space="preserve">ежемесячная </w:t>
      </w:r>
      <w:r w:rsidR="000B2115" w:rsidRPr="008851BB">
        <w:rPr>
          <w:rFonts w:ascii="Times New Roman" w:hAnsi="Times New Roman" w:cs="Times New Roman"/>
          <w:sz w:val="24"/>
          <w:szCs w:val="24"/>
        </w:rPr>
        <w:t>премия составила 3 552,00 руб., следовало указать 3 252,00 руб. (9 756*4/12),</w:t>
      </w:r>
      <w:r w:rsidR="004936A8" w:rsidRPr="008851BB">
        <w:rPr>
          <w:rFonts w:ascii="Times New Roman" w:hAnsi="Times New Roman" w:cs="Times New Roman"/>
          <w:sz w:val="24"/>
          <w:szCs w:val="24"/>
        </w:rPr>
        <w:t xml:space="preserve"> разница составила 300,00 руб., </w:t>
      </w:r>
      <w:r w:rsidR="006C1043" w:rsidRPr="008851BB">
        <w:rPr>
          <w:rFonts w:ascii="Times New Roman" w:hAnsi="Times New Roman" w:cs="Times New Roman"/>
          <w:sz w:val="24"/>
          <w:szCs w:val="24"/>
        </w:rPr>
        <w:t xml:space="preserve"> в соответствии</w:t>
      </w:r>
      <w:r w:rsidR="000B2115" w:rsidRPr="008851BB">
        <w:rPr>
          <w:rFonts w:ascii="Times New Roman" w:hAnsi="Times New Roman" w:cs="Times New Roman"/>
          <w:sz w:val="24"/>
          <w:szCs w:val="24"/>
        </w:rPr>
        <w:t xml:space="preserve"> произошло увеличение районной и северной надбавки и</w:t>
      </w:r>
      <w:r w:rsidR="00F3332E" w:rsidRPr="008851BB">
        <w:rPr>
          <w:rFonts w:ascii="Times New Roman" w:hAnsi="Times New Roman" w:cs="Times New Roman"/>
          <w:sz w:val="24"/>
          <w:szCs w:val="24"/>
        </w:rPr>
        <w:t xml:space="preserve"> итоговой суммы зарплаты  на 449,00 руб. в месяц.</w:t>
      </w:r>
      <w:r w:rsidR="00A47473" w:rsidRPr="008851BB">
        <w:rPr>
          <w:rFonts w:ascii="Times New Roman" w:hAnsi="Times New Roman" w:cs="Times New Roman"/>
          <w:sz w:val="24"/>
          <w:szCs w:val="24"/>
        </w:rPr>
        <w:t xml:space="preserve"> Переплата составила 1203,27</w:t>
      </w:r>
      <w:r w:rsidR="006C1043" w:rsidRPr="008851BB">
        <w:rPr>
          <w:rFonts w:ascii="Times New Roman" w:hAnsi="Times New Roman" w:cs="Times New Roman"/>
          <w:sz w:val="24"/>
          <w:szCs w:val="24"/>
        </w:rPr>
        <w:t xml:space="preserve"> рублей.</w:t>
      </w:r>
    </w:p>
    <w:p w:rsidR="007B037C" w:rsidRPr="008851BB" w:rsidRDefault="007B037C" w:rsidP="00C40D0E">
      <w:pPr>
        <w:pStyle w:val="a4"/>
        <w:ind w:right="-143"/>
        <w:jc w:val="both"/>
        <w:rPr>
          <w:rFonts w:ascii="Times New Roman" w:hAnsi="Times New Roman" w:cs="Times New Roman"/>
          <w:sz w:val="24"/>
          <w:szCs w:val="24"/>
        </w:rPr>
      </w:pPr>
    </w:p>
    <w:p w:rsidR="00AF6B9C" w:rsidRPr="008851BB" w:rsidRDefault="0049687B"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lastRenderedPageBreak/>
        <w:t xml:space="preserve"> </w:t>
      </w:r>
      <w:r w:rsidR="002011D1" w:rsidRPr="008851BB">
        <w:rPr>
          <w:rFonts w:ascii="Times New Roman" w:hAnsi="Times New Roman" w:cs="Times New Roman"/>
          <w:sz w:val="24"/>
          <w:szCs w:val="24"/>
        </w:rPr>
        <w:t>П</w:t>
      </w:r>
      <w:r w:rsidR="00AF6B9C" w:rsidRPr="008851BB">
        <w:rPr>
          <w:rFonts w:ascii="Times New Roman" w:hAnsi="Times New Roman" w:cs="Times New Roman"/>
          <w:sz w:val="24"/>
          <w:szCs w:val="24"/>
        </w:rPr>
        <w:t>роверк</w:t>
      </w:r>
      <w:r w:rsidR="002011D1" w:rsidRPr="008851BB">
        <w:rPr>
          <w:rFonts w:ascii="Times New Roman" w:hAnsi="Times New Roman" w:cs="Times New Roman"/>
          <w:sz w:val="24"/>
          <w:szCs w:val="24"/>
        </w:rPr>
        <w:t>а</w:t>
      </w:r>
      <w:r w:rsidR="00AF6B9C" w:rsidRPr="008851BB">
        <w:rPr>
          <w:rFonts w:ascii="Times New Roman" w:hAnsi="Times New Roman" w:cs="Times New Roman"/>
          <w:sz w:val="24"/>
          <w:szCs w:val="24"/>
        </w:rPr>
        <w:t xml:space="preserve"> трудовых договор</w:t>
      </w:r>
      <w:r w:rsidR="0015003D" w:rsidRPr="008851BB">
        <w:rPr>
          <w:rFonts w:ascii="Times New Roman" w:hAnsi="Times New Roman" w:cs="Times New Roman"/>
          <w:sz w:val="24"/>
          <w:szCs w:val="24"/>
        </w:rPr>
        <w:t>ов</w:t>
      </w:r>
      <w:r w:rsidR="00AF6B9C" w:rsidRPr="008851BB">
        <w:rPr>
          <w:rFonts w:ascii="Times New Roman" w:hAnsi="Times New Roman" w:cs="Times New Roman"/>
          <w:sz w:val="24"/>
          <w:szCs w:val="24"/>
        </w:rPr>
        <w:t xml:space="preserve"> и дополнительных соглашений</w:t>
      </w:r>
      <w:r w:rsidR="002011D1" w:rsidRPr="008851BB">
        <w:rPr>
          <w:rFonts w:ascii="Times New Roman" w:hAnsi="Times New Roman" w:cs="Times New Roman"/>
          <w:sz w:val="24"/>
          <w:szCs w:val="24"/>
        </w:rPr>
        <w:t>,</w:t>
      </w:r>
      <w:r w:rsidR="00AF6B9C" w:rsidRPr="008851BB">
        <w:rPr>
          <w:rFonts w:ascii="Times New Roman" w:hAnsi="Times New Roman" w:cs="Times New Roman"/>
          <w:sz w:val="24"/>
          <w:szCs w:val="24"/>
        </w:rPr>
        <w:t xml:space="preserve"> выявлен</w:t>
      </w:r>
      <w:r w:rsidR="002011D1" w:rsidRPr="008851BB">
        <w:rPr>
          <w:rFonts w:ascii="Times New Roman" w:hAnsi="Times New Roman" w:cs="Times New Roman"/>
          <w:sz w:val="24"/>
          <w:szCs w:val="24"/>
        </w:rPr>
        <w:t>ы</w:t>
      </w:r>
      <w:r w:rsidR="00AF6B9C" w:rsidRPr="008851BB">
        <w:rPr>
          <w:rFonts w:ascii="Times New Roman" w:hAnsi="Times New Roman" w:cs="Times New Roman"/>
          <w:sz w:val="24"/>
          <w:szCs w:val="24"/>
        </w:rPr>
        <w:t xml:space="preserve"> нарушения:</w:t>
      </w:r>
    </w:p>
    <w:p w:rsidR="007B037C" w:rsidRPr="008851BB" w:rsidRDefault="0015003D"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-в нарушение статьи 57 ТК РФ по учреждению МАРИУ «Петровская новь» трудовые договора, заключённые с сотрудниками, </w:t>
      </w:r>
      <w:r w:rsidR="007B037C" w:rsidRPr="008851BB">
        <w:rPr>
          <w:rFonts w:ascii="Times New Roman" w:hAnsi="Times New Roman" w:cs="Times New Roman"/>
          <w:sz w:val="24"/>
          <w:szCs w:val="24"/>
        </w:rPr>
        <w:t xml:space="preserve">заполнены не в полном объеме: </w:t>
      </w:r>
      <w:r w:rsidRPr="008851BB">
        <w:rPr>
          <w:rFonts w:ascii="Times New Roman" w:hAnsi="Times New Roman" w:cs="Times New Roman"/>
          <w:sz w:val="24"/>
          <w:szCs w:val="24"/>
        </w:rPr>
        <w:t>не во всех договорах указаны данные работника и работодателя. Согласно ст. 57 ТК РФ  в</w:t>
      </w:r>
      <w:r w:rsidR="00554E15" w:rsidRPr="008851BB">
        <w:rPr>
          <w:rFonts w:ascii="Times New Roman" w:hAnsi="Times New Roman" w:cs="Times New Roman"/>
          <w:color w:val="000000"/>
          <w:sz w:val="24"/>
          <w:szCs w:val="24"/>
          <w:shd w:val="clear" w:color="auto" w:fill="FFFFFF"/>
        </w:rPr>
        <w:t xml:space="preserve"> трудовом договоре указываются </w:t>
      </w:r>
      <w:r w:rsidRPr="008851BB">
        <w:rPr>
          <w:rFonts w:ascii="Times New Roman" w:hAnsi="Times New Roman" w:cs="Times New Roman"/>
          <w:color w:val="000000"/>
          <w:sz w:val="24"/>
          <w:szCs w:val="24"/>
          <w:shd w:val="clear" w:color="auto" w:fill="FFFFFF"/>
        </w:rPr>
        <w:t>сведения о документах, удостоверяющих личность работника и работодателя, идентификационный номер налогоплательщика</w:t>
      </w:r>
      <w:r w:rsidRPr="008851BB">
        <w:rPr>
          <w:rFonts w:ascii="Times New Roman" w:hAnsi="Times New Roman" w:cs="Times New Roman"/>
          <w:sz w:val="24"/>
          <w:szCs w:val="24"/>
        </w:rPr>
        <w:t>.</w:t>
      </w:r>
    </w:p>
    <w:p w:rsidR="0015003D" w:rsidRPr="008851BB" w:rsidRDefault="00A13CE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proofErr w:type="gramStart"/>
      <w:r w:rsidRPr="008851BB">
        <w:rPr>
          <w:rFonts w:ascii="Times New Roman" w:hAnsi="Times New Roman" w:cs="Times New Roman"/>
          <w:sz w:val="24"/>
          <w:szCs w:val="24"/>
        </w:rPr>
        <w:t>Не во всех трудовых договорах трудовые функции соответствуют должности, при переводе на другую должность не всегда заключаются дополнительные соглашения к  трудовому договору (договор Волкова Н.С.,</w:t>
      </w:r>
      <w:proofErr w:type="spellStart"/>
      <w:r w:rsidRPr="008851BB">
        <w:rPr>
          <w:rFonts w:ascii="Times New Roman" w:hAnsi="Times New Roman" w:cs="Times New Roman"/>
          <w:sz w:val="24"/>
          <w:szCs w:val="24"/>
        </w:rPr>
        <w:t>Штыкина</w:t>
      </w:r>
      <w:proofErr w:type="spellEnd"/>
      <w:r w:rsidRPr="008851BB">
        <w:rPr>
          <w:rFonts w:ascii="Times New Roman" w:hAnsi="Times New Roman" w:cs="Times New Roman"/>
          <w:sz w:val="24"/>
          <w:szCs w:val="24"/>
        </w:rPr>
        <w:t xml:space="preserve"> В.В.(Зубова </w:t>
      </w:r>
      <w:proofErr w:type="spellStart"/>
      <w:r w:rsidRPr="008851BB">
        <w:rPr>
          <w:rFonts w:ascii="Times New Roman" w:hAnsi="Times New Roman" w:cs="Times New Roman"/>
          <w:sz w:val="24"/>
          <w:szCs w:val="24"/>
        </w:rPr>
        <w:t>В.В.смена</w:t>
      </w:r>
      <w:proofErr w:type="spellEnd"/>
      <w:r w:rsidRPr="008851BB">
        <w:rPr>
          <w:rFonts w:ascii="Times New Roman" w:hAnsi="Times New Roman" w:cs="Times New Roman"/>
          <w:sz w:val="24"/>
          <w:szCs w:val="24"/>
        </w:rPr>
        <w:t xml:space="preserve"> фамилии).</w:t>
      </w:r>
      <w:proofErr w:type="gramEnd"/>
    </w:p>
    <w:p w:rsidR="0015003D" w:rsidRPr="008851BB" w:rsidRDefault="0015003D"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8E3FA5" w:rsidRPr="008851BB">
        <w:rPr>
          <w:rFonts w:ascii="Times New Roman" w:hAnsi="Times New Roman" w:cs="Times New Roman"/>
          <w:sz w:val="24"/>
          <w:szCs w:val="24"/>
        </w:rPr>
        <w:t xml:space="preserve"> </w:t>
      </w:r>
      <w:r w:rsidR="00D45DC9" w:rsidRPr="008851BB">
        <w:rPr>
          <w:rFonts w:ascii="Times New Roman" w:hAnsi="Times New Roman" w:cs="Times New Roman"/>
          <w:sz w:val="24"/>
          <w:szCs w:val="24"/>
        </w:rPr>
        <w:t>П</w:t>
      </w:r>
      <w:r w:rsidR="00400487" w:rsidRPr="008851BB">
        <w:rPr>
          <w:rFonts w:ascii="Times New Roman" w:hAnsi="Times New Roman" w:cs="Times New Roman"/>
          <w:sz w:val="24"/>
          <w:szCs w:val="24"/>
        </w:rPr>
        <w:t>роверк</w:t>
      </w:r>
      <w:r w:rsidRPr="008851BB">
        <w:rPr>
          <w:rFonts w:ascii="Times New Roman" w:hAnsi="Times New Roman" w:cs="Times New Roman"/>
          <w:sz w:val="24"/>
          <w:szCs w:val="24"/>
        </w:rPr>
        <w:t>а</w:t>
      </w:r>
      <w:r w:rsidR="00D45DC9" w:rsidRPr="008851BB">
        <w:rPr>
          <w:rFonts w:ascii="Times New Roman" w:hAnsi="Times New Roman" w:cs="Times New Roman"/>
          <w:sz w:val="24"/>
          <w:szCs w:val="24"/>
        </w:rPr>
        <w:t xml:space="preserve"> расчёта пособий</w:t>
      </w:r>
      <w:r w:rsidR="00400487" w:rsidRPr="008851BB">
        <w:rPr>
          <w:rFonts w:ascii="Times New Roman" w:hAnsi="Times New Roman" w:cs="Times New Roman"/>
          <w:sz w:val="24"/>
          <w:szCs w:val="24"/>
        </w:rPr>
        <w:t xml:space="preserve"> по временной нетрудоспособности</w:t>
      </w:r>
      <w:r w:rsidRPr="008851BB">
        <w:rPr>
          <w:rFonts w:ascii="Times New Roman" w:hAnsi="Times New Roman" w:cs="Times New Roman"/>
          <w:sz w:val="24"/>
          <w:szCs w:val="24"/>
        </w:rPr>
        <w:t>:</w:t>
      </w:r>
    </w:p>
    <w:p w:rsidR="007B037C" w:rsidRPr="008851BB" w:rsidRDefault="007B037C" w:rsidP="00C40D0E">
      <w:pPr>
        <w:pStyle w:val="a4"/>
        <w:ind w:right="-143"/>
        <w:jc w:val="both"/>
        <w:rPr>
          <w:rFonts w:ascii="Times New Roman" w:hAnsi="Times New Roman" w:cs="Times New Roman"/>
          <w:sz w:val="24"/>
          <w:szCs w:val="24"/>
        </w:rPr>
      </w:pPr>
    </w:p>
    <w:p w:rsidR="001C59E8" w:rsidRPr="008851BB" w:rsidRDefault="0015003D"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w:t>
      </w:r>
      <w:r w:rsidR="006D130E" w:rsidRPr="008851BB">
        <w:rPr>
          <w:rFonts w:ascii="Times New Roman" w:hAnsi="Times New Roman" w:cs="Times New Roman"/>
          <w:sz w:val="24"/>
          <w:szCs w:val="24"/>
        </w:rPr>
        <w:t xml:space="preserve">сотрудник </w:t>
      </w:r>
      <w:r w:rsidR="008E3FA5" w:rsidRPr="008851BB">
        <w:rPr>
          <w:rFonts w:ascii="Times New Roman" w:hAnsi="Times New Roman" w:cs="Times New Roman"/>
          <w:sz w:val="24"/>
          <w:szCs w:val="24"/>
        </w:rPr>
        <w:t xml:space="preserve">Ерофеев А. И. </w:t>
      </w:r>
      <w:r w:rsidR="00FE6B20" w:rsidRPr="008851BB">
        <w:rPr>
          <w:rFonts w:ascii="Times New Roman" w:hAnsi="Times New Roman" w:cs="Times New Roman"/>
          <w:sz w:val="24"/>
          <w:szCs w:val="24"/>
        </w:rPr>
        <w:t xml:space="preserve">в расчете </w:t>
      </w:r>
      <w:r w:rsidR="001C59E8" w:rsidRPr="008851BB">
        <w:rPr>
          <w:rFonts w:ascii="Times New Roman" w:hAnsi="Times New Roman" w:cs="Times New Roman"/>
          <w:sz w:val="24"/>
          <w:szCs w:val="24"/>
        </w:rPr>
        <w:t xml:space="preserve">пособия </w:t>
      </w:r>
      <w:r w:rsidR="008E3FA5" w:rsidRPr="008851BB">
        <w:rPr>
          <w:rFonts w:ascii="Times New Roman" w:hAnsi="Times New Roman" w:cs="Times New Roman"/>
          <w:sz w:val="24"/>
          <w:szCs w:val="24"/>
        </w:rPr>
        <w:t xml:space="preserve">не указан страховой стаж, в результате чего размер пособия </w:t>
      </w:r>
      <w:proofErr w:type="gramStart"/>
      <w:r w:rsidR="008E3FA5" w:rsidRPr="008851BB">
        <w:rPr>
          <w:rFonts w:ascii="Times New Roman" w:hAnsi="Times New Roman" w:cs="Times New Roman"/>
          <w:sz w:val="24"/>
          <w:szCs w:val="24"/>
        </w:rPr>
        <w:t>в</w:t>
      </w:r>
      <w:proofErr w:type="gramEnd"/>
      <w:r w:rsidR="008E3FA5" w:rsidRPr="008851BB">
        <w:rPr>
          <w:rFonts w:ascii="Times New Roman" w:hAnsi="Times New Roman" w:cs="Times New Roman"/>
          <w:sz w:val="24"/>
          <w:szCs w:val="24"/>
        </w:rPr>
        <w:t xml:space="preserve"> % к зарплате составил 60%</w:t>
      </w:r>
      <w:r w:rsidR="001D0453" w:rsidRPr="008851BB">
        <w:rPr>
          <w:rFonts w:ascii="Times New Roman" w:hAnsi="Times New Roman" w:cs="Times New Roman"/>
          <w:sz w:val="24"/>
          <w:szCs w:val="24"/>
        </w:rPr>
        <w:t>.</w:t>
      </w:r>
      <w:r w:rsidR="008E3FA5" w:rsidRPr="008851BB">
        <w:rPr>
          <w:rFonts w:ascii="Times New Roman" w:hAnsi="Times New Roman" w:cs="Times New Roman"/>
          <w:sz w:val="24"/>
          <w:szCs w:val="24"/>
        </w:rPr>
        <w:t xml:space="preserve"> </w:t>
      </w:r>
    </w:p>
    <w:p w:rsidR="0015003D" w:rsidRPr="008851BB" w:rsidRDefault="00AD5840"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Следует указать стаж у данного работника и рассчитать пособие по временной</w:t>
      </w:r>
      <w:r w:rsidR="00004BFF" w:rsidRPr="008851BB">
        <w:rPr>
          <w:rFonts w:ascii="Times New Roman" w:hAnsi="Times New Roman" w:cs="Times New Roman"/>
          <w:sz w:val="24"/>
          <w:szCs w:val="24"/>
        </w:rPr>
        <w:t xml:space="preserve"> </w:t>
      </w:r>
      <w:r w:rsidRPr="008851BB">
        <w:rPr>
          <w:rFonts w:ascii="Times New Roman" w:hAnsi="Times New Roman" w:cs="Times New Roman"/>
          <w:sz w:val="24"/>
          <w:szCs w:val="24"/>
        </w:rPr>
        <w:t xml:space="preserve">нетрудоспособности, 3 дня за счёт работодателя, в соответствии с его </w:t>
      </w:r>
      <w:r w:rsidR="00004BFF" w:rsidRPr="008851BB">
        <w:rPr>
          <w:rFonts w:ascii="Times New Roman" w:hAnsi="Times New Roman" w:cs="Times New Roman"/>
          <w:sz w:val="24"/>
          <w:szCs w:val="24"/>
        </w:rPr>
        <w:t>страховым</w:t>
      </w:r>
      <w:r w:rsidRPr="008851BB">
        <w:rPr>
          <w:rFonts w:ascii="Times New Roman" w:hAnsi="Times New Roman" w:cs="Times New Roman"/>
          <w:sz w:val="24"/>
          <w:szCs w:val="24"/>
        </w:rPr>
        <w:t xml:space="preserve"> стажем.</w:t>
      </w:r>
      <w:r w:rsidR="00004BFF" w:rsidRPr="008851BB">
        <w:rPr>
          <w:rFonts w:ascii="Times New Roman" w:hAnsi="Times New Roman" w:cs="Times New Roman"/>
          <w:sz w:val="24"/>
          <w:szCs w:val="24"/>
        </w:rPr>
        <w:t xml:space="preserve"> </w:t>
      </w:r>
    </w:p>
    <w:p w:rsidR="008E3FA5" w:rsidRPr="008851BB" w:rsidRDefault="0015003D"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w:t>
      </w:r>
      <w:r w:rsidR="00004BFF" w:rsidRPr="008851BB">
        <w:rPr>
          <w:rFonts w:ascii="Times New Roman" w:hAnsi="Times New Roman" w:cs="Times New Roman"/>
          <w:sz w:val="24"/>
          <w:szCs w:val="24"/>
        </w:rPr>
        <w:t>сотрудник Нечаев</w:t>
      </w:r>
      <w:r w:rsidRPr="008851BB">
        <w:rPr>
          <w:rFonts w:ascii="Times New Roman" w:hAnsi="Times New Roman" w:cs="Times New Roman"/>
          <w:sz w:val="24"/>
          <w:szCs w:val="24"/>
        </w:rPr>
        <w:t>а</w:t>
      </w:r>
      <w:r w:rsidR="00004BFF" w:rsidRPr="008851BB">
        <w:rPr>
          <w:rFonts w:ascii="Times New Roman" w:hAnsi="Times New Roman" w:cs="Times New Roman"/>
          <w:sz w:val="24"/>
          <w:szCs w:val="24"/>
        </w:rPr>
        <w:t xml:space="preserve"> Г. В. расчёт был произведён исходя </w:t>
      </w:r>
      <w:proofErr w:type="gramStart"/>
      <w:r w:rsidR="00004BFF" w:rsidRPr="008851BB">
        <w:rPr>
          <w:rFonts w:ascii="Times New Roman" w:hAnsi="Times New Roman" w:cs="Times New Roman"/>
          <w:sz w:val="24"/>
          <w:szCs w:val="24"/>
        </w:rPr>
        <w:t>из</w:t>
      </w:r>
      <w:proofErr w:type="gramEnd"/>
      <w:r w:rsidR="00004BFF" w:rsidRPr="008851BB">
        <w:rPr>
          <w:rFonts w:ascii="Times New Roman" w:hAnsi="Times New Roman" w:cs="Times New Roman"/>
          <w:sz w:val="24"/>
          <w:szCs w:val="24"/>
        </w:rPr>
        <w:t xml:space="preserve"> МРОТ. Минимальный размер дневного пособия с учётом РК</w:t>
      </w:r>
      <w:r w:rsidR="004764C3" w:rsidRPr="008851BB">
        <w:rPr>
          <w:rFonts w:ascii="Times New Roman" w:hAnsi="Times New Roman" w:cs="Times New Roman"/>
          <w:sz w:val="24"/>
          <w:szCs w:val="24"/>
        </w:rPr>
        <w:t>: 1,2 составил 769,68 руб</w:t>
      </w:r>
      <w:r w:rsidR="004936A8" w:rsidRPr="008851BB">
        <w:rPr>
          <w:rFonts w:ascii="Times New Roman" w:hAnsi="Times New Roman" w:cs="Times New Roman"/>
          <w:sz w:val="24"/>
          <w:szCs w:val="24"/>
        </w:rPr>
        <w:t>.</w:t>
      </w:r>
      <w:r w:rsidR="004764C3" w:rsidRPr="008851BB">
        <w:rPr>
          <w:rFonts w:ascii="Times New Roman" w:hAnsi="Times New Roman" w:cs="Times New Roman"/>
          <w:sz w:val="24"/>
          <w:szCs w:val="24"/>
        </w:rPr>
        <w:t>, а начислено пособия с учётом РК: 1,2 три дня</w:t>
      </w:r>
      <w:r w:rsidR="00477D7E" w:rsidRPr="008851BB">
        <w:rPr>
          <w:rFonts w:ascii="Times New Roman" w:hAnsi="Times New Roman" w:cs="Times New Roman"/>
          <w:sz w:val="24"/>
          <w:szCs w:val="24"/>
        </w:rPr>
        <w:t xml:space="preserve"> за счёт средств работодателя - </w:t>
      </w:r>
      <w:r w:rsidR="004764C3" w:rsidRPr="008851BB">
        <w:rPr>
          <w:rFonts w:ascii="Times New Roman" w:hAnsi="Times New Roman" w:cs="Times New Roman"/>
          <w:sz w:val="24"/>
          <w:szCs w:val="24"/>
        </w:rPr>
        <w:t xml:space="preserve">1 922,33 руб., </w:t>
      </w:r>
      <w:r w:rsidR="004936A8" w:rsidRPr="008851BB">
        <w:rPr>
          <w:rFonts w:ascii="Times New Roman" w:hAnsi="Times New Roman" w:cs="Times New Roman"/>
          <w:sz w:val="24"/>
          <w:szCs w:val="24"/>
        </w:rPr>
        <w:t xml:space="preserve"> </w:t>
      </w:r>
      <w:r w:rsidR="00477D7E" w:rsidRPr="008851BB">
        <w:rPr>
          <w:rFonts w:ascii="Times New Roman" w:hAnsi="Times New Roman" w:cs="Times New Roman"/>
          <w:sz w:val="24"/>
          <w:szCs w:val="24"/>
        </w:rPr>
        <w:t xml:space="preserve">следовало </w:t>
      </w:r>
      <w:r w:rsidR="004764C3" w:rsidRPr="008851BB">
        <w:rPr>
          <w:rFonts w:ascii="Times New Roman" w:hAnsi="Times New Roman" w:cs="Times New Roman"/>
          <w:sz w:val="24"/>
          <w:szCs w:val="24"/>
        </w:rPr>
        <w:t xml:space="preserve">769,68 </w:t>
      </w:r>
      <w:r w:rsidR="004764C3" w:rsidRPr="008851BB">
        <w:rPr>
          <w:rFonts w:ascii="Times New Roman" w:hAnsi="Times New Roman" w:cs="Times New Roman"/>
          <w:sz w:val="24"/>
          <w:szCs w:val="24"/>
          <w:lang w:val="en-US"/>
        </w:rPr>
        <w:t>x</w:t>
      </w:r>
      <w:r w:rsidR="004764C3" w:rsidRPr="008851BB">
        <w:rPr>
          <w:rFonts w:ascii="Times New Roman" w:hAnsi="Times New Roman" w:cs="Times New Roman"/>
          <w:sz w:val="24"/>
          <w:szCs w:val="24"/>
        </w:rPr>
        <w:t xml:space="preserve"> 3 = 2</w:t>
      </w:r>
      <w:r w:rsidR="004764C3" w:rsidRPr="008851BB">
        <w:rPr>
          <w:rFonts w:ascii="Times New Roman" w:hAnsi="Times New Roman" w:cs="Times New Roman"/>
          <w:sz w:val="24"/>
          <w:szCs w:val="24"/>
          <w:lang w:val="en-US"/>
        </w:rPr>
        <w:t> </w:t>
      </w:r>
      <w:r w:rsidR="004764C3" w:rsidRPr="008851BB">
        <w:rPr>
          <w:rFonts w:ascii="Times New Roman" w:hAnsi="Times New Roman" w:cs="Times New Roman"/>
          <w:sz w:val="24"/>
          <w:szCs w:val="24"/>
        </w:rPr>
        <w:t>309.04 руб.</w:t>
      </w:r>
      <w:r w:rsidR="004936A8" w:rsidRPr="008851BB">
        <w:rPr>
          <w:rFonts w:ascii="Times New Roman" w:hAnsi="Times New Roman" w:cs="Times New Roman"/>
          <w:sz w:val="24"/>
          <w:szCs w:val="24"/>
        </w:rPr>
        <w:t>, недоплата составила 386,71 руб.</w:t>
      </w:r>
    </w:p>
    <w:p w:rsidR="00146B39" w:rsidRPr="008851BB" w:rsidRDefault="00146B39"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Проверка начисление заработной платы</w:t>
      </w:r>
      <w:r w:rsidR="007B037C" w:rsidRPr="008851BB">
        <w:rPr>
          <w:rFonts w:ascii="Times New Roman" w:hAnsi="Times New Roman" w:cs="Times New Roman"/>
          <w:sz w:val="24"/>
          <w:szCs w:val="24"/>
        </w:rPr>
        <w:t>:</w:t>
      </w:r>
    </w:p>
    <w:p w:rsidR="007B037C" w:rsidRPr="008851BB" w:rsidRDefault="007B037C" w:rsidP="00C40D0E">
      <w:pPr>
        <w:pStyle w:val="a4"/>
        <w:ind w:right="-143"/>
        <w:jc w:val="both"/>
        <w:rPr>
          <w:rFonts w:ascii="Times New Roman" w:hAnsi="Times New Roman" w:cs="Times New Roman"/>
          <w:sz w:val="24"/>
          <w:szCs w:val="24"/>
        </w:rPr>
      </w:pPr>
    </w:p>
    <w:p w:rsidR="007B037C" w:rsidRPr="008851BB" w:rsidRDefault="00316392"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-начисление заработной платы </w:t>
      </w:r>
      <w:r w:rsidR="000471E8" w:rsidRPr="008851BB">
        <w:rPr>
          <w:rFonts w:ascii="Times New Roman" w:hAnsi="Times New Roman" w:cs="Times New Roman"/>
          <w:sz w:val="24"/>
          <w:szCs w:val="24"/>
        </w:rPr>
        <w:t xml:space="preserve">производится </w:t>
      </w:r>
      <w:r w:rsidRPr="008851BB">
        <w:rPr>
          <w:rFonts w:ascii="Times New Roman" w:hAnsi="Times New Roman" w:cs="Times New Roman"/>
          <w:sz w:val="24"/>
          <w:szCs w:val="24"/>
        </w:rPr>
        <w:t>не в соответствии с дополнительным соглашением к трудовому договору.</w:t>
      </w:r>
    </w:p>
    <w:p w:rsidR="00316392" w:rsidRPr="008851BB" w:rsidRDefault="007B037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w:t>
      </w:r>
      <w:r w:rsidR="00316392" w:rsidRPr="008851BB">
        <w:rPr>
          <w:rFonts w:ascii="Times New Roman" w:hAnsi="Times New Roman" w:cs="Times New Roman"/>
          <w:sz w:val="24"/>
          <w:szCs w:val="24"/>
        </w:rPr>
        <w:t>Рябух</w:t>
      </w:r>
      <w:r w:rsidR="006A10D9" w:rsidRPr="008851BB">
        <w:rPr>
          <w:rFonts w:ascii="Times New Roman" w:hAnsi="Times New Roman" w:cs="Times New Roman"/>
          <w:sz w:val="24"/>
          <w:szCs w:val="24"/>
        </w:rPr>
        <w:t>а</w:t>
      </w:r>
      <w:r w:rsidRPr="008851BB">
        <w:rPr>
          <w:rFonts w:ascii="Times New Roman" w:hAnsi="Times New Roman" w:cs="Times New Roman"/>
          <w:sz w:val="24"/>
          <w:szCs w:val="24"/>
        </w:rPr>
        <w:t xml:space="preserve"> Руслан Леонидович, </w:t>
      </w:r>
      <w:r w:rsidR="00316392" w:rsidRPr="008851BB">
        <w:rPr>
          <w:rFonts w:ascii="Times New Roman" w:hAnsi="Times New Roman" w:cs="Times New Roman"/>
          <w:sz w:val="24"/>
          <w:szCs w:val="24"/>
        </w:rPr>
        <w:t xml:space="preserve">должность программист, </w:t>
      </w:r>
      <w:proofErr w:type="gramStart"/>
      <w:r w:rsidR="00316392" w:rsidRPr="008851BB">
        <w:rPr>
          <w:rFonts w:ascii="Times New Roman" w:hAnsi="Times New Roman" w:cs="Times New Roman"/>
          <w:sz w:val="24"/>
          <w:szCs w:val="24"/>
        </w:rPr>
        <w:t>согласно</w:t>
      </w:r>
      <w:proofErr w:type="gramEnd"/>
      <w:r w:rsidR="00316392" w:rsidRPr="008851BB">
        <w:rPr>
          <w:rFonts w:ascii="Times New Roman" w:hAnsi="Times New Roman" w:cs="Times New Roman"/>
          <w:sz w:val="24"/>
          <w:szCs w:val="24"/>
        </w:rPr>
        <w:t xml:space="preserve"> дополнительного соглашения № 2 к трудовому договору № 9 от 05.09.02024 г о временном совмещении, надбавка за дополнительную работу </w:t>
      </w:r>
      <w:r w:rsidR="006A10D9" w:rsidRPr="008851BB">
        <w:rPr>
          <w:rFonts w:ascii="Times New Roman" w:hAnsi="Times New Roman" w:cs="Times New Roman"/>
          <w:sz w:val="24"/>
          <w:szCs w:val="24"/>
        </w:rPr>
        <w:t>определена</w:t>
      </w:r>
      <w:r w:rsidR="00316392" w:rsidRPr="008851BB">
        <w:rPr>
          <w:rFonts w:ascii="Times New Roman" w:hAnsi="Times New Roman" w:cs="Times New Roman"/>
          <w:sz w:val="24"/>
          <w:szCs w:val="24"/>
        </w:rPr>
        <w:t xml:space="preserve"> 3 150,00 руб. </w:t>
      </w:r>
      <w:r w:rsidR="007F3F4B" w:rsidRPr="008851BB">
        <w:rPr>
          <w:rFonts w:ascii="Times New Roman" w:hAnsi="Times New Roman" w:cs="Times New Roman"/>
          <w:sz w:val="24"/>
          <w:szCs w:val="24"/>
        </w:rPr>
        <w:t>в</w:t>
      </w:r>
      <w:r w:rsidR="00316392" w:rsidRPr="008851BB">
        <w:rPr>
          <w:rFonts w:ascii="Times New Roman" w:hAnsi="Times New Roman" w:cs="Times New Roman"/>
          <w:sz w:val="24"/>
          <w:szCs w:val="24"/>
        </w:rPr>
        <w:t xml:space="preserve"> месяц с 1 октября по 31 декабря 2024 года. </w:t>
      </w:r>
      <w:r w:rsidR="006A10D9" w:rsidRPr="008851BB">
        <w:rPr>
          <w:rFonts w:ascii="Times New Roman" w:hAnsi="Times New Roman" w:cs="Times New Roman"/>
          <w:sz w:val="24"/>
          <w:szCs w:val="24"/>
        </w:rPr>
        <w:t>Фактически в</w:t>
      </w:r>
      <w:r w:rsidR="00316392" w:rsidRPr="008851BB">
        <w:rPr>
          <w:rFonts w:ascii="Times New Roman" w:hAnsi="Times New Roman" w:cs="Times New Roman"/>
          <w:sz w:val="24"/>
          <w:szCs w:val="24"/>
        </w:rPr>
        <w:t xml:space="preserve"> начислениях за ноябрь и декабрь 2024 год надбавка за совмещение 700,00 рублей за каждый месяц. </w:t>
      </w:r>
      <w:r w:rsidR="00FC58DE" w:rsidRPr="008851BB">
        <w:rPr>
          <w:rFonts w:ascii="Times New Roman" w:hAnsi="Times New Roman" w:cs="Times New Roman"/>
          <w:sz w:val="24"/>
          <w:szCs w:val="24"/>
        </w:rPr>
        <w:t>Основание</w:t>
      </w:r>
      <w:r w:rsidR="00316392" w:rsidRPr="008851BB">
        <w:rPr>
          <w:rFonts w:ascii="Times New Roman" w:hAnsi="Times New Roman" w:cs="Times New Roman"/>
          <w:sz w:val="24"/>
          <w:szCs w:val="24"/>
        </w:rPr>
        <w:t xml:space="preserve"> на уменьшение суммы за </w:t>
      </w:r>
      <w:r w:rsidR="00FC58DE" w:rsidRPr="008851BB">
        <w:rPr>
          <w:rFonts w:ascii="Times New Roman" w:hAnsi="Times New Roman" w:cs="Times New Roman"/>
          <w:sz w:val="24"/>
          <w:szCs w:val="24"/>
        </w:rPr>
        <w:t>совмещение не предоставлено.</w:t>
      </w:r>
    </w:p>
    <w:p w:rsidR="002C4D35" w:rsidRPr="008851BB" w:rsidRDefault="00316392"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w:t>
      </w:r>
      <w:r w:rsidR="00FA1B19" w:rsidRPr="008851BB">
        <w:rPr>
          <w:rFonts w:ascii="Times New Roman" w:hAnsi="Times New Roman" w:cs="Times New Roman"/>
          <w:sz w:val="24"/>
          <w:szCs w:val="24"/>
        </w:rPr>
        <w:t xml:space="preserve"> </w:t>
      </w:r>
      <w:proofErr w:type="spellStart"/>
      <w:r w:rsidR="00FA1B19" w:rsidRPr="008851BB">
        <w:rPr>
          <w:rFonts w:ascii="Times New Roman" w:hAnsi="Times New Roman" w:cs="Times New Roman"/>
          <w:sz w:val="24"/>
          <w:szCs w:val="24"/>
        </w:rPr>
        <w:t>Фалилеева</w:t>
      </w:r>
      <w:proofErr w:type="spellEnd"/>
      <w:r w:rsidR="00FA1B19" w:rsidRPr="008851BB">
        <w:rPr>
          <w:rFonts w:ascii="Times New Roman" w:hAnsi="Times New Roman" w:cs="Times New Roman"/>
          <w:sz w:val="24"/>
          <w:szCs w:val="24"/>
        </w:rPr>
        <w:t xml:space="preserve"> Е. В. (далее, в результате смены фамилии</w:t>
      </w:r>
      <w:r w:rsidR="00060843" w:rsidRPr="008851BB">
        <w:rPr>
          <w:rFonts w:ascii="Times New Roman" w:hAnsi="Times New Roman" w:cs="Times New Roman"/>
          <w:sz w:val="24"/>
          <w:szCs w:val="24"/>
        </w:rPr>
        <w:t xml:space="preserve"> </w:t>
      </w:r>
      <w:r w:rsidR="00FA1B19" w:rsidRPr="008851BB">
        <w:rPr>
          <w:rFonts w:ascii="Times New Roman" w:hAnsi="Times New Roman" w:cs="Times New Roman"/>
          <w:sz w:val="24"/>
          <w:szCs w:val="24"/>
        </w:rPr>
        <w:t xml:space="preserve"> </w:t>
      </w:r>
      <w:proofErr w:type="spellStart"/>
      <w:r w:rsidR="00FA1B19" w:rsidRPr="008851BB">
        <w:rPr>
          <w:rFonts w:ascii="Times New Roman" w:hAnsi="Times New Roman" w:cs="Times New Roman"/>
          <w:sz w:val="24"/>
          <w:szCs w:val="24"/>
        </w:rPr>
        <w:t>Ди</w:t>
      </w:r>
      <w:r w:rsidR="00060843" w:rsidRPr="008851BB">
        <w:rPr>
          <w:rFonts w:ascii="Times New Roman" w:hAnsi="Times New Roman" w:cs="Times New Roman"/>
          <w:sz w:val="24"/>
          <w:szCs w:val="24"/>
        </w:rPr>
        <w:t>омидова</w:t>
      </w:r>
      <w:proofErr w:type="spellEnd"/>
      <w:r w:rsidR="00982193" w:rsidRPr="008851BB">
        <w:rPr>
          <w:rFonts w:ascii="Times New Roman" w:hAnsi="Times New Roman" w:cs="Times New Roman"/>
          <w:sz w:val="24"/>
          <w:szCs w:val="24"/>
        </w:rPr>
        <w:t>, дополнительное соглашение не предоставлено</w:t>
      </w:r>
      <w:r w:rsidR="00060843" w:rsidRPr="008851BB">
        <w:rPr>
          <w:rFonts w:ascii="Times New Roman" w:hAnsi="Times New Roman" w:cs="Times New Roman"/>
          <w:sz w:val="24"/>
          <w:szCs w:val="24"/>
        </w:rPr>
        <w:t>) заключила трудовой договор с учреждением 27 мая 2024 года,</w:t>
      </w:r>
      <w:r w:rsidR="006B4635" w:rsidRPr="008851BB">
        <w:rPr>
          <w:rFonts w:ascii="Times New Roman" w:hAnsi="Times New Roman" w:cs="Times New Roman"/>
          <w:sz w:val="24"/>
          <w:szCs w:val="24"/>
        </w:rPr>
        <w:t xml:space="preserve"> на должность корреспондента, с окладом 8526,00 руб.</w:t>
      </w:r>
      <w:r w:rsidR="002C4D35" w:rsidRPr="008851BB">
        <w:rPr>
          <w:rFonts w:ascii="Times New Roman" w:hAnsi="Times New Roman" w:cs="Times New Roman"/>
          <w:sz w:val="24"/>
          <w:szCs w:val="24"/>
        </w:rPr>
        <w:t xml:space="preserve"> </w:t>
      </w:r>
      <w:r w:rsidR="003D0A5C" w:rsidRPr="008851BB">
        <w:rPr>
          <w:rFonts w:ascii="Times New Roman" w:hAnsi="Times New Roman" w:cs="Times New Roman"/>
          <w:sz w:val="24"/>
          <w:szCs w:val="24"/>
        </w:rPr>
        <w:t>В мае 2024 года рабочих дней по производственному календарю 20.</w:t>
      </w:r>
      <w:r w:rsidR="00060843" w:rsidRPr="008851BB">
        <w:rPr>
          <w:rFonts w:ascii="Times New Roman" w:hAnsi="Times New Roman" w:cs="Times New Roman"/>
          <w:sz w:val="24"/>
          <w:szCs w:val="24"/>
        </w:rPr>
        <w:t xml:space="preserve"> </w:t>
      </w:r>
      <w:r w:rsidR="002C4D35" w:rsidRPr="008851BB">
        <w:rPr>
          <w:rFonts w:ascii="Times New Roman" w:hAnsi="Times New Roman" w:cs="Times New Roman"/>
          <w:sz w:val="24"/>
          <w:szCs w:val="24"/>
        </w:rPr>
        <w:t>Н</w:t>
      </w:r>
      <w:r w:rsidR="00060843" w:rsidRPr="008851BB">
        <w:rPr>
          <w:rFonts w:ascii="Times New Roman" w:hAnsi="Times New Roman" w:cs="Times New Roman"/>
          <w:sz w:val="24"/>
          <w:szCs w:val="24"/>
        </w:rPr>
        <w:t xml:space="preserve">ачисление заработной платы за май, </w:t>
      </w:r>
      <w:proofErr w:type="gramStart"/>
      <w:r w:rsidR="00060843" w:rsidRPr="008851BB">
        <w:rPr>
          <w:rFonts w:ascii="Times New Roman" w:hAnsi="Times New Roman" w:cs="Times New Roman"/>
          <w:sz w:val="24"/>
          <w:szCs w:val="24"/>
        </w:rPr>
        <w:t>согласно табеля</w:t>
      </w:r>
      <w:proofErr w:type="gramEnd"/>
      <w:r w:rsidR="00060843" w:rsidRPr="008851BB">
        <w:rPr>
          <w:rFonts w:ascii="Times New Roman" w:hAnsi="Times New Roman" w:cs="Times New Roman"/>
          <w:sz w:val="24"/>
          <w:szCs w:val="24"/>
        </w:rPr>
        <w:t>, за 5 рабочих дней</w:t>
      </w:r>
      <w:r w:rsidR="00FE5B5B" w:rsidRPr="008851BB">
        <w:rPr>
          <w:rFonts w:ascii="Times New Roman" w:hAnsi="Times New Roman" w:cs="Times New Roman"/>
          <w:sz w:val="24"/>
          <w:szCs w:val="24"/>
        </w:rPr>
        <w:t xml:space="preserve">, по данным учреждения, </w:t>
      </w:r>
      <w:r w:rsidR="00060843" w:rsidRPr="008851BB">
        <w:rPr>
          <w:rFonts w:ascii="Times New Roman" w:hAnsi="Times New Roman" w:cs="Times New Roman"/>
          <w:sz w:val="24"/>
          <w:szCs w:val="24"/>
        </w:rPr>
        <w:t xml:space="preserve"> составило 12 078,50 руб. (в т. ч. </w:t>
      </w:r>
      <w:r w:rsidR="00FE5B5B" w:rsidRPr="008851BB">
        <w:rPr>
          <w:rFonts w:ascii="Times New Roman" w:hAnsi="Times New Roman" w:cs="Times New Roman"/>
          <w:sz w:val="24"/>
          <w:szCs w:val="24"/>
        </w:rPr>
        <w:t xml:space="preserve">ежемесячная премия начислена </w:t>
      </w:r>
      <w:r w:rsidR="003D0A5C" w:rsidRPr="008851BB">
        <w:rPr>
          <w:rFonts w:ascii="Times New Roman" w:hAnsi="Times New Roman" w:cs="Times New Roman"/>
          <w:sz w:val="24"/>
          <w:szCs w:val="24"/>
        </w:rPr>
        <w:t xml:space="preserve">в сумме </w:t>
      </w:r>
      <w:r w:rsidR="00FE5B5B" w:rsidRPr="008851BB">
        <w:rPr>
          <w:rFonts w:ascii="Times New Roman" w:hAnsi="Times New Roman" w:cs="Times New Roman"/>
          <w:sz w:val="24"/>
          <w:szCs w:val="24"/>
        </w:rPr>
        <w:t xml:space="preserve">2842,00 </w:t>
      </w:r>
      <w:proofErr w:type="spellStart"/>
      <w:r w:rsidR="00FE5B5B" w:rsidRPr="008851BB">
        <w:rPr>
          <w:rFonts w:ascii="Times New Roman" w:hAnsi="Times New Roman" w:cs="Times New Roman"/>
          <w:sz w:val="24"/>
          <w:szCs w:val="24"/>
        </w:rPr>
        <w:t>руб</w:t>
      </w:r>
      <w:proofErr w:type="spellEnd"/>
      <w:r w:rsidR="00FE5B5B" w:rsidRPr="008851BB">
        <w:rPr>
          <w:rFonts w:ascii="Times New Roman" w:hAnsi="Times New Roman" w:cs="Times New Roman"/>
          <w:sz w:val="24"/>
          <w:szCs w:val="24"/>
        </w:rPr>
        <w:t>, как за целый отработанный период)</w:t>
      </w:r>
      <w:r w:rsidR="006B4635" w:rsidRPr="008851BB">
        <w:rPr>
          <w:rFonts w:ascii="Times New Roman" w:hAnsi="Times New Roman" w:cs="Times New Roman"/>
          <w:sz w:val="24"/>
          <w:szCs w:val="24"/>
        </w:rPr>
        <w:t xml:space="preserve">, по данным проверки начисление составило 8099,70 руб. </w:t>
      </w:r>
    </w:p>
    <w:p w:rsidR="005532AF" w:rsidRPr="008851BB" w:rsidRDefault="005532AF" w:rsidP="00C40D0E">
      <w:pPr>
        <w:pStyle w:val="a4"/>
        <w:ind w:right="-143"/>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3332"/>
        <w:gridCol w:w="3332"/>
        <w:gridCol w:w="3332"/>
      </w:tblGrid>
      <w:tr w:rsidR="002C4D35" w:rsidRPr="008851BB" w:rsidTr="002C4D35">
        <w:tc>
          <w:tcPr>
            <w:tcW w:w="3332" w:type="dxa"/>
          </w:tcPr>
          <w:p w:rsidR="002C4D35" w:rsidRPr="008851BB" w:rsidRDefault="00C97A47"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Вид начисления</w:t>
            </w:r>
          </w:p>
        </w:tc>
        <w:tc>
          <w:tcPr>
            <w:tcW w:w="3332" w:type="dxa"/>
          </w:tcPr>
          <w:p w:rsidR="002C4D35" w:rsidRPr="008851BB" w:rsidRDefault="002C4D3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По данным учреждения</w:t>
            </w:r>
            <w:r w:rsidR="005532AF" w:rsidRPr="008851BB">
              <w:rPr>
                <w:rFonts w:ascii="Times New Roman" w:hAnsi="Times New Roman" w:cs="Times New Roman"/>
                <w:sz w:val="24"/>
                <w:szCs w:val="24"/>
              </w:rPr>
              <w:t xml:space="preserve"> з/</w:t>
            </w:r>
            <w:proofErr w:type="gramStart"/>
            <w:r w:rsidR="005532AF" w:rsidRPr="008851BB">
              <w:rPr>
                <w:rFonts w:ascii="Times New Roman" w:hAnsi="Times New Roman" w:cs="Times New Roman"/>
                <w:sz w:val="24"/>
                <w:szCs w:val="24"/>
              </w:rPr>
              <w:t>п</w:t>
            </w:r>
            <w:proofErr w:type="gramEnd"/>
            <w:r w:rsidR="005532AF" w:rsidRPr="008851BB">
              <w:rPr>
                <w:rFonts w:ascii="Times New Roman" w:hAnsi="Times New Roman" w:cs="Times New Roman"/>
                <w:sz w:val="24"/>
                <w:szCs w:val="24"/>
              </w:rPr>
              <w:t xml:space="preserve"> за май 2024г</w:t>
            </w:r>
          </w:p>
        </w:tc>
        <w:tc>
          <w:tcPr>
            <w:tcW w:w="3332" w:type="dxa"/>
          </w:tcPr>
          <w:p w:rsidR="002C4D35" w:rsidRPr="008851BB" w:rsidRDefault="002C4D3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По данным проверки</w:t>
            </w:r>
            <w:r w:rsidR="005532AF" w:rsidRPr="008851BB">
              <w:rPr>
                <w:rFonts w:ascii="Times New Roman" w:hAnsi="Times New Roman" w:cs="Times New Roman"/>
                <w:sz w:val="24"/>
                <w:szCs w:val="24"/>
              </w:rPr>
              <w:t xml:space="preserve"> з/</w:t>
            </w:r>
            <w:proofErr w:type="gramStart"/>
            <w:r w:rsidR="005532AF" w:rsidRPr="008851BB">
              <w:rPr>
                <w:rFonts w:ascii="Times New Roman" w:hAnsi="Times New Roman" w:cs="Times New Roman"/>
                <w:sz w:val="24"/>
                <w:szCs w:val="24"/>
              </w:rPr>
              <w:t>п</w:t>
            </w:r>
            <w:proofErr w:type="gramEnd"/>
            <w:r w:rsidR="005532AF" w:rsidRPr="008851BB">
              <w:rPr>
                <w:rFonts w:ascii="Times New Roman" w:hAnsi="Times New Roman" w:cs="Times New Roman"/>
                <w:sz w:val="24"/>
                <w:szCs w:val="24"/>
              </w:rPr>
              <w:t xml:space="preserve"> за май 2024г</w:t>
            </w:r>
          </w:p>
        </w:tc>
      </w:tr>
      <w:tr w:rsidR="002C4D35" w:rsidRPr="008851BB" w:rsidTr="002C4D35">
        <w:tc>
          <w:tcPr>
            <w:tcW w:w="3332" w:type="dxa"/>
          </w:tcPr>
          <w:p w:rsidR="002C4D35" w:rsidRPr="008851BB" w:rsidRDefault="00C97A47"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Оплата по окладу</w:t>
            </w:r>
            <w:r w:rsidR="005532AF" w:rsidRPr="008851BB">
              <w:rPr>
                <w:rFonts w:ascii="Times New Roman" w:hAnsi="Times New Roman" w:cs="Times New Roman"/>
                <w:sz w:val="24"/>
                <w:szCs w:val="24"/>
              </w:rPr>
              <w:t xml:space="preserve"> </w:t>
            </w:r>
          </w:p>
        </w:tc>
        <w:tc>
          <w:tcPr>
            <w:tcW w:w="3332" w:type="dxa"/>
          </w:tcPr>
          <w:p w:rsidR="002C4D35" w:rsidRPr="008851BB" w:rsidRDefault="00AC077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2368,33</w:t>
            </w:r>
          </w:p>
        </w:tc>
        <w:tc>
          <w:tcPr>
            <w:tcW w:w="3332" w:type="dxa"/>
          </w:tcPr>
          <w:p w:rsidR="002C4D35" w:rsidRPr="008851BB" w:rsidRDefault="006B463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2131,50</w:t>
            </w:r>
          </w:p>
        </w:tc>
      </w:tr>
      <w:tr w:rsidR="00C97A47" w:rsidRPr="008851BB" w:rsidTr="002C4D35">
        <w:tc>
          <w:tcPr>
            <w:tcW w:w="3332" w:type="dxa"/>
          </w:tcPr>
          <w:p w:rsidR="00C97A47" w:rsidRPr="008851BB" w:rsidRDefault="00C97A47"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За специфику работы</w:t>
            </w:r>
            <w:r w:rsidR="006B4635" w:rsidRPr="008851BB">
              <w:rPr>
                <w:rFonts w:ascii="Times New Roman" w:hAnsi="Times New Roman" w:cs="Times New Roman"/>
                <w:sz w:val="24"/>
                <w:szCs w:val="24"/>
              </w:rPr>
              <w:t xml:space="preserve"> 20%</w:t>
            </w:r>
          </w:p>
        </w:tc>
        <w:tc>
          <w:tcPr>
            <w:tcW w:w="3332" w:type="dxa"/>
          </w:tcPr>
          <w:p w:rsidR="00C97A47" w:rsidRPr="008851BB" w:rsidRDefault="00AC077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473,67</w:t>
            </w:r>
          </w:p>
        </w:tc>
        <w:tc>
          <w:tcPr>
            <w:tcW w:w="3332" w:type="dxa"/>
          </w:tcPr>
          <w:p w:rsidR="00C97A47" w:rsidRPr="008851BB" w:rsidRDefault="006B463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426,30</w:t>
            </w:r>
          </w:p>
        </w:tc>
      </w:tr>
      <w:tr w:rsidR="00C97A47" w:rsidRPr="008851BB" w:rsidTr="002C4D35">
        <w:tc>
          <w:tcPr>
            <w:tcW w:w="3332" w:type="dxa"/>
          </w:tcPr>
          <w:p w:rsidR="00C97A47" w:rsidRPr="008851BB" w:rsidRDefault="00C97A47"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За качество выполняемых работ</w:t>
            </w:r>
            <w:r w:rsidR="006B4635" w:rsidRPr="008851BB">
              <w:rPr>
                <w:rFonts w:ascii="Times New Roman" w:hAnsi="Times New Roman" w:cs="Times New Roman"/>
                <w:sz w:val="24"/>
                <w:szCs w:val="24"/>
              </w:rPr>
              <w:t xml:space="preserve"> 30%</w:t>
            </w:r>
          </w:p>
        </w:tc>
        <w:tc>
          <w:tcPr>
            <w:tcW w:w="3332" w:type="dxa"/>
          </w:tcPr>
          <w:p w:rsidR="00C97A47" w:rsidRPr="008851BB" w:rsidRDefault="00AC077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710,50</w:t>
            </w:r>
          </w:p>
        </w:tc>
        <w:tc>
          <w:tcPr>
            <w:tcW w:w="3332" w:type="dxa"/>
          </w:tcPr>
          <w:p w:rsidR="00C97A47" w:rsidRPr="008851BB" w:rsidRDefault="006B463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639,45</w:t>
            </w:r>
          </w:p>
        </w:tc>
      </w:tr>
      <w:tr w:rsidR="00C97A47" w:rsidRPr="008851BB" w:rsidTr="002C4D35">
        <w:tc>
          <w:tcPr>
            <w:tcW w:w="3332" w:type="dxa"/>
          </w:tcPr>
          <w:p w:rsidR="00C97A47" w:rsidRPr="008851BB" w:rsidRDefault="00C97A47"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За интенсивность</w:t>
            </w:r>
            <w:r w:rsidR="006B4635" w:rsidRPr="008851BB">
              <w:rPr>
                <w:rFonts w:ascii="Times New Roman" w:hAnsi="Times New Roman" w:cs="Times New Roman"/>
                <w:sz w:val="24"/>
                <w:szCs w:val="24"/>
              </w:rPr>
              <w:t xml:space="preserve"> 40 %</w:t>
            </w:r>
          </w:p>
        </w:tc>
        <w:tc>
          <w:tcPr>
            <w:tcW w:w="3332" w:type="dxa"/>
          </w:tcPr>
          <w:p w:rsidR="00C97A47" w:rsidRPr="008851BB" w:rsidRDefault="00AC077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947,33</w:t>
            </w:r>
          </w:p>
        </w:tc>
        <w:tc>
          <w:tcPr>
            <w:tcW w:w="3332" w:type="dxa"/>
          </w:tcPr>
          <w:p w:rsidR="00C97A47" w:rsidRPr="008851BB" w:rsidRDefault="006B463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852,60</w:t>
            </w:r>
          </w:p>
        </w:tc>
      </w:tr>
      <w:tr w:rsidR="00C97A47" w:rsidRPr="008851BB" w:rsidTr="002C4D35">
        <w:tc>
          <w:tcPr>
            <w:tcW w:w="3332" w:type="dxa"/>
          </w:tcPr>
          <w:p w:rsidR="00C97A47" w:rsidRPr="008851BB" w:rsidRDefault="00C97A47"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Районный коэффициент</w:t>
            </w:r>
            <w:r w:rsidR="006B4635" w:rsidRPr="008851BB">
              <w:rPr>
                <w:rFonts w:ascii="Times New Roman" w:hAnsi="Times New Roman" w:cs="Times New Roman"/>
                <w:sz w:val="24"/>
                <w:szCs w:val="24"/>
              </w:rPr>
              <w:t xml:space="preserve"> 20 %</w:t>
            </w:r>
          </w:p>
        </w:tc>
        <w:tc>
          <w:tcPr>
            <w:tcW w:w="3332" w:type="dxa"/>
          </w:tcPr>
          <w:p w:rsidR="00C97A47" w:rsidRPr="008851BB" w:rsidRDefault="00AC077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1610,47</w:t>
            </w:r>
          </w:p>
        </w:tc>
        <w:tc>
          <w:tcPr>
            <w:tcW w:w="3332" w:type="dxa"/>
          </w:tcPr>
          <w:p w:rsidR="00C97A47" w:rsidRPr="008851BB" w:rsidRDefault="006B463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1079,96</w:t>
            </w:r>
          </w:p>
        </w:tc>
      </w:tr>
      <w:tr w:rsidR="00C97A47" w:rsidRPr="008851BB" w:rsidTr="002C4D35">
        <w:tc>
          <w:tcPr>
            <w:tcW w:w="3332" w:type="dxa"/>
          </w:tcPr>
          <w:p w:rsidR="00C97A47" w:rsidRPr="008851BB" w:rsidRDefault="00C97A47"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Северная надбавка</w:t>
            </w:r>
            <w:r w:rsidR="006B4635" w:rsidRPr="008851BB">
              <w:rPr>
                <w:rFonts w:ascii="Times New Roman" w:hAnsi="Times New Roman" w:cs="Times New Roman"/>
                <w:sz w:val="24"/>
                <w:szCs w:val="24"/>
              </w:rPr>
              <w:t xml:space="preserve">  30%</w:t>
            </w:r>
          </w:p>
        </w:tc>
        <w:tc>
          <w:tcPr>
            <w:tcW w:w="3332" w:type="dxa"/>
          </w:tcPr>
          <w:p w:rsidR="00C97A47" w:rsidRPr="008851BB" w:rsidRDefault="00AC077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2415,70</w:t>
            </w:r>
          </w:p>
        </w:tc>
        <w:tc>
          <w:tcPr>
            <w:tcW w:w="3332" w:type="dxa"/>
          </w:tcPr>
          <w:p w:rsidR="00C97A47" w:rsidRPr="008851BB" w:rsidRDefault="006B463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1619,94</w:t>
            </w:r>
          </w:p>
        </w:tc>
      </w:tr>
      <w:tr w:rsidR="00C97A47" w:rsidRPr="008851BB" w:rsidTr="002C4D35">
        <w:tc>
          <w:tcPr>
            <w:tcW w:w="3332" w:type="dxa"/>
          </w:tcPr>
          <w:p w:rsidR="00C97A47" w:rsidRPr="008851BB" w:rsidRDefault="00C97A47"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Надбавка за выслугу лет</w:t>
            </w:r>
            <w:r w:rsidR="006B4635" w:rsidRPr="008851BB">
              <w:rPr>
                <w:rFonts w:ascii="Times New Roman" w:hAnsi="Times New Roman" w:cs="Times New Roman"/>
                <w:sz w:val="24"/>
                <w:szCs w:val="24"/>
              </w:rPr>
              <w:t xml:space="preserve"> 30 %</w:t>
            </w:r>
          </w:p>
        </w:tc>
        <w:tc>
          <w:tcPr>
            <w:tcW w:w="3332" w:type="dxa"/>
          </w:tcPr>
          <w:p w:rsidR="00C97A47" w:rsidRPr="008851BB" w:rsidRDefault="00AC077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710,50</w:t>
            </w:r>
          </w:p>
        </w:tc>
        <w:tc>
          <w:tcPr>
            <w:tcW w:w="3332" w:type="dxa"/>
          </w:tcPr>
          <w:p w:rsidR="00C97A47" w:rsidRPr="008851BB" w:rsidRDefault="006B463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639,45</w:t>
            </w:r>
          </w:p>
        </w:tc>
      </w:tr>
      <w:tr w:rsidR="00C97A47" w:rsidRPr="008851BB" w:rsidTr="002C4D35">
        <w:tc>
          <w:tcPr>
            <w:tcW w:w="3332" w:type="dxa"/>
          </w:tcPr>
          <w:p w:rsidR="00C97A47" w:rsidRPr="008851BB" w:rsidRDefault="00C97A47"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Премия ежемесячная суммой </w:t>
            </w:r>
          </w:p>
        </w:tc>
        <w:tc>
          <w:tcPr>
            <w:tcW w:w="3332" w:type="dxa"/>
          </w:tcPr>
          <w:p w:rsidR="00C97A47" w:rsidRPr="008851BB" w:rsidRDefault="006B463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2842,00</w:t>
            </w:r>
          </w:p>
        </w:tc>
        <w:tc>
          <w:tcPr>
            <w:tcW w:w="3332" w:type="dxa"/>
          </w:tcPr>
          <w:p w:rsidR="00C97A47" w:rsidRPr="008851BB" w:rsidRDefault="006B463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710,50</w:t>
            </w:r>
          </w:p>
          <w:p w:rsidR="006B4635" w:rsidRPr="008851BB" w:rsidRDefault="006B4635" w:rsidP="00C40D0E">
            <w:pPr>
              <w:pStyle w:val="a4"/>
              <w:ind w:right="-143"/>
              <w:jc w:val="both"/>
              <w:rPr>
                <w:rFonts w:ascii="Times New Roman" w:hAnsi="Times New Roman" w:cs="Times New Roman"/>
                <w:sz w:val="24"/>
                <w:szCs w:val="24"/>
              </w:rPr>
            </w:pPr>
          </w:p>
        </w:tc>
      </w:tr>
      <w:tr w:rsidR="00AC0775" w:rsidRPr="008851BB" w:rsidTr="002C4D35">
        <w:tc>
          <w:tcPr>
            <w:tcW w:w="3332" w:type="dxa"/>
          </w:tcPr>
          <w:p w:rsidR="00AC0775" w:rsidRPr="008851BB" w:rsidRDefault="00AC077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начислено</w:t>
            </w:r>
          </w:p>
        </w:tc>
        <w:tc>
          <w:tcPr>
            <w:tcW w:w="3332" w:type="dxa"/>
          </w:tcPr>
          <w:p w:rsidR="00AC0775" w:rsidRPr="008851BB" w:rsidRDefault="006B463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12078,50</w:t>
            </w:r>
          </w:p>
        </w:tc>
        <w:tc>
          <w:tcPr>
            <w:tcW w:w="3332" w:type="dxa"/>
          </w:tcPr>
          <w:p w:rsidR="00AC0775" w:rsidRPr="008851BB" w:rsidRDefault="006B463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8099,70</w:t>
            </w:r>
          </w:p>
        </w:tc>
      </w:tr>
    </w:tbl>
    <w:p w:rsidR="000E222E" w:rsidRPr="008851BB" w:rsidRDefault="007B037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980E30" w:rsidRPr="008851BB">
        <w:rPr>
          <w:rFonts w:ascii="Times New Roman" w:hAnsi="Times New Roman" w:cs="Times New Roman"/>
          <w:sz w:val="24"/>
          <w:szCs w:val="24"/>
        </w:rPr>
        <w:t>Из вышеприведённой таблицы видно, что в результате неверного начисления заработной платы работника произошло необоснованное увеличение оплаты труда на сумму 3978,80 руб. В августе у данного сотрудника рабочих дней 22, отработано 17 дней (5 дней отпуск без сохранения заработной платы)</w:t>
      </w:r>
      <w:r w:rsidR="00B7138A" w:rsidRPr="008851BB">
        <w:rPr>
          <w:rFonts w:ascii="Times New Roman" w:hAnsi="Times New Roman" w:cs="Times New Roman"/>
          <w:sz w:val="24"/>
          <w:szCs w:val="24"/>
        </w:rPr>
        <w:t xml:space="preserve"> премия, по данным проверки, за отработанный период должна составить 2 196,09 руб.</w:t>
      </w:r>
      <w:proofErr w:type="gramStart"/>
      <w:r w:rsidR="00B7138A" w:rsidRPr="008851BB">
        <w:rPr>
          <w:rFonts w:ascii="Times New Roman" w:hAnsi="Times New Roman" w:cs="Times New Roman"/>
          <w:sz w:val="24"/>
          <w:szCs w:val="24"/>
        </w:rPr>
        <w:t xml:space="preserve"> ,</w:t>
      </w:r>
      <w:proofErr w:type="gramEnd"/>
      <w:r w:rsidR="00B7138A" w:rsidRPr="008851BB">
        <w:rPr>
          <w:rFonts w:ascii="Times New Roman" w:hAnsi="Times New Roman" w:cs="Times New Roman"/>
          <w:sz w:val="24"/>
          <w:szCs w:val="24"/>
        </w:rPr>
        <w:t xml:space="preserve"> по данным учреждения премия составила 2842,00 руб., </w:t>
      </w:r>
      <w:r w:rsidR="00C81A77" w:rsidRPr="008851BB">
        <w:rPr>
          <w:rFonts w:ascii="Times New Roman" w:hAnsi="Times New Roman" w:cs="Times New Roman"/>
          <w:sz w:val="24"/>
          <w:szCs w:val="24"/>
        </w:rPr>
        <w:t xml:space="preserve">в результате излишне начисленная </w:t>
      </w:r>
      <w:r w:rsidR="00973745" w:rsidRPr="008851BB">
        <w:rPr>
          <w:rFonts w:ascii="Times New Roman" w:hAnsi="Times New Roman" w:cs="Times New Roman"/>
          <w:sz w:val="24"/>
          <w:szCs w:val="24"/>
        </w:rPr>
        <w:t>премия</w:t>
      </w:r>
      <w:r w:rsidR="00C81A77" w:rsidRPr="008851BB">
        <w:rPr>
          <w:rFonts w:ascii="Times New Roman" w:hAnsi="Times New Roman" w:cs="Times New Roman"/>
          <w:sz w:val="24"/>
          <w:szCs w:val="24"/>
        </w:rPr>
        <w:t xml:space="preserve"> со </w:t>
      </w:r>
      <w:r w:rsidR="00C81A77" w:rsidRPr="008851BB">
        <w:rPr>
          <w:rFonts w:ascii="Times New Roman" w:hAnsi="Times New Roman" w:cs="Times New Roman"/>
          <w:sz w:val="24"/>
          <w:szCs w:val="24"/>
        </w:rPr>
        <w:lastRenderedPageBreak/>
        <w:t>всеми причитающимися надбавками (</w:t>
      </w:r>
      <w:proofErr w:type="spellStart"/>
      <w:r w:rsidR="00C81A77" w:rsidRPr="008851BB">
        <w:rPr>
          <w:rFonts w:ascii="Times New Roman" w:hAnsi="Times New Roman" w:cs="Times New Roman"/>
          <w:sz w:val="24"/>
          <w:szCs w:val="24"/>
        </w:rPr>
        <w:t>р.к</w:t>
      </w:r>
      <w:proofErr w:type="spellEnd"/>
      <w:r w:rsidR="00C81A77" w:rsidRPr="008851BB">
        <w:rPr>
          <w:rFonts w:ascii="Times New Roman" w:hAnsi="Times New Roman" w:cs="Times New Roman"/>
          <w:sz w:val="24"/>
          <w:szCs w:val="24"/>
        </w:rPr>
        <w:t>. и северная надбавка) составила 968,85 руб.</w:t>
      </w:r>
      <w:r w:rsidR="000E222E" w:rsidRPr="008851BB">
        <w:rPr>
          <w:rFonts w:ascii="Times New Roman" w:hAnsi="Times New Roman" w:cs="Times New Roman"/>
          <w:sz w:val="24"/>
          <w:szCs w:val="24"/>
        </w:rPr>
        <w:t xml:space="preserve"> </w:t>
      </w:r>
      <w:r w:rsidR="008C699A" w:rsidRPr="008851BB">
        <w:rPr>
          <w:rFonts w:ascii="Times New Roman" w:hAnsi="Times New Roman" w:cs="Times New Roman"/>
          <w:sz w:val="24"/>
          <w:szCs w:val="24"/>
        </w:rPr>
        <w:t>Всего переплата за май и август 2024 года составила 4947,65 рублей.</w:t>
      </w:r>
    </w:p>
    <w:p w:rsidR="00A6720F" w:rsidRPr="008851BB" w:rsidRDefault="00E66894"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Для проверки начисления </w:t>
      </w:r>
      <w:r w:rsidR="00A6720F" w:rsidRPr="008851BB">
        <w:rPr>
          <w:rFonts w:ascii="Times New Roman" w:hAnsi="Times New Roman" w:cs="Times New Roman"/>
          <w:sz w:val="24"/>
          <w:szCs w:val="24"/>
        </w:rPr>
        <w:t xml:space="preserve">и выплаты </w:t>
      </w:r>
      <w:r w:rsidRPr="008851BB">
        <w:rPr>
          <w:rFonts w:ascii="Times New Roman" w:hAnsi="Times New Roman" w:cs="Times New Roman"/>
          <w:sz w:val="24"/>
          <w:szCs w:val="24"/>
        </w:rPr>
        <w:t>зар</w:t>
      </w:r>
      <w:r w:rsidR="00A6720F" w:rsidRPr="008851BB">
        <w:rPr>
          <w:rFonts w:ascii="Times New Roman" w:hAnsi="Times New Roman" w:cs="Times New Roman"/>
          <w:sz w:val="24"/>
          <w:szCs w:val="24"/>
        </w:rPr>
        <w:t xml:space="preserve">аботной </w:t>
      </w:r>
      <w:r w:rsidRPr="008851BB">
        <w:rPr>
          <w:rFonts w:ascii="Times New Roman" w:hAnsi="Times New Roman" w:cs="Times New Roman"/>
          <w:sz w:val="24"/>
          <w:szCs w:val="24"/>
        </w:rPr>
        <w:t xml:space="preserve">платы </w:t>
      </w:r>
      <w:r w:rsidR="00305578" w:rsidRPr="008851BB">
        <w:rPr>
          <w:rFonts w:ascii="Times New Roman" w:hAnsi="Times New Roman" w:cs="Times New Roman"/>
          <w:sz w:val="24"/>
          <w:szCs w:val="24"/>
        </w:rPr>
        <w:t>за 2024 год</w:t>
      </w:r>
      <w:r w:rsidRPr="008851BB">
        <w:rPr>
          <w:rFonts w:ascii="Times New Roman" w:hAnsi="Times New Roman" w:cs="Times New Roman"/>
          <w:sz w:val="24"/>
          <w:szCs w:val="24"/>
        </w:rPr>
        <w:t xml:space="preserve"> был предоставлен: </w:t>
      </w:r>
    </w:p>
    <w:p w:rsidR="00A6720F" w:rsidRPr="008851BB" w:rsidRDefault="00A6720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w:t>
      </w:r>
      <w:r w:rsidR="00E66894" w:rsidRPr="008851BB">
        <w:rPr>
          <w:rFonts w:ascii="Times New Roman" w:hAnsi="Times New Roman" w:cs="Times New Roman"/>
          <w:sz w:val="24"/>
          <w:szCs w:val="24"/>
        </w:rPr>
        <w:t>анализ зарплаты по сотрудникам (в целом за период) помесячно</w:t>
      </w:r>
      <w:r w:rsidRPr="008851BB">
        <w:rPr>
          <w:rFonts w:ascii="Times New Roman" w:hAnsi="Times New Roman" w:cs="Times New Roman"/>
          <w:sz w:val="24"/>
          <w:szCs w:val="24"/>
        </w:rPr>
        <w:t>, с января по декабрь 2024 года;</w:t>
      </w:r>
    </w:p>
    <w:p w:rsidR="00A6720F" w:rsidRPr="008851BB" w:rsidRDefault="00A6720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расчётные листки;</w:t>
      </w:r>
    </w:p>
    <w:p w:rsidR="00A6720F" w:rsidRPr="008851BB" w:rsidRDefault="00A6720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w:t>
      </w:r>
      <w:r w:rsidR="00E33554" w:rsidRPr="008851BB">
        <w:rPr>
          <w:rFonts w:ascii="Times New Roman" w:hAnsi="Times New Roman" w:cs="Times New Roman"/>
          <w:sz w:val="24"/>
          <w:szCs w:val="24"/>
        </w:rPr>
        <w:t xml:space="preserve"> карточки-справки сотрудников</w:t>
      </w:r>
      <w:r w:rsidR="009E71F8" w:rsidRPr="008851BB">
        <w:rPr>
          <w:rFonts w:ascii="Times New Roman" w:hAnsi="Times New Roman" w:cs="Times New Roman"/>
          <w:sz w:val="24"/>
          <w:szCs w:val="24"/>
        </w:rPr>
        <w:t xml:space="preserve"> </w:t>
      </w:r>
      <w:r w:rsidR="00E33554" w:rsidRPr="008851BB">
        <w:rPr>
          <w:rFonts w:ascii="Times New Roman" w:hAnsi="Times New Roman" w:cs="Times New Roman"/>
          <w:sz w:val="24"/>
          <w:szCs w:val="24"/>
        </w:rPr>
        <w:t>за 2024 год.</w:t>
      </w:r>
    </w:p>
    <w:p w:rsidR="007B037C" w:rsidRPr="008851BB" w:rsidRDefault="007B037C" w:rsidP="00C40D0E">
      <w:pPr>
        <w:pStyle w:val="a4"/>
        <w:ind w:right="-143"/>
        <w:jc w:val="both"/>
        <w:rPr>
          <w:rFonts w:ascii="Times New Roman" w:hAnsi="Times New Roman" w:cs="Times New Roman"/>
          <w:sz w:val="24"/>
          <w:szCs w:val="24"/>
        </w:rPr>
      </w:pPr>
    </w:p>
    <w:p w:rsidR="000F516D" w:rsidRPr="008851BB" w:rsidRDefault="000F516D"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Проверкой установлено, что  в анализе зарплаты сальдо на начало и конец месяца отражено не верно.</w:t>
      </w:r>
    </w:p>
    <w:p w:rsidR="007B037C" w:rsidRPr="008851BB" w:rsidRDefault="007B037C" w:rsidP="00C40D0E">
      <w:pPr>
        <w:pStyle w:val="a4"/>
        <w:ind w:right="-143"/>
        <w:jc w:val="both"/>
        <w:rPr>
          <w:rFonts w:ascii="Times New Roman" w:hAnsi="Times New Roman" w:cs="Times New Roman"/>
          <w:sz w:val="24"/>
          <w:szCs w:val="24"/>
        </w:rPr>
      </w:pPr>
    </w:p>
    <w:p w:rsidR="007B037C" w:rsidRPr="008851BB" w:rsidRDefault="007B037C" w:rsidP="00C40D0E">
      <w:pPr>
        <w:pStyle w:val="a4"/>
        <w:ind w:right="-143"/>
        <w:jc w:val="both"/>
        <w:rPr>
          <w:rFonts w:ascii="Times New Roman" w:hAnsi="Times New Roman" w:cs="Times New Roman"/>
          <w:sz w:val="24"/>
          <w:szCs w:val="24"/>
        </w:rPr>
      </w:pPr>
    </w:p>
    <w:p w:rsidR="00B16AB0" w:rsidRPr="008851BB" w:rsidRDefault="00D56C31" w:rsidP="007B037C">
      <w:pPr>
        <w:pStyle w:val="a4"/>
        <w:ind w:right="-143"/>
        <w:jc w:val="center"/>
        <w:rPr>
          <w:rFonts w:ascii="Times New Roman" w:hAnsi="Times New Roman" w:cs="Times New Roman"/>
          <w:sz w:val="24"/>
          <w:szCs w:val="24"/>
        </w:rPr>
      </w:pPr>
      <w:r w:rsidRPr="008851BB">
        <w:rPr>
          <w:rFonts w:ascii="Times New Roman" w:hAnsi="Times New Roman" w:cs="Times New Roman"/>
          <w:sz w:val="24"/>
          <w:szCs w:val="24"/>
        </w:rPr>
        <w:t>Правильный расчет</w:t>
      </w:r>
      <w:r w:rsidR="00B16AB0" w:rsidRPr="008851BB">
        <w:rPr>
          <w:rFonts w:ascii="Times New Roman" w:hAnsi="Times New Roman" w:cs="Times New Roman"/>
          <w:sz w:val="24"/>
          <w:szCs w:val="24"/>
        </w:rPr>
        <w:t xml:space="preserve"> денежных средств, начисленных и выплаченных сотрудникам учреждения, по результатам проверки </w:t>
      </w:r>
      <w:r w:rsidR="0092053B" w:rsidRPr="008851BB">
        <w:rPr>
          <w:rFonts w:ascii="Times New Roman" w:hAnsi="Times New Roman" w:cs="Times New Roman"/>
          <w:sz w:val="24"/>
          <w:szCs w:val="24"/>
        </w:rPr>
        <w:t>за 2024 год.</w:t>
      </w:r>
    </w:p>
    <w:tbl>
      <w:tblPr>
        <w:tblW w:w="9903" w:type="dxa"/>
        <w:tblInd w:w="93" w:type="dxa"/>
        <w:tblLook w:val="04A0" w:firstRow="1" w:lastRow="0" w:firstColumn="1" w:lastColumn="0" w:noHBand="0" w:noVBand="1"/>
      </w:tblPr>
      <w:tblGrid>
        <w:gridCol w:w="2485"/>
        <w:gridCol w:w="1769"/>
        <w:gridCol w:w="1804"/>
        <w:gridCol w:w="2489"/>
        <w:gridCol w:w="1548"/>
      </w:tblGrid>
      <w:tr w:rsidR="00B16AB0" w:rsidRPr="008851BB" w:rsidTr="0092053B">
        <w:trPr>
          <w:trHeight w:val="345"/>
        </w:trPr>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 </w:t>
            </w:r>
          </w:p>
        </w:tc>
        <w:tc>
          <w:tcPr>
            <w:tcW w:w="7610" w:type="dxa"/>
            <w:gridSpan w:val="4"/>
            <w:tcBorders>
              <w:top w:val="single" w:sz="4" w:space="0" w:color="auto"/>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center"/>
              <w:rPr>
                <w:rFonts w:ascii="Times New Roman" w:eastAsia="Times New Roman" w:hAnsi="Times New Roman" w:cs="Times New Roman"/>
                <w:color w:val="000000"/>
                <w:sz w:val="24"/>
                <w:szCs w:val="24"/>
                <w:lang w:eastAsia="ru-RU"/>
              </w:rPr>
            </w:pPr>
          </w:p>
        </w:tc>
      </w:tr>
      <w:tr w:rsidR="00B16AB0" w:rsidRPr="008851BB" w:rsidTr="0092053B">
        <w:trPr>
          <w:trHeight w:val="1395"/>
        </w:trPr>
        <w:tc>
          <w:tcPr>
            <w:tcW w:w="2293" w:type="dxa"/>
            <w:tcBorders>
              <w:top w:val="nil"/>
              <w:left w:val="single" w:sz="4" w:space="0" w:color="auto"/>
              <w:bottom w:val="single" w:sz="4" w:space="0" w:color="auto"/>
              <w:right w:val="single" w:sz="4" w:space="0" w:color="auto"/>
            </w:tcBorders>
            <w:shd w:val="clear" w:color="auto" w:fill="auto"/>
            <w:noWrap/>
            <w:vAlign w:val="center"/>
            <w:hideMark/>
          </w:tcPr>
          <w:p w:rsidR="00B16AB0" w:rsidRPr="008851BB" w:rsidRDefault="00770710"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С</w:t>
            </w:r>
            <w:r w:rsidR="00B16AB0" w:rsidRPr="008851BB">
              <w:rPr>
                <w:rFonts w:ascii="Times New Roman" w:eastAsia="Times New Roman" w:hAnsi="Times New Roman" w:cs="Times New Roman"/>
                <w:color w:val="000000"/>
                <w:sz w:val="24"/>
                <w:szCs w:val="24"/>
                <w:lang w:eastAsia="ru-RU"/>
              </w:rPr>
              <w:t>отрудники</w:t>
            </w:r>
          </w:p>
        </w:tc>
        <w:tc>
          <w:tcPr>
            <w:tcW w:w="1769" w:type="dxa"/>
            <w:tcBorders>
              <w:top w:val="nil"/>
              <w:left w:val="nil"/>
              <w:bottom w:val="single" w:sz="4" w:space="0" w:color="auto"/>
              <w:right w:val="single" w:sz="4" w:space="0" w:color="auto"/>
            </w:tcBorders>
            <w:shd w:val="clear" w:color="auto" w:fill="auto"/>
            <w:vAlign w:val="bottom"/>
            <w:hideMark/>
          </w:tcPr>
          <w:p w:rsidR="00B16AB0" w:rsidRPr="008851BB" w:rsidRDefault="00B16AB0"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итого начислено по сотрудникам</w:t>
            </w:r>
            <w:r w:rsidR="004047D4" w:rsidRPr="008851BB">
              <w:rPr>
                <w:rFonts w:ascii="Times New Roman" w:eastAsia="Times New Roman" w:hAnsi="Times New Roman" w:cs="Times New Roman"/>
                <w:color w:val="000000"/>
                <w:sz w:val="24"/>
                <w:szCs w:val="24"/>
                <w:lang w:eastAsia="ru-RU"/>
              </w:rPr>
              <w:t xml:space="preserve"> за 2024 год</w:t>
            </w:r>
          </w:p>
        </w:tc>
        <w:tc>
          <w:tcPr>
            <w:tcW w:w="1804" w:type="dxa"/>
            <w:tcBorders>
              <w:top w:val="nil"/>
              <w:left w:val="nil"/>
              <w:bottom w:val="single" w:sz="4" w:space="0" w:color="auto"/>
              <w:right w:val="single" w:sz="4" w:space="0" w:color="auto"/>
            </w:tcBorders>
            <w:shd w:val="clear" w:color="auto" w:fill="auto"/>
            <w:noWrap/>
            <w:vAlign w:val="center"/>
            <w:hideMark/>
          </w:tcPr>
          <w:p w:rsidR="00B16AB0" w:rsidRPr="008851BB" w:rsidRDefault="00770710"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 xml:space="preserve">  НДФЛ</w:t>
            </w:r>
          </w:p>
        </w:tc>
        <w:tc>
          <w:tcPr>
            <w:tcW w:w="2489" w:type="dxa"/>
            <w:tcBorders>
              <w:top w:val="nil"/>
              <w:left w:val="nil"/>
              <w:bottom w:val="single" w:sz="4" w:space="0" w:color="auto"/>
              <w:right w:val="single" w:sz="4" w:space="0" w:color="auto"/>
            </w:tcBorders>
            <w:shd w:val="clear" w:color="auto" w:fill="auto"/>
            <w:vAlign w:val="bottom"/>
            <w:hideMark/>
          </w:tcPr>
          <w:p w:rsidR="00B16AB0" w:rsidRPr="008851BB" w:rsidRDefault="00B16AB0"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итого выплачено по сотрудникам за 2024 год</w:t>
            </w:r>
          </w:p>
        </w:tc>
        <w:tc>
          <w:tcPr>
            <w:tcW w:w="1548" w:type="dxa"/>
            <w:tcBorders>
              <w:top w:val="nil"/>
              <w:left w:val="nil"/>
              <w:bottom w:val="single" w:sz="4" w:space="0" w:color="auto"/>
              <w:right w:val="single" w:sz="4" w:space="0" w:color="auto"/>
            </w:tcBorders>
            <w:shd w:val="clear" w:color="auto" w:fill="auto"/>
            <w:vAlign w:val="bottom"/>
            <w:hideMark/>
          </w:tcPr>
          <w:p w:rsidR="00B16AB0" w:rsidRPr="008851BB" w:rsidRDefault="00B16AB0"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 xml:space="preserve">сальдо </w:t>
            </w:r>
            <w:proofErr w:type="gramStart"/>
            <w:r w:rsidRPr="008851BB">
              <w:rPr>
                <w:rFonts w:ascii="Times New Roman" w:eastAsia="Times New Roman" w:hAnsi="Times New Roman" w:cs="Times New Roman"/>
                <w:color w:val="000000"/>
                <w:sz w:val="24"/>
                <w:szCs w:val="24"/>
                <w:lang w:eastAsia="ru-RU"/>
              </w:rPr>
              <w:t>на конец</w:t>
            </w:r>
            <w:proofErr w:type="gramEnd"/>
            <w:r w:rsidRPr="008851BB">
              <w:rPr>
                <w:rFonts w:ascii="Times New Roman" w:eastAsia="Times New Roman" w:hAnsi="Times New Roman" w:cs="Times New Roman"/>
                <w:color w:val="000000"/>
                <w:sz w:val="24"/>
                <w:szCs w:val="24"/>
                <w:lang w:eastAsia="ru-RU"/>
              </w:rPr>
              <w:t xml:space="preserve"> 2024 года</w:t>
            </w:r>
          </w:p>
        </w:tc>
      </w:tr>
      <w:tr w:rsidR="00B16AB0" w:rsidRPr="008851BB" w:rsidTr="0092053B">
        <w:trPr>
          <w:trHeight w:val="288"/>
        </w:trPr>
        <w:tc>
          <w:tcPr>
            <w:tcW w:w="2293" w:type="dxa"/>
            <w:tcBorders>
              <w:top w:val="nil"/>
              <w:left w:val="single" w:sz="4" w:space="0" w:color="auto"/>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rPr>
                <w:rFonts w:ascii="Times New Roman" w:eastAsia="Times New Roman" w:hAnsi="Times New Roman" w:cs="Times New Roman"/>
                <w:color w:val="000000"/>
                <w:sz w:val="24"/>
                <w:szCs w:val="24"/>
                <w:lang w:eastAsia="ru-RU"/>
              </w:rPr>
            </w:pPr>
            <w:proofErr w:type="spellStart"/>
            <w:r w:rsidRPr="008851BB">
              <w:rPr>
                <w:rFonts w:ascii="Times New Roman" w:eastAsia="Times New Roman" w:hAnsi="Times New Roman" w:cs="Times New Roman"/>
                <w:color w:val="000000"/>
                <w:sz w:val="24"/>
                <w:szCs w:val="24"/>
                <w:lang w:eastAsia="ru-RU"/>
              </w:rPr>
              <w:t>Евсевлеев</w:t>
            </w:r>
            <w:proofErr w:type="spellEnd"/>
            <w:r w:rsidR="004047D4" w:rsidRPr="008851BB">
              <w:rPr>
                <w:rFonts w:ascii="Times New Roman" w:eastAsia="Times New Roman" w:hAnsi="Times New Roman" w:cs="Times New Roman"/>
                <w:color w:val="000000"/>
                <w:sz w:val="24"/>
                <w:szCs w:val="24"/>
                <w:lang w:eastAsia="ru-RU"/>
              </w:rPr>
              <w:t xml:space="preserve">  </w:t>
            </w:r>
            <w:r w:rsidR="003F0BF9" w:rsidRPr="008851BB">
              <w:rPr>
                <w:rFonts w:ascii="Times New Roman" w:eastAsia="Times New Roman" w:hAnsi="Times New Roman" w:cs="Times New Roman"/>
                <w:color w:val="000000"/>
                <w:sz w:val="24"/>
                <w:szCs w:val="24"/>
                <w:lang w:eastAsia="ru-RU"/>
              </w:rPr>
              <w:t>П.П.</w:t>
            </w:r>
          </w:p>
        </w:tc>
        <w:tc>
          <w:tcPr>
            <w:tcW w:w="176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184 754,60</w:t>
            </w:r>
          </w:p>
        </w:tc>
        <w:tc>
          <w:tcPr>
            <w:tcW w:w="1804"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23498</w:t>
            </w:r>
          </w:p>
        </w:tc>
        <w:tc>
          <w:tcPr>
            <w:tcW w:w="248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179 882,01</w:t>
            </w:r>
          </w:p>
        </w:tc>
        <w:tc>
          <w:tcPr>
            <w:tcW w:w="1548"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-18 625,41</w:t>
            </w:r>
          </w:p>
        </w:tc>
      </w:tr>
      <w:tr w:rsidR="00B16AB0" w:rsidRPr="008851BB" w:rsidTr="0092053B">
        <w:trPr>
          <w:trHeight w:val="288"/>
        </w:trPr>
        <w:tc>
          <w:tcPr>
            <w:tcW w:w="2293" w:type="dxa"/>
            <w:tcBorders>
              <w:top w:val="nil"/>
              <w:left w:val="single" w:sz="4" w:space="0" w:color="auto"/>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Зубова</w:t>
            </w:r>
            <w:r w:rsidR="00257974" w:rsidRPr="008851BB">
              <w:rPr>
                <w:rFonts w:ascii="Times New Roman" w:eastAsia="Times New Roman" w:hAnsi="Times New Roman" w:cs="Times New Roman"/>
                <w:color w:val="000000"/>
                <w:sz w:val="24"/>
                <w:szCs w:val="24"/>
                <w:lang w:eastAsia="ru-RU"/>
              </w:rPr>
              <w:t xml:space="preserve"> В.В.</w:t>
            </w:r>
          </w:p>
        </w:tc>
        <w:tc>
          <w:tcPr>
            <w:tcW w:w="176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501 496,47</w:t>
            </w:r>
          </w:p>
        </w:tc>
        <w:tc>
          <w:tcPr>
            <w:tcW w:w="1804"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62854</w:t>
            </w:r>
          </w:p>
        </w:tc>
        <w:tc>
          <w:tcPr>
            <w:tcW w:w="248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445 439,20</w:t>
            </w:r>
          </w:p>
        </w:tc>
        <w:tc>
          <w:tcPr>
            <w:tcW w:w="1548"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-6 796,73</w:t>
            </w:r>
          </w:p>
        </w:tc>
      </w:tr>
      <w:tr w:rsidR="00B16AB0" w:rsidRPr="008851BB" w:rsidTr="0092053B">
        <w:trPr>
          <w:trHeight w:val="288"/>
        </w:trPr>
        <w:tc>
          <w:tcPr>
            <w:tcW w:w="2293" w:type="dxa"/>
            <w:tcBorders>
              <w:top w:val="nil"/>
              <w:left w:val="single" w:sz="4" w:space="0" w:color="auto"/>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Нечаева</w:t>
            </w:r>
            <w:r w:rsidR="00257974" w:rsidRPr="008851BB">
              <w:rPr>
                <w:rFonts w:ascii="Times New Roman" w:eastAsia="Times New Roman" w:hAnsi="Times New Roman" w:cs="Times New Roman"/>
                <w:color w:val="000000"/>
                <w:sz w:val="24"/>
                <w:szCs w:val="24"/>
                <w:lang w:eastAsia="ru-RU"/>
              </w:rPr>
              <w:t xml:space="preserve"> Г.В.</w:t>
            </w:r>
          </w:p>
        </w:tc>
        <w:tc>
          <w:tcPr>
            <w:tcW w:w="176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103 472,20</w:t>
            </w:r>
          </w:p>
        </w:tc>
        <w:tc>
          <w:tcPr>
            <w:tcW w:w="1804"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12931</w:t>
            </w:r>
          </w:p>
        </w:tc>
        <w:tc>
          <w:tcPr>
            <w:tcW w:w="248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88 541,20</w:t>
            </w:r>
          </w:p>
        </w:tc>
        <w:tc>
          <w:tcPr>
            <w:tcW w:w="1548"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2 000,00</w:t>
            </w:r>
          </w:p>
        </w:tc>
      </w:tr>
      <w:tr w:rsidR="00B16AB0" w:rsidRPr="008851BB" w:rsidTr="0092053B">
        <w:trPr>
          <w:trHeight w:val="288"/>
        </w:trPr>
        <w:tc>
          <w:tcPr>
            <w:tcW w:w="2293" w:type="dxa"/>
            <w:tcBorders>
              <w:top w:val="nil"/>
              <w:left w:val="single" w:sz="4" w:space="0" w:color="auto"/>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Панова</w:t>
            </w:r>
            <w:r w:rsidR="00257974" w:rsidRPr="008851BB">
              <w:rPr>
                <w:rFonts w:ascii="Times New Roman" w:eastAsia="Times New Roman" w:hAnsi="Times New Roman" w:cs="Times New Roman"/>
                <w:color w:val="000000"/>
                <w:sz w:val="24"/>
                <w:szCs w:val="24"/>
                <w:lang w:eastAsia="ru-RU"/>
              </w:rPr>
              <w:t xml:space="preserve"> Н.А.</w:t>
            </w:r>
          </w:p>
        </w:tc>
        <w:tc>
          <w:tcPr>
            <w:tcW w:w="176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100 404,79</w:t>
            </w:r>
          </w:p>
        </w:tc>
        <w:tc>
          <w:tcPr>
            <w:tcW w:w="1804"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11961</w:t>
            </w:r>
          </w:p>
        </w:tc>
        <w:tc>
          <w:tcPr>
            <w:tcW w:w="248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88 391,22</w:t>
            </w:r>
          </w:p>
        </w:tc>
        <w:tc>
          <w:tcPr>
            <w:tcW w:w="1548"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52,57</w:t>
            </w:r>
          </w:p>
        </w:tc>
      </w:tr>
      <w:tr w:rsidR="00B16AB0" w:rsidRPr="008851BB" w:rsidTr="0092053B">
        <w:trPr>
          <w:trHeight w:val="288"/>
        </w:trPr>
        <w:tc>
          <w:tcPr>
            <w:tcW w:w="2293" w:type="dxa"/>
            <w:tcBorders>
              <w:top w:val="nil"/>
              <w:left w:val="single" w:sz="4" w:space="0" w:color="auto"/>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rPr>
                <w:rFonts w:ascii="Times New Roman" w:eastAsia="Times New Roman" w:hAnsi="Times New Roman" w:cs="Times New Roman"/>
                <w:color w:val="000000"/>
                <w:sz w:val="24"/>
                <w:szCs w:val="24"/>
                <w:lang w:eastAsia="ru-RU"/>
              </w:rPr>
            </w:pPr>
            <w:proofErr w:type="spellStart"/>
            <w:r w:rsidRPr="008851BB">
              <w:rPr>
                <w:rFonts w:ascii="Times New Roman" w:eastAsia="Times New Roman" w:hAnsi="Times New Roman" w:cs="Times New Roman"/>
                <w:color w:val="000000"/>
                <w:sz w:val="24"/>
                <w:szCs w:val="24"/>
                <w:lang w:eastAsia="ru-RU"/>
              </w:rPr>
              <w:t>Чупова</w:t>
            </w:r>
            <w:proofErr w:type="spellEnd"/>
            <w:r w:rsidR="003F0BF9" w:rsidRPr="008851BB">
              <w:rPr>
                <w:rFonts w:ascii="Times New Roman" w:eastAsia="Times New Roman" w:hAnsi="Times New Roman" w:cs="Times New Roman"/>
                <w:color w:val="000000"/>
                <w:sz w:val="24"/>
                <w:szCs w:val="24"/>
                <w:lang w:eastAsia="ru-RU"/>
              </w:rPr>
              <w:t xml:space="preserve"> А.С.</w:t>
            </w:r>
          </w:p>
        </w:tc>
        <w:tc>
          <w:tcPr>
            <w:tcW w:w="176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620 618,59</w:t>
            </w:r>
          </w:p>
        </w:tc>
        <w:tc>
          <w:tcPr>
            <w:tcW w:w="1804"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67082</w:t>
            </w:r>
          </w:p>
        </w:tc>
        <w:tc>
          <w:tcPr>
            <w:tcW w:w="248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589 161,89</w:t>
            </w:r>
          </w:p>
        </w:tc>
        <w:tc>
          <w:tcPr>
            <w:tcW w:w="1548"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-35 625,30</w:t>
            </w:r>
          </w:p>
        </w:tc>
      </w:tr>
      <w:tr w:rsidR="00B16AB0" w:rsidRPr="008851BB" w:rsidTr="0092053B">
        <w:trPr>
          <w:trHeight w:val="576"/>
        </w:trPr>
        <w:tc>
          <w:tcPr>
            <w:tcW w:w="2293" w:type="dxa"/>
            <w:tcBorders>
              <w:top w:val="nil"/>
              <w:left w:val="single" w:sz="4" w:space="0" w:color="auto"/>
              <w:bottom w:val="single" w:sz="4" w:space="0" w:color="auto"/>
              <w:right w:val="single" w:sz="4" w:space="0" w:color="auto"/>
            </w:tcBorders>
            <w:shd w:val="clear" w:color="auto" w:fill="auto"/>
            <w:vAlign w:val="bottom"/>
            <w:hideMark/>
          </w:tcPr>
          <w:p w:rsidR="00B16AB0" w:rsidRPr="008851BB" w:rsidRDefault="00B16AB0" w:rsidP="00C40D0E">
            <w:pPr>
              <w:spacing w:after="0" w:line="240" w:lineRule="auto"/>
              <w:ind w:right="-143"/>
              <w:rPr>
                <w:rFonts w:ascii="Times New Roman" w:eastAsia="Times New Roman" w:hAnsi="Times New Roman" w:cs="Times New Roman"/>
                <w:color w:val="000000"/>
                <w:sz w:val="24"/>
                <w:szCs w:val="24"/>
                <w:lang w:eastAsia="ru-RU"/>
              </w:rPr>
            </w:pPr>
            <w:proofErr w:type="spellStart"/>
            <w:r w:rsidRPr="008851BB">
              <w:rPr>
                <w:rFonts w:ascii="Times New Roman" w:eastAsia="Times New Roman" w:hAnsi="Times New Roman" w:cs="Times New Roman"/>
                <w:color w:val="000000"/>
                <w:sz w:val="24"/>
                <w:szCs w:val="24"/>
                <w:lang w:eastAsia="ru-RU"/>
              </w:rPr>
              <w:t>Диомидов</w:t>
            </w:r>
            <w:proofErr w:type="gramStart"/>
            <w:r w:rsidRPr="008851BB">
              <w:rPr>
                <w:rFonts w:ascii="Times New Roman" w:eastAsia="Times New Roman" w:hAnsi="Times New Roman" w:cs="Times New Roman"/>
                <w:color w:val="000000"/>
                <w:sz w:val="24"/>
                <w:szCs w:val="24"/>
                <w:lang w:eastAsia="ru-RU"/>
              </w:rPr>
              <w:t>а</w:t>
            </w:r>
            <w:proofErr w:type="spellEnd"/>
            <w:r w:rsidRPr="008851BB">
              <w:rPr>
                <w:rFonts w:ascii="Times New Roman" w:eastAsia="Times New Roman" w:hAnsi="Times New Roman" w:cs="Times New Roman"/>
                <w:color w:val="000000"/>
                <w:sz w:val="24"/>
                <w:szCs w:val="24"/>
                <w:lang w:eastAsia="ru-RU"/>
              </w:rPr>
              <w:t>(</w:t>
            </w:r>
            <w:proofErr w:type="spellStart"/>
            <w:proofErr w:type="gramEnd"/>
            <w:r w:rsidRPr="008851BB">
              <w:rPr>
                <w:rFonts w:ascii="Times New Roman" w:eastAsia="Times New Roman" w:hAnsi="Times New Roman" w:cs="Times New Roman"/>
                <w:color w:val="000000"/>
                <w:sz w:val="24"/>
                <w:szCs w:val="24"/>
                <w:lang w:eastAsia="ru-RU"/>
              </w:rPr>
              <w:t>Фалилеева</w:t>
            </w:r>
            <w:proofErr w:type="spellEnd"/>
            <w:r w:rsidRPr="008851BB">
              <w:rPr>
                <w:rFonts w:ascii="Times New Roman" w:eastAsia="Times New Roman" w:hAnsi="Times New Roman" w:cs="Times New Roman"/>
                <w:color w:val="000000"/>
                <w:sz w:val="24"/>
                <w:szCs w:val="24"/>
                <w:lang w:eastAsia="ru-RU"/>
              </w:rPr>
              <w:t>)</w:t>
            </w:r>
            <w:r w:rsidR="00257974" w:rsidRPr="008851BB">
              <w:rPr>
                <w:rFonts w:ascii="Times New Roman" w:eastAsia="Times New Roman" w:hAnsi="Times New Roman" w:cs="Times New Roman"/>
                <w:color w:val="000000"/>
                <w:sz w:val="24"/>
                <w:szCs w:val="24"/>
                <w:lang w:eastAsia="ru-RU"/>
              </w:rPr>
              <w:t xml:space="preserve"> А.В.</w:t>
            </w:r>
          </w:p>
        </w:tc>
        <w:tc>
          <w:tcPr>
            <w:tcW w:w="176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126 292,73</w:t>
            </w:r>
          </w:p>
        </w:tc>
        <w:tc>
          <w:tcPr>
            <w:tcW w:w="1804"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16418</w:t>
            </w:r>
          </w:p>
        </w:tc>
        <w:tc>
          <w:tcPr>
            <w:tcW w:w="248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109 874,73</w:t>
            </w:r>
          </w:p>
        </w:tc>
        <w:tc>
          <w:tcPr>
            <w:tcW w:w="1548"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0,00</w:t>
            </w:r>
          </w:p>
        </w:tc>
      </w:tr>
      <w:tr w:rsidR="00B16AB0" w:rsidRPr="008851BB" w:rsidTr="0092053B">
        <w:trPr>
          <w:trHeight w:val="288"/>
        </w:trPr>
        <w:tc>
          <w:tcPr>
            <w:tcW w:w="2293" w:type="dxa"/>
            <w:tcBorders>
              <w:top w:val="nil"/>
              <w:left w:val="single" w:sz="4" w:space="0" w:color="auto"/>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rPr>
                <w:rFonts w:ascii="Times New Roman" w:eastAsia="Times New Roman" w:hAnsi="Times New Roman" w:cs="Times New Roman"/>
                <w:color w:val="000000"/>
                <w:sz w:val="24"/>
                <w:szCs w:val="24"/>
                <w:lang w:eastAsia="ru-RU"/>
              </w:rPr>
            </w:pPr>
            <w:proofErr w:type="spellStart"/>
            <w:r w:rsidRPr="008851BB">
              <w:rPr>
                <w:rFonts w:ascii="Times New Roman" w:eastAsia="Times New Roman" w:hAnsi="Times New Roman" w:cs="Times New Roman"/>
                <w:color w:val="000000"/>
                <w:sz w:val="24"/>
                <w:szCs w:val="24"/>
                <w:lang w:eastAsia="ru-RU"/>
              </w:rPr>
              <w:t>Ладыгина</w:t>
            </w:r>
            <w:proofErr w:type="spellEnd"/>
            <w:r w:rsidRPr="008851BB">
              <w:rPr>
                <w:rFonts w:ascii="Times New Roman" w:eastAsia="Times New Roman" w:hAnsi="Times New Roman" w:cs="Times New Roman"/>
                <w:color w:val="000000"/>
                <w:sz w:val="24"/>
                <w:szCs w:val="24"/>
                <w:lang w:eastAsia="ru-RU"/>
              </w:rPr>
              <w:t xml:space="preserve"> </w:t>
            </w:r>
            <w:r w:rsidR="00257974" w:rsidRPr="008851BB">
              <w:rPr>
                <w:rFonts w:ascii="Times New Roman" w:eastAsia="Times New Roman" w:hAnsi="Times New Roman" w:cs="Times New Roman"/>
                <w:color w:val="000000"/>
                <w:sz w:val="24"/>
                <w:szCs w:val="24"/>
                <w:lang w:eastAsia="ru-RU"/>
              </w:rPr>
              <w:t>Н.В.</w:t>
            </w:r>
          </w:p>
        </w:tc>
        <w:tc>
          <w:tcPr>
            <w:tcW w:w="176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40 000,00</w:t>
            </w:r>
          </w:p>
        </w:tc>
        <w:tc>
          <w:tcPr>
            <w:tcW w:w="1804"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5200</w:t>
            </w:r>
          </w:p>
        </w:tc>
        <w:tc>
          <w:tcPr>
            <w:tcW w:w="248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34 800,00</w:t>
            </w:r>
          </w:p>
        </w:tc>
        <w:tc>
          <w:tcPr>
            <w:tcW w:w="1548"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0,00</w:t>
            </w:r>
          </w:p>
        </w:tc>
      </w:tr>
      <w:tr w:rsidR="00B16AB0" w:rsidRPr="008851BB" w:rsidTr="0092053B">
        <w:trPr>
          <w:trHeight w:val="288"/>
        </w:trPr>
        <w:tc>
          <w:tcPr>
            <w:tcW w:w="2293" w:type="dxa"/>
            <w:tcBorders>
              <w:top w:val="nil"/>
              <w:left w:val="single" w:sz="4" w:space="0" w:color="auto"/>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Чернова</w:t>
            </w:r>
            <w:r w:rsidR="00257974" w:rsidRPr="008851BB">
              <w:rPr>
                <w:rFonts w:ascii="Times New Roman" w:eastAsia="Times New Roman" w:hAnsi="Times New Roman" w:cs="Times New Roman"/>
                <w:color w:val="000000"/>
                <w:sz w:val="24"/>
                <w:szCs w:val="24"/>
                <w:lang w:eastAsia="ru-RU"/>
              </w:rPr>
              <w:t xml:space="preserve"> К.Р.</w:t>
            </w:r>
          </w:p>
        </w:tc>
        <w:tc>
          <w:tcPr>
            <w:tcW w:w="176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164 000,00</w:t>
            </w:r>
          </w:p>
        </w:tc>
        <w:tc>
          <w:tcPr>
            <w:tcW w:w="1804"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21320</w:t>
            </w:r>
          </w:p>
        </w:tc>
        <w:tc>
          <w:tcPr>
            <w:tcW w:w="248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143 360,00</w:t>
            </w:r>
          </w:p>
        </w:tc>
        <w:tc>
          <w:tcPr>
            <w:tcW w:w="1548"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-680,00</w:t>
            </w:r>
          </w:p>
        </w:tc>
      </w:tr>
      <w:tr w:rsidR="00B16AB0" w:rsidRPr="008851BB" w:rsidTr="0092053B">
        <w:trPr>
          <w:trHeight w:val="288"/>
        </w:trPr>
        <w:tc>
          <w:tcPr>
            <w:tcW w:w="2293" w:type="dxa"/>
            <w:tcBorders>
              <w:top w:val="nil"/>
              <w:left w:val="single" w:sz="4" w:space="0" w:color="auto"/>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Волкова</w:t>
            </w:r>
            <w:r w:rsidR="003F0BF9" w:rsidRPr="008851BB">
              <w:rPr>
                <w:rFonts w:ascii="Times New Roman" w:eastAsia="Times New Roman" w:hAnsi="Times New Roman" w:cs="Times New Roman"/>
                <w:color w:val="000000"/>
                <w:sz w:val="24"/>
                <w:szCs w:val="24"/>
                <w:lang w:eastAsia="ru-RU"/>
              </w:rPr>
              <w:t xml:space="preserve"> Н.С.</w:t>
            </w:r>
          </w:p>
        </w:tc>
        <w:tc>
          <w:tcPr>
            <w:tcW w:w="176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120 809,71</w:t>
            </w:r>
          </w:p>
        </w:tc>
        <w:tc>
          <w:tcPr>
            <w:tcW w:w="1804"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15706</w:t>
            </w:r>
          </w:p>
        </w:tc>
        <w:tc>
          <w:tcPr>
            <w:tcW w:w="248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105 103,71</w:t>
            </w:r>
          </w:p>
        </w:tc>
        <w:tc>
          <w:tcPr>
            <w:tcW w:w="1548"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0,00</w:t>
            </w:r>
          </w:p>
        </w:tc>
      </w:tr>
      <w:tr w:rsidR="00B16AB0" w:rsidRPr="008851BB" w:rsidTr="0092053B">
        <w:trPr>
          <w:trHeight w:val="288"/>
        </w:trPr>
        <w:tc>
          <w:tcPr>
            <w:tcW w:w="2293" w:type="dxa"/>
            <w:tcBorders>
              <w:top w:val="nil"/>
              <w:left w:val="single" w:sz="4" w:space="0" w:color="auto"/>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Рябуха</w:t>
            </w:r>
            <w:r w:rsidR="0026289B" w:rsidRPr="008851BB">
              <w:rPr>
                <w:rFonts w:ascii="Times New Roman" w:eastAsia="Times New Roman" w:hAnsi="Times New Roman" w:cs="Times New Roman"/>
                <w:color w:val="000000"/>
                <w:sz w:val="24"/>
                <w:szCs w:val="24"/>
                <w:lang w:eastAsia="ru-RU"/>
              </w:rPr>
              <w:t xml:space="preserve"> Р.Л.</w:t>
            </w:r>
          </w:p>
        </w:tc>
        <w:tc>
          <w:tcPr>
            <w:tcW w:w="176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160 920,66</w:t>
            </w:r>
          </w:p>
        </w:tc>
        <w:tc>
          <w:tcPr>
            <w:tcW w:w="1804"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20920</w:t>
            </w:r>
          </w:p>
        </w:tc>
        <w:tc>
          <w:tcPr>
            <w:tcW w:w="248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144 521,66</w:t>
            </w:r>
          </w:p>
        </w:tc>
        <w:tc>
          <w:tcPr>
            <w:tcW w:w="1548"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-4 521,00</w:t>
            </w:r>
          </w:p>
        </w:tc>
      </w:tr>
      <w:tr w:rsidR="00B16AB0" w:rsidRPr="008851BB" w:rsidTr="0092053B">
        <w:trPr>
          <w:trHeight w:val="288"/>
        </w:trPr>
        <w:tc>
          <w:tcPr>
            <w:tcW w:w="2293" w:type="dxa"/>
            <w:tcBorders>
              <w:top w:val="nil"/>
              <w:left w:val="single" w:sz="4" w:space="0" w:color="auto"/>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Ерофеев</w:t>
            </w:r>
            <w:r w:rsidR="0026289B" w:rsidRPr="008851BB">
              <w:rPr>
                <w:rFonts w:ascii="Times New Roman" w:eastAsia="Times New Roman" w:hAnsi="Times New Roman" w:cs="Times New Roman"/>
                <w:color w:val="000000"/>
                <w:sz w:val="24"/>
                <w:szCs w:val="24"/>
                <w:lang w:eastAsia="ru-RU"/>
              </w:rPr>
              <w:t xml:space="preserve"> А.И.</w:t>
            </w:r>
          </w:p>
        </w:tc>
        <w:tc>
          <w:tcPr>
            <w:tcW w:w="176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129 567,06</w:t>
            </w:r>
          </w:p>
        </w:tc>
        <w:tc>
          <w:tcPr>
            <w:tcW w:w="1804"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16843</w:t>
            </w:r>
          </w:p>
        </w:tc>
        <w:tc>
          <w:tcPr>
            <w:tcW w:w="248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117 383,06</w:t>
            </w:r>
          </w:p>
        </w:tc>
        <w:tc>
          <w:tcPr>
            <w:tcW w:w="1548"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-4 659,00</w:t>
            </w:r>
          </w:p>
        </w:tc>
      </w:tr>
      <w:tr w:rsidR="00B16AB0" w:rsidRPr="008851BB" w:rsidTr="0092053B">
        <w:trPr>
          <w:trHeight w:val="288"/>
        </w:trPr>
        <w:tc>
          <w:tcPr>
            <w:tcW w:w="2293" w:type="dxa"/>
            <w:tcBorders>
              <w:top w:val="nil"/>
              <w:left w:val="single" w:sz="4" w:space="0" w:color="auto"/>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итого</w:t>
            </w:r>
          </w:p>
        </w:tc>
        <w:tc>
          <w:tcPr>
            <w:tcW w:w="176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2 252 336,81</w:t>
            </w:r>
          </w:p>
        </w:tc>
        <w:tc>
          <w:tcPr>
            <w:tcW w:w="1804"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274 733,00</w:t>
            </w:r>
          </w:p>
        </w:tc>
        <w:tc>
          <w:tcPr>
            <w:tcW w:w="2489"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2 046 458,68</w:t>
            </w:r>
          </w:p>
        </w:tc>
        <w:tc>
          <w:tcPr>
            <w:tcW w:w="1548" w:type="dxa"/>
            <w:tcBorders>
              <w:top w:val="nil"/>
              <w:left w:val="nil"/>
              <w:bottom w:val="single" w:sz="4" w:space="0" w:color="auto"/>
              <w:right w:val="single" w:sz="4" w:space="0" w:color="auto"/>
            </w:tcBorders>
            <w:shd w:val="clear" w:color="auto" w:fill="auto"/>
            <w:noWrap/>
            <w:vAlign w:val="bottom"/>
            <w:hideMark/>
          </w:tcPr>
          <w:p w:rsidR="00B16AB0" w:rsidRPr="008851BB" w:rsidRDefault="00B16AB0"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-68 854,87</w:t>
            </w:r>
          </w:p>
        </w:tc>
      </w:tr>
      <w:tr w:rsidR="00B16AB0" w:rsidRPr="008851BB" w:rsidTr="0092053B">
        <w:trPr>
          <w:trHeight w:val="288"/>
        </w:trPr>
        <w:tc>
          <w:tcPr>
            <w:tcW w:w="2293" w:type="dxa"/>
            <w:tcBorders>
              <w:top w:val="nil"/>
              <w:left w:val="nil"/>
              <w:bottom w:val="nil"/>
              <w:right w:val="nil"/>
            </w:tcBorders>
            <w:shd w:val="clear" w:color="auto" w:fill="auto"/>
            <w:noWrap/>
            <w:vAlign w:val="bottom"/>
            <w:hideMark/>
          </w:tcPr>
          <w:p w:rsidR="00B16AB0" w:rsidRPr="008851BB" w:rsidRDefault="00B16AB0" w:rsidP="00C40D0E">
            <w:pPr>
              <w:spacing w:after="0" w:line="240" w:lineRule="auto"/>
              <w:ind w:right="-143"/>
              <w:rPr>
                <w:rFonts w:ascii="Times New Roman" w:eastAsia="Times New Roman" w:hAnsi="Times New Roman" w:cs="Times New Roman"/>
                <w:color w:val="000000"/>
                <w:sz w:val="24"/>
                <w:szCs w:val="24"/>
                <w:lang w:eastAsia="ru-RU"/>
              </w:rPr>
            </w:pPr>
          </w:p>
        </w:tc>
        <w:tc>
          <w:tcPr>
            <w:tcW w:w="1769" w:type="dxa"/>
            <w:tcBorders>
              <w:top w:val="nil"/>
              <w:left w:val="nil"/>
              <w:bottom w:val="nil"/>
              <w:right w:val="nil"/>
            </w:tcBorders>
            <w:shd w:val="clear" w:color="auto" w:fill="auto"/>
            <w:noWrap/>
            <w:vAlign w:val="bottom"/>
            <w:hideMark/>
          </w:tcPr>
          <w:p w:rsidR="00B16AB0" w:rsidRPr="008851BB" w:rsidRDefault="00B16AB0" w:rsidP="00C40D0E">
            <w:pPr>
              <w:spacing w:after="0" w:line="240" w:lineRule="auto"/>
              <w:ind w:right="-143"/>
              <w:rPr>
                <w:rFonts w:ascii="Times New Roman" w:eastAsia="Times New Roman" w:hAnsi="Times New Roman" w:cs="Times New Roman"/>
                <w:color w:val="000000"/>
                <w:sz w:val="24"/>
                <w:szCs w:val="24"/>
                <w:lang w:eastAsia="ru-RU"/>
              </w:rPr>
            </w:pPr>
          </w:p>
        </w:tc>
        <w:tc>
          <w:tcPr>
            <w:tcW w:w="1804" w:type="dxa"/>
            <w:tcBorders>
              <w:top w:val="nil"/>
              <w:left w:val="nil"/>
              <w:bottom w:val="nil"/>
              <w:right w:val="nil"/>
            </w:tcBorders>
            <w:shd w:val="clear" w:color="auto" w:fill="auto"/>
            <w:noWrap/>
            <w:vAlign w:val="bottom"/>
          </w:tcPr>
          <w:p w:rsidR="00461FCE" w:rsidRPr="008851BB" w:rsidRDefault="00461FCE" w:rsidP="00C40D0E">
            <w:pPr>
              <w:spacing w:after="0" w:line="240" w:lineRule="auto"/>
              <w:ind w:right="-143"/>
              <w:jc w:val="both"/>
              <w:rPr>
                <w:rFonts w:ascii="Times New Roman" w:eastAsia="Times New Roman" w:hAnsi="Times New Roman" w:cs="Times New Roman"/>
                <w:color w:val="000000"/>
                <w:sz w:val="24"/>
                <w:szCs w:val="24"/>
                <w:lang w:eastAsia="ru-RU"/>
              </w:rPr>
            </w:pPr>
          </w:p>
        </w:tc>
        <w:tc>
          <w:tcPr>
            <w:tcW w:w="2489" w:type="dxa"/>
            <w:tcBorders>
              <w:top w:val="nil"/>
              <w:left w:val="nil"/>
              <w:bottom w:val="nil"/>
              <w:right w:val="nil"/>
            </w:tcBorders>
            <w:shd w:val="clear" w:color="auto" w:fill="auto"/>
            <w:noWrap/>
            <w:vAlign w:val="bottom"/>
          </w:tcPr>
          <w:p w:rsidR="00B16AB0" w:rsidRPr="008851BB" w:rsidRDefault="00B16AB0" w:rsidP="00C40D0E">
            <w:pPr>
              <w:spacing w:after="0" w:line="240" w:lineRule="auto"/>
              <w:ind w:right="-143"/>
              <w:rPr>
                <w:rFonts w:ascii="Times New Roman" w:eastAsia="Times New Roman" w:hAnsi="Times New Roman" w:cs="Times New Roman"/>
                <w:color w:val="000000"/>
                <w:sz w:val="24"/>
                <w:szCs w:val="24"/>
                <w:lang w:eastAsia="ru-RU"/>
              </w:rPr>
            </w:pPr>
          </w:p>
        </w:tc>
        <w:tc>
          <w:tcPr>
            <w:tcW w:w="1548" w:type="dxa"/>
            <w:tcBorders>
              <w:top w:val="nil"/>
              <w:left w:val="nil"/>
              <w:bottom w:val="nil"/>
              <w:right w:val="nil"/>
            </w:tcBorders>
            <w:shd w:val="clear" w:color="auto" w:fill="auto"/>
            <w:noWrap/>
            <w:vAlign w:val="bottom"/>
          </w:tcPr>
          <w:p w:rsidR="00B16AB0" w:rsidRPr="008851BB" w:rsidRDefault="00B16AB0" w:rsidP="00C40D0E">
            <w:pPr>
              <w:spacing w:after="0" w:line="240" w:lineRule="auto"/>
              <w:ind w:right="-143"/>
              <w:rPr>
                <w:rFonts w:ascii="Times New Roman" w:eastAsia="Times New Roman" w:hAnsi="Times New Roman" w:cs="Times New Roman"/>
                <w:color w:val="000000"/>
                <w:sz w:val="24"/>
                <w:szCs w:val="24"/>
                <w:lang w:eastAsia="ru-RU"/>
              </w:rPr>
            </w:pPr>
          </w:p>
        </w:tc>
      </w:tr>
    </w:tbl>
    <w:p w:rsidR="007B037C" w:rsidRPr="008851BB" w:rsidRDefault="007B037C" w:rsidP="007B037C">
      <w:pPr>
        <w:pStyle w:val="a4"/>
        <w:ind w:right="-143"/>
        <w:jc w:val="center"/>
        <w:rPr>
          <w:rFonts w:ascii="Times New Roman" w:hAnsi="Times New Roman" w:cs="Times New Roman"/>
          <w:sz w:val="24"/>
          <w:szCs w:val="24"/>
        </w:rPr>
      </w:pPr>
    </w:p>
    <w:p w:rsidR="00B16AB0" w:rsidRPr="008851BB" w:rsidRDefault="0092053B" w:rsidP="007B037C">
      <w:pPr>
        <w:pStyle w:val="a4"/>
        <w:ind w:right="-143"/>
        <w:jc w:val="center"/>
        <w:rPr>
          <w:rFonts w:ascii="Times New Roman" w:hAnsi="Times New Roman" w:cs="Times New Roman"/>
          <w:sz w:val="24"/>
          <w:szCs w:val="24"/>
        </w:rPr>
      </w:pPr>
      <w:r w:rsidRPr="008851BB">
        <w:rPr>
          <w:rFonts w:ascii="Times New Roman" w:hAnsi="Times New Roman" w:cs="Times New Roman"/>
          <w:sz w:val="24"/>
          <w:szCs w:val="24"/>
        </w:rPr>
        <w:t xml:space="preserve">Фактический расчет денежных средств, начисленных и выплаченных сотрудникам  </w:t>
      </w:r>
      <w:r w:rsidR="00257974" w:rsidRPr="008851BB">
        <w:rPr>
          <w:rFonts w:ascii="Times New Roman" w:hAnsi="Times New Roman" w:cs="Times New Roman"/>
          <w:sz w:val="24"/>
          <w:szCs w:val="24"/>
        </w:rPr>
        <w:t>МАРИУ «ПН» ГО «Город Петровск-Забайкальский»</w:t>
      </w:r>
      <w:r w:rsidRPr="008851BB">
        <w:rPr>
          <w:rFonts w:ascii="Times New Roman" w:hAnsi="Times New Roman" w:cs="Times New Roman"/>
          <w:sz w:val="24"/>
          <w:szCs w:val="24"/>
        </w:rPr>
        <w:t xml:space="preserve"> за 2024 год.</w:t>
      </w:r>
    </w:p>
    <w:p w:rsidR="00544469" w:rsidRPr="008851BB" w:rsidRDefault="00544469" w:rsidP="00C40D0E">
      <w:pPr>
        <w:pStyle w:val="a4"/>
        <w:ind w:right="-143"/>
        <w:jc w:val="both"/>
        <w:rPr>
          <w:rFonts w:ascii="Times New Roman" w:hAnsi="Times New Roman" w:cs="Times New Roman"/>
          <w:sz w:val="24"/>
          <w:szCs w:val="24"/>
        </w:rPr>
      </w:pPr>
    </w:p>
    <w:tbl>
      <w:tblPr>
        <w:tblW w:w="9938" w:type="dxa"/>
        <w:tblInd w:w="93" w:type="dxa"/>
        <w:tblLook w:val="04A0" w:firstRow="1" w:lastRow="0" w:firstColumn="1" w:lastColumn="0" w:noHBand="0" w:noVBand="1"/>
      </w:tblPr>
      <w:tblGrid>
        <w:gridCol w:w="2485"/>
        <w:gridCol w:w="1650"/>
        <w:gridCol w:w="1843"/>
        <w:gridCol w:w="2410"/>
        <w:gridCol w:w="1559"/>
      </w:tblGrid>
      <w:tr w:rsidR="00544469" w:rsidRPr="008851BB" w:rsidTr="00544469">
        <w:trPr>
          <w:trHeight w:val="1408"/>
        </w:trPr>
        <w:tc>
          <w:tcPr>
            <w:tcW w:w="2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 </w:t>
            </w:r>
          </w:p>
        </w:tc>
        <w:tc>
          <w:tcPr>
            <w:tcW w:w="1650" w:type="dxa"/>
            <w:tcBorders>
              <w:top w:val="single" w:sz="4" w:space="0" w:color="auto"/>
              <w:left w:val="nil"/>
              <w:bottom w:val="single" w:sz="4" w:space="0" w:color="auto"/>
              <w:right w:val="single" w:sz="4" w:space="0" w:color="auto"/>
            </w:tcBorders>
            <w:shd w:val="clear" w:color="auto" w:fill="auto"/>
            <w:vAlign w:val="bottom"/>
            <w:hideMark/>
          </w:tcPr>
          <w:p w:rsidR="00544469" w:rsidRPr="008851BB" w:rsidRDefault="00544469"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итого начислено по сотрудникам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44469" w:rsidRPr="008851BB" w:rsidRDefault="00544469" w:rsidP="00C40D0E">
            <w:pPr>
              <w:spacing w:after="0" w:line="240" w:lineRule="auto"/>
              <w:ind w:right="-143"/>
              <w:jc w:val="center"/>
              <w:rPr>
                <w:rFonts w:ascii="Times New Roman" w:eastAsia="Times New Roman" w:hAnsi="Times New Roman" w:cs="Times New Roman"/>
                <w:color w:val="000000"/>
                <w:sz w:val="24"/>
                <w:szCs w:val="24"/>
                <w:lang w:eastAsia="ru-RU"/>
              </w:rPr>
            </w:pPr>
            <w:proofErr w:type="spellStart"/>
            <w:r w:rsidRPr="008851BB">
              <w:rPr>
                <w:rFonts w:ascii="Times New Roman" w:eastAsia="Times New Roman" w:hAnsi="Times New Roman" w:cs="Times New Roman"/>
                <w:color w:val="000000"/>
                <w:sz w:val="24"/>
                <w:szCs w:val="24"/>
                <w:lang w:eastAsia="ru-RU"/>
              </w:rPr>
              <w:t>ндфл</w:t>
            </w:r>
            <w:proofErr w:type="spellEnd"/>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544469" w:rsidRPr="008851BB" w:rsidRDefault="00544469"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выплачено согласно расчётным листкам сотрудников  за 2024 год</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44469" w:rsidRPr="008851BB" w:rsidRDefault="00544469"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 xml:space="preserve">сальдо </w:t>
            </w:r>
            <w:proofErr w:type="gramStart"/>
            <w:r w:rsidRPr="008851BB">
              <w:rPr>
                <w:rFonts w:ascii="Times New Roman" w:eastAsia="Times New Roman" w:hAnsi="Times New Roman" w:cs="Times New Roman"/>
                <w:color w:val="000000"/>
                <w:sz w:val="24"/>
                <w:szCs w:val="24"/>
                <w:lang w:eastAsia="ru-RU"/>
              </w:rPr>
              <w:t>на конец</w:t>
            </w:r>
            <w:proofErr w:type="gramEnd"/>
            <w:r w:rsidRPr="008851BB">
              <w:rPr>
                <w:rFonts w:ascii="Times New Roman" w:eastAsia="Times New Roman" w:hAnsi="Times New Roman" w:cs="Times New Roman"/>
                <w:color w:val="000000"/>
                <w:sz w:val="24"/>
                <w:szCs w:val="24"/>
                <w:lang w:eastAsia="ru-RU"/>
              </w:rPr>
              <w:t xml:space="preserve"> 2024 года </w:t>
            </w:r>
          </w:p>
        </w:tc>
      </w:tr>
      <w:tr w:rsidR="00544469" w:rsidRPr="008851BB" w:rsidTr="00544469">
        <w:trPr>
          <w:trHeight w:val="288"/>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rPr>
                <w:rFonts w:ascii="Times New Roman" w:eastAsia="Times New Roman" w:hAnsi="Times New Roman" w:cs="Times New Roman"/>
                <w:color w:val="000000"/>
                <w:sz w:val="24"/>
                <w:szCs w:val="24"/>
                <w:lang w:eastAsia="ru-RU"/>
              </w:rPr>
            </w:pPr>
            <w:proofErr w:type="spellStart"/>
            <w:r w:rsidRPr="008851BB">
              <w:rPr>
                <w:rFonts w:ascii="Times New Roman" w:eastAsia="Times New Roman" w:hAnsi="Times New Roman" w:cs="Times New Roman"/>
                <w:color w:val="000000"/>
                <w:sz w:val="24"/>
                <w:szCs w:val="24"/>
                <w:lang w:eastAsia="ru-RU"/>
              </w:rPr>
              <w:t>Евсевлеев</w:t>
            </w:r>
            <w:proofErr w:type="spellEnd"/>
            <w:r w:rsidR="003F0BF9" w:rsidRPr="008851BB">
              <w:rPr>
                <w:rFonts w:ascii="Times New Roman" w:eastAsia="Times New Roman" w:hAnsi="Times New Roman" w:cs="Times New Roman"/>
                <w:color w:val="000000"/>
                <w:sz w:val="24"/>
                <w:szCs w:val="24"/>
                <w:lang w:eastAsia="ru-RU"/>
              </w:rPr>
              <w:t xml:space="preserve"> П.П.</w:t>
            </w:r>
          </w:p>
        </w:tc>
        <w:tc>
          <w:tcPr>
            <w:tcW w:w="165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184 754,60</w:t>
            </w:r>
          </w:p>
        </w:tc>
        <w:tc>
          <w:tcPr>
            <w:tcW w:w="1843"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23498</w:t>
            </w:r>
          </w:p>
        </w:tc>
        <w:tc>
          <w:tcPr>
            <w:tcW w:w="241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179882,01</w:t>
            </w:r>
          </w:p>
        </w:tc>
        <w:tc>
          <w:tcPr>
            <w:tcW w:w="1559"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 </w:t>
            </w:r>
            <w:r w:rsidR="008E315E" w:rsidRPr="008851BB">
              <w:rPr>
                <w:rFonts w:ascii="Times New Roman" w:eastAsia="Times New Roman" w:hAnsi="Times New Roman" w:cs="Times New Roman"/>
                <w:color w:val="000000"/>
                <w:sz w:val="24"/>
                <w:szCs w:val="24"/>
                <w:lang w:eastAsia="ru-RU"/>
              </w:rPr>
              <w:t>0</w:t>
            </w:r>
          </w:p>
        </w:tc>
      </w:tr>
      <w:tr w:rsidR="00544469" w:rsidRPr="008851BB" w:rsidTr="00544469">
        <w:trPr>
          <w:trHeight w:val="288"/>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Зубова</w:t>
            </w:r>
            <w:r w:rsidR="00257974" w:rsidRPr="008851BB">
              <w:rPr>
                <w:rFonts w:ascii="Times New Roman" w:eastAsia="Times New Roman" w:hAnsi="Times New Roman" w:cs="Times New Roman"/>
                <w:color w:val="000000"/>
                <w:sz w:val="24"/>
                <w:szCs w:val="24"/>
                <w:lang w:eastAsia="ru-RU"/>
              </w:rPr>
              <w:t xml:space="preserve"> В.В.</w:t>
            </w:r>
          </w:p>
        </w:tc>
        <w:tc>
          <w:tcPr>
            <w:tcW w:w="165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501 496,47</w:t>
            </w:r>
          </w:p>
        </w:tc>
        <w:tc>
          <w:tcPr>
            <w:tcW w:w="1843"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62854</w:t>
            </w:r>
          </w:p>
        </w:tc>
        <w:tc>
          <w:tcPr>
            <w:tcW w:w="241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440439,2</w:t>
            </w:r>
          </w:p>
        </w:tc>
        <w:tc>
          <w:tcPr>
            <w:tcW w:w="1559"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-1796,73</w:t>
            </w:r>
          </w:p>
        </w:tc>
      </w:tr>
      <w:tr w:rsidR="00544469" w:rsidRPr="008851BB" w:rsidTr="00544469">
        <w:trPr>
          <w:trHeight w:val="288"/>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Нечаева</w:t>
            </w:r>
            <w:r w:rsidR="00257974" w:rsidRPr="008851BB">
              <w:rPr>
                <w:rFonts w:ascii="Times New Roman" w:eastAsia="Times New Roman" w:hAnsi="Times New Roman" w:cs="Times New Roman"/>
                <w:color w:val="000000"/>
                <w:sz w:val="24"/>
                <w:szCs w:val="24"/>
                <w:lang w:eastAsia="ru-RU"/>
              </w:rPr>
              <w:t xml:space="preserve"> Г.В.</w:t>
            </w:r>
          </w:p>
        </w:tc>
        <w:tc>
          <w:tcPr>
            <w:tcW w:w="165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103 472,20</w:t>
            </w:r>
          </w:p>
        </w:tc>
        <w:tc>
          <w:tcPr>
            <w:tcW w:w="1843"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12931</w:t>
            </w:r>
          </w:p>
        </w:tc>
        <w:tc>
          <w:tcPr>
            <w:tcW w:w="241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88541,2</w:t>
            </w:r>
          </w:p>
        </w:tc>
        <w:tc>
          <w:tcPr>
            <w:tcW w:w="1559"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 </w:t>
            </w:r>
            <w:r w:rsidR="008E315E" w:rsidRPr="008851BB">
              <w:rPr>
                <w:rFonts w:ascii="Times New Roman" w:eastAsia="Times New Roman" w:hAnsi="Times New Roman" w:cs="Times New Roman"/>
                <w:color w:val="000000"/>
                <w:sz w:val="24"/>
                <w:szCs w:val="24"/>
                <w:lang w:eastAsia="ru-RU"/>
              </w:rPr>
              <w:t>0</w:t>
            </w:r>
          </w:p>
        </w:tc>
      </w:tr>
      <w:tr w:rsidR="00544469" w:rsidRPr="008851BB" w:rsidTr="00544469">
        <w:trPr>
          <w:trHeight w:val="288"/>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Панова</w:t>
            </w:r>
            <w:r w:rsidR="00257974" w:rsidRPr="008851BB">
              <w:rPr>
                <w:rFonts w:ascii="Times New Roman" w:eastAsia="Times New Roman" w:hAnsi="Times New Roman" w:cs="Times New Roman"/>
                <w:color w:val="000000"/>
                <w:sz w:val="24"/>
                <w:szCs w:val="24"/>
                <w:lang w:eastAsia="ru-RU"/>
              </w:rPr>
              <w:t xml:space="preserve"> Н.А.</w:t>
            </w:r>
          </w:p>
        </w:tc>
        <w:tc>
          <w:tcPr>
            <w:tcW w:w="165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100 404,79</w:t>
            </w:r>
          </w:p>
        </w:tc>
        <w:tc>
          <w:tcPr>
            <w:tcW w:w="1843"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11961</w:t>
            </w:r>
          </w:p>
        </w:tc>
        <w:tc>
          <w:tcPr>
            <w:tcW w:w="241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83391,22</w:t>
            </w:r>
          </w:p>
        </w:tc>
        <w:tc>
          <w:tcPr>
            <w:tcW w:w="1559"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-5643,7</w:t>
            </w:r>
          </w:p>
        </w:tc>
      </w:tr>
      <w:tr w:rsidR="00544469" w:rsidRPr="008851BB" w:rsidTr="00544469">
        <w:trPr>
          <w:trHeight w:val="288"/>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rPr>
                <w:rFonts w:ascii="Times New Roman" w:eastAsia="Times New Roman" w:hAnsi="Times New Roman" w:cs="Times New Roman"/>
                <w:color w:val="000000"/>
                <w:sz w:val="24"/>
                <w:szCs w:val="24"/>
                <w:lang w:eastAsia="ru-RU"/>
              </w:rPr>
            </w:pPr>
            <w:proofErr w:type="spellStart"/>
            <w:r w:rsidRPr="008851BB">
              <w:rPr>
                <w:rFonts w:ascii="Times New Roman" w:eastAsia="Times New Roman" w:hAnsi="Times New Roman" w:cs="Times New Roman"/>
                <w:color w:val="000000"/>
                <w:sz w:val="24"/>
                <w:szCs w:val="24"/>
                <w:lang w:eastAsia="ru-RU"/>
              </w:rPr>
              <w:t>Чупова</w:t>
            </w:r>
            <w:proofErr w:type="spellEnd"/>
            <w:r w:rsidR="003F0BF9" w:rsidRPr="008851BB">
              <w:rPr>
                <w:rFonts w:ascii="Times New Roman" w:eastAsia="Times New Roman" w:hAnsi="Times New Roman" w:cs="Times New Roman"/>
                <w:color w:val="000000"/>
                <w:sz w:val="24"/>
                <w:szCs w:val="24"/>
                <w:lang w:eastAsia="ru-RU"/>
              </w:rPr>
              <w:t xml:space="preserve"> А.С.</w:t>
            </w:r>
          </w:p>
        </w:tc>
        <w:tc>
          <w:tcPr>
            <w:tcW w:w="165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620 618,59</w:t>
            </w:r>
          </w:p>
        </w:tc>
        <w:tc>
          <w:tcPr>
            <w:tcW w:w="1843"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67082</w:t>
            </w:r>
          </w:p>
        </w:tc>
        <w:tc>
          <w:tcPr>
            <w:tcW w:w="241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584161,89</w:t>
            </w:r>
          </w:p>
        </w:tc>
        <w:tc>
          <w:tcPr>
            <w:tcW w:w="1559"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-6000</w:t>
            </w:r>
          </w:p>
        </w:tc>
      </w:tr>
      <w:tr w:rsidR="00544469" w:rsidRPr="008851BB" w:rsidTr="00544469">
        <w:trPr>
          <w:trHeight w:val="576"/>
        </w:trPr>
        <w:tc>
          <w:tcPr>
            <w:tcW w:w="2476" w:type="dxa"/>
            <w:tcBorders>
              <w:top w:val="nil"/>
              <w:left w:val="single" w:sz="4" w:space="0" w:color="auto"/>
              <w:bottom w:val="single" w:sz="4" w:space="0" w:color="auto"/>
              <w:right w:val="single" w:sz="4" w:space="0" w:color="auto"/>
            </w:tcBorders>
            <w:shd w:val="clear" w:color="auto" w:fill="auto"/>
            <w:vAlign w:val="bottom"/>
            <w:hideMark/>
          </w:tcPr>
          <w:p w:rsidR="00544469" w:rsidRPr="008851BB" w:rsidRDefault="00544469" w:rsidP="00C40D0E">
            <w:pPr>
              <w:spacing w:after="0" w:line="240" w:lineRule="auto"/>
              <w:ind w:right="-143"/>
              <w:rPr>
                <w:rFonts w:ascii="Times New Roman" w:eastAsia="Times New Roman" w:hAnsi="Times New Roman" w:cs="Times New Roman"/>
                <w:color w:val="000000"/>
                <w:sz w:val="24"/>
                <w:szCs w:val="24"/>
                <w:lang w:eastAsia="ru-RU"/>
              </w:rPr>
            </w:pPr>
            <w:proofErr w:type="spellStart"/>
            <w:r w:rsidRPr="008851BB">
              <w:rPr>
                <w:rFonts w:ascii="Times New Roman" w:eastAsia="Times New Roman" w:hAnsi="Times New Roman" w:cs="Times New Roman"/>
                <w:color w:val="000000"/>
                <w:sz w:val="24"/>
                <w:szCs w:val="24"/>
                <w:lang w:eastAsia="ru-RU"/>
              </w:rPr>
              <w:t>Диомидов</w:t>
            </w:r>
            <w:proofErr w:type="gramStart"/>
            <w:r w:rsidRPr="008851BB">
              <w:rPr>
                <w:rFonts w:ascii="Times New Roman" w:eastAsia="Times New Roman" w:hAnsi="Times New Roman" w:cs="Times New Roman"/>
                <w:color w:val="000000"/>
                <w:sz w:val="24"/>
                <w:szCs w:val="24"/>
                <w:lang w:eastAsia="ru-RU"/>
              </w:rPr>
              <w:t>а</w:t>
            </w:r>
            <w:proofErr w:type="spellEnd"/>
            <w:r w:rsidRPr="008851BB">
              <w:rPr>
                <w:rFonts w:ascii="Times New Roman" w:eastAsia="Times New Roman" w:hAnsi="Times New Roman" w:cs="Times New Roman"/>
                <w:color w:val="000000"/>
                <w:sz w:val="24"/>
                <w:szCs w:val="24"/>
                <w:lang w:eastAsia="ru-RU"/>
              </w:rPr>
              <w:t>(</w:t>
            </w:r>
            <w:proofErr w:type="spellStart"/>
            <w:proofErr w:type="gramEnd"/>
            <w:r w:rsidRPr="008851BB">
              <w:rPr>
                <w:rFonts w:ascii="Times New Roman" w:eastAsia="Times New Roman" w:hAnsi="Times New Roman" w:cs="Times New Roman"/>
                <w:color w:val="000000"/>
                <w:sz w:val="24"/>
                <w:szCs w:val="24"/>
                <w:lang w:eastAsia="ru-RU"/>
              </w:rPr>
              <w:t>Фалилеева</w:t>
            </w:r>
            <w:proofErr w:type="spellEnd"/>
            <w:r w:rsidRPr="008851BB">
              <w:rPr>
                <w:rFonts w:ascii="Times New Roman" w:eastAsia="Times New Roman" w:hAnsi="Times New Roman" w:cs="Times New Roman"/>
                <w:color w:val="000000"/>
                <w:sz w:val="24"/>
                <w:szCs w:val="24"/>
                <w:lang w:eastAsia="ru-RU"/>
              </w:rPr>
              <w:t>)</w:t>
            </w:r>
            <w:r w:rsidR="00257974" w:rsidRPr="008851BB">
              <w:rPr>
                <w:rFonts w:ascii="Times New Roman" w:eastAsia="Times New Roman" w:hAnsi="Times New Roman" w:cs="Times New Roman"/>
                <w:color w:val="000000"/>
                <w:sz w:val="24"/>
                <w:szCs w:val="24"/>
                <w:lang w:eastAsia="ru-RU"/>
              </w:rPr>
              <w:t xml:space="preserve"> А.В.</w:t>
            </w:r>
          </w:p>
        </w:tc>
        <w:tc>
          <w:tcPr>
            <w:tcW w:w="165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126 292,73</w:t>
            </w:r>
          </w:p>
        </w:tc>
        <w:tc>
          <w:tcPr>
            <w:tcW w:w="1843"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16418</w:t>
            </w:r>
          </w:p>
        </w:tc>
        <w:tc>
          <w:tcPr>
            <w:tcW w:w="241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109874,73</w:t>
            </w:r>
          </w:p>
        </w:tc>
        <w:tc>
          <w:tcPr>
            <w:tcW w:w="1559"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 </w:t>
            </w:r>
            <w:r w:rsidR="008E315E" w:rsidRPr="008851BB">
              <w:rPr>
                <w:rFonts w:ascii="Times New Roman" w:eastAsia="Times New Roman" w:hAnsi="Times New Roman" w:cs="Times New Roman"/>
                <w:color w:val="000000"/>
                <w:sz w:val="24"/>
                <w:szCs w:val="24"/>
                <w:lang w:eastAsia="ru-RU"/>
              </w:rPr>
              <w:t>0</w:t>
            </w:r>
          </w:p>
        </w:tc>
      </w:tr>
      <w:tr w:rsidR="00544469" w:rsidRPr="008851BB" w:rsidTr="00544469">
        <w:trPr>
          <w:trHeight w:val="288"/>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rPr>
                <w:rFonts w:ascii="Times New Roman" w:eastAsia="Times New Roman" w:hAnsi="Times New Roman" w:cs="Times New Roman"/>
                <w:color w:val="000000"/>
                <w:sz w:val="24"/>
                <w:szCs w:val="24"/>
                <w:lang w:eastAsia="ru-RU"/>
              </w:rPr>
            </w:pPr>
            <w:proofErr w:type="spellStart"/>
            <w:r w:rsidRPr="008851BB">
              <w:rPr>
                <w:rFonts w:ascii="Times New Roman" w:eastAsia="Times New Roman" w:hAnsi="Times New Roman" w:cs="Times New Roman"/>
                <w:color w:val="000000"/>
                <w:sz w:val="24"/>
                <w:szCs w:val="24"/>
                <w:lang w:eastAsia="ru-RU"/>
              </w:rPr>
              <w:t>Ладыгина</w:t>
            </w:r>
            <w:proofErr w:type="spellEnd"/>
            <w:r w:rsidRPr="008851BB">
              <w:rPr>
                <w:rFonts w:ascii="Times New Roman" w:eastAsia="Times New Roman" w:hAnsi="Times New Roman" w:cs="Times New Roman"/>
                <w:color w:val="000000"/>
                <w:sz w:val="24"/>
                <w:szCs w:val="24"/>
                <w:lang w:eastAsia="ru-RU"/>
              </w:rPr>
              <w:t xml:space="preserve"> </w:t>
            </w:r>
            <w:r w:rsidR="00257974" w:rsidRPr="008851BB">
              <w:rPr>
                <w:rFonts w:ascii="Times New Roman" w:eastAsia="Times New Roman" w:hAnsi="Times New Roman" w:cs="Times New Roman"/>
                <w:color w:val="000000"/>
                <w:sz w:val="24"/>
                <w:szCs w:val="24"/>
                <w:lang w:eastAsia="ru-RU"/>
              </w:rPr>
              <w:t xml:space="preserve"> Н.В.</w:t>
            </w:r>
          </w:p>
        </w:tc>
        <w:tc>
          <w:tcPr>
            <w:tcW w:w="165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40 000,00</w:t>
            </w:r>
          </w:p>
        </w:tc>
        <w:tc>
          <w:tcPr>
            <w:tcW w:w="1843"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5200</w:t>
            </w:r>
          </w:p>
        </w:tc>
        <w:tc>
          <w:tcPr>
            <w:tcW w:w="241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34800</w:t>
            </w:r>
          </w:p>
        </w:tc>
        <w:tc>
          <w:tcPr>
            <w:tcW w:w="1559"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 </w:t>
            </w:r>
            <w:r w:rsidR="008E315E" w:rsidRPr="008851BB">
              <w:rPr>
                <w:rFonts w:ascii="Times New Roman" w:eastAsia="Times New Roman" w:hAnsi="Times New Roman" w:cs="Times New Roman"/>
                <w:color w:val="000000"/>
                <w:sz w:val="24"/>
                <w:szCs w:val="24"/>
                <w:lang w:eastAsia="ru-RU"/>
              </w:rPr>
              <w:t>0</w:t>
            </w:r>
          </w:p>
        </w:tc>
      </w:tr>
      <w:tr w:rsidR="00544469" w:rsidRPr="008851BB" w:rsidTr="00544469">
        <w:trPr>
          <w:trHeight w:val="288"/>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Чернова</w:t>
            </w:r>
            <w:r w:rsidR="00257974" w:rsidRPr="008851BB">
              <w:rPr>
                <w:rFonts w:ascii="Times New Roman" w:eastAsia="Times New Roman" w:hAnsi="Times New Roman" w:cs="Times New Roman"/>
                <w:color w:val="000000"/>
                <w:sz w:val="24"/>
                <w:szCs w:val="24"/>
                <w:lang w:eastAsia="ru-RU"/>
              </w:rPr>
              <w:t xml:space="preserve"> К.Р.</w:t>
            </w:r>
          </w:p>
        </w:tc>
        <w:tc>
          <w:tcPr>
            <w:tcW w:w="165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164 000,00</w:t>
            </w:r>
          </w:p>
        </w:tc>
        <w:tc>
          <w:tcPr>
            <w:tcW w:w="1843"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21320</w:t>
            </w:r>
          </w:p>
        </w:tc>
        <w:tc>
          <w:tcPr>
            <w:tcW w:w="241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143360</w:t>
            </w:r>
          </w:p>
        </w:tc>
        <w:tc>
          <w:tcPr>
            <w:tcW w:w="1559"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-680</w:t>
            </w:r>
          </w:p>
        </w:tc>
      </w:tr>
      <w:tr w:rsidR="00544469" w:rsidRPr="008851BB" w:rsidTr="00544469">
        <w:trPr>
          <w:trHeight w:val="288"/>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Волкова</w:t>
            </w:r>
            <w:r w:rsidR="003F0BF9" w:rsidRPr="008851BB">
              <w:rPr>
                <w:rFonts w:ascii="Times New Roman" w:eastAsia="Times New Roman" w:hAnsi="Times New Roman" w:cs="Times New Roman"/>
                <w:color w:val="000000"/>
                <w:sz w:val="24"/>
                <w:szCs w:val="24"/>
                <w:lang w:eastAsia="ru-RU"/>
              </w:rPr>
              <w:t xml:space="preserve"> Н.С.</w:t>
            </w:r>
          </w:p>
        </w:tc>
        <w:tc>
          <w:tcPr>
            <w:tcW w:w="165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120 809,71</w:t>
            </w:r>
          </w:p>
        </w:tc>
        <w:tc>
          <w:tcPr>
            <w:tcW w:w="1843"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15706</w:t>
            </w:r>
          </w:p>
        </w:tc>
        <w:tc>
          <w:tcPr>
            <w:tcW w:w="241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105103,71</w:t>
            </w:r>
          </w:p>
        </w:tc>
        <w:tc>
          <w:tcPr>
            <w:tcW w:w="1559"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 </w:t>
            </w:r>
            <w:r w:rsidR="008E315E" w:rsidRPr="008851BB">
              <w:rPr>
                <w:rFonts w:ascii="Times New Roman" w:eastAsia="Times New Roman" w:hAnsi="Times New Roman" w:cs="Times New Roman"/>
                <w:color w:val="000000"/>
                <w:sz w:val="24"/>
                <w:szCs w:val="24"/>
                <w:lang w:eastAsia="ru-RU"/>
              </w:rPr>
              <w:t>0</w:t>
            </w:r>
          </w:p>
        </w:tc>
      </w:tr>
      <w:tr w:rsidR="00544469" w:rsidRPr="008851BB" w:rsidTr="00544469">
        <w:trPr>
          <w:trHeight w:val="288"/>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Рябуха</w:t>
            </w:r>
            <w:r w:rsidR="0026289B" w:rsidRPr="008851BB">
              <w:rPr>
                <w:rFonts w:ascii="Times New Roman" w:eastAsia="Times New Roman" w:hAnsi="Times New Roman" w:cs="Times New Roman"/>
                <w:color w:val="000000"/>
                <w:sz w:val="24"/>
                <w:szCs w:val="24"/>
                <w:lang w:eastAsia="ru-RU"/>
              </w:rPr>
              <w:t xml:space="preserve"> Р.Л.</w:t>
            </w:r>
          </w:p>
        </w:tc>
        <w:tc>
          <w:tcPr>
            <w:tcW w:w="165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160 920,66</w:t>
            </w:r>
          </w:p>
        </w:tc>
        <w:tc>
          <w:tcPr>
            <w:tcW w:w="1843"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20920</w:t>
            </w:r>
          </w:p>
        </w:tc>
        <w:tc>
          <w:tcPr>
            <w:tcW w:w="241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144521,66</w:t>
            </w:r>
          </w:p>
        </w:tc>
        <w:tc>
          <w:tcPr>
            <w:tcW w:w="1559"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-4521</w:t>
            </w:r>
          </w:p>
        </w:tc>
      </w:tr>
      <w:tr w:rsidR="00544469" w:rsidRPr="008851BB" w:rsidTr="00544469">
        <w:trPr>
          <w:trHeight w:val="288"/>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lastRenderedPageBreak/>
              <w:t>Ерофеев</w:t>
            </w:r>
            <w:r w:rsidR="0026289B" w:rsidRPr="008851BB">
              <w:rPr>
                <w:rFonts w:ascii="Times New Roman" w:eastAsia="Times New Roman" w:hAnsi="Times New Roman" w:cs="Times New Roman"/>
                <w:color w:val="000000"/>
                <w:sz w:val="24"/>
                <w:szCs w:val="24"/>
                <w:lang w:eastAsia="ru-RU"/>
              </w:rPr>
              <w:t xml:space="preserve"> А.И.</w:t>
            </w:r>
          </w:p>
        </w:tc>
        <w:tc>
          <w:tcPr>
            <w:tcW w:w="165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129 567,06</w:t>
            </w:r>
          </w:p>
        </w:tc>
        <w:tc>
          <w:tcPr>
            <w:tcW w:w="1843"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16843</w:t>
            </w:r>
          </w:p>
        </w:tc>
        <w:tc>
          <w:tcPr>
            <w:tcW w:w="241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117383,06</w:t>
            </w:r>
          </w:p>
        </w:tc>
        <w:tc>
          <w:tcPr>
            <w:tcW w:w="1559"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-4660</w:t>
            </w:r>
          </w:p>
        </w:tc>
      </w:tr>
      <w:tr w:rsidR="00544469" w:rsidRPr="008851BB" w:rsidTr="00544469">
        <w:trPr>
          <w:trHeight w:val="288"/>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итого:</w:t>
            </w:r>
          </w:p>
        </w:tc>
        <w:tc>
          <w:tcPr>
            <w:tcW w:w="165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2252336,81</w:t>
            </w:r>
          </w:p>
        </w:tc>
        <w:tc>
          <w:tcPr>
            <w:tcW w:w="1843"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274733</w:t>
            </w:r>
          </w:p>
        </w:tc>
        <w:tc>
          <w:tcPr>
            <w:tcW w:w="2410"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2031458,68</w:t>
            </w:r>
          </w:p>
        </w:tc>
        <w:tc>
          <w:tcPr>
            <w:tcW w:w="1559" w:type="dxa"/>
            <w:tcBorders>
              <w:top w:val="nil"/>
              <w:left w:val="nil"/>
              <w:bottom w:val="single" w:sz="4" w:space="0" w:color="auto"/>
              <w:right w:val="single" w:sz="4" w:space="0" w:color="auto"/>
            </w:tcBorders>
            <w:shd w:val="clear" w:color="auto" w:fill="auto"/>
            <w:noWrap/>
            <w:vAlign w:val="bottom"/>
            <w:hideMark/>
          </w:tcPr>
          <w:p w:rsidR="00544469" w:rsidRPr="008851BB" w:rsidRDefault="00544469" w:rsidP="00C40D0E">
            <w:pPr>
              <w:spacing w:after="0" w:line="240" w:lineRule="auto"/>
              <w:ind w:right="-143"/>
              <w:jc w:val="right"/>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-23301,43</w:t>
            </w:r>
          </w:p>
        </w:tc>
      </w:tr>
    </w:tbl>
    <w:p w:rsidR="00544469" w:rsidRPr="008851BB" w:rsidRDefault="00544469" w:rsidP="00C40D0E">
      <w:pPr>
        <w:pStyle w:val="a4"/>
        <w:ind w:right="-143"/>
        <w:jc w:val="both"/>
        <w:rPr>
          <w:rFonts w:ascii="Times New Roman" w:hAnsi="Times New Roman" w:cs="Times New Roman"/>
          <w:sz w:val="24"/>
          <w:szCs w:val="24"/>
        </w:rPr>
      </w:pPr>
    </w:p>
    <w:p w:rsidR="00973194" w:rsidRPr="008851BB" w:rsidRDefault="007B037C"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hAnsi="Times New Roman" w:cs="Times New Roman"/>
          <w:sz w:val="24"/>
          <w:szCs w:val="24"/>
        </w:rPr>
        <w:t xml:space="preserve">  </w:t>
      </w:r>
      <w:r w:rsidR="00973194" w:rsidRPr="008851BB">
        <w:rPr>
          <w:rFonts w:ascii="Times New Roman" w:hAnsi="Times New Roman" w:cs="Times New Roman"/>
          <w:sz w:val="24"/>
          <w:szCs w:val="24"/>
        </w:rPr>
        <w:t xml:space="preserve">По данным таблицы видно, что в целом за 2024 год </w:t>
      </w:r>
      <w:r w:rsidR="008832CC" w:rsidRPr="008851BB">
        <w:rPr>
          <w:rFonts w:ascii="Times New Roman" w:hAnsi="Times New Roman" w:cs="Times New Roman"/>
          <w:sz w:val="24"/>
          <w:szCs w:val="24"/>
        </w:rPr>
        <w:t xml:space="preserve"> начисление фонда оплаты труда сотрудникам МАРИУ «Петровская новь» составило 2 252 336,81 руб., в том числе подоходный налог:274 733,00 </w:t>
      </w:r>
      <w:proofErr w:type="spellStart"/>
      <w:r w:rsidR="008832CC" w:rsidRPr="008851BB">
        <w:rPr>
          <w:rFonts w:ascii="Times New Roman" w:hAnsi="Times New Roman" w:cs="Times New Roman"/>
          <w:sz w:val="24"/>
          <w:szCs w:val="24"/>
        </w:rPr>
        <w:t>руб</w:t>
      </w:r>
      <w:proofErr w:type="spellEnd"/>
      <w:r w:rsidR="008832CC" w:rsidRPr="008851BB">
        <w:rPr>
          <w:rFonts w:ascii="Times New Roman" w:hAnsi="Times New Roman" w:cs="Times New Roman"/>
          <w:sz w:val="24"/>
          <w:szCs w:val="24"/>
        </w:rPr>
        <w:t xml:space="preserve"> </w:t>
      </w:r>
      <w:r w:rsidRPr="008851BB">
        <w:rPr>
          <w:rFonts w:ascii="Times New Roman" w:hAnsi="Times New Roman" w:cs="Times New Roman"/>
          <w:sz w:val="24"/>
          <w:szCs w:val="24"/>
        </w:rPr>
        <w:t xml:space="preserve">  </w:t>
      </w:r>
      <w:r w:rsidR="008832CC" w:rsidRPr="008851BB">
        <w:rPr>
          <w:rFonts w:ascii="Times New Roman" w:hAnsi="Times New Roman" w:cs="Times New Roman"/>
          <w:sz w:val="24"/>
          <w:szCs w:val="24"/>
        </w:rPr>
        <w:t xml:space="preserve">Выплата сотрудникам по данным проверки  составила 2 046 458,68 руб., выплата по данным учреждения МАРИУ «Петровская новь»,  исходя из анализа зарплаты по сотрудникам составила 203 1458,68 </w:t>
      </w:r>
      <w:proofErr w:type="spellStart"/>
      <w:r w:rsidR="008832CC" w:rsidRPr="008851BB">
        <w:rPr>
          <w:rFonts w:ascii="Times New Roman" w:hAnsi="Times New Roman" w:cs="Times New Roman"/>
          <w:sz w:val="24"/>
          <w:szCs w:val="24"/>
        </w:rPr>
        <w:t>руб</w:t>
      </w:r>
      <w:proofErr w:type="gramStart"/>
      <w:r w:rsidR="008832CC" w:rsidRPr="008851BB">
        <w:rPr>
          <w:rFonts w:ascii="Times New Roman" w:hAnsi="Times New Roman" w:cs="Times New Roman"/>
          <w:sz w:val="24"/>
          <w:szCs w:val="24"/>
        </w:rPr>
        <w:t>.</w:t>
      </w:r>
      <w:r w:rsidR="00973194" w:rsidRPr="008851BB">
        <w:rPr>
          <w:rFonts w:ascii="Times New Roman" w:eastAsia="Times New Roman" w:hAnsi="Times New Roman" w:cs="Times New Roman"/>
          <w:sz w:val="24"/>
          <w:szCs w:val="24"/>
          <w:lang w:eastAsia="ru-RU"/>
        </w:rPr>
        <w:t>п</w:t>
      </w:r>
      <w:proofErr w:type="gramEnd"/>
      <w:r w:rsidR="00973194" w:rsidRPr="008851BB">
        <w:rPr>
          <w:rFonts w:ascii="Times New Roman" w:eastAsia="Times New Roman" w:hAnsi="Times New Roman" w:cs="Times New Roman"/>
          <w:sz w:val="24"/>
          <w:szCs w:val="24"/>
          <w:lang w:eastAsia="ru-RU"/>
        </w:rPr>
        <w:t>о</w:t>
      </w:r>
      <w:proofErr w:type="spellEnd"/>
      <w:r w:rsidR="00973194" w:rsidRPr="008851BB">
        <w:rPr>
          <w:rFonts w:ascii="Times New Roman" w:eastAsia="Times New Roman" w:hAnsi="Times New Roman" w:cs="Times New Roman"/>
          <w:sz w:val="24"/>
          <w:szCs w:val="24"/>
          <w:lang w:eastAsia="ru-RU"/>
        </w:rPr>
        <w:t xml:space="preserve"> данным учреждения </w:t>
      </w:r>
      <w:r w:rsidR="00E17112" w:rsidRPr="008851BB">
        <w:rPr>
          <w:rFonts w:ascii="Times New Roman" w:eastAsia="Times New Roman" w:hAnsi="Times New Roman" w:cs="Times New Roman"/>
          <w:sz w:val="24"/>
          <w:szCs w:val="24"/>
          <w:lang w:eastAsia="ru-RU"/>
        </w:rPr>
        <w:t>сальдо</w:t>
      </w:r>
      <w:r w:rsidR="00973194" w:rsidRPr="008851BB">
        <w:rPr>
          <w:rFonts w:ascii="Times New Roman" w:eastAsia="Times New Roman" w:hAnsi="Times New Roman" w:cs="Times New Roman"/>
          <w:sz w:val="24"/>
          <w:szCs w:val="24"/>
          <w:lang w:eastAsia="ru-RU"/>
        </w:rPr>
        <w:t xml:space="preserve"> на конец  года  составил 23</w:t>
      </w:r>
      <w:r w:rsidR="00E17112" w:rsidRPr="008851BB">
        <w:rPr>
          <w:rFonts w:ascii="Times New Roman" w:eastAsia="Times New Roman" w:hAnsi="Times New Roman" w:cs="Times New Roman"/>
          <w:sz w:val="24"/>
          <w:szCs w:val="24"/>
          <w:lang w:eastAsia="ru-RU"/>
        </w:rPr>
        <w:t>301</w:t>
      </w:r>
      <w:r w:rsidR="00973194" w:rsidRPr="008851BB">
        <w:rPr>
          <w:rFonts w:ascii="Times New Roman" w:eastAsia="Times New Roman" w:hAnsi="Times New Roman" w:cs="Times New Roman"/>
          <w:sz w:val="24"/>
          <w:szCs w:val="24"/>
          <w:lang w:eastAsia="ru-RU"/>
        </w:rPr>
        <w:t xml:space="preserve">,43 рубля, по данным проверки </w:t>
      </w:r>
      <w:r w:rsidR="00E17112" w:rsidRPr="008851BB">
        <w:rPr>
          <w:rFonts w:ascii="Times New Roman" w:eastAsia="Times New Roman" w:hAnsi="Times New Roman" w:cs="Times New Roman"/>
          <w:sz w:val="24"/>
          <w:szCs w:val="24"/>
          <w:lang w:eastAsia="ru-RU"/>
        </w:rPr>
        <w:t xml:space="preserve">сальдо </w:t>
      </w:r>
      <w:r w:rsidR="00973194" w:rsidRPr="008851BB">
        <w:rPr>
          <w:rFonts w:ascii="Times New Roman" w:eastAsia="Times New Roman" w:hAnsi="Times New Roman" w:cs="Times New Roman"/>
          <w:sz w:val="24"/>
          <w:szCs w:val="24"/>
          <w:lang w:eastAsia="ru-RU"/>
        </w:rPr>
        <w:t xml:space="preserve"> составил 68854,87 рублей. Расхождение </w:t>
      </w:r>
      <w:r w:rsidR="00E17112" w:rsidRPr="008851BB">
        <w:rPr>
          <w:rFonts w:ascii="Times New Roman" w:eastAsia="Times New Roman" w:hAnsi="Times New Roman" w:cs="Times New Roman"/>
          <w:sz w:val="24"/>
          <w:szCs w:val="24"/>
          <w:lang w:eastAsia="ru-RU"/>
        </w:rPr>
        <w:t xml:space="preserve">45553,44 </w:t>
      </w:r>
      <w:r w:rsidR="00973194" w:rsidRPr="008851BB">
        <w:rPr>
          <w:rFonts w:ascii="Times New Roman" w:eastAsia="Times New Roman" w:hAnsi="Times New Roman" w:cs="Times New Roman"/>
          <w:sz w:val="24"/>
          <w:szCs w:val="24"/>
          <w:lang w:eastAsia="ru-RU"/>
        </w:rPr>
        <w:t>рубля</w:t>
      </w:r>
      <w:r w:rsidR="003C0447" w:rsidRPr="008851BB">
        <w:rPr>
          <w:rFonts w:ascii="Times New Roman" w:eastAsia="Times New Roman" w:hAnsi="Times New Roman" w:cs="Times New Roman"/>
          <w:sz w:val="24"/>
          <w:szCs w:val="24"/>
          <w:lang w:eastAsia="ru-RU"/>
        </w:rPr>
        <w:t>.</w:t>
      </w:r>
    </w:p>
    <w:p w:rsidR="00FC3040" w:rsidRPr="008851BB" w:rsidRDefault="00863B25" w:rsidP="00C40D0E">
      <w:pPr>
        <w:spacing w:line="240" w:lineRule="auto"/>
        <w:ind w:right="-143"/>
        <w:jc w:val="both"/>
        <w:rPr>
          <w:rFonts w:ascii="Times New Roman" w:eastAsia="Times New Roman" w:hAnsi="Times New Roman" w:cs="Times New Roman"/>
          <w:color w:val="000000"/>
          <w:sz w:val="24"/>
          <w:szCs w:val="24"/>
          <w:lang w:eastAsia="ru-RU"/>
        </w:rPr>
      </w:pPr>
      <w:r w:rsidRPr="008851BB">
        <w:rPr>
          <w:rFonts w:ascii="Times New Roman" w:hAnsi="Times New Roman" w:cs="Times New Roman"/>
          <w:sz w:val="24"/>
          <w:szCs w:val="24"/>
        </w:rPr>
        <w:t>-</w:t>
      </w:r>
      <w:r w:rsidR="000B7BF6" w:rsidRPr="008851BB">
        <w:rPr>
          <w:rFonts w:ascii="Times New Roman" w:hAnsi="Times New Roman" w:cs="Times New Roman"/>
          <w:sz w:val="24"/>
          <w:szCs w:val="24"/>
        </w:rPr>
        <w:t>Зубов</w:t>
      </w:r>
      <w:r w:rsidR="000F516D" w:rsidRPr="008851BB">
        <w:rPr>
          <w:rFonts w:ascii="Times New Roman" w:hAnsi="Times New Roman" w:cs="Times New Roman"/>
          <w:sz w:val="24"/>
          <w:szCs w:val="24"/>
        </w:rPr>
        <w:t>а</w:t>
      </w:r>
      <w:r w:rsidR="000B7BF6" w:rsidRPr="008851BB">
        <w:rPr>
          <w:rFonts w:ascii="Times New Roman" w:hAnsi="Times New Roman" w:cs="Times New Roman"/>
          <w:sz w:val="24"/>
          <w:szCs w:val="24"/>
        </w:rPr>
        <w:t xml:space="preserve"> В. В.</w:t>
      </w:r>
      <w:r w:rsidR="000A2AD0" w:rsidRPr="008851BB">
        <w:rPr>
          <w:rFonts w:ascii="Times New Roman" w:hAnsi="Times New Roman" w:cs="Times New Roman"/>
          <w:sz w:val="24"/>
          <w:szCs w:val="24"/>
        </w:rPr>
        <w:t xml:space="preserve"> </w:t>
      </w:r>
      <w:r w:rsidR="000F516D" w:rsidRPr="008851BB">
        <w:rPr>
          <w:rFonts w:ascii="Times New Roman" w:hAnsi="Times New Roman" w:cs="Times New Roman"/>
          <w:sz w:val="24"/>
          <w:szCs w:val="24"/>
        </w:rPr>
        <w:t>выплата</w:t>
      </w:r>
      <w:r w:rsidRPr="008851BB">
        <w:rPr>
          <w:rFonts w:ascii="Times New Roman" w:hAnsi="Times New Roman" w:cs="Times New Roman"/>
          <w:sz w:val="24"/>
          <w:szCs w:val="24"/>
        </w:rPr>
        <w:t xml:space="preserve">, отраженная учреждением в анализе по зарплате </w:t>
      </w:r>
      <w:r w:rsidR="000A2AD0" w:rsidRPr="008851BB">
        <w:rPr>
          <w:rFonts w:ascii="Times New Roman" w:hAnsi="Times New Roman" w:cs="Times New Roman"/>
          <w:sz w:val="24"/>
          <w:szCs w:val="24"/>
        </w:rPr>
        <w:t>з</w:t>
      </w:r>
      <w:r w:rsidR="00A6720F" w:rsidRPr="008851BB">
        <w:rPr>
          <w:rFonts w:ascii="Times New Roman" w:hAnsi="Times New Roman" w:cs="Times New Roman"/>
          <w:sz w:val="24"/>
          <w:szCs w:val="24"/>
        </w:rPr>
        <w:t xml:space="preserve">а 2024 год </w:t>
      </w:r>
      <w:r w:rsidR="00FC3040" w:rsidRPr="008851BB">
        <w:rPr>
          <w:rFonts w:ascii="Times New Roman" w:hAnsi="Times New Roman" w:cs="Times New Roman"/>
          <w:sz w:val="24"/>
          <w:szCs w:val="24"/>
        </w:rPr>
        <w:t xml:space="preserve"> </w:t>
      </w:r>
      <w:r w:rsidR="007D040A" w:rsidRPr="008851BB">
        <w:rPr>
          <w:rFonts w:ascii="Times New Roman" w:eastAsia="Times New Roman" w:hAnsi="Times New Roman" w:cs="Times New Roman"/>
          <w:color w:val="000000"/>
          <w:sz w:val="24"/>
          <w:szCs w:val="24"/>
          <w:lang w:eastAsia="ru-RU"/>
        </w:rPr>
        <w:t>440439</w:t>
      </w:r>
      <w:r w:rsidR="00FC3040" w:rsidRPr="008851BB">
        <w:rPr>
          <w:rFonts w:ascii="Times New Roman" w:eastAsia="Times New Roman" w:hAnsi="Times New Roman" w:cs="Times New Roman"/>
          <w:color w:val="000000"/>
          <w:sz w:val="24"/>
          <w:szCs w:val="24"/>
          <w:lang w:eastAsia="ru-RU"/>
        </w:rPr>
        <w:t>,2,</w:t>
      </w:r>
      <w:r w:rsidR="00A6720F" w:rsidRPr="008851BB">
        <w:rPr>
          <w:rFonts w:ascii="Times New Roman" w:eastAsia="Times New Roman" w:hAnsi="Times New Roman" w:cs="Times New Roman"/>
          <w:color w:val="000000"/>
          <w:sz w:val="24"/>
          <w:szCs w:val="24"/>
          <w:lang w:eastAsia="ru-RU"/>
        </w:rPr>
        <w:t xml:space="preserve"> </w:t>
      </w:r>
      <w:r w:rsidRPr="008851BB">
        <w:rPr>
          <w:rFonts w:ascii="Times New Roman" w:eastAsia="Times New Roman" w:hAnsi="Times New Roman" w:cs="Times New Roman"/>
          <w:color w:val="000000"/>
          <w:sz w:val="24"/>
          <w:szCs w:val="24"/>
          <w:lang w:eastAsia="ru-RU"/>
        </w:rPr>
        <w:t xml:space="preserve">а </w:t>
      </w:r>
      <w:proofErr w:type="gramStart"/>
      <w:r w:rsidRPr="008851BB">
        <w:rPr>
          <w:rFonts w:ascii="Times New Roman" w:eastAsia="Times New Roman" w:hAnsi="Times New Roman" w:cs="Times New Roman"/>
          <w:color w:val="000000"/>
          <w:sz w:val="24"/>
          <w:szCs w:val="24"/>
          <w:lang w:eastAsia="ru-RU"/>
        </w:rPr>
        <w:t>согласно</w:t>
      </w:r>
      <w:proofErr w:type="gramEnd"/>
      <w:r w:rsidRPr="008851BB">
        <w:rPr>
          <w:rFonts w:ascii="Times New Roman" w:eastAsia="Times New Roman" w:hAnsi="Times New Roman" w:cs="Times New Roman"/>
          <w:color w:val="000000"/>
          <w:sz w:val="24"/>
          <w:szCs w:val="24"/>
          <w:lang w:eastAsia="ru-RU"/>
        </w:rPr>
        <w:t xml:space="preserve"> проверенных документов</w:t>
      </w:r>
      <w:r w:rsidR="00A6720F" w:rsidRPr="008851BB">
        <w:rPr>
          <w:rFonts w:ascii="Times New Roman" w:eastAsia="Times New Roman" w:hAnsi="Times New Roman" w:cs="Times New Roman"/>
          <w:color w:val="000000"/>
          <w:sz w:val="24"/>
          <w:szCs w:val="24"/>
          <w:lang w:eastAsia="ru-RU"/>
        </w:rPr>
        <w:t xml:space="preserve"> в</w:t>
      </w:r>
      <w:r w:rsidR="000A2AD0" w:rsidRPr="008851BB">
        <w:rPr>
          <w:rFonts w:ascii="Times New Roman" w:eastAsia="Times New Roman" w:hAnsi="Times New Roman" w:cs="Times New Roman"/>
          <w:color w:val="000000"/>
          <w:sz w:val="24"/>
          <w:szCs w:val="24"/>
          <w:lang w:eastAsia="ru-RU"/>
        </w:rPr>
        <w:t>ыплата</w:t>
      </w:r>
      <w:r w:rsidRPr="008851BB">
        <w:rPr>
          <w:rFonts w:ascii="Times New Roman" w:eastAsia="Times New Roman" w:hAnsi="Times New Roman" w:cs="Times New Roman"/>
          <w:color w:val="000000"/>
          <w:sz w:val="24"/>
          <w:szCs w:val="24"/>
          <w:lang w:eastAsia="ru-RU"/>
        </w:rPr>
        <w:t xml:space="preserve"> составила</w:t>
      </w:r>
      <w:r w:rsidR="00FC3040" w:rsidRPr="008851BB">
        <w:rPr>
          <w:rFonts w:ascii="Times New Roman" w:eastAsia="Times New Roman" w:hAnsi="Times New Roman" w:cs="Times New Roman"/>
          <w:color w:val="000000"/>
          <w:sz w:val="24"/>
          <w:szCs w:val="24"/>
          <w:lang w:eastAsia="ru-RU"/>
        </w:rPr>
        <w:t xml:space="preserve"> 445439,20</w:t>
      </w:r>
      <w:r w:rsidR="000B7BF6" w:rsidRPr="008851BB">
        <w:rPr>
          <w:rFonts w:ascii="Times New Roman" w:eastAsia="Times New Roman" w:hAnsi="Times New Roman" w:cs="Times New Roman"/>
          <w:color w:val="000000"/>
          <w:sz w:val="24"/>
          <w:szCs w:val="24"/>
          <w:lang w:eastAsia="ru-RU"/>
        </w:rPr>
        <w:t>.</w:t>
      </w:r>
      <w:r w:rsidR="007D040A" w:rsidRPr="008851BB">
        <w:rPr>
          <w:rFonts w:ascii="Times New Roman" w:eastAsia="Times New Roman" w:hAnsi="Times New Roman" w:cs="Times New Roman"/>
          <w:color w:val="000000"/>
          <w:sz w:val="24"/>
          <w:szCs w:val="24"/>
          <w:lang w:eastAsia="ru-RU"/>
        </w:rPr>
        <w:t xml:space="preserve"> </w:t>
      </w:r>
      <w:r w:rsidR="00B844AC" w:rsidRPr="008851BB">
        <w:rPr>
          <w:rFonts w:ascii="Times New Roman" w:eastAsia="Times New Roman" w:hAnsi="Times New Roman" w:cs="Times New Roman"/>
          <w:color w:val="000000"/>
          <w:sz w:val="24"/>
          <w:szCs w:val="24"/>
          <w:lang w:eastAsia="ru-RU"/>
        </w:rPr>
        <w:t>Переплата</w:t>
      </w:r>
      <w:r w:rsidR="007D040A" w:rsidRPr="008851BB">
        <w:rPr>
          <w:rFonts w:ascii="Times New Roman" w:eastAsia="Times New Roman" w:hAnsi="Times New Roman" w:cs="Times New Roman"/>
          <w:color w:val="000000"/>
          <w:sz w:val="24"/>
          <w:szCs w:val="24"/>
          <w:lang w:eastAsia="ru-RU"/>
        </w:rPr>
        <w:t xml:space="preserve"> 5000,00 рублей.</w:t>
      </w:r>
    </w:p>
    <w:p w:rsidR="006A2128" w:rsidRPr="008851BB" w:rsidRDefault="00685ECB" w:rsidP="00C40D0E">
      <w:pPr>
        <w:spacing w:line="240" w:lineRule="auto"/>
        <w:ind w:right="-143"/>
        <w:jc w:val="both"/>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w:t>
      </w:r>
      <w:proofErr w:type="spellStart"/>
      <w:r w:rsidR="006773F5" w:rsidRPr="008851BB">
        <w:rPr>
          <w:rFonts w:ascii="Times New Roman" w:eastAsia="Times New Roman" w:hAnsi="Times New Roman" w:cs="Times New Roman"/>
          <w:color w:val="000000"/>
          <w:sz w:val="24"/>
          <w:szCs w:val="24"/>
          <w:lang w:eastAsia="ru-RU"/>
        </w:rPr>
        <w:t>Евсевлеев</w:t>
      </w:r>
      <w:proofErr w:type="spellEnd"/>
      <w:r w:rsidR="006773F5" w:rsidRPr="008851BB">
        <w:rPr>
          <w:rFonts w:ascii="Times New Roman" w:eastAsia="Times New Roman" w:hAnsi="Times New Roman" w:cs="Times New Roman"/>
          <w:color w:val="000000"/>
          <w:sz w:val="24"/>
          <w:szCs w:val="24"/>
          <w:lang w:eastAsia="ru-RU"/>
        </w:rPr>
        <w:t xml:space="preserve"> П. П. согласно карточкам-справкам было выплачено 161256,60 руб., а </w:t>
      </w:r>
      <w:r w:rsidRPr="008851BB">
        <w:rPr>
          <w:rFonts w:ascii="Times New Roman" w:eastAsia="Times New Roman" w:hAnsi="Times New Roman" w:cs="Times New Roman"/>
          <w:color w:val="000000"/>
          <w:sz w:val="24"/>
          <w:szCs w:val="24"/>
          <w:lang w:eastAsia="ru-RU"/>
        </w:rPr>
        <w:t>по</w:t>
      </w:r>
      <w:r w:rsidR="006773F5" w:rsidRPr="008851BB">
        <w:rPr>
          <w:rFonts w:ascii="Times New Roman" w:eastAsia="Times New Roman" w:hAnsi="Times New Roman" w:cs="Times New Roman"/>
          <w:color w:val="000000"/>
          <w:sz w:val="24"/>
          <w:szCs w:val="24"/>
          <w:lang w:eastAsia="ru-RU"/>
        </w:rPr>
        <w:t xml:space="preserve"> расчетным листкам</w:t>
      </w:r>
      <w:r w:rsidRPr="008851BB">
        <w:rPr>
          <w:rFonts w:ascii="Times New Roman" w:eastAsia="Times New Roman" w:hAnsi="Times New Roman" w:cs="Times New Roman"/>
          <w:color w:val="000000"/>
          <w:sz w:val="24"/>
          <w:szCs w:val="24"/>
          <w:lang w:eastAsia="ru-RU"/>
        </w:rPr>
        <w:t xml:space="preserve">, расчетным ведомостям </w:t>
      </w:r>
      <w:r w:rsidR="006773F5" w:rsidRPr="008851BB">
        <w:rPr>
          <w:rFonts w:ascii="Times New Roman" w:eastAsia="Times New Roman" w:hAnsi="Times New Roman" w:cs="Times New Roman"/>
          <w:color w:val="000000"/>
          <w:sz w:val="24"/>
          <w:szCs w:val="24"/>
          <w:lang w:eastAsia="ru-RU"/>
        </w:rPr>
        <w:t xml:space="preserve"> и анализ</w:t>
      </w:r>
      <w:r w:rsidRPr="008851BB">
        <w:rPr>
          <w:rFonts w:ascii="Times New Roman" w:eastAsia="Times New Roman" w:hAnsi="Times New Roman" w:cs="Times New Roman"/>
          <w:color w:val="000000"/>
          <w:sz w:val="24"/>
          <w:szCs w:val="24"/>
          <w:lang w:eastAsia="ru-RU"/>
        </w:rPr>
        <w:t>у заработной платы по сотрудникам</w:t>
      </w:r>
      <w:r w:rsidR="006773F5" w:rsidRPr="008851BB">
        <w:rPr>
          <w:rFonts w:ascii="Times New Roman" w:eastAsia="Times New Roman" w:hAnsi="Times New Roman" w:cs="Times New Roman"/>
          <w:color w:val="000000"/>
          <w:sz w:val="24"/>
          <w:szCs w:val="24"/>
          <w:lang w:eastAsia="ru-RU"/>
        </w:rPr>
        <w:t>-179882,01 руб.</w:t>
      </w:r>
      <w:r w:rsidR="007C0127" w:rsidRPr="008851BB">
        <w:rPr>
          <w:rFonts w:ascii="Times New Roman" w:eastAsia="Times New Roman" w:hAnsi="Times New Roman" w:cs="Times New Roman"/>
          <w:color w:val="000000"/>
          <w:sz w:val="24"/>
          <w:szCs w:val="24"/>
          <w:lang w:eastAsia="ru-RU"/>
        </w:rPr>
        <w:t xml:space="preserve"> Переплата по данным проверки составила</w:t>
      </w:r>
      <w:r w:rsidR="006773F5" w:rsidRPr="008851BB">
        <w:rPr>
          <w:rFonts w:ascii="Times New Roman" w:eastAsia="Times New Roman" w:hAnsi="Times New Roman" w:cs="Times New Roman"/>
          <w:color w:val="000000"/>
          <w:sz w:val="24"/>
          <w:szCs w:val="24"/>
          <w:lang w:eastAsia="ru-RU"/>
        </w:rPr>
        <w:t xml:space="preserve"> 18625,41 руб</w:t>
      </w:r>
      <w:r w:rsidR="00E307F3" w:rsidRPr="008851BB">
        <w:rPr>
          <w:rFonts w:ascii="Times New Roman" w:eastAsia="Times New Roman" w:hAnsi="Times New Roman" w:cs="Times New Roman"/>
          <w:color w:val="000000"/>
          <w:sz w:val="24"/>
          <w:szCs w:val="24"/>
          <w:lang w:eastAsia="ru-RU"/>
        </w:rPr>
        <w:t>.</w:t>
      </w:r>
    </w:p>
    <w:p w:rsidR="001801A2" w:rsidRPr="008851BB" w:rsidRDefault="006A2128" w:rsidP="00C40D0E">
      <w:pPr>
        <w:spacing w:line="240" w:lineRule="auto"/>
        <w:ind w:right="-143"/>
        <w:jc w:val="both"/>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w:t>
      </w:r>
      <w:proofErr w:type="spellStart"/>
      <w:r w:rsidR="00E307F3" w:rsidRPr="008851BB">
        <w:rPr>
          <w:rFonts w:ascii="Times New Roman" w:eastAsia="Times New Roman" w:hAnsi="Times New Roman" w:cs="Times New Roman"/>
          <w:color w:val="000000"/>
          <w:sz w:val="24"/>
          <w:szCs w:val="24"/>
          <w:lang w:eastAsia="ru-RU"/>
        </w:rPr>
        <w:t>Чупов</w:t>
      </w:r>
      <w:r w:rsidRPr="008851BB">
        <w:rPr>
          <w:rFonts w:ascii="Times New Roman" w:eastAsia="Times New Roman" w:hAnsi="Times New Roman" w:cs="Times New Roman"/>
          <w:color w:val="000000"/>
          <w:sz w:val="24"/>
          <w:szCs w:val="24"/>
          <w:lang w:eastAsia="ru-RU"/>
        </w:rPr>
        <w:t>а</w:t>
      </w:r>
      <w:proofErr w:type="spellEnd"/>
      <w:r w:rsidR="00E307F3" w:rsidRPr="008851BB">
        <w:rPr>
          <w:rFonts w:ascii="Times New Roman" w:eastAsia="Times New Roman" w:hAnsi="Times New Roman" w:cs="Times New Roman"/>
          <w:color w:val="000000"/>
          <w:sz w:val="24"/>
          <w:szCs w:val="24"/>
          <w:lang w:eastAsia="ru-RU"/>
        </w:rPr>
        <w:t xml:space="preserve"> А. С. </w:t>
      </w:r>
      <w:r w:rsidR="008A68BB" w:rsidRPr="008851BB">
        <w:rPr>
          <w:rFonts w:ascii="Times New Roman" w:eastAsia="Times New Roman" w:hAnsi="Times New Roman" w:cs="Times New Roman"/>
          <w:color w:val="000000"/>
          <w:sz w:val="24"/>
          <w:szCs w:val="24"/>
          <w:lang w:eastAsia="ru-RU"/>
        </w:rPr>
        <w:t xml:space="preserve">по данным учреждения </w:t>
      </w:r>
      <w:r w:rsidR="001801A2" w:rsidRPr="008851BB">
        <w:rPr>
          <w:rFonts w:ascii="Times New Roman" w:eastAsia="Times New Roman" w:hAnsi="Times New Roman" w:cs="Times New Roman"/>
          <w:color w:val="000000"/>
          <w:sz w:val="24"/>
          <w:szCs w:val="24"/>
          <w:lang w:eastAsia="ru-RU"/>
        </w:rPr>
        <w:t xml:space="preserve">начисление 620618,59 рублей (в </w:t>
      </w:r>
      <w:proofErr w:type="spellStart"/>
      <w:r w:rsidR="001801A2" w:rsidRPr="008851BB">
        <w:rPr>
          <w:rFonts w:ascii="Times New Roman" w:eastAsia="Times New Roman" w:hAnsi="Times New Roman" w:cs="Times New Roman"/>
          <w:color w:val="000000"/>
          <w:sz w:val="24"/>
          <w:szCs w:val="24"/>
          <w:lang w:eastAsia="ru-RU"/>
        </w:rPr>
        <w:t>т.ч</w:t>
      </w:r>
      <w:proofErr w:type="gramStart"/>
      <w:r w:rsidR="001801A2" w:rsidRPr="008851BB">
        <w:rPr>
          <w:rFonts w:ascii="Times New Roman" w:eastAsia="Times New Roman" w:hAnsi="Times New Roman" w:cs="Times New Roman"/>
          <w:color w:val="000000"/>
          <w:sz w:val="24"/>
          <w:szCs w:val="24"/>
          <w:lang w:eastAsia="ru-RU"/>
        </w:rPr>
        <w:t>.Н</w:t>
      </w:r>
      <w:proofErr w:type="gramEnd"/>
      <w:r w:rsidR="001801A2" w:rsidRPr="008851BB">
        <w:rPr>
          <w:rFonts w:ascii="Times New Roman" w:eastAsia="Times New Roman" w:hAnsi="Times New Roman" w:cs="Times New Roman"/>
          <w:color w:val="000000"/>
          <w:sz w:val="24"/>
          <w:szCs w:val="24"/>
          <w:lang w:eastAsia="ru-RU"/>
        </w:rPr>
        <w:t>ДФЛ</w:t>
      </w:r>
      <w:proofErr w:type="spellEnd"/>
      <w:r w:rsidR="001801A2" w:rsidRPr="008851BB">
        <w:rPr>
          <w:rFonts w:ascii="Times New Roman" w:eastAsia="Times New Roman" w:hAnsi="Times New Roman" w:cs="Times New Roman"/>
          <w:color w:val="000000"/>
          <w:sz w:val="24"/>
          <w:szCs w:val="24"/>
          <w:lang w:eastAsia="ru-RU"/>
        </w:rPr>
        <w:t xml:space="preserve"> 67082рублей ),</w:t>
      </w:r>
      <w:r w:rsidR="008A68BB" w:rsidRPr="008851BB">
        <w:rPr>
          <w:rFonts w:ascii="Times New Roman" w:eastAsia="Times New Roman" w:hAnsi="Times New Roman" w:cs="Times New Roman"/>
          <w:color w:val="000000"/>
          <w:sz w:val="24"/>
          <w:szCs w:val="24"/>
          <w:lang w:eastAsia="ru-RU"/>
        </w:rPr>
        <w:t xml:space="preserve">выплата </w:t>
      </w:r>
      <w:r w:rsidR="005315A1" w:rsidRPr="008851BB">
        <w:rPr>
          <w:rFonts w:ascii="Times New Roman" w:eastAsia="Times New Roman" w:hAnsi="Times New Roman" w:cs="Times New Roman"/>
          <w:color w:val="000000"/>
          <w:sz w:val="24"/>
          <w:szCs w:val="24"/>
          <w:lang w:eastAsia="ru-RU"/>
        </w:rPr>
        <w:t xml:space="preserve"> </w:t>
      </w:r>
      <w:r w:rsidR="001801A2" w:rsidRPr="008851BB">
        <w:rPr>
          <w:rFonts w:ascii="Times New Roman" w:eastAsia="Times New Roman" w:hAnsi="Times New Roman" w:cs="Times New Roman"/>
          <w:color w:val="000000"/>
          <w:sz w:val="24"/>
          <w:szCs w:val="24"/>
          <w:lang w:eastAsia="ru-RU"/>
        </w:rPr>
        <w:t xml:space="preserve">отражена  </w:t>
      </w:r>
      <w:r w:rsidR="008A68BB" w:rsidRPr="008851BB">
        <w:rPr>
          <w:rFonts w:ascii="Times New Roman" w:eastAsia="Times New Roman" w:hAnsi="Times New Roman" w:cs="Times New Roman"/>
          <w:color w:val="000000"/>
          <w:sz w:val="24"/>
          <w:szCs w:val="24"/>
          <w:lang w:eastAsia="ru-RU"/>
        </w:rPr>
        <w:t>584161,89руб,</w:t>
      </w:r>
      <w:r w:rsidR="00F37612" w:rsidRPr="008851BB">
        <w:rPr>
          <w:rFonts w:ascii="Times New Roman" w:eastAsia="Times New Roman" w:hAnsi="Times New Roman" w:cs="Times New Roman"/>
          <w:color w:val="000000"/>
          <w:sz w:val="24"/>
          <w:szCs w:val="24"/>
          <w:lang w:eastAsia="ru-RU"/>
        </w:rPr>
        <w:t xml:space="preserve">переплата на конец года </w:t>
      </w:r>
      <w:r w:rsidR="001801A2" w:rsidRPr="008851BB">
        <w:rPr>
          <w:rFonts w:ascii="Times New Roman" w:eastAsia="Times New Roman" w:hAnsi="Times New Roman" w:cs="Times New Roman"/>
          <w:color w:val="000000"/>
          <w:sz w:val="24"/>
          <w:szCs w:val="24"/>
          <w:lang w:eastAsia="ru-RU"/>
        </w:rPr>
        <w:t xml:space="preserve"> 6000 рублей.</w:t>
      </w:r>
    </w:p>
    <w:p w:rsidR="00E307F3" w:rsidRPr="008851BB" w:rsidRDefault="001801A2" w:rsidP="00C40D0E">
      <w:pPr>
        <w:spacing w:line="240" w:lineRule="auto"/>
        <w:ind w:right="-143"/>
        <w:jc w:val="both"/>
        <w:rPr>
          <w:rFonts w:ascii="Times New Roman" w:eastAsia="Times New Roman" w:hAnsi="Times New Roman" w:cs="Times New Roman"/>
          <w:color w:val="000000"/>
          <w:sz w:val="24"/>
          <w:szCs w:val="24"/>
          <w:lang w:eastAsia="ru-RU"/>
        </w:rPr>
      </w:pPr>
      <w:r w:rsidRPr="008851BB">
        <w:rPr>
          <w:rFonts w:ascii="Times New Roman" w:eastAsia="Times New Roman" w:hAnsi="Times New Roman" w:cs="Times New Roman"/>
          <w:color w:val="000000"/>
          <w:sz w:val="24"/>
          <w:szCs w:val="24"/>
          <w:lang w:eastAsia="ru-RU"/>
        </w:rPr>
        <w:t xml:space="preserve">По данным проверки начисление 620618,59 рублей (в </w:t>
      </w:r>
      <w:proofErr w:type="spellStart"/>
      <w:r w:rsidRPr="008851BB">
        <w:rPr>
          <w:rFonts w:ascii="Times New Roman" w:eastAsia="Times New Roman" w:hAnsi="Times New Roman" w:cs="Times New Roman"/>
          <w:color w:val="000000"/>
          <w:sz w:val="24"/>
          <w:szCs w:val="24"/>
          <w:lang w:eastAsia="ru-RU"/>
        </w:rPr>
        <w:t>т.ч</w:t>
      </w:r>
      <w:proofErr w:type="gramStart"/>
      <w:r w:rsidRPr="008851BB">
        <w:rPr>
          <w:rFonts w:ascii="Times New Roman" w:eastAsia="Times New Roman" w:hAnsi="Times New Roman" w:cs="Times New Roman"/>
          <w:color w:val="000000"/>
          <w:sz w:val="24"/>
          <w:szCs w:val="24"/>
          <w:lang w:eastAsia="ru-RU"/>
        </w:rPr>
        <w:t>.Н</w:t>
      </w:r>
      <w:proofErr w:type="gramEnd"/>
      <w:r w:rsidRPr="008851BB">
        <w:rPr>
          <w:rFonts w:ascii="Times New Roman" w:eastAsia="Times New Roman" w:hAnsi="Times New Roman" w:cs="Times New Roman"/>
          <w:color w:val="000000"/>
          <w:sz w:val="24"/>
          <w:szCs w:val="24"/>
          <w:lang w:eastAsia="ru-RU"/>
        </w:rPr>
        <w:t>ДФЛ</w:t>
      </w:r>
      <w:proofErr w:type="spellEnd"/>
      <w:r w:rsidRPr="008851BB">
        <w:rPr>
          <w:rFonts w:ascii="Times New Roman" w:eastAsia="Times New Roman" w:hAnsi="Times New Roman" w:cs="Times New Roman"/>
          <w:color w:val="000000"/>
          <w:sz w:val="24"/>
          <w:szCs w:val="24"/>
          <w:lang w:eastAsia="ru-RU"/>
        </w:rPr>
        <w:t xml:space="preserve"> 67082рублей ),выплата </w:t>
      </w:r>
      <w:r w:rsidR="008A68BB" w:rsidRPr="008851BB">
        <w:rPr>
          <w:rFonts w:ascii="Times New Roman" w:eastAsia="Times New Roman" w:hAnsi="Times New Roman" w:cs="Times New Roman"/>
          <w:color w:val="000000"/>
          <w:sz w:val="24"/>
          <w:szCs w:val="24"/>
          <w:lang w:eastAsia="ru-RU"/>
        </w:rPr>
        <w:t xml:space="preserve">фактически </w:t>
      </w:r>
      <w:r w:rsidR="00F37612" w:rsidRPr="008851BB">
        <w:rPr>
          <w:rFonts w:ascii="Times New Roman" w:eastAsia="Times New Roman" w:hAnsi="Times New Roman" w:cs="Times New Roman"/>
          <w:color w:val="000000"/>
          <w:sz w:val="24"/>
          <w:szCs w:val="24"/>
          <w:lang w:eastAsia="ru-RU"/>
        </w:rPr>
        <w:t xml:space="preserve">по расчетным документам </w:t>
      </w:r>
      <w:r w:rsidR="005315A1" w:rsidRPr="008851BB">
        <w:rPr>
          <w:rFonts w:ascii="Times New Roman" w:eastAsia="Times New Roman" w:hAnsi="Times New Roman" w:cs="Times New Roman"/>
          <w:color w:val="000000"/>
          <w:sz w:val="24"/>
          <w:szCs w:val="24"/>
          <w:lang w:eastAsia="ru-RU"/>
        </w:rPr>
        <w:t>составила – 589 161,89 руб.</w:t>
      </w:r>
      <w:r w:rsidR="008A68BB" w:rsidRPr="008851BB">
        <w:rPr>
          <w:rFonts w:ascii="Times New Roman" w:eastAsia="Times New Roman" w:hAnsi="Times New Roman" w:cs="Times New Roman"/>
          <w:color w:val="000000"/>
          <w:sz w:val="24"/>
          <w:szCs w:val="24"/>
          <w:lang w:eastAsia="ru-RU"/>
        </w:rPr>
        <w:t xml:space="preserve"> </w:t>
      </w:r>
      <w:r w:rsidR="00F37612" w:rsidRPr="008851BB">
        <w:rPr>
          <w:rFonts w:ascii="Times New Roman" w:eastAsia="Times New Roman" w:hAnsi="Times New Roman" w:cs="Times New Roman"/>
          <w:color w:val="000000"/>
          <w:sz w:val="24"/>
          <w:szCs w:val="24"/>
          <w:lang w:eastAsia="ru-RU"/>
        </w:rPr>
        <w:t xml:space="preserve">Переплата на конец года 35625,30 рублей. Разница 29625,30 рублей. </w:t>
      </w:r>
    </w:p>
    <w:p w:rsidR="00CA649F" w:rsidRPr="008851BB" w:rsidRDefault="007B037C"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w:t>
      </w:r>
      <w:r w:rsidR="00CA649F" w:rsidRPr="008851BB">
        <w:rPr>
          <w:rFonts w:ascii="Times New Roman" w:eastAsia="Times New Roman" w:hAnsi="Times New Roman" w:cs="Times New Roman"/>
          <w:sz w:val="24"/>
          <w:szCs w:val="24"/>
          <w:lang w:eastAsia="ru-RU"/>
        </w:rPr>
        <w:t xml:space="preserve">Нечаева Г. В. уволена 03.06.2024 года, приказ № 5-ЛС. По данным учреждения, </w:t>
      </w:r>
      <w:proofErr w:type="gramStart"/>
      <w:r w:rsidR="00CA649F" w:rsidRPr="008851BB">
        <w:rPr>
          <w:rFonts w:ascii="Times New Roman" w:eastAsia="Times New Roman" w:hAnsi="Times New Roman" w:cs="Times New Roman"/>
          <w:sz w:val="24"/>
          <w:szCs w:val="24"/>
          <w:lang w:eastAsia="ru-RU"/>
        </w:rPr>
        <w:t>согласно</w:t>
      </w:r>
      <w:proofErr w:type="gramEnd"/>
      <w:r w:rsidR="00CA649F" w:rsidRPr="008851BB">
        <w:rPr>
          <w:rFonts w:ascii="Times New Roman" w:eastAsia="Times New Roman" w:hAnsi="Times New Roman" w:cs="Times New Roman"/>
          <w:sz w:val="24"/>
          <w:szCs w:val="24"/>
          <w:lang w:eastAsia="ru-RU"/>
        </w:rPr>
        <w:t xml:space="preserve"> расчётных листков, анализа зарплаты и карточки-справки, сотруднику выплаты произведены в полном объеме и задолженности за организацией нет, по данным проверки  Нечаевой Г. В. недоплатили 2000,00 рублей.</w:t>
      </w:r>
    </w:p>
    <w:p w:rsidR="00CA649F" w:rsidRPr="008851BB" w:rsidRDefault="007B037C"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w:t>
      </w:r>
      <w:r w:rsidR="00CA649F" w:rsidRPr="008851BB">
        <w:rPr>
          <w:rFonts w:ascii="Times New Roman" w:eastAsia="Times New Roman" w:hAnsi="Times New Roman" w:cs="Times New Roman"/>
          <w:sz w:val="24"/>
          <w:szCs w:val="24"/>
          <w:lang w:eastAsia="ru-RU"/>
        </w:rPr>
        <w:t>Панова Н. А. уволена 21.03.2024 года, приказ № 3-ЛС от 21.03.2024 года. По данным учреждения за работником осталась задолж</w:t>
      </w:r>
      <w:r w:rsidR="00B844AC" w:rsidRPr="008851BB">
        <w:rPr>
          <w:rFonts w:ascii="Times New Roman" w:eastAsia="Times New Roman" w:hAnsi="Times New Roman" w:cs="Times New Roman"/>
          <w:sz w:val="24"/>
          <w:szCs w:val="24"/>
          <w:lang w:eastAsia="ru-RU"/>
        </w:rPr>
        <w:t>енность  в сумме 5643,70 рублей.</w:t>
      </w:r>
      <w:r w:rsidR="00CA649F" w:rsidRPr="008851BB">
        <w:rPr>
          <w:rFonts w:ascii="Times New Roman" w:eastAsia="Times New Roman" w:hAnsi="Times New Roman" w:cs="Times New Roman"/>
          <w:sz w:val="24"/>
          <w:szCs w:val="24"/>
          <w:lang w:eastAsia="ru-RU"/>
        </w:rPr>
        <w:t xml:space="preserve"> По данным проверки задолженность за учреждением </w:t>
      </w:r>
      <w:proofErr w:type="gramStart"/>
      <w:r w:rsidR="00BC05FB" w:rsidRPr="008851BB">
        <w:rPr>
          <w:rFonts w:ascii="Times New Roman" w:eastAsia="Times New Roman" w:hAnsi="Times New Roman" w:cs="Times New Roman"/>
          <w:sz w:val="24"/>
          <w:szCs w:val="24"/>
          <w:lang w:eastAsia="ru-RU"/>
        </w:rPr>
        <w:t>перед</w:t>
      </w:r>
      <w:proofErr w:type="gramEnd"/>
      <w:r w:rsidR="00BC05FB" w:rsidRPr="008851BB">
        <w:rPr>
          <w:rFonts w:ascii="Times New Roman" w:eastAsia="Times New Roman" w:hAnsi="Times New Roman" w:cs="Times New Roman"/>
          <w:sz w:val="24"/>
          <w:szCs w:val="24"/>
          <w:lang w:eastAsia="ru-RU"/>
        </w:rPr>
        <w:t xml:space="preserve"> сотрудникам </w:t>
      </w:r>
      <w:r w:rsidR="00CA649F" w:rsidRPr="008851BB">
        <w:rPr>
          <w:rFonts w:ascii="Times New Roman" w:eastAsia="Times New Roman" w:hAnsi="Times New Roman" w:cs="Times New Roman"/>
          <w:sz w:val="24"/>
          <w:szCs w:val="24"/>
          <w:lang w:eastAsia="ru-RU"/>
        </w:rPr>
        <w:t>составила 52,57 рублей.</w:t>
      </w:r>
    </w:p>
    <w:p w:rsidR="00150290" w:rsidRPr="008851BB" w:rsidRDefault="007B037C"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150290" w:rsidRPr="008851BB">
        <w:rPr>
          <w:rFonts w:ascii="Times New Roman" w:hAnsi="Times New Roman" w:cs="Times New Roman"/>
          <w:sz w:val="24"/>
          <w:szCs w:val="24"/>
        </w:rPr>
        <w:t xml:space="preserve">Из-за предоставленного неверного расчёта выплаченной заработной платы, указанного в анализе зарплаты по сотрудникам, а также в расчётных листках,  необоснованная  переплата по сотрудникам составила 53250,71 руб., а недоплата по сотрудникам составила </w:t>
      </w:r>
      <w:r w:rsidR="00BC05FB" w:rsidRPr="008851BB">
        <w:rPr>
          <w:rFonts w:ascii="Times New Roman" w:hAnsi="Times New Roman" w:cs="Times New Roman"/>
          <w:sz w:val="24"/>
          <w:szCs w:val="24"/>
        </w:rPr>
        <w:t>2025</w:t>
      </w:r>
      <w:r w:rsidR="00150290" w:rsidRPr="008851BB">
        <w:rPr>
          <w:rFonts w:ascii="Times New Roman" w:hAnsi="Times New Roman" w:cs="Times New Roman"/>
          <w:sz w:val="24"/>
          <w:szCs w:val="24"/>
        </w:rPr>
        <w:t>,</w:t>
      </w:r>
      <w:r w:rsidR="00BC05FB" w:rsidRPr="008851BB">
        <w:rPr>
          <w:rFonts w:ascii="Times New Roman" w:hAnsi="Times New Roman" w:cs="Times New Roman"/>
          <w:sz w:val="24"/>
          <w:szCs w:val="24"/>
        </w:rPr>
        <w:t>5</w:t>
      </w:r>
      <w:r w:rsidR="00150290" w:rsidRPr="008851BB">
        <w:rPr>
          <w:rFonts w:ascii="Times New Roman" w:hAnsi="Times New Roman" w:cs="Times New Roman"/>
          <w:sz w:val="24"/>
          <w:szCs w:val="24"/>
        </w:rPr>
        <w:t>7 рублей.</w:t>
      </w:r>
    </w:p>
    <w:p w:rsidR="00CA649F" w:rsidRPr="008851BB" w:rsidRDefault="00890678"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CA649F" w:rsidRPr="008851BB">
        <w:rPr>
          <w:rFonts w:ascii="Times New Roman" w:hAnsi="Times New Roman" w:cs="Times New Roman"/>
          <w:sz w:val="24"/>
          <w:szCs w:val="24"/>
        </w:rPr>
        <w:t xml:space="preserve"> В нарушение ст. 142 ТК РФ  выявлены факты несвоевременной выплаты заработной платы. Согласно трудовых договоров, заключённых с сотрудниками заработная плата за первую половину месяца выплачивается 25 числа текущего месяца, за вторую половину – 10 числа месяца, следующего за </w:t>
      </w:r>
      <w:proofErr w:type="gramStart"/>
      <w:r w:rsidR="00CA649F" w:rsidRPr="008851BB">
        <w:rPr>
          <w:rFonts w:ascii="Times New Roman" w:hAnsi="Times New Roman" w:cs="Times New Roman"/>
          <w:sz w:val="24"/>
          <w:szCs w:val="24"/>
        </w:rPr>
        <w:t>отработанным</w:t>
      </w:r>
      <w:proofErr w:type="gramEnd"/>
      <w:r w:rsidR="007B037C" w:rsidRPr="008851BB">
        <w:rPr>
          <w:rFonts w:ascii="Times New Roman" w:hAnsi="Times New Roman" w:cs="Times New Roman"/>
          <w:sz w:val="24"/>
          <w:szCs w:val="24"/>
        </w:rPr>
        <w:t>,</w:t>
      </w:r>
      <w:r w:rsidR="00CA649F" w:rsidRPr="008851BB">
        <w:rPr>
          <w:rFonts w:ascii="Times New Roman" w:hAnsi="Times New Roman" w:cs="Times New Roman"/>
          <w:sz w:val="24"/>
          <w:szCs w:val="24"/>
        </w:rPr>
        <w:t xml:space="preserve"> при совпадении дня выплаты с выходными или нерабочими праздничными днями выплата заработной платы производится накануне этого дня. В расчетных листках сроки выплаты заработной платы не соответствуют срокам, указанным в трудовых договорах: так не позднее 10 февраля 2024 года должна быть выплата заработной платы за вторую половину января 2024 года, эта выплата отсутствует у всех сотрудников, в феврале выплата была произведена только 22 числа. В последующих месяцах сроки выплаты заработной платы также нарушены.</w:t>
      </w:r>
    </w:p>
    <w:p w:rsidR="00CA649F" w:rsidRPr="008851BB" w:rsidRDefault="00CA649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В нарушение Федерального Закона от 27.07.2006 г. № 152-ФЗ «О персональных данных отсутствуют заявления работников – о согласии на обработку и защиту персональных данных. (Согласие обязано включать в себя данные, которые предусмотрены законом в ч.4 статьи 9 № 152-ФЗ). </w:t>
      </w:r>
    </w:p>
    <w:p w:rsidR="00AA4B08" w:rsidRPr="008851BB" w:rsidRDefault="0060773E"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При проверк</w:t>
      </w:r>
      <w:r w:rsidR="00307985" w:rsidRPr="008851BB">
        <w:rPr>
          <w:rFonts w:ascii="Times New Roman" w:hAnsi="Times New Roman" w:cs="Times New Roman"/>
          <w:sz w:val="24"/>
          <w:szCs w:val="24"/>
        </w:rPr>
        <w:t>е</w:t>
      </w:r>
      <w:r w:rsidR="00CA649F" w:rsidRPr="008851BB">
        <w:rPr>
          <w:rFonts w:ascii="Times New Roman" w:hAnsi="Times New Roman" w:cs="Times New Roman"/>
          <w:sz w:val="24"/>
          <w:szCs w:val="24"/>
        </w:rPr>
        <w:t xml:space="preserve"> отчета об исполнении плана его финансово-хозяйственной деятельности</w:t>
      </w:r>
      <w:r w:rsidR="00AA4B08" w:rsidRPr="008851BB">
        <w:rPr>
          <w:rFonts w:ascii="Times New Roman" w:hAnsi="Times New Roman" w:cs="Times New Roman"/>
          <w:sz w:val="24"/>
          <w:szCs w:val="24"/>
        </w:rPr>
        <w:t xml:space="preserve"> за 2024 год</w:t>
      </w:r>
      <w:r w:rsidR="00CA649F" w:rsidRPr="008851BB">
        <w:rPr>
          <w:rFonts w:ascii="Times New Roman" w:hAnsi="Times New Roman" w:cs="Times New Roman"/>
          <w:sz w:val="24"/>
          <w:szCs w:val="24"/>
        </w:rPr>
        <w:t xml:space="preserve">, </w:t>
      </w:r>
      <w:r w:rsidR="00AA4B08" w:rsidRPr="008851BB">
        <w:rPr>
          <w:rFonts w:ascii="Times New Roman" w:hAnsi="Times New Roman" w:cs="Times New Roman"/>
          <w:sz w:val="24"/>
          <w:szCs w:val="24"/>
        </w:rPr>
        <w:t xml:space="preserve">исполнение по расходам на выплату заработной платы </w:t>
      </w:r>
      <w:r w:rsidR="00D6521E" w:rsidRPr="008851BB">
        <w:rPr>
          <w:rFonts w:ascii="Times New Roman" w:hAnsi="Times New Roman" w:cs="Times New Roman"/>
          <w:sz w:val="24"/>
          <w:szCs w:val="24"/>
        </w:rPr>
        <w:t>(ст.211)</w:t>
      </w:r>
      <w:r w:rsidRPr="008851BB">
        <w:rPr>
          <w:rFonts w:ascii="Times New Roman" w:hAnsi="Times New Roman" w:cs="Times New Roman"/>
          <w:sz w:val="24"/>
          <w:szCs w:val="24"/>
        </w:rPr>
        <w:t xml:space="preserve">и начисления на оплату труда (ст.213) выявлено </w:t>
      </w:r>
      <w:r w:rsidR="004652F4" w:rsidRPr="008851BB">
        <w:rPr>
          <w:rFonts w:ascii="Times New Roman" w:hAnsi="Times New Roman" w:cs="Times New Roman"/>
          <w:sz w:val="24"/>
          <w:szCs w:val="24"/>
        </w:rPr>
        <w:t>расхождение</w:t>
      </w:r>
      <w:r w:rsidRPr="008851BB">
        <w:rPr>
          <w:rFonts w:ascii="Times New Roman" w:hAnsi="Times New Roman" w:cs="Times New Roman"/>
          <w:sz w:val="24"/>
          <w:szCs w:val="24"/>
        </w:rPr>
        <w:t xml:space="preserve"> расходов по банковским выпискам и платежным документам.</w:t>
      </w:r>
    </w:p>
    <w:p w:rsidR="0060773E" w:rsidRPr="008851BB" w:rsidRDefault="0060773E" w:rsidP="00C40D0E">
      <w:pPr>
        <w:pStyle w:val="a4"/>
        <w:ind w:right="-143"/>
        <w:jc w:val="both"/>
        <w:rPr>
          <w:rFonts w:ascii="Times New Roman" w:hAnsi="Times New Roman" w:cs="Times New Roman"/>
          <w:sz w:val="24"/>
          <w:szCs w:val="24"/>
        </w:rPr>
      </w:pPr>
    </w:p>
    <w:tbl>
      <w:tblPr>
        <w:tblStyle w:val="a9"/>
        <w:tblW w:w="11259" w:type="dxa"/>
        <w:tblLook w:val="04A0" w:firstRow="1" w:lastRow="0" w:firstColumn="1" w:lastColumn="0" w:noHBand="0" w:noVBand="1"/>
      </w:tblPr>
      <w:tblGrid>
        <w:gridCol w:w="1527"/>
        <w:gridCol w:w="2073"/>
        <w:gridCol w:w="1517"/>
        <w:gridCol w:w="1213"/>
        <w:gridCol w:w="1268"/>
        <w:gridCol w:w="2460"/>
        <w:gridCol w:w="1201"/>
      </w:tblGrid>
      <w:tr w:rsidR="008B0327" w:rsidRPr="008851BB" w:rsidTr="00446940">
        <w:trPr>
          <w:gridAfter w:val="1"/>
          <w:wAfter w:w="1263" w:type="dxa"/>
        </w:trPr>
        <w:tc>
          <w:tcPr>
            <w:tcW w:w="1427" w:type="dxa"/>
          </w:tcPr>
          <w:p w:rsidR="008B0327" w:rsidRPr="008851BB" w:rsidRDefault="008B0327"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наименование</w:t>
            </w:r>
          </w:p>
        </w:tc>
        <w:tc>
          <w:tcPr>
            <w:tcW w:w="4772" w:type="dxa"/>
            <w:gridSpan w:val="3"/>
          </w:tcPr>
          <w:p w:rsidR="008B0327" w:rsidRPr="008851BB" w:rsidRDefault="00A54482"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Отчет об исполнении плана </w:t>
            </w:r>
            <w:r w:rsidR="008B0327" w:rsidRPr="008851BB">
              <w:rPr>
                <w:rFonts w:ascii="Times New Roman" w:hAnsi="Times New Roman" w:cs="Times New Roman"/>
                <w:sz w:val="24"/>
                <w:szCs w:val="24"/>
              </w:rPr>
              <w:t xml:space="preserve"> финансово-хозяйственной деятельности</w:t>
            </w:r>
          </w:p>
        </w:tc>
        <w:tc>
          <w:tcPr>
            <w:tcW w:w="3797" w:type="dxa"/>
            <w:gridSpan w:val="2"/>
          </w:tcPr>
          <w:p w:rsidR="008B0327" w:rsidRPr="008851BB" w:rsidRDefault="008B0327"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Банковские выписки, платежные поручения, платежные ведомости.</w:t>
            </w:r>
          </w:p>
        </w:tc>
      </w:tr>
      <w:tr w:rsidR="001471B3" w:rsidRPr="008851BB" w:rsidTr="00446940">
        <w:trPr>
          <w:gridAfter w:val="1"/>
          <w:wAfter w:w="1263" w:type="dxa"/>
        </w:trPr>
        <w:tc>
          <w:tcPr>
            <w:tcW w:w="1427" w:type="dxa"/>
          </w:tcPr>
          <w:p w:rsidR="001471B3" w:rsidRPr="008851BB" w:rsidRDefault="001471B3" w:rsidP="00C40D0E">
            <w:pPr>
              <w:pStyle w:val="a4"/>
              <w:ind w:right="-143"/>
              <w:jc w:val="both"/>
              <w:rPr>
                <w:rFonts w:ascii="Times New Roman" w:hAnsi="Times New Roman" w:cs="Times New Roman"/>
                <w:sz w:val="24"/>
                <w:szCs w:val="24"/>
              </w:rPr>
            </w:pPr>
          </w:p>
        </w:tc>
        <w:tc>
          <w:tcPr>
            <w:tcW w:w="2086"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Субсидия на выполнение </w:t>
            </w:r>
            <w:r w:rsidRPr="008851BB">
              <w:rPr>
                <w:rFonts w:ascii="Times New Roman" w:hAnsi="Times New Roman" w:cs="Times New Roman"/>
                <w:sz w:val="24"/>
                <w:szCs w:val="24"/>
              </w:rPr>
              <w:lastRenderedPageBreak/>
              <w:t>гос</w:t>
            </w:r>
            <w:r w:rsidR="008B0327" w:rsidRPr="008851BB">
              <w:rPr>
                <w:rFonts w:ascii="Times New Roman" w:hAnsi="Times New Roman" w:cs="Times New Roman"/>
                <w:sz w:val="24"/>
                <w:szCs w:val="24"/>
              </w:rPr>
              <w:t xml:space="preserve">ударственного </w:t>
            </w:r>
            <w:r w:rsidRPr="008851BB">
              <w:rPr>
                <w:rFonts w:ascii="Times New Roman" w:hAnsi="Times New Roman" w:cs="Times New Roman"/>
                <w:sz w:val="24"/>
                <w:szCs w:val="24"/>
              </w:rPr>
              <w:t>задания</w:t>
            </w:r>
          </w:p>
        </w:tc>
        <w:tc>
          <w:tcPr>
            <w:tcW w:w="1521"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lastRenderedPageBreak/>
              <w:t>Собственный бюджет</w:t>
            </w:r>
          </w:p>
        </w:tc>
        <w:tc>
          <w:tcPr>
            <w:tcW w:w="1165"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Итого</w:t>
            </w:r>
          </w:p>
        </w:tc>
        <w:tc>
          <w:tcPr>
            <w:tcW w:w="1271" w:type="dxa"/>
          </w:tcPr>
          <w:p w:rsidR="001471B3" w:rsidRPr="008851BB" w:rsidRDefault="001471B3" w:rsidP="00C40D0E">
            <w:pPr>
              <w:pStyle w:val="a4"/>
              <w:ind w:right="-143"/>
              <w:jc w:val="both"/>
              <w:rPr>
                <w:rFonts w:ascii="Times New Roman" w:hAnsi="Times New Roman" w:cs="Times New Roman"/>
                <w:sz w:val="24"/>
                <w:szCs w:val="24"/>
              </w:rPr>
            </w:pPr>
          </w:p>
        </w:tc>
        <w:tc>
          <w:tcPr>
            <w:tcW w:w="2526"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Расхождение</w:t>
            </w:r>
          </w:p>
        </w:tc>
      </w:tr>
      <w:tr w:rsidR="001471B3" w:rsidRPr="008851BB" w:rsidTr="00446940">
        <w:trPr>
          <w:gridAfter w:val="1"/>
          <w:wAfter w:w="1263" w:type="dxa"/>
        </w:trPr>
        <w:tc>
          <w:tcPr>
            <w:tcW w:w="1427"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lastRenderedPageBreak/>
              <w:t>Ст.211</w:t>
            </w:r>
          </w:p>
        </w:tc>
        <w:tc>
          <w:tcPr>
            <w:tcW w:w="2086"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1902260</w:t>
            </w:r>
          </w:p>
        </w:tc>
        <w:tc>
          <w:tcPr>
            <w:tcW w:w="1521"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449458,31</w:t>
            </w:r>
          </w:p>
        </w:tc>
        <w:tc>
          <w:tcPr>
            <w:tcW w:w="1165"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2351718,31</w:t>
            </w:r>
          </w:p>
        </w:tc>
        <w:tc>
          <w:tcPr>
            <w:tcW w:w="1271"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2357855,68</w:t>
            </w:r>
          </w:p>
        </w:tc>
        <w:tc>
          <w:tcPr>
            <w:tcW w:w="2526"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-6137,37</w:t>
            </w:r>
          </w:p>
        </w:tc>
      </w:tr>
      <w:tr w:rsidR="001471B3" w:rsidRPr="008851BB" w:rsidTr="00446940">
        <w:tc>
          <w:tcPr>
            <w:tcW w:w="1427"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Ст.213</w:t>
            </w:r>
          </w:p>
        </w:tc>
        <w:tc>
          <w:tcPr>
            <w:tcW w:w="2086"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583000</w:t>
            </w:r>
          </w:p>
        </w:tc>
        <w:tc>
          <w:tcPr>
            <w:tcW w:w="1521"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300896,77</w:t>
            </w:r>
          </w:p>
        </w:tc>
        <w:tc>
          <w:tcPr>
            <w:tcW w:w="1165"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883896,77</w:t>
            </w:r>
          </w:p>
        </w:tc>
        <w:tc>
          <w:tcPr>
            <w:tcW w:w="1271"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831460,30</w:t>
            </w:r>
          </w:p>
        </w:tc>
        <w:tc>
          <w:tcPr>
            <w:tcW w:w="2526"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52436,47</w:t>
            </w:r>
          </w:p>
        </w:tc>
        <w:tc>
          <w:tcPr>
            <w:tcW w:w="1263" w:type="dxa"/>
          </w:tcPr>
          <w:p w:rsidR="001471B3" w:rsidRPr="008851BB" w:rsidRDefault="001471B3" w:rsidP="00C40D0E">
            <w:pPr>
              <w:pStyle w:val="a4"/>
              <w:ind w:right="-143"/>
              <w:jc w:val="both"/>
              <w:rPr>
                <w:rFonts w:ascii="Times New Roman" w:hAnsi="Times New Roman" w:cs="Times New Roman"/>
                <w:sz w:val="24"/>
                <w:szCs w:val="24"/>
              </w:rPr>
            </w:pPr>
          </w:p>
        </w:tc>
      </w:tr>
      <w:tr w:rsidR="001471B3" w:rsidRPr="008851BB" w:rsidTr="00446940">
        <w:trPr>
          <w:gridAfter w:val="1"/>
          <w:wAfter w:w="1263" w:type="dxa"/>
        </w:trPr>
        <w:tc>
          <w:tcPr>
            <w:tcW w:w="1427"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Итого</w:t>
            </w:r>
          </w:p>
        </w:tc>
        <w:tc>
          <w:tcPr>
            <w:tcW w:w="2086"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2485260</w:t>
            </w:r>
          </w:p>
        </w:tc>
        <w:tc>
          <w:tcPr>
            <w:tcW w:w="1521"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750355,08</w:t>
            </w:r>
          </w:p>
        </w:tc>
        <w:tc>
          <w:tcPr>
            <w:tcW w:w="1165"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3235615,08</w:t>
            </w:r>
          </w:p>
        </w:tc>
        <w:tc>
          <w:tcPr>
            <w:tcW w:w="1271"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3189315,98</w:t>
            </w:r>
          </w:p>
        </w:tc>
        <w:tc>
          <w:tcPr>
            <w:tcW w:w="2526" w:type="dxa"/>
          </w:tcPr>
          <w:p w:rsidR="001471B3" w:rsidRPr="008851BB" w:rsidRDefault="001471B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46299,10</w:t>
            </w:r>
          </w:p>
        </w:tc>
      </w:tr>
    </w:tbl>
    <w:p w:rsidR="005805D7" w:rsidRPr="008851BB" w:rsidRDefault="005805D7" w:rsidP="00C40D0E">
      <w:pPr>
        <w:pStyle w:val="a4"/>
        <w:ind w:right="-143"/>
        <w:jc w:val="both"/>
        <w:rPr>
          <w:rFonts w:ascii="Times New Roman" w:hAnsi="Times New Roman" w:cs="Times New Roman"/>
          <w:sz w:val="24"/>
          <w:szCs w:val="24"/>
          <w:lang w:val="en-US"/>
        </w:rPr>
      </w:pPr>
    </w:p>
    <w:p w:rsidR="005805D7" w:rsidRPr="008851BB" w:rsidRDefault="005805D7" w:rsidP="00C40D0E">
      <w:pPr>
        <w:pStyle w:val="a4"/>
        <w:ind w:right="-143"/>
        <w:jc w:val="both"/>
        <w:rPr>
          <w:rFonts w:ascii="Times New Roman" w:hAnsi="Times New Roman" w:cs="Times New Roman"/>
          <w:sz w:val="24"/>
          <w:szCs w:val="24"/>
          <w:lang w:val="en-US"/>
        </w:rPr>
      </w:pPr>
    </w:p>
    <w:p w:rsidR="0060773E" w:rsidRPr="008851BB" w:rsidRDefault="006A4B81"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Из данных таблицы видно, что </w:t>
      </w:r>
      <w:proofErr w:type="gramStart"/>
      <w:r w:rsidR="005805D7" w:rsidRPr="008851BB">
        <w:rPr>
          <w:rFonts w:ascii="Times New Roman" w:hAnsi="Times New Roman" w:cs="Times New Roman"/>
          <w:sz w:val="24"/>
          <w:szCs w:val="24"/>
        </w:rPr>
        <w:t>согласно о</w:t>
      </w:r>
      <w:r w:rsidRPr="008851BB">
        <w:rPr>
          <w:rFonts w:ascii="Times New Roman" w:hAnsi="Times New Roman" w:cs="Times New Roman"/>
          <w:sz w:val="24"/>
          <w:szCs w:val="24"/>
        </w:rPr>
        <w:t>тчета</w:t>
      </w:r>
      <w:proofErr w:type="gramEnd"/>
      <w:r w:rsidR="005805D7" w:rsidRPr="008851BB">
        <w:rPr>
          <w:rFonts w:ascii="Times New Roman" w:hAnsi="Times New Roman" w:cs="Times New Roman"/>
          <w:sz w:val="24"/>
          <w:szCs w:val="24"/>
        </w:rPr>
        <w:t xml:space="preserve"> (ф.0503737)учреждением за 2024 год</w:t>
      </w:r>
      <w:r w:rsidRPr="008851BB">
        <w:rPr>
          <w:rFonts w:ascii="Times New Roman" w:hAnsi="Times New Roman" w:cs="Times New Roman"/>
          <w:sz w:val="24"/>
          <w:szCs w:val="24"/>
        </w:rPr>
        <w:t xml:space="preserve"> расходы на выплату заработной платы (ст.211)составили:</w:t>
      </w:r>
    </w:p>
    <w:p w:rsidR="00CA649F" w:rsidRPr="008851BB" w:rsidRDefault="00AA4B08"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CA649F" w:rsidRPr="008851BB">
        <w:rPr>
          <w:rFonts w:ascii="Times New Roman" w:hAnsi="Times New Roman" w:cs="Times New Roman"/>
          <w:sz w:val="24"/>
          <w:szCs w:val="24"/>
        </w:rPr>
        <w:t xml:space="preserve">- </w:t>
      </w:r>
      <w:r w:rsidRPr="008851BB">
        <w:rPr>
          <w:rFonts w:ascii="Times New Roman" w:hAnsi="Times New Roman" w:cs="Times New Roman"/>
          <w:sz w:val="24"/>
          <w:szCs w:val="24"/>
        </w:rPr>
        <w:t>субсидия на выполнение государственного задания</w:t>
      </w:r>
      <w:r w:rsidR="00CA649F" w:rsidRPr="008851BB">
        <w:rPr>
          <w:rFonts w:ascii="Times New Roman" w:hAnsi="Times New Roman" w:cs="Times New Roman"/>
          <w:sz w:val="24"/>
          <w:szCs w:val="24"/>
        </w:rPr>
        <w:t xml:space="preserve"> 1 902 260 рублей;</w:t>
      </w:r>
    </w:p>
    <w:p w:rsidR="00CA649F" w:rsidRPr="008851BB" w:rsidRDefault="00CA649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собственных доходов 449 458,31 рублей.</w:t>
      </w:r>
    </w:p>
    <w:p w:rsidR="00CA649F" w:rsidRPr="008851BB" w:rsidRDefault="00CA649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Начисления на выплату по оплате труда </w:t>
      </w:r>
      <w:r w:rsidR="00D6521E" w:rsidRPr="008851BB">
        <w:rPr>
          <w:rFonts w:ascii="Times New Roman" w:hAnsi="Times New Roman" w:cs="Times New Roman"/>
          <w:sz w:val="24"/>
          <w:szCs w:val="24"/>
        </w:rPr>
        <w:t>(ст.213)</w:t>
      </w:r>
      <w:r w:rsidRPr="008851BB">
        <w:rPr>
          <w:rFonts w:ascii="Times New Roman" w:hAnsi="Times New Roman" w:cs="Times New Roman"/>
          <w:sz w:val="24"/>
          <w:szCs w:val="24"/>
        </w:rPr>
        <w:t xml:space="preserve"> за счёт средств:</w:t>
      </w:r>
    </w:p>
    <w:p w:rsidR="00CA649F" w:rsidRPr="008851BB" w:rsidRDefault="00CA649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бюджета 583 000,00 рублей;</w:t>
      </w:r>
    </w:p>
    <w:p w:rsidR="00CA649F" w:rsidRPr="008851BB" w:rsidRDefault="00CA649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собственных доходов 300 896,77 рублей.</w:t>
      </w:r>
    </w:p>
    <w:p w:rsidR="00CA649F" w:rsidRPr="008851BB" w:rsidRDefault="00CA649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Итого</w:t>
      </w:r>
      <w:r w:rsidR="00D6521E" w:rsidRPr="008851BB">
        <w:rPr>
          <w:rFonts w:ascii="Times New Roman" w:hAnsi="Times New Roman" w:cs="Times New Roman"/>
          <w:sz w:val="24"/>
          <w:szCs w:val="24"/>
        </w:rPr>
        <w:t xml:space="preserve">: </w:t>
      </w:r>
      <w:r w:rsidRPr="008851BB">
        <w:rPr>
          <w:rFonts w:ascii="Times New Roman" w:hAnsi="Times New Roman" w:cs="Times New Roman"/>
          <w:sz w:val="24"/>
          <w:szCs w:val="24"/>
        </w:rPr>
        <w:t>3 235 615,08 рублей.</w:t>
      </w:r>
    </w:p>
    <w:p w:rsidR="00CA649F" w:rsidRPr="008851BB" w:rsidRDefault="00CA649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По данным проверки</w:t>
      </w:r>
      <w:r w:rsidR="00D6521E" w:rsidRPr="008851BB">
        <w:rPr>
          <w:rFonts w:ascii="Times New Roman" w:hAnsi="Times New Roman" w:cs="Times New Roman"/>
          <w:sz w:val="24"/>
          <w:szCs w:val="24"/>
        </w:rPr>
        <w:t xml:space="preserve">, </w:t>
      </w:r>
      <w:proofErr w:type="gramStart"/>
      <w:r w:rsidR="00D6521E" w:rsidRPr="008851BB">
        <w:rPr>
          <w:rFonts w:ascii="Times New Roman" w:hAnsi="Times New Roman" w:cs="Times New Roman"/>
          <w:sz w:val="24"/>
          <w:szCs w:val="24"/>
        </w:rPr>
        <w:t>согласно</w:t>
      </w:r>
      <w:proofErr w:type="gramEnd"/>
      <w:r w:rsidR="00D6521E" w:rsidRPr="008851BB">
        <w:rPr>
          <w:rFonts w:ascii="Times New Roman" w:hAnsi="Times New Roman" w:cs="Times New Roman"/>
          <w:sz w:val="24"/>
          <w:szCs w:val="24"/>
        </w:rPr>
        <w:t xml:space="preserve"> </w:t>
      </w:r>
      <w:r w:rsidR="006A4B81" w:rsidRPr="008851BB">
        <w:rPr>
          <w:rFonts w:ascii="Times New Roman" w:hAnsi="Times New Roman" w:cs="Times New Roman"/>
          <w:sz w:val="24"/>
          <w:szCs w:val="24"/>
        </w:rPr>
        <w:t xml:space="preserve">банковских выписок, </w:t>
      </w:r>
      <w:r w:rsidR="00D6521E" w:rsidRPr="008851BB">
        <w:rPr>
          <w:rFonts w:ascii="Times New Roman" w:hAnsi="Times New Roman" w:cs="Times New Roman"/>
          <w:sz w:val="24"/>
          <w:szCs w:val="24"/>
        </w:rPr>
        <w:t>расчетных ведомостей</w:t>
      </w:r>
      <w:r w:rsidR="00373B41" w:rsidRPr="008851BB">
        <w:rPr>
          <w:rFonts w:ascii="Times New Roman" w:hAnsi="Times New Roman" w:cs="Times New Roman"/>
          <w:sz w:val="24"/>
          <w:szCs w:val="24"/>
        </w:rPr>
        <w:t>, платежных поручений</w:t>
      </w:r>
      <w:r w:rsidRPr="008851BB">
        <w:rPr>
          <w:rFonts w:ascii="Times New Roman" w:hAnsi="Times New Roman" w:cs="Times New Roman"/>
          <w:sz w:val="24"/>
          <w:szCs w:val="24"/>
        </w:rPr>
        <w:t xml:space="preserve"> выплаты за 2024 год составили:</w:t>
      </w:r>
    </w:p>
    <w:p w:rsidR="00CA649F" w:rsidRPr="008851BB" w:rsidRDefault="00CA649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 заработная плата</w:t>
      </w:r>
      <w:r w:rsidR="00D6521E" w:rsidRPr="008851BB">
        <w:rPr>
          <w:rFonts w:ascii="Times New Roman" w:hAnsi="Times New Roman" w:cs="Times New Roman"/>
          <w:sz w:val="24"/>
          <w:szCs w:val="24"/>
        </w:rPr>
        <w:t>-</w:t>
      </w:r>
      <w:r w:rsidRPr="008851BB">
        <w:rPr>
          <w:rFonts w:ascii="Times New Roman" w:hAnsi="Times New Roman" w:cs="Times New Roman"/>
          <w:sz w:val="24"/>
          <w:szCs w:val="24"/>
        </w:rPr>
        <w:t xml:space="preserve"> 2 046 458,68 рублей;</w:t>
      </w:r>
    </w:p>
    <w:p w:rsidR="00CA649F" w:rsidRPr="008851BB" w:rsidRDefault="00CA649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НДФЛ 311 397,00 рублей;</w:t>
      </w:r>
    </w:p>
    <w:p w:rsidR="00CA649F" w:rsidRPr="008851BB" w:rsidRDefault="00CA649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единый налог 625 393,08 рублей;</w:t>
      </w:r>
    </w:p>
    <w:p w:rsidR="00CA649F" w:rsidRPr="008851BB" w:rsidRDefault="00CA649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-оплачено по решениям ФНС 206 067,22 рубля.</w:t>
      </w:r>
    </w:p>
    <w:p w:rsidR="00CA649F" w:rsidRPr="008851BB" w:rsidRDefault="00CA649F"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Итого выплачено 3 189 315,98 рублей.</w:t>
      </w:r>
    </w:p>
    <w:p w:rsidR="000358FE" w:rsidRPr="008851BB" w:rsidRDefault="000358FE"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Расхождение 46 299,10 руб. </w:t>
      </w:r>
    </w:p>
    <w:p w:rsidR="000358FE" w:rsidRPr="008851BB" w:rsidRDefault="007B037C"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3F0F2C" w:rsidRPr="008851BB">
        <w:rPr>
          <w:rFonts w:ascii="Times New Roman" w:hAnsi="Times New Roman" w:cs="Times New Roman"/>
          <w:sz w:val="24"/>
          <w:szCs w:val="24"/>
        </w:rPr>
        <w:t xml:space="preserve">Вывод: При составлении отчета </w:t>
      </w:r>
      <w:r w:rsidR="00D23788" w:rsidRPr="008851BB">
        <w:rPr>
          <w:rFonts w:ascii="Times New Roman" w:hAnsi="Times New Roman" w:cs="Times New Roman"/>
          <w:sz w:val="24"/>
          <w:szCs w:val="24"/>
        </w:rPr>
        <w:t xml:space="preserve">об исполнении учреждением плана его финансово-хозяйственной деятельности </w:t>
      </w:r>
      <w:r w:rsidR="003F0F2C" w:rsidRPr="008851BB">
        <w:rPr>
          <w:rFonts w:ascii="Times New Roman" w:hAnsi="Times New Roman" w:cs="Times New Roman"/>
          <w:sz w:val="24"/>
          <w:szCs w:val="24"/>
        </w:rPr>
        <w:t xml:space="preserve"> неверно разнесены расходы по коду аналитики и экон</w:t>
      </w:r>
      <w:r w:rsidR="00D23788" w:rsidRPr="008851BB">
        <w:rPr>
          <w:rFonts w:ascii="Times New Roman" w:hAnsi="Times New Roman" w:cs="Times New Roman"/>
          <w:sz w:val="24"/>
          <w:szCs w:val="24"/>
        </w:rPr>
        <w:t>омической классификации</w:t>
      </w:r>
      <w:r w:rsidR="00E04DD4" w:rsidRPr="008851BB">
        <w:rPr>
          <w:rFonts w:ascii="Times New Roman" w:hAnsi="Times New Roman" w:cs="Times New Roman"/>
          <w:sz w:val="24"/>
          <w:szCs w:val="24"/>
        </w:rPr>
        <w:t xml:space="preserve"> расхода. Расхождений по доходам и расходам Учреждения</w:t>
      </w:r>
      <w:r w:rsidR="00D23788" w:rsidRPr="008851BB">
        <w:rPr>
          <w:rFonts w:ascii="Times New Roman" w:hAnsi="Times New Roman" w:cs="Times New Roman"/>
          <w:sz w:val="24"/>
          <w:szCs w:val="24"/>
        </w:rPr>
        <w:t xml:space="preserve"> итоговой суммы за год не выявлено</w:t>
      </w:r>
      <w:r w:rsidR="003D2C4D" w:rsidRPr="008851BB">
        <w:rPr>
          <w:rFonts w:ascii="Times New Roman" w:hAnsi="Times New Roman" w:cs="Times New Roman"/>
          <w:sz w:val="24"/>
          <w:szCs w:val="24"/>
        </w:rPr>
        <w:t xml:space="preserve">. </w:t>
      </w:r>
      <w:r w:rsidR="0069425B" w:rsidRPr="008851BB">
        <w:rPr>
          <w:rFonts w:ascii="Times New Roman" w:hAnsi="Times New Roman" w:cs="Times New Roman"/>
          <w:sz w:val="24"/>
          <w:szCs w:val="24"/>
        </w:rPr>
        <w:t>При приняти</w:t>
      </w:r>
      <w:r w:rsidR="007E6F0B" w:rsidRPr="008851BB">
        <w:rPr>
          <w:rFonts w:ascii="Times New Roman" w:hAnsi="Times New Roman" w:cs="Times New Roman"/>
          <w:sz w:val="24"/>
          <w:szCs w:val="24"/>
        </w:rPr>
        <w:t>и</w:t>
      </w:r>
      <w:r w:rsidR="0069425B" w:rsidRPr="008851BB">
        <w:rPr>
          <w:rFonts w:ascii="Times New Roman" w:hAnsi="Times New Roman" w:cs="Times New Roman"/>
          <w:sz w:val="24"/>
          <w:szCs w:val="24"/>
        </w:rPr>
        <w:t xml:space="preserve"> платежей от учреждения банк не производит контроль </w:t>
      </w:r>
      <w:r w:rsidR="000818F1" w:rsidRPr="008851BB">
        <w:rPr>
          <w:rFonts w:ascii="Times New Roman" w:hAnsi="Times New Roman" w:cs="Times New Roman"/>
          <w:sz w:val="24"/>
          <w:szCs w:val="24"/>
        </w:rPr>
        <w:t xml:space="preserve">финансовых операций, в назначении платежа платежных поручений </w:t>
      </w:r>
      <w:r w:rsidR="0069425B" w:rsidRPr="008851BB">
        <w:rPr>
          <w:rFonts w:ascii="Times New Roman" w:hAnsi="Times New Roman" w:cs="Times New Roman"/>
          <w:sz w:val="24"/>
          <w:szCs w:val="24"/>
        </w:rPr>
        <w:t xml:space="preserve"> </w:t>
      </w:r>
      <w:r w:rsidR="000818F1" w:rsidRPr="008851BB">
        <w:rPr>
          <w:rFonts w:ascii="Times New Roman" w:hAnsi="Times New Roman" w:cs="Times New Roman"/>
          <w:sz w:val="24"/>
          <w:szCs w:val="24"/>
        </w:rPr>
        <w:t>нет информации о расходной классификации</w:t>
      </w:r>
      <w:r w:rsidR="00907C33" w:rsidRPr="008851BB">
        <w:rPr>
          <w:rFonts w:ascii="Times New Roman" w:hAnsi="Times New Roman" w:cs="Times New Roman"/>
          <w:sz w:val="24"/>
          <w:szCs w:val="24"/>
        </w:rPr>
        <w:t>.</w:t>
      </w:r>
      <w:r w:rsidR="0069425B" w:rsidRPr="008851BB">
        <w:rPr>
          <w:rFonts w:ascii="Times New Roman" w:hAnsi="Times New Roman" w:cs="Times New Roman"/>
          <w:sz w:val="24"/>
          <w:szCs w:val="24"/>
        </w:rPr>
        <w:t xml:space="preserve"> </w:t>
      </w:r>
    </w:p>
    <w:p w:rsidR="00CA649F" w:rsidRPr="008851BB" w:rsidRDefault="00CA649F" w:rsidP="00C40D0E">
      <w:pPr>
        <w:pStyle w:val="a4"/>
        <w:ind w:right="-143"/>
        <w:jc w:val="both"/>
        <w:rPr>
          <w:rFonts w:ascii="Times New Roman" w:eastAsia="Calibri" w:hAnsi="Times New Roman" w:cs="Times New Roman"/>
          <w:sz w:val="24"/>
          <w:szCs w:val="24"/>
        </w:rPr>
      </w:pPr>
      <w:r w:rsidRPr="008851BB">
        <w:rPr>
          <w:rFonts w:ascii="Times New Roman" w:hAnsi="Times New Roman" w:cs="Times New Roman"/>
          <w:b/>
          <w:sz w:val="24"/>
          <w:szCs w:val="24"/>
        </w:rPr>
        <w:t xml:space="preserve"> </w:t>
      </w:r>
      <w:r w:rsidR="007B037C" w:rsidRPr="008851BB">
        <w:rPr>
          <w:rFonts w:ascii="Times New Roman" w:hAnsi="Times New Roman" w:cs="Times New Roman"/>
          <w:b/>
          <w:sz w:val="24"/>
          <w:szCs w:val="24"/>
        </w:rPr>
        <w:t xml:space="preserve"> </w:t>
      </w:r>
      <w:r w:rsidR="007946A5" w:rsidRPr="008851BB">
        <w:rPr>
          <w:rFonts w:ascii="Times New Roman" w:eastAsia="Calibri" w:hAnsi="Times New Roman" w:cs="Times New Roman"/>
          <w:sz w:val="24"/>
          <w:szCs w:val="24"/>
        </w:rPr>
        <w:t>У</w:t>
      </w:r>
      <w:r w:rsidRPr="008851BB">
        <w:rPr>
          <w:rFonts w:ascii="Times New Roman" w:eastAsia="Calibri" w:hAnsi="Times New Roman" w:cs="Times New Roman"/>
          <w:sz w:val="24"/>
          <w:szCs w:val="24"/>
        </w:rPr>
        <w:t>чреждени</w:t>
      </w:r>
      <w:r w:rsidR="00373B41" w:rsidRPr="008851BB">
        <w:rPr>
          <w:rFonts w:ascii="Times New Roman" w:eastAsia="Calibri" w:hAnsi="Times New Roman" w:cs="Times New Roman"/>
          <w:sz w:val="24"/>
          <w:szCs w:val="24"/>
        </w:rPr>
        <w:t>ем не отражается</w:t>
      </w:r>
      <w:r w:rsidRPr="008851BB">
        <w:rPr>
          <w:rFonts w:ascii="Times New Roman" w:eastAsia="Calibri" w:hAnsi="Times New Roman" w:cs="Times New Roman"/>
          <w:sz w:val="24"/>
          <w:szCs w:val="24"/>
        </w:rPr>
        <w:t xml:space="preserve"> кредиторская задолженность на начало</w:t>
      </w:r>
      <w:r w:rsidR="00373B41" w:rsidRPr="008851BB">
        <w:rPr>
          <w:rFonts w:ascii="Times New Roman" w:eastAsia="Calibri" w:hAnsi="Times New Roman" w:cs="Times New Roman"/>
          <w:sz w:val="24"/>
          <w:szCs w:val="24"/>
        </w:rPr>
        <w:t xml:space="preserve"> и конец</w:t>
      </w:r>
      <w:r w:rsidRPr="008851BB">
        <w:rPr>
          <w:rFonts w:ascii="Times New Roman" w:eastAsia="Calibri" w:hAnsi="Times New Roman" w:cs="Times New Roman"/>
          <w:sz w:val="24"/>
          <w:szCs w:val="24"/>
        </w:rPr>
        <w:t xml:space="preserve"> 2024 года по  заработной плате и  налогам и взносам,</w:t>
      </w:r>
      <w:r w:rsidR="007946A5" w:rsidRPr="008851BB">
        <w:rPr>
          <w:rFonts w:ascii="Times New Roman" w:eastAsia="Calibri" w:hAnsi="Times New Roman" w:cs="Times New Roman"/>
          <w:sz w:val="24"/>
          <w:szCs w:val="24"/>
        </w:rPr>
        <w:t xml:space="preserve"> </w:t>
      </w:r>
      <w:r w:rsidRPr="008851BB">
        <w:rPr>
          <w:rFonts w:ascii="Times New Roman" w:eastAsia="Calibri" w:hAnsi="Times New Roman" w:cs="Times New Roman"/>
          <w:sz w:val="24"/>
          <w:szCs w:val="24"/>
        </w:rPr>
        <w:t>проверкой выявлены уплаченные суммы по налогам за 2023 год:</w:t>
      </w:r>
    </w:p>
    <w:p w:rsidR="00CA649F" w:rsidRPr="008851BB" w:rsidRDefault="00CA649F" w:rsidP="00C40D0E">
      <w:pPr>
        <w:spacing w:line="240" w:lineRule="auto"/>
        <w:ind w:right="-143"/>
        <w:jc w:val="both"/>
        <w:rPr>
          <w:rFonts w:ascii="Times New Roman" w:eastAsia="Calibri" w:hAnsi="Times New Roman" w:cs="Times New Roman"/>
          <w:sz w:val="24"/>
          <w:szCs w:val="24"/>
        </w:rPr>
      </w:pPr>
      <w:r w:rsidRPr="008851BB">
        <w:rPr>
          <w:rFonts w:ascii="Times New Roman" w:eastAsia="Calibri" w:hAnsi="Times New Roman" w:cs="Times New Roman"/>
          <w:sz w:val="24"/>
          <w:szCs w:val="24"/>
        </w:rPr>
        <w:t>-НДФЛ - 55570,00 рублей (</w:t>
      </w:r>
      <w:proofErr w:type="gramStart"/>
      <w:r w:rsidRPr="008851BB">
        <w:rPr>
          <w:rFonts w:ascii="Times New Roman" w:eastAsia="Calibri" w:hAnsi="Times New Roman" w:cs="Times New Roman"/>
          <w:sz w:val="24"/>
          <w:szCs w:val="24"/>
        </w:rPr>
        <w:t>п</w:t>
      </w:r>
      <w:proofErr w:type="gramEnd"/>
      <w:r w:rsidRPr="008851BB">
        <w:rPr>
          <w:rFonts w:ascii="Times New Roman" w:eastAsia="Calibri" w:hAnsi="Times New Roman" w:cs="Times New Roman"/>
          <w:sz w:val="24"/>
          <w:szCs w:val="24"/>
        </w:rPr>
        <w:t>/п № 25 от 17.01.2024 года, оплата за октябрь, ноябрь, декабрь 2023 года)</w:t>
      </w:r>
    </w:p>
    <w:p w:rsidR="00576A3B" w:rsidRPr="008851BB" w:rsidRDefault="00CA649F" w:rsidP="00C40D0E">
      <w:pPr>
        <w:spacing w:line="240" w:lineRule="auto"/>
        <w:ind w:right="-143"/>
        <w:jc w:val="both"/>
        <w:rPr>
          <w:rFonts w:ascii="Times New Roman" w:eastAsia="Calibri" w:hAnsi="Times New Roman" w:cs="Times New Roman"/>
          <w:sz w:val="24"/>
          <w:szCs w:val="24"/>
        </w:rPr>
      </w:pPr>
      <w:r w:rsidRPr="008851BB">
        <w:rPr>
          <w:rFonts w:ascii="Times New Roman" w:eastAsia="Calibri" w:hAnsi="Times New Roman" w:cs="Times New Roman"/>
          <w:sz w:val="24"/>
          <w:szCs w:val="24"/>
        </w:rPr>
        <w:t>-Единый налог – 132048,88 (</w:t>
      </w:r>
      <w:proofErr w:type="gramStart"/>
      <w:r w:rsidRPr="008851BB">
        <w:rPr>
          <w:rFonts w:ascii="Times New Roman" w:eastAsia="Calibri" w:hAnsi="Times New Roman" w:cs="Times New Roman"/>
          <w:sz w:val="24"/>
          <w:szCs w:val="24"/>
        </w:rPr>
        <w:t>п</w:t>
      </w:r>
      <w:proofErr w:type="gramEnd"/>
      <w:r w:rsidRPr="008851BB">
        <w:rPr>
          <w:rFonts w:ascii="Times New Roman" w:eastAsia="Calibri" w:hAnsi="Times New Roman" w:cs="Times New Roman"/>
          <w:sz w:val="24"/>
          <w:szCs w:val="24"/>
        </w:rPr>
        <w:t>/п № 1 от 17.01.2024 года, оплата за октябрь, ноябрь, декабрь 2023 года</w:t>
      </w:r>
      <w:r w:rsidR="00576A3B" w:rsidRPr="008851BB">
        <w:rPr>
          <w:rFonts w:ascii="Times New Roman" w:eastAsia="Calibri" w:hAnsi="Times New Roman" w:cs="Times New Roman"/>
          <w:sz w:val="24"/>
          <w:szCs w:val="24"/>
        </w:rPr>
        <w:t>.</w:t>
      </w:r>
    </w:p>
    <w:p w:rsidR="00BF4C44" w:rsidRPr="008851BB" w:rsidRDefault="00CA649F" w:rsidP="00C40D0E">
      <w:pPr>
        <w:spacing w:line="240" w:lineRule="auto"/>
        <w:ind w:right="-143"/>
        <w:jc w:val="both"/>
        <w:rPr>
          <w:rFonts w:ascii="Times New Roman" w:hAnsi="Times New Roman" w:cs="Times New Roman"/>
          <w:b/>
          <w:sz w:val="24"/>
          <w:szCs w:val="24"/>
        </w:rPr>
      </w:pPr>
      <w:r w:rsidRPr="008851BB">
        <w:rPr>
          <w:rFonts w:ascii="Times New Roman" w:hAnsi="Times New Roman" w:cs="Times New Roman"/>
          <w:sz w:val="24"/>
          <w:szCs w:val="24"/>
        </w:rPr>
        <w:t xml:space="preserve"> </w:t>
      </w:r>
      <w:r w:rsidR="007B037C" w:rsidRPr="008851BB">
        <w:rPr>
          <w:rFonts w:ascii="Times New Roman" w:hAnsi="Times New Roman" w:cs="Times New Roman"/>
          <w:sz w:val="24"/>
          <w:szCs w:val="24"/>
        </w:rPr>
        <w:t xml:space="preserve"> </w:t>
      </w:r>
      <w:r w:rsidRPr="008851BB">
        <w:rPr>
          <w:rFonts w:ascii="Times New Roman" w:hAnsi="Times New Roman" w:cs="Times New Roman"/>
          <w:sz w:val="24"/>
          <w:szCs w:val="24"/>
        </w:rPr>
        <w:t xml:space="preserve">По данным учреждения, в целом </w:t>
      </w:r>
      <w:proofErr w:type="gramStart"/>
      <w:r w:rsidRPr="008851BB">
        <w:rPr>
          <w:rFonts w:ascii="Times New Roman" w:hAnsi="Times New Roman" w:cs="Times New Roman"/>
          <w:sz w:val="24"/>
          <w:szCs w:val="24"/>
        </w:rPr>
        <w:t>согласно</w:t>
      </w:r>
      <w:proofErr w:type="gramEnd"/>
      <w:r w:rsidRPr="008851BB">
        <w:rPr>
          <w:rFonts w:ascii="Times New Roman" w:hAnsi="Times New Roman" w:cs="Times New Roman"/>
          <w:sz w:val="24"/>
          <w:szCs w:val="24"/>
        </w:rPr>
        <w:t xml:space="preserve"> штатного расписания годовой фонд оплаты труда составил 3007291,00 рублей. По данным проверки фактически начисленный фонд оплаты труда за 2024 год составил 2252336,81 рублей. Годовой фонд оплаты труда </w:t>
      </w:r>
      <w:r w:rsidR="000E5D50" w:rsidRPr="008851BB">
        <w:rPr>
          <w:rFonts w:ascii="Times New Roman" w:hAnsi="Times New Roman" w:cs="Times New Roman"/>
          <w:sz w:val="24"/>
          <w:szCs w:val="24"/>
        </w:rPr>
        <w:t xml:space="preserve">по всем сотрудникам </w:t>
      </w:r>
      <w:r w:rsidRPr="008851BB">
        <w:rPr>
          <w:rFonts w:ascii="Times New Roman" w:hAnsi="Times New Roman" w:cs="Times New Roman"/>
          <w:sz w:val="24"/>
          <w:szCs w:val="24"/>
        </w:rPr>
        <w:t>не превышен, но в результате проведения анализа в разрезе по сотрудникам имеются превышения фонда оплаты труда по следующим штатным единицам: директор-главный редактор и старший корреспондент.</w:t>
      </w:r>
      <w:r w:rsidR="00BB3221" w:rsidRPr="008851BB">
        <w:rPr>
          <w:rFonts w:ascii="Times New Roman" w:hAnsi="Times New Roman" w:cs="Times New Roman"/>
          <w:b/>
          <w:sz w:val="24"/>
          <w:szCs w:val="24"/>
        </w:rPr>
        <w:t xml:space="preserve">    </w:t>
      </w:r>
    </w:p>
    <w:p w:rsidR="00A00DA9" w:rsidRPr="008851BB" w:rsidRDefault="009863E5" w:rsidP="007B037C">
      <w:pPr>
        <w:spacing w:line="240" w:lineRule="auto"/>
        <w:ind w:right="-143"/>
        <w:jc w:val="center"/>
        <w:rPr>
          <w:rFonts w:ascii="Times New Roman" w:hAnsi="Times New Roman" w:cs="Times New Roman"/>
          <w:b/>
          <w:sz w:val="24"/>
          <w:szCs w:val="24"/>
        </w:rPr>
      </w:pPr>
      <w:r w:rsidRPr="008851BB">
        <w:rPr>
          <w:rFonts w:ascii="Times New Roman" w:hAnsi="Times New Roman" w:cs="Times New Roman"/>
          <w:b/>
          <w:sz w:val="24"/>
          <w:szCs w:val="24"/>
        </w:rPr>
        <w:t>5</w:t>
      </w:r>
      <w:r w:rsidR="00072ED0" w:rsidRPr="008851BB">
        <w:rPr>
          <w:rFonts w:ascii="Times New Roman" w:hAnsi="Times New Roman" w:cs="Times New Roman"/>
          <w:b/>
          <w:sz w:val="24"/>
          <w:szCs w:val="24"/>
        </w:rPr>
        <w:t>.</w:t>
      </w:r>
      <w:r w:rsidR="00A00DA9" w:rsidRPr="008851BB">
        <w:rPr>
          <w:rFonts w:ascii="Times New Roman" w:hAnsi="Times New Roman" w:cs="Times New Roman"/>
          <w:b/>
          <w:sz w:val="24"/>
          <w:szCs w:val="24"/>
        </w:rPr>
        <w:t>Использование муниципальной собственности. Учет и движение нефинансовых активов (основных средств, нематериальных активов, материальных запасов).</w:t>
      </w:r>
    </w:p>
    <w:p w:rsidR="00072ED0" w:rsidRPr="008851BB" w:rsidRDefault="008D76F5" w:rsidP="00C40D0E">
      <w:pPr>
        <w:pStyle w:val="1"/>
        <w:shd w:val="clear" w:color="auto" w:fill="FFFFFF"/>
        <w:spacing w:before="0" w:line="240" w:lineRule="auto"/>
        <w:ind w:right="-143"/>
        <w:jc w:val="both"/>
        <w:textAlignment w:val="baseline"/>
        <w:rPr>
          <w:rFonts w:ascii="Times New Roman" w:eastAsia="Times New Roman" w:hAnsi="Times New Roman" w:cs="Times New Roman"/>
          <w:color w:val="000000" w:themeColor="text1"/>
          <w:sz w:val="24"/>
          <w:szCs w:val="24"/>
          <w:lang w:eastAsia="ru-RU"/>
        </w:rPr>
      </w:pPr>
      <w:r w:rsidRPr="008851BB">
        <w:rPr>
          <w:rFonts w:ascii="Times New Roman" w:eastAsia="Times New Roman" w:hAnsi="Times New Roman" w:cs="Times New Roman"/>
          <w:b w:val="0"/>
          <w:color w:val="000000" w:themeColor="text1"/>
          <w:sz w:val="24"/>
          <w:szCs w:val="24"/>
          <w:lang w:eastAsia="ru-RU"/>
        </w:rPr>
        <w:t xml:space="preserve">   </w:t>
      </w:r>
      <w:proofErr w:type="gramStart"/>
      <w:r w:rsidR="009E02C0" w:rsidRPr="008851BB">
        <w:rPr>
          <w:rFonts w:ascii="Times New Roman" w:eastAsia="Times New Roman" w:hAnsi="Times New Roman" w:cs="Times New Roman"/>
          <w:b w:val="0"/>
          <w:color w:val="000000" w:themeColor="text1"/>
          <w:sz w:val="24"/>
          <w:szCs w:val="24"/>
          <w:lang w:eastAsia="ru-RU"/>
        </w:rPr>
        <w:t xml:space="preserve">Согласно </w:t>
      </w:r>
      <w:r w:rsidR="00F54455" w:rsidRPr="008851BB">
        <w:rPr>
          <w:rFonts w:ascii="Times New Roman" w:eastAsia="Times New Roman" w:hAnsi="Times New Roman" w:cs="Times New Roman"/>
          <w:b w:val="0"/>
          <w:color w:val="000000" w:themeColor="text1"/>
          <w:sz w:val="24"/>
          <w:szCs w:val="24"/>
          <w:lang w:eastAsia="ru-RU"/>
        </w:rPr>
        <w:t>Договора</w:t>
      </w:r>
      <w:proofErr w:type="gramEnd"/>
      <w:r w:rsidR="00F54455" w:rsidRPr="008851BB">
        <w:rPr>
          <w:rFonts w:ascii="Times New Roman" w:eastAsia="Times New Roman" w:hAnsi="Times New Roman" w:cs="Times New Roman"/>
          <w:b w:val="0"/>
          <w:color w:val="000000" w:themeColor="text1"/>
          <w:sz w:val="24"/>
          <w:szCs w:val="24"/>
          <w:lang w:eastAsia="ru-RU"/>
        </w:rPr>
        <w:t xml:space="preserve"> о передаче в безвозмездное пользование нежилых помещений от 17 июня 2020 года Учреждению передано помещение площадью 28,4 </w:t>
      </w:r>
      <w:proofErr w:type="spellStart"/>
      <w:r w:rsidR="00F54455" w:rsidRPr="008851BB">
        <w:rPr>
          <w:rFonts w:ascii="Times New Roman" w:eastAsia="Times New Roman" w:hAnsi="Times New Roman" w:cs="Times New Roman"/>
          <w:b w:val="0"/>
          <w:color w:val="000000" w:themeColor="text1"/>
          <w:sz w:val="24"/>
          <w:szCs w:val="24"/>
          <w:lang w:eastAsia="ru-RU"/>
        </w:rPr>
        <w:t>кв.м</w:t>
      </w:r>
      <w:proofErr w:type="spellEnd"/>
      <w:r w:rsidR="00F54455" w:rsidRPr="008851BB">
        <w:rPr>
          <w:rFonts w:ascii="Times New Roman" w:eastAsia="Times New Roman" w:hAnsi="Times New Roman" w:cs="Times New Roman"/>
          <w:b w:val="0"/>
          <w:color w:val="000000" w:themeColor="text1"/>
          <w:sz w:val="24"/>
          <w:szCs w:val="24"/>
          <w:lang w:eastAsia="ru-RU"/>
        </w:rPr>
        <w:t>., расположенное по адресу: Забайкальский край,г</w:t>
      </w:r>
      <w:proofErr w:type="gramStart"/>
      <w:r w:rsidR="00F54455" w:rsidRPr="008851BB">
        <w:rPr>
          <w:rFonts w:ascii="Times New Roman" w:eastAsia="Times New Roman" w:hAnsi="Times New Roman" w:cs="Times New Roman"/>
          <w:b w:val="0"/>
          <w:color w:val="000000" w:themeColor="text1"/>
          <w:sz w:val="24"/>
          <w:szCs w:val="24"/>
          <w:lang w:eastAsia="ru-RU"/>
        </w:rPr>
        <w:t>.</w:t>
      </w:r>
      <w:r w:rsidR="00663E30" w:rsidRPr="008851BB">
        <w:rPr>
          <w:rFonts w:ascii="Times New Roman" w:eastAsia="Times New Roman" w:hAnsi="Times New Roman" w:cs="Times New Roman"/>
          <w:b w:val="0"/>
          <w:color w:val="000000" w:themeColor="text1"/>
          <w:sz w:val="24"/>
          <w:szCs w:val="24"/>
          <w:lang w:eastAsia="ru-RU"/>
        </w:rPr>
        <w:t>П</w:t>
      </w:r>
      <w:proofErr w:type="gramEnd"/>
      <w:r w:rsidR="00F54455" w:rsidRPr="008851BB">
        <w:rPr>
          <w:rFonts w:ascii="Times New Roman" w:eastAsia="Times New Roman" w:hAnsi="Times New Roman" w:cs="Times New Roman"/>
          <w:b w:val="0"/>
          <w:color w:val="000000" w:themeColor="text1"/>
          <w:sz w:val="24"/>
          <w:szCs w:val="24"/>
          <w:lang w:eastAsia="ru-RU"/>
        </w:rPr>
        <w:t xml:space="preserve">етровск-Забайкальский,ул.Ленина,д.2(помещения № 9,№ 10) для размещения МАРИУ «Петровск-Забайкальская Новь» на условиях безвозмездного пользования. </w:t>
      </w:r>
    </w:p>
    <w:p w:rsidR="00F54455" w:rsidRPr="008851BB" w:rsidRDefault="00F54455" w:rsidP="00C40D0E">
      <w:pPr>
        <w:pStyle w:val="1"/>
        <w:shd w:val="clear" w:color="auto" w:fill="FFFFFF"/>
        <w:spacing w:before="0" w:line="240" w:lineRule="auto"/>
        <w:ind w:right="-143"/>
        <w:jc w:val="both"/>
        <w:textAlignment w:val="baseline"/>
        <w:rPr>
          <w:rFonts w:ascii="Times New Roman" w:eastAsia="Times New Roman" w:hAnsi="Times New Roman" w:cs="Times New Roman"/>
          <w:b w:val="0"/>
          <w:color w:val="auto"/>
          <w:sz w:val="24"/>
          <w:szCs w:val="24"/>
          <w:lang w:eastAsia="ru-RU"/>
        </w:rPr>
      </w:pPr>
    </w:p>
    <w:p w:rsidR="00D33BDA" w:rsidRPr="008851BB" w:rsidRDefault="00D33BDA" w:rsidP="00C40D0E">
      <w:pPr>
        <w:pStyle w:val="1"/>
        <w:shd w:val="clear" w:color="auto" w:fill="FFFFFF"/>
        <w:spacing w:before="0" w:line="240" w:lineRule="auto"/>
        <w:ind w:right="-143"/>
        <w:jc w:val="both"/>
        <w:textAlignment w:val="baseline"/>
        <w:rPr>
          <w:rFonts w:ascii="Times New Roman" w:eastAsia="Times New Roman" w:hAnsi="Times New Roman" w:cs="Times New Roman"/>
          <w:b w:val="0"/>
          <w:color w:val="auto"/>
          <w:sz w:val="24"/>
          <w:szCs w:val="24"/>
          <w:lang w:eastAsia="ru-RU"/>
        </w:rPr>
      </w:pPr>
      <w:r w:rsidRPr="008851BB">
        <w:rPr>
          <w:rFonts w:ascii="Times New Roman" w:eastAsia="Times New Roman" w:hAnsi="Times New Roman" w:cs="Times New Roman"/>
          <w:b w:val="0"/>
          <w:color w:val="auto"/>
          <w:sz w:val="24"/>
          <w:szCs w:val="24"/>
          <w:lang w:eastAsia="ru-RU"/>
        </w:rPr>
        <w:t>В нарушение Приказа Минфина РФ от 01.12.2010 № 157Н учет поступления и списания основных средств</w:t>
      </w:r>
      <w:r w:rsidR="00F111F7" w:rsidRPr="008851BB">
        <w:rPr>
          <w:rFonts w:ascii="Times New Roman" w:eastAsia="Times New Roman" w:hAnsi="Times New Roman" w:cs="Times New Roman"/>
          <w:b w:val="0"/>
          <w:color w:val="auto"/>
          <w:sz w:val="24"/>
          <w:szCs w:val="24"/>
          <w:lang w:eastAsia="ru-RU"/>
        </w:rPr>
        <w:t>,</w:t>
      </w:r>
      <w:r w:rsidRPr="008851BB">
        <w:rPr>
          <w:rFonts w:ascii="Times New Roman" w:eastAsia="Times New Roman" w:hAnsi="Times New Roman" w:cs="Times New Roman"/>
          <w:b w:val="0"/>
          <w:color w:val="auto"/>
          <w:sz w:val="24"/>
          <w:szCs w:val="24"/>
          <w:lang w:eastAsia="ru-RU"/>
        </w:rPr>
        <w:t xml:space="preserve"> материальных запасов, нематериальных активов  в учреждении не ведется.</w:t>
      </w:r>
    </w:p>
    <w:p w:rsidR="008265E7" w:rsidRPr="008851BB" w:rsidRDefault="008265E7" w:rsidP="00C40D0E">
      <w:pPr>
        <w:spacing w:after="0"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Оборотные ведомости по счетам 1.101.00,1.105.00 и </w:t>
      </w:r>
      <w:proofErr w:type="spellStart"/>
      <w:r w:rsidRPr="008851BB">
        <w:rPr>
          <w:rFonts w:ascii="Times New Roman" w:eastAsia="Times New Roman" w:hAnsi="Times New Roman" w:cs="Times New Roman"/>
          <w:sz w:val="24"/>
          <w:szCs w:val="24"/>
          <w:lang w:eastAsia="ru-RU"/>
        </w:rPr>
        <w:t>т</w:t>
      </w:r>
      <w:proofErr w:type="gramStart"/>
      <w:r w:rsidRPr="008851BB">
        <w:rPr>
          <w:rFonts w:ascii="Times New Roman" w:eastAsia="Times New Roman" w:hAnsi="Times New Roman" w:cs="Times New Roman"/>
          <w:sz w:val="24"/>
          <w:szCs w:val="24"/>
          <w:lang w:eastAsia="ru-RU"/>
        </w:rPr>
        <w:t>.д</w:t>
      </w:r>
      <w:proofErr w:type="spellEnd"/>
      <w:proofErr w:type="gramEnd"/>
      <w:r w:rsidRPr="008851BB">
        <w:rPr>
          <w:rFonts w:ascii="Times New Roman" w:eastAsia="Times New Roman" w:hAnsi="Times New Roman" w:cs="Times New Roman"/>
          <w:sz w:val="24"/>
          <w:szCs w:val="24"/>
          <w:lang w:eastAsia="ru-RU"/>
        </w:rPr>
        <w:t xml:space="preserve"> на проверку не предоставили</w:t>
      </w:r>
      <w:r w:rsidR="000055DD" w:rsidRPr="008851BB">
        <w:rPr>
          <w:rFonts w:ascii="Times New Roman" w:eastAsia="Times New Roman" w:hAnsi="Times New Roman" w:cs="Times New Roman"/>
          <w:sz w:val="24"/>
          <w:szCs w:val="24"/>
          <w:lang w:eastAsia="ru-RU"/>
        </w:rPr>
        <w:t>.</w:t>
      </w:r>
    </w:p>
    <w:p w:rsidR="008B13C8" w:rsidRPr="008851BB" w:rsidRDefault="008B13C8" w:rsidP="00C40D0E">
      <w:pPr>
        <w:spacing w:after="0" w:line="240" w:lineRule="auto"/>
        <w:ind w:right="-143"/>
        <w:jc w:val="both"/>
        <w:rPr>
          <w:rFonts w:ascii="Times New Roman" w:eastAsia="Times New Roman" w:hAnsi="Times New Roman" w:cs="Times New Roman"/>
          <w:sz w:val="24"/>
          <w:szCs w:val="24"/>
          <w:lang w:eastAsia="ru-RU"/>
        </w:rPr>
      </w:pPr>
    </w:p>
    <w:p w:rsidR="00E54542" w:rsidRPr="008851BB" w:rsidRDefault="00E54542" w:rsidP="00C40D0E">
      <w:pPr>
        <w:spacing w:line="240" w:lineRule="auto"/>
        <w:ind w:right="-143"/>
        <w:jc w:val="both"/>
        <w:rPr>
          <w:rFonts w:ascii="Times New Roman" w:eastAsia="Calibri" w:hAnsi="Times New Roman" w:cs="Times New Roman"/>
          <w:sz w:val="24"/>
          <w:szCs w:val="24"/>
        </w:rPr>
      </w:pPr>
      <w:r w:rsidRPr="008851BB">
        <w:rPr>
          <w:rFonts w:ascii="Times New Roman" w:eastAsia="Calibri" w:hAnsi="Times New Roman" w:cs="Times New Roman"/>
          <w:sz w:val="24"/>
          <w:szCs w:val="24"/>
        </w:rPr>
        <w:t>В процессе проверки произведен анализ основных средств согласно формам годовой отчетности за 2024 год: 0503768</w:t>
      </w:r>
      <w:r w:rsidRPr="008851BB">
        <w:rPr>
          <w:rFonts w:ascii="Times New Roman" w:eastAsia="Calibri" w:hAnsi="Times New Roman" w:cs="Times New Roman"/>
          <w:sz w:val="24"/>
          <w:szCs w:val="24"/>
          <w:lang w:val="en-US"/>
        </w:rPr>
        <w:t>G</w:t>
      </w:r>
      <w:r w:rsidR="00D76AAD" w:rsidRPr="008851BB">
        <w:rPr>
          <w:rFonts w:ascii="Times New Roman" w:eastAsia="Calibri" w:hAnsi="Times New Roman" w:cs="Times New Roman"/>
          <w:sz w:val="24"/>
          <w:szCs w:val="24"/>
        </w:rPr>
        <w:t xml:space="preserve"> КФО </w:t>
      </w:r>
      <w:r w:rsidRPr="008851BB">
        <w:rPr>
          <w:rFonts w:ascii="Times New Roman" w:eastAsia="Calibri" w:hAnsi="Times New Roman" w:cs="Times New Roman"/>
          <w:sz w:val="24"/>
          <w:szCs w:val="24"/>
        </w:rPr>
        <w:t>2; и 0503768</w:t>
      </w:r>
      <w:r w:rsidRPr="008851BB">
        <w:rPr>
          <w:rFonts w:ascii="Times New Roman" w:eastAsia="Calibri" w:hAnsi="Times New Roman" w:cs="Times New Roman"/>
          <w:sz w:val="24"/>
          <w:szCs w:val="24"/>
          <w:lang w:val="en-US"/>
        </w:rPr>
        <w:t>G</w:t>
      </w:r>
      <w:r w:rsidR="00D76AAD" w:rsidRPr="008851BB">
        <w:rPr>
          <w:rFonts w:ascii="Times New Roman" w:eastAsia="Calibri" w:hAnsi="Times New Roman" w:cs="Times New Roman"/>
          <w:sz w:val="24"/>
          <w:szCs w:val="24"/>
        </w:rPr>
        <w:t xml:space="preserve"> КФО </w:t>
      </w:r>
      <w:r w:rsidRPr="008851BB">
        <w:rPr>
          <w:rFonts w:ascii="Times New Roman" w:eastAsia="Calibri" w:hAnsi="Times New Roman" w:cs="Times New Roman"/>
          <w:sz w:val="24"/>
          <w:szCs w:val="24"/>
        </w:rPr>
        <w:t xml:space="preserve">4. </w:t>
      </w:r>
      <w:proofErr w:type="gramStart"/>
      <w:r w:rsidRPr="008851BB">
        <w:rPr>
          <w:rFonts w:ascii="Times New Roman" w:eastAsia="Calibri" w:hAnsi="Times New Roman" w:cs="Times New Roman"/>
          <w:sz w:val="24"/>
          <w:szCs w:val="24"/>
        </w:rPr>
        <w:t>По состоянию на 01.01.2025 года на</w:t>
      </w:r>
      <w:r w:rsidR="008B13C8" w:rsidRPr="008851BB">
        <w:rPr>
          <w:rFonts w:ascii="Times New Roman" w:eastAsia="Calibri" w:hAnsi="Times New Roman" w:cs="Times New Roman"/>
          <w:sz w:val="24"/>
          <w:szCs w:val="24"/>
        </w:rPr>
        <w:t xml:space="preserve"> балансе Учреждения числятся (</w:t>
      </w:r>
      <w:r w:rsidRPr="008851BB">
        <w:rPr>
          <w:rFonts w:ascii="Times New Roman" w:eastAsia="Calibri" w:hAnsi="Times New Roman" w:cs="Times New Roman"/>
          <w:sz w:val="24"/>
          <w:szCs w:val="24"/>
        </w:rPr>
        <w:t>счет</w:t>
      </w:r>
      <w:r w:rsidR="008B13C8" w:rsidRPr="008851BB">
        <w:rPr>
          <w:rFonts w:ascii="Times New Roman" w:eastAsia="Calibri" w:hAnsi="Times New Roman" w:cs="Times New Roman"/>
          <w:sz w:val="24"/>
          <w:szCs w:val="24"/>
        </w:rPr>
        <w:t xml:space="preserve"> учета</w:t>
      </w:r>
      <w:r w:rsidRPr="008851BB">
        <w:rPr>
          <w:rFonts w:ascii="Times New Roman" w:eastAsia="Calibri" w:hAnsi="Times New Roman" w:cs="Times New Roman"/>
          <w:sz w:val="24"/>
          <w:szCs w:val="24"/>
        </w:rPr>
        <w:t xml:space="preserve"> 101</w:t>
      </w:r>
      <w:r w:rsidR="008B13C8" w:rsidRPr="008851BB">
        <w:rPr>
          <w:rFonts w:ascii="Times New Roman" w:eastAsia="Calibri" w:hAnsi="Times New Roman" w:cs="Times New Roman"/>
          <w:sz w:val="24"/>
          <w:szCs w:val="24"/>
        </w:rPr>
        <w:t>.00</w:t>
      </w:r>
      <w:r w:rsidRPr="008851BB">
        <w:rPr>
          <w:rFonts w:ascii="Times New Roman" w:eastAsia="Calibri" w:hAnsi="Times New Roman" w:cs="Times New Roman"/>
          <w:sz w:val="24"/>
          <w:szCs w:val="24"/>
        </w:rPr>
        <w:t xml:space="preserve">): машины оборудование 65490,00 руб., инвентарь </w:t>
      </w:r>
      <w:r w:rsidRPr="008851BB">
        <w:rPr>
          <w:rFonts w:ascii="Times New Roman" w:eastAsia="Calibri" w:hAnsi="Times New Roman" w:cs="Times New Roman"/>
          <w:sz w:val="24"/>
          <w:szCs w:val="24"/>
        </w:rPr>
        <w:lastRenderedPageBreak/>
        <w:t>производственный и хозяйственный 167313,70 руб., биологический ресурсы 3640,00  руб., прочие основные сред</w:t>
      </w:r>
      <w:r w:rsidR="008B13C8" w:rsidRPr="008851BB">
        <w:rPr>
          <w:rFonts w:ascii="Times New Roman" w:eastAsia="Calibri" w:hAnsi="Times New Roman" w:cs="Times New Roman"/>
          <w:sz w:val="24"/>
          <w:szCs w:val="24"/>
        </w:rPr>
        <w:t>ства 43150,00руб. Амортизация (</w:t>
      </w:r>
      <w:r w:rsidRPr="008851BB">
        <w:rPr>
          <w:rFonts w:ascii="Times New Roman" w:eastAsia="Calibri" w:hAnsi="Times New Roman" w:cs="Times New Roman"/>
          <w:sz w:val="24"/>
          <w:szCs w:val="24"/>
        </w:rPr>
        <w:t>счет</w:t>
      </w:r>
      <w:r w:rsidR="008B13C8" w:rsidRPr="008851BB">
        <w:rPr>
          <w:rFonts w:ascii="Times New Roman" w:eastAsia="Calibri" w:hAnsi="Times New Roman" w:cs="Times New Roman"/>
          <w:sz w:val="24"/>
          <w:szCs w:val="24"/>
        </w:rPr>
        <w:t xml:space="preserve"> учета</w:t>
      </w:r>
      <w:r w:rsidRPr="008851BB">
        <w:rPr>
          <w:rFonts w:ascii="Times New Roman" w:eastAsia="Calibri" w:hAnsi="Times New Roman" w:cs="Times New Roman"/>
          <w:sz w:val="24"/>
          <w:szCs w:val="24"/>
        </w:rPr>
        <w:t xml:space="preserve"> 104</w:t>
      </w:r>
      <w:r w:rsidR="008B13C8" w:rsidRPr="008851BB">
        <w:rPr>
          <w:rFonts w:ascii="Times New Roman" w:eastAsia="Calibri" w:hAnsi="Times New Roman" w:cs="Times New Roman"/>
          <w:sz w:val="24"/>
          <w:szCs w:val="24"/>
        </w:rPr>
        <w:t>.00</w:t>
      </w:r>
      <w:r w:rsidRPr="008851BB">
        <w:rPr>
          <w:rFonts w:ascii="Times New Roman" w:eastAsia="Calibri" w:hAnsi="Times New Roman" w:cs="Times New Roman"/>
          <w:sz w:val="24"/>
          <w:szCs w:val="24"/>
        </w:rPr>
        <w:t>): машин и оборудования 47185,34 руб., инвентаря производственного и хозяйственного 130015,00руб., биологических ресурсов 3640,00руб., прочих основных средств 14800,00руб. Итого основных средств по формам</w:t>
      </w:r>
      <w:proofErr w:type="gramEnd"/>
      <w:r w:rsidRPr="008851BB">
        <w:rPr>
          <w:rFonts w:ascii="Times New Roman" w:eastAsia="Calibri" w:hAnsi="Times New Roman" w:cs="Times New Roman"/>
          <w:sz w:val="24"/>
          <w:szCs w:val="24"/>
        </w:rPr>
        <w:t xml:space="preserve"> составляют 279593,70 руб., и амортизация основных средств составила 195640,36 руб.</w:t>
      </w:r>
    </w:p>
    <w:p w:rsidR="00E54542" w:rsidRPr="008851BB" w:rsidRDefault="00E54542" w:rsidP="00C40D0E">
      <w:pPr>
        <w:spacing w:line="240" w:lineRule="auto"/>
        <w:ind w:right="-143"/>
        <w:jc w:val="both"/>
        <w:rPr>
          <w:rFonts w:ascii="Times New Roman" w:eastAsia="Calibri" w:hAnsi="Times New Roman" w:cs="Times New Roman"/>
          <w:sz w:val="24"/>
          <w:szCs w:val="24"/>
        </w:rPr>
      </w:pPr>
      <w:r w:rsidRPr="008851BB">
        <w:rPr>
          <w:rFonts w:ascii="Times New Roman" w:eastAsia="Calibri" w:hAnsi="Times New Roman" w:cs="Times New Roman"/>
          <w:sz w:val="24"/>
          <w:szCs w:val="24"/>
        </w:rPr>
        <w:t>Фактически, проверкой выявлено, что учет основных средств и начисление  амортизации основных средств не ведется  на соответствующих счетах Плана счетов бухгалтерского учета. К проверке представлена оборотная ведомость по основным средствам за период с 01.01.2015 по 31.03.2016 г за подписью директора-главного редактора, что не соответствует по запрашиваемым документам по проверке за 2024 г. Фактическое наличие основных средств составила 256780,30 руб., что не соответствует данным по годовой отчетности. Инвентарные карточки  учета на основные средства отсутствуют. Инвентаризация основных  средств не проводилась по состоянию на 01.01.2025г. Проверкой выявлено нарушение  требований по оформлению списания основных средств на сумму 172826,94 руб.</w:t>
      </w:r>
    </w:p>
    <w:p w:rsidR="00E54542" w:rsidRPr="008851BB" w:rsidRDefault="00E54542" w:rsidP="00C40D0E">
      <w:pPr>
        <w:spacing w:line="240" w:lineRule="auto"/>
        <w:ind w:right="-143"/>
        <w:jc w:val="both"/>
        <w:rPr>
          <w:rFonts w:ascii="Times New Roman" w:eastAsia="Calibri" w:hAnsi="Times New Roman" w:cs="Times New Roman"/>
          <w:sz w:val="24"/>
          <w:szCs w:val="24"/>
        </w:rPr>
      </w:pPr>
    </w:p>
    <w:p w:rsidR="008D76F5" w:rsidRPr="008851BB" w:rsidRDefault="008D76F5" w:rsidP="00C40D0E">
      <w:pPr>
        <w:spacing w:after="0" w:line="240" w:lineRule="auto"/>
        <w:ind w:right="-143"/>
        <w:jc w:val="both"/>
        <w:rPr>
          <w:rFonts w:ascii="Times New Roman" w:eastAsia="Times New Roman" w:hAnsi="Times New Roman" w:cs="Times New Roman"/>
          <w:color w:val="000000" w:themeColor="text1"/>
          <w:sz w:val="24"/>
          <w:szCs w:val="24"/>
          <w:lang w:eastAsia="ru-RU"/>
        </w:rPr>
      </w:pPr>
    </w:p>
    <w:p w:rsidR="00C74D33" w:rsidRPr="008851BB" w:rsidRDefault="00C74D33"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A8155B" w:rsidRPr="008851BB" w:rsidRDefault="00A8155B" w:rsidP="00C40D0E">
      <w:pPr>
        <w:spacing w:after="0" w:line="240" w:lineRule="auto"/>
        <w:ind w:right="-143"/>
        <w:jc w:val="both"/>
        <w:rPr>
          <w:rFonts w:ascii="Times New Roman" w:eastAsia="Times New Roman" w:hAnsi="Times New Roman" w:cs="Times New Roman"/>
          <w:sz w:val="24"/>
          <w:szCs w:val="24"/>
          <w:lang w:eastAsia="ru-RU"/>
        </w:rPr>
      </w:pPr>
    </w:p>
    <w:p w:rsidR="00C74D33" w:rsidRPr="008851BB" w:rsidRDefault="00C74D33" w:rsidP="00C40D0E">
      <w:pPr>
        <w:spacing w:after="0" w:line="240" w:lineRule="auto"/>
        <w:ind w:right="-143"/>
        <w:jc w:val="both"/>
        <w:rPr>
          <w:rFonts w:ascii="Times New Roman" w:eastAsia="Times New Roman" w:hAnsi="Times New Roman" w:cs="Times New Roman"/>
          <w:sz w:val="24"/>
          <w:szCs w:val="24"/>
          <w:lang w:eastAsia="ru-RU"/>
        </w:rPr>
      </w:pPr>
    </w:p>
    <w:p w:rsidR="008D76F5" w:rsidRPr="008851BB" w:rsidRDefault="009863E5" w:rsidP="00DD40B0">
      <w:pPr>
        <w:spacing w:after="0" w:line="240" w:lineRule="auto"/>
        <w:ind w:right="-143"/>
        <w:jc w:val="center"/>
        <w:rPr>
          <w:rFonts w:ascii="Times New Roman" w:eastAsia="Times New Roman" w:hAnsi="Times New Roman" w:cs="Times New Roman"/>
          <w:sz w:val="24"/>
          <w:szCs w:val="24"/>
          <w:lang w:eastAsia="ru-RU"/>
        </w:rPr>
      </w:pPr>
      <w:r w:rsidRPr="008851BB">
        <w:rPr>
          <w:rFonts w:ascii="Times New Roman" w:eastAsia="Times New Roman" w:hAnsi="Times New Roman" w:cs="Times New Roman"/>
          <w:b/>
          <w:sz w:val="24"/>
          <w:szCs w:val="24"/>
          <w:lang w:eastAsia="ru-RU"/>
        </w:rPr>
        <w:t>6</w:t>
      </w:r>
      <w:r w:rsidR="008E2368" w:rsidRPr="008851BB">
        <w:rPr>
          <w:rFonts w:ascii="Times New Roman" w:eastAsia="Times New Roman" w:hAnsi="Times New Roman" w:cs="Times New Roman"/>
          <w:b/>
          <w:sz w:val="24"/>
          <w:szCs w:val="24"/>
          <w:lang w:eastAsia="ru-RU"/>
        </w:rPr>
        <w:t>.</w:t>
      </w:r>
      <w:r w:rsidR="00BE4285" w:rsidRPr="008851BB">
        <w:rPr>
          <w:rFonts w:ascii="Times New Roman" w:eastAsia="Times New Roman" w:hAnsi="Times New Roman" w:cs="Times New Roman"/>
          <w:b/>
          <w:sz w:val="24"/>
          <w:szCs w:val="24"/>
          <w:lang w:eastAsia="ru-RU"/>
        </w:rPr>
        <w:t>Заключение</w:t>
      </w:r>
      <w:r w:rsidR="00BE4285" w:rsidRPr="008851BB">
        <w:rPr>
          <w:rFonts w:ascii="Times New Roman" w:eastAsia="Times New Roman" w:hAnsi="Times New Roman" w:cs="Times New Roman"/>
          <w:sz w:val="24"/>
          <w:szCs w:val="24"/>
          <w:lang w:eastAsia="ru-RU"/>
        </w:rPr>
        <w:t>.</w:t>
      </w:r>
    </w:p>
    <w:p w:rsidR="003B20E2" w:rsidRPr="008851BB" w:rsidRDefault="003B20E2" w:rsidP="00C40D0E">
      <w:pPr>
        <w:spacing w:after="0" w:line="240" w:lineRule="auto"/>
        <w:ind w:right="-143"/>
        <w:jc w:val="both"/>
        <w:rPr>
          <w:rFonts w:ascii="Times New Roman" w:eastAsia="Times New Roman" w:hAnsi="Times New Roman" w:cs="Times New Roman"/>
          <w:sz w:val="24"/>
          <w:szCs w:val="24"/>
          <w:lang w:eastAsia="ru-RU"/>
        </w:rPr>
      </w:pPr>
    </w:p>
    <w:p w:rsidR="0065242C" w:rsidRPr="008851BB" w:rsidRDefault="00BD460A" w:rsidP="00C40D0E">
      <w:pPr>
        <w:spacing w:after="0"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1.</w:t>
      </w:r>
      <w:r w:rsidR="006F3899" w:rsidRPr="008851BB">
        <w:rPr>
          <w:rFonts w:ascii="Times New Roman" w:eastAsia="Times New Roman" w:hAnsi="Times New Roman" w:cs="Times New Roman"/>
          <w:sz w:val="24"/>
          <w:szCs w:val="24"/>
          <w:lang w:eastAsia="ru-RU"/>
        </w:rPr>
        <w:t>Общий объем проверенных средств 8237725,12</w:t>
      </w:r>
      <w:r w:rsidR="00AB1368" w:rsidRPr="008851BB">
        <w:rPr>
          <w:rFonts w:ascii="Times New Roman" w:eastAsia="Times New Roman" w:hAnsi="Times New Roman" w:cs="Times New Roman"/>
          <w:sz w:val="24"/>
          <w:szCs w:val="24"/>
          <w:lang w:eastAsia="ru-RU"/>
        </w:rPr>
        <w:t xml:space="preserve"> рублей.</w:t>
      </w:r>
    </w:p>
    <w:p w:rsidR="004D1E52" w:rsidRPr="008851BB" w:rsidRDefault="00030381"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2.В нарушение ст.11 ФЗ № 174 от 03.11.2006 года и пункта 8 Устава Учреждения наблюдательный совет не рассматривал проект плана финансово-хозяйственной деятельности автономного учреждения</w:t>
      </w:r>
      <w:r w:rsidR="00E751B6" w:rsidRPr="008851BB">
        <w:rPr>
          <w:rFonts w:ascii="Times New Roman" w:eastAsia="Times New Roman" w:hAnsi="Times New Roman" w:cs="Times New Roman"/>
          <w:sz w:val="24"/>
          <w:szCs w:val="24"/>
          <w:lang w:eastAsia="ru-RU"/>
        </w:rPr>
        <w:t xml:space="preserve"> </w:t>
      </w:r>
      <w:r w:rsidRPr="008851BB">
        <w:rPr>
          <w:rFonts w:ascii="Times New Roman" w:eastAsia="Times New Roman" w:hAnsi="Times New Roman" w:cs="Times New Roman"/>
          <w:sz w:val="24"/>
          <w:szCs w:val="24"/>
          <w:lang w:eastAsia="ru-RU"/>
        </w:rPr>
        <w:t xml:space="preserve"> и не формировал заключения по проекту плана</w:t>
      </w:r>
      <w:r w:rsidR="00E751B6" w:rsidRPr="008851BB">
        <w:rPr>
          <w:rFonts w:ascii="Times New Roman" w:eastAsia="Times New Roman" w:hAnsi="Times New Roman" w:cs="Times New Roman"/>
          <w:sz w:val="24"/>
          <w:szCs w:val="24"/>
          <w:lang w:eastAsia="ru-RU"/>
        </w:rPr>
        <w:t>, годовой отчет наблюдательным советом не утвержден.</w:t>
      </w:r>
    </w:p>
    <w:p w:rsidR="00B038CA" w:rsidRPr="008851BB" w:rsidRDefault="00B038CA"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3</w:t>
      </w:r>
      <w:r w:rsidR="00EC1318" w:rsidRPr="008851BB">
        <w:rPr>
          <w:rFonts w:ascii="Times New Roman" w:eastAsia="Times New Roman" w:hAnsi="Times New Roman" w:cs="Times New Roman"/>
          <w:sz w:val="24"/>
          <w:szCs w:val="24"/>
          <w:lang w:eastAsia="ru-RU"/>
        </w:rPr>
        <w:t>.</w:t>
      </w:r>
      <w:r w:rsidR="0091274A" w:rsidRPr="008851BB">
        <w:rPr>
          <w:rFonts w:ascii="Times New Roman" w:eastAsia="Times New Roman" w:hAnsi="Times New Roman" w:cs="Times New Roman"/>
          <w:sz w:val="24"/>
          <w:szCs w:val="24"/>
          <w:lang w:eastAsia="ru-RU"/>
        </w:rPr>
        <w:t>В нарушение статьи 69.2 Бюджетного кодекса Российской Федерации м</w:t>
      </w:r>
      <w:r w:rsidR="00C0379E" w:rsidRPr="008851BB">
        <w:rPr>
          <w:rFonts w:ascii="Times New Roman" w:hAnsi="Times New Roman" w:cs="Times New Roman"/>
          <w:sz w:val="24"/>
          <w:szCs w:val="24"/>
        </w:rPr>
        <w:t xml:space="preserve">униципальное задание на оказание муниципальных услуг (выполнение работ) на 2024 год </w:t>
      </w:r>
      <w:r w:rsidR="008431A4" w:rsidRPr="008851BB">
        <w:rPr>
          <w:rFonts w:ascii="Times New Roman" w:eastAsia="Times New Roman" w:hAnsi="Times New Roman" w:cs="Times New Roman"/>
          <w:sz w:val="24"/>
          <w:szCs w:val="24"/>
          <w:lang w:eastAsia="ru-RU"/>
        </w:rPr>
        <w:t>для Редакции учредителем  не устанавливалось.</w:t>
      </w:r>
    </w:p>
    <w:p w:rsidR="00EC1318" w:rsidRPr="008851BB" w:rsidRDefault="00EC1318"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hAnsi="Times New Roman" w:cs="Times New Roman"/>
          <w:sz w:val="24"/>
          <w:szCs w:val="24"/>
        </w:rPr>
        <w:t>4.Соглашение о порядке и условиях предоставления субсидии на финансовое обеспечение выполнения муниципального задания  на оказание муни</w:t>
      </w:r>
      <w:r w:rsidR="00EE5FBE" w:rsidRPr="008851BB">
        <w:rPr>
          <w:rFonts w:ascii="Times New Roman" w:hAnsi="Times New Roman" w:cs="Times New Roman"/>
          <w:sz w:val="24"/>
          <w:szCs w:val="24"/>
        </w:rPr>
        <w:t>ципальных услуг не заключалось.</w:t>
      </w:r>
    </w:p>
    <w:p w:rsidR="00EF6A5F" w:rsidRPr="008851BB" w:rsidRDefault="009E4DFA" w:rsidP="00C40D0E">
      <w:pPr>
        <w:pStyle w:val="a4"/>
        <w:ind w:right="-143"/>
        <w:jc w:val="both"/>
        <w:rPr>
          <w:rFonts w:ascii="Times New Roman" w:hAnsi="Times New Roman" w:cs="Times New Roman"/>
          <w:sz w:val="24"/>
          <w:szCs w:val="24"/>
        </w:rPr>
      </w:pPr>
      <w:r w:rsidRPr="008851BB">
        <w:rPr>
          <w:rFonts w:ascii="Times New Roman" w:eastAsia="Times New Roman" w:hAnsi="Times New Roman" w:cs="Times New Roman"/>
          <w:sz w:val="24"/>
          <w:szCs w:val="24"/>
          <w:lang w:eastAsia="ru-RU"/>
        </w:rPr>
        <w:t>5</w:t>
      </w:r>
      <w:r w:rsidR="00EF6A5F" w:rsidRPr="008851BB">
        <w:rPr>
          <w:rFonts w:ascii="Times New Roman" w:eastAsia="Times New Roman" w:hAnsi="Times New Roman" w:cs="Times New Roman"/>
          <w:sz w:val="24"/>
          <w:szCs w:val="24"/>
          <w:lang w:eastAsia="ru-RU"/>
        </w:rPr>
        <w:t>.</w:t>
      </w:r>
      <w:r w:rsidR="00B80522" w:rsidRPr="008851BB">
        <w:rPr>
          <w:rFonts w:ascii="Times New Roman" w:hAnsi="Times New Roman" w:cs="Times New Roman"/>
          <w:sz w:val="24"/>
          <w:szCs w:val="24"/>
        </w:rPr>
        <w:t>Н</w:t>
      </w:r>
      <w:r w:rsidR="00EF6A5F" w:rsidRPr="008851BB">
        <w:rPr>
          <w:rStyle w:val="a8"/>
          <w:rFonts w:ascii="Times New Roman" w:hAnsi="Times New Roman" w:cs="Times New Roman"/>
          <w:b w:val="0"/>
          <w:bCs w:val="0"/>
          <w:sz w:val="24"/>
          <w:szCs w:val="24"/>
        </w:rPr>
        <w:t>е размещена на</w:t>
      </w:r>
      <w:r w:rsidR="00EF6A5F" w:rsidRPr="008851BB">
        <w:rPr>
          <w:rFonts w:ascii="Times New Roman" w:hAnsi="Times New Roman" w:cs="Times New Roman"/>
          <w:sz w:val="24"/>
          <w:szCs w:val="24"/>
        </w:rPr>
        <w:t xml:space="preserve"> официальном сайте </w:t>
      </w:r>
      <w:proofErr w:type="spellStart"/>
      <w:r w:rsidR="00EF6A5F" w:rsidRPr="008851BB">
        <w:rPr>
          <w:rFonts w:ascii="Times New Roman" w:hAnsi="Times New Roman" w:cs="Times New Roman"/>
          <w:sz w:val="24"/>
          <w:szCs w:val="24"/>
        </w:rPr>
        <w:t>www</w:t>
      </w:r>
      <w:proofErr w:type="spellEnd"/>
      <w:r w:rsidR="00EF6A5F" w:rsidRPr="008851BB">
        <w:rPr>
          <w:rFonts w:ascii="Times New Roman" w:hAnsi="Times New Roman" w:cs="Times New Roman"/>
          <w:sz w:val="24"/>
          <w:szCs w:val="24"/>
        </w:rPr>
        <w:t xml:space="preserve"> bus.gov.ru. вся распорядительно-организационная информация, копии учредительных документов,  План ФХД, годовая отчетность, отчет о результатах деятельности и об использовании имущества, сведения о проведенных контрольных мероприятиях и их результатах. </w:t>
      </w:r>
    </w:p>
    <w:p w:rsidR="00EE5FBE" w:rsidRPr="008851BB" w:rsidRDefault="009E4DF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6</w:t>
      </w:r>
      <w:r w:rsidR="00EE5FBE" w:rsidRPr="008851BB">
        <w:rPr>
          <w:rFonts w:ascii="Times New Roman" w:hAnsi="Times New Roman" w:cs="Times New Roman"/>
          <w:sz w:val="24"/>
          <w:szCs w:val="24"/>
        </w:rPr>
        <w:t>. Не внесены изменения в учредительные документы в связи с преобразованием муниципальных образований в Петровск-Забайкальский округ, Распоряжение от 03 октября 2024 года № 39-ОД: «Об утверждении Плана мероприятий в переходный период по преобразованию муниципальных образований в Петровск-Забайкальский муниципальный округ»</w:t>
      </w:r>
      <w:r w:rsidR="00366CA5" w:rsidRPr="008851BB">
        <w:rPr>
          <w:rFonts w:ascii="Times New Roman" w:hAnsi="Times New Roman" w:cs="Times New Roman"/>
          <w:sz w:val="24"/>
          <w:szCs w:val="24"/>
        </w:rPr>
        <w:t>.</w:t>
      </w:r>
    </w:p>
    <w:p w:rsidR="00424196" w:rsidRPr="008851BB" w:rsidRDefault="009E4DF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lang w:eastAsia="ru-RU"/>
        </w:rPr>
        <w:t>7</w:t>
      </w:r>
      <w:r w:rsidR="00424196" w:rsidRPr="008851BB">
        <w:rPr>
          <w:rFonts w:ascii="Times New Roman" w:hAnsi="Times New Roman" w:cs="Times New Roman"/>
          <w:sz w:val="24"/>
          <w:szCs w:val="24"/>
          <w:lang w:eastAsia="ru-RU"/>
        </w:rPr>
        <w:t xml:space="preserve">.Соответствие данных отчета «Об исполнении учреждением плана финансово-хозяйственной деятельности» (ф.0503737) утвержденных значений по доходам и расходам и плану ФХД не предстоит возможным, так как </w:t>
      </w:r>
      <w:r w:rsidR="00424196" w:rsidRPr="008851BB">
        <w:rPr>
          <w:rFonts w:ascii="Times New Roman" w:hAnsi="Times New Roman" w:cs="Times New Roman"/>
          <w:sz w:val="24"/>
          <w:szCs w:val="24"/>
        </w:rPr>
        <w:t>Учреждением план финансово-хозяйственной деятельности на 2024 год не составлялся.</w:t>
      </w:r>
    </w:p>
    <w:p w:rsidR="00FC78E4" w:rsidRPr="008851BB" w:rsidRDefault="009E4DFA" w:rsidP="00C40D0E">
      <w:pPr>
        <w:pStyle w:val="a4"/>
        <w:ind w:right="-143"/>
        <w:jc w:val="both"/>
        <w:rPr>
          <w:rFonts w:ascii="Times New Roman" w:hAnsi="Times New Roman" w:cs="Times New Roman"/>
          <w:sz w:val="24"/>
          <w:szCs w:val="24"/>
          <w:shd w:val="clear" w:color="auto" w:fill="FFFFFF"/>
        </w:rPr>
      </w:pPr>
      <w:r w:rsidRPr="008851BB">
        <w:rPr>
          <w:rFonts w:ascii="Times New Roman" w:hAnsi="Times New Roman" w:cs="Times New Roman"/>
          <w:sz w:val="24"/>
          <w:szCs w:val="24"/>
          <w:shd w:val="clear" w:color="auto" w:fill="FFFFFF"/>
        </w:rPr>
        <w:t>8</w:t>
      </w:r>
      <w:r w:rsidR="003464E2" w:rsidRPr="008851BB">
        <w:rPr>
          <w:rFonts w:ascii="Times New Roman" w:hAnsi="Times New Roman" w:cs="Times New Roman"/>
          <w:sz w:val="24"/>
          <w:szCs w:val="24"/>
          <w:shd w:val="clear" w:color="auto" w:fill="FFFFFF"/>
        </w:rPr>
        <w:t>.</w:t>
      </w:r>
      <w:r w:rsidR="00FC78E4" w:rsidRPr="008851BB">
        <w:rPr>
          <w:rFonts w:ascii="Times New Roman" w:hAnsi="Times New Roman" w:cs="Times New Roman"/>
          <w:sz w:val="24"/>
          <w:szCs w:val="24"/>
          <w:shd w:val="clear" w:color="auto" w:fill="FFFFFF"/>
        </w:rPr>
        <w:t>Положение о порядке предоставления платных услуг, привлечения и использования средств от приносящей доход деятельности Учреждением не разрабатывалось.</w:t>
      </w:r>
    </w:p>
    <w:p w:rsidR="003464E2" w:rsidRPr="008851BB" w:rsidRDefault="00DE34B9" w:rsidP="00C40D0E">
      <w:pPr>
        <w:pStyle w:val="a4"/>
        <w:ind w:right="-143"/>
        <w:jc w:val="both"/>
        <w:rPr>
          <w:rFonts w:ascii="Times New Roman" w:hAnsi="Times New Roman" w:cs="Times New Roman"/>
          <w:sz w:val="24"/>
          <w:szCs w:val="24"/>
          <w:shd w:val="clear" w:color="auto" w:fill="FFFFFF"/>
        </w:rPr>
      </w:pPr>
      <w:r w:rsidRPr="008851BB">
        <w:rPr>
          <w:rFonts w:ascii="Times New Roman" w:hAnsi="Times New Roman" w:cs="Times New Roman"/>
          <w:sz w:val="24"/>
          <w:szCs w:val="24"/>
          <w:shd w:val="clear" w:color="auto" w:fill="FFFFFF"/>
        </w:rPr>
        <w:t>9</w:t>
      </w:r>
      <w:r w:rsidR="00FC78E4" w:rsidRPr="008851BB">
        <w:rPr>
          <w:rFonts w:ascii="Times New Roman" w:hAnsi="Times New Roman" w:cs="Times New Roman"/>
          <w:sz w:val="24"/>
          <w:szCs w:val="24"/>
          <w:shd w:val="clear" w:color="auto" w:fill="FFFFFF"/>
        </w:rPr>
        <w:t>.</w:t>
      </w:r>
      <w:r w:rsidR="003464E2" w:rsidRPr="008851BB">
        <w:rPr>
          <w:rFonts w:ascii="Times New Roman" w:hAnsi="Times New Roman" w:cs="Times New Roman"/>
          <w:sz w:val="24"/>
          <w:szCs w:val="24"/>
          <w:shd w:val="clear" w:color="auto" w:fill="FFFFFF"/>
        </w:rPr>
        <w:t>Бухгалтерский учет по оприходованию готовых экземпляров газет в программе 1С Предприятие не ведется. Акты выполненных работ по выполнению полиграфических услуг на проверку не предоставлены.</w:t>
      </w:r>
    </w:p>
    <w:p w:rsidR="00E31779" w:rsidRPr="008851BB" w:rsidRDefault="00DE34B9"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10</w:t>
      </w:r>
      <w:r w:rsidR="00E31779" w:rsidRPr="008851BB">
        <w:rPr>
          <w:rFonts w:ascii="Times New Roman" w:hAnsi="Times New Roman" w:cs="Times New Roman"/>
          <w:sz w:val="24"/>
          <w:szCs w:val="24"/>
        </w:rPr>
        <w:t>.Приказ «О бесплатном и обязательном экземпляре газеты», на основании которого редакция газеты берет на себя обязательство о бесплатной подписке экземпляров с каждого тиража газеты, по перечню получателей отсутствует.</w:t>
      </w:r>
    </w:p>
    <w:p w:rsidR="00E31779" w:rsidRPr="008851BB" w:rsidRDefault="009E4DF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1</w:t>
      </w:r>
      <w:r w:rsidR="00DE34B9" w:rsidRPr="008851BB">
        <w:rPr>
          <w:rFonts w:ascii="Times New Roman" w:hAnsi="Times New Roman" w:cs="Times New Roman"/>
          <w:sz w:val="24"/>
          <w:szCs w:val="24"/>
        </w:rPr>
        <w:t>1</w:t>
      </w:r>
      <w:r w:rsidR="001C76F4" w:rsidRPr="008851BB">
        <w:rPr>
          <w:rFonts w:ascii="Times New Roman" w:hAnsi="Times New Roman" w:cs="Times New Roman"/>
          <w:sz w:val="24"/>
          <w:szCs w:val="24"/>
        </w:rPr>
        <w:t>.</w:t>
      </w:r>
      <w:r w:rsidR="00E31779" w:rsidRPr="008851BB">
        <w:rPr>
          <w:rFonts w:ascii="Times New Roman" w:hAnsi="Times New Roman" w:cs="Times New Roman"/>
          <w:sz w:val="24"/>
          <w:szCs w:val="24"/>
        </w:rPr>
        <w:t>В нарушение Закона от 06.12.2011 г № 402-ФЗ учреждение не формирует себестоимость экземпляра газеты, не утверждает плановую себестоимость и не отражает в учете (в количественном и денежном выражении) печатную продукцию.</w:t>
      </w:r>
      <w:r w:rsidR="00CE4E85">
        <w:rPr>
          <w:rFonts w:ascii="Times New Roman" w:hAnsi="Times New Roman" w:cs="Times New Roman"/>
          <w:sz w:val="24"/>
          <w:szCs w:val="24"/>
        </w:rPr>
        <w:t xml:space="preserve"> </w:t>
      </w:r>
      <w:r w:rsidR="00E31779" w:rsidRPr="008851BB">
        <w:rPr>
          <w:rFonts w:ascii="Times New Roman" w:hAnsi="Times New Roman" w:cs="Times New Roman"/>
          <w:sz w:val="24"/>
          <w:szCs w:val="24"/>
        </w:rPr>
        <w:t xml:space="preserve">Конкретный перечень затрат который учитывается при формировании себестоимости газеты, должен быть прописан в учетной политики. </w:t>
      </w:r>
    </w:p>
    <w:p w:rsidR="00CE22C6" w:rsidRPr="008851BB" w:rsidRDefault="00CE22C6"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1</w:t>
      </w:r>
      <w:r w:rsidR="00E46693" w:rsidRPr="008851BB">
        <w:rPr>
          <w:rFonts w:ascii="Times New Roman" w:hAnsi="Times New Roman" w:cs="Times New Roman"/>
          <w:sz w:val="24"/>
          <w:szCs w:val="24"/>
        </w:rPr>
        <w:t>2</w:t>
      </w:r>
      <w:r w:rsidR="009629A7" w:rsidRPr="008851BB">
        <w:rPr>
          <w:rFonts w:ascii="Times New Roman" w:hAnsi="Times New Roman" w:cs="Times New Roman"/>
          <w:sz w:val="24"/>
          <w:szCs w:val="24"/>
        </w:rPr>
        <w:t>.</w:t>
      </w:r>
      <w:r w:rsidRPr="008851BB">
        <w:rPr>
          <w:rFonts w:ascii="Times New Roman" w:hAnsi="Times New Roman" w:cs="Times New Roman"/>
          <w:sz w:val="24"/>
          <w:szCs w:val="24"/>
        </w:rPr>
        <w:t>Учреждение</w:t>
      </w:r>
      <w:r w:rsidR="00C5365A" w:rsidRPr="008851BB">
        <w:rPr>
          <w:rFonts w:ascii="Times New Roman" w:hAnsi="Times New Roman" w:cs="Times New Roman"/>
          <w:sz w:val="24"/>
          <w:szCs w:val="24"/>
        </w:rPr>
        <w:t>м</w:t>
      </w:r>
      <w:r w:rsidRPr="008851BB">
        <w:rPr>
          <w:rFonts w:ascii="Times New Roman" w:hAnsi="Times New Roman" w:cs="Times New Roman"/>
          <w:sz w:val="24"/>
          <w:szCs w:val="24"/>
        </w:rPr>
        <w:t xml:space="preserve"> неэффективно использовал</w:t>
      </w:r>
      <w:r w:rsidR="00C5365A" w:rsidRPr="008851BB">
        <w:rPr>
          <w:rFonts w:ascii="Times New Roman" w:hAnsi="Times New Roman" w:cs="Times New Roman"/>
          <w:sz w:val="24"/>
          <w:szCs w:val="24"/>
        </w:rPr>
        <w:t>ись</w:t>
      </w:r>
      <w:r w:rsidRPr="008851BB">
        <w:rPr>
          <w:rFonts w:ascii="Times New Roman" w:hAnsi="Times New Roman" w:cs="Times New Roman"/>
          <w:sz w:val="24"/>
          <w:szCs w:val="24"/>
        </w:rPr>
        <w:t xml:space="preserve"> материальные и финансовые ресурсы в сумме 71553 рублей, затраченные на выпуск 4209 экземпляров газет, которые не реализованы и списаны на расходы учреждения, оплачивались счета за  информационно-технологическое сопровождение Учебному центру «Феникс», программа не используется для работы, соответственно неэффективные расходы учреждением составили за 2024 год 49604 рублей.</w:t>
      </w:r>
    </w:p>
    <w:p w:rsidR="00904748" w:rsidRPr="008851BB" w:rsidRDefault="009629A7"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hAnsi="Times New Roman" w:cs="Times New Roman"/>
          <w:sz w:val="24"/>
          <w:szCs w:val="24"/>
        </w:rPr>
        <w:t>1</w:t>
      </w:r>
      <w:r w:rsidR="00E46693" w:rsidRPr="008851BB">
        <w:rPr>
          <w:rFonts w:ascii="Times New Roman" w:hAnsi="Times New Roman" w:cs="Times New Roman"/>
          <w:sz w:val="24"/>
          <w:szCs w:val="24"/>
        </w:rPr>
        <w:t>3</w:t>
      </w:r>
      <w:r w:rsidRPr="008851BB">
        <w:rPr>
          <w:rFonts w:ascii="Times New Roman" w:hAnsi="Times New Roman" w:cs="Times New Roman"/>
          <w:sz w:val="24"/>
          <w:szCs w:val="24"/>
        </w:rPr>
        <w:t>.</w:t>
      </w:r>
      <w:r w:rsidRPr="008851BB">
        <w:rPr>
          <w:rFonts w:ascii="Times New Roman" w:eastAsia="Times New Roman" w:hAnsi="Times New Roman" w:cs="Times New Roman"/>
          <w:sz w:val="24"/>
          <w:szCs w:val="24"/>
          <w:lang w:eastAsia="ru-RU"/>
        </w:rPr>
        <w:t>Учетная политика для целей бухгалтерского учета в учреждении отсутствует.</w:t>
      </w:r>
    </w:p>
    <w:p w:rsidR="00A847DC" w:rsidRPr="008851BB" w:rsidRDefault="00A847DC"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1</w:t>
      </w:r>
      <w:r w:rsidR="00E46693" w:rsidRPr="008851BB">
        <w:rPr>
          <w:rFonts w:ascii="Times New Roman" w:eastAsia="Times New Roman" w:hAnsi="Times New Roman" w:cs="Times New Roman"/>
          <w:sz w:val="24"/>
          <w:szCs w:val="24"/>
          <w:lang w:eastAsia="ru-RU"/>
        </w:rPr>
        <w:t>4</w:t>
      </w:r>
      <w:r w:rsidRPr="008851BB">
        <w:rPr>
          <w:rFonts w:ascii="Times New Roman" w:eastAsia="Times New Roman" w:hAnsi="Times New Roman" w:cs="Times New Roman"/>
          <w:sz w:val="24"/>
          <w:szCs w:val="24"/>
          <w:lang w:eastAsia="ru-RU"/>
        </w:rPr>
        <w:t>.</w:t>
      </w:r>
      <w:r w:rsidR="00A65050" w:rsidRPr="008851BB">
        <w:rPr>
          <w:rFonts w:ascii="Times New Roman" w:eastAsia="Times New Roman" w:hAnsi="Times New Roman" w:cs="Times New Roman"/>
          <w:sz w:val="24"/>
          <w:szCs w:val="24"/>
          <w:lang w:eastAsia="ru-RU"/>
        </w:rPr>
        <w:t>В нарушение п.9 Инструкции № 33н</w:t>
      </w:r>
      <w:r w:rsidRPr="008851BB">
        <w:rPr>
          <w:rFonts w:ascii="Times New Roman" w:eastAsia="Times New Roman" w:hAnsi="Times New Roman" w:cs="Times New Roman"/>
          <w:sz w:val="24"/>
          <w:szCs w:val="24"/>
          <w:lang w:eastAsia="ru-RU"/>
        </w:rPr>
        <w:t xml:space="preserve"> отсутствует главная книга за 2024 год и основные регистры бухгалтерского учета. Данные, отраженные в годовой бухгалтерской отчетности учреждения, не подтверждены результатами инвентаризации активов и обязательств. Подтвердить достоверность представленной отчетности не представляется возможным.</w:t>
      </w:r>
    </w:p>
    <w:p w:rsidR="008E2368" w:rsidRPr="008851BB" w:rsidRDefault="009629A7"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1</w:t>
      </w:r>
      <w:r w:rsidR="00E46693" w:rsidRPr="008851BB">
        <w:rPr>
          <w:rFonts w:ascii="Times New Roman" w:eastAsia="Times New Roman" w:hAnsi="Times New Roman" w:cs="Times New Roman"/>
          <w:sz w:val="24"/>
          <w:szCs w:val="24"/>
          <w:lang w:eastAsia="ru-RU"/>
        </w:rPr>
        <w:t>5</w:t>
      </w:r>
      <w:r w:rsidRPr="008851BB">
        <w:rPr>
          <w:rFonts w:ascii="Times New Roman" w:eastAsia="Times New Roman" w:hAnsi="Times New Roman" w:cs="Times New Roman"/>
          <w:sz w:val="24"/>
          <w:szCs w:val="24"/>
          <w:lang w:eastAsia="ru-RU"/>
        </w:rPr>
        <w:t>.В нарушение п.11 Инструкции 15</w:t>
      </w:r>
      <w:r w:rsidR="00A65050" w:rsidRPr="008851BB">
        <w:rPr>
          <w:rFonts w:ascii="Times New Roman" w:eastAsia="Times New Roman" w:hAnsi="Times New Roman" w:cs="Times New Roman"/>
          <w:sz w:val="24"/>
          <w:szCs w:val="24"/>
          <w:lang w:eastAsia="ru-RU"/>
        </w:rPr>
        <w:t>7н, приказа Минфина России № 52н</w:t>
      </w:r>
      <w:r w:rsidRPr="008851BB">
        <w:rPr>
          <w:rFonts w:ascii="Times New Roman" w:eastAsia="Times New Roman" w:hAnsi="Times New Roman" w:cs="Times New Roman"/>
          <w:sz w:val="24"/>
          <w:szCs w:val="24"/>
          <w:lang w:eastAsia="ru-RU"/>
        </w:rPr>
        <w:t xml:space="preserve"> учреждением принимались к учету первичные документы</w:t>
      </w:r>
      <w:r w:rsidR="00EC2733" w:rsidRPr="008851BB">
        <w:rPr>
          <w:rFonts w:ascii="Times New Roman" w:eastAsia="Times New Roman" w:hAnsi="Times New Roman" w:cs="Times New Roman"/>
          <w:sz w:val="24"/>
          <w:szCs w:val="24"/>
          <w:lang w:eastAsia="ru-RU"/>
        </w:rPr>
        <w:t>,</w:t>
      </w:r>
      <w:r w:rsidRPr="008851BB">
        <w:rPr>
          <w:rFonts w:ascii="Times New Roman" w:eastAsia="Times New Roman" w:hAnsi="Times New Roman" w:cs="Times New Roman"/>
          <w:sz w:val="24"/>
          <w:szCs w:val="24"/>
          <w:lang w:eastAsia="ru-RU"/>
        </w:rPr>
        <w:t xml:space="preserve"> не систематизируемые в хронологическом порядке (по датам совершения операций, дате принятия к учету первичного документа) и не отражались накопительным способом в регистрах бухгалтерского учета:</w:t>
      </w:r>
      <w:r w:rsidR="008E2368" w:rsidRPr="008851BB">
        <w:rPr>
          <w:rFonts w:ascii="Times New Roman" w:eastAsia="Times New Roman" w:hAnsi="Times New Roman" w:cs="Times New Roman"/>
          <w:sz w:val="24"/>
          <w:szCs w:val="24"/>
          <w:lang w:eastAsia="ru-RU"/>
        </w:rPr>
        <w:t xml:space="preserve"> Бухгалтерский учет в Учреждении с использованием 1С Предприятия 8.3.ведется только по кассовым операциям с 24.07.2024 года.</w:t>
      </w:r>
      <w:r w:rsidR="00117D42" w:rsidRPr="008851BB">
        <w:rPr>
          <w:rFonts w:ascii="Times New Roman" w:eastAsia="Times New Roman" w:hAnsi="Times New Roman" w:cs="Times New Roman"/>
          <w:sz w:val="24"/>
          <w:szCs w:val="24"/>
          <w:lang w:eastAsia="ru-RU"/>
        </w:rPr>
        <w:t xml:space="preserve"> </w:t>
      </w:r>
    </w:p>
    <w:p w:rsidR="00B74981" w:rsidRPr="008851BB" w:rsidRDefault="00B74981"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lastRenderedPageBreak/>
        <w:t>1</w:t>
      </w:r>
      <w:r w:rsidR="00E46693" w:rsidRPr="008851BB">
        <w:rPr>
          <w:rFonts w:ascii="Times New Roman" w:eastAsia="Times New Roman" w:hAnsi="Times New Roman" w:cs="Times New Roman"/>
          <w:sz w:val="24"/>
          <w:szCs w:val="24"/>
          <w:lang w:eastAsia="ru-RU"/>
        </w:rPr>
        <w:t>6</w:t>
      </w:r>
      <w:r w:rsidRPr="008851BB">
        <w:rPr>
          <w:rFonts w:ascii="Times New Roman" w:eastAsia="Times New Roman" w:hAnsi="Times New Roman" w:cs="Times New Roman"/>
          <w:sz w:val="24"/>
          <w:szCs w:val="24"/>
          <w:lang w:eastAsia="ru-RU"/>
        </w:rPr>
        <w:t>.В нарушении Приказа Мин</w:t>
      </w:r>
      <w:r w:rsidR="00A65050" w:rsidRPr="008851BB">
        <w:rPr>
          <w:rFonts w:ascii="Times New Roman" w:eastAsia="Times New Roman" w:hAnsi="Times New Roman" w:cs="Times New Roman"/>
          <w:sz w:val="24"/>
          <w:szCs w:val="24"/>
          <w:lang w:eastAsia="ru-RU"/>
        </w:rPr>
        <w:t>фина РФ от 30.03.2015 года № 52н</w:t>
      </w:r>
      <w:r w:rsidRPr="008851BB">
        <w:rPr>
          <w:rFonts w:ascii="Times New Roman" w:eastAsia="Times New Roman" w:hAnsi="Times New Roman" w:cs="Times New Roman"/>
          <w:sz w:val="24"/>
          <w:szCs w:val="24"/>
          <w:lang w:eastAsia="ru-RU"/>
        </w:rPr>
        <w:t xml:space="preserve"> на проверку предоставлены авансовые отчеты не унифицированной формы (форма 0302001).</w:t>
      </w:r>
    </w:p>
    <w:p w:rsidR="00B74981" w:rsidRPr="008851BB" w:rsidRDefault="00B74981"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1</w:t>
      </w:r>
      <w:r w:rsidR="00E46693" w:rsidRPr="008851BB">
        <w:rPr>
          <w:rFonts w:ascii="Times New Roman" w:eastAsia="Times New Roman" w:hAnsi="Times New Roman" w:cs="Times New Roman"/>
          <w:sz w:val="24"/>
          <w:szCs w:val="24"/>
          <w:lang w:eastAsia="ru-RU"/>
        </w:rPr>
        <w:t>7</w:t>
      </w:r>
      <w:r w:rsidRPr="008851BB">
        <w:rPr>
          <w:rFonts w:ascii="Times New Roman" w:eastAsia="Times New Roman" w:hAnsi="Times New Roman" w:cs="Times New Roman"/>
          <w:sz w:val="24"/>
          <w:szCs w:val="24"/>
          <w:lang w:eastAsia="ru-RU"/>
        </w:rPr>
        <w:t xml:space="preserve">.В нарушение Инструкции от </w:t>
      </w:r>
      <w:r w:rsidR="00D87855" w:rsidRPr="008851BB">
        <w:rPr>
          <w:rFonts w:ascii="Times New Roman" w:eastAsia="Times New Roman" w:hAnsi="Times New Roman" w:cs="Times New Roman"/>
          <w:sz w:val="24"/>
          <w:szCs w:val="24"/>
          <w:lang w:eastAsia="ru-RU"/>
        </w:rPr>
        <w:t>24.05.2022</w:t>
      </w:r>
      <w:r w:rsidRPr="008851BB">
        <w:rPr>
          <w:rFonts w:ascii="Times New Roman" w:eastAsia="Times New Roman" w:hAnsi="Times New Roman" w:cs="Times New Roman"/>
          <w:sz w:val="24"/>
          <w:szCs w:val="24"/>
          <w:lang w:eastAsia="ru-RU"/>
        </w:rPr>
        <w:t xml:space="preserve"> года № </w:t>
      </w:r>
      <w:r w:rsidR="00D87855" w:rsidRPr="008851BB">
        <w:rPr>
          <w:rFonts w:ascii="Times New Roman" w:eastAsia="Times New Roman" w:hAnsi="Times New Roman" w:cs="Times New Roman"/>
          <w:sz w:val="24"/>
          <w:szCs w:val="24"/>
          <w:lang w:eastAsia="ru-RU"/>
        </w:rPr>
        <w:t>82</w:t>
      </w:r>
      <w:r w:rsidR="00A65050" w:rsidRPr="008851BB">
        <w:rPr>
          <w:rFonts w:ascii="Times New Roman" w:eastAsia="Times New Roman" w:hAnsi="Times New Roman" w:cs="Times New Roman"/>
          <w:sz w:val="24"/>
          <w:szCs w:val="24"/>
          <w:lang w:eastAsia="ru-RU"/>
        </w:rPr>
        <w:t>н</w:t>
      </w:r>
      <w:r w:rsidRPr="008851BB">
        <w:rPr>
          <w:rFonts w:ascii="Times New Roman" w:eastAsia="Times New Roman" w:hAnsi="Times New Roman" w:cs="Times New Roman"/>
          <w:sz w:val="24"/>
          <w:szCs w:val="24"/>
          <w:lang w:eastAsia="ru-RU"/>
        </w:rPr>
        <w:t xml:space="preserve"> учреждение в авансовых отчетах не применяет Виды расходов и КОСГУ, которые необходимы для обеспечения полноты отражения в бухгалтерском учете информации об осуществляемых операциях. </w:t>
      </w:r>
    </w:p>
    <w:p w:rsidR="00B74981" w:rsidRPr="008851BB" w:rsidRDefault="009863E5"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1</w:t>
      </w:r>
      <w:r w:rsidR="00E46693" w:rsidRPr="008851BB">
        <w:rPr>
          <w:rFonts w:ascii="Times New Roman" w:eastAsia="Times New Roman" w:hAnsi="Times New Roman" w:cs="Times New Roman"/>
          <w:sz w:val="24"/>
          <w:szCs w:val="24"/>
          <w:lang w:eastAsia="ru-RU"/>
        </w:rPr>
        <w:t>8</w:t>
      </w:r>
      <w:r w:rsidR="007D14FD" w:rsidRPr="008851BB">
        <w:rPr>
          <w:rFonts w:ascii="Times New Roman" w:eastAsia="Times New Roman" w:hAnsi="Times New Roman" w:cs="Times New Roman"/>
          <w:sz w:val="24"/>
          <w:szCs w:val="24"/>
          <w:lang w:eastAsia="ru-RU"/>
        </w:rPr>
        <w:t>.</w:t>
      </w:r>
      <w:r w:rsidR="00B74981" w:rsidRPr="008851BB">
        <w:rPr>
          <w:rFonts w:ascii="Times New Roman" w:eastAsia="Times New Roman" w:hAnsi="Times New Roman" w:cs="Times New Roman"/>
          <w:sz w:val="24"/>
          <w:szCs w:val="24"/>
          <w:lang w:eastAsia="ru-RU"/>
        </w:rPr>
        <w:t>В нарушение п.212 -218 Инструк</w:t>
      </w:r>
      <w:r w:rsidR="00A65050" w:rsidRPr="008851BB">
        <w:rPr>
          <w:rFonts w:ascii="Times New Roman" w:eastAsia="Times New Roman" w:hAnsi="Times New Roman" w:cs="Times New Roman"/>
          <w:sz w:val="24"/>
          <w:szCs w:val="24"/>
          <w:lang w:eastAsia="ru-RU"/>
        </w:rPr>
        <w:t>ции к единому плану счетов № 15</w:t>
      </w:r>
      <w:r w:rsidR="00341F08" w:rsidRPr="008851BB">
        <w:rPr>
          <w:rFonts w:ascii="Times New Roman" w:eastAsia="Times New Roman" w:hAnsi="Times New Roman" w:cs="Times New Roman"/>
          <w:sz w:val="24"/>
          <w:szCs w:val="24"/>
          <w:lang w:eastAsia="ru-RU"/>
        </w:rPr>
        <w:t>7</w:t>
      </w:r>
      <w:r w:rsidR="00B74981" w:rsidRPr="008851BB">
        <w:rPr>
          <w:rFonts w:ascii="Times New Roman" w:eastAsia="Times New Roman" w:hAnsi="Times New Roman" w:cs="Times New Roman"/>
          <w:sz w:val="24"/>
          <w:szCs w:val="24"/>
          <w:lang w:eastAsia="ru-RU"/>
        </w:rPr>
        <w:t xml:space="preserve">Н учреждением не ведется аналитический учет расчетов с подотчетными лицами в карточке учета средств и расчетов (ф.0504051) и  в журнале по расчетам с подотчетными лицами (ф.0504071). </w:t>
      </w:r>
    </w:p>
    <w:p w:rsidR="00697C47" w:rsidRPr="008851BB" w:rsidRDefault="00E46693"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19</w:t>
      </w:r>
      <w:r w:rsidR="00697C47" w:rsidRPr="008851BB">
        <w:rPr>
          <w:rFonts w:ascii="Times New Roman" w:eastAsia="Times New Roman" w:hAnsi="Times New Roman" w:cs="Times New Roman"/>
          <w:sz w:val="24"/>
          <w:szCs w:val="24"/>
          <w:lang w:eastAsia="ru-RU"/>
        </w:rPr>
        <w:t xml:space="preserve">.В нарушении п.6.3 Указания Банка </w:t>
      </w:r>
      <w:r w:rsidR="00797A79" w:rsidRPr="008851BB">
        <w:rPr>
          <w:rFonts w:ascii="Times New Roman" w:eastAsia="Times New Roman" w:hAnsi="Times New Roman" w:cs="Times New Roman"/>
          <w:sz w:val="24"/>
          <w:szCs w:val="24"/>
          <w:lang w:eastAsia="ru-RU"/>
        </w:rPr>
        <w:t xml:space="preserve">России от 11.03.2014 № 3210-У. </w:t>
      </w:r>
      <w:r w:rsidR="00697C47" w:rsidRPr="008851BB">
        <w:rPr>
          <w:rFonts w:ascii="Times New Roman" w:eastAsia="Times New Roman" w:hAnsi="Times New Roman" w:cs="Times New Roman"/>
          <w:sz w:val="24"/>
          <w:szCs w:val="24"/>
          <w:lang w:eastAsia="ru-RU"/>
        </w:rPr>
        <w:t xml:space="preserve">выдача денежных средств, производилась лицу, которое не отчиталось за ранее предоставленные под отчет суммы. </w:t>
      </w:r>
    </w:p>
    <w:p w:rsidR="00604180" w:rsidRPr="008851BB" w:rsidRDefault="009E4DFA"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2</w:t>
      </w:r>
      <w:r w:rsidR="00E46693" w:rsidRPr="008851BB">
        <w:rPr>
          <w:rFonts w:ascii="Times New Roman" w:eastAsia="Times New Roman" w:hAnsi="Times New Roman" w:cs="Times New Roman"/>
          <w:sz w:val="24"/>
          <w:szCs w:val="24"/>
          <w:lang w:eastAsia="ru-RU"/>
        </w:rPr>
        <w:t>0</w:t>
      </w:r>
      <w:r w:rsidR="00596B7C" w:rsidRPr="008851BB">
        <w:rPr>
          <w:rFonts w:ascii="Times New Roman" w:eastAsia="Times New Roman" w:hAnsi="Times New Roman" w:cs="Times New Roman"/>
          <w:sz w:val="24"/>
          <w:szCs w:val="24"/>
          <w:lang w:eastAsia="ru-RU"/>
        </w:rPr>
        <w:t>.</w:t>
      </w:r>
      <w:r w:rsidR="00604180" w:rsidRPr="008851BB">
        <w:rPr>
          <w:rFonts w:ascii="Times New Roman" w:eastAsia="Times New Roman" w:hAnsi="Times New Roman" w:cs="Times New Roman"/>
          <w:sz w:val="24"/>
          <w:szCs w:val="24"/>
          <w:lang w:eastAsia="ru-RU"/>
        </w:rPr>
        <w:t>По данным проверки кредиторская задолженность учреждения перед подотчетным лицом составила на 01.01.2025 г 2 рубля 13 копеек, дебиторская задолженность 195 рублей.</w:t>
      </w:r>
    </w:p>
    <w:p w:rsidR="00315D27" w:rsidRPr="008851BB" w:rsidRDefault="009B27F1"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2</w:t>
      </w:r>
      <w:r w:rsidR="00E46693" w:rsidRPr="008851BB">
        <w:rPr>
          <w:rFonts w:ascii="Times New Roman" w:eastAsia="Times New Roman" w:hAnsi="Times New Roman" w:cs="Times New Roman"/>
          <w:sz w:val="24"/>
          <w:szCs w:val="24"/>
          <w:lang w:eastAsia="ru-RU"/>
        </w:rPr>
        <w:t>1</w:t>
      </w:r>
      <w:r w:rsidRPr="008851BB">
        <w:rPr>
          <w:rFonts w:ascii="Times New Roman" w:eastAsia="Times New Roman" w:hAnsi="Times New Roman" w:cs="Times New Roman"/>
          <w:sz w:val="24"/>
          <w:szCs w:val="24"/>
          <w:lang w:eastAsia="ru-RU"/>
        </w:rPr>
        <w:t>.</w:t>
      </w:r>
      <w:proofErr w:type="gramStart"/>
      <w:r w:rsidR="00E5607F" w:rsidRPr="008851BB">
        <w:rPr>
          <w:rFonts w:ascii="Times New Roman" w:eastAsia="Times New Roman" w:hAnsi="Times New Roman" w:cs="Times New Roman"/>
          <w:sz w:val="24"/>
          <w:szCs w:val="24"/>
          <w:lang w:eastAsia="ru-RU"/>
        </w:rPr>
        <w:t>С</w:t>
      </w:r>
      <w:r w:rsidR="00315D27" w:rsidRPr="008851BB">
        <w:rPr>
          <w:rFonts w:ascii="Times New Roman" w:eastAsia="Times New Roman" w:hAnsi="Times New Roman" w:cs="Times New Roman"/>
          <w:sz w:val="24"/>
          <w:szCs w:val="24"/>
          <w:lang w:eastAsia="ru-RU"/>
        </w:rPr>
        <w:t xml:space="preserve">огласно </w:t>
      </w:r>
      <w:hyperlink r:id="rId9" w:history="1">
        <w:r w:rsidR="00315D27" w:rsidRPr="008851BB">
          <w:rPr>
            <w:rStyle w:val="a6"/>
            <w:rFonts w:ascii="Times New Roman" w:hAnsi="Times New Roman" w:cs="Times New Roman"/>
            <w:bCs/>
            <w:color w:val="auto"/>
            <w:sz w:val="24"/>
            <w:szCs w:val="24"/>
            <w:u w:val="none"/>
            <w:shd w:val="clear" w:color="auto" w:fill="FFFFFF"/>
          </w:rPr>
          <w:t>Постановлени</w:t>
        </w:r>
        <w:r w:rsidR="00E5607F" w:rsidRPr="008851BB">
          <w:rPr>
            <w:rStyle w:val="a6"/>
            <w:rFonts w:ascii="Times New Roman" w:hAnsi="Times New Roman" w:cs="Times New Roman"/>
            <w:bCs/>
            <w:color w:val="auto"/>
            <w:sz w:val="24"/>
            <w:szCs w:val="24"/>
            <w:u w:val="none"/>
            <w:shd w:val="clear" w:color="auto" w:fill="FFFFFF"/>
          </w:rPr>
          <w:t>я</w:t>
        </w:r>
        <w:proofErr w:type="gramEnd"/>
        <w:r w:rsidR="00315D27" w:rsidRPr="008851BB">
          <w:rPr>
            <w:rStyle w:val="a6"/>
            <w:rFonts w:ascii="Times New Roman" w:hAnsi="Times New Roman" w:cs="Times New Roman"/>
            <w:bCs/>
            <w:color w:val="auto"/>
            <w:sz w:val="24"/>
            <w:szCs w:val="24"/>
            <w:u w:val="none"/>
            <w:shd w:val="clear" w:color="auto" w:fill="FFFFFF"/>
          </w:rPr>
          <w:t xml:space="preserve"> Правительства РФ от 01.10.2020 N 1586 (ред. от 23.03.2024) "Об утверждении Правил перевозок пассажиров и багажа автомобильным транспортом и городским наземным электрическим транспортом</w:t>
        </w:r>
      </w:hyperlink>
      <w:r w:rsidR="00315D27" w:rsidRPr="008851BB">
        <w:rPr>
          <w:rFonts w:ascii="Times New Roman" w:hAnsi="Times New Roman" w:cs="Times New Roman"/>
          <w:sz w:val="24"/>
          <w:szCs w:val="24"/>
        </w:rPr>
        <w:t xml:space="preserve">» </w:t>
      </w:r>
      <w:r w:rsidR="00315D27" w:rsidRPr="008851BB">
        <w:rPr>
          <w:rFonts w:ascii="Times New Roman" w:eastAsia="Times New Roman" w:hAnsi="Times New Roman" w:cs="Times New Roman"/>
          <w:sz w:val="24"/>
          <w:szCs w:val="24"/>
          <w:lang w:eastAsia="ru-RU"/>
        </w:rPr>
        <w:t xml:space="preserve">билеты не содержат полную информацию для принятия их в авансовый отчет, суммы расходов в авансовых отчетах, не соответствуют суммам в билетах. За 2024 год общая сумма билетам, оформленным с нарушениями составила 48000 </w:t>
      </w:r>
      <w:proofErr w:type="spellStart"/>
      <w:r w:rsidR="00315D27" w:rsidRPr="008851BB">
        <w:rPr>
          <w:rFonts w:ascii="Times New Roman" w:eastAsia="Times New Roman" w:hAnsi="Times New Roman" w:cs="Times New Roman"/>
          <w:sz w:val="24"/>
          <w:szCs w:val="24"/>
          <w:lang w:eastAsia="ru-RU"/>
        </w:rPr>
        <w:t>тыс</w:t>
      </w:r>
      <w:proofErr w:type="gramStart"/>
      <w:r w:rsidR="00315D27" w:rsidRPr="008851BB">
        <w:rPr>
          <w:rFonts w:ascii="Times New Roman" w:eastAsia="Times New Roman" w:hAnsi="Times New Roman" w:cs="Times New Roman"/>
          <w:sz w:val="24"/>
          <w:szCs w:val="24"/>
          <w:lang w:eastAsia="ru-RU"/>
        </w:rPr>
        <w:t>.р</w:t>
      </w:r>
      <w:proofErr w:type="gramEnd"/>
      <w:r w:rsidR="00315D27" w:rsidRPr="008851BB">
        <w:rPr>
          <w:rFonts w:ascii="Times New Roman" w:eastAsia="Times New Roman" w:hAnsi="Times New Roman" w:cs="Times New Roman"/>
          <w:sz w:val="24"/>
          <w:szCs w:val="24"/>
          <w:lang w:eastAsia="ru-RU"/>
        </w:rPr>
        <w:t>уб</w:t>
      </w:r>
      <w:proofErr w:type="spellEnd"/>
      <w:r w:rsidR="00315D27" w:rsidRPr="008851BB">
        <w:rPr>
          <w:rFonts w:ascii="Times New Roman" w:eastAsia="Times New Roman" w:hAnsi="Times New Roman" w:cs="Times New Roman"/>
          <w:sz w:val="24"/>
          <w:szCs w:val="24"/>
          <w:lang w:eastAsia="ru-RU"/>
        </w:rPr>
        <w:t xml:space="preserve">. </w:t>
      </w:r>
    </w:p>
    <w:p w:rsidR="00A90F91" w:rsidRPr="008851BB" w:rsidRDefault="006C711F" w:rsidP="00C40D0E">
      <w:pPr>
        <w:spacing w:line="240" w:lineRule="auto"/>
        <w:ind w:right="-143"/>
        <w:jc w:val="both"/>
        <w:rPr>
          <w:rFonts w:ascii="Times New Roman" w:eastAsia="Calibri" w:hAnsi="Times New Roman" w:cs="Times New Roman"/>
          <w:sz w:val="24"/>
          <w:szCs w:val="24"/>
        </w:rPr>
      </w:pPr>
      <w:proofErr w:type="gramStart"/>
      <w:r w:rsidRPr="008851BB">
        <w:rPr>
          <w:rFonts w:ascii="Times New Roman" w:eastAsia="Times New Roman" w:hAnsi="Times New Roman" w:cs="Times New Roman"/>
          <w:sz w:val="24"/>
          <w:szCs w:val="24"/>
          <w:lang w:eastAsia="ru-RU"/>
        </w:rPr>
        <w:t>2</w:t>
      </w:r>
      <w:r w:rsidR="00E46693" w:rsidRPr="008851BB">
        <w:rPr>
          <w:rFonts w:ascii="Times New Roman" w:eastAsia="Times New Roman" w:hAnsi="Times New Roman" w:cs="Times New Roman"/>
          <w:sz w:val="24"/>
          <w:szCs w:val="24"/>
          <w:lang w:eastAsia="ru-RU"/>
        </w:rPr>
        <w:t>2</w:t>
      </w:r>
      <w:r w:rsidRPr="008851BB">
        <w:rPr>
          <w:rFonts w:ascii="Times New Roman" w:eastAsia="Times New Roman" w:hAnsi="Times New Roman" w:cs="Times New Roman"/>
          <w:sz w:val="24"/>
          <w:szCs w:val="24"/>
          <w:lang w:eastAsia="ru-RU"/>
        </w:rPr>
        <w:t>.Учредителем приложены к авансовым отчетам товарные чеки, которые не содержат все обязательные реквизиты кассового чека: порядковый номер, дата, время и место продажи товара,), он не может быть принят для отчета.</w:t>
      </w:r>
      <w:proofErr w:type="gramEnd"/>
      <w:r w:rsidRPr="008851BB">
        <w:rPr>
          <w:rFonts w:ascii="Times New Roman" w:eastAsia="Times New Roman" w:hAnsi="Times New Roman" w:cs="Times New Roman"/>
          <w:sz w:val="24"/>
          <w:szCs w:val="24"/>
          <w:lang w:eastAsia="ru-RU"/>
        </w:rPr>
        <w:t xml:space="preserve"> Всего принятых к отчету товарных чеков на сумму 9407,92 рублей.</w:t>
      </w:r>
      <w:r w:rsidR="00A90F91" w:rsidRPr="008851BB">
        <w:rPr>
          <w:rFonts w:ascii="Times New Roman" w:eastAsia="Calibri" w:hAnsi="Times New Roman" w:cs="Times New Roman"/>
          <w:sz w:val="24"/>
          <w:szCs w:val="24"/>
        </w:rPr>
        <w:t xml:space="preserve"> </w:t>
      </w:r>
    </w:p>
    <w:p w:rsidR="00A90F91" w:rsidRPr="008851BB" w:rsidRDefault="00A90F91"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Calibri" w:hAnsi="Times New Roman" w:cs="Times New Roman"/>
          <w:sz w:val="24"/>
          <w:szCs w:val="24"/>
        </w:rPr>
        <w:t>2</w:t>
      </w:r>
      <w:r w:rsidR="00E46693" w:rsidRPr="008851BB">
        <w:rPr>
          <w:rFonts w:ascii="Times New Roman" w:eastAsia="Calibri" w:hAnsi="Times New Roman" w:cs="Times New Roman"/>
          <w:sz w:val="24"/>
          <w:szCs w:val="24"/>
        </w:rPr>
        <w:t>3</w:t>
      </w:r>
      <w:r w:rsidRPr="008851BB">
        <w:rPr>
          <w:rFonts w:ascii="Times New Roman" w:eastAsia="Calibri" w:hAnsi="Times New Roman" w:cs="Times New Roman"/>
          <w:sz w:val="24"/>
          <w:szCs w:val="24"/>
        </w:rPr>
        <w:t>.</w:t>
      </w:r>
      <w:r w:rsidRPr="008851BB">
        <w:rPr>
          <w:rFonts w:ascii="Times New Roman" w:eastAsia="Times New Roman" w:hAnsi="Times New Roman" w:cs="Times New Roman"/>
          <w:sz w:val="24"/>
          <w:szCs w:val="24"/>
          <w:lang w:eastAsia="ru-RU"/>
        </w:rPr>
        <w:t>Фактический расход подотчетных сумм не соответствует целям, на которые они выданы, так как почти во всех расходных ордерах основание выдачи денежных средств: розничная торговля.</w:t>
      </w:r>
    </w:p>
    <w:p w:rsidR="004C06EA" w:rsidRPr="008851BB" w:rsidRDefault="004C06EA" w:rsidP="00C40D0E">
      <w:pPr>
        <w:spacing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2</w:t>
      </w:r>
      <w:r w:rsidR="00E46693" w:rsidRPr="008851BB">
        <w:rPr>
          <w:rFonts w:ascii="Times New Roman" w:eastAsia="Times New Roman" w:hAnsi="Times New Roman" w:cs="Times New Roman"/>
          <w:sz w:val="24"/>
          <w:szCs w:val="24"/>
          <w:lang w:eastAsia="ru-RU"/>
        </w:rPr>
        <w:t>4</w:t>
      </w:r>
      <w:r w:rsidRPr="008851BB">
        <w:rPr>
          <w:rFonts w:ascii="Times New Roman" w:eastAsia="Times New Roman" w:hAnsi="Times New Roman" w:cs="Times New Roman"/>
          <w:sz w:val="24"/>
          <w:szCs w:val="24"/>
          <w:lang w:eastAsia="ru-RU"/>
        </w:rPr>
        <w:t xml:space="preserve">.Учреждением заключен договор № 3А от 11 апреля 2016 года  с директором-главным редактором об использовании личного автомобиля в служебных целях: доставка газеты "Петровская новь» по городу и району, что противоречит  абз.1 п.3 ст.182ГК РФ представитель не может совершать сделки от </w:t>
      </w:r>
      <w:proofErr w:type="gramStart"/>
      <w:r w:rsidRPr="008851BB">
        <w:rPr>
          <w:rFonts w:ascii="Times New Roman" w:eastAsia="Times New Roman" w:hAnsi="Times New Roman" w:cs="Times New Roman"/>
          <w:sz w:val="24"/>
          <w:szCs w:val="24"/>
          <w:lang w:eastAsia="ru-RU"/>
        </w:rPr>
        <w:t>имени</w:t>
      </w:r>
      <w:proofErr w:type="gramEnd"/>
      <w:r w:rsidRPr="008851BB">
        <w:rPr>
          <w:rFonts w:ascii="Times New Roman" w:eastAsia="Times New Roman" w:hAnsi="Times New Roman" w:cs="Times New Roman"/>
          <w:sz w:val="24"/>
          <w:szCs w:val="24"/>
          <w:lang w:eastAsia="ru-RU"/>
        </w:rPr>
        <w:t xml:space="preserve"> представляемого в отношении себя лично. Решение должен принять другой орган юридического лица, обладающий соответствующими полномочиямист.157.1 ГК РФ, в данном случае учредитель. </w:t>
      </w:r>
    </w:p>
    <w:p w:rsidR="00A51A40" w:rsidRPr="008851BB" w:rsidRDefault="00A51A40" w:rsidP="00C40D0E">
      <w:pPr>
        <w:pStyle w:val="a4"/>
        <w:ind w:right="-143"/>
        <w:jc w:val="both"/>
        <w:rPr>
          <w:rFonts w:ascii="Times New Roman" w:hAnsi="Times New Roman" w:cs="Times New Roman"/>
          <w:sz w:val="24"/>
          <w:szCs w:val="24"/>
        </w:rPr>
      </w:pPr>
      <w:r w:rsidRPr="008851BB">
        <w:rPr>
          <w:rFonts w:ascii="Times New Roman" w:eastAsia="Times New Roman" w:hAnsi="Times New Roman" w:cs="Times New Roman"/>
          <w:sz w:val="24"/>
          <w:szCs w:val="24"/>
          <w:lang w:eastAsia="ru-RU"/>
        </w:rPr>
        <w:t>2</w:t>
      </w:r>
      <w:r w:rsidR="00E46693" w:rsidRPr="008851BB">
        <w:rPr>
          <w:rFonts w:ascii="Times New Roman" w:eastAsia="Times New Roman" w:hAnsi="Times New Roman" w:cs="Times New Roman"/>
          <w:sz w:val="24"/>
          <w:szCs w:val="24"/>
          <w:lang w:eastAsia="ru-RU"/>
        </w:rPr>
        <w:t>5</w:t>
      </w:r>
      <w:r w:rsidRPr="008851BB">
        <w:rPr>
          <w:rFonts w:ascii="Times New Roman" w:eastAsia="Times New Roman" w:hAnsi="Times New Roman" w:cs="Times New Roman"/>
          <w:sz w:val="24"/>
          <w:szCs w:val="24"/>
          <w:lang w:eastAsia="ru-RU"/>
        </w:rPr>
        <w:t>.</w:t>
      </w:r>
      <w:r w:rsidRPr="008851BB">
        <w:rPr>
          <w:rFonts w:ascii="Times New Roman" w:hAnsi="Times New Roman" w:cs="Times New Roman"/>
          <w:sz w:val="24"/>
          <w:szCs w:val="24"/>
        </w:rPr>
        <w:t xml:space="preserve">Для проведения банковских операций редакцией заключен договор от 23.07.2012 № 74310347 с Читинским отделением № 8600 ПАО Сбербанк, </w:t>
      </w:r>
      <w:proofErr w:type="spellStart"/>
      <w:r w:rsidRPr="008851BB">
        <w:rPr>
          <w:rFonts w:ascii="Times New Roman" w:hAnsi="Times New Roman" w:cs="Times New Roman"/>
          <w:sz w:val="24"/>
          <w:szCs w:val="24"/>
        </w:rPr>
        <w:t>г</w:t>
      </w:r>
      <w:proofErr w:type="gramStart"/>
      <w:r w:rsidRPr="008851BB">
        <w:rPr>
          <w:rFonts w:ascii="Times New Roman" w:hAnsi="Times New Roman" w:cs="Times New Roman"/>
          <w:sz w:val="24"/>
          <w:szCs w:val="24"/>
        </w:rPr>
        <w:t>.Ч</w:t>
      </w:r>
      <w:proofErr w:type="gramEnd"/>
      <w:r w:rsidRPr="008851BB">
        <w:rPr>
          <w:rFonts w:ascii="Times New Roman" w:hAnsi="Times New Roman" w:cs="Times New Roman"/>
          <w:sz w:val="24"/>
          <w:szCs w:val="24"/>
        </w:rPr>
        <w:t>ита</w:t>
      </w:r>
      <w:proofErr w:type="spellEnd"/>
      <w:r w:rsidRPr="008851BB">
        <w:rPr>
          <w:rFonts w:ascii="Times New Roman" w:hAnsi="Times New Roman" w:cs="Times New Roman"/>
          <w:sz w:val="24"/>
          <w:szCs w:val="24"/>
        </w:rPr>
        <w:t xml:space="preserve"> . Договор на проверку не предоставлен.</w:t>
      </w:r>
    </w:p>
    <w:p w:rsidR="00A51A40" w:rsidRPr="008851BB" w:rsidRDefault="00A51A40"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Сбербанк ежемесячно списывает со счета учреждения комиссию за оказание услуг по зачислению денежных средств, за 2024 год списано 27986,99 рублей. </w:t>
      </w:r>
    </w:p>
    <w:p w:rsidR="00CB1585" w:rsidRPr="008851BB" w:rsidRDefault="00E5607F" w:rsidP="00C40D0E">
      <w:pPr>
        <w:pStyle w:val="a4"/>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2</w:t>
      </w:r>
      <w:r w:rsidR="00E46693" w:rsidRPr="008851BB">
        <w:rPr>
          <w:rFonts w:ascii="Times New Roman" w:eastAsia="Times New Roman" w:hAnsi="Times New Roman" w:cs="Times New Roman"/>
          <w:sz w:val="24"/>
          <w:szCs w:val="24"/>
          <w:lang w:eastAsia="ru-RU"/>
        </w:rPr>
        <w:t>6</w:t>
      </w:r>
      <w:r w:rsidRPr="008851BB">
        <w:rPr>
          <w:rFonts w:ascii="Times New Roman" w:eastAsia="Times New Roman" w:hAnsi="Times New Roman" w:cs="Times New Roman"/>
          <w:sz w:val="24"/>
          <w:szCs w:val="24"/>
          <w:lang w:eastAsia="ru-RU"/>
        </w:rPr>
        <w:t>.</w:t>
      </w:r>
      <w:r w:rsidR="00CB1585" w:rsidRPr="008851BB">
        <w:rPr>
          <w:rFonts w:ascii="Times New Roman" w:eastAsia="Times New Roman" w:hAnsi="Times New Roman" w:cs="Times New Roman"/>
          <w:sz w:val="24"/>
          <w:szCs w:val="24"/>
          <w:lang w:eastAsia="ru-RU"/>
        </w:rPr>
        <w:t>В нарушение Указания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предпринимателями »:</w:t>
      </w:r>
    </w:p>
    <w:p w:rsidR="00CB1585" w:rsidRPr="008851BB" w:rsidRDefault="00CB1585" w:rsidP="00C40D0E">
      <w:pPr>
        <w:pStyle w:val="a4"/>
        <w:ind w:right="-143"/>
        <w:jc w:val="both"/>
        <w:rPr>
          <w:rFonts w:ascii="Times New Roman" w:hAnsi="Times New Roman" w:cs="Times New Roman"/>
          <w:sz w:val="24"/>
          <w:szCs w:val="24"/>
        </w:rPr>
      </w:pPr>
      <w:r w:rsidRPr="008851BB">
        <w:rPr>
          <w:rFonts w:ascii="Times New Roman" w:eastAsia="Times New Roman" w:hAnsi="Times New Roman" w:cs="Times New Roman"/>
          <w:bCs/>
          <w:sz w:val="24"/>
          <w:szCs w:val="24"/>
          <w:lang w:eastAsia="ru-RU"/>
        </w:rPr>
        <w:t>-срок хранения наличных денег в кассе сверх установленных лимитов учреждением не определен.</w:t>
      </w:r>
      <w:r w:rsidRPr="008851BB">
        <w:rPr>
          <w:rFonts w:ascii="Times New Roman" w:hAnsi="Times New Roman" w:cs="Times New Roman"/>
          <w:sz w:val="24"/>
          <w:szCs w:val="24"/>
        </w:rPr>
        <w:t xml:space="preserve"> В течение 2024 года наблюдается превышение лимита остатка наличных денежных сре</w:t>
      </w:r>
      <w:proofErr w:type="gramStart"/>
      <w:r w:rsidRPr="008851BB">
        <w:rPr>
          <w:rFonts w:ascii="Times New Roman" w:hAnsi="Times New Roman" w:cs="Times New Roman"/>
          <w:sz w:val="24"/>
          <w:szCs w:val="24"/>
        </w:rPr>
        <w:t>дств в к</w:t>
      </w:r>
      <w:proofErr w:type="gramEnd"/>
      <w:r w:rsidRPr="008851BB">
        <w:rPr>
          <w:rFonts w:ascii="Times New Roman" w:hAnsi="Times New Roman" w:cs="Times New Roman"/>
          <w:sz w:val="24"/>
          <w:szCs w:val="24"/>
        </w:rPr>
        <w:t>ассе. Сверхлимитные денежные средства на расчетный счет в банк не сдавались.</w:t>
      </w:r>
    </w:p>
    <w:p w:rsidR="00C35F7B" w:rsidRPr="008851BB" w:rsidRDefault="00313791" w:rsidP="00C40D0E">
      <w:pPr>
        <w:shd w:val="clear" w:color="auto" w:fill="FFFFFF"/>
        <w:spacing w:after="120" w:line="240" w:lineRule="auto"/>
        <w:ind w:right="-143"/>
        <w:jc w:val="both"/>
        <w:rPr>
          <w:rFonts w:ascii="Times New Roman" w:eastAsia="Times New Roman" w:hAnsi="Times New Roman" w:cs="Times New Roman"/>
          <w:color w:val="333333"/>
          <w:sz w:val="24"/>
          <w:szCs w:val="24"/>
          <w:lang w:eastAsia="ru-RU"/>
        </w:rPr>
      </w:pPr>
      <w:r w:rsidRPr="008851BB">
        <w:rPr>
          <w:rFonts w:ascii="Times New Roman" w:eastAsia="Times New Roman" w:hAnsi="Times New Roman" w:cs="Times New Roman"/>
          <w:color w:val="333333"/>
          <w:sz w:val="24"/>
          <w:szCs w:val="24"/>
          <w:lang w:eastAsia="ru-RU"/>
        </w:rPr>
        <w:t>-</w:t>
      </w:r>
      <w:r w:rsidR="00C35F7B" w:rsidRPr="008851BB">
        <w:rPr>
          <w:rFonts w:ascii="Times New Roman" w:eastAsia="Times New Roman" w:hAnsi="Times New Roman" w:cs="Times New Roman"/>
          <w:color w:val="333333"/>
          <w:sz w:val="24"/>
          <w:szCs w:val="24"/>
          <w:lang w:eastAsia="ru-RU"/>
        </w:rPr>
        <w:t xml:space="preserve">информация разносится в программу 1С Предприятия, по приходным и расходным ордерам не по датам, когда фактически  совершена операция по Контрольно-кассовой технике. </w:t>
      </w:r>
    </w:p>
    <w:p w:rsidR="004629BD" w:rsidRPr="008851BB" w:rsidRDefault="004629BD"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w:t>
      </w:r>
      <w:r w:rsidR="00E46693" w:rsidRPr="008851BB">
        <w:rPr>
          <w:rFonts w:ascii="Times New Roman" w:hAnsi="Times New Roman" w:cs="Times New Roman"/>
          <w:sz w:val="24"/>
          <w:szCs w:val="24"/>
        </w:rPr>
        <w:t>7</w:t>
      </w:r>
      <w:r w:rsidRPr="008851BB">
        <w:rPr>
          <w:rFonts w:ascii="Times New Roman" w:hAnsi="Times New Roman" w:cs="Times New Roman"/>
          <w:sz w:val="24"/>
          <w:szCs w:val="24"/>
        </w:rPr>
        <w:t>.В расходных ордерах, на денежные средства, выданные подотчет корреспондирующий счет отражается не в соответствии с Приказом Минфина РФ от 01.12.2010 г.№ 157Н.</w:t>
      </w:r>
      <w:r w:rsidR="008851BB" w:rsidRPr="008851BB">
        <w:rPr>
          <w:rFonts w:ascii="Times New Roman" w:hAnsi="Times New Roman" w:cs="Times New Roman"/>
          <w:sz w:val="24"/>
          <w:szCs w:val="24"/>
        </w:rPr>
        <w:t xml:space="preserve"> </w:t>
      </w:r>
      <w:r w:rsidR="00C35F7B" w:rsidRPr="008851BB">
        <w:rPr>
          <w:rFonts w:ascii="Times New Roman" w:hAnsi="Times New Roman" w:cs="Times New Roman"/>
          <w:color w:val="222222"/>
          <w:sz w:val="24"/>
          <w:szCs w:val="24"/>
          <w:shd w:val="clear" w:color="auto" w:fill="FFFFFF"/>
        </w:rPr>
        <w:t>В приходных и  расходных кассовых ордерах по строке "Основание" не указывается конкретное содержание хозяйственной операции.</w:t>
      </w:r>
      <w:r w:rsidR="00352D49" w:rsidRPr="008851BB">
        <w:rPr>
          <w:rFonts w:ascii="Times New Roman" w:hAnsi="Times New Roman" w:cs="Times New Roman"/>
          <w:color w:val="222222"/>
          <w:sz w:val="24"/>
          <w:szCs w:val="24"/>
          <w:shd w:val="clear" w:color="auto" w:fill="FFFFFF"/>
        </w:rPr>
        <w:t xml:space="preserve"> </w:t>
      </w:r>
      <w:r w:rsidR="00C35F7B" w:rsidRPr="008851BB">
        <w:rPr>
          <w:rFonts w:ascii="Times New Roman" w:hAnsi="Times New Roman" w:cs="Times New Roman"/>
          <w:sz w:val="24"/>
          <w:szCs w:val="24"/>
        </w:rPr>
        <w:t>В расходных кассовых ордерах отсутствует полученная сумма прописью, не во всех расходных ордерах заполнена строка, по какому подтверждающему личность  документу получены денежные средства.</w:t>
      </w:r>
    </w:p>
    <w:p w:rsidR="004C20F2" w:rsidRPr="008851BB" w:rsidRDefault="00E4669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lastRenderedPageBreak/>
        <w:t>28</w:t>
      </w:r>
      <w:r w:rsidR="00955B82" w:rsidRPr="008851BB">
        <w:rPr>
          <w:rFonts w:ascii="Times New Roman" w:hAnsi="Times New Roman" w:cs="Times New Roman"/>
          <w:sz w:val="24"/>
          <w:szCs w:val="24"/>
        </w:rPr>
        <w:t>.</w:t>
      </w:r>
      <w:r w:rsidR="004C20F2" w:rsidRPr="008851BB">
        <w:rPr>
          <w:rFonts w:ascii="Times New Roman" w:hAnsi="Times New Roman" w:cs="Times New Roman"/>
          <w:sz w:val="24"/>
          <w:szCs w:val="24"/>
        </w:rPr>
        <w:t xml:space="preserve">В нарушение ст. 134 ТК РФ при изменении размера заработной платы (в </w:t>
      </w:r>
      <w:proofErr w:type="spellStart"/>
      <w:r w:rsidR="004C20F2" w:rsidRPr="008851BB">
        <w:rPr>
          <w:rFonts w:ascii="Times New Roman" w:hAnsi="Times New Roman" w:cs="Times New Roman"/>
          <w:sz w:val="24"/>
          <w:szCs w:val="24"/>
        </w:rPr>
        <w:t>т</w:t>
      </w:r>
      <w:proofErr w:type="gramStart"/>
      <w:r w:rsidR="004C20F2" w:rsidRPr="008851BB">
        <w:rPr>
          <w:rFonts w:ascii="Times New Roman" w:hAnsi="Times New Roman" w:cs="Times New Roman"/>
          <w:sz w:val="24"/>
          <w:szCs w:val="24"/>
        </w:rPr>
        <w:t>.ч</w:t>
      </w:r>
      <w:proofErr w:type="spellEnd"/>
      <w:proofErr w:type="gramEnd"/>
      <w:r w:rsidR="004C20F2" w:rsidRPr="008851BB">
        <w:rPr>
          <w:rFonts w:ascii="Times New Roman" w:hAnsi="Times New Roman" w:cs="Times New Roman"/>
          <w:sz w:val="24"/>
          <w:szCs w:val="24"/>
        </w:rPr>
        <w:t xml:space="preserve"> индексация) не издаются внутренние приказы  с установленными должностными окладами сотрудников,  утверждённые и подписанные директором.</w:t>
      </w:r>
    </w:p>
    <w:p w:rsidR="000829E6" w:rsidRPr="008851BB" w:rsidRDefault="00E4669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29</w:t>
      </w:r>
      <w:r w:rsidR="000829E6" w:rsidRPr="008851BB">
        <w:rPr>
          <w:rFonts w:ascii="Times New Roman" w:hAnsi="Times New Roman" w:cs="Times New Roman"/>
          <w:sz w:val="24"/>
          <w:szCs w:val="24"/>
        </w:rPr>
        <w:t>.Табель учета рабочего времени в нарушение Приказа Минфина РФ от 30.03.2015 года № 52Н используется не унифицированной формы.</w:t>
      </w:r>
    </w:p>
    <w:p w:rsidR="004C20F2" w:rsidRPr="008851BB" w:rsidRDefault="009E4DF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w:t>
      </w:r>
      <w:r w:rsidR="00E46693" w:rsidRPr="008851BB">
        <w:rPr>
          <w:rFonts w:ascii="Times New Roman" w:hAnsi="Times New Roman" w:cs="Times New Roman"/>
          <w:sz w:val="24"/>
          <w:szCs w:val="24"/>
        </w:rPr>
        <w:t>0</w:t>
      </w:r>
      <w:r w:rsidR="004C20F2" w:rsidRPr="008851BB">
        <w:rPr>
          <w:rFonts w:ascii="Times New Roman" w:hAnsi="Times New Roman" w:cs="Times New Roman"/>
          <w:sz w:val="24"/>
          <w:szCs w:val="24"/>
        </w:rPr>
        <w:t>.Проверка штатного расписания, выявлено:</w:t>
      </w:r>
    </w:p>
    <w:p w:rsidR="004C20F2" w:rsidRPr="008851BB" w:rsidRDefault="004C20F2"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стимулирующая персональная надбавка  не подтверждена внутренним приказом или иным локальным нормативным актом. </w:t>
      </w:r>
    </w:p>
    <w:p w:rsidR="004C20F2" w:rsidRPr="008851BB" w:rsidRDefault="00955B82"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4C20F2" w:rsidRPr="008851BB">
        <w:rPr>
          <w:rFonts w:ascii="Times New Roman" w:hAnsi="Times New Roman" w:cs="Times New Roman"/>
          <w:sz w:val="24"/>
          <w:szCs w:val="24"/>
        </w:rPr>
        <w:t xml:space="preserve">не устанавливаются ежемесячно приказом руководителя, в зависимости от интенсивности и высоких результатов работ, качества выполняемых работ,  стимулирующие выплаты за интенсивность, надбавка за качество </w:t>
      </w:r>
      <w:proofErr w:type="gramStart"/>
      <w:r w:rsidR="004C20F2" w:rsidRPr="008851BB">
        <w:rPr>
          <w:rFonts w:ascii="Times New Roman" w:hAnsi="Times New Roman" w:cs="Times New Roman"/>
          <w:sz w:val="24"/>
          <w:szCs w:val="24"/>
        </w:rPr>
        <w:t>согласно</w:t>
      </w:r>
      <w:r w:rsidR="008851BB" w:rsidRPr="008851BB">
        <w:rPr>
          <w:rFonts w:ascii="Times New Roman" w:hAnsi="Times New Roman" w:cs="Times New Roman"/>
          <w:sz w:val="24"/>
          <w:szCs w:val="24"/>
        </w:rPr>
        <w:t xml:space="preserve"> </w:t>
      </w:r>
      <w:r w:rsidR="004C20F2" w:rsidRPr="008851BB">
        <w:rPr>
          <w:rFonts w:ascii="Times New Roman" w:hAnsi="Times New Roman" w:cs="Times New Roman"/>
          <w:sz w:val="24"/>
          <w:szCs w:val="24"/>
        </w:rPr>
        <w:t>Положения</w:t>
      </w:r>
      <w:proofErr w:type="gramEnd"/>
      <w:r w:rsidR="004C20F2" w:rsidRPr="008851BB">
        <w:rPr>
          <w:rFonts w:ascii="Times New Roman" w:hAnsi="Times New Roman" w:cs="Times New Roman"/>
          <w:sz w:val="24"/>
          <w:szCs w:val="24"/>
        </w:rPr>
        <w:t xml:space="preserve"> об оплате труда работников Учреждения. </w:t>
      </w:r>
    </w:p>
    <w:p w:rsidR="00FB686D" w:rsidRPr="008851BB" w:rsidRDefault="004C20F2"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выплачивалась стимулирующая надбавка работникам, которые не относятся к установленному  </w:t>
      </w:r>
      <w:r w:rsidRPr="008851BB">
        <w:rPr>
          <w:rFonts w:ascii="Times New Roman" w:hAnsi="Times New Roman" w:cs="Times New Roman"/>
          <w:color w:val="131313"/>
          <w:sz w:val="24"/>
          <w:szCs w:val="24"/>
          <w:shd w:val="clear" w:color="auto" w:fill="FFFFFF"/>
        </w:rPr>
        <w:t xml:space="preserve">действующим законодательством перечню должностей, предусматривающим выплаты и льготы. </w:t>
      </w:r>
      <w:r w:rsidRPr="008851BB">
        <w:rPr>
          <w:rFonts w:ascii="Times New Roman" w:hAnsi="Times New Roman" w:cs="Times New Roman"/>
          <w:sz w:val="24"/>
          <w:szCs w:val="24"/>
        </w:rPr>
        <w:t xml:space="preserve">Повышенный </w:t>
      </w:r>
      <w:proofErr w:type="gramStart"/>
      <w:r w:rsidRPr="008851BB">
        <w:rPr>
          <w:rFonts w:ascii="Times New Roman" w:hAnsi="Times New Roman" w:cs="Times New Roman"/>
          <w:sz w:val="24"/>
          <w:szCs w:val="24"/>
        </w:rPr>
        <w:t>размер оплаты труда</w:t>
      </w:r>
      <w:proofErr w:type="gramEnd"/>
      <w:r w:rsidRPr="008851BB">
        <w:rPr>
          <w:rFonts w:ascii="Times New Roman" w:hAnsi="Times New Roman" w:cs="Times New Roman"/>
          <w:sz w:val="24"/>
          <w:szCs w:val="24"/>
        </w:rPr>
        <w:t xml:space="preserve"> (ч. 1 ст. 146, ч. 1 ст. 147 ТК РФ) устанавливается работникам, занятым на работах с вредными и (или) опасными условиями труда.</w:t>
      </w:r>
      <w:r w:rsidR="00FB686D" w:rsidRPr="008851BB">
        <w:rPr>
          <w:rFonts w:ascii="Times New Roman" w:hAnsi="Times New Roman" w:cs="Times New Roman"/>
          <w:sz w:val="24"/>
          <w:szCs w:val="24"/>
        </w:rPr>
        <w:t xml:space="preserve"> Сумма излишне начисленной  стимулирующей надбавки за вредность за 2024 год с учётом районной и северной надбавки составило 14 329,41 руб.</w:t>
      </w:r>
    </w:p>
    <w:p w:rsidR="001364C9" w:rsidRPr="008851BB" w:rsidRDefault="000829E6"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w:t>
      </w:r>
      <w:r w:rsidR="00E46693" w:rsidRPr="008851BB">
        <w:rPr>
          <w:rFonts w:ascii="Times New Roman" w:hAnsi="Times New Roman" w:cs="Times New Roman"/>
          <w:sz w:val="24"/>
          <w:szCs w:val="24"/>
        </w:rPr>
        <w:t>1</w:t>
      </w:r>
      <w:r w:rsidR="004C20F2" w:rsidRPr="008851BB">
        <w:rPr>
          <w:rFonts w:ascii="Times New Roman" w:hAnsi="Times New Roman" w:cs="Times New Roman"/>
          <w:sz w:val="24"/>
          <w:szCs w:val="24"/>
        </w:rPr>
        <w:t>.</w:t>
      </w:r>
      <w:r w:rsidR="00027325" w:rsidRPr="008851BB">
        <w:rPr>
          <w:rFonts w:ascii="Times New Roman" w:hAnsi="Times New Roman" w:cs="Times New Roman"/>
          <w:sz w:val="24"/>
          <w:szCs w:val="24"/>
        </w:rPr>
        <w:t>Допущена арифметическая ошибка в начислении стимулирующей надбавки – премии у главного бухгалтера-кассира.</w:t>
      </w:r>
      <w:r w:rsidR="001364C9" w:rsidRPr="008851BB">
        <w:rPr>
          <w:rFonts w:ascii="Times New Roman" w:hAnsi="Times New Roman" w:cs="Times New Roman"/>
          <w:sz w:val="24"/>
          <w:szCs w:val="24"/>
        </w:rPr>
        <w:t xml:space="preserve"> Переплата составила 1203,27 рублей.</w:t>
      </w:r>
    </w:p>
    <w:p w:rsidR="00027325" w:rsidRPr="008851BB" w:rsidRDefault="009E4DF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w:t>
      </w:r>
      <w:r w:rsidR="00E46693" w:rsidRPr="008851BB">
        <w:rPr>
          <w:rFonts w:ascii="Times New Roman" w:hAnsi="Times New Roman" w:cs="Times New Roman"/>
          <w:sz w:val="24"/>
          <w:szCs w:val="24"/>
        </w:rPr>
        <w:t>2</w:t>
      </w:r>
      <w:r w:rsidR="00027325" w:rsidRPr="008851BB">
        <w:rPr>
          <w:rFonts w:ascii="Times New Roman" w:hAnsi="Times New Roman" w:cs="Times New Roman"/>
          <w:sz w:val="24"/>
          <w:szCs w:val="24"/>
        </w:rPr>
        <w:t xml:space="preserve">.В нарушение статьи 57 ТК РФ по учреждению МАРИУ «Петровская новь» трудовые договора, заключённые с сотрудниками, заполнены не в полном объеме: не во всех договорах указаны данные работника и работодателя.  </w:t>
      </w:r>
    </w:p>
    <w:p w:rsidR="00D66B58" w:rsidRPr="008851BB" w:rsidRDefault="00FE6381" w:rsidP="00C40D0E">
      <w:pPr>
        <w:pStyle w:val="a4"/>
        <w:ind w:right="-143"/>
        <w:jc w:val="both"/>
        <w:rPr>
          <w:rFonts w:ascii="Times New Roman" w:hAnsi="Times New Roman" w:cs="Times New Roman"/>
          <w:b/>
          <w:sz w:val="24"/>
          <w:szCs w:val="24"/>
        </w:rPr>
      </w:pPr>
      <w:r w:rsidRPr="008851BB">
        <w:rPr>
          <w:rFonts w:ascii="Times New Roman" w:hAnsi="Times New Roman" w:cs="Times New Roman"/>
          <w:sz w:val="24"/>
          <w:szCs w:val="24"/>
        </w:rPr>
        <w:t>3</w:t>
      </w:r>
      <w:r w:rsidR="00E46693" w:rsidRPr="008851BB">
        <w:rPr>
          <w:rFonts w:ascii="Times New Roman" w:hAnsi="Times New Roman" w:cs="Times New Roman"/>
          <w:sz w:val="24"/>
          <w:szCs w:val="24"/>
        </w:rPr>
        <w:t>3</w:t>
      </w:r>
      <w:r w:rsidR="00027325" w:rsidRPr="008851BB">
        <w:rPr>
          <w:rFonts w:ascii="Times New Roman" w:hAnsi="Times New Roman" w:cs="Times New Roman"/>
          <w:sz w:val="24"/>
          <w:szCs w:val="24"/>
        </w:rPr>
        <w:t>.</w:t>
      </w:r>
      <w:r w:rsidR="00D66B58" w:rsidRPr="008851BB">
        <w:rPr>
          <w:rFonts w:ascii="Times New Roman" w:hAnsi="Times New Roman" w:cs="Times New Roman"/>
          <w:sz w:val="24"/>
          <w:szCs w:val="24"/>
        </w:rPr>
        <w:t>Проверка расчёта пособий по временной нетрудоспособности</w:t>
      </w:r>
      <w:r w:rsidR="00D66B58" w:rsidRPr="008851BB">
        <w:rPr>
          <w:rFonts w:ascii="Times New Roman" w:hAnsi="Times New Roman" w:cs="Times New Roman"/>
          <w:b/>
          <w:sz w:val="24"/>
          <w:szCs w:val="24"/>
        </w:rPr>
        <w:t>:</w:t>
      </w:r>
    </w:p>
    <w:p w:rsidR="00027325" w:rsidRPr="008851BB" w:rsidRDefault="00D66B58" w:rsidP="00C40D0E">
      <w:pPr>
        <w:pStyle w:val="a4"/>
        <w:ind w:right="-143"/>
        <w:jc w:val="both"/>
        <w:rPr>
          <w:rFonts w:ascii="Times New Roman" w:hAnsi="Times New Roman" w:cs="Times New Roman"/>
          <w:sz w:val="24"/>
          <w:szCs w:val="24"/>
        </w:rPr>
      </w:pPr>
      <w:r w:rsidRPr="008851BB">
        <w:rPr>
          <w:rFonts w:ascii="Times New Roman" w:hAnsi="Times New Roman" w:cs="Times New Roman"/>
          <w:b/>
          <w:sz w:val="24"/>
          <w:szCs w:val="24"/>
        </w:rPr>
        <w:t>-с</w:t>
      </w:r>
      <w:r w:rsidR="00027325" w:rsidRPr="008851BB">
        <w:rPr>
          <w:rFonts w:ascii="Times New Roman" w:hAnsi="Times New Roman" w:cs="Times New Roman"/>
          <w:sz w:val="24"/>
          <w:szCs w:val="24"/>
        </w:rPr>
        <w:t xml:space="preserve">отрудник  Ерофеев А. И. в расчете пособия не указан страховой стаж, в результате чего размер пособия </w:t>
      </w:r>
      <w:proofErr w:type="gramStart"/>
      <w:r w:rsidR="00027325" w:rsidRPr="008851BB">
        <w:rPr>
          <w:rFonts w:ascii="Times New Roman" w:hAnsi="Times New Roman" w:cs="Times New Roman"/>
          <w:sz w:val="24"/>
          <w:szCs w:val="24"/>
        </w:rPr>
        <w:t>в</w:t>
      </w:r>
      <w:proofErr w:type="gramEnd"/>
      <w:r w:rsidR="00027325" w:rsidRPr="008851BB">
        <w:rPr>
          <w:rFonts w:ascii="Times New Roman" w:hAnsi="Times New Roman" w:cs="Times New Roman"/>
          <w:sz w:val="24"/>
          <w:szCs w:val="24"/>
        </w:rPr>
        <w:t xml:space="preserve"> % к зарплате составил 60%. </w:t>
      </w:r>
    </w:p>
    <w:p w:rsidR="00027325" w:rsidRPr="008851BB" w:rsidRDefault="0002732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Следует указать стаж у данного работника и рассчитать пособие по временной нетрудоспособности, 3 дня за счёт работодателя, </w:t>
      </w:r>
      <w:r w:rsidR="008851BB" w:rsidRPr="008851BB">
        <w:rPr>
          <w:rFonts w:ascii="Times New Roman" w:hAnsi="Times New Roman" w:cs="Times New Roman"/>
          <w:sz w:val="24"/>
          <w:szCs w:val="24"/>
        </w:rPr>
        <w:t xml:space="preserve">в соответствии с его страховым </w:t>
      </w:r>
      <w:r w:rsidRPr="008851BB">
        <w:rPr>
          <w:rFonts w:ascii="Times New Roman" w:hAnsi="Times New Roman" w:cs="Times New Roman"/>
          <w:sz w:val="24"/>
          <w:szCs w:val="24"/>
        </w:rPr>
        <w:t xml:space="preserve">стажем. </w:t>
      </w:r>
    </w:p>
    <w:p w:rsidR="00027325" w:rsidRPr="008851BB" w:rsidRDefault="0002732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-сотрудник Нечаева Г. В. расчёт был произведён исходя </w:t>
      </w:r>
      <w:proofErr w:type="gramStart"/>
      <w:r w:rsidRPr="008851BB">
        <w:rPr>
          <w:rFonts w:ascii="Times New Roman" w:hAnsi="Times New Roman" w:cs="Times New Roman"/>
          <w:sz w:val="24"/>
          <w:szCs w:val="24"/>
        </w:rPr>
        <w:t>из</w:t>
      </w:r>
      <w:proofErr w:type="gramEnd"/>
      <w:r w:rsidRPr="008851BB">
        <w:rPr>
          <w:rFonts w:ascii="Times New Roman" w:hAnsi="Times New Roman" w:cs="Times New Roman"/>
          <w:sz w:val="24"/>
          <w:szCs w:val="24"/>
        </w:rPr>
        <w:t xml:space="preserve"> МРОТ. Минимальный размер дневного пособия с учётом РК: 1,2 составил 769,68 руб., а начислено пособия с учётом РК: 1,2 три дня за счёт средств работодателя - 1 922,33 руб.,  следовало 769,68 </w:t>
      </w:r>
      <w:r w:rsidRPr="008851BB">
        <w:rPr>
          <w:rFonts w:ascii="Times New Roman" w:hAnsi="Times New Roman" w:cs="Times New Roman"/>
          <w:sz w:val="24"/>
          <w:szCs w:val="24"/>
          <w:lang w:val="en-US"/>
        </w:rPr>
        <w:t>x</w:t>
      </w:r>
      <w:r w:rsidRPr="008851BB">
        <w:rPr>
          <w:rFonts w:ascii="Times New Roman" w:hAnsi="Times New Roman" w:cs="Times New Roman"/>
          <w:sz w:val="24"/>
          <w:szCs w:val="24"/>
        </w:rPr>
        <w:t xml:space="preserve"> 3 = 2</w:t>
      </w:r>
      <w:r w:rsidRPr="008851BB">
        <w:rPr>
          <w:rFonts w:ascii="Times New Roman" w:hAnsi="Times New Roman" w:cs="Times New Roman"/>
          <w:sz w:val="24"/>
          <w:szCs w:val="24"/>
          <w:lang w:val="en-US"/>
        </w:rPr>
        <w:t> </w:t>
      </w:r>
      <w:r w:rsidRPr="008851BB">
        <w:rPr>
          <w:rFonts w:ascii="Times New Roman" w:hAnsi="Times New Roman" w:cs="Times New Roman"/>
          <w:sz w:val="24"/>
          <w:szCs w:val="24"/>
        </w:rPr>
        <w:t>309.04 руб., недоплата составила 386,71 руб.</w:t>
      </w:r>
    </w:p>
    <w:p w:rsidR="00027325" w:rsidRPr="008851BB" w:rsidRDefault="0002732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w:t>
      </w:r>
      <w:r w:rsidR="00E46693" w:rsidRPr="008851BB">
        <w:rPr>
          <w:rFonts w:ascii="Times New Roman" w:hAnsi="Times New Roman" w:cs="Times New Roman"/>
          <w:sz w:val="24"/>
          <w:szCs w:val="24"/>
        </w:rPr>
        <w:t>4</w:t>
      </w:r>
      <w:r w:rsidRPr="008851BB">
        <w:rPr>
          <w:rFonts w:ascii="Times New Roman" w:hAnsi="Times New Roman" w:cs="Times New Roman"/>
          <w:sz w:val="24"/>
          <w:szCs w:val="24"/>
        </w:rPr>
        <w:t xml:space="preserve">.Начисление заработной платы производится не в соответствии с дополнительным соглашением к трудовому договору. Рябуха Руслан Леонидович,  должность программист, </w:t>
      </w:r>
      <w:proofErr w:type="gramStart"/>
      <w:r w:rsidRPr="008851BB">
        <w:rPr>
          <w:rFonts w:ascii="Times New Roman" w:hAnsi="Times New Roman" w:cs="Times New Roman"/>
          <w:sz w:val="24"/>
          <w:szCs w:val="24"/>
        </w:rPr>
        <w:t>согласно</w:t>
      </w:r>
      <w:proofErr w:type="gramEnd"/>
      <w:r w:rsidRPr="008851BB">
        <w:rPr>
          <w:rFonts w:ascii="Times New Roman" w:hAnsi="Times New Roman" w:cs="Times New Roman"/>
          <w:sz w:val="24"/>
          <w:szCs w:val="24"/>
        </w:rPr>
        <w:t xml:space="preserve"> дополнительного соглашения № 2 к трудовому договору № 9 от 05.09.02024 г о временном совмещении, надбавка за дополнительную работу определена 3 150,00 руб. в месяц с 1 октября по 31 декабря 2024 года. Фактически в начислениях за ноябрь и декабрь 2024 год надбавка за совмещение 700,00 рублей за каждый месяц. Основание на уменьшение суммы за совмещение не предоставлено.</w:t>
      </w:r>
    </w:p>
    <w:p w:rsidR="003B1E4F" w:rsidRPr="008851BB" w:rsidRDefault="00027325"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-Работник </w:t>
      </w:r>
      <w:proofErr w:type="spellStart"/>
      <w:r w:rsidRPr="008851BB">
        <w:rPr>
          <w:rFonts w:ascii="Times New Roman" w:hAnsi="Times New Roman" w:cs="Times New Roman"/>
          <w:sz w:val="24"/>
          <w:szCs w:val="24"/>
        </w:rPr>
        <w:t>Фалилеева</w:t>
      </w:r>
      <w:proofErr w:type="spellEnd"/>
      <w:r w:rsidRPr="008851BB">
        <w:rPr>
          <w:rFonts w:ascii="Times New Roman" w:hAnsi="Times New Roman" w:cs="Times New Roman"/>
          <w:sz w:val="24"/>
          <w:szCs w:val="24"/>
        </w:rPr>
        <w:t xml:space="preserve"> Е. В. (далее, в результате смены фамилии  </w:t>
      </w:r>
      <w:proofErr w:type="spellStart"/>
      <w:r w:rsidRPr="008851BB">
        <w:rPr>
          <w:rFonts w:ascii="Times New Roman" w:hAnsi="Times New Roman" w:cs="Times New Roman"/>
          <w:sz w:val="24"/>
          <w:szCs w:val="24"/>
        </w:rPr>
        <w:t>Диомидова</w:t>
      </w:r>
      <w:proofErr w:type="spellEnd"/>
      <w:r w:rsidRPr="008851BB">
        <w:rPr>
          <w:rFonts w:ascii="Times New Roman" w:hAnsi="Times New Roman" w:cs="Times New Roman"/>
          <w:sz w:val="24"/>
          <w:szCs w:val="24"/>
        </w:rPr>
        <w:t xml:space="preserve">, дополнительное соглашение не предоставлено) заключила трудовой договор с учреждением 27 мая 2024 года, на должность корреспондента, с окладом 8526,00 руб. В мае 2024 года рабочих дней по производственному календарю </w:t>
      </w:r>
      <w:r w:rsidR="00EB0EFB">
        <w:rPr>
          <w:rFonts w:ascii="Times New Roman" w:hAnsi="Times New Roman" w:cs="Times New Roman"/>
          <w:sz w:val="24"/>
          <w:szCs w:val="24"/>
        </w:rPr>
        <w:t>20.</w:t>
      </w:r>
      <w:r w:rsidRPr="008851BB">
        <w:rPr>
          <w:rFonts w:ascii="Times New Roman" w:hAnsi="Times New Roman" w:cs="Times New Roman"/>
          <w:sz w:val="24"/>
          <w:szCs w:val="24"/>
        </w:rPr>
        <w:t xml:space="preserve"> </w:t>
      </w:r>
      <w:proofErr w:type="gramStart"/>
      <w:r w:rsidRPr="008851BB">
        <w:rPr>
          <w:rFonts w:ascii="Times New Roman" w:hAnsi="Times New Roman" w:cs="Times New Roman"/>
          <w:sz w:val="24"/>
          <w:szCs w:val="24"/>
        </w:rPr>
        <w:t xml:space="preserve">Начисление заработной платы за май, согласно табеля, за 5 рабочих дней, по данным учреждения,  составило 12 078,50 руб. (в т. ч. ежемесячная премия начислена в сумме 2842,00 </w:t>
      </w:r>
      <w:proofErr w:type="spellStart"/>
      <w:r w:rsidRPr="008851BB">
        <w:rPr>
          <w:rFonts w:ascii="Times New Roman" w:hAnsi="Times New Roman" w:cs="Times New Roman"/>
          <w:sz w:val="24"/>
          <w:szCs w:val="24"/>
        </w:rPr>
        <w:t>руб</w:t>
      </w:r>
      <w:proofErr w:type="spellEnd"/>
      <w:r w:rsidRPr="008851BB">
        <w:rPr>
          <w:rFonts w:ascii="Times New Roman" w:hAnsi="Times New Roman" w:cs="Times New Roman"/>
          <w:sz w:val="24"/>
          <w:szCs w:val="24"/>
        </w:rPr>
        <w:t xml:space="preserve">, как за целый отработанный период)., по данным проверки начисление составило 8099,70 руб. </w:t>
      </w:r>
      <w:r w:rsidR="00BB0FB0" w:rsidRPr="008851BB">
        <w:rPr>
          <w:rFonts w:ascii="Times New Roman" w:hAnsi="Times New Roman" w:cs="Times New Roman"/>
          <w:sz w:val="24"/>
          <w:szCs w:val="24"/>
        </w:rPr>
        <w:t>В результате излишне начисленная премия со всеми причитающимися надбавками (</w:t>
      </w:r>
      <w:proofErr w:type="spellStart"/>
      <w:r w:rsidR="00BB0FB0" w:rsidRPr="008851BB">
        <w:rPr>
          <w:rFonts w:ascii="Times New Roman" w:hAnsi="Times New Roman" w:cs="Times New Roman"/>
          <w:sz w:val="24"/>
          <w:szCs w:val="24"/>
        </w:rPr>
        <w:t>р.к</w:t>
      </w:r>
      <w:proofErr w:type="spellEnd"/>
      <w:r w:rsidR="00BB0FB0" w:rsidRPr="008851BB">
        <w:rPr>
          <w:rFonts w:ascii="Times New Roman" w:hAnsi="Times New Roman" w:cs="Times New Roman"/>
          <w:sz w:val="24"/>
          <w:szCs w:val="24"/>
        </w:rPr>
        <w:t>. и северная надбавка) составила 968,85 руб.</w:t>
      </w:r>
      <w:r w:rsidR="001F7205">
        <w:rPr>
          <w:rFonts w:ascii="Times New Roman" w:hAnsi="Times New Roman" w:cs="Times New Roman"/>
          <w:sz w:val="24"/>
          <w:szCs w:val="24"/>
        </w:rPr>
        <w:t xml:space="preserve"> </w:t>
      </w:r>
      <w:r w:rsidR="003B1E4F" w:rsidRPr="008851BB">
        <w:rPr>
          <w:rFonts w:ascii="Times New Roman" w:hAnsi="Times New Roman" w:cs="Times New Roman"/>
          <w:sz w:val="24"/>
          <w:szCs w:val="24"/>
        </w:rPr>
        <w:t xml:space="preserve"> Всего переплата за</w:t>
      </w:r>
      <w:proofErr w:type="gramEnd"/>
      <w:r w:rsidR="003B1E4F" w:rsidRPr="008851BB">
        <w:rPr>
          <w:rFonts w:ascii="Times New Roman" w:hAnsi="Times New Roman" w:cs="Times New Roman"/>
          <w:sz w:val="24"/>
          <w:szCs w:val="24"/>
        </w:rPr>
        <w:t xml:space="preserve"> май и август 2024 года составила 4947,65 рублей.</w:t>
      </w:r>
    </w:p>
    <w:p w:rsidR="00027325" w:rsidRPr="008851BB" w:rsidRDefault="000829E6"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w:t>
      </w:r>
      <w:r w:rsidR="00E46693" w:rsidRPr="008851BB">
        <w:rPr>
          <w:rFonts w:ascii="Times New Roman" w:hAnsi="Times New Roman" w:cs="Times New Roman"/>
          <w:sz w:val="24"/>
          <w:szCs w:val="24"/>
        </w:rPr>
        <w:t>5</w:t>
      </w:r>
      <w:r w:rsidR="00027325" w:rsidRPr="008851BB">
        <w:rPr>
          <w:rFonts w:ascii="Times New Roman" w:hAnsi="Times New Roman" w:cs="Times New Roman"/>
          <w:sz w:val="24"/>
          <w:szCs w:val="24"/>
        </w:rPr>
        <w:t>.Проверкой установлено, что  в анализе зарплаты сальдо на начало и конец месяца отражено не верно.</w:t>
      </w:r>
    </w:p>
    <w:p w:rsidR="0018551A" w:rsidRPr="008851BB" w:rsidRDefault="00027325"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Из-за предоставленного неверного расчёта выплаченной заработной платы, указанного в анализе зарплаты по сотрудникам, а также в расчётных листках,  необоснованная  переплата по сотрудникам составила 53250,71 руб., а недоплата по сотрудникам составила 2025,57 рублей.</w:t>
      </w:r>
      <w:r w:rsidR="0018551A" w:rsidRPr="008851BB">
        <w:rPr>
          <w:rFonts w:ascii="Times New Roman" w:hAnsi="Times New Roman" w:cs="Times New Roman"/>
          <w:sz w:val="24"/>
          <w:szCs w:val="24"/>
        </w:rPr>
        <w:t xml:space="preserve"> </w:t>
      </w:r>
    </w:p>
    <w:p w:rsidR="00B82A05" w:rsidRPr="008851BB" w:rsidRDefault="0018551A" w:rsidP="00C40D0E">
      <w:pPr>
        <w:spacing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3</w:t>
      </w:r>
      <w:r w:rsidR="00E46693" w:rsidRPr="008851BB">
        <w:rPr>
          <w:rFonts w:ascii="Times New Roman" w:hAnsi="Times New Roman" w:cs="Times New Roman"/>
          <w:sz w:val="24"/>
          <w:szCs w:val="24"/>
        </w:rPr>
        <w:t>6</w:t>
      </w:r>
      <w:r w:rsidRPr="008851BB">
        <w:rPr>
          <w:rFonts w:ascii="Times New Roman" w:hAnsi="Times New Roman" w:cs="Times New Roman"/>
          <w:sz w:val="24"/>
          <w:szCs w:val="24"/>
        </w:rPr>
        <w:t>.В</w:t>
      </w:r>
      <w:r w:rsidR="00B82A05" w:rsidRPr="008851BB">
        <w:rPr>
          <w:rFonts w:ascii="Times New Roman" w:hAnsi="Times New Roman" w:cs="Times New Roman"/>
          <w:sz w:val="24"/>
          <w:szCs w:val="24"/>
        </w:rPr>
        <w:t xml:space="preserve"> нарушение ст. 142 ТК РФ  выявлены факты несвоевременной выплаты заработной платы.</w:t>
      </w:r>
    </w:p>
    <w:p w:rsidR="00B82A05" w:rsidRPr="008851BB" w:rsidRDefault="0018551A"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lastRenderedPageBreak/>
        <w:t>3</w:t>
      </w:r>
      <w:r w:rsidR="00E46693" w:rsidRPr="008851BB">
        <w:rPr>
          <w:rFonts w:ascii="Times New Roman" w:hAnsi="Times New Roman" w:cs="Times New Roman"/>
          <w:sz w:val="24"/>
          <w:szCs w:val="24"/>
        </w:rPr>
        <w:t>7</w:t>
      </w:r>
      <w:r w:rsidR="00B82A05" w:rsidRPr="008851BB">
        <w:rPr>
          <w:rFonts w:ascii="Times New Roman" w:hAnsi="Times New Roman" w:cs="Times New Roman"/>
          <w:sz w:val="24"/>
          <w:szCs w:val="24"/>
        </w:rPr>
        <w:t xml:space="preserve">.В нарушение Федерального Закона от 27.07.2006 г. № 152-ФЗ «О персональных данных отсутствуют заявления работников – о согласии на обработку и защиту персональных данных. (Согласие обязано включать в себя данные, которые предусмотрены законом в ч.4 статьи 9 № 152-ФЗ). </w:t>
      </w:r>
    </w:p>
    <w:p w:rsidR="009E6139" w:rsidRPr="008851BB" w:rsidRDefault="00E46693" w:rsidP="00C40D0E">
      <w:pPr>
        <w:pStyle w:val="a4"/>
        <w:ind w:right="-143"/>
        <w:jc w:val="both"/>
        <w:rPr>
          <w:rFonts w:ascii="Times New Roman" w:hAnsi="Times New Roman" w:cs="Times New Roman"/>
          <w:sz w:val="24"/>
          <w:szCs w:val="24"/>
        </w:rPr>
      </w:pPr>
      <w:r w:rsidRPr="008851BB">
        <w:rPr>
          <w:rFonts w:ascii="Times New Roman" w:hAnsi="Times New Roman" w:cs="Times New Roman"/>
          <w:sz w:val="24"/>
          <w:szCs w:val="24"/>
        </w:rPr>
        <w:t>38</w:t>
      </w:r>
      <w:r w:rsidR="00B82A05" w:rsidRPr="008851BB">
        <w:rPr>
          <w:rFonts w:ascii="Times New Roman" w:hAnsi="Times New Roman" w:cs="Times New Roman"/>
          <w:sz w:val="24"/>
          <w:szCs w:val="24"/>
        </w:rPr>
        <w:t>.</w:t>
      </w:r>
      <w:r w:rsidR="00307985" w:rsidRPr="008851BB">
        <w:rPr>
          <w:rFonts w:ascii="Times New Roman" w:hAnsi="Times New Roman" w:cs="Times New Roman"/>
          <w:sz w:val="24"/>
          <w:szCs w:val="24"/>
        </w:rPr>
        <w:t>При проверке</w:t>
      </w:r>
      <w:r w:rsidR="009E6139" w:rsidRPr="008851BB">
        <w:rPr>
          <w:rFonts w:ascii="Times New Roman" w:hAnsi="Times New Roman" w:cs="Times New Roman"/>
          <w:sz w:val="24"/>
          <w:szCs w:val="24"/>
        </w:rPr>
        <w:t xml:space="preserve"> отчета об исполнении плана его финансово-хозяйственной деятельности за 2024 год, исполнение по расходам на выплату заработной платы (ст.211)и начисления на оплату труда (ст.213) выявлено расхождение расходов по банковским выпискам и платежным документам.</w:t>
      </w:r>
    </w:p>
    <w:p w:rsidR="009E6139" w:rsidRPr="008851BB" w:rsidRDefault="00E46693" w:rsidP="00C40D0E">
      <w:pPr>
        <w:pStyle w:val="a4"/>
        <w:ind w:right="-143"/>
        <w:jc w:val="both"/>
        <w:rPr>
          <w:rFonts w:ascii="Times New Roman" w:eastAsia="Calibri" w:hAnsi="Times New Roman" w:cs="Times New Roman"/>
          <w:sz w:val="24"/>
          <w:szCs w:val="24"/>
        </w:rPr>
      </w:pPr>
      <w:r w:rsidRPr="008851BB">
        <w:rPr>
          <w:rFonts w:ascii="Times New Roman" w:hAnsi="Times New Roman" w:cs="Times New Roman"/>
          <w:sz w:val="24"/>
          <w:szCs w:val="24"/>
        </w:rPr>
        <w:t>39</w:t>
      </w:r>
      <w:r w:rsidR="004333F3" w:rsidRPr="008851BB">
        <w:rPr>
          <w:rFonts w:ascii="Times New Roman" w:hAnsi="Times New Roman" w:cs="Times New Roman"/>
          <w:sz w:val="24"/>
          <w:szCs w:val="24"/>
        </w:rPr>
        <w:t>.</w:t>
      </w:r>
      <w:r w:rsidR="009E6139" w:rsidRPr="008851BB">
        <w:rPr>
          <w:rFonts w:ascii="Times New Roman" w:eastAsia="Calibri" w:hAnsi="Times New Roman" w:cs="Times New Roman"/>
          <w:sz w:val="24"/>
          <w:szCs w:val="24"/>
        </w:rPr>
        <w:t>Учреждением не отражается кредиторская задолженность на начало и конец 2024 года по  заработной плате и  налогам и взносам.</w:t>
      </w:r>
    </w:p>
    <w:p w:rsidR="000E5D50" w:rsidRPr="008851BB" w:rsidRDefault="000829E6" w:rsidP="00C40D0E">
      <w:pPr>
        <w:spacing w:line="240" w:lineRule="auto"/>
        <w:ind w:right="-143"/>
        <w:jc w:val="both"/>
        <w:rPr>
          <w:rFonts w:ascii="Times New Roman" w:eastAsia="Calibri" w:hAnsi="Times New Roman" w:cs="Times New Roman"/>
          <w:sz w:val="24"/>
          <w:szCs w:val="24"/>
        </w:rPr>
      </w:pPr>
      <w:r w:rsidRPr="008851BB">
        <w:rPr>
          <w:rFonts w:ascii="Times New Roman" w:eastAsia="Calibri" w:hAnsi="Times New Roman" w:cs="Times New Roman"/>
          <w:sz w:val="24"/>
          <w:szCs w:val="24"/>
        </w:rPr>
        <w:t>4</w:t>
      </w:r>
      <w:r w:rsidR="00E46693" w:rsidRPr="008851BB">
        <w:rPr>
          <w:rFonts w:ascii="Times New Roman" w:eastAsia="Calibri" w:hAnsi="Times New Roman" w:cs="Times New Roman"/>
          <w:sz w:val="24"/>
          <w:szCs w:val="24"/>
        </w:rPr>
        <w:t>0</w:t>
      </w:r>
      <w:r w:rsidR="000E5D50" w:rsidRPr="008851BB">
        <w:rPr>
          <w:rFonts w:ascii="Times New Roman" w:eastAsia="Calibri" w:hAnsi="Times New Roman" w:cs="Times New Roman"/>
          <w:sz w:val="24"/>
          <w:szCs w:val="24"/>
        </w:rPr>
        <w:t>.</w:t>
      </w:r>
      <w:r w:rsidR="000E5D50" w:rsidRPr="008851BB">
        <w:rPr>
          <w:rFonts w:ascii="Times New Roman" w:hAnsi="Times New Roman" w:cs="Times New Roman"/>
          <w:sz w:val="24"/>
          <w:szCs w:val="24"/>
        </w:rPr>
        <w:t>Годовой фонд оплаты труда по всем сотрудникам не превышен, но в результате проведения анализа в разрезе по сотрудникам имеются превышения фонда оплаты труда по следующим штатным единицам: директор-главный редактор и старший корреспондент.</w:t>
      </w:r>
      <w:r w:rsidR="000E5D50" w:rsidRPr="008851BB">
        <w:rPr>
          <w:rFonts w:ascii="Times New Roman" w:hAnsi="Times New Roman" w:cs="Times New Roman"/>
          <w:b/>
          <w:sz w:val="24"/>
          <w:szCs w:val="24"/>
        </w:rPr>
        <w:t xml:space="preserve">     </w:t>
      </w:r>
    </w:p>
    <w:p w:rsidR="00DD4E39" w:rsidRPr="008851BB" w:rsidRDefault="000829E6" w:rsidP="00C40D0E">
      <w:pPr>
        <w:pStyle w:val="1"/>
        <w:shd w:val="clear" w:color="auto" w:fill="FFFFFF"/>
        <w:spacing w:before="0" w:line="240" w:lineRule="auto"/>
        <w:ind w:right="-143"/>
        <w:jc w:val="both"/>
        <w:textAlignment w:val="baseline"/>
        <w:rPr>
          <w:rFonts w:ascii="Times New Roman" w:eastAsia="Times New Roman" w:hAnsi="Times New Roman" w:cs="Times New Roman"/>
          <w:b w:val="0"/>
          <w:color w:val="auto"/>
          <w:sz w:val="24"/>
          <w:szCs w:val="24"/>
          <w:lang w:eastAsia="ru-RU"/>
        </w:rPr>
      </w:pPr>
      <w:r w:rsidRPr="008851BB">
        <w:rPr>
          <w:rFonts w:ascii="Times New Roman" w:eastAsia="Times New Roman" w:hAnsi="Times New Roman" w:cs="Times New Roman"/>
          <w:b w:val="0"/>
          <w:color w:val="000000" w:themeColor="text1"/>
          <w:sz w:val="24"/>
          <w:szCs w:val="24"/>
          <w:lang w:eastAsia="ru-RU"/>
        </w:rPr>
        <w:t>4</w:t>
      </w:r>
      <w:r w:rsidR="00E46693" w:rsidRPr="008851BB">
        <w:rPr>
          <w:rFonts w:ascii="Times New Roman" w:eastAsia="Times New Roman" w:hAnsi="Times New Roman" w:cs="Times New Roman"/>
          <w:b w:val="0"/>
          <w:color w:val="000000" w:themeColor="text1"/>
          <w:sz w:val="24"/>
          <w:szCs w:val="24"/>
          <w:lang w:eastAsia="ru-RU"/>
        </w:rPr>
        <w:t>1</w:t>
      </w:r>
      <w:r w:rsidR="009E4DFA" w:rsidRPr="008851BB">
        <w:rPr>
          <w:rFonts w:ascii="Times New Roman" w:eastAsia="Times New Roman" w:hAnsi="Times New Roman" w:cs="Times New Roman"/>
          <w:b w:val="0"/>
          <w:color w:val="000000" w:themeColor="text1"/>
          <w:sz w:val="24"/>
          <w:szCs w:val="24"/>
          <w:lang w:eastAsia="ru-RU"/>
        </w:rPr>
        <w:t>.</w:t>
      </w:r>
      <w:r w:rsidR="00DD4E39" w:rsidRPr="008851BB">
        <w:rPr>
          <w:rFonts w:ascii="Times New Roman" w:eastAsia="Times New Roman" w:hAnsi="Times New Roman" w:cs="Times New Roman"/>
          <w:b w:val="0"/>
          <w:color w:val="auto"/>
          <w:sz w:val="24"/>
          <w:szCs w:val="24"/>
          <w:lang w:eastAsia="ru-RU"/>
        </w:rPr>
        <w:t>В нарушение Приказа Минфина РФ от 01.12.2010 № 157Н учет поступления и списания основных средств, материальных запасов, нематериальных активов  в учреждении не ведется.</w:t>
      </w:r>
    </w:p>
    <w:p w:rsidR="00DD4E39" w:rsidRPr="008851BB" w:rsidRDefault="00DD4E39" w:rsidP="00C40D0E">
      <w:pPr>
        <w:spacing w:after="0"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Инвентарные карточки и описи инвентарных карточек на проверку не предоставлены.</w:t>
      </w:r>
    </w:p>
    <w:p w:rsidR="00DD4E39" w:rsidRPr="008851BB" w:rsidRDefault="00DD4E39" w:rsidP="00C40D0E">
      <w:pPr>
        <w:spacing w:after="0"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 xml:space="preserve">Оборотные ведомости по счетам 1.101.00,1.105.00 и </w:t>
      </w:r>
      <w:proofErr w:type="spellStart"/>
      <w:r w:rsidRPr="008851BB">
        <w:rPr>
          <w:rFonts w:ascii="Times New Roman" w:eastAsia="Times New Roman" w:hAnsi="Times New Roman" w:cs="Times New Roman"/>
          <w:sz w:val="24"/>
          <w:szCs w:val="24"/>
          <w:lang w:eastAsia="ru-RU"/>
        </w:rPr>
        <w:t>т</w:t>
      </w:r>
      <w:proofErr w:type="gramStart"/>
      <w:r w:rsidRPr="008851BB">
        <w:rPr>
          <w:rFonts w:ascii="Times New Roman" w:eastAsia="Times New Roman" w:hAnsi="Times New Roman" w:cs="Times New Roman"/>
          <w:sz w:val="24"/>
          <w:szCs w:val="24"/>
          <w:lang w:eastAsia="ru-RU"/>
        </w:rPr>
        <w:t>.д</w:t>
      </w:r>
      <w:proofErr w:type="spellEnd"/>
      <w:proofErr w:type="gramEnd"/>
      <w:r w:rsidRPr="008851BB">
        <w:rPr>
          <w:rFonts w:ascii="Times New Roman" w:eastAsia="Times New Roman" w:hAnsi="Times New Roman" w:cs="Times New Roman"/>
          <w:sz w:val="24"/>
          <w:szCs w:val="24"/>
          <w:lang w:eastAsia="ru-RU"/>
        </w:rPr>
        <w:t xml:space="preserve"> на проверку не предоставили.</w:t>
      </w:r>
    </w:p>
    <w:p w:rsidR="00A50587" w:rsidRPr="008851BB" w:rsidRDefault="00DD4E39" w:rsidP="00C40D0E">
      <w:pPr>
        <w:spacing w:line="240" w:lineRule="auto"/>
        <w:ind w:right="-143"/>
        <w:jc w:val="both"/>
        <w:rPr>
          <w:rFonts w:ascii="Times New Roman" w:eastAsia="Calibri" w:hAnsi="Times New Roman" w:cs="Times New Roman"/>
          <w:sz w:val="24"/>
          <w:szCs w:val="24"/>
        </w:rPr>
      </w:pPr>
      <w:r w:rsidRPr="008851BB">
        <w:rPr>
          <w:rFonts w:ascii="Times New Roman" w:eastAsia="Times New Roman" w:hAnsi="Times New Roman" w:cs="Times New Roman"/>
          <w:color w:val="000000" w:themeColor="text1"/>
          <w:sz w:val="24"/>
          <w:szCs w:val="24"/>
          <w:lang w:eastAsia="ru-RU"/>
        </w:rPr>
        <w:t xml:space="preserve">Инвентаризация </w:t>
      </w:r>
      <w:r w:rsidR="0008784F">
        <w:rPr>
          <w:rFonts w:ascii="Times New Roman" w:eastAsia="Times New Roman" w:hAnsi="Times New Roman" w:cs="Times New Roman"/>
          <w:color w:val="000000" w:themeColor="text1"/>
          <w:sz w:val="24"/>
          <w:szCs w:val="24"/>
          <w:lang w:eastAsia="ru-RU"/>
        </w:rPr>
        <w:t xml:space="preserve">товарно-материальных ценностей </w:t>
      </w:r>
      <w:r w:rsidRPr="008851BB">
        <w:rPr>
          <w:rFonts w:ascii="Times New Roman" w:eastAsia="Times New Roman" w:hAnsi="Times New Roman" w:cs="Times New Roman"/>
          <w:color w:val="000000" w:themeColor="text1"/>
          <w:sz w:val="24"/>
          <w:szCs w:val="24"/>
          <w:lang w:eastAsia="ru-RU"/>
        </w:rPr>
        <w:t>перед сдачей годовой отчетности не проводилась.</w:t>
      </w:r>
      <w:r w:rsidR="00A50587" w:rsidRPr="008851BB">
        <w:rPr>
          <w:rFonts w:ascii="Times New Roman" w:eastAsia="Calibri" w:hAnsi="Times New Roman" w:cs="Times New Roman"/>
          <w:sz w:val="24"/>
          <w:szCs w:val="24"/>
        </w:rPr>
        <w:t xml:space="preserve"> Проверкой выявлено нарушение  требований по оформлению списания основных средств на сумму 172826,94 руб.</w:t>
      </w:r>
    </w:p>
    <w:p w:rsidR="00A7089F" w:rsidRPr="008851BB" w:rsidRDefault="00A7089F" w:rsidP="00C40D0E">
      <w:pPr>
        <w:pStyle w:val="a4"/>
        <w:ind w:right="-143"/>
        <w:jc w:val="both"/>
        <w:rPr>
          <w:rFonts w:ascii="Times New Roman" w:hAnsi="Times New Roman" w:cs="Times New Roman"/>
          <w:b/>
          <w:sz w:val="24"/>
          <w:szCs w:val="24"/>
        </w:rPr>
      </w:pPr>
    </w:p>
    <w:p w:rsidR="000C0B7E" w:rsidRPr="008851BB" w:rsidRDefault="00797A79" w:rsidP="00C40D0E">
      <w:pPr>
        <w:pStyle w:val="a4"/>
        <w:ind w:right="-143"/>
        <w:jc w:val="both"/>
        <w:rPr>
          <w:rFonts w:ascii="Times New Roman" w:hAnsi="Times New Roman" w:cs="Times New Roman"/>
          <w:b/>
          <w:sz w:val="24"/>
          <w:szCs w:val="24"/>
        </w:rPr>
      </w:pPr>
      <w:r w:rsidRPr="008851BB">
        <w:rPr>
          <w:rFonts w:ascii="Times New Roman" w:hAnsi="Times New Roman" w:cs="Times New Roman"/>
          <w:b/>
          <w:sz w:val="24"/>
          <w:szCs w:val="24"/>
        </w:rPr>
        <w:t>Выводы и предложения по устранению нарушений</w:t>
      </w:r>
    </w:p>
    <w:p w:rsidR="000C0B7E" w:rsidRPr="008851BB" w:rsidRDefault="000C0B7E" w:rsidP="00C40D0E">
      <w:pPr>
        <w:pStyle w:val="a4"/>
        <w:ind w:right="-143"/>
        <w:jc w:val="both"/>
        <w:rPr>
          <w:rFonts w:ascii="Times New Roman" w:hAnsi="Times New Roman" w:cs="Times New Roman"/>
          <w:b/>
          <w:sz w:val="24"/>
          <w:szCs w:val="24"/>
        </w:rPr>
      </w:pPr>
    </w:p>
    <w:p w:rsidR="00727894" w:rsidRPr="008851BB" w:rsidRDefault="00D64F2D" w:rsidP="00C40D0E">
      <w:pPr>
        <w:autoSpaceDE w:val="0"/>
        <w:autoSpaceDN w:val="0"/>
        <w:adjustRightInd w:val="0"/>
        <w:spacing w:after="0"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727894" w:rsidRPr="008851BB">
        <w:rPr>
          <w:rFonts w:ascii="Times New Roman" w:hAnsi="Times New Roman" w:cs="Times New Roman"/>
          <w:sz w:val="24"/>
          <w:szCs w:val="24"/>
        </w:rPr>
        <w:t xml:space="preserve"> </w:t>
      </w:r>
      <w:r w:rsidR="00AD3584" w:rsidRPr="008851BB">
        <w:rPr>
          <w:rFonts w:ascii="Times New Roman" w:hAnsi="Times New Roman" w:cs="Times New Roman"/>
          <w:sz w:val="24"/>
          <w:szCs w:val="24"/>
        </w:rPr>
        <w:t>1.</w:t>
      </w:r>
      <w:r w:rsidR="00727894" w:rsidRPr="008851BB">
        <w:rPr>
          <w:rFonts w:ascii="Times New Roman" w:hAnsi="Times New Roman" w:cs="Times New Roman"/>
          <w:sz w:val="24"/>
          <w:szCs w:val="24"/>
        </w:rPr>
        <w:t xml:space="preserve">Обеспечить ведение бухгалтерского учета в соответствии </w:t>
      </w:r>
      <w:r w:rsidR="000D1093" w:rsidRPr="008851BB">
        <w:rPr>
          <w:rFonts w:ascii="Times New Roman" w:hAnsi="Times New Roman" w:cs="Times New Roman"/>
          <w:sz w:val="24"/>
          <w:szCs w:val="24"/>
        </w:rPr>
        <w:t>с</w:t>
      </w:r>
      <w:r w:rsidR="00D64CBF" w:rsidRPr="008851BB">
        <w:rPr>
          <w:rFonts w:ascii="Times New Roman" w:hAnsi="Times New Roman" w:cs="Times New Roman"/>
          <w:sz w:val="24"/>
          <w:szCs w:val="24"/>
        </w:rPr>
        <w:t xml:space="preserve"> </w:t>
      </w:r>
      <w:r w:rsidR="00727894" w:rsidRPr="008851BB">
        <w:rPr>
          <w:rFonts w:ascii="Times New Roman" w:hAnsi="Times New Roman" w:cs="Times New Roman"/>
          <w:sz w:val="24"/>
          <w:szCs w:val="24"/>
        </w:rPr>
        <w:t>законодательными и нормативными актами</w:t>
      </w:r>
      <w:r w:rsidR="00D87855" w:rsidRPr="008851BB">
        <w:rPr>
          <w:rFonts w:ascii="Times New Roman" w:hAnsi="Times New Roman" w:cs="Times New Roman"/>
          <w:sz w:val="24"/>
          <w:szCs w:val="24"/>
        </w:rPr>
        <w:t>.</w:t>
      </w:r>
      <w:r w:rsidR="00727894" w:rsidRPr="008851BB">
        <w:rPr>
          <w:rFonts w:ascii="Times New Roman" w:hAnsi="Times New Roman" w:cs="Times New Roman"/>
          <w:sz w:val="24"/>
          <w:szCs w:val="24"/>
        </w:rPr>
        <w:t xml:space="preserve"> </w:t>
      </w:r>
    </w:p>
    <w:p w:rsidR="00D64F2D" w:rsidRPr="008851BB" w:rsidRDefault="00F84136" w:rsidP="00C40D0E">
      <w:pPr>
        <w:autoSpaceDE w:val="0"/>
        <w:autoSpaceDN w:val="0"/>
        <w:adjustRightInd w:val="0"/>
        <w:spacing w:after="0"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526618" w:rsidRPr="008851BB">
        <w:rPr>
          <w:rFonts w:ascii="Times New Roman" w:hAnsi="Times New Roman" w:cs="Times New Roman"/>
          <w:sz w:val="24"/>
          <w:szCs w:val="24"/>
        </w:rPr>
        <w:t>2.</w:t>
      </w:r>
      <w:r w:rsidR="00D64F2D" w:rsidRPr="008851BB">
        <w:rPr>
          <w:rFonts w:ascii="Times New Roman" w:hAnsi="Times New Roman" w:cs="Times New Roman"/>
          <w:sz w:val="24"/>
          <w:szCs w:val="24"/>
        </w:rPr>
        <w:t>Внести изменения в учредительные документы в связи с Распоряжением о</w:t>
      </w:r>
      <w:r w:rsidR="00526618" w:rsidRPr="008851BB">
        <w:rPr>
          <w:rFonts w:ascii="Times New Roman" w:hAnsi="Times New Roman" w:cs="Times New Roman"/>
          <w:sz w:val="24"/>
          <w:szCs w:val="24"/>
        </w:rPr>
        <w:t>т 03 октября 2024 года № 39-ОД «</w:t>
      </w:r>
      <w:r w:rsidR="00D64F2D" w:rsidRPr="008851BB">
        <w:rPr>
          <w:rFonts w:ascii="Times New Roman" w:hAnsi="Times New Roman" w:cs="Times New Roman"/>
          <w:sz w:val="24"/>
          <w:szCs w:val="24"/>
        </w:rPr>
        <w:t>Об утверждении Плана мероприятий в переходный период по преобразованию муниципальных образований в Петровск-За</w:t>
      </w:r>
      <w:r w:rsidRPr="008851BB">
        <w:rPr>
          <w:rFonts w:ascii="Times New Roman" w:hAnsi="Times New Roman" w:cs="Times New Roman"/>
          <w:sz w:val="24"/>
          <w:szCs w:val="24"/>
        </w:rPr>
        <w:t>байкальский муниципальный округ</w:t>
      </w:r>
      <w:r w:rsidR="00526618" w:rsidRPr="008851BB">
        <w:rPr>
          <w:rFonts w:ascii="Times New Roman" w:hAnsi="Times New Roman" w:cs="Times New Roman"/>
          <w:sz w:val="24"/>
          <w:szCs w:val="24"/>
        </w:rPr>
        <w:t>»</w:t>
      </w:r>
      <w:r w:rsidRPr="008851BB">
        <w:rPr>
          <w:rFonts w:ascii="Times New Roman" w:hAnsi="Times New Roman" w:cs="Times New Roman"/>
          <w:sz w:val="24"/>
          <w:szCs w:val="24"/>
        </w:rPr>
        <w:t>.</w:t>
      </w:r>
    </w:p>
    <w:p w:rsidR="00D64F2D" w:rsidRPr="008851BB" w:rsidRDefault="002A132E" w:rsidP="00C40D0E">
      <w:pPr>
        <w:autoSpaceDE w:val="0"/>
        <w:autoSpaceDN w:val="0"/>
        <w:adjustRightInd w:val="0"/>
        <w:spacing w:after="0"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06328E" w:rsidRPr="008851BB">
        <w:rPr>
          <w:rFonts w:ascii="Times New Roman" w:hAnsi="Times New Roman" w:cs="Times New Roman"/>
          <w:sz w:val="24"/>
          <w:szCs w:val="24"/>
        </w:rPr>
        <w:t>3.</w:t>
      </w:r>
      <w:r w:rsidR="00D64F2D" w:rsidRPr="008851BB">
        <w:rPr>
          <w:rFonts w:ascii="Times New Roman" w:hAnsi="Times New Roman" w:cs="Times New Roman"/>
          <w:sz w:val="24"/>
          <w:szCs w:val="24"/>
        </w:rPr>
        <w:t xml:space="preserve">Разместить учредительные документы на официальном сайте для размещения информации:  </w:t>
      </w:r>
      <w:r w:rsidR="00D64F2D" w:rsidRPr="008851BB">
        <w:rPr>
          <w:rFonts w:ascii="Times New Roman" w:hAnsi="Times New Roman" w:cs="Times New Roman"/>
          <w:sz w:val="24"/>
          <w:szCs w:val="24"/>
          <w:lang w:val="en-US"/>
        </w:rPr>
        <w:t>www</w:t>
      </w:r>
      <w:r w:rsidR="00D64F2D" w:rsidRPr="008851BB">
        <w:rPr>
          <w:rFonts w:ascii="Times New Roman" w:hAnsi="Times New Roman" w:cs="Times New Roman"/>
          <w:sz w:val="24"/>
          <w:szCs w:val="24"/>
        </w:rPr>
        <w:t xml:space="preserve"> </w:t>
      </w:r>
      <w:r w:rsidR="00D64F2D" w:rsidRPr="008851BB">
        <w:rPr>
          <w:rFonts w:ascii="Times New Roman" w:hAnsi="Times New Roman" w:cs="Times New Roman"/>
          <w:sz w:val="24"/>
          <w:szCs w:val="24"/>
          <w:lang w:val="en-US"/>
        </w:rPr>
        <w:t>bus</w:t>
      </w:r>
      <w:r w:rsidR="00D64F2D" w:rsidRPr="008851BB">
        <w:rPr>
          <w:rFonts w:ascii="Times New Roman" w:hAnsi="Times New Roman" w:cs="Times New Roman"/>
          <w:sz w:val="24"/>
          <w:szCs w:val="24"/>
        </w:rPr>
        <w:t>.</w:t>
      </w:r>
      <w:proofErr w:type="spellStart"/>
      <w:r w:rsidR="00D64F2D" w:rsidRPr="008851BB">
        <w:rPr>
          <w:rFonts w:ascii="Times New Roman" w:hAnsi="Times New Roman" w:cs="Times New Roman"/>
          <w:sz w:val="24"/>
          <w:szCs w:val="24"/>
          <w:lang w:val="en-US"/>
        </w:rPr>
        <w:t>gov</w:t>
      </w:r>
      <w:proofErr w:type="spellEnd"/>
      <w:r w:rsidR="00D64F2D" w:rsidRPr="008851BB">
        <w:rPr>
          <w:rFonts w:ascii="Times New Roman" w:hAnsi="Times New Roman" w:cs="Times New Roman"/>
          <w:sz w:val="24"/>
          <w:szCs w:val="24"/>
        </w:rPr>
        <w:t>.</w:t>
      </w:r>
      <w:proofErr w:type="spellStart"/>
      <w:r w:rsidR="00D64F2D" w:rsidRPr="008851BB">
        <w:rPr>
          <w:rFonts w:ascii="Times New Roman" w:hAnsi="Times New Roman" w:cs="Times New Roman"/>
          <w:sz w:val="24"/>
          <w:szCs w:val="24"/>
          <w:lang w:val="en-US"/>
        </w:rPr>
        <w:t>ru</w:t>
      </w:r>
      <w:proofErr w:type="spellEnd"/>
      <w:r w:rsidR="00D64F2D" w:rsidRPr="008851BB">
        <w:rPr>
          <w:rFonts w:ascii="Times New Roman" w:hAnsi="Times New Roman" w:cs="Times New Roman"/>
          <w:sz w:val="24"/>
          <w:szCs w:val="24"/>
        </w:rPr>
        <w:t>.</w:t>
      </w:r>
    </w:p>
    <w:p w:rsidR="009763EB" w:rsidRPr="008851BB" w:rsidRDefault="002A132E" w:rsidP="00C40D0E">
      <w:pPr>
        <w:autoSpaceDE w:val="0"/>
        <w:autoSpaceDN w:val="0"/>
        <w:adjustRightInd w:val="0"/>
        <w:spacing w:after="0" w:line="240" w:lineRule="auto"/>
        <w:ind w:right="-143"/>
        <w:jc w:val="both"/>
        <w:rPr>
          <w:rFonts w:ascii="Times New Roman" w:hAnsi="Times New Roman" w:cs="Times New Roman"/>
          <w:sz w:val="24"/>
          <w:szCs w:val="24"/>
        </w:rPr>
      </w:pPr>
      <w:r w:rsidRPr="008851BB">
        <w:rPr>
          <w:rFonts w:ascii="Times New Roman" w:hAnsi="Times New Roman" w:cs="Times New Roman"/>
          <w:sz w:val="24"/>
          <w:szCs w:val="24"/>
        </w:rPr>
        <w:t xml:space="preserve">  </w:t>
      </w:r>
      <w:r w:rsidR="009763EB" w:rsidRPr="008851BB">
        <w:rPr>
          <w:rFonts w:ascii="Times New Roman" w:hAnsi="Times New Roman" w:cs="Times New Roman"/>
          <w:sz w:val="24"/>
          <w:szCs w:val="24"/>
        </w:rPr>
        <w:t>4.Разработать и утвердить Учетную политику учреждения.</w:t>
      </w:r>
    </w:p>
    <w:p w:rsidR="00D02D10" w:rsidRPr="008851BB" w:rsidRDefault="002A132E" w:rsidP="00C40D0E">
      <w:pPr>
        <w:pStyle w:val="a4"/>
        <w:ind w:right="-143"/>
        <w:jc w:val="both"/>
        <w:rPr>
          <w:rFonts w:ascii="Times New Roman" w:hAnsi="Times New Roman" w:cs="Times New Roman"/>
          <w:color w:val="000000"/>
          <w:sz w:val="24"/>
          <w:szCs w:val="24"/>
          <w:shd w:val="clear" w:color="auto" w:fill="FFFFFF"/>
        </w:rPr>
      </w:pPr>
      <w:r w:rsidRPr="008851BB">
        <w:rPr>
          <w:rFonts w:ascii="Times New Roman" w:hAnsi="Times New Roman" w:cs="Times New Roman"/>
          <w:sz w:val="24"/>
          <w:szCs w:val="24"/>
        </w:rPr>
        <w:t xml:space="preserve">  </w:t>
      </w:r>
      <w:r w:rsidR="009763EB" w:rsidRPr="008851BB">
        <w:rPr>
          <w:rFonts w:ascii="Times New Roman" w:hAnsi="Times New Roman" w:cs="Times New Roman"/>
          <w:sz w:val="24"/>
          <w:szCs w:val="24"/>
        </w:rPr>
        <w:t>5</w:t>
      </w:r>
      <w:r w:rsidR="00F06209" w:rsidRPr="008851BB">
        <w:rPr>
          <w:rFonts w:ascii="Times New Roman" w:hAnsi="Times New Roman" w:cs="Times New Roman"/>
          <w:sz w:val="24"/>
          <w:szCs w:val="24"/>
        </w:rPr>
        <w:t xml:space="preserve">.В соответствии со ст.8 Федерального закона от 03.11.2006 № 174 </w:t>
      </w:r>
      <w:r w:rsidR="00F06209" w:rsidRPr="008851BB">
        <w:rPr>
          <w:rFonts w:ascii="Times New Roman" w:hAnsi="Times New Roman" w:cs="Times New Roman"/>
          <w:color w:val="000000"/>
          <w:sz w:val="24"/>
          <w:szCs w:val="24"/>
          <w:shd w:val="clear" w:color="auto" w:fill="FFFFFF"/>
        </w:rPr>
        <w:t>рекомендуем в состав наблюдательного совета включить представителей Комитетов Администрации.</w:t>
      </w:r>
    </w:p>
    <w:p w:rsidR="00502FD1" w:rsidRPr="008851BB" w:rsidRDefault="00C43AB4" w:rsidP="00C40D0E">
      <w:pPr>
        <w:pStyle w:val="a4"/>
        <w:ind w:right="-143"/>
        <w:jc w:val="both"/>
        <w:rPr>
          <w:rFonts w:ascii="Times New Roman" w:hAnsi="Times New Roman" w:cs="Times New Roman"/>
          <w:color w:val="000000"/>
          <w:sz w:val="24"/>
          <w:szCs w:val="24"/>
          <w:shd w:val="clear" w:color="auto" w:fill="FFFFFF"/>
        </w:rPr>
      </w:pPr>
      <w:r w:rsidRPr="008851BB">
        <w:rPr>
          <w:rFonts w:ascii="Times New Roman" w:hAnsi="Times New Roman" w:cs="Times New Roman"/>
          <w:color w:val="000000"/>
          <w:sz w:val="24"/>
          <w:szCs w:val="24"/>
          <w:shd w:val="clear" w:color="auto" w:fill="FFFFFF"/>
        </w:rPr>
        <w:t xml:space="preserve">  </w:t>
      </w:r>
      <w:r w:rsidR="003B1775" w:rsidRPr="008851BB">
        <w:rPr>
          <w:rFonts w:ascii="Times New Roman" w:hAnsi="Times New Roman" w:cs="Times New Roman"/>
          <w:color w:val="000000"/>
          <w:sz w:val="24"/>
          <w:szCs w:val="24"/>
          <w:shd w:val="clear" w:color="auto" w:fill="FFFFFF"/>
        </w:rPr>
        <w:t>6.</w:t>
      </w:r>
      <w:r w:rsidRPr="008851BB">
        <w:rPr>
          <w:rFonts w:ascii="Times New Roman" w:hAnsi="Times New Roman" w:cs="Times New Roman"/>
          <w:color w:val="000000"/>
          <w:sz w:val="24"/>
          <w:szCs w:val="24"/>
          <w:shd w:val="clear" w:color="auto" w:fill="FFFFFF"/>
        </w:rPr>
        <w:t>Ежегодно с</w:t>
      </w:r>
      <w:r w:rsidR="003B1775" w:rsidRPr="008851BB">
        <w:rPr>
          <w:rFonts w:ascii="Times New Roman" w:hAnsi="Times New Roman" w:cs="Times New Roman"/>
          <w:color w:val="000000"/>
          <w:sz w:val="24"/>
          <w:szCs w:val="24"/>
          <w:shd w:val="clear" w:color="auto" w:fill="FFFFFF"/>
        </w:rPr>
        <w:t>оставлять план финансово-хозяйственной деятельности</w:t>
      </w:r>
      <w:r w:rsidRPr="008851BB">
        <w:rPr>
          <w:rFonts w:ascii="Times New Roman" w:hAnsi="Times New Roman" w:cs="Times New Roman"/>
          <w:color w:val="000000"/>
          <w:sz w:val="24"/>
          <w:szCs w:val="24"/>
          <w:shd w:val="clear" w:color="auto" w:fill="FFFFFF"/>
        </w:rPr>
        <w:t>.</w:t>
      </w:r>
      <w:r w:rsidR="003B1775" w:rsidRPr="008851BB">
        <w:rPr>
          <w:rFonts w:ascii="Times New Roman" w:hAnsi="Times New Roman" w:cs="Times New Roman"/>
          <w:color w:val="000000"/>
          <w:sz w:val="24"/>
          <w:szCs w:val="24"/>
          <w:shd w:val="clear" w:color="auto" w:fill="FFFFFF"/>
        </w:rPr>
        <w:t xml:space="preserve"> </w:t>
      </w:r>
      <w:r w:rsidR="00FA5AA4" w:rsidRPr="008851BB">
        <w:rPr>
          <w:rFonts w:ascii="Times New Roman" w:hAnsi="Times New Roman" w:cs="Times New Roman"/>
          <w:color w:val="000000"/>
          <w:sz w:val="24"/>
          <w:szCs w:val="24"/>
          <w:shd w:val="clear" w:color="auto" w:fill="FFFFFF"/>
        </w:rPr>
        <w:t xml:space="preserve"> </w:t>
      </w:r>
      <w:r w:rsidR="00502FD1" w:rsidRPr="008851BB">
        <w:rPr>
          <w:rFonts w:ascii="Times New Roman" w:hAnsi="Times New Roman" w:cs="Times New Roman"/>
          <w:color w:val="000000"/>
          <w:sz w:val="24"/>
          <w:szCs w:val="24"/>
          <w:shd w:val="clear" w:color="auto" w:fill="FFFFFF"/>
        </w:rPr>
        <w:t xml:space="preserve">Проект плана финансово-хозяйственной деятельности отправлять на рассмотрение наблюдательным советом, годовой отчет утверждать наблюдательным советом. </w:t>
      </w:r>
    </w:p>
    <w:p w:rsidR="00FA5AA4" w:rsidRPr="008851BB" w:rsidRDefault="00895041" w:rsidP="00C40D0E">
      <w:pPr>
        <w:pStyle w:val="a4"/>
        <w:ind w:right="-143"/>
        <w:jc w:val="both"/>
        <w:rPr>
          <w:rFonts w:ascii="Times New Roman" w:hAnsi="Times New Roman" w:cs="Times New Roman"/>
          <w:color w:val="000000"/>
          <w:sz w:val="24"/>
          <w:szCs w:val="24"/>
          <w:shd w:val="clear" w:color="auto" w:fill="FFFFFF"/>
        </w:rPr>
      </w:pPr>
      <w:r w:rsidRPr="008851BB">
        <w:rPr>
          <w:rFonts w:ascii="Times New Roman" w:hAnsi="Times New Roman" w:cs="Times New Roman"/>
          <w:color w:val="000000"/>
          <w:sz w:val="24"/>
          <w:szCs w:val="24"/>
          <w:shd w:val="clear" w:color="auto" w:fill="FFFFFF"/>
        </w:rPr>
        <w:t xml:space="preserve">  </w:t>
      </w:r>
      <w:r w:rsidR="00FA5AA4" w:rsidRPr="008851BB">
        <w:rPr>
          <w:rFonts w:ascii="Times New Roman" w:hAnsi="Times New Roman" w:cs="Times New Roman"/>
          <w:color w:val="000000"/>
          <w:sz w:val="24"/>
          <w:szCs w:val="24"/>
          <w:shd w:val="clear" w:color="auto" w:fill="FFFFFF"/>
        </w:rPr>
        <w:t>7.Разработать положение о порядке предоставления платных услуг.</w:t>
      </w:r>
    </w:p>
    <w:p w:rsidR="005F27A4" w:rsidRPr="008851BB" w:rsidRDefault="00895041" w:rsidP="00C40D0E">
      <w:pPr>
        <w:pStyle w:val="a4"/>
        <w:ind w:right="-143"/>
        <w:jc w:val="both"/>
        <w:rPr>
          <w:rFonts w:ascii="Times New Roman" w:hAnsi="Times New Roman" w:cs="Times New Roman"/>
          <w:color w:val="000000"/>
          <w:sz w:val="24"/>
          <w:szCs w:val="24"/>
          <w:shd w:val="clear" w:color="auto" w:fill="FFFFFF"/>
        </w:rPr>
      </w:pPr>
      <w:r w:rsidRPr="008851BB">
        <w:rPr>
          <w:rFonts w:ascii="Times New Roman" w:hAnsi="Times New Roman" w:cs="Times New Roman"/>
          <w:color w:val="000000"/>
          <w:sz w:val="24"/>
          <w:szCs w:val="24"/>
          <w:shd w:val="clear" w:color="auto" w:fill="FFFFFF"/>
        </w:rPr>
        <w:t xml:space="preserve">  </w:t>
      </w:r>
      <w:r w:rsidR="005F27A4" w:rsidRPr="008851BB">
        <w:rPr>
          <w:rFonts w:ascii="Times New Roman" w:hAnsi="Times New Roman" w:cs="Times New Roman"/>
          <w:color w:val="000000"/>
          <w:sz w:val="24"/>
          <w:szCs w:val="24"/>
          <w:shd w:val="clear" w:color="auto" w:fill="FFFFFF"/>
        </w:rPr>
        <w:t>8.Бухгалтерский учет в Учреждении вести с использованием программы 1С Предприятия.</w:t>
      </w:r>
    </w:p>
    <w:p w:rsidR="00D02D10" w:rsidRPr="008851BB" w:rsidRDefault="001B696E" w:rsidP="00C40D0E">
      <w:pPr>
        <w:pStyle w:val="a4"/>
        <w:ind w:right="-143"/>
        <w:jc w:val="both"/>
        <w:rPr>
          <w:rFonts w:ascii="Times New Roman" w:eastAsia="Times New Roman" w:hAnsi="Times New Roman" w:cs="Times New Roman"/>
          <w:sz w:val="24"/>
          <w:szCs w:val="24"/>
          <w:lang w:eastAsia="ru-RU"/>
        </w:rPr>
      </w:pPr>
      <w:r w:rsidRPr="008851BB">
        <w:rPr>
          <w:rFonts w:ascii="Times New Roman" w:hAnsi="Times New Roman" w:cs="Times New Roman"/>
          <w:color w:val="000000"/>
          <w:sz w:val="24"/>
          <w:szCs w:val="24"/>
          <w:shd w:val="clear" w:color="auto" w:fill="FFFFFF"/>
        </w:rPr>
        <w:t xml:space="preserve">  </w:t>
      </w:r>
      <w:r w:rsidR="005734D5" w:rsidRPr="008851BB">
        <w:rPr>
          <w:rFonts w:ascii="Times New Roman" w:hAnsi="Times New Roman" w:cs="Times New Roman"/>
          <w:color w:val="000000"/>
          <w:sz w:val="24"/>
          <w:szCs w:val="24"/>
          <w:shd w:val="clear" w:color="auto" w:fill="FFFFFF"/>
        </w:rPr>
        <w:t>9</w:t>
      </w:r>
      <w:r w:rsidR="00D02D10" w:rsidRPr="008851BB">
        <w:rPr>
          <w:rFonts w:ascii="Times New Roman" w:hAnsi="Times New Roman" w:cs="Times New Roman"/>
          <w:color w:val="000000"/>
          <w:sz w:val="24"/>
          <w:szCs w:val="24"/>
          <w:shd w:val="clear" w:color="auto" w:fill="FFFFFF"/>
        </w:rPr>
        <w:t>.Пересмотреть и со</w:t>
      </w:r>
      <w:r w:rsidRPr="008851BB">
        <w:rPr>
          <w:rFonts w:ascii="Times New Roman" w:hAnsi="Times New Roman" w:cs="Times New Roman"/>
          <w:color w:val="000000"/>
          <w:sz w:val="24"/>
          <w:szCs w:val="24"/>
          <w:shd w:val="clear" w:color="auto" w:fill="FFFFFF"/>
        </w:rPr>
        <w:t>гласовать с учредителем договор</w:t>
      </w:r>
      <w:r w:rsidR="00D02D10" w:rsidRPr="008851BB">
        <w:rPr>
          <w:rFonts w:ascii="Times New Roman" w:hAnsi="Times New Roman" w:cs="Times New Roman"/>
          <w:color w:val="000000"/>
          <w:sz w:val="24"/>
          <w:szCs w:val="24"/>
          <w:shd w:val="clear" w:color="auto" w:fill="FFFFFF"/>
        </w:rPr>
        <w:t xml:space="preserve"> об использовании личного автомобиля в служебных целях. </w:t>
      </w:r>
    </w:p>
    <w:p w:rsidR="00D744E3" w:rsidRDefault="00243C3B" w:rsidP="00C40D0E">
      <w:pPr>
        <w:pStyle w:val="a4"/>
        <w:ind w:right="-143"/>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 xml:space="preserve"> </w:t>
      </w:r>
      <w:r w:rsidR="00BD7A7F" w:rsidRPr="008851BB">
        <w:rPr>
          <w:rFonts w:ascii="Times New Roman" w:hAnsi="Times New Roman" w:cs="Times New Roman"/>
          <w:sz w:val="24"/>
          <w:szCs w:val="24"/>
        </w:rPr>
        <w:t>1</w:t>
      </w:r>
      <w:r w:rsidR="00631988" w:rsidRPr="008851BB">
        <w:rPr>
          <w:rFonts w:ascii="Times New Roman" w:hAnsi="Times New Roman" w:cs="Times New Roman"/>
          <w:sz w:val="24"/>
          <w:szCs w:val="24"/>
        </w:rPr>
        <w:t>0</w:t>
      </w:r>
      <w:r w:rsidR="00C80694" w:rsidRPr="008851BB">
        <w:rPr>
          <w:rFonts w:ascii="Times New Roman" w:hAnsi="Times New Roman" w:cs="Times New Roman"/>
          <w:sz w:val="24"/>
          <w:szCs w:val="24"/>
        </w:rPr>
        <w:t>.</w:t>
      </w:r>
      <w:r w:rsidR="006963EF" w:rsidRPr="008851BB">
        <w:rPr>
          <w:rFonts w:ascii="Times New Roman" w:eastAsia="Times New Roman" w:hAnsi="Times New Roman" w:cs="Times New Roman"/>
          <w:bCs/>
          <w:color w:val="333333"/>
          <w:sz w:val="24"/>
          <w:szCs w:val="24"/>
          <w:lang w:eastAsia="ru-RU"/>
        </w:rPr>
        <w:t>Проверить кадровые документы и внутренние акты</w:t>
      </w:r>
      <w:r w:rsidR="006963EF" w:rsidRPr="008851BB">
        <w:rPr>
          <w:rFonts w:ascii="Times New Roman" w:eastAsia="Times New Roman" w:hAnsi="Times New Roman" w:cs="Times New Roman"/>
          <w:color w:val="333333"/>
          <w:sz w:val="24"/>
          <w:szCs w:val="24"/>
          <w:lang w:eastAsia="ru-RU"/>
        </w:rPr>
        <w:t xml:space="preserve"> и доработать при необходимости.</w:t>
      </w:r>
    </w:p>
    <w:p w:rsidR="00D744E3" w:rsidRPr="008851BB" w:rsidRDefault="00D744E3" w:rsidP="00C40D0E">
      <w:pPr>
        <w:pStyle w:val="a4"/>
        <w:ind w:right="-143"/>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E15455">
        <w:rPr>
          <w:rFonts w:ascii="Times New Roman" w:eastAsia="Times New Roman" w:hAnsi="Times New Roman" w:cs="Times New Roman"/>
          <w:color w:val="333333"/>
          <w:sz w:val="24"/>
          <w:szCs w:val="24"/>
          <w:lang w:eastAsia="ru-RU"/>
        </w:rPr>
        <w:t>11.Пересмотреть и согласовать наблюдательным советом Положение об оплате труда</w:t>
      </w:r>
      <w:r w:rsidR="00E15455">
        <w:rPr>
          <w:rFonts w:ascii="Times New Roman" w:eastAsia="Times New Roman" w:hAnsi="Times New Roman" w:cs="Times New Roman"/>
          <w:color w:val="333333"/>
          <w:sz w:val="24"/>
          <w:szCs w:val="24"/>
          <w:lang w:eastAsia="ru-RU"/>
        </w:rPr>
        <w:t xml:space="preserve"> (вредность, премии).</w:t>
      </w:r>
    </w:p>
    <w:p w:rsidR="00631988" w:rsidRPr="008851BB" w:rsidRDefault="00DE34B9" w:rsidP="00C40D0E">
      <w:pPr>
        <w:pStyle w:val="a4"/>
        <w:ind w:right="-143"/>
        <w:jc w:val="both"/>
        <w:rPr>
          <w:rFonts w:ascii="Times New Roman" w:hAnsi="Times New Roman" w:cs="Times New Roman"/>
          <w:sz w:val="24"/>
          <w:szCs w:val="24"/>
          <w:shd w:val="clear" w:color="auto" w:fill="FFFFFF"/>
        </w:rPr>
      </w:pPr>
      <w:r w:rsidRPr="008851BB">
        <w:rPr>
          <w:rFonts w:ascii="Times New Roman" w:hAnsi="Times New Roman" w:cs="Times New Roman"/>
          <w:sz w:val="24"/>
          <w:szCs w:val="24"/>
          <w:shd w:val="clear" w:color="auto" w:fill="FFFFFF"/>
        </w:rPr>
        <w:t xml:space="preserve"> 1</w:t>
      </w:r>
      <w:r w:rsidR="00237B87">
        <w:rPr>
          <w:rFonts w:ascii="Times New Roman" w:hAnsi="Times New Roman" w:cs="Times New Roman"/>
          <w:sz w:val="24"/>
          <w:szCs w:val="24"/>
          <w:shd w:val="clear" w:color="auto" w:fill="FFFFFF"/>
        </w:rPr>
        <w:t>2</w:t>
      </w:r>
      <w:r w:rsidRPr="008851BB">
        <w:rPr>
          <w:rFonts w:ascii="Times New Roman" w:hAnsi="Times New Roman" w:cs="Times New Roman"/>
          <w:sz w:val="24"/>
          <w:szCs w:val="24"/>
          <w:shd w:val="clear" w:color="auto" w:fill="FFFFFF"/>
        </w:rPr>
        <w:t xml:space="preserve">.Произвести перерасчёт  заработной платы по сотрудникам и устранить нарушения. </w:t>
      </w:r>
    </w:p>
    <w:p w:rsidR="00631988" w:rsidRPr="008851BB" w:rsidRDefault="00027BF0" w:rsidP="00C40D0E">
      <w:pPr>
        <w:shd w:val="clear" w:color="auto" w:fill="FFFFFF"/>
        <w:spacing w:after="0" w:line="240" w:lineRule="auto"/>
        <w:ind w:right="-143"/>
        <w:jc w:val="both"/>
        <w:rPr>
          <w:rFonts w:ascii="Times New Roman" w:eastAsia="Times New Roman" w:hAnsi="Times New Roman" w:cs="Times New Roman"/>
          <w:color w:val="1A1A1A"/>
          <w:sz w:val="24"/>
          <w:szCs w:val="24"/>
          <w:lang w:eastAsia="ru-RU"/>
        </w:rPr>
      </w:pPr>
      <w:r>
        <w:rPr>
          <w:rFonts w:ascii="Times New Roman" w:hAnsi="Times New Roman" w:cs="Times New Roman"/>
          <w:sz w:val="24"/>
          <w:szCs w:val="24"/>
          <w:shd w:val="clear" w:color="auto" w:fill="FFFFFF"/>
        </w:rPr>
        <w:t xml:space="preserve"> </w:t>
      </w:r>
      <w:r w:rsidR="00237B87">
        <w:rPr>
          <w:rFonts w:ascii="Times New Roman" w:hAnsi="Times New Roman" w:cs="Times New Roman"/>
          <w:sz w:val="24"/>
          <w:szCs w:val="24"/>
          <w:shd w:val="clear" w:color="auto" w:fill="FFFFFF"/>
        </w:rPr>
        <w:t>13</w:t>
      </w:r>
      <w:r w:rsidR="00243C3B">
        <w:rPr>
          <w:rFonts w:ascii="Times New Roman" w:hAnsi="Times New Roman" w:cs="Times New Roman"/>
          <w:sz w:val="24"/>
          <w:szCs w:val="24"/>
          <w:shd w:val="clear" w:color="auto" w:fill="FFFFFF"/>
        </w:rPr>
        <w:t>.</w:t>
      </w:r>
      <w:r w:rsidR="00631988" w:rsidRPr="008851BB">
        <w:rPr>
          <w:rFonts w:ascii="Times New Roman" w:eastAsia="Times New Roman" w:hAnsi="Times New Roman" w:cs="Times New Roman"/>
          <w:color w:val="1A1A1A"/>
          <w:sz w:val="24"/>
          <w:szCs w:val="24"/>
          <w:lang w:eastAsia="ru-RU"/>
        </w:rPr>
        <w:t>Провести инвентаризацию основных средств. Привести учет основных сре</w:t>
      </w:r>
      <w:proofErr w:type="gramStart"/>
      <w:r w:rsidR="00631988" w:rsidRPr="008851BB">
        <w:rPr>
          <w:rFonts w:ascii="Times New Roman" w:eastAsia="Times New Roman" w:hAnsi="Times New Roman" w:cs="Times New Roman"/>
          <w:color w:val="1A1A1A"/>
          <w:sz w:val="24"/>
          <w:szCs w:val="24"/>
          <w:lang w:eastAsia="ru-RU"/>
        </w:rPr>
        <w:t>дств в пр</w:t>
      </w:r>
      <w:proofErr w:type="gramEnd"/>
      <w:r w:rsidR="00631988" w:rsidRPr="008851BB">
        <w:rPr>
          <w:rFonts w:ascii="Times New Roman" w:eastAsia="Times New Roman" w:hAnsi="Times New Roman" w:cs="Times New Roman"/>
          <w:color w:val="1A1A1A"/>
          <w:sz w:val="24"/>
          <w:szCs w:val="24"/>
          <w:lang w:eastAsia="ru-RU"/>
        </w:rPr>
        <w:t xml:space="preserve">ограмме 1С Предприятия в соответствие с Единым планом счетов и Инструкцией №157н. </w:t>
      </w:r>
    </w:p>
    <w:p w:rsidR="00231676" w:rsidRPr="00D31AB6" w:rsidRDefault="00243C3B" w:rsidP="00696F34">
      <w:pPr>
        <w:shd w:val="clear" w:color="auto" w:fill="FFFFFF"/>
        <w:spacing w:after="0" w:line="240" w:lineRule="auto"/>
        <w:ind w:right="-143"/>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00237B87" w:rsidRPr="00D31AB6">
        <w:rPr>
          <w:rFonts w:ascii="Times New Roman" w:eastAsia="Times New Roman" w:hAnsi="Times New Roman" w:cs="Times New Roman"/>
          <w:color w:val="1A1A1A"/>
          <w:sz w:val="24"/>
          <w:szCs w:val="24"/>
          <w:lang w:eastAsia="ru-RU"/>
        </w:rPr>
        <w:t>14.</w:t>
      </w:r>
      <w:r w:rsidR="00C67E58" w:rsidRPr="00D31AB6">
        <w:rPr>
          <w:rFonts w:ascii="Times New Roman" w:eastAsia="Times New Roman" w:hAnsi="Times New Roman" w:cs="Times New Roman"/>
          <w:color w:val="1A1A1A"/>
          <w:sz w:val="24"/>
          <w:szCs w:val="24"/>
          <w:lang w:eastAsia="ru-RU"/>
        </w:rPr>
        <w:t xml:space="preserve">Расходы </w:t>
      </w:r>
      <w:r w:rsidR="00231676" w:rsidRPr="00D31AB6">
        <w:rPr>
          <w:rFonts w:ascii="Times New Roman" w:eastAsia="Times New Roman" w:hAnsi="Times New Roman" w:cs="Times New Roman"/>
          <w:color w:val="1A1A1A"/>
          <w:sz w:val="24"/>
          <w:szCs w:val="24"/>
          <w:lang w:eastAsia="ru-RU"/>
        </w:rPr>
        <w:t xml:space="preserve">за счет субсидии на выполнение государственного задания </w:t>
      </w:r>
      <w:r w:rsidR="00C67E58" w:rsidRPr="00D31AB6">
        <w:rPr>
          <w:rFonts w:ascii="Times New Roman" w:eastAsia="Times New Roman" w:hAnsi="Times New Roman" w:cs="Times New Roman"/>
          <w:color w:val="1A1A1A"/>
          <w:sz w:val="24"/>
          <w:szCs w:val="24"/>
          <w:lang w:eastAsia="ru-RU"/>
        </w:rPr>
        <w:t xml:space="preserve">производить </w:t>
      </w:r>
      <w:proofErr w:type="gramStart"/>
      <w:r w:rsidR="00C67E58" w:rsidRPr="00D31AB6">
        <w:rPr>
          <w:rFonts w:ascii="Times New Roman" w:eastAsia="Times New Roman" w:hAnsi="Times New Roman" w:cs="Times New Roman"/>
          <w:color w:val="1A1A1A"/>
          <w:sz w:val="24"/>
          <w:szCs w:val="24"/>
          <w:lang w:eastAsia="ru-RU"/>
        </w:rPr>
        <w:t>согласно</w:t>
      </w:r>
      <w:proofErr w:type="gramEnd"/>
      <w:r w:rsidR="00C67E58" w:rsidRPr="00D31AB6">
        <w:rPr>
          <w:rFonts w:ascii="Times New Roman" w:eastAsia="Times New Roman" w:hAnsi="Times New Roman" w:cs="Times New Roman"/>
          <w:color w:val="1A1A1A"/>
          <w:sz w:val="24"/>
          <w:szCs w:val="24"/>
          <w:lang w:eastAsia="ru-RU"/>
        </w:rPr>
        <w:t xml:space="preserve"> установленных лим</w:t>
      </w:r>
      <w:r w:rsidR="006C47F3" w:rsidRPr="00D31AB6">
        <w:rPr>
          <w:rFonts w:ascii="Times New Roman" w:eastAsia="Times New Roman" w:hAnsi="Times New Roman" w:cs="Times New Roman"/>
          <w:color w:val="1A1A1A"/>
          <w:sz w:val="24"/>
          <w:szCs w:val="24"/>
          <w:lang w:eastAsia="ru-RU"/>
        </w:rPr>
        <w:t>итов на отчетный период</w:t>
      </w:r>
      <w:r w:rsidR="00696F34" w:rsidRPr="00D31AB6">
        <w:rPr>
          <w:rFonts w:ascii="Times New Roman" w:eastAsia="Times New Roman" w:hAnsi="Times New Roman" w:cs="Times New Roman"/>
          <w:color w:val="1A1A1A"/>
          <w:sz w:val="24"/>
          <w:szCs w:val="24"/>
          <w:lang w:eastAsia="ru-RU"/>
        </w:rPr>
        <w:t>.</w:t>
      </w:r>
    </w:p>
    <w:p w:rsidR="0057788B" w:rsidRPr="00D31AB6" w:rsidRDefault="00696F34" w:rsidP="00231676">
      <w:pPr>
        <w:shd w:val="clear" w:color="auto" w:fill="FFFFFF"/>
        <w:spacing w:after="0" w:line="240" w:lineRule="auto"/>
        <w:ind w:right="-143"/>
        <w:jc w:val="both"/>
        <w:rPr>
          <w:rFonts w:ascii="Times New Roman" w:eastAsia="Times New Roman" w:hAnsi="Times New Roman" w:cs="Times New Roman"/>
          <w:color w:val="1A1A1A"/>
          <w:sz w:val="24"/>
          <w:szCs w:val="24"/>
          <w:lang w:eastAsia="ru-RU"/>
        </w:rPr>
      </w:pPr>
      <w:r w:rsidRPr="00D31AB6">
        <w:rPr>
          <w:rFonts w:ascii="Times New Roman" w:eastAsia="Times New Roman" w:hAnsi="Times New Roman" w:cs="Times New Roman"/>
          <w:color w:val="1A1A1A"/>
          <w:sz w:val="24"/>
          <w:szCs w:val="24"/>
          <w:lang w:eastAsia="ru-RU"/>
        </w:rPr>
        <w:t>И</w:t>
      </w:r>
      <w:r w:rsidR="006C47F3" w:rsidRPr="00D31AB6">
        <w:rPr>
          <w:rFonts w:ascii="Times New Roman" w:eastAsia="Times New Roman" w:hAnsi="Times New Roman" w:cs="Times New Roman"/>
          <w:color w:val="1A1A1A"/>
          <w:sz w:val="24"/>
          <w:szCs w:val="24"/>
          <w:lang w:eastAsia="ru-RU"/>
        </w:rPr>
        <w:t>зыскивать внутренние резервы, направленные на экономию субсидии,</w:t>
      </w:r>
      <w:r w:rsidR="0057788B" w:rsidRPr="00D31AB6">
        <w:rPr>
          <w:rFonts w:ascii="Times New Roman" w:eastAsia="Times New Roman" w:hAnsi="Times New Roman" w:cs="Times New Roman"/>
          <w:color w:val="1A1A1A"/>
          <w:sz w:val="24"/>
          <w:szCs w:val="24"/>
          <w:lang w:eastAsia="ru-RU"/>
        </w:rPr>
        <w:t xml:space="preserve"> так как основание для увеличения объема годовой субсидии может служить только изменение показателей:</w:t>
      </w:r>
    </w:p>
    <w:p w:rsidR="0057788B" w:rsidRPr="00D31AB6" w:rsidRDefault="0057788B" w:rsidP="00231676">
      <w:pPr>
        <w:shd w:val="clear" w:color="auto" w:fill="FFFFFF"/>
        <w:spacing w:after="0" w:line="240" w:lineRule="auto"/>
        <w:ind w:right="-143"/>
        <w:jc w:val="both"/>
        <w:rPr>
          <w:rFonts w:ascii="Times New Roman" w:eastAsia="Times New Roman" w:hAnsi="Times New Roman" w:cs="Times New Roman"/>
          <w:color w:val="1A1A1A"/>
          <w:sz w:val="24"/>
          <w:szCs w:val="24"/>
          <w:lang w:eastAsia="ru-RU"/>
        </w:rPr>
      </w:pPr>
      <w:r w:rsidRPr="00D31AB6">
        <w:rPr>
          <w:rFonts w:ascii="Times New Roman" w:eastAsia="Times New Roman" w:hAnsi="Times New Roman" w:cs="Times New Roman"/>
          <w:color w:val="1A1A1A"/>
          <w:sz w:val="24"/>
          <w:szCs w:val="24"/>
          <w:lang w:eastAsia="ru-RU"/>
        </w:rPr>
        <w:t xml:space="preserve">1)объем и качество услуг </w:t>
      </w:r>
      <w:proofErr w:type="gramStart"/>
      <w:r w:rsidRPr="00D31AB6">
        <w:rPr>
          <w:rFonts w:ascii="Times New Roman" w:eastAsia="Times New Roman" w:hAnsi="Times New Roman" w:cs="Times New Roman"/>
          <w:color w:val="1A1A1A"/>
          <w:sz w:val="24"/>
          <w:szCs w:val="24"/>
          <w:lang w:eastAsia="ru-RU"/>
        </w:rPr>
        <w:t>согласно</w:t>
      </w:r>
      <w:proofErr w:type="gramEnd"/>
      <w:r w:rsidRPr="00D31AB6">
        <w:rPr>
          <w:rFonts w:ascii="Times New Roman" w:eastAsia="Times New Roman" w:hAnsi="Times New Roman" w:cs="Times New Roman"/>
          <w:color w:val="1A1A1A"/>
          <w:sz w:val="24"/>
          <w:szCs w:val="24"/>
          <w:lang w:eastAsia="ru-RU"/>
        </w:rPr>
        <w:t xml:space="preserve"> муниципального задания;</w:t>
      </w:r>
    </w:p>
    <w:p w:rsidR="0057788B" w:rsidRPr="00D31AB6" w:rsidRDefault="0057788B" w:rsidP="00231676">
      <w:pPr>
        <w:shd w:val="clear" w:color="auto" w:fill="FFFFFF"/>
        <w:spacing w:after="0" w:line="240" w:lineRule="auto"/>
        <w:ind w:right="-143"/>
        <w:jc w:val="both"/>
        <w:rPr>
          <w:rFonts w:ascii="Times New Roman" w:eastAsia="Times New Roman" w:hAnsi="Times New Roman" w:cs="Times New Roman"/>
          <w:color w:val="1A1A1A"/>
          <w:sz w:val="24"/>
          <w:szCs w:val="24"/>
          <w:lang w:eastAsia="ru-RU"/>
        </w:rPr>
      </w:pPr>
      <w:r w:rsidRPr="00D31AB6">
        <w:rPr>
          <w:rFonts w:ascii="Times New Roman" w:eastAsia="Times New Roman" w:hAnsi="Times New Roman" w:cs="Times New Roman"/>
          <w:color w:val="1A1A1A"/>
          <w:sz w:val="24"/>
          <w:szCs w:val="24"/>
          <w:lang w:eastAsia="ru-RU"/>
        </w:rPr>
        <w:t xml:space="preserve">2)нормативных затрат на оказание услуг, на содержание имущества учреждения. </w:t>
      </w:r>
    </w:p>
    <w:p w:rsidR="00696F34" w:rsidRPr="00D31AB6" w:rsidRDefault="0057788B" w:rsidP="00231676">
      <w:pPr>
        <w:shd w:val="clear" w:color="auto" w:fill="FFFFFF"/>
        <w:spacing w:after="0" w:line="240" w:lineRule="auto"/>
        <w:ind w:right="-143"/>
        <w:jc w:val="both"/>
        <w:rPr>
          <w:rFonts w:ascii="Times New Roman" w:eastAsia="Times New Roman" w:hAnsi="Times New Roman" w:cs="Times New Roman"/>
          <w:color w:val="1A1A1A"/>
          <w:sz w:val="24"/>
          <w:szCs w:val="24"/>
          <w:lang w:eastAsia="ru-RU"/>
        </w:rPr>
      </w:pPr>
      <w:r w:rsidRPr="00D31AB6">
        <w:rPr>
          <w:rFonts w:ascii="Times New Roman" w:eastAsia="Times New Roman" w:hAnsi="Times New Roman" w:cs="Times New Roman"/>
          <w:color w:val="1A1A1A"/>
          <w:sz w:val="24"/>
          <w:szCs w:val="24"/>
          <w:lang w:eastAsia="ru-RU"/>
        </w:rPr>
        <w:t>Н</w:t>
      </w:r>
      <w:r w:rsidR="006C47F3" w:rsidRPr="00D31AB6">
        <w:rPr>
          <w:rFonts w:ascii="Times New Roman" w:eastAsia="Times New Roman" w:hAnsi="Times New Roman" w:cs="Times New Roman"/>
          <w:color w:val="1A1A1A"/>
          <w:sz w:val="24"/>
          <w:szCs w:val="24"/>
          <w:lang w:eastAsia="ru-RU"/>
        </w:rPr>
        <w:t xml:space="preserve">е допускать </w:t>
      </w:r>
      <w:proofErr w:type="gramStart"/>
      <w:r w:rsidR="006C47F3" w:rsidRPr="00D31AB6">
        <w:rPr>
          <w:rFonts w:ascii="Times New Roman" w:eastAsia="Times New Roman" w:hAnsi="Times New Roman" w:cs="Times New Roman"/>
          <w:color w:val="1A1A1A"/>
          <w:sz w:val="24"/>
          <w:szCs w:val="24"/>
          <w:lang w:eastAsia="ru-RU"/>
        </w:rPr>
        <w:t>без</w:t>
      </w:r>
      <w:proofErr w:type="gramEnd"/>
      <w:r w:rsidR="00696F34" w:rsidRPr="00D31AB6">
        <w:rPr>
          <w:rFonts w:ascii="Times New Roman" w:eastAsia="Times New Roman" w:hAnsi="Times New Roman" w:cs="Times New Roman"/>
          <w:color w:val="1A1A1A"/>
          <w:sz w:val="24"/>
          <w:szCs w:val="24"/>
          <w:lang w:eastAsia="ru-RU"/>
        </w:rPr>
        <w:t xml:space="preserve"> </w:t>
      </w:r>
      <w:r w:rsidR="006C47F3" w:rsidRPr="00D31AB6">
        <w:rPr>
          <w:rFonts w:ascii="Times New Roman" w:eastAsia="Times New Roman" w:hAnsi="Times New Roman" w:cs="Times New Roman"/>
          <w:color w:val="1A1A1A"/>
          <w:sz w:val="24"/>
          <w:szCs w:val="24"/>
          <w:lang w:eastAsia="ru-RU"/>
        </w:rPr>
        <w:t>лимитную кредиторскую задолженность.</w:t>
      </w:r>
    </w:p>
    <w:p w:rsidR="00231676" w:rsidRPr="00D31AB6" w:rsidRDefault="00243C3B" w:rsidP="00231676">
      <w:pPr>
        <w:shd w:val="clear" w:color="auto" w:fill="FFFFFF"/>
        <w:spacing w:after="0" w:line="240" w:lineRule="auto"/>
        <w:ind w:right="-143"/>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00237B87" w:rsidRPr="00D31AB6">
        <w:rPr>
          <w:rFonts w:ascii="Times New Roman" w:eastAsia="Times New Roman" w:hAnsi="Times New Roman" w:cs="Times New Roman"/>
          <w:color w:val="1A1A1A"/>
          <w:sz w:val="24"/>
          <w:szCs w:val="24"/>
          <w:lang w:eastAsia="ru-RU"/>
        </w:rPr>
        <w:t>15.</w:t>
      </w:r>
      <w:bookmarkStart w:id="0" w:name="_GoBack"/>
      <w:bookmarkEnd w:id="0"/>
      <w:r w:rsidR="00231676" w:rsidRPr="00D31AB6">
        <w:rPr>
          <w:rFonts w:ascii="Times New Roman" w:eastAsia="Times New Roman" w:hAnsi="Times New Roman" w:cs="Times New Roman"/>
          <w:color w:val="1A1A1A"/>
          <w:sz w:val="24"/>
          <w:szCs w:val="24"/>
          <w:lang w:eastAsia="ru-RU"/>
        </w:rPr>
        <w:t>Рассмотреть пути снижения себестоимости газеты, уменьшением хозяйственных расходов, увеличением тиража газеты, оптимизацией бухгалтерского учета.</w:t>
      </w:r>
    </w:p>
    <w:p w:rsidR="006C47F3" w:rsidRPr="00D31AB6" w:rsidRDefault="006C47F3" w:rsidP="006C47F3">
      <w:pPr>
        <w:shd w:val="clear" w:color="auto" w:fill="FFFFFF"/>
        <w:spacing w:after="0" w:line="240" w:lineRule="auto"/>
        <w:ind w:right="-143"/>
        <w:jc w:val="both"/>
        <w:rPr>
          <w:rFonts w:ascii="Times New Roman" w:eastAsia="Times New Roman" w:hAnsi="Times New Roman" w:cs="Times New Roman"/>
          <w:color w:val="1A1A1A"/>
          <w:sz w:val="24"/>
          <w:szCs w:val="24"/>
          <w:lang w:eastAsia="ru-RU"/>
        </w:rPr>
      </w:pPr>
    </w:p>
    <w:p w:rsidR="00013AC6" w:rsidRDefault="00243C3B" w:rsidP="00C40D0E">
      <w:pPr>
        <w:shd w:val="clear" w:color="auto" w:fill="FFFFFF"/>
        <w:spacing w:after="0" w:line="240" w:lineRule="auto"/>
        <w:ind w:right="-143"/>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00237B87" w:rsidRPr="00D31AB6">
        <w:rPr>
          <w:rFonts w:ascii="Times New Roman" w:eastAsia="Times New Roman" w:hAnsi="Times New Roman" w:cs="Times New Roman"/>
          <w:color w:val="1A1A1A"/>
          <w:sz w:val="24"/>
          <w:szCs w:val="24"/>
          <w:lang w:eastAsia="ru-RU"/>
        </w:rPr>
        <w:t>16</w:t>
      </w:r>
      <w:r w:rsidR="00696F34" w:rsidRPr="00D31AB6">
        <w:rPr>
          <w:rFonts w:ascii="Times New Roman" w:eastAsia="Times New Roman" w:hAnsi="Times New Roman" w:cs="Times New Roman"/>
          <w:color w:val="1A1A1A"/>
          <w:sz w:val="24"/>
          <w:szCs w:val="24"/>
          <w:lang w:eastAsia="ru-RU"/>
        </w:rPr>
        <w:t>.Р</w:t>
      </w:r>
      <w:r w:rsidR="00B22719" w:rsidRPr="00D31AB6">
        <w:rPr>
          <w:rFonts w:ascii="Times New Roman" w:eastAsia="Times New Roman" w:hAnsi="Times New Roman" w:cs="Times New Roman"/>
          <w:color w:val="1A1A1A"/>
          <w:sz w:val="24"/>
          <w:szCs w:val="24"/>
          <w:lang w:eastAsia="ru-RU"/>
        </w:rPr>
        <w:t xml:space="preserve">ассмотреть вопрос о передачи ведения бухгалтерского учета в </w:t>
      </w:r>
      <w:r w:rsidR="00AC5F17" w:rsidRPr="00D31AB6">
        <w:rPr>
          <w:rFonts w:ascii="Times New Roman" w:eastAsia="Times New Roman" w:hAnsi="Times New Roman" w:cs="Times New Roman"/>
          <w:color w:val="1A1A1A"/>
          <w:sz w:val="24"/>
          <w:szCs w:val="24"/>
          <w:lang w:eastAsia="ru-RU"/>
        </w:rPr>
        <w:t xml:space="preserve">Учреждение </w:t>
      </w:r>
      <w:r w:rsidR="00B22719" w:rsidRPr="00D31AB6">
        <w:rPr>
          <w:rFonts w:ascii="Times New Roman" w:eastAsia="Times New Roman" w:hAnsi="Times New Roman" w:cs="Times New Roman"/>
          <w:color w:val="1A1A1A"/>
          <w:sz w:val="24"/>
          <w:szCs w:val="24"/>
          <w:lang w:eastAsia="ru-RU"/>
        </w:rPr>
        <w:t>МКУ ЦБО «</w:t>
      </w:r>
      <w:proofErr w:type="gramStart"/>
      <w:r w:rsidR="00B22719" w:rsidRPr="00D31AB6">
        <w:rPr>
          <w:rFonts w:ascii="Times New Roman" w:eastAsia="Times New Roman" w:hAnsi="Times New Roman" w:cs="Times New Roman"/>
          <w:color w:val="1A1A1A"/>
          <w:sz w:val="24"/>
          <w:szCs w:val="24"/>
          <w:lang w:eastAsia="ru-RU"/>
        </w:rPr>
        <w:t>Петровск-Забайкальского</w:t>
      </w:r>
      <w:proofErr w:type="gramEnd"/>
      <w:r w:rsidR="00B22719" w:rsidRPr="00D31AB6">
        <w:rPr>
          <w:rFonts w:ascii="Times New Roman" w:eastAsia="Times New Roman" w:hAnsi="Times New Roman" w:cs="Times New Roman"/>
          <w:color w:val="1A1A1A"/>
          <w:sz w:val="24"/>
          <w:szCs w:val="24"/>
          <w:lang w:eastAsia="ru-RU"/>
        </w:rPr>
        <w:t xml:space="preserve"> муниципального округа».</w:t>
      </w:r>
    </w:p>
    <w:p w:rsidR="00C86325" w:rsidRPr="008851BB" w:rsidRDefault="00C86325" w:rsidP="00C40D0E">
      <w:pPr>
        <w:shd w:val="clear" w:color="auto" w:fill="FFFFFF"/>
        <w:spacing w:after="0" w:line="240" w:lineRule="auto"/>
        <w:ind w:right="-143"/>
        <w:jc w:val="both"/>
        <w:rPr>
          <w:rFonts w:ascii="Times New Roman" w:eastAsia="Times New Roman" w:hAnsi="Times New Roman" w:cs="Times New Roman"/>
          <w:color w:val="1A1A1A"/>
          <w:sz w:val="24"/>
          <w:szCs w:val="24"/>
          <w:lang w:eastAsia="ru-RU"/>
        </w:rPr>
      </w:pPr>
    </w:p>
    <w:p w:rsidR="00C80694" w:rsidRPr="008851BB" w:rsidRDefault="00243C3B" w:rsidP="00C40D0E">
      <w:pPr>
        <w:shd w:val="clear" w:color="auto" w:fill="FFFFFF"/>
        <w:spacing w:after="0" w:line="240" w:lineRule="auto"/>
        <w:ind w:right="-143"/>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00DE34B9" w:rsidRPr="008851BB">
        <w:rPr>
          <w:rFonts w:ascii="Times New Roman" w:eastAsia="Times New Roman" w:hAnsi="Times New Roman" w:cs="Times New Roman"/>
          <w:color w:val="1A1A1A"/>
          <w:sz w:val="24"/>
          <w:szCs w:val="24"/>
          <w:lang w:eastAsia="ru-RU"/>
        </w:rPr>
        <w:t>1</w:t>
      </w:r>
      <w:r w:rsidR="00237B87">
        <w:rPr>
          <w:rFonts w:ascii="Times New Roman" w:eastAsia="Times New Roman" w:hAnsi="Times New Roman" w:cs="Times New Roman"/>
          <w:color w:val="1A1A1A"/>
          <w:sz w:val="24"/>
          <w:szCs w:val="24"/>
          <w:lang w:eastAsia="ru-RU"/>
        </w:rPr>
        <w:t>7</w:t>
      </w:r>
      <w:r w:rsidR="00C80694" w:rsidRPr="008851BB">
        <w:rPr>
          <w:rFonts w:ascii="Times New Roman" w:eastAsia="Times New Roman" w:hAnsi="Times New Roman" w:cs="Times New Roman"/>
          <w:color w:val="1A1A1A"/>
          <w:sz w:val="24"/>
          <w:szCs w:val="24"/>
          <w:lang w:eastAsia="ru-RU"/>
        </w:rPr>
        <w:t>.Минимизировать наличные денежные обращения путем увеличения безналичных расчетов и сокращением использования наличных денежных средств.</w:t>
      </w:r>
    </w:p>
    <w:p w:rsidR="00C80694" w:rsidRDefault="00243C3B" w:rsidP="00C40D0E">
      <w:pPr>
        <w:shd w:val="clear" w:color="auto" w:fill="FFFFFF"/>
        <w:spacing w:after="0" w:line="240" w:lineRule="auto"/>
        <w:ind w:right="-143"/>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00DE34B9" w:rsidRPr="008851BB">
        <w:rPr>
          <w:rFonts w:ascii="Times New Roman" w:eastAsia="Times New Roman" w:hAnsi="Times New Roman" w:cs="Times New Roman"/>
          <w:color w:val="1A1A1A"/>
          <w:sz w:val="24"/>
          <w:szCs w:val="24"/>
          <w:lang w:eastAsia="ru-RU"/>
        </w:rPr>
        <w:t>1</w:t>
      </w:r>
      <w:r w:rsidR="00237B87">
        <w:rPr>
          <w:rFonts w:ascii="Times New Roman" w:eastAsia="Times New Roman" w:hAnsi="Times New Roman" w:cs="Times New Roman"/>
          <w:color w:val="1A1A1A"/>
          <w:sz w:val="24"/>
          <w:szCs w:val="24"/>
          <w:lang w:eastAsia="ru-RU"/>
        </w:rPr>
        <w:t>8</w:t>
      </w:r>
      <w:r w:rsidR="00C80694" w:rsidRPr="008851BB">
        <w:rPr>
          <w:rFonts w:ascii="Times New Roman" w:eastAsia="Times New Roman" w:hAnsi="Times New Roman" w:cs="Times New Roman"/>
          <w:color w:val="1A1A1A"/>
          <w:sz w:val="24"/>
          <w:szCs w:val="24"/>
          <w:lang w:eastAsia="ru-RU"/>
        </w:rPr>
        <w:t xml:space="preserve">.Рекомендуем учреждению открыть лицевые счета в территориальных органах Федерального Казначейства, для </w:t>
      </w:r>
      <w:proofErr w:type="gramStart"/>
      <w:r w:rsidR="00C80694" w:rsidRPr="008851BB">
        <w:rPr>
          <w:rFonts w:ascii="Times New Roman" w:eastAsia="Times New Roman" w:hAnsi="Times New Roman" w:cs="Times New Roman"/>
          <w:color w:val="1A1A1A"/>
          <w:sz w:val="24"/>
          <w:szCs w:val="24"/>
          <w:lang w:eastAsia="ru-RU"/>
        </w:rPr>
        <w:t>контроля за</w:t>
      </w:r>
      <w:proofErr w:type="gramEnd"/>
      <w:r w:rsidR="00C80694" w:rsidRPr="008851BB">
        <w:rPr>
          <w:rFonts w:ascii="Times New Roman" w:eastAsia="Times New Roman" w:hAnsi="Times New Roman" w:cs="Times New Roman"/>
          <w:color w:val="1A1A1A"/>
          <w:sz w:val="24"/>
          <w:szCs w:val="24"/>
          <w:lang w:eastAsia="ru-RU"/>
        </w:rPr>
        <w:t xml:space="preserve"> использованием денежных средств</w:t>
      </w:r>
      <w:r w:rsidR="009B515A">
        <w:rPr>
          <w:rFonts w:ascii="Times New Roman" w:eastAsia="Times New Roman" w:hAnsi="Times New Roman" w:cs="Times New Roman"/>
          <w:color w:val="1A1A1A"/>
          <w:sz w:val="24"/>
          <w:szCs w:val="24"/>
          <w:lang w:eastAsia="ru-RU"/>
        </w:rPr>
        <w:t>.</w:t>
      </w:r>
    </w:p>
    <w:p w:rsidR="00940DDC" w:rsidRDefault="00940DDC" w:rsidP="00C40D0E">
      <w:pPr>
        <w:shd w:val="clear" w:color="auto" w:fill="FFFFFF"/>
        <w:spacing w:after="0" w:line="240" w:lineRule="auto"/>
        <w:ind w:right="-143"/>
        <w:jc w:val="both"/>
        <w:rPr>
          <w:rFonts w:ascii="Times New Roman" w:eastAsia="Times New Roman" w:hAnsi="Times New Roman" w:cs="Times New Roman"/>
          <w:color w:val="1A1A1A"/>
          <w:sz w:val="24"/>
          <w:szCs w:val="24"/>
          <w:lang w:eastAsia="ru-RU"/>
        </w:rPr>
      </w:pPr>
    </w:p>
    <w:p w:rsidR="002B5ABE" w:rsidRPr="00A51138" w:rsidRDefault="002B5ABE" w:rsidP="00C40D0E">
      <w:pPr>
        <w:shd w:val="clear" w:color="auto" w:fill="FFFFFF"/>
        <w:spacing w:after="0" w:line="240" w:lineRule="auto"/>
        <w:ind w:right="-143"/>
        <w:jc w:val="both"/>
        <w:rPr>
          <w:rFonts w:ascii="Times New Roman" w:eastAsia="Times New Roman" w:hAnsi="Times New Roman" w:cs="Times New Roman"/>
          <w:color w:val="1A1A1A"/>
          <w:sz w:val="24"/>
          <w:szCs w:val="24"/>
          <w:lang w:eastAsia="ru-RU"/>
        </w:rPr>
      </w:pPr>
    </w:p>
    <w:p w:rsidR="00A51138" w:rsidRPr="008851BB" w:rsidRDefault="00C80694" w:rsidP="00A51138">
      <w:pPr>
        <w:widowControl w:val="0"/>
        <w:spacing w:after="0"/>
        <w:ind w:firstLine="426"/>
        <w:jc w:val="both"/>
        <w:rPr>
          <w:rFonts w:ascii="Times New Roman" w:hAnsi="Times New Roman" w:cs="Times New Roman"/>
          <w:color w:val="000000"/>
          <w:sz w:val="24"/>
          <w:szCs w:val="24"/>
          <w:shd w:val="clear" w:color="auto" w:fill="FFFFFF"/>
        </w:rPr>
      </w:pPr>
      <w:r w:rsidRPr="008851BB">
        <w:rPr>
          <w:rFonts w:ascii="Times New Roman" w:hAnsi="Times New Roman" w:cs="Times New Roman"/>
          <w:sz w:val="24"/>
          <w:szCs w:val="24"/>
          <w:shd w:val="clear" w:color="auto" w:fill="FFFFFF"/>
        </w:rPr>
        <w:t xml:space="preserve">  </w:t>
      </w:r>
      <w:r w:rsidR="00A51138" w:rsidRPr="008851BB">
        <w:rPr>
          <w:rFonts w:ascii="Times New Roman" w:eastAsia="Times New Roman" w:hAnsi="Times New Roman" w:cs="Times New Roman"/>
          <w:sz w:val="24"/>
          <w:szCs w:val="24"/>
          <w:lang w:eastAsia="ru-RU"/>
        </w:rPr>
        <w:t>Информацию по проделанной работе предоставить до 30.06.2025 год.</w:t>
      </w:r>
      <w:r w:rsidR="00A51138" w:rsidRPr="008851BB">
        <w:rPr>
          <w:rFonts w:ascii="Times New Roman" w:hAnsi="Times New Roman" w:cs="Times New Roman"/>
          <w:color w:val="000000"/>
          <w:sz w:val="24"/>
          <w:szCs w:val="24"/>
          <w:shd w:val="clear" w:color="auto" w:fill="FFFFFF"/>
        </w:rPr>
        <w:t xml:space="preserve"> </w:t>
      </w:r>
    </w:p>
    <w:p w:rsidR="00A51138" w:rsidRPr="008851BB" w:rsidRDefault="00A51138" w:rsidP="00A51138">
      <w:pPr>
        <w:widowControl w:val="0"/>
        <w:spacing w:after="0"/>
        <w:ind w:firstLine="426"/>
        <w:jc w:val="both"/>
        <w:rPr>
          <w:rFonts w:ascii="Times New Roman" w:hAnsi="Times New Roman" w:cs="Times New Roman"/>
          <w:color w:val="000000"/>
          <w:sz w:val="24"/>
          <w:szCs w:val="24"/>
          <w:shd w:val="clear" w:color="auto" w:fill="FFFFFF"/>
        </w:rPr>
      </w:pPr>
    </w:p>
    <w:p w:rsidR="00A51138" w:rsidRPr="008851BB" w:rsidRDefault="00A51138" w:rsidP="00A51138">
      <w:pPr>
        <w:widowControl w:val="0"/>
        <w:spacing w:after="0"/>
        <w:ind w:firstLine="426"/>
        <w:jc w:val="both"/>
        <w:rPr>
          <w:rFonts w:ascii="Times New Roman" w:hAnsi="Times New Roman" w:cs="Times New Roman"/>
          <w:color w:val="000000"/>
          <w:sz w:val="24"/>
          <w:szCs w:val="24"/>
          <w:shd w:val="clear" w:color="auto" w:fill="FFFFFF"/>
        </w:rPr>
      </w:pPr>
      <w:r w:rsidRPr="008851BB">
        <w:rPr>
          <w:rFonts w:ascii="Times New Roman" w:hAnsi="Times New Roman" w:cs="Times New Roman"/>
          <w:color w:val="000000"/>
          <w:sz w:val="24"/>
          <w:szCs w:val="24"/>
          <w:shd w:val="clear" w:color="auto" w:fill="FFFFFF"/>
        </w:rPr>
        <w:t>Объект контроля вправе представить письменные замечания (возражения, пояснения) на акт контрольного мероприятия в течение 15 рабочих дней со дня получения настоящего акта.</w:t>
      </w:r>
    </w:p>
    <w:p w:rsidR="00A51138" w:rsidRPr="008851BB" w:rsidRDefault="00A51138" w:rsidP="00A51138">
      <w:pPr>
        <w:spacing w:after="0" w:line="240" w:lineRule="auto"/>
        <w:ind w:right="-143"/>
        <w:jc w:val="both"/>
        <w:rPr>
          <w:rFonts w:ascii="Times New Roman" w:eastAsia="Times New Roman" w:hAnsi="Times New Roman" w:cs="Times New Roman"/>
          <w:sz w:val="24"/>
          <w:szCs w:val="24"/>
          <w:lang w:eastAsia="ru-RU"/>
        </w:rPr>
      </w:pPr>
    </w:p>
    <w:p w:rsidR="00FD70FB" w:rsidRPr="008851BB" w:rsidRDefault="00FD70FB" w:rsidP="00C40D0E">
      <w:pPr>
        <w:pStyle w:val="a4"/>
        <w:ind w:right="-143"/>
        <w:jc w:val="both"/>
        <w:rPr>
          <w:rFonts w:ascii="Times New Roman" w:hAnsi="Times New Roman" w:cs="Times New Roman"/>
          <w:sz w:val="24"/>
          <w:szCs w:val="24"/>
          <w:shd w:val="clear" w:color="auto" w:fill="FFFFFF"/>
        </w:rPr>
      </w:pPr>
    </w:p>
    <w:p w:rsidR="00013AC6" w:rsidRPr="008851BB" w:rsidRDefault="00013AC6" w:rsidP="00C40D0E">
      <w:pPr>
        <w:pStyle w:val="a4"/>
        <w:ind w:right="-143"/>
        <w:jc w:val="both"/>
        <w:rPr>
          <w:rFonts w:ascii="Times New Roman" w:hAnsi="Times New Roman" w:cs="Times New Roman"/>
          <w:sz w:val="24"/>
          <w:szCs w:val="24"/>
          <w:shd w:val="clear" w:color="auto" w:fill="FFFFFF"/>
        </w:rPr>
      </w:pPr>
    </w:p>
    <w:p w:rsidR="00013AC6" w:rsidRPr="008851BB" w:rsidRDefault="00013AC6" w:rsidP="00C40D0E">
      <w:pPr>
        <w:tabs>
          <w:tab w:val="left" w:pos="8028"/>
        </w:tabs>
        <w:spacing w:line="240" w:lineRule="auto"/>
        <w:ind w:right="-143"/>
        <w:rPr>
          <w:rFonts w:ascii="Times New Roman" w:hAnsi="Times New Roman" w:cs="Times New Roman"/>
          <w:color w:val="132344"/>
          <w:sz w:val="24"/>
          <w:szCs w:val="24"/>
          <w:shd w:val="clear" w:color="auto" w:fill="FFFFFF"/>
        </w:rPr>
      </w:pPr>
      <w:r w:rsidRPr="008851BB">
        <w:rPr>
          <w:rFonts w:ascii="Times New Roman" w:hAnsi="Times New Roman" w:cs="Times New Roman"/>
          <w:color w:val="132344"/>
          <w:sz w:val="24"/>
          <w:szCs w:val="24"/>
          <w:shd w:val="clear" w:color="auto" w:fill="FFFFFF"/>
        </w:rPr>
        <w:tab/>
      </w:r>
    </w:p>
    <w:p w:rsidR="00187EA3" w:rsidRPr="008851BB" w:rsidRDefault="00187EA3" w:rsidP="00C40D0E">
      <w:pPr>
        <w:spacing w:after="0" w:line="240" w:lineRule="auto"/>
        <w:ind w:right="-143"/>
        <w:jc w:val="both"/>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Настоящий акт составлен в двух экземплярах.</w:t>
      </w:r>
    </w:p>
    <w:p w:rsidR="008639EC" w:rsidRPr="008851BB" w:rsidRDefault="008639EC" w:rsidP="00C40D0E">
      <w:pPr>
        <w:spacing w:after="0" w:line="240" w:lineRule="auto"/>
        <w:ind w:right="-143"/>
        <w:jc w:val="both"/>
        <w:rPr>
          <w:rFonts w:ascii="Times New Roman" w:eastAsia="Times New Roman" w:hAnsi="Times New Roman" w:cs="Times New Roman"/>
          <w:sz w:val="24"/>
          <w:szCs w:val="24"/>
          <w:lang w:eastAsia="ru-RU"/>
        </w:rPr>
      </w:pPr>
    </w:p>
    <w:p w:rsidR="00E5045A" w:rsidRPr="008851BB" w:rsidRDefault="00E5045A" w:rsidP="00C40D0E">
      <w:pPr>
        <w:tabs>
          <w:tab w:val="left" w:pos="6960"/>
        </w:tabs>
        <w:spacing w:after="0" w:line="240" w:lineRule="auto"/>
        <w:ind w:right="-143"/>
        <w:rPr>
          <w:rFonts w:ascii="Times New Roman" w:eastAsia="Times New Roman" w:hAnsi="Times New Roman" w:cs="Times New Roman"/>
          <w:sz w:val="24"/>
          <w:szCs w:val="24"/>
          <w:lang w:eastAsia="ru-RU"/>
        </w:rPr>
      </w:pPr>
    </w:p>
    <w:p w:rsidR="00E5045A" w:rsidRPr="008851BB" w:rsidRDefault="00187EA3" w:rsidP="00C40D0E">
      <w:pPr>
        <w:tabs>
          <w:tab w:val="left" w:pos="6960"/>
        </w:tabs>
        <w:spacing w:after="0" w:line="240" w:lineRule="auto"/>
        <w:ind w:right="-143"/>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Начальник отдела финансового контроля                                                              Н. В. Фролова</w:t>
      </w:r>
    </w:p>
    <w:p w:rsidR="00187EA3" w:rsidRPr="008851BB" w:rsidRDefault="00187EA3" w:rsidP="00C40D0E">
      <w:pPr>
        <w:tabs>
          <w:tab w:val="left" w:pos="6960"/>
        </w:tabs>
        <w:spacing w:after="0" w:line="240" w:lineRule="auto"/>
        <w:ind w:right="-143"/>
        <w:rPr>
          <w:rFonts w:ascii="Times New Roman" w:eastAsia="Times New Roman" w:hAnsi="Times New Roman" w:cs="Times New Roman"/>
          <w:sz w:val="24"/>
          <w:szCs w:val="24"/>
          <w:lang w:eastAsia="ru-RU"/>
        </w:rPr>
      </w:pPr>
    </w:p>
    <w:p w:rsidR="00187EA3" w:rsidRPr="008851BB" w:rsidRDefault="00187EA3" w:rsidP="00C40D0E">
      <w:pPr>
        <w:tabs>
          <w:tab w:val="left" w:pos="6960"/>
        </w:tabs>
        <w:spacing w:after="0" w:line="240" w:lineRule="auto"/>
        <w:ind w:right="-143"/>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Главный специалист отдела финансового контроля                                             Л. Л. Морозова</w:t>
      </w:r>
    </w:p>
    <w:p w:rsidR="00187EA3" w:rsidRPr="008851BB" w:rsidRDefault="00187EA3" w:rsidP="00C40D0E">
      <w:pPr>
        <w:tabs>
          <w:tab w:val="left" w:pos="6960"/>
        </w:tabs>
        <w:spacing w:after="0" w:line="240" w:lineRule="auto"/>
        <w:ind w:right="-143"/>
        <w:rPr>
          <w:rFonts w:ascii="Times New Roman" w:eastAsia="Times New Roman" w:hAnsi="Times New Roman" w:cs="Times New Roman"/>
          <w:sz w:val="24"/>
          <w:szCs w:val="24"/>
          <w:lang w:eastAsia="ru-RU"/>
        </w:rPr>
      </w:pPr>
    </w:p>
    <w:p w:rsidR="00187EA3" w:rsidRPr="008851BB" w:rsidRDefault="00187EA3" w:rsidP="00187EA3">
      <w:pPr>
        <w:tabs>
          <w:tab w:val="left" w:pos="6960"/>
        </w:tabs>
        <w:spacing w:after="0" w:line="240" w:lineRule="auto"/>
        <w:ind w:right="-143"/>
        <w:rPr>
          <w:rFonts w:ascii="Times New Roman" w:eastAsia="Times New Roman" w:hAnsi="Times New Roman" w:cs="Times New Roman"/>
          <w:sz w:val="24"/>
          <w:szCs w:val="24"/>
          <w:lang w:eastAsia="ru-RU"/>
        </w:rPr>
      </w:pPr>
      <w:r w:rsidRPr="008851BB">
        <w:rPr>
          <w:rFonts w:ascii="Times New Roman" w:eastAsia="Times New Roman" w:hAnsi="Times New Roman" w:cs="Times New Roman"/>
          <w:sz w:val="24"/>
          <w:szCs w:val="24"/>
          <w:lang w:eastAsia="ru-RU"/>
        </w:rPr>
        <w:t>Главный специалист отдела финансового контроля                                             Н. А. Севостьянова</w:t>
      </w:r>
    </w:p>
    <w:p w:rsidR="00E5045A" w:rsidRDefault="00E5045A" w:rsidP="00C40D0E">
      <w:pPr>
        <w:spacing w:line="240" w:lineRule="auto"/>
        <w:ind w:right="-143"/>
        <w:rPr>
          <w:rFonts w:ascii="Times New Roman" w:hAnsi="Times New Roman" w:cs="Times New Roman"/>
          <w:sz w:val="24"/>
          <w:szCs w:val="24"/>
        </w:rPr>
      </w:pPr>
    </w:p>
    <w:p w:rsidR="00D42A70" w:rsidRDefault="00D42A70" w:rsidP="00C40D0E">
      <w:pPr>
        <w:spacing w:line="240" w:lineRule="auto"/>
        <w:ind w:right="-143"/>
        <w:rPr>
          <w:rFonts w:ascii="Times New Roman" w:hAnsi="Times New Roman" w:cs="Times New Roman"/>
          <w:sz w:val="24"/>
          <w:szCs w:val="24"/>
        </w:rPr>
      </w:pPr>
    </w:p>
    <w:p w:rsidR="00D42A70" w:rsidRDefault="00D42A70" w:rsidP="00C40D0E">
      <w:pPr>
        <w:spacing w:line="240" w:lineRule="auto"/>
        <w:ind w:right="-143"/>
        <w:rPr>
          <w:rFonts w:ascii="Times New Roman" w:hAnsi="Times New Roman" w:cs="Times New Roman"/>
          <w:sz w:val="24"/>
          <w:szCs w:val="24"/>
        </w:rPr>
      </w:pPr>
      <w:r>
        <w:rPr>
          <w:rFonts w:ascii="Times New Roman" w:hAnsi="Times New Roman" w:cs="Times New Roman"/>
          <w:sz w:val="24"/>
          <w:szCs w:val="24"/>
        </w:rPr>
        <w:t>Копию акта контрольного мероприятия получил:</w:t>
      </w:r>
      <w:r w:rsidR="007254CF">
        <w:rPr>
          <w:rFonts w:ascii="Times New Roman" w:hAnsi="Times New Roman" w:cs="Times New Roman"/>
          <w:sz w:val="24"/>
          <w:szCs w:val="24"/>
        </w:rPr>
        <w:t xml:space="preserve">                                                 </w:t>
      </w:r>
      <w:proofErr w:type="spellStart"/>
      <w:r w:rsidR="007254CF">
        <w:rPr>
          <w:rFonts w:ascii="Times New Roman" w:hAnsi="Times New Roman" w:cs="Times New Roman"/>
          <w:sz w:val="24"/>
          <w:szCs w:val="24"/>
        </w:rPr>
        <w:t>А.С.Чупова</w:t>
      </w:r>
      <w:proofErr w:type="spellEnd"/>
    </w:p>
    <w:p w:rsidR="00D42A70" w:rsidRDefault="00D42A70" w:rsidP="00C40D0E">
      <w:pPr>
        <w:spacing w:line="240" w:lineRule="auto"/>
        <w:ind w:right="-143"/>
        <w:rPr>
          <w:rFonts w:ascii="Times New Roman" w:hAnsi="Times New Roman" w:cs="Times New Roman"/>
          <w:sz w:val="24"/>
          <w:szCs w:val="24"/>
        </w:rPr>
      </w:pPr>
    </w:p>
    <w:p w:rsidR="00D42A70" w:rsidRDefault="00D42A70" w:rsidP="00C40D0E">
      <w:pPr>
        <w:spacing w:line="240" w:lineRule="auto"/>
        <w:ind w:right="-143"/>
        <w:rPr>
          <w:rFonts w:ascii="Times New Roman" w:hAnsi="Times New Roman" w:cs="Times New Roman"/>
          <w:sz w:val="24"/>
          <w:szCs w:val="24"/>
        </w:rPr>
      </w:pPr>
    </w:p>
    <w:p w:rsidR="00D42A70" w:rsidRDefault="00D42A70" w:rsidP="00C40D0E">
      <w:pPr>
        <w:spacing w:line="240" w:lineRule="auto"/>
        <w:ind w:right="-143"/>
        <w:rPr>
          <w:rFonts w:ascii="Times New Roman" w:hAnsi="Times New Roman" w:cs="Times New Roman"/>
          <w:sz w:val="24"/>
          <w:szCs w:val="24"/>
        </w:rPr>
      </w:pPr>
    </w:p>
    <w:p w:rsidR="00D42A70" w:rsidRDefault="00D42A70" w:rsidP="00C40D0E">
      <w:pPr>
        <w:spacing w:line="240" w:lineRule="auto"/>
        <w:ind w:right="-143"/>
        <w:rPr>
          <w:rFonts w:ascii="Times New Roman" w:hAnsi="Times New Roman" w:cs="Times New Roman"/>
          <w:sz w:val="24"/>
          <w:szCs w:val="24"/>
        </w:rPr>
      </w:pPr>
    </w:p>
    <w:p w:rsidR="00D42A70" w:rsidRDefault="00D42A70" w:rsidP="00C40D0E">
      <w:pPr>
        <w:spacing w:line="240" w:lineRule="auto"/>
        <w:ind w:right="-143"/>
        <w:rPr>
          <w:rFonts w:ascii="Times New Roman" w:hAnsi="Times New Roman" w:cs="Times New Roman"/>
          <w:sz w:val="24"/>
          <w:szCs w:val="24"/>
        </w:rPr>
      </w:pPr>
    </w:p>
    <w:p w:rsidR="00D42A70" w:rsidRDefault="00D42A70" w:rsidP="00C40D0E">
      <w:pPr>
        <w:spacing w:line="240" w:lineRule="auto"/>
        <w:ind w:right="-143"/>
        <w:rPr>
          <w:rFonts w:ascii="Times New Roman" w:hAnsi="Times New Roman" w:cs="Times New Roman"/>
          <w:sz w:val="24"/>
          <w:szCs w:val="24"/>
        </w:rPr>
      </w:pPr>
    </w:p>
    <w:p w:rsidR="00D42A70" w:rsidRDefault="00D42A70" w:rsidP="00C40D0E">
      <w:pPr>
        <w:spacing w:line="240" w:lineRule="auto"/>
        <w:ind w:right="-143"/>
        <w:rPr>
          <w:rFonts w:ascii="Times New Roman" w:hAnsi="Times New Roman" w:cs="Times New Roman"/>
          <w:sz w:val="24"/>
          <w:szCs w:val="24"/>
        </w:rPr>
      </w:pPr>
    </w:p>
    <w:p w:rsidR="00D42A70" w:rsidRDefault="00D42A70" w:rsidP="00C40D0E">
      <w:pPr>
        <w:spacing w:line="240" w:lineRule="auto"/>
        <w:ind w:right="-143"/>
        <w:rPr>
          <w:rFonts w:ascii="Times New Roman" w:hAnsi="Times New Roman" w:cs="Times New Roman"/>
          <w:sz w:val="24"/>
          <w:szCs w:val="24"/>
        </w:rPr>
      </w:pPr>
    </w:p>
    <w:p w:rsidR="00D42A70" w:rsidRDefault="00D42A70" w:rsidP="00C40D0E">
      <w:pPr>
        <w:spacing w:line="240" w:lineRule="auto"/>
        <w:ind w:right="-143"/>
        <w:rPr>
          <w:rFonts w:ascii="Times New Roman" w:hAnsi="Times New Roman" w:cs="Times New Roman"/>
          <w:sz w:val="24"/>
          <w:szCs w:val="24"/>
        </w:rPr>
      </w:pPr>
    </w:p>
    <w:p w:rsidR="00D42A70" w:rsidRDefault="00D42A70" w:rsidP="00C40D0E">
      <w:pPr>
        <w:spacing w:line="240" w:lineRule="auto"/>
        <w:ind w:right="-143"/>
        <w:rPr>
          <w:rFonts w:ascii="Times New Roman" w:hAnsi="Times New Roman" w:cs="Times New Roman"/>
          <w:sz w:val="24"/>
          <w:szCs w:val="24"/>
        </w:rPr>
      </w:pPr>
    </w:p>
    <w:p w:rsidR="00D42A70" w:rsidRDefault="00D42A70" w:rsidP="00C40D0E">
      <w:pPr>
        <w:spacing w:line="240" w:lineRule="auto"/>
        <w:ind w:right="-143"/>
        <w:rPr>
          <w:rFonts w:ascii="Times New Roman" w:hAnsi="Times New Roman" w:cs="Times New Roman"/>
          <w:sz w:val="24"/>
          <w:szCs w:val="24"/>
        </w:rPr>
      </w:pPr>
    </w:p>
    <w:p w:rsidR="00D42A70" w:rsidRDefault="00D42A70" w:rsidP="00C40D0E">
      <w:pPr>
        <w:spacing w:line="240" w:lineRule="auto"/>
        <w:ind w:right="-143"/>
        <w:rPr>
          <w:rFonts w:ascii="Times New Roman" w:hAnsi="Times New Roman" w:cs="Times New Roman"/>
          <w:sz w:val="24"/>
          <w:szCs w:val="24"/>
        </w:rPr>
      </w:pPr>
    </w:p>
    <w:p w:rsidR="00D42A70" w:rsidRDefault="00D42A70" w:rsidP="00C40D0E">
      <w:pPr>
        <w:spacing w:line="240" w:lineRule="auto"/>
        <w:ind w:right="-143"/>
        <w:rPr>
          <w:rFonts w:ascii="Times New Roman" w:hAnsi="Times New Roman" w:cs="Times New Roman"/>
          <w:sz w:val="24"/>
          <w:szCs w:val="24"/>
        </w:rPr>
      </w:pPr>
    </w:p>
    <w:p w:rsidR="002B015C" w:rsidRPr="001A2CD9" w:rsidRDefault="00981739" w:rsidP="00095ED7">
      <w:pPr>
        <w:framePr w:hSpace="180" w:wrap="around" w:vAnchor="text" w:hAnchor="margin" w:y="6"/>
        <w:spacing w:after="0" w:line="240" w:lineRule="auto"/>
        <w:rPr>
          <w:rFonts w:ascii="Times New Roman" w:hAnsi="Times New Roman" w:cs="Times New Roman"/>
          <w:sz w:val="18"/>
          <w:szCs w:val="18"/>
        </w:rPr>
      </w:pPr>
      <w:r w:rsidRPr="00981739">
        <w:rPr>
          <w:rFonts w:ascii="Verdana" w:eastAsia="Times New Roman" w:hAnsi="Verdana" w:cs="Times New Roman"/>
          <w:bCs/>
          <w:sz w:val="20"/>
          <w:szCs w:val="24"/>
          <w:lang w:eastAsia="ru-RU"/>
        </w:rPr>
        <w:lastRenderedPageBreak/>
        <w:t xml:space="preserve">  </w:t>
      </w:r>
    </w:p>
    <w:sectPr w:rsidR="002B015C" w:rsidRPr="001A2CD9" w:rsidSect="00C40D0E">
      <w:pgSz w:w="11906" w:h="16838"/>
      <w:pgMar w:top="1134"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739" w:rsidRDefault="00981739" w:rsidP="008B0098">
      <w:pPr>
        <w:spacing w:after="0" w:line="240" w:lineRule="auto"/>
      </w:pPr>
      <w:r>
        <w:separator/>
      </w:r>
    </w:p>
  </w:endnote>
  <w:endnote w:type="continuationSeparator" w:id="0">
    <w:p w:rsidR="00981739" w:rsidRDefault="00981739" w:rsidP="008B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739" w:rsidRDefault="00981739" w:rsidP="008B0098">
      <w:pPr>
        <w:spacing w:after="0" w:line="240" w:lineRule="auto"/>
      </w:pPr>
      <w:r>
        <w:separator/>
      </w:r>
    </w:p>
  </w:footnote>
  <w:footnote w:type="continuationSeparator" w:id="0">
    <w:p w:rsidR="00981739" w:rsidRDefault="00981739" w:rsidP="008B0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8BB"/>
    <w:multiLevelType w:val="hybridMultilevel"/>
    <w:tmpl w:val="BE2410B8"/>
    <w:lvl w:ilvl="0" w:tplc="D65E6600">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
    <w:nsid w:val="038A6CBB"/>
    <w:multiLevelType w:val="hybridMultilevel"/>
    <w:tmpl w:val="2B92D8A4"/>
    <w:lvl w:ilvl="0" w:tplc="A6DA94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98F65C2"/>
    <w:multiLevelType w:val="hybridMultilevel"/>
    <w:tmpl w:val="5CD4A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A05EA"/>
    <w:multiLevelType w:val="hybridMultilevel"/>
    <w:tmpl w:val="5CD4A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883F74"/>
    <w:multiLevelType w:val="hybridMultilevel"/>
    <w:tmpl w:val="5CD4A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12698B"/>
    <w:multiLevelType w:val="hybridMultilevel"/>
    <w:tmpl w:val="5CD4A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D85907"/>
    <w:multiLevelType w:val="multilevel"/>
    <w:tmpl w:val="4E26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925700"/>
    <w:multiLevelType w:val="hybridMultilevel"/>
    <w:tmpl w:val="F364DA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A0729D"/>
    <w:multiLevelType w:val="hybridMultilevel"/>
    <w:tmpl w:val="B518DFD4"/>
    <w:lvl w:ilvl="0" w:tplc="81CAC338">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7"/>
  </w:num>
  <w:num w:numId="5">
    <w:abstractNumId w:val="4"/>
  </w:num>
  <w:num w:numId="6">
    <w:abstractNumId w:val="3"/>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C5"/>
    <w:rsid w:val="00004BFF"/>
    <w:rsid w:val="000055DD"/>
    <w:rsid w:val="00005A0D"/>
    <w:rsid w:val="000111F0"/>
    <w:rsid w:val="000132A8"/>
    <w:rsid w:val="00013AC6"/>
    <w:rsid w:val="000146AB"/>
    <w:rsid w:val="00021574"/>
    <w:rsid w:val="00022026"/>
    <w:rsid w:val="00023367"/>
    <w:rsid w:val="000238C8"/>
    <w:rsid w:val="000242EA"/>
    <w:rsid w:val="00027325"/>
    <w:rsid w:val="00027573"/>
    <w:rsid w:val="0002757C"/>
    <w:rsid w:val="00027BF0"/>
    <w:rsid w:val="00030381"/>
    <w:rsid w:val="00030CDF"/>
    <w:rsid w:val="00031125"/>
    <w:rsid w:val="0003140C"/>
    <w:rsid w:val="00032A83"/>
    <w:rsid w:val="00033DBB"/>
    <w:rsid w:val="000355EC"/>
    <w:rsid w:val="000358FE"/>
    <w:rsid w:val="000413CE"/>
    <w:rsid w:val="000413E0"/>
    <w:rsid w:val="000471E8"/>
    <w:rsid w:val="00050001"/>
    <w:rsid w:val="00050E59"/>
    <w:rsid w:val="00051E3F"/>
    <w:rsid w:val="00057033"/>
    <w:rsid w:val="00060843"/>
    <w:rsid w:val="0006328E"/>
    <w:rsid w:val="000675E7"/>
    <w:rsid w:val="00067B3D"/>
    <w:rsid w:val="00067C2E"/>
    <w:rsid w:val="00070CCB"/>
    <w:rsid w:val="00071538"/>
    <w:rsid w:val="00072ED0"/>
    <w:rsid w:val="00073F55"/>
    <w:rsid w:val="00074CE3"/>
    <w:rsid w:val="00075DE2"/>
    <w:rsid w:val="00076B9E"/>
    <w:rsid w:val="000818F1"/>
    <w:rsid w:val="00081C20"/>
    <w:rsid w:val="000829E6"/>
    <w:rsid w:val="0008784F"/>
    <w:rsid w:val="00090198"/>
    <w:rsid w:val="00092B18"/>
    <w:rsid w:val="00093FCE"/>
    <w:rsid w:val="000944D2"/>
    <w:rsid w:val="00095ED7"/>
    <w:rsid w:val="0009626B"/>
    <w:rsid w:val="000A2074"/>
    <w:rsid w:val="000A2AD0"/>
    <w:rsid w:val="000A3544"/>
    <w:rsid w:val="000A421C"/>
    <w:rsid w:val="000A6661"/>
    <w:rsid w:val="000B07E3"/>
    <w:rsid w:val="000B1AA3"/>
    <w:rsid w:val="000B2115"/>
    <w:rsid w:val="000B4434"/>
    <w:rsid w:val="000B446A"/>
    <w:rsid w:val="000B57CD"/>
    <w:rsid w:val="000B7BF6"/>
    <w:rsid w:val="000C00B3"/>
    <w:rsid w:val="000C0B7E"/>
    <w:rsid w:val="000C464D"/>
    <w:rsid w:val="000C5B36"/>
    <w:rsid w:val="000C7630"/>
    <w:rsid w:val="000D1093"/>
    <w:rsid w:val="000D242C"/>
    <w:rsid w:val="000D29C8"/>
    <w:rsid w:val="000D2DD5"/>
    <w:rsid w:val="000D4939"/>
    <w:rsid w:val="000D505D"/>
    <w:rsid w:val="000D7DAE"/>
    <w:rsid w:val="000E222E"/>
    <w:rsid w:val="000E50C8"/>
    <w:rsid w:val="000E5D50"/>
    <w:rsid w:val="000E71B3"/>
    <w:rsid w:val="000F08AB"/>
    <w:rsid w:val="000F1830"/>
    <w:rsid w:val="000F516D"/>
    <w:rsid w:val="000F54B9"/>
    <w:rsid w:val="000F5643"/>
    <w:rsid w:val="000F57E2"/>
    <w:rsid w:val="000F5BC1"/>
    <w:rsid w:val="000F69F7"/>
    <w:rsid w:val="001117E2"/>
    <w:rsid w:val="001125EA"/>
    <w:rsid w:val="00114776"/>
    <w:rsid w:val="0011531D"/>
    <w:rsid w:val="00117D42"/>
    <w:rsid w:val="001205E9"/>
    <w:rsid w:val="001217DA"/>
    <w:rsid w:val="00124C96"/>
    <w:rsid w:val="001261C6"/>
    <w:rsid w:val="00127007"/>
    <w:rsid w:val="00130DCE"/>
    <w:rsid w:val="00134ABB"/>
    <w:rsid w:val="001364C9"/>
    <w:rsid w:val="00140AE8"/>
    <w:rsid w:val="00146B39"/>
    <w:rsid w:val="001471B3"/>
    <w:rsid w:val="0015003D"/>
    <w:rsid w:val="00150290"/>
    <w:rsid w:val="00152328"/>
    <w:rsid w:val="001526C4"/>
    <w:rsid w:val="001531B0"/>
    <w:rsid w:val="001547D5"/>
    <w:rsid w:val="00154FEE"/>
    <w:rsid w:val="001609F4"/>
    <w:rsid w:val="0016445C"/>
    <w:rsid w:val="00165871"/>
    <w:rsid w:val="00165BDB"/>
    <w:rsid w:val="00166BAC"/>
    <w:rsid w:val="00167EDF"/>
    <w:rsid w:val="00170B16"/>
    <w:rsid w:val="00170BDD"/>
    <w:rsid w:val="00176439"/>
    <w:rsid w:val="001801A2"/>
    <w:rsid w:val="00183173"/>
    <w:rsid w:val="00183639"/>
    <w:rsid w:val="00183AEE"/>
    <w:rsid w:val="001847CB"/>
    <w:rsid w:val="0018551A"/>
    <w:rsid w:val="00187EA3"/>
    <w:rsid w:val="00191B1A"/>
    <w:rsid w:val="0019297D"/>
    <w:rsid w:val="00192CE6"/>
    <w:rsid w:val="001932A5"/>
    <w:rsid w:val="00195CE6"/>
    <w:rsid w:val="00197CB7"/>
    <w:rsid w:val="001A2805"/>
    <w:rsid w:val="001A2CD9"/>
    <w:rsid w:val="001A61AE"/>
    <w:rsid w:val="001A6289"/>
    <w:rsid w:val="001A66D5"/>
    <w:rsid w:val="001A7FF3"/>
    <w:rsid w:val="001B08A3"/>
    <w:rsid w:val="001B0BB3"/>
    <w:rsid w:val="001B1F47"/>
    <w:rsid w:val="001B2351"/>
    <w:rsid w:val="001B24D7"/>
    <w:rsid w:val="001B640D"/>
    <w:rsid w:val="001B696E"/>
    <w:rsid w:val="001C2068"/>
    <w:rsid w:val="001C22E9"/>
    <w:rsid w:val="001C4B6A"/>
    <w:rsid w:val="001C59E8"/>
    <w:rsid w:val="001C76F4"/>
    <w:rsid w:val="001D0453"/>
    <w:rsid w:val="001D63EF"/>
    <w:rsid w:val="001D7337"/>
    <w:rsid w:val="001E1CA9"/>
    <w:rsid w:val="001E2CE7"/>
    <w:rsid w:val="001E63CC"/>
    <w:rsid w:val="001E7172"/>
    <w:rsid w:val="001E79C4"/>
    <w:rsid w:val="001F0BCD"/>
    <w:rsid w:val="001F58E1"/>
    <w:rsid w:val="001F7205"/>
    <w:rsid w:val="00200EAE"/>
    <w:rsid w:val="002011D1"/>
    <w:rsid w:val="00201880"/>
    <w:rsid w:val="00203342"/>
    <w:rsid w:val="00203AC0"/>
    <w:rsid w:val="0021193B"/>
    <w:rsid w:val="00212E9F"/>
    <w:rsid w:val="00213DAC"/>
    <w:rsid w:val="00215E3F"/>
    <w:rsid w:val="002160BE"/>
    <w:rsid w:val="00217BC9"/>
    <w:rsid w:val="00222B8E"/>
    <w:rsid w:val="00224087"/>
    <w:rsid w:val="0022445F"/>
    <w:rsid w:val="00225777"/>
    <w:rsid w:val="002267F2"/>
    <w:rsid w:val="0023112C"/>
    <w:rsid w:val="00231676"/>
    <w:rsid w:val="00236CEE"/>
    <w:rsid w:val="00237B87"/>
    <w:rsid w:val="00240BD2"/>
    <w:rsid w:val="00241ABD"/>
    <w:rsid w:val="00243C3B"/>
    <w:rsid w:val="00245BDE"/>
    <w:rsid w:val="00245D9A"/>
    <w:rsid w:val="0025476E"/>
    <w:rsid w:val="00255429"/>
    <w:rsid w:val="00256545"/>
    <w:rsid w:val="00257974"/>
    <w:rsid w:val="00257E4C"/>
    <w:rsid w:val="00262629"/>
    <w:rsid w:val="0026289B"/>
    <w:rsid w:val="00263C2F"/>
    <w:rsid w:val="002672A1"/>
    <w:rsid w:val="0026741C"/>
    <w:rsid w:val="002707D4"/>
    <w:rsid w:val="0027109B"/>
    <w:rsid w:val="002770D0"/>
    <w:rsid w:val="00283E61"/>
    <w:rsid w:val="00284BD9"/>
    <w:rsid w:val="00292CAC"/>
    <w:rsid w:val="00292D7C"/>
    <w:rsid w:val="002A132E"/>
    <w:rsid w:val="002A5093"/>
    <w:rsid w:val="002A519C"/>
    <w:rsid w:val="002A5B4C"/>
    <w:rsid w:val="002A6700"/>
    <w:rsid w:val="002A7483"/>
    <w:rsid w:val="002B015C"/>
    <w:rsid w:val="002B11BD"/>
    <w:rsid w:val="002B220E"/>
    <w:rsid w:val="002B4124"/>
    <w:rsid w:val="002B5ABE"/>
    <w:rsid w:val="002C295A"/>
    <w:rsid w:val="002C45F9"/>
    <w:rsid w:val="002C4D35"/>
    <w:rsid w:val="002C5DD6"/>
    <w:rsid w:val="002C6A5F"/>
    <w:rsid w:val="002C7D6F"/>
    <w:rsid w:val="002D3037"/>
    <w:rsid w:val="002D51B8"/>
    <w:rsid w:val="002D5BBA"/>
    <w:rsid w:val="002D727B"/>
    <w:rsid w:val="002E2233"/>
    <w:rsid w:val="002E5992"/>
    <w:rsid w:val="002F2E75"/>
    <w:rsid w:val="002F4B49"/>
    <w:rsid w:val="002F515B"/>
    <w:rsid w:val="0030234C"/>
    <w:rsid w:val="00304198"/>
    <w:rsid w:val="00304924"/>
    <w:rsid w:val="003053B6"/>
    <w:rsid w:val="00305578"/>
    <w:rsid w:val="00307985"/>
    <w:rsid w:val="00311C24"/>
    <w:rsid w:val="00313791"/>
    <w:rsid w:val="00315D27"/>
    <w:rsid w:val="00316392"/>
    <w:rsid w:val="0031776B"/>
    <w:rsid w:val="0032052E"/>
    <w:rsid w:val="00323A7B"/>
    <w:rsid w:val="00324A7A"/>
    <w:rsid w:val="003347BF"/>
    <w:rsid w:val="00334E5D"/>
    <w:rsid w:val="00335F19"/>
    <w:rsid w:val="003414F4"/>
    <w:rsid w:val="00341F08"/>
    <w:rsid w:val="00342594"/>
    <w:rsid w:val="00344B9C"/>
    <w:rsid w:val="00345D34"/>
    <w:rsid w:val="003464E2"/>
    <w:rsid w:val="00347A28"/>
    <w:rsid w:val="00350923"/>
    <w:rsid w:val="00351941"/>
    <w:rsid w:val="00352364"/>
    <w:rsid w:val="00352CE9"/>
    <w:rsid w:val="00352D49"/>
    <w:rsid w:val="00353139"/>
    <w:rsid w:val="00353679"/>
    <w:rsid w:val="0035433E"/>
    <w:rsid w:val="0036271B"/>
    <w:rsid w:val="003649C6"/>
    <w:rsid w:val="00366CA5"/>
    <w:rsid w:val="00373B41"/>
    <w:rsid w:val="00382601"/>
    <w:rsid w:val="00384B0B"/>
    <w:rsid w:val="0039087B"/>
    <w:rsid w:val="00394432"/>
    <w:rsid w:val="003A4A2D"/>
    <w:rsid w:val="003A7B48"/>
    <w:rsid w:val="003B05FE"/>
    <w:rsid w:val="003B1775"/>
    <w:rsid w:val="003B1E4F"/>
    <w:rsid w:val="003B20E2"/>
    <w:rsid w:val="003B3AF6"/>
    <w:rsid w:val="003C0447"/>
    <w:rsid w:val="003C19F8"/>
    <w:rsid w:val="003C44E1"/>
    <w:rsid w:val="003C4EA8"/>
    <w:rsid w:val="003C5CE6"/>
    <w:rsid w:val="003C676E"/>
    <w:rsid w:val="003C6E21"/>
    <w:rsid w:val="003D0A5C"/>
    <w:rsid w:val="003D1890"/>
    <w:rsid w:val="003D2C4D"/>
    <w:rsid w:val="003D4D4A"/>
    <w:rsid w:val="003D5111"/>
    <w:rsid w:val="003E167B"/>
    <w:rsid w:val="003E251F"/>
    <w:rsid w:val="003E5AD2"/>
    <w:rsid w:val="003E6005"/>
    <w:rsid w:val="003E67DF"/>
    <w:rsid w:val="003E76AB"/>
    <w:rsid w:val="003F0BF9"/>
    <w:rsid w:val="003F0F2C"/>
    <w:rsid w:val="003F2557"/>
    <w:rsid w:val="003F25F9"/>
    <w:rsid w:val="003F3A4E"/>
    <w:rsid w:val="003F5A79"/>
    <w:rsid w:val="00400487"/>
    <w:rsid w:val="00401AE3"/>
    <w:rsid w:val="004047D4"/>
    <w:rsid w:val="00406A03"/>
    <w:rsid w:val="0041481B"/>
    <w:rsid w:val="00417517"/>
    <w:rsid w:val="004178C3"/>
    <w:rsid w:val="00417CA0"/>
    <w:rsid w:val="004210FD"/>
    <w:rsid w:val="00424196"/>
    <w:rsid w:val="004333F3"/>
    <w:rsid w:val="00440FE8"/>
    <w:rsid w:val="004412BF"/>
    <w:rsid w:val="00442E74"/>
    <w:rsid w:val="00446940"/>
    <w:rsid w:val="004519C1"/>
    <w:rsid w:val="0045505F"/>
    <w:rsid w:val="00455786"/>
    <w:rsid w:val="00455C45"/>
    <w:rsid w:val="00456E16"/>
    <w:rsid w:val="0046015A"/>
    <w:rsid w:val="00460CC9"/>
    <w:rsid w:val="00461FCE"/>
    <w:rsid w:val="004629BD"/>
    <w:rsid w:val="00462EB7"/>
    <w:rsid w:val="00464747"/>
    <w:rsid w:val="004652F4"/>
    <w:rsid w:val="004701D5"/>
    <w:rsid w:val="00470793"/>
    <w:rsid w:val="00470ED7"/>
    <w:rsid w:val="004715D3"/>
    <w:rsid w:val="00474640"/>
    <w:rsid w:val="00474744"/>
    <w:rsid w:val="004763C2"/>
    <w:rsid w:val="004764C3"/>
    <w:rsid w:val="00477D7E"/>
    <w:rsid w:val="0048696B"/>
    <w:rsid w:val="00492C33"/>
    <w:rsid w:val="004936A8"/>
    <w:rsid w:val="00494773"/>
    <w:rsid w:val="0049565B"/>
    <w:rsid w:val="0049687B"/>
    <w:rsid w:val="004A643B"/>
    <w:rsid w:val="004B3A58"/>
    <w:rsid w:val="004B3FED"/>
    <w:rsid w:val="004C06EA"/>
    <w:rsid w:val="004C20F2"/>
    <w:rsid w:val="004C4BE7"/>
    <w:rsid w:val="004C7C76"/>
    <w:rsid w:val="004D0C1E"/>
    <w:rsid w:val="004D1E52"/>
    <w:rsid w:val="004E0393"/>
    <w:rsid w:val="004E49A2"/>
    <w:rsid w:val="004E6E7D"/>
    <w:rsid w:val="004E7203"/>
    <w:rsid w:val="004F1842"/>
    <w:rsid w:val="004F1923"/>
    <w:rsid w:val="004F2540"/>
    <w:rsid w:val="004F3123"/>
    <w:rsid w:val="004F460E"/>
    <w:rsid w:val="004F7802"/>
    <w:rsid w:val="0050009C"/>
    <w:rsid w:val="00500581"/>
    <w:rsid w:val="00502FD1"/>
    <w:rsid w:val="00510BC4"/>
    <w:rsid w:val="00514F18"/>
    <w:rsid w:val="00516F88"/>
    <w:rsid w:val="00517247"/>
    <w:rsid w:val="00520371"/>
    <w:rsid w:val="00520D83"/>
    <w:rsid w:val="00521DB5"/>
    <w:rsid w:val="00521F8A"/>
    <w:rsid w:val="005230F3"/>
    <w:rsid w:val="00523734"/>
    <w:rsid w:val="00526618"/>
    <w:rsid w:val="005269B1"/>
    <w:rsid w:val="005315A1"/>
    <w:rsid w:val="005345F1"/>
    <w:rsid w:val="00543F4E"/>
    <w:rsid w:val="00544469"/>
    <w:rsid w:val="00551986"/>
    <w:rsid w:val="005520CB"/>
    <w:rsid w:val="00552398"/>
    <w:rsid w:val="005532AF"/>
    <w:rsid w:val="00554E15"/>
    <w:rsid w:val="00555AE5"/>
    <w:rsid w:val="00556453"/>
    <w:rsid w:val="00556EF9"/>
    <w:rsid w:val="005617A5"/>
    <w:rsid w:val="005679A0"/>
    <w:rsid w:val="005734D5"/>
    <w:rsid w:val="00573DD7"/>
    <w:rsid w:val="00573ED5"/>
    <w:rsid w:val="00575126"/>
    <w:rsid w:val="005756F8"/>
    <w:rsid w:val="00576886"/>
    <w:rsid w:val="00576A3B"/>
    <w:rsid w:val="0057788B"/>
    <w:rsid w:val="005805D7"/>
    <w:rsid w:val="00583DCF"/>
    <w:rsid w:val="00584E26"/>
    <w:rsid w:val="005856C7"/>
    <w:rsid w:val="00591383"/>
    <w:rsid w:val="00591B17"/>
    <w:rsid w:val="00596B7C"/>
    <w:rsid w:val="00597389"/>
    <w:rsid w:val="005A1E00"/>
    <w:rsid w:val="005A4B9B"/>
    <w:rsid w:val="005A7863"/>
    <w:rsid w:val="005A7A99"/>
    <w:rsid w:val="005B41AB"/>
    <w:rsid w:val="005B5252"/>
    <w:rsid w:val="005B6C24"/>
    <w:rsid w:val="005C1A5C"/>
    <w:rsid w:val="005C205A"/>
    <w:rsid w:val="005C3266"/>
    <w:rsid w:val="005E04D9"/>
    <w:rsid w:val="005E0AE9"/>
    <w:rsid w:val="005E30B8"/>
    <w:rsid w:val="005E41B0"/>
    <w:rsid w:val="005E7490"/>
    <w:rsid w:val="005F0E9B"/>
    <w:rsid w:val="005F11A8"/>
    <w:rsid w:val="005F27A4"/>
    <w:rsid w:val="006032E9"/>
    <w:rsid w:val="00604180"/>
    <w:rsid w:val="00604702"/>
    <w:rsid w:val="006061F0"/>
    <w:rsid w:val="00606B91"/>
    <w:rsid w:val="0060773E"/>
    <w:rsid w:val="00610947"/>
    <w:rsid w:val="00611D99"/>
    <w:rsid w:val="00612F06"/>
    <w:rsid w:val="006140AF"/>
    <w:rsid w:val="00614328"/>
    <w:rsid w:val="00615742"/>
    <w:rsid w:val="00616665"/>
    <w:rsid w:val="0062372F"/>
    <w:rsid w:val="00625191"/>
    <w:rsid w:val="006260A2"/>
    <w:rsid w:val="00630B1E"/>
    <w:rsid w:val="00631988"/>
    <w:rsid w:val="00633CF1"/>
    <w:rsid w:val="006354DD"/>
    <w:rsid w:val="00635BF2"/>
    <w:rsid w:val="00636734"/>
    <w:rsid w:val="006372C3"/>
    <w:rsid w:val="0064060A"/>
    <w:rsid w:val="00646A1F"/>
    <w:rsid w:val="006507F3"/>
    <w:rsid w:val="006513CC"/>
    <w:rsid w:val="006516CF"/>
    <w:rsid w:val="0065237F"/>
    <w:rsid w:val="0065242C"/>
    <w:rsid w:val="00653847"/>
    <w:rsid w:val="00656223"/>
    <w:rsid w:val="00661D4A"/>
    <w:rsid w:val="00663E30"/>
    <w:rsid w:val="006642C9"/>
    <w:rsid w:val="00665BFD"/>
    <w:rsid w:val="00667FDC"/>
    <w:rsid w:val="00674D42"/>
    <w:rsid w:val="00674DC7"/>
    <w:rsid w:val="00675E82"/>
    <w:rsid w:val="006767DA"/>
    <w:rsid w:val="00676F2F"/>
    <w:rsid w:val="006773F5"/>
    <w:rsid w:val="00682429"/>
    <w:rsid w:val="00682C39"/>
    <w:rsid w:val="00685ECB"/>
    <w:rsid w:val="00685F08"/>
    <w:rsid w:val="00685F70"/>
    <w:rsid w:val="00691B79"/>
    <w:rsid w:val="00691FD7"/>
    <w:rsid w:val="0069425B"/>
    <w:rsid w:val="0069521F"/>
    <w:rsid w:val="00696021"/>
    <w:rsid w:val="006963EF"/>
    <w:rsid w:val="00696F34"/>
    <w:rsid w:val="0069701B"/>
    <w:rsid w:val="00697C47"/>
    <w:rsid w:val="006A10D9"/>
    <w:rsid w:val="006A2128"/>
    <w:rsid w:val="006A4B81"/>
    <w:rsid w:val="006A64C6"/>
    <w:rsid w:val="006A7BCB"/>
    <w:rsid w:val="006B3284"/>
    <w:rsid w:val="006B4635"/>
    <w:rsid w:val="006B771E"/>
    <w:rsid w:val="006C0E03"/>
    <w:rsid w:val="006C1043"/>
    <w:rsid w:val="006C47F3"/>
    <w:rsid w:val="006C4A8A"/>
    <w:rsid w:val="006C636A"/>
    <w:rsid w:val="006C711F"/>
    <w:rsid w:val="006C72F6"/>
    <w:rsid w:val="006C7CE4"/>
    <w:rsid w:val="006D130E"/>
    <w:rsid w:val="006D1851"/>
    <w:rsid w:val="006D38A5"/>
    <w:rsid w:val="006D4D46"/>
    <w:rsid w:val="006E7608"/>
    <w:rsid w:val="006E7A31"/>
    <w:rsid w:val="006F0E6F"/>
    <w:rsid w:val="006F1D44"/>
    <w:rsid w:val="006F2006"/>
    <w:rsid w:val="006F3899"/>
    <w:rsid w:val="006F4D26"/>
    <w:rsid w:val="006F6C75"/>
    <w:rsid w:val="00700C78"/>
    <w:rsid w:val="00703511"/>
    <w:rsid w:val="0071228A"/>
    <w:rsid w:val="00716E2B"/>
    <w:rsid w:val="0072205A"/>
    <w:rsid w:val="007224CD"/>
    <w:rsid w:val="00723450"/>
    <w:rsid w:val="007254CF"/>
    <w:rsid w:val="00727894"/>
    <w:rsid w:val="00730C27"/>
    <w:rsid w:val="0073209D"/>
    <w:rsid w:val="00740E45"/>
    <w:rsid w:val="00745678"/>
    <w:rsid w:val="00746EA1"/>
    <w:rsid w:val="00751592"/>
    <w:rsid w:val="007544FF"/>
    <w:rsid w:val="007546C4"/>
    <w:rsid w:val="007558FF"/>
    <w:rsid w:val="0075767A"/>
    <w:rsid w:val="00760A15"/>
    <w:rsid w:val="00760E08"/>
    <w:rsid w:val="0076410D"/>
    <w:rsid w:val="007644DC"/>
    <w:rsid w:val="0076728D"/>
    <w:rsid w:val="00770710"/>
    <w:rsid w:val="00775171"/>
    <w:rsid w:val="00780EF8"/>
    <w:rsid w:val="007946A5"/>
    <w:rsid w:val="00796F64"/>
    <w:rsid w:val="00797A79"/>
    <w:rsid w:val="007A10DE"/>
    <w:rsid w:val="007A4687"/>
    <w:rsid w:val="007A468C"/>
    <w:rsid w:val="007B037C"/>
    <w:rsid w:val="007B38F0"/>
    <w:rsid w:val="007B51C7"/>
    <w:rsid w:val="007B76CA"/>
    <w:rsid w:val="007B7861"/>
    <w:rsid w:val="007C0127"/>
    <w:rsid w:val="007C0877"/>
    <w:rsid w:val="007C24C1"/>
    <w:rsid w:val="007C7BFD"/>
    <w:rsid w:val="007D040A"/>
    <w:rsid w:val="007D14FD"/>
    <w:rsid w:val="007D2984"/>
    <w:rsid w:val="007D565E"/>
    <w:rsid w:val="007D6AA9"/>
    <w:rsid w:val="007E4706"/>
    <w:rsid w:val="007E5AC3"/>
    <w:rsid w:val="007E6F0B"/>
    <w:rsid w:val="007F1D18"/>
    <w:rsid w:val="007F20D2"/>
    <w:rsid w:val="007F26D6"/>
    <w:rsid w:val="007F3E1F"/>
    <w:rsid w:val="007F3F4B"/>
    <w:rsid w:val="007F53C2"/>
    <w:rsid w:val="00802F13"/>
    <w:rsid w:val="00804BB5"/>
    <w:rsid w:val="00805630"/>
    <w:rsid w:val="0080724A"/>
    <w:rsid w:val="00807E1C"/>
    <w:rsid w:val="00810EB3"/>
    <w:rsid w:val="00812FF8"/>
    <w:rsid w:val="0081414E"/>
    <w:rsid w:val="008166DE"/>
    <w:rsid w:val="008169F1"/>
    <w:rsid w:val="00816BC0"/>
    <w:rsid w:val="0081796C"/>
    <w:rsid w:val="00822086"/>
    <w:rsid w:val="00822F40"/>
    <w:rsid w:val="00823A24"/>
    <w:rsid w:val="0082553C"/>
    <w:rsid w:val="008265E7"/>
    <w:rsid w:val="0082679E"/>
    <w:rsid w:val="008272A8"/>
    <w:rsid w:val="008303AF"/>
    <w:rsid w:val="00830E74"/>
    <w:rsid w:val="008314EC"/>
    <w:rsid w:val="00835CB2"/>
    <w:rsid w:val="0083627C"/>
    <w:rsid w:val="008366A8"/>
    <w:rsid w:val="0083711A"/>
    <w:rsid w:val="00841B0A"/>
    <w:rsid w:val="008431A4"/>
    <w:rsid w:val="008453E6"/>
    <w:rsid w:val="00846628"/>
    <w:rsid w:val="00850BD0"/>
    <w:rsid w:val="008524E3"/>
    <w:rsid w:val="008621C2"/>
    <w:rsid w:val="008639EC"/>
    <w:rsid w:val="00863B25"/>
    <w:rsid w:val="0086623C"/>
    <w:rsid w:val="0086755B"/>
    <w:rsid w:val="00870E75"/>
    <w:rsid w:val="00871045"/>
    <w:rsid w:val="008711F2"/>
    <w:rsid w:val="00871ECE"/>
    <w:rsid w:val="00872375"/>
    <w:rsid w:val="00872903"/>
    <w:rsid w:val="00873B44"/>
    <w:rsid w:val="00880D4F"/>
    <w:rsid w:val="00880E62"/>
    <w:rsid w:val="008832CC"/>
    <w:rsid w:val="008840DF"/>
    <w:rsid w:val="00884831"/>
    <w:rsid w:val="008851BB"/>
    <w:rsid w:val="008863A0"/>
    <w:rsid w:val="00890678"/>
    <w:rsid w:val="0089264C"/>
    <w:rsid w:val="00893879"/>
    <w:rsid w:val="00895041"/>
    <w:rsid w:val="008A0230"/>
    <w:rsid w:val="008A2988"/>
    <w:rsid w:val="008A5267"/>
    <w:rsid w:val="008A68BB"/>
    <w:rsid w:val="008B0098"/>
    <w:rsid w:val="008B02E5"/>
    <w:rsid w:val="008B0327"/>
    <w:rsid w:val="008B13C8"/>
    <w:rsid w:val="008B6747"/>
    <w:rsid w:val="008B6B4A"/>
    <w:rsid w:val="008C009B"/>
    <w:rsid w:val="008C1365"/>
    <w:rsid w:val="008C19D6"/>
    <w:rsid w:val="008C522D"/>
    <w:rsid w:val="008C699A"/>
    <w:rsid w:val="008D062B"/>
    <w:rsid w:val="008D76F5"/>
    <w:rsid w:val="008D7EA2"/>
    <w:rsid w:val="008E2368"/>
    <w:rsid w:val="008E315E"/>
    <w:rsid w:val="008E3FA5"/>
    <w:rsid w:val="008E4F30"/>
    <w:rsid w:val="008E5013"/>
    <w:rsid w:val="008E6F0B"/>
    <w:rsid w:val="008F037D"/>
    <w:rsid w:val="008F4882"/>
    <w:rsid w:val="009009AC"/>
    <w:rsid w:val="00904748"/>
    <w:rsid w:val="00904F28"/>
    <w:rsid w:val="00907C33"/>
    <w:rsid w:val="0091274A"/>
    <w:rsid w:val="0092053B"/>
    <w:rsid w:val="009232A6"/>
    <w:rsid w:val="009247F2"/>
    <w:rsid w:val="00926E41"/>
    <w:rsid w:val="00933339"/>
    <w:rsid w:val="009401DF"/>
    <w:rsid w:val="00940DDC"/>
    <w:rsid w:val="0094253F"/>
    <w:rsid w:val="00942703"/>
    <w:rsid w:val="00942C0D"/>
    <w:rsid w:val="0094579A"/>
    <w:rsid w:val="00945C65"/>
    <w:rsid w:val="00947B92"/>
    <w:rsid w:val="009511AE"/>
    <w:rsid w:val="00954DF1"/>
    <w:rsid w:val="00955B82"/>
    <w:rsid w:val="00960372"/>
    <w:rsid w:val="0096118B"/>
    <w:rsid w:val="009629A7"/>
    <w:rsid w:val="00963E5A"/>
    <w:rsid w:val="00967196"/>
    <w:rsid w:val="009700A6"/>
    <w:rsid w:val="00970450"/>
    <w:rsid w:val="00971537"/>
    <w:rsid w:val="00973194"/>
    <w:rsid w:val="00973745"/>
    <w:rsid w:val="00973C7F"/>
    <w:rsid w:val="00975A35"/>
    <w:rsid w:val="009763EB"/>
    <w:rsid w:val="009767E0"/>
    <w:rsid w:val="009769D9"/>
    <w:rsid w:val="009802CF"/>
    <w:rsid w:val="00980E30"/>
    <w:rsid w:val="00981739"/>
    <w:rsid w:val="00982193"/>
    <w:rsid w:val="0098292D"/>
    <w:rsid w:val="0098546C"/>
    <w:rsid w:val="009863E5"/>
    <w:rsid w:val="0098716F"/>
    <w:rsid w:val="00987792"/>
    <w:rsid w:val="00987D09"/>
    <w:rsid w:val="009908F3"/>
    <w:rsid w:val="009924D3"/>
    <w:rsid w:val="009924DA"/>
    <w:rsid w:val="00993056"/>
    <w:rsid w:val="00994CAC"/>
    <w:rsid w:val="00994FDC"/>
    <w:rsid w:val="009A2979"/>
    <w:rsid w:val="009A56C6"/>
    <w:rsid w:val="009A577F"/>
    <w:rsid w:val="009A6ACD"/>
    <w:rsid w:val="009A6EB3"/>
    <w:rsid w:val="009B0A6A"/>
    <w:rsid w:val="009B1289"/>
    <w:rsid w:val="009B27F1"/>
    <w:rsid w:val="009B515A"/>
    <w:rsid w:val="009B64A8"/>
    <w:rsid w:val="009C0CFC"/>
    <w:rsid w:val="009C2CC3"/>
    <w:rsid w:val="009C312B"/>
    <w:rsid w:val="009C505E"/>
    <w:rsid w:val="009C675F"/>
    <w:rsid w:val="009C6EEC"/>
    <w:rsid w:val="009D29A0"/>
    <w:rsid w:val="009D48AB"/>
    <w:rsid w:val="009D4B53"/>
    <w:rsid w:val="009D6EC4"/>
    <w:rsid w:val="009E02C0"/>
    <w:rsid w:val="009E24B6"/>
    <w:rsid w:val="009E3EB4"/>
    <w:rsid w:val="009E4A12"/>
    <w:rsid w:val="009E4DFA"/>
    <w:rsid w:val="009E6139"/>
    <w:rsid w:val="009E6E52"/>
    <w:rsid w:val="009E71F8"/>
    <w:rsid w:val="009E75CC"/>
    <w:rsid w:val="009E7EB9"/>
    <w:rsid w:val="009F48FE"/>
    <w:rsid w:val="009F4AFB"/>
    <w:rsid w:val="009F5618"/>
    <w:rsid w:val="009F5A4F"/>
    <w:rsid w:val="009F6424"/>
    <w:rsid w:val="00A00DA9"/>
    <w:rsid w:val="00A02C19"/>
    <w:rsid w:val="00A02D41"/>
    <w:rsid w:val="00A04513"/>
    <w:rsid w:val="00A05A3F"/>
    <w:rsid w:val="00A10BEE"/>
    <w:rsid w:val="00A10F35"/>
    <w:rsid w:val="00A13CEA"/>
    <w:rsid w:val="00A14EAE"/>
    <w:rsid w:val="00A17031"/>
    <w:rsid w:val="00A178BC"/>
    <w:rsid w:val="00A21222"/>
    <w:rsid w:val="00A27B50"/>
    <w:rsid w:val="00A30A17"/>
    <w:rsid w:val="00A32880"/>
    <w:rsid w:val="00A330A7"/>
    <w:rsid w:val="00A332DF"/>
    <w:rsid w:val="00A36FF8"/>
    <w:rsid w:val="00A46416"/>
    <w:rsid w:val="00A47473"/>
    <w:rsid w:val="00A50587"/>
    <w:rsid w:val="00A51138"/>
    <w:rsid w:val="00A51A40"/>
    <w:rsid w:val="00A54482"/>
    <w:rsid w:val="00A54532"/>
    <w:rsid w:val="00A56745"/>
    <w:rsid w:val="00A65050"/>
    <w:rsid w:val="00A66B65"/>
    <w:rsid w:val="00A66C6C"/>
    <w:rsid w:val="00A6720F"/>
    <w:rsid w:val="00A7089F"/>
    <w:rsid w:val="00A71F1C"/>
    <w:rsid w:val="00A72CBC"/>
    <w:rsid w:val="00A735F5"/>
    <w:rsid w:val="00A747C5"/>
    <w:rsid w:val="00A75698"/>
    <w:rsid w:val="00A7597A"/>
    <w:rsid w:val="00A768F5"/>
    <w:rsid w:val="00A80356"/>
    <w:rsid w:val="00A8155B"/>
    <w:rsid w:val="00A8166E"/>
    <w:rsid w:val="00A8309A"/>
    <w:rsid w:val="00A83848"/>
    <w:rsid w:val="00A84585"/>
    <w:rsid w:val="00A847DC"/>
    <w:rsid w:val="00A860F7"/>
    <w:rsid w:val="00A86E03"/>
    <w:rsid w:val="00A90969"/>
    <w:rsid w:val="00A90F91"/>
    <w:rsid w:val="00A9174C"/>
    <w:rsid w:val="00A91C24"/>
    <w:rsid w:val="00A962BD"/>
    <w:rsid w:val="00A968E9"/>
    <w:rsid w:val="00AA25F4"/>
    <w:rsid w:val="00AA2984"/>
    <w:rsid w:val="00AA4242"/>
    <w:rsid w:val="00AA496F"/>
    <w:rsid w:val="00AA4B08"/>
    <w:rsid w:val="00AA6735"/>
    <w:rsid w:val="00AA7FA5"/>
    <w:rsid w:val="00AB1368"/>
    <w:rsid w:val="00AB1903"/>
    <w:rsid w:val="00AB1C7E"/>
    <w:rsid w:val="00AB7F85"/>
    <w:rsid w:val="00AC03B0"/>
    <w:rsid w:val="00AC0775"/>
    <w:rsid w:val="00AC0876"/>
    <w:rsid w:val="00AC4CD9"/>
    <w:rsid w:val="00AC5448"/>
    <w:rsid w:val="00AC5F17"/>
    <w:rsid w:val="00AD0030"/>
    <w:rsid w:val="00AD104C"/>
    <w:rsid w:val="00AD20F8"/>
    <w:rsid w:val="00AD26FD"/>
    <w:rsid w:val="00AD286E"/>
    <w:rsid w:val="00AD2EA0"/>
    <w:rsid w:val="00AD3584"/>
    <w:rsid w:val="00AD569C"/>
    <w:rsid w:val="00AD5840"/>
    <w:rsid w:val="00AE2E6E"/>
    <w:rsid w:val="00AE4261"/>
    <w:rsid w:val="00AE5CB2"/>
    <w:rsid w:val="00AE7C99"/>
    <w:rsid w:val="00AF5521"/>
    <w:rsid w:val="00AF6B9C"/>
    <w:rsid w:val="00AF6E6A"/>
    <w:rsid w:val="00B0067E"/>
    <w:rsid w:val="00B02AEF"/>
    <w:rsid w:val="00B038CA"/>
    <w:rsid w:val="00B044A5"/>
    <w:rsid w:val="00B04E63"/>
    <w:rsid w:val="00B054D1"/>
    <w:rsid w:val="00B10B23"/>
    <w:rsid w:val="00B13BCD"/>
    <w:rsid w:val="00B15F40"/>
    <w:rsid w:val="00B16595"/>
    <w:rsid w:val="00B16680"/>
    <w:rsid w:val="00B16AB0"/>
    <w:rsid w:val="00B210D7"/>
    <w:rsid w:val="00B22719"/>
    <w:rsid w:val="00B244D2"/>
    <w:rsid w:val="00B26956"/>
    <w:rsid w:val="00B27921"/>
    <w:rsid w:val="00B30F36"/>
    <w:rsid w:val="00B30FA9"/>
    <w:rsid w:val="00B34934"/>
    <w:rsid w:val="00B367F5"/>
    <w:rsid w:val="00B37322"/>
    <w:rsid w:val="00B41820"/>
    <w:rsid w:val="00B43BDE"/>
    <w:rsid w:val="00B446D7"/>
    <w:rsid w:val="00B51E82"/>
    <w:rsid w:val="00B53ABD"/>
    <w:rsid w:val="00B53EF6"/>
    <w:rsid w:val="00B5475E"/>
    <w:rsid w:val="00B6092E"/>
    <w:rsid w:val="00B60FA7"/>
    <w:rsid w:val="00B6367B"/>
    <w:rsid w:val="00B66891"/>
    <w:rsid w:val="00B66EA1"/>
    <w:rsid w:val="00B7138A"/>
    <w:rsid w:val="00B74981"/>
    <w:rsid w:val="00B75FCB"/>
    <w:rsid w:val="00B80522"/>
    <w:rsid w:val="00B82A05"/>
    <w:rsid w:val="00B83940"/>
    <w:rsid w:val="00B844AC"/>
    <w:rsid w:val="00B85341"/>
    <w:rsid w:val="00B86621"/>
    <w:rsid w:val="00B90F27"/>
    <w:rsid w:val="00BA10CC"/>
    <w:rsid w:val="00BA353C"/>
    <w:rsid w:val="00BA5F54"/>
    <w:rsid w:val="00BB0FB0"/>
    <w:rsid w:val="00BB172C"/>
    <w:rsid w:val="00BB2366"/>
    <w:rsid w:val="00BB3221"/>
    <w:rsid w:val="00BB5911"/>
    <w:rsid w:val="00BB5A4F"/>
    <w:rsid w:val="00BC05FB"/>
    <w:rsid w:val="00BC08EA"/>
    <w:rsid w:val="00BC1681"/>
    <w:rsid w:val="00BC2071"/>
    <w:rsid w:val="00BC2F9C"/>
    <w:rsid w:val="00BC4676"/>
    <w:rsid w:val="00BC653E"/>
    <w:rsid w:val="00BD1011"/>
    <w:rsid w:val="00BD1E93"/>
    <w:rsid w:val="00BD2262"/>
    <w:rsid w:val="00BD24FB"/>
    <w:rsid w:val="00BD460A"/>
    <w:rsid w:val="00BD7A7F"/>
    <w:rsid w:val="00BD7C27"/>
    <w:rsid w:val="00BE31B5"/>
    <w:rsid w:val="00BE4026"/>
    <w:rsid w:val="00BE4285"/>
    <w:rsid w:val="00BE5997"/>
    <w:rsid w:val="00BE6472"/>
    <w:rsid w:val="00BE6944"/>
    <w:rsid w:val="00BE7934"/>
    <w:rsid w:val="00BF2653"/>
    <w:rsid w:val="00BF4C44"/>
    <w:rsid w:val="00BF643C"/>
    <w:rsid w:val="00BF71C3"/>
    <w:rsid w:val="00C00974"/>
    <w:rsid w:val="00C01778"/>
    <w:rsid w:val="00C0379E"/>
    <w:rsid w:val="00C06EA4"/>
    <w:rsid w:val="00C070DB"/>
    <w:rsid w:val="00C103C4"/>
    <w:rsid w:val="00C113DA"/>
    <w:rsid w:val="00C169C3"/>
    <w:rsid w:val="00C20A88"/>
    <w:rsid w:val="00C20DED"/>
    <w:rsid w:val="00C2462D"/>
    <w:rsid w:val="00C2750C"/>
    <w:rsid w:val="00C2762C"/>
    <w:rsid w:val="00C33DD4"/>
    <w:rsid w:val="00C34D3A"/>
    <w:rsid w:val="00C35F7B"/>
    <w:rsid w:val="00C3709E"/>
    <w:rsid w:val="00C370E5"/>
    <w:rsid w:val="00C40D0E"/>
    <w:rsid w:val="00C41EDE"/>
    <w:rsid w:val="00C4248C"/>
    <w:rsid w:val="00C43AB4"/>
    <w:rsid w:val="00C44337"/>
    <w:rsid w:val="00C5016A"/>
    <w:rsid w:val="00C512C2"/>
    <w:rsid w:val="00C51965"/>
    <w:rsid w:val="00C5365A"/>
    <w:rsid w:val="00C53756"/>
    <w:rsid w:val="00C5529A"/>
    <w:rsid w:val="00C55494"/>
    <w:rsid w:val="00C5761E"/>
    <w:rsid w:val="00C61948"/>
    <w:rsid w:val="00C6413B"/>
    <w:rsid w:val="00C66480"/>
    <w:rsid w:val="00C67E58"/>
    <w:rsid w:val="00C713C3"/>
    <w:rsid w:val="00C74316"/>
    <w:rsid w:val="00C74D33"/>
    <w:rsid w:val="00C75663"/>
    <w:rsid w:val="00C76876"/>
    <w:rsid w:val="00C76E23"/>
    <w:rsid w:val="00C80091"/>
    <w:rsid w:val="00C80694"/>
    <w:rsid w:val="00C81450"/>
    <w:rsid w:val="00C81A77"/>
    <w:rsid w:val="00C82C98"/>
    <w:rsid w:val="00C8358B"/>
    <w:rsid w:val="00C83780"/>
    <w:rsid w:val="00C843D9"/>
    <w:rsid w:val="00C84E28"/>
    <w:rsid w:val="00C86325"/>
    <w:rsid w:val="00C86EB3"/>
    <w:rsid w:val="00C8749F"/>
    <w:rsid w:val="00C92C82"/>
    <w:rsid w:val="00C93EB7"/>
    <w:rsid w:val="00C9456C"/>
    <w:rsid w:val="00C95D3F"/>
    <w:rsid w:val="00C9626B"/>
    <w:rsid w:val="00C977B0"/>
    <w:rsid w:val="00C97A47"/>
    <w:rsid w:val="00CA0B2E"/>
    <w:rsid w:val="00CA4251"/>
    <w:rsid w:val="00CA5E9D"/>
    <w:rsid w:val="00CA649F"/>
    <w:rsid w:val="00CB090A"/>
    <w:rsid w:val="00CB0AFE"/>
    <w:rsid w:val="00CB1478"/>
    <w:rsid w:val="00CB1585"/>
    <w:rsid w:val="00CB1959"/>
    <w:rsid w:val="00CB3506"/>
    <w:rsid w:val="00CB47F1"/>
    <w:rsid w:val="00CC143B"/>
    <w:rsid w:val="00CC2366"/>
    <w:rsid w:val="00CC4694"/>
    <w:rsid w:val="00CC68E2"/>
    <w:rsid w:val="00CD1BF9"/>
    <w:rsid w:val="00CD5918"/>
    <w:rsid w:val="00CE0FFE"/>
    <w:rsid w:val="00CE22C6"/>
    <w:rsid w:val="00CE4E85"/>
    <w:rsid w:val="00CE547F"/>
    <w:rsid w:val="00CE5DD8"/>
    <w:rsid w:val="00CE628A"/>
    <w:rsid w:val="00CE6CEE"/>
    <w:rsid w:val="00CE78BF"/>
    <w:rsid w:val="00CE7D1F"/>
    <w:rsid w:val="00CF02CB"/>
    <w:rsid w:val="00CF0E07"/>
    <w:rsid w:val="00CF20FB"/>
    <w:rsid w:val="00CF6ACC"/>
    <w:rsid w:val="00CF6F3B"/>
    <w:rsid w:val="00D003C2"/>
    <w:rsid w:val="00D01620"/>
    <w:rsid w:val="00D023CD"/>
    <w:rsid w:val="00D02D10"/>
    <w:rsid w:val="00D045D5"/>
    <w:rsid w:val="00D06EE1"/>
    <w:rsid w:val="00D11510"/>
    <w:rsid w:val="00D12508"/>
    <w:rsid w:val="00D155C0"/>
    <w:rsid w:val="00D16ED2"/>
    <w:rsid w:val="00D1706F"/>
    <w:rsid w:val="00D23788"/>
    <w:rsid w:val="00D23F05"/>
    <w:rsid w:val="00D31AB6"/>
    <w:rsid w:val="00D324E4"/>
    <w:rsid w:val="00D33BDA"/>
    <w:rsid w:val="00D33C7D"/>
    <w:rsid w:val="00D34428"/>
    <w:rsid w:val="00D37B3F"/>
    <w:rsid w:val="00D407A5"/>
    <w:rsid w:val="00D41634"/>
    <w:rsid w:val="00D41877"/>
    <w:rsid w:val="00D42A70"/>
    <w:rsid w:val="00D45DC9"/>
    <w:rsid w:val="00D47A04"/>
    <w:rsid w:val="00D56117"/>
    <w:rsid w:val="00D5689C"/>
    <w:rsid w:val="00D56918"/>
    <w:rsid w:val="00D56C31"/>
    <w:rsid w:val="00D577D2"/>
    <w:rsid w:val="00D60744"/>
    <w:rsid w:val="00D64CBF"/>
    <w:rsid w:val="00D64F2D"/>
    <w:rsid w:val="00D6521E"/>
    <w:rsid w:val="00D66B58"/>
    <w:rsid w:val="00D66EEE"/>
    <w:rsid w:val="00D67935"/>
    <w:rsid w:val="00D744E3"/>
    <w:rsid w:val="00D76AAD"/>
    <w:rsid w:val="00D84CE8"/>
    <w:rsid w:val="00D854FD"/>
    <w:rsid w:val="00D86174"/>
    <w:rsid w:val="00D87855"/>
    <w:rsid w:val="00D9109C"/>
    <w:rsid w:val="00D914A8"/>
    <w:rsid w:val="00D91B41"/>
    <w:rsid w:val="00D976C5"/>
    <w:rsid w:val="00DA2356"/>
    <w:rsid w:val="00DA4793"/>
    <w:rsid w:val="00DA570F"/>
    <w:rsid w:val="00DA5835"/>
    <w:rsid w:val="00DB050D"/>
    <w:rsid w:val="00DB2855"/>
    <w:rsid w:val="00DB308B"/>
    <w:rsid w:val="00DB3298"/>
    <w:rsid w:val="00DB3D5B"/>
    <w:rsid w:val="00DC09CA"/>
    <w:rsid w:val="00DC0EDD"/>
    <w:rsid w:val="00DC6C81"/>
    <w:rsid w:val="00DC7A87"/>
    <w:rsid w:val="00DD037C"/>
    <w:rsid w:val="00DD1970"/>
    <w:rsid w:val="00DD28B7"/>
    <w:rsid w:val="00DD40B0"/>
    <w:rsid w:val="00DD4D0E"/>
    <w:rsid w:val="00DD4E39"/>
    <w:rsid w:val="00DD6FC2"/>
    <w:rsid w:val="00DD7E5C"/>
    <w:rsid w:val="00DE135F"/>
    <w:rsid w:val="00DE34B9"/>
    <w:rsid w:val="00DE66C5"/>
    <w:rsid w:val="00DF059E"/>
    <w:rsid w:val="00DF47CA"/>
    <w:rsid w:val="00DF6BB8"/>
    <w:rsid w:val="00E00E2F"/>
    <w:rsid w:val="00E04DD4"/>
    <w:rsid w:val="00E12015"/>
    <w:rsid w:val="00E13D9C"/>
    <w:rsid w:val="00E15455"/>
    <w:rsid w:val="00E17112"/>
    <w:rsid w:val="00E17A1D"/>
    <w:rsid w:val="00E20A5F"/>
    <w:rsid w:val="00E218D8"/>
    <w:rsid w:val="00E27C26"/>
    <w:rsid w:val="00E307F3"/>
    <w:rsid w:val="00E31779"/>
    <w:rsid w:val="00E31901"/>
    <w:rsid w:val="00E32038"/>
    <w:rsid w:val="00E33554"/>
    <w:rsid w:val="00E33E14"/>
    <w:rsid w:val="00E37784"/>
    <w:rsid w:val="00E46693"/>
    <w:rsid w:val="00E46741"/>
    <w:rsid w:val="00E5045A"/>
    <w:rsid w:val="00E50762"/>
    <w:rsid w:val="00E51D63"/>
    <w:rsid w:val="00E52300"/>
    <w:rsid w:val="00E54542"/>
    <w:rsid w:val="00E54AD7"/>
    <w:rsid w:val="00E5607F"/>
    <w:rsid w:val="00E61B63"/>
    <w:rsid w:val="00E63534"/>
    <w:rsid w:val="00E64B10"/>
    <w:rsid w:val="00E6578E"/>
    <w:rsid w:val="00E65F1C"/>
    <w:rsid w:val="00E666B6"/>
    <w:rsid w:val="00E66894"/>
    <w:rsid w:val="00E67171"/>
    <w:rsid w:val="00E70826"/>
    <w:rsid w:val="00E72CF8"/>
    <w:rsid w:val="00E74349"/>
    <w:rsid w:val="00E751B6"/>
    <w:rsid w:val="00E763F7"/>
    <w:rsid w:val="00E80208"/>
    <w:rsid w:val="00E853AF"/>
    <w:rsid w:val="00E90478"/>
    <w:rsid w:val="00E908B1"/>
    <w:rsid w:val="00E90EA7"/>
    <w:rsid w:val="00E930B2"/>
    <w:rsid w:val="00E9439E"/>
    <w:rsid w:val="00E95C18"/>
    <w:rsid w:val="00E969E3"/>
    <w:rsid w:val="00EA1457"/>
    <w:rsid w:val="00EA1864"/>
    <w:rsid w:val="00EA1E66"/>
    <w:rsid w:val="00EA204C"/>
    <w:rsid w:val="00EA4B1E"/>
    <w:rsid w:val="00EA7226"/>
    <w:rsid w:val="00EA74EA"/>
    <w:rsid w:val="00EB0633"/>
    <w:rsid w:val="00EB0EFB"/>
    <w:rsid w:val="00EB1313"/>
    <w:rsid w:val="00EB3235"/>
    <w:rsid w:val="00EB4130"/>
    <w:rsid w:val="00EB5771"/>
    <w:rsid w:val="00EC085E"/>
    <w:rsid w:val="00EC0A12"/>
    <w:rsid w:val="00EC0DC1"/>
    <w:rsid w:val="00EC1318"/>
    <w:rsid w:val="00EC2733"/>
    <w:rsid w:val="00EC3186"/>
    <w:rsid w:val="00EC77DB"/>
    <w:rsid w:val="00ED0270"/>
    <w:rsid w:val="00ED1947"/>
    <w:rsid w:val="00ED3B42"/>
    <w:rsid w:val="00ED50CB"/>
    <w:rsid w:val="00ED623E"/>
    <w:rsid w:val="00ED69FA"/>
    <w:rsid w:val="00EE14EB"/>
    <w:rsid w:val="00EE458E"/>
    <w:rsid w:val="00EE5A0B"/>
    <w:rsid w:val="00EE5FBE"/>
    <w:rsid w:val="00EE6D8E"/>
    <w:rsid w:val="00EE7556"/>
    <w:rsid w:val="00EF69EE"/>
    <w:rsid w:val="00EF6A5F"/>
    <w:rsid w:val="00EF7231"/>
    <w:rsid w:val="00EF7D00"/>
    <w:rsid w:val="00F00925"/>
    <w:rsid w:val="00F036F3"/>
    <w:rsid w:val="00F06209"/>
    <w:rsid w:val="00F068C6"/>
    <w:rsid w:val="00F0759B"/>
    <w:rsid w:val="00F107D9"/>
    <w:rsid w:val="00F10C31"/>
    <w:rsid w:val="00F111F7"/>
    <w:rsid w:val="00F112D4"/>
    <w:rsid w:val="00F12E80"/>
    <w:rsid w:val="00F13782"/>
    <w:rsid w:val="00F13DE1"/>
    <w:rsid w:val="00F22856"/>
    <w:rsid w:val="00F31B3C"/>
    <w:rsid w:val="00F3256C"/>
    <w:rsid w:val="00F32FE7"/>
    <w:rsid w:val="00F3332E"/>
    <w:rsid w:val="00F33441"/>
    <w:rsid w:val="00F37612"/>
    <w:rsid w:val="00F41312"/>
    <w:rsid w:val="00F424B8"/>
    <w:rsid w:val="00F44A82"/>
    <w:rsid w:val="00F452EF"/>
    <w:rsid w:val="00F457CB"/>
    <w:rsid w:val="00F47429"/>
    <w:rsid w:val="00F47432"/>
    <w:rsid w:val="00F47C27"/>
    <w:rsid w:val="00F5025B"/>
    <w:rsid w:val="00F505F8"/>
    <w:rsid w:val="00F54455"/>
    <w:rsid w:val="00F7065F"/>
    <w:rsid w:val="00F7280A"/>
    <w:rsid w:val="00F73C82"/>
    <w:rsid w:val="00F74D25"/>
    <w:rsid w:val="00F75DEC"/>
    <w:rsid w:val="00F76C95"/>
    <w:rsid w:val="00F80CC0"/>
    <w:rsid w:val="00F80E86"/>
    <w:rsid w:val="00F81DA5"/>
    <w:rsid w:val="00F83E5A"/>
    <w:rsid w:val="00F84136"/>
    <w:rsid w:val="00F849ED"/>
    <w:rsid w:val="00F9029A"/>
    <w:rsid w:val="00F93149"/>
    <w:rsid w:val="00F948A0"/>
    <w:rsid w:val="00F978DA"/>
    <w:rsid w:val="00FA139F"/>
    <w:rsid w:val="00FA1B19"/>
    <w:rsid w:val="00FA46CC"/>
    <w:rsid w:val="00FA5AA4"/>
    <w:rsid w:val="00FA75BE"/>
    <w:rsid w:val="00FB4301"/>
    <w:rsid w:val="00FB5EE6"/>
    <w:rsid w:val="00FB624E"/>
    <w:rsid w:val="00FB686D"/>
    <w:rsid w:val="00FC0827"/>
    <w:rsid w:val="00FC1CAB"/>
    <w:rsid w:val="00FC3040"/>
    <w:rsid w:val="00FC40EC"/>
    <w:rsid w:val="00FC58DE"/>
    <w:rsid w:val="00FC6158"/>
    <w:rsid w:val="00FC748E"/>
    <w:rsid w:val="00FC78E4"/>
    <w:rsid w:val="00FD2A19"/>
    <w:rsid w:val="00FD70FB"/>
    <w:rsid w:val="00FE0B7C"/>
    <w:rsid w:val="00FE2F59"/>
    <w:rsid w:val="00FE495E"/>
    <w:rsid w:val="00FE568E"/>
    <w:rsid w:val="00FE5B5B"/>
    <w:rsid w:val="00FE6381"/>
    <w:rsid w:val="00FE6B20"/>
    <w:rsid w:val="00FF00D0"/>
    <w:rsid w:val="00FF1631"/>
    <w:rsid w:val="00FF43B8"/>
    <w:rsid w:val="00FF5485"/>
    <w:rsid w:val="00FF7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7D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34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275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FA5"/>
    <w:pPr>
      <w:ind w:left="720"/>
      <w:contextualSpacing/>
    </w:pPr>
  </w:style>
  <w:style w:type="paragraph" w:styleId="a4">
    <w:name w:val="No Spacing"/>
    <w:uiPriority w:val="1"/>
    <w:qFormat/>
    <w:rsid w:val="00B43BDE"/>
    <w:pPr>
      <w:spacing w:after="0" w:line="240" w:lineRule="auto"/>
    </w:pPr>
  </w:style>
  <w:style w:type="paragraph" w:styleId="a5">
    <w:name w:val="Normal (Web)"/>
    <w:basedOn w:val="a"/>
    <w:uiPriority w:val="99"/>
    <w:semiHidden/>
    <w:unhideWhenUsed/>
    <w:rsid w:val="00716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16E2B"/>
    <w:rPr>
      <w:color w:val="0000FF"/>
      <w:u w:val="single"/>
    </w:rPr>
  </w:style>
  <w:style w:type="character" w:styleId="a7">
    <w:name w:val="Emphasis"/>
    <w:basedOn w:val="a0"/>
    <w:uiPriority w:val="20"/>
    <w:qFormat/>
    <w:rsid w:val="004F1923"/>
    <w:rPr>
      <w:i/>
      <w:iCs/>
    </w:rPr>
  </w:style>
  <w:style w:type="character" w:styleId="a8">
    <w:name w:val="Strong"/>
    <w:basedOn w:val="a0"/>
    <w:uiPriority w:val="22"/>
    <w:qFormat/>
    <w:rsid w:val="006F2006"/>
    <w:rPr>
      <w:b/>
      <w:bCs/>
    </w:rPr>
  </w:style>
  <w:style w:type="character" w:customStyle="1" w:styleId="20">
    <w:name w:val="Заголовок 2 Знак"/>
    <w:basedOn w:val="a0"/>
    <w:link w:val="2"/>
    <w:uiPriority w:val="9"/>
    <w:rsid w:val="00D3442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2757C"/>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0D7DAE"/>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561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F26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26D6"/>
    <w:rPr>
      <w:rFonts w:ascii="Tahoma" w:hAnsi="Tahoma" w:cs="Tahoma"/>
      <w:sz w:val="16"/>
      <w:szCs w:val="16"/>
    </w:rPr>
  </w:style>
  <w:style w:type="paragraph" w:styleId="ac">
    <w:name w:val="header"/>
    <w:basedOn w:val="a"/>
    <w:link w:val="ad"/>
    <w:uiPriority w:val="99"/>
    <w:unhideWhenUsed/>
    <w:rsid w:val="008B00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B0098"/>
  </w:style>
  <w:style w:type="paragraph" w:styleId="ae">
    <w:name w:val="footer"/>
    <w:basedOn w:val="a"/>
    <w:link w:val="af"/>
    <w:uiPriority w:val="99"/>
    <w:unhideWhenUsed/>
    <w:rsid w:val="008B00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0098"/>
  </w:style>
  <w:style w:type="character" w:styleId="af0">
    <w:name w:val="annotation reference"/>
    <w:basedOn w:val="a0"/>
    <w:uiPriority w:val="99"/>
    <w:semiHidden/>
    <w:unhideWhenUsed/>
    <w:rsid w:val="00D045D5"/>
    <w:rPr>
      <w:sz w:val="16"/>
      <w:szCs w:val="16"/>
    </w:rPr>
  </w:style>
  <w:style w:type="paragraph" w:styleId="af1">
    <w:name w:val="annotation text"/>
    <w:basedOn w:val="a"/>
    <w:link w:val="af2"/>
    <w:uiPriority w:val="99"/>
    <w:semiHidden/>
    <w:unhideWhenUsed/>
    <w:rsid w:val="00D045D5"/>
    <w:pPr>
      <w:spacing w:line="240" w:lineRule="auto"/>
    </w:pPr>
    <w:rPr>
      <w:sz w:val="20"/>
      <w:szCs w:val="20"/>
    </w:rPr>
  </w:style>
  <w:style w:type="character" w:customStyle="1" w:styleId="af2">
    <w:name w:val="Текст примечания Знак"/>
    <w:basedOn w:val="a0"/>
    <w:link w:val="af1"/>
    <w:uiPriority w:val="99"/>
    <w:semiHidden/>
    <w:rsid w:val="00D045D5"/>
    <w:rPr>
      <w:sz w:val="20"/>
      <w:szCs w:val="20"/>
    </w:rPr>
  </w:style>
  <w:style w:type="paragraph" w:styleId="af3">
    <w:name w:val="annotation subject"/>
    <w:basedOn w:val="af1"/>
    <w:next w:val="af1"/>
    <w:link w:val="af4"/>
    <w:uiPriority w:val="99"/>
    <w:semiHidden/>
    <w:unhideWhenUsed/>
    <w:rsid w:val="00D045D5"/>
    <w:rPr>
      <w:b/>
      <w:bCs/>
    </w:rPr>
  </w:style>
  <w:style w:type="character" w:customStyle="1" w:styleId="af4">
    <w:name w:val="Тема примечания Знак"/>
    <w:basedOn w:val="af2"/>
    <w:link w:val="af3"/>
    <w:uiPriority w:val="99"/>
    <w:semiHidden/>
    <w:rsid w:val="00D045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7D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34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275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FA5"/>
    <w:pPr>
      <w:ind w:left="720"/>
      <w:contextualSpacing/>
    </w:pPr>
  </w:style>
  <w:style w:type="paragraph" w:styleId="a4">
    <w:name w:val="No Spacing"/>
    <w:uiPriority w:val="1"/>
    <w:qFormat/>
    <w:rsid w:val="00B43BDE"/>
    <w:pPr>
      <w:spacing w:after="0" w:line="240" w:lineRule="auto"/>
    </w:pPr>
  </w:style>
  <w:style w:type="paragraph" w:styleId="a5">
    <w:name w:val="Normal (Web)"/>
    <w:basedOn w:val="a"/>
    <w:uiPriority w:val="99"/>
    <w:semiHidden/>
    <w:unhideWhenUsed/>
    <w:rsid w:val="00716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16E2B"/>
    <w:rPr>
      <w:color w:val="0000FF"/>
      <w:u w:val="single"/>
    </w:rPr>
  </w:style>
  <w:style w:type="character" w:styleId="a7">
    <w:name w:val="Emphasis"/>
    <w:basedOn w:val="a0"/>
    <w:uiPriority w:val="20"/>
    <w:qFormat/>
    <w:rsid w:val="004F1923"/>
    <w:rPr>
      <w:i/>
      <w:iCs/>
    </w:rPr>
  </w:style>
  <w:style w:type="character" w:styleId="a8">
    <w:name w:val="Strong"/>
    <w:basedOn w:val="a0"/>
    <w:uiPriority w:val="22"/>
    <w:qFormat/>
    <w:rsid w:val="006F2006"/>
    <w:rPr>
      <w:b/>
      <w:bCs/>
    </w:rPr>
  </w:style>
  <w:style w:type="character" w:customStyle="1" w:styleId="20">
    <w:name w:val="Заголовок 2 Знак"/>
    <w:basedOn w:val="a0"/>
    <w:link w:val="2"/>
    <w:uiPriority w:val="9"/>
    <w:rsid w:val="00D3442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2757C"/>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0D7DAE"/>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561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F26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26D6"/>
    <w:rPr>
      <w:rFonts w:ascii="Tahoma" w:hAnsi="Tahoma" w:cs="Tahoma"/>
      <w:sz w:val="16"/>
      <w:szCs w:val="16"/>
    </w:rPr>
  </w:style>
  <w:style w:type="paragraph" w:styleId="ac">
    <w:name w:val="header"/>
    <w:basedOn w:val="a"/>
    <w:link w:val="ad"/>
    <w:uiPriority w:val="99"/>
    <w:unhideWhenUsed/>
    <w:rsid w:val="008B00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B0098"/>
  </w:style>
  <w:style w:type="paragraph" w:styleId="ae">
    <w:name w:val="footer"/>
    <w:basedOn w:val="a"/>
    <w:link w:val="af"/>
    <w:uiPriority w:val="99"/>
    <w:unhideWhenUsed/>
    <w:rsid w:val="008B00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0098"/>
  </w:style>
  <w:style w:type="character" w:styleId="af0">
    <w:name w:val="annotation reference"/>
    <w:basedOn w:val="a0"/>
    <w:uiPriority w:val="99"/>
    <w:semiHidden/>
    <w:unhideWhenUsed/>
    <w:rsid w:val="00D045D5"/>
    <w:rPr>
      <w:sz w:val="16"/>
      <w:szCs w:val="16"/>
    </w:rPr>
  </w:style>
  <w:style w:type="paragraph" w:styleId="af1">
    <w:name w:val="annotation text"/>
    <w:basedOn w:val="a"/>
    <w:link w:val="af2"/>
    <w:uiPriority w:val="99"/>
    <w:semiHidden/>
    <w:unhideWhenUsed/>
    <w:rsid w:val="00D045D5"/>
    <w:pPr>
      <w:spacing w:line="240" w:lineRule="auto"/>
    </w:pPr>
    <w:rPr>
      <w:sz w:val="20"/>
      <w:szCs w:val="20"/>
    </w:rPr>
  </w:style>
  <w:style w:type="character" w:customStyle="1" w:styleId="af2">
    <w:name w:val="Текст примечания Знак"/>
    <w:basedOn w:val="a0"/>
    <w:link w:val="af1"/>
    <w:uiPriority w:val="99"/>
    <w:semiHidden/>
    <w:rsid w:val="00D045D5"/>
    <w:rPr>
      <w:sz w:val="20"/>
      <w:szCs w:val="20"/>
    </w:rPr>
  </w:style>
  <w:style w:type="paragraph" w:styleId="af3">
    <w:name w:val="annotation subject"/>
    <w:basedOn w:val="af1"/>
    <w:next w:val="af1"/>
    <w:link w:val="af4"/>
    <w:uiPriority w:val="99"/>
    <w:semiHidden/>
    <w:unhideWhenUsed/>
    <w:rsid w:val="00D045D5"/>
    <w:rPr>
      <w:b/>
      <w:bCs/>
    </w:rPr>
  </w:style>
  <w:style w:type="character" w:customStyle="1" w:styleId="af4">
    <w:name w:val="Тема примечания Знак"/>
    <w:basedOn w:val="af2"/>
    <w:link w:val="af3"/>
    <w:uiPriority w:val="99"/>
    <w:semiHidden/>
    <w:rsid w:val="00D045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792">
      <w:bodyDiv w:val="1"/>
      <w:marLeft w:val="0"/>
      <w:marRight w:val="0"/>
      <w:marTop w:val="0"/>
      <w:marBottom w:val="0"/>
      <w:divBdr>
        <w:top w:val="none" w:sz="0" w:space="0" w:color="auto"/>
        <w:left w:val="none" w:sz="0" w:space="0" w:color="auto"/>
        <w:bottom w:val="none" w:sz="0" w:space="0" w:color="auto"/>
        <w:right w:val="none" w:sz="0" w:space="0" w:color="auto"/>
      </w:divBdr>
    </w:div>
    <w:div w:id="34621374">
      <w:bodyDiv w:val="1"/>
      <w:marLeft w:val="0"/>
      <w:marRight w:val="0"/>
      <w:marTop w:val="0"/>
      <w:marBottom w:val="0"/>
      <w:divBdr>
        <w:top w:val="none" w:sz="0" w:space="0" w:color="auto"/>
        <w:left w:val="none" w:sz="0" w:space="0" w:color="auto"/>
        <w:bottom w:val="none" w:sz="0" w:space="0" w:color="auto"/>
        <w:right w:val="none" w:sz="0" w:space="0" w:color="auto"/>
      </w:divBdr>
    </w:div>
    <w:div w:id="83576879">
      <w:bodyDiv w:val="1"/>
      <w:marLeft w:val="0"/>
      <w:marRight w:val="0"/>
      <w:marTop w:val="0"/>
      <w:marBottom w:val="0"/>
      <w:divBdr>
        <w:top w:val="none" w:sz="0" w:space="0" w:color="auto"/>
        <w:left w:val="none" w:sz="0" w:space="0" w:color="auto"/>
        <w:bottom w:val="none" w:sz="0" w:space="0" w:color="auto"/>
        <w:right w:val="none" w:sz="0" w:space="0" w:color="auto"/>
      </w:divBdr>
    </w:div>
    <w:div w:id="135417349">
      <w:bodyDiv w:val="1"/>
      <w:marLeft w:val="0"/>
      <w:marRight w:val="0"/>
      <w:marTop w:val="0"/>
      <w:marBottom w:val="0"/>
      <w:divBdr>
        <w:top w:val="none" w:sz="0" w:space="0" w:color="auto"/>
        <w:left w:val="none" w:sz="0" w:space="0" w:color="auto"/>
        <w:bottom w:val="none" w:sz="0" w:space="0" w:color="auto"/>
        <w:right w:val="none" w:sz="0" w:space="0" w:color="auto"/>
      </w:divBdr>
    </w:div>
    <w:div w:id="166409569">
      <w:bodyDiv w:val="1"/>
      <w:marLeft w:val="0"/>
      <w:marRight w:val="0"/>
      <w:marTop w:val="0"/>
      <w:marBottom w:val="0"/>
      <w:divBdr>
        <w:top w:val="none" w:sz="0" w:space="0" w:color="auto"/>
        <w:left w:val="none" w:sz="0" w:space="0" w:color="auto"/>
        <w:bottom w:val="none" w:sz="0" w:space="0" w:color="auto"/>
        <w:right w:val="none" w:sz="0" w:space="0" w:color="auto"/>
      </w:divBdr>
    </w:div>
    <w:div w:id="169834236">
      <w:bodyDiv w:val="1"/>
      <w:marLeft w:val="0"/>
      <w:marRight w:val="0"/>
      <w:marTop w:val="0"/>
      <w:marBottom w:val="0"/>
      <w:divBdr>
        <w:top w:val="none" w:sz="0" w:space="0" w:color="auto"/>
        <w:left w:val="none" w:sz="0" w:space="0" w:color="auto"/>
        <w:bottom w:val="none" w:sz="0" w:space="0" w:color="auto"/>
        <w:right w:val="none" w:sz="0" w:space="0" w:color="auto"/>
      </w:divBdr>
    </w:div>
    <w:div w:id="313529480">
      <w:bodyDiv w:val="1"/>
      <w:marLeft w:val="0"/>
      <w:marRight w:val="0"/>
      <w:marTop w:val="0"/>
      <w:marBottom w:val="0"/>
      <w:divBdr>
        <w:top w:val="none" w:sz="0" w:space="0" w:color="auto"/>
        <w:left w:val="none" w:sz="0" w:space="0" w:color="auto"/>
        <w:bottom w:val="none" w:sz="0" w:space="0" w:color="auto"/>
        <w:right w:val="none" w:sz="0" w:space="0" w:color="auto"/>
      </w:divBdr>
    </w:div>
    <w:div w:id="571429580">
      <w:bodyDiv w:val="1"/>
      <w:marLeft w:val="0"/>
      <w:marRight w:val="0"/>
      <w:marTop w:val="0"/>
      <w:marBottom w:val="0"/>
      <w:divBdr>
        <w:top w:val="none" w:sz="0" w:space="0" w:color="auto"/>
        <w:left w:val="none" w:sz="0" w:space="0" w:color="auto"/>
        <w:bottom w:val="none" w:sz="0" w:space="0" w:color="auto"/>
        <w:right w:val="none" w:sz="0" w:space="0" w:color="auto"/>
      </w:divBdr>
    </w:div>
    <w:div w:id="581108738">
      <w:bodyDiv w:val="1"/>
      <w:marLeft w:val="0"/>
      <w:marRight w:val="0"/>
      <w:marTop w:val="0"/>
      <w:marBottom w:val="0"/>
      <w:divBdr>
        <w:top w:val="none" w:sz="0" w:space="0" w:color="auto"/>
        <w:left w:val="none" w:sz="0" w:space="0" w:color="auto"/>
        <w:bottom w:val="none" w:sz="0" w:space="0" w:color="auto"/>
        <w:right w:val="none" w:sz="0" w:space="0" w:color="auto"/>
      </w:divBdr>
      <w:divsChild>
        <w:div w:id="1306005213">
          <w:marLeft w:val="0"/>
          <w:marRight w:val="0"/>
          <w:marTop w:val="0"/>
          <w:marBottom w:val="0"/>
          <w:divBdr>
            <w:top w:val="none" w:sz="0" w:space="0" w:color="auto"/>
            <w:left w:val="none" w:sz="0" w:space="0" w:color="auto"/>
            <w:bottom w:val="none" w:sz="0" w:space="0" w:color="auto"/>
            <w:right w:val="none" w:sz="0" w:space="0" w:color="auto"/>
          </w:divBdr>
          <w:divsChild>
            <w:div w:id="1398358743">
              <w:marLeft w:val="0"/>
              <w:marRight w:val="0"/>
              <w:marTop w:val="0"/>
              <w:marBottom w:val="0"/>
              <w:divBdr>
                <w:top w:val="none" w:sz="0" w:space="0" w:color="auto"/>
                <w:left w:val="none" w:sz="0" w:space="0" w:color="auto"/>
                <w:bottom w:val="none" w:sz="0" w:space="0" w:color="auto"/>
                <w:right w:val="none" w:sz="0" w:space="0" w:color="auto"/>
              </w:divBdr>
              <w:divsChild>
                <w:div w:id="715157951">
                  <w:marLeft w:val="0"/>
                  <w:marRight w:val="0"/>
                  <w:marTop w:val="0"/>
                  <w:marBottom w:val="0"/>
                  <w:divBdr>
                    <w:top w:val="none" w:sz="0" w:space="0" w:color="auto"/>
                    <w:left w:val="none" w:sz="0" w:space="0" w:color="auto"/>
                    <w:bottom w:val="none" w:sz="0" w:space="0" w:color="auto"/>
                    <w:right w:val="none" w:sz="0" w:space="0" w:color="auto"/>
                  </w:divBdr>
                  <w:divsChild>
                    <w:div w:id="665480421">
                      <w:marLeft w:val="0"/>
                      <w:marRight w:val="0"/>
                      <w:marTop w:val="0"/>
                      <w:marBottom w:val="0"/>
                      <w:divBdr>
                        <w:top w:val="none" w:sz="0" w:space="0" w:color="auto"/>
                        <w:left w:val="none" w:sz="0" w:space="0" w:color="auto"/>
                        <w:bottom w:val="none" w:sz="0" w:space="0" w:color="auto"/>
                        <w:right w:val="none" w:sz="0" w:space="0" w:color="auto"/>
                      </w:divBdr>
                      <w:divsChild>
                        <w:div w:id="1845631516">
                          <w:marLeft w:val="-300"/>
                          <w:marRight w:val="-660"/>
                          <w:marTop w:val="0"/>
                          <w:marBottom w:val="0"/>
                          <w:divBdr>
                            <w:top w:val="none" w:sz="0" w:space="0" w:color="auto"/>
                            <w:left w:val="none" w:sz="0" w:space="0" w:color="auto"/>
                            <w:bottom w:val="none" w:sz="0" w:space="0" w:color="auto"/>
                            <w:right w:val="none" w:sz="0" w:space="0" w:color="auto"/>
                          </w:divBdr>
                          <w:divsChild>
                            <w:div w:id="1368680234">
                              <w:marLeft w:val="-300"/>
                              <w:marRight w:val="-660"/>
                              <w:marTop w:val="0"/>
                              <w:marBottom w:val="0"/>
                              <w:divBdr>
                                <w:top w:val="none" w:sz="0" w:space="0" w:color="auto"/>
                                <w:left w:val="none" w:sz="0" w:space="0" w:color="auto"/>
                                <w:bottom w:val="none" w:sz="0" w:space="0" w:color="auto"/>
                                <w:right w:val="none" w:sz="0" w:space="0" w:color="auto"/>
                              </w:divBdr>
                              <w:divsChild>
                                <w:div w:id="1487623656">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307758">
      <w:bodyDiv w:val="1"/>
      <w:marLeft w:val="0"/>
      <w:marRight w:val="0"/>
      <w:marTop w:val="0"/>
      <w:marBottom w:val="0"/>
      <w:divBdr>
        <w:top w:val="none" w:sz="0" w:space="0" w:color="auto"/>
        <w:left w:val="none" w:sz="0" w:space="0" w:color="auto"/>
        <w:bottom w:val="none" w:sz="0" w:space="0" w:color="auto"/>
        <w:right w:val="none" w:sz="0" w:space="0" w:color="auto"/>
      </w:divBdr>
    </w:div>
    <w:div w:id="732851326">
      <w:bodyDiv w:val="1"/>
      <w:marLeft w:val="0"/>
      <w:marRight w:val="0"/>
      <w:marTop w:val="0"/>
      <w:marBottom w:val="0"/>
      <w:divBdr>
        <w:top w:val="none" w:sz="0" w:space="0" w:color="auto"/>
        <w:left w:val="none" w:sz="0" w:space="0" w:color="auto"/>
        <w:bottom w:val="none" w:sz="0" w:space="0" w:color="auto"/>
        <w:right w:val="none" w:sz="0" w:space="0" w:color="auto"/>
      </w:divBdr>
    </w:div>
    <w:div w:id="942541992">
      <w:bodyDiv w:val="1"/>
      <w:marLeft w:val="0"/>
      <w:marRight w:val="0"/>
      <w:marTop w:val="0"/>
      <w:marBottom w:val="0"/>
      <w:divBdr>
        <w:top w:val="none" w:sz="0" w:space="0" w:color="auto"/>
        <w:left w:val="none" w:sz="0" w:space="0" w:color="auto"/>
        <w:bottom w:val="none" w:sz="0" w:space="0" w:color="auto"/>
        <w:right w:val="none" w:sz="0" w:space="0" w:color="auto"/>
      </w:divBdr>
    </w:div>
    <w:div w:id="1017804495">
      <w:bodyDiv w:val="1"/>
      <w:marLeft w:val="0"/>
      <w:marRight w:val="0"/>
      <w:marTop w:val="0"/>
      <w:marBottom w:val="0"/>
      <w:divBdr>
        <w:top w:val="none" w:sz="0" w:space="0" w:color="auto"/>
        <w:left w:val="none" w:sz="0" w:space="0" w:color="auto"/>
        <w:bottom w:val="none" w:sz="0" w:space="0" w:color="auto"/>
        <w:right w:val="none" w:sz="0" w:space="0" w:color="auto"/>
      </w:divBdr>
    </w:div>
    <w:div w:id="1087111568">
      <w:bodyDiv w:val="1"/>
      <w:marLeft w:val="0"/>
      <w:marRight w:val="0"/>
      <w:marTop w:val="0"/>
      <w:marBottom w:val="0"/>
      <w:divBdr>
        <w:top w:val="none" w:sz="0" w:space="0" w:color="auto"/>
        <w:left w:val="none" w:sz="0" w:space="0" w:color="auto"/>
        <w:bottom w:val="none" w:sz="0" w:space="0" w:color="auto"/>
        <w:right w:val="none" w:sz="0" w:space="0" w:color="auto"/>
      </w:divBdr>
      <w:divsChild>
        <w:div w:id="1010985683">
          <w:marLeft w:val="0"/>
          <w:marRight w:val="0"/>
          <w:marTop w:val="0"/>
          <w:marBottom w:val="0"/>
          <w:divBdr>
            <w:top w:val="none" w:sz="0" w:space="0" w:color="auto"/>
            <w:left w:val="none" w:sz="0" w:space="0" w:color="auto"/>
            <w:bottom w:val="none" w:sz="0" w:space="0" w:color="auto"/>
            <w:right w:val="none" w:sz="0" w:space="0" w:color="auto"/>
          </w:divBdr>
        </w:div>
      </w:divsChild>
    </w:div>
    <w:div w:id="1146121946">
      <w:bodyDiv w:val="1"/>
      <w:marLeft w:val="0"/>
      <w:marRight w:val="0"/>
      <w:marTop w:val="0"/>
      <w:marBottom w:val="0"/>
      <w:divBdr>
        <w:top w:val="none" w:sz="0" w:space="0" w:color="auto"/>
        <w:left w:val="none" w:sz="0" w:space="0" w:color="auto"/>
        <w:bottom w:val="none" w:sz="0" w:space="0" w:color="auto"/>
        <w:right w:val="none" w:sz="0" w:space="0" w:color="auto"/>
      </w:divBdr>
    </w:div>
    <w:div w:id="1449162313">
      <w:bodyDiv w:val="1"/>
      <w:marLeft w:val="0"/>
      <w:marRight w:val="0"/>
      <w:marTop w:val="0"/>
      <w:marBottom w:val="0"/>
      <w:divBdr>
        <w:top w:val="none" w:sz="0" w:space="0" w:color="auto"/>
        <w:left w:val="none" w:sz="0" w:space="0" w:color="auto"/>
        <w:bottom w:val="none" w:sz="0" w:space="0" w:color="auto"/>
        <w:right w:val="none" w:sz="0" w:space="0" w:color="auto"/>
      </w:divBdr>
    </w:div>
    <w:div w:id="1449885377">
      <w:bodyDiv w:val="1"/>
      <w:marLeft w:val="0"/>
      <w:marRight w:val="0"/>
      <w:marTop w:val="0"/>
      <w:marBottom w:val="0"/>
      <w:divBdr>
        <w:top w:val="none" w:sz="0" w:space="0" w:color="auto"/>
        <w:left w:val="none" w:sz="0" w:space="0" w:color="auto"/>
        <w:bottom w:val="none" w:sz="0" w:space="0" w:color="auto"/>
        <w:right w:val="none" w:sz="0" w:space="0" w:color="auto"/>
      </w:divBdr>
    </w:div>
    <w:div w:id="1480879633">
      <w:bodyDiv w:val="1"/>
      <w:marLeft w:val="0"/>
      <w:marRight w:val="0"/>
      <w:marTop w:val="0"/>
      <w:marBottom w:val="0"/>
      <w:divBdr>
        <w:top w:val="none" w:sz="0" w:space="0" w:color="auto"/>
        <w:left w:val="none" w:sz="0" w:space="0" w:color="auto"/>
        <w:bottom w:val="none" w:sz="0" w:space="0" w:color="auto"/>
        <w:right w:val="none" w:sz="0" w:space="0" w:color="auto"/>
      </w:divBdr>
    </w:div>
    <w:div w:id="1485003750">
      <w:bodyDiv w:val="1"/>
      <w:marLeft w:val="0"/>
      <w:marRight w:val="0"/>
      <w:marTop w:val="0"/>
      <w:marBottom w:val="0"/>
      <w:divBdr>
        <w:top w:val="none" w:sz="0" w:space="0" w:color="auto"/>
        <w:left w:val="none" w:sz="0" w:space="0" w:color="auto"/>
        <w:bottom w:val="none" w:sz="0" w:space="0" w:color="auto"/>
        <w:right w:val="none" w:sz="0" w:space="0" w:color="auto"/>
      </w:divBdr>
    </w:div>
    <w:div w:id="1557862569">
      <w:bodyDiv w:val="1"/>
      <w:marLeft w:val="0"/>
      <w:marRight w:val="0"/>
      <w:marTop w:val="0"/>
      <w:marBottom w:val="0"/>
      <w:divBdr>
        <w:top w:val="none" w:sz="0" w:space="0" w:color="auto"/>
        <w:left w:val="none" w:sz="0" w:space="0" w:color="auto"/>
        <w:bottom w:val="none" w:sz="0" w:space="0" w:color="auto"/>
        <w:right w:val="none" w:sz="0" w:space="0" w:color="auto"/>
      </w:divBdr>
    </w:div>
    <w:div w:id="1659766734">
      <w:bodyDiv w:val="1"/>
      <w:marLeft w:val="0"/>
      <w:marRight w:val="0"/>
      <w:marTop w:val="0"/>
      <w:marBottom w:val="0"/>
      <w:divBdr>
        <w:top w:val="none" w:sz="0" w:space="0" w:color="auto"/>
        <w:left w:val="none" w:sz="0" w:space="0" w:color="auto"/>
        <w:bottom w:val="none" w:sz="0" w:space="0" w:color="auto"/>
        <w:right w:val="none" w:sz="0" w:space="0" w:color="auto"/>
      </w:divBdr>
    </w:div>
    <w:div w:id="1767847295">
      <w:bodyDiv w:val="1"/>
      <w:marLeft w:val="0"/>
      <w:marRight w:val="0"/>
      <w:marTop w:val="0"/>
      <w:marBottom w:val="0"/>
      <w:divBdr>
        <w:top w:val="none" w:sz="0" w:space="0" w:color="auto"/>
        <w:left w:val="none" w:sz="0" w:space="0" w:color="auto"/>
        <w:bottom w:val="none" w:sz="0" w:space="0" w:color="auto"/>
        <w:right w:val="none" w:sz="0" w:space="0" w:color="auto"/>
      </w:divBdr>
    </w:div>
    <w:div w:id="1778133659">
      <w:bodyDiv w:val="1"/>
      <w:marLeft w:val="0"/>
      <w:marRight w:val="0"/>
      <w:marTop w:val="0"/>
      <w:marBottom w:val="0"/>
      <w:divBdr>
        <w:top w:val="none" w:sz="0" w:space="0" w:color="auto"/>
        <w:left w:val="none" w:sz="0" w:space="0" w:color="auto"/>
        <w:bottom w:val="none" w:sz="0" w:space="0" w:color="auto"/>
        <w:right w:val="none" w:sz="0" w:space="0" w:color="auto"/>
      </w:divBdr>
    </w:div>
    <w:div w:id="1843470554">
      <w:bodyDiv w:val="1"/>
      <w:marLeft w:val="0"/>
      <w:marRight w:val="0"/>
      <w:marTop w:val="0"/>
      <w:marBottom w:val="0"/>
      <w:divBdr>
        <w:top w:val="none" w:sz="0" w:space="0" w:color="auto"/>
        <w:left w:val="none" w:sz="0" w:space="0" w:color="auto"/>
        <w:bottom w:val="none" w:sz="0" w:space="0" w:color="auto"/>
        <w:right w:val="none" w:sz="0" w:space="0" w:color="auto"/>
      </w:divBdr>
    </w:div>
    <w:div w:id="2031252043">
      <w:bodyDiv w:val="1"/>
      <w:marLeft w:val="0"/>
      <w:marRight w:val="0"/>
      <w:marTop w:val="0"/>
      <w:marBottom w:val="0"/>
      <w:divBdr>
        <w:top w:val="none" w:sz="0" w:space="0" w:color="auto"/>
        <w:left w:val="none" w:sz="0" w:space="0" w:color="auto"/>
        <w:bottom w:val="none" w:sz="0" w:space="0" w:color="auto"/>
        <w:right w:val="none" w:sz="0" w:space="0" w:color="auto"/>
      </w:divBdr>
    </w:div>
    <w:div w:id="2069184032">
      <w:bodyDiv w:val="1"/>
      <w:marLeft w:val="0"/>
      <w:marRight w:val="0"/>
      <w:marTop w:val="0"/>
      <w:marBottom w:val="0"/>
      <w:divBdr>
        <w:top w:val="none" w:sz="0" w:space="0" w:color="auto"/>
        <w:left w:val="none" w:sz="0" w:space="0" w:color="auto"/>
        <w:bottom w:val="none" w:sz="0" w:space="0" w:color="auto"/>
        <w:right w:val="none" w:sz="0" w:space="0" w:color="auto"/>
      </w:divBdr>
      <w:divsChild>
        <w:div w:id="2032491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6402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364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10063</TotalTime>
  <Pages>23</Pages>
  <Words>9794</Words>
  <Characters>55832</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Савина ЮБ</dc:creator>
  <cp:keywords/>
  <dc:description/>
  <cp:lastModifiedBy>Фролова НВ</cp:lastModifiedBy>
  <cp:revision>1059</cp:revision>
  <cp:lastPrinted>2025-06-02T01:51:00Z</cp:lastPrinted>
  <dcterms:created xsi:type="dcterms:W3CDTF">2025-04-17T03:07:00Z</dcterms:created>
  <dcterms:modified xsi:type="dcterms:W3CDTF">2025-06-03T02:28:00Z</dcterms:modified>
</cp:coreProperties>
</file>