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top"/>
        <w:tblW w:w="9723" w:type="dxa"/>
        <w:tblBorders>
          <w:bottom w:val="single" w:sz="18" w:space="0" w:color="auto"/>
          <w:insideH w:val="single" w:sz="4" w:space="0" w:color="auto"/>
        </w:tblBorders>
        <w:tblLayout w:type="fixed"/>
        <w:tblLook w:val="0000" w:firstRow="0" w:lastRow="0" w:firstColumn="0" w:lastColumn="0" w:noHBand="0" w:noVBand="0"/>
      </w:tblPr>
      <w:tblGrid>
        <w:gridCol w:w="3241"/>
        <w:gridCol w:w="3241"/>
        <w:gridCol w:w="3241"/>
      </w:tblGrid>
      <w:tr w:rsidR="00BF7C47" w:rsidRPr="00F80BAA" w:rsidTr="00030FE1">
        <w:tc>
          <w:tcPr>
            <w:tcW w:w="9723" w:type="dxa"/>
            <w:gridSpan w:val="3"/>
            <w:tcBorders>
              <w:top w:val="nil"/>
              <w:bottom w:val="single" w:sz="4" w:space="0" w:color="auto"/>
            </w:tcBorders>
          </w:tcPr>
          <w:p w:rsidR="00030FE1" w:rsidRPr="00F80BAA" w:rsidRDefault="00030FE1" w:rsidP="00030FE1">
            <w:pPr>
              <w:widowControl w:val="0"/>
              <w:jc w:val="center"/>
            </w:pPr>
            <w:r w:rsidRPr="00F80BAA">
              <w:t xml:space="preserve">Контрольно- счетный орган </w:t>
            </w:r>
          </w:p>
          <w:p w:rsidR="00030FE1" w:rsidRPr="00F80BAA" w:rsidRDefault="0037304E" w:rsidP="00030FE1">
            <w:pPr>
              <w:widowControl w:val="0"/>
              <w:jc w:val="center"/>
            </w:pPr>
            <w:r>
              <w:t>Петровск-Забайкальского муниципального округа</w:t>
            </w:r>
          </w:p>
        </w:tc>
      </w:tr>
      <w:tr w:rsidR="00BF7C47" w:rsidRPr="00F80BAA" w:rsidTr="00030FE1">
        <w:trPr>
          <w:trHeight w:val="830"/>
        </w:trPr>
        <w:tc>
          <w:tcPr>
            <w:tcW w:w="3241" w:type="dxa"/>
            <w:tcBorders>
              <w:top w:val="single" w:sz="4" w:space="0" w:color="auto"/>
              <w:bottom w:val="single" w:sz="18" w:space="0" w:color="auto"/>
            </w:tcBorders>
          </w:tcPr>
          <w:p w:rsidR="00030FE1" w:rsidRPr="00F80BAA" w:rsidRDefault="00317EEB" w:rsidP="00030FE1">
            <w:pPr>
              <w:widowControl w:val="0"/>
              <w:spacing w:before="120"/>
              <w:jc w:val="center"/>
            </w:pPr>
            <w:r>
              <w:t>673005,</w:t>
            </w:r>
            <w:r w:rsidR="00030FE1" w:rsidRPr="00F80BAA">
              <w:t xml:space="preserve"> г. Петровск-Забайкальский, пл. Ленина,1                    </w:t>
            </w:r>
          </w:p>
        </w:tc>
        <w:tc>
          <w:tcPr>
            <w:tcW w:w="3241" w:type="dxa"/>
            <w:tcBorders>
              <w:top w:val="single" w:sz="4" w:space="0" w:color="auto"/>
              <w:bottom w:val="single" w:sz="18" w:space="0" w:color="auto"/>
            </w:tcBorders>
          </w:tcPr>
          <w:p w:rsidR="00030FE1" w:rsidRPr="00DB58C5" w:rsidRDefault="00D94DE5" w:rsidP="00030FE1">
            <w:pPr>
              <w:widowControl w:val="0"/>
              <w:spacing w:before="120"/>
              <w:jc w:val="center"/>
            </w:pPr>
            <w:r>
              <w:t>Тел</w:t>
            </w:r>
            <w:r w:rsidR="0070112D">
              <w:rPr>
                <w:lang w:val="en-US"/>
              </w:rPr>
              <w:t>.</w:t>
            </w:r>
            <w:r>
              <w:t xml:space="preserve"> 3-1</w:t>
            </w:r>
            <w:r w:rsidR="0037304E">
              <w:t>4</w:t>
            </w:r>
            <w:r w:rsidR="00030FE1" w:rsidRPr="00F80BAA">
              <w:t>-</w:t>
            </w:r>
            <w:r w:rsidR="0037304E">
              <w:t>00;</w:t>
            </w:r>
          </w:p>
          <w:p w:rsidR="00030FE1" w:rsidRPr="00F80BAA" w:rsidRDefault="00DB58C5" w:rsidP="00030FE1">
            <w:pPr>
              <w:widowControl w:val="0"/>
              <w:spacing w:before="120"/>
              <w:jc w:val="center"/>
            </w:pPr>
            <w:r>
              <w:t>8-914-452-1533</w:t>
            </w:r>
          </w:p>
        </w:tc>
        <w:tc>
          <w:tcPr>
            <w:tcW w:w="3241" w:type="dxa"/>
            <w:tcBorders>
              <w:top w:val="single" w:sz="4" w:space="0" w:color="auto"/>
              <w:bottom w:val="single" w:sz="18" w:space="0" w:color="auto"/>
            </w:tcBorders>
          </w:tcPr>
          <w:p w:rsidR="00030FE1" w:rsidRPr="00F80BAA" w:rsidRDefault="00030FE1" w:rsidP="00030FE1">
            <w:pPr>
              <w:widowControl w:val="0"/>
              <w:spacing w:before="120"/>
              <w:jc w:val="center"/>
            </w:pPr>
            <w:r w:rsidRPr="00F80BAA">
              <w:t>ИНН 753100</w:t>
            </w:r>
            <w:r w:rsidRPr="00F80BAA">
              <w:rPr>
                <w:lang w:val="en-US"/>
              </w:rPr>
              <w:t>6</w:t>
            </w:r>
            <w:r w:rsidRPr="00F80BAA">
              <w:t>691</w:t>
            </w:r>
          </w:p>
          <w:p w:rsidR="00030FE1" w:rsidRPr="00F80BAA" w:rsidRDefault="00030FE1" w:rsidP="00030FE1">
            <w:pPr>
              <w:widowControl w:val="0"/>
              <w:spacing w:before="120"/>
              <w:jc w:val="center"/>
            </w:pPr>
            <w:r w:rsidRPr="00F80BAA">
              <w:t>КПП 753101001</w:t>
            </w:r>
          </w:p>
        </w:tc>
      </w:tr>
    </w:tbl>
    <w:p w:rsidR="00FA783F" w:rsidRDefault="00FA783F" w:rsidP="00FA783F">
      <w:pPr>
        <w:rPr>
          <w:b/>
          <w:sz w:val="32"/>
          <w:szCs w:val="32"/>
        </w:rPr>
      </w:pPr>
    </w:p>
    <w:p w:rsidR="005100E1" w:rsidRDefault="005100E1" w:rsidP="00F91958">
      <w:pPr>
        <w:jc w:val="center"/>
        <w:rPr>
          <w:b/>
        </w:rPr>
      </w:pPr>
    </w:p>
    <w:p w:rsidR="005100E1" w:rsidRDefault="005100E1" w:rsidP="00F91958">
      <w:pPr>
        <w:jc w:val="center"/>
        <w:rPr>
          <w:b/>
        </w:rPr>
      </w:pPr>
    </w:p>
    <w:p w:rsidR="005100E1" w:rsidRDefault="005100E1" w:rsidP="00F91958">
      <w:pPr>
        <w:jc w:val="center"/>
        <w:rPr>
          <w:b/>
        </w:rPr>
      </w:pPr>
    </w:p>
    <w:p w:rsidR="005100E1" w:rsidRDefault="005100E1" w:rsidP="00F91958">
      <w:pPr>
        <w:jc w:val="center"/>
        <w:rPr>
          <w:b/>
        </w:rPr>
      </w:pPr>
    </w:p>
    <w:p w:rsidR="00F91958" w:rsidRPr="001A405C" w:rsidRDefault="00F91958" w:rsidP="00F91958">
      <w:pPr>
        <w:jc w:val="center"/>
        <w:rPr>
          <w:b/>
        </w:rPr>
      </w:pPr>
      <w:r w:rsidRPr="002852AA">
        <w:rPr>
          <w:b/>
        </w:rPr>
        <w:t>Заключение</w:t>
      </w:r>
      <w:r w:rsidR="00A4138F">
        <w:rPr>
          <w:b/>
        </w:rPr>
        <w:t xml:space="preserve"> </w:t>
      </w:r>
      <w:r w:rsidR="00A4138F" w:rsidRPr="00DD2967">
        <w:rPr>
          <w:b/>
        </w:rPr>
        <w:t>№ 01-</w:t>
      </w:r>
      <w:r w:rsidR="00DD2967" w:rsidRPr="00DD2967">
        <w:rPr>
          <w:b/>
          <w:lang w:val="en-US"/>
        </w:rPr>
        <w:t>18</w:t>
      </w:r>
      <w:r w:rsidR="00DD2967" w:rsidRPr="00DD2967">
        <w:rPr>
          <w:b/>
        </w:rPr>
        <w:t>/37</w:t>
      </w:r>
    </w:p>
    <w:p w:rsidR="00594EA6" w:rsidRDefault="00F91958" w:rsidP="00F91958">
      <w:pPr>
        <w:jc w:val="center"/>
        <w:rPr>
          <w:b/>
        </w:rPr>
      </w:pPr>
      <w:r>
        <w:rPr>
          <w:b/>
        </w:rPr>
        <w:t>на годовой отчет об исполнении бюджета городского округа</w:t>
      </w:r>
    </w:p>
    <w:p w:rsidR="00F91958" w:rsidRDefault="00F91958" w:rsidP="00F91958">
      <w:pPr>
        <w:jc w:val="center"/>
        <w:rPr>
          <w:b/>
        </w:rPr>
      </w:pPr>
      <w:r>
        <w:rPr>
          <w:b/>
        </w:rPr>
        <w:t xml:space="preserve"> «Город Петровск-Забайкальский»</w:t>
      </w:r>
      <w:r w:rsidR="00D94DE5">
        <w:rPr>
          <w:b/>
        </w:rPr>
        <w:t xml:space="preserve"> за 202</w:t>
      </w:r>
      <w:r w:rsidR="0037304E">
        <w:rPr>
          <w:b/>
        </w:rPr>
        <w:t>4</w:t>
      </w:r>
      <w:r w:rsidRPr="002852AA">
        <w:rPr>
          <w:b/>
        </w:rPr>
        <w:t xml:space="preserve"> год</w:t>
      </w:r>
    </w:p>
    <w:p w:rsidR="00F91958" w:rsidRPr="002852AA" w:rsidRDefault="00F91958" w:rsidP="00F91958">
      <w:pPr>
        <w:jc w:val="center"/>
        <w:rPr>
          <w:b/>
        </w:rPr>
      </w:pPr>
    </w:p>
    <w:p w:rsidR="005373F9" w:rsidRDefault="00F91958" w:rsidP="005373F9">
      <w:pPr>
        <w:rPr>
          <w:b/>
        </w:rPr>
      </w:pPr>
      <w:r w:rsidRPr="002852AA">
        <w:rPr>
          <w:b/>
        </w:rPr>
        <w:t>г. Петровск-</w:t>
      </w:r>
      <w:r w:rsidRPr="00DD2967">
        <w:rPr>
          <w:b/>
        </w:rPr>
        <w:t xml:space="preserve">Забайкальский                                                             </w:t>
      </w:r>
      <w:r w:rsidR="005F5ACE" w:rsidRPr="00DD2967">
        <w:rPr>
          <w:b/>
        </w:rPr>
        <w:t xml:space="preserve">                </w:t>
      </w:r>
      <w:r w:rsidR="002416BF" w:rsidRPr="00DD2967">
        <w:rPr>
          <w:b/>
        </w:rPr>
        <w:t>0</w:t>
      </w:r>
      <w:r w:rsidR="009A2F77" w:rsidRPr="00DD2967">
        <w:rPr>
          <w:b/>
        </w:rPr>
        <w:t>9</w:t>
      </w:r>
      <w:r w:rsidR="0067108D" w:rsidRPr="00DD2967">
        <w:rPr>
          <w:b/>
        </w:rPr>
        <w:t xml:space="preserve"> </w:t>
      </w:r>
      <w:r w:rsidR="00B94CC9" w:rsidRPr="00DD2967">
        <w:rPr>
          <w:b/>
        </w:rPr>
        <w:t>апреля</w:t>
      </w:r>
      <w:r w:rsidR="00594EA6" w:rsidRPr="00DD2967">
        <w:rPr>
          <w:b/>
        </w:rPr>
        <w:t xml:space="preserve"> 202</w:t>
      </w:r>
      <w:r w:rsidR="00876DBC" w:rsidRPr="00DD2967">
        <w:rPr>
          <w:b/>
        </w:rPr>
        <w:t>5</w:t>
      </w:r>
      <w:r w:rsidR="00594EA6" w:rsidRPr="00DD2967">
        <w:rPr>
          <w:b/>
        </w:rPr>
        <w:t xml:space="preserve"> года</w:t>
      </w:r>
    </w:p>
    <w:p w:rsidR="005373F9" w:rsidRPr="005373F9" w:rsidRDefault="005373F9" w:rsidP="005373F9">
      <w:pPr>
        <w:rPr>
          <w:b/>
        </w:rPr>
      </w:pPr>
    </w:p>
    <w:p w:rsidR="005A61F6" w:rsidRDefault="001F7388" w:rsidP="005A3409">
      <w:pPr>
        <w:spacing w:line="276" w:lineRule="auto"/>
        <w:jc w:val="center"/>
        <w:rPr>
          <w:b/>
        </w:rPr>
      </w:pPr>
      <w:r>
        <w:rPr>
          <w:b/>
          <w:lang w:val="en-US"/>
        </w:rPr>
        <w:t>I</w:t>
      </w:r>
      <w:r w:rsidR="005A61F6" w:rsidRPr="005A61F6">
        <w:rPr>
          <w:b/>
        </w:rPr>
        <w:t>. Общие положения</w:t>
      </w:r>
    </w:p>
    <w:p w:rsidR="003902FD" w:rsidRPr="005A61F6" w:rsidRDefault="003902FD" w:rsidP="005A3409">
      <w:pPr>
        <w:spacing w:line="276" w:lineRule="auto"/>
        <w:jc w:val="center"/>
        <w:rPr>
          <w:b/>
        </w:rPr>
      </w:pPr>
    </w:p>
    <w:p w:rsidR="005373F9" w:rsidRDefault="002626C0" w:rsidP="005373F9">
      <w:pPr>
        <w:spacing w:line="276" w:lineRule="auto"/>
        <w:jc w:val="both"/>
      </w:pPr>
      <w:r>
        <w:t xml:space="preserve">   </w:t>
      </w:r>
      <w:r w:rsidRPr="0010073D">
        <w:t xml:space="preserve">Заключение Контрольно-счетного органа </w:t>
      </w:r>
      <w:r w:rsidR="002F13B3">
        <w:t>Петровск-</w:t>
      </w:r>
      <w:r w:rsidR="009F4E9D" w:rsidRPr="0010073D">
        <w:t>Забайкальск</w:t>
      </w:r>
      <w:r w:rsidR="009F011A">
        <w:t>ого муниципального округа</w:t>
      </w:r>
      <w:r w:rsidR="009F4E9D" w:rsidRPr="0010073D">
        <w:t xml:space="preserve"> на</w:t>
      </w:r>
      <w:r w:rsidRPr="0010073D">
        <w:t xml:space="preserve"> годовой </w:t>
      </w:r>
      <w:r>
        <w:t>О</w:t>
      </w:r>
      <w:r w:rsidRPr="0010073D">
        <w:t xml:space="preserve">тчет об исполнении бюджета </w:t>
      </w:r>
      <w:r>
        <w:t>городского округа «</w:t>
      </w:r>
      <w:r w:rsidR="002F13B3">
        <w:t>Город Петровск-</w:t>
      </w:r>
      <w:r w:rsidR="00F651F7">
        <w:t>Забайкальский» за 202</w:t>
      </w:r>
      <w:r w:rsidR="009F011A">
        <w:t>4</w:t>
      </w:r>
      <w:r w:rsidR="002F13B3">
        <w:t xml:space="preserve"> </w:t>
      </w:r>
      <w:r w:rsidRPr="0010073D">
        <w:t>год подготовлено в соответствии</w:t>
      </w:r>
      <w:r w:rsidR="00DA7ED1">
        <w:t xml:space="preserve"> с</w:t>
      </w:r>
      <w:r w:rsidRPr="0010073D">
        <w:t xml:space="preserve"> </w:t>
      </w:r>
      <w:r>
        <w:t>требованиям</w:t>
      </w:r>
      <w:r w:rsidR="00DA7ED1">
        <w:t>и</w:t>
      </w:r>
      <w:r w:rsidR="008501C9">
        <w:t xml:space="preserve"> </w:t>
      </w:r>
      <w:r w:rsidR="0082352C">
        <w:t>ст. 157</w:t>
      </w:r>
      <w:r>
        <w:t>, 264.1, 264.2, 264.4</w:t>
      </w:r>
      <w:r w:rsidR="009F4E9D">
        <w:t>, 264.5</w:t>
      </w:r>
      <w:r>
        <w:t xml:space="preserve"> </w:t>
      </w:r>
      <w:r w:rsidRPr="0010073D">
        <w:t xml:space="preserve">Бюджетного кодекса </w:t>
      </w:r>
      <w:r w:rsidR="009F011A">
        <w:t>РФ</w:t>
      </w:r>
      <w:r w:rsidRPr="0010073D">
        <w:t>, Федерального закона от 07.02.2011 №6-ФЗ «Об общих принципах организации и деятельности контрольно-счетных органов субъектов Российской Федерации</w:t>
      </w:r>
      <w:r w:rsidR="009F011A">
        <w:t>, федеральных территорий</w:t>
      </w:r>
      <w:r w:rsidRPr="0010073D">
        <w:t xml:space="preserve"> и муниципальных образований», </w:t>
      </w:r>
      <w:r>
        <w:t xml:space="preserve"> </w:t>
      </w:r>
      <w:r w:rsidR="009F011A">
        <w:t>ст.45</w:t>
      </w:r>
      <w:r w:rsidRPr="00407436">
        <w:t xml:space="preserve"> </w:t>
      </w:r>
      <w:r w:rsidR="008501C9">
        <w:t xml:space="preserve"> </w:t>
      </w:r>
      <w:r w:rsidRPr="00407436">
        <w:t xml:space="preserve">Положения </w:t>
      </w:r>
      <w:r w:rsidR="00A02A4B">
        <w:t>«</w:t>
      </w:r>
      <w:r w:rsidR="008501C9">
        <w:t>О</w:t>
      </w:r>
      <w:r w:rsidRPr="00407436">
        <w:t xml:space="preserve"> бюджетном процессе в Петровск-Забайкаль</w:t>
      </w:r>
      <w:r w:rsidR="009F011A">
        <w:t>ском муниципальном округе</w:t>
      </w:r>
      <w:r w:rsidR="00AB49D4">
        <w:t>», утвержденного Р</w:t>
      </w:r>
      <w:r w:rsidRPr="00407436">
        <w:t xml:space="preserve">ешением </w:t>
      </w:r>
      <w:r w:rsidR="009F011A">
        <w:t>Совета</w:t>
      </w:r>
      <w:r w:rsidRPr="00407436">
        <w:t xml:space="preserve"> </w:t>
      </w:r>
      <w:r w:rsidR="009F011A">
        <w:t xml:space="preserve">Петровск-Забайкальского </w:t>
      </w:r>
      <w:r w:rsidR="00445CB5">
        <w:t>муниципального округа</w:t>
      </w:r>
      <w:r w:rsidRPr="00407436">
        <w:t xml:space="preserve"> от </w:t>
      </w:r>
      <w:r w:rsidR="00445CB5">
        <w:t>29</w:t>
      </w:r>
      <w:r w:rsidRPr="00407436">
        <w:t xml:space="preserve"> </w:t>
      </w:r>
      <w:r w:rsidR="00445CB5">
        <w:t>ноября</w:t>
      </w:r>
      <w:r w:rsidRPr="00407436">
        <w:t xml:space="preserve"> 20</w:t>
      </w:r>
      <w:r w:rsidR="00445CB5">
        <w:t>24</w:t>
      </w:r>
      <w:r w:rsidRPr="00407436">
        <w:t xml:space="preserve"> года №3</w:t>
      </w:r>
      <w:r w:rsidR="00445CB5">
        <w:t>7</w:t>
      </w:r>
      <w:r w:rsidRPr="00407436">
        <w:t xml:space="preserve">, </w:t>
      </w:r>
      <w:r w:rsidR="00445CB5">
        <w:t>Положением</w:t>
      </w:r>
      <w:r w:rsidRPr="00407436">
        <w:t xml:space="preserve"> «О Контрольно-счётном органе Петровск</w:t>
      </w:r>
      <w:r w:rsidR="00AB49D4">
        <w:t>-Забайкальск</w:t>
      </w:r>
      <w:r w:rsidR="00445CB5">
        <w:t>ого муниципального округа»</w:t>
      </w:r>
      <w:r w:rsidR="00AB49D4">
        <w:t>, утвержденного Р</w:t>
      </w:r>
      <w:r w:rsidRPr="00407436">
        <w:t xml:space="preserve">ешением </w:t>
      </w:r>
      <w:r w:rsidR="00445CB5">
        <w:t>Совета Петровск-Забайкальского муниципального округа» от 27</w:t>
      </w:r>
      <w:r w:rsidR="00C956C2">
        <w:t xml:space="preserve"> </w:t>
      </w:r>
      <w:r w:rsidR="00445CB5">
        <w:t>октябр</w:t>
      </w:r>
      <w:r w:rsidR="00C956C2" w:rsidRPr="00B44DBD">
        <w:t>я 20</w:t>
      </w:r>
      <w:r w:rsidR="00445CB5">
        <w:t>24</w:t>
      </w:r>
      <w:r w:rsidR="00C956C2" w:rsidRPr="00B44DBD">
        <w:t xml:space="preserve"> года №</w:t>
      </w:r>
      <w:r w:rsidR="00445CB5">
        <w:t>9</w:t>
      </w:r>
      <w:r w:rsidR="00C956C2" w:rsidRPr="00B44DBD">
        <w:t>,</w:t>
      </w:r>
      <w:r w:rsidR="002F13B3" w:rsidRPr="00B44DBD">
        <w:t xml:space="preserve"> </w:t>
      </w:r>
      <w:r w:rsidR="005A3409" w:rsidRPr="00B44DBD">
        <w:t>Планом</w:t>
      </w:r>
      <w:r w:rsidRPr="00B44DBD">
        <w:t xml:space="preserve"> работы КСО</w:t>
      </w:r>
      <w:r w:rsidR="009F4E9D" w:rsidRPr="00B44DBD">
        <w:t xml:space="preserve"> на 202</w:t>
      </w:r>
      <w:r w:rsidR="00445CB5">
        <w:t>5</w:t>
      </w:r>
      <w:r w:rsidR="00C956C2" w:rsidRPr="00B44DBD">
        <w:t xml:space="preserve"> год и Распоряжение</w:t>
      </w:r>
      <w:r w:rsidR="00121581" w:rsidRPr="00B44DBD">
        <w:t xml:space="preserve">м Контрольно-счетного </w:t>
      </w:r>
      <w:r w:rsidR="00121581" w:rsidRPr="00B94CC9">
        <w:t>органа №</w:t>
      </w:r>
      <w:r w:rsidR="009D18C1">
        <w:t>15-ОД от 21</w:t>
      </w:r>
      <w:r w:rsidR="009F4E9D" w:rsidRPr="00B94CC9">
        <w:t>.0</w:t>
      </w:r>
      <w:r w:rsidR="00121581" w:rsidRPr="00B94CC9">
        <w:t>3</w:t>
      </w:r>
      <w:r w:rsidR="009F4E9D" w:rsidRPr="00B94CC9">
        <w:t>.202</w:t>
      </w:r>
      <w:r w:rsidR="009D18C1">
        <w:t>5</w:t>
      </w:r>
      <w:r w:rsidR="00C956C2" w:rsidRPr="00B94CC9">
        <w:t xml:space="preserve"> года.</w:t>
      </w:r>
    </w:p>
    <w:p w:rsidR="00C26F38" w:rsidRPr="00C26F38" w:rsidRDefault="00C26F38" w:rsidP="005373F9">
      <w:pPr>
        <w:spacing w:line="276" w:lineRule="auto"/>
        <w:jc w:val="both"/>
      </w:pPr>
      <w:r>
        <w:t xml:space="preserve">    В соответствии с законом Забайкальского края от 27.12.2023г. №2298-ЗЗК в течение 2024 года </w:t>
      </w:r>
      <w:r w:rsidR="0021718E">
        <w:t>осуществлялось</w:t>
      </w:r>
      <w:r>
        <w:t xml:space="preserve"> преобразование </w:t>
      </w:r>
      <w:r w:rsidRPr="00C26F38">
        <w:t>всех поселений, входящих в состав муниципального района "Петровск-Забайкальский район", путем их объединения с городским округом "Город Петровск-Забайкальский" и наделение гор</w:t>
      </w:r>
      <w:r w:rsidR="004A3EB1">
        <w:t xml:space="preserve"> </w:t>
      </w:r>
      <w:proofErr w:type="spellStart"/>
      <w:r w:rsidRPr="00C26F38">
        <w:t>одского</w:t>
      </w:r>
      <w:proofErr w:type="spellEnd"/>
      <w:r w:rsidRPr="00C26F38">
        <w:t xml:space="preserve"> округа "Город Петровск-Забайкальский" статусом </w:t>
      </w:r>
      <w:r w:rsidRPr="00732B03">
        <w:t>муниципального округа</w:t>
      </w:r>
      <w:r w:rsidR="00732B03" w:rsidRPr="00732B03">
        <w:t>. В соответствии с абзацем 3 пункта 2 ст.8</w:t>
      </w:r>
      <w:r w:rsidR="00732B03">
        <w:t xml:space="preserve"> </w:t>
      </w:r>
      <w:r w:rsidR="00732B03" w:rsidRPr="00732B03">
        <w:t>вышеуказанного закона с</w:t>
      </w:r>
      <w:r w:rsidRPr="00732B03">
        <w:rPr>
          <w:spacing w:val="-4"/>
        </w:rPr>
        <w:t xml:space="preserve">о дня формирования администрации Петровск-Забайкальского муниципального округа </w:t>
      </w:r>
      <w:r w:rsidRPr="00732B03">
        <w:rPr>
          <w:spacing w:val="-4"/>
          <w:u w:val="single"/>
        </w:rPr>
        <w:t>полномочия по составлению отчетов об исполнении бюджетов городского округа</w:t>
      </w:r>
      <w:r w:rsidRPr="00732B03">
        <w:rPr>
          <w:spacing w:val="-4"/>
        </w:rPr>
        <w:t xml:space="preserve"> "Город Петровск-Забайкальский", </w:t>
      </w:r>
      <w:r w:rsidRPr="00732B03">
        <w:rPr>
          <w:spacing w:val="-4"/>
          <w:u w:val="single"/>
        </w:rPr>
        <w:t>муниципального района</w:t>
      </w:r>
      <w:r w:rsidRPr="00732B03">
        <w:rPr>
          <w:spacing w:val="-4"/>
        </w:rPr>
        <w:t xml:space="preserve"> "Петровск-Забайкальский район", </w:t>
      </w:r>
      <w:r w:rsidRPr="00732B03">
        <w:rPr>
          <w:spacing w:val="-4"/>
          <w:u w:val="single"/>
        </w:rPr>
        <w:t>преобразуемых поселений</w:t>
      </w:r>
      <w:r w:rsidRPr="00732B03">
        <w:rPr>
          <w:spacing w:val="-4"/>
        </w:rPr>
        <w:t xml:space="preserve"> за 2024 год</w:t>
      </w:r>
      <w:r w:rsidRPr="00732B03">
        <w:t xml:space="preserve"> </w:t>
      </w:r>
      <w:r w:rsidRPr="00732B03">
        <w:rPr>
          <w:b/>
          <w:u w:val="single"/>
        </w:rPr>
        <w:t>осуществляет администрация Петровск-Забайкальского муниципального округа раздельно по каждому муниципальному образованию</w:t>
      </w:r>
      <w:r w:rsidR="00732B03">
        <w:rPr>
          <w:u w:val="single"/>
        </w:rPr>
        <w:t>.</w:t>
      </w:r>
    </w:p>
    <w:p w:rsidR="005675E5" w:rsidRDefault="005675E5" w:rsidP="005373F9">
      <w:pPr>
        <w:spacing w:line="276" w:lineRule="auto"/>
        <w:jc w:val="both"/>
        <w:rPr>
          <w:szCs w:val="28"/>
        </w:rPr>
      </w:pPr>
      <w:r w:rsidRPr="00C26F38">
        <w:t xml:space="preserve">    Годовой отчет об исполнении бюджета городского округа в соответствии со ст.28 ФЗ № 131-ФЗ от 06.10.2003г.  «Об общих принципах организации местного самоуправления в Российской</w:t>
      </w:r>
      <w:r w:rsidRPr="00F80BAA">
        <w:rPr>
          <w:szCs w:val="28"/>
        </w:rPr>
        <w:t xml:space="preserve"> Федерации» и ст.</w:t>
      </w:r>
      <w:r w:rsidR="007A32F8">
        <w:rPr>
          <w:szCs w:val="28"/>
        </w:rPr>
        <w:t>4</w:t>
      </w:r>
      <w:r w:rsidRPr="00F80BAA">
        <w:rPr>
          <w:szCs w:val="28"/>
        </w:rPr>
        <w:t xml:space="preserve">6 Положения </w:t>
      </w:r>
      <w:r>
        <w:rPr>
          <w:szCs w:val="28"/>
        </w:rPr>
        <w:t>о</w:t>
      </w:r>
      <w:r w:rsidRPr="00F80BAA">
        <w:rPr>
          <w:szCs w:val="28"/>
        </w:rPr>
        <w:t xml:space="preserve"> бюджетном процессе </w:t>
      </w:r>
      <w:r w:rsidR="007A32F8">
        <w:rPr>
          <w:szCs w:val="28"/>
        </w:rPr>
        <w:t>муниципального</w:t>
      </w:r>
      <w:r w:rsidRPr="00F80BAA">
        <w:rPr>
          <w:szCs w:val="28"/>
        </w:rPr>
        <w:t xml:space="preserve"> округа выносится на публичные слушания</w:t>
      </w:r>
      <w:r>
        <w:rPr>
          <w:szCs w:val="28"/>
        </w:rPr>
        <w:t xml:space="preserve">, </w:t>
      </w:r>
      <w:r w:rsidRPr="00EC6251">
        <w:rPr>
          <w:szCs w:val="28"/>
        </w:rPr>
        <w:t>которые состоятся 1</w:t>
      </w:r>
      <w:r w:rsidR="00EC6251" w:rsidRPr="00EC6251">
        <w:rPr>
          <w:szCs w:val="28"/>
        </w:rPr>
        <w:t>5</w:t>
      </w:r>
      <w:r w:rsidRPr="00EC6251">
        <w:rPr>
          <w:szCs w:val="28"/>
        </w:rPr>
        <w:t>.04.202</w:t>
      </w:r>
      <w:r w:rsidR="00EC6251" w:rsidRPr="00EC6251">
        <w:rPr>
          <w:szCs w:val="28"/>
        </w:rPr>
        <w:t>5</w:t>
      </w:r>
      <w:r w:rsidRPr="00EC6251">
        <w:rPr>
          <w:szCs w:val="28"/>
        </w:rPr>
        <w:t xml:space="preserve"> года. Информация</w:t>
      </w:r>
      <w:r>
        <w:rPr>
          <w:szCs w:val="28"/>
        </w:rPr>
        <w:t xml:space="preserve"> о дате, времени и месте проведения публичных слушаний по проекту Решения об утверждении отчета об исполнении бюджета городского округа за 202</w:t>
      </w:r>
      <w:r w:rsidR="007A32F8">
        <w:rPr>
          <w:szCs w:val="28"/>
        </w:rPr>
        <w:t>4</w:t>
      </w:r>
      <w:r>
        <w:rPr>
          <w:szCs w:val="28"/>
        </w:rPr>
        <w:t xml:space="preserve"> год </w:t>
      </w:r>
      <w:r w:rsidRPr="003902FD">
        <w:rPr>
          <w:szCs w:val="28"/>
        </w:rPr>
        <w:t xml:space="preserve">утверждена </w:t>
      </w:r>
      <w:r w:rsidR="003902FD" w:rsidRPr="003902FD">
        <w:rPr>
          <w:szCs w:val="28"/>
        </w:rPr>
        <w:t xml:space="preserve">Постановлением администрации </w:t>
      </w:r>
      <w:r w:rsidRPr="003902FD">
        <w:rPr>
          <w:szCs w:val="28"/>
        </w:rPr>
        <w:t>Петровск-Забайкальск</w:t>
      </w:r>
      <w:r w:rsidR="00FE6C67" w:rsidRPr="003902FD">
        <w:rPr>
          <w:szCs w:val="28"/>
        </w:rPr>
        <w:t xml:space="preserve">ого муниципального </w:t>
      </w:r>
      <w:r w:rsidR="00FE6C67" w:rsidRPr="00EC6251">
        <w:rPr>
          <w:szCs w:val="28"/>
        </w:rPr>
        <w:t>округа</w:t>
      </w:r>
      <w:r w:rsidRPr="00EC6251">
        <w:rPr>
          <w:szCs w:val="28"/>
        </w:rPr>
        <w:t xml:space="preserve"> №8 от </w:t>
      </w:r>
      <w:r w:rsidR="005212AB">
        <w:rPr>
          <w:szCs w:val="28"/>
        </w:rPr>
        <w:t>3</w:t>
      </w:r>
      <w:r w:rsidR="00EC6251" w:rsidRPr="00EC6251">
        <w:rPr>
          <w:szCs w:val="28"/>
        </w:rPr>
        <w:t>1</w:t>
      </w:r>
      <w:r w:rsidRPr="00EC6251">
        <w:rPr>
          <w:szCs w:val="28"/>
        </w:rPr>
        <w:t>.0</w:t>
      </w:r>
      <w:r w:rsidR="00EC6251" w:rsidRPr="00EC6251">
        <w:rPr>
          <w:szCs w:val="28"/>
        </w:rPr>
        <w:t>3</w:t>
      </w:r>
      <w:r w:rsidRPr="00EC6251">
        <w:rPr>
          <w:szCs w:val="28"/>
        </w:rPr>
        <w:t>.202</w:t>
      </w:r>
      <w:r w:rsidR="00EC6251" w:rsidRPr="00EC6251">
        <w:rPr>
          <w:szCs w:val="28"/>
        </w:rPr>
        <w:t>5</w:t>
      </w:r>
      <w:r w:rsidRPr="00EC6251">
        <w:rPr>
          <w:szCs w:val="28"/>
        </w:rPr>
        <w:t xml:space="preserve"> года; данная информация</w:t>
      </w:r>
      <w:r>
        <w:rPr>
          <w:szCs w:val="28"/>
        </w:rPr>
        <w:t xml:space="preserve"> подлежит опубликованию в газете МАРИУ «Петровская новь» и на официальном сайте администрации </w:t>
      </w:r>
      <w:r w:rsidR="007A32F8">
        <w:rPr>
          <w:szCs w:val="28"/>
        </w:rPr>
        <w:t xml:space="preserve">муниципального </w:t>
      </w:r>
      <w:r>
        <w:rPr>
          <w:szCs w:val="28"/>
        </w:rPr>
        <w:t xml:space="preserve">округа. </w:t>
      </w:r>
    </w:p>
    <w:p w:rsidR="00621BD5" w:rsidRPr="00B44DBD" w:rsidRDefault="00621BD5" w:rsidP="005373F9">
      <w:pPr>
        <w:spacing w:line="276" w:lineRule="auto"/>
        <w:jc w:val="both"/>
      </w:pPr>
    </w:p>
    <w:p w:rsidR="008501C9" w:rsidRDefault="005A61F6" w:rsidP="005373F9">
      <w:pPr>
        <w:spacing w:line="276" w:lineRule="auto"/>
        <w:jc w:val="both"/>
      </w:pPr>
      <w:r w:rsidRPr="00B44DBD">
        <w:t xml:space="preserve">  </w:t>
      </w:r>
    </w:p>
    <w:p w:rsidR="00210DD4" w:rsidRPr="00545BC7" w:rsidRDefault="001F7388" w:rsidP="00C97C57">
      <w:pPr>
        <w:jc w:val="center"/>
        <w:rPr>
          <w:b/>
        </w:rPr>
      </w:pPr>
      <w:r>
        <w:rPr>
          <w:b/>
          <w:lang w:val="en-US"/>
        </w:rPr>
        <w:t>I</w:t>
      </w:r>
      <w:r w:rsidR="00060B20">
        <w:rPr>
          <w:b/>
          <w:lang w:val="en-US"/>
        </w:rPr>
        <w:t>I</w:t>
      </w:r>
      <w:r w:rsidR="00060B20" w:rsidRPr="00060B20">
        <w:rPr>
          <w:b/>
        </w:rPr>
        <w:t xml:space="preserve">. </w:t>
      </w:r>
      <w:r w:rsidR="00210DD4" w:rsidRPr="00B44DBD">
        <w:rPr>
          <w:b/>
        </w:rPr>
        <w:t>Внешняя проверка бюджетной отчетности гл</w:t>
      </w:r>
      <w:r w:rsidR="00C97C57" w:rsidRPr="00B44DBD">
        <w:rPr>
          <w:b/>
        </w:rPr>
        <w:t>авных администраторов доходов, главных распорядителей бюджетных средств и главного администратора источников финансирования д</w:t>
      </w:r>
      <w:r w:rsidR="009F4E9D" w:rsidRPr="00B44DBD">
        <w:rPr>
          <w:b/>
        </w:rPr>
        <w:t>ефицита местного бюджета за 202</w:t>
      </w:r>
      <w:r w:rsidR="00060B20">
        <w:rPr>
          <w:b/>
        </w:rPr>
        <w:t>4</w:t>
      </w:r>
      <w:r w:rsidR="00210DD4" w:rsidRPr="00B44DBD">
        <w:rPr>
          <w:b/>
        </w:rPr>
        <w:t xml:space="preserve"> год</w:t>
      </w:r>
    </w:p>
    <w:p w:rsidR="00C24BE4" w:rsidRDefault="00210DD4" w:rsidP="008D0224">
      <w:pPr>
        <w:jc w:val="both"/>
      </w:pPr>
      <w:r>
        <w:lastRenderedPageBreak/>
        <w:t xml:space="preserve">   </w:t>
      </w:r>
      <w:r w:rsidR="00C24BE4">
        <w:t>Согласно статье 264.4 Бюджетного кодекса</w:t>
      </w:r>
      <w:r w:rsidR="00DD0786">
        <w:t xml:space="preserve"> РФ </w:t>
      </w:r>
      <w:r w:rsidR="00C24BE4">
        <w:t>г</w:t>
      </w:r>
      <w:r w:rsidR="00C24BE4">
        <w:rPr>
          <w:rStyle w:val="blk"/>
        </w:rPr>
        <w:t>одовой отчет об исполнении бюджета до его рассмотрения в представительном органе подлежит внешней проверке</w:t>
      </w:r>
      <w:r w:rsidR="00C97C57">
        <w:rPr>
          <w:rStyle w:val="blk"/>
        </w:rPr>
        <w:t xml:space="preserve"> КСО</w:t>
      </w:r>
      <w:r w:rsidR="00C24BE4">
        <w:rPr>
          <w:rStyle w:val="blk"/>
        </w:rPr>
        <w:t xml:space="preserve">, которая включает внешнюю проверку бюджетной отчетности главных </w:t>
      </w:r>
      <w:r w:rsidR="009E5D38">
        <w:rPr>
          <w:rStyle w:val="blk"/>
        </w:rPr>
        <w:t>администраторов</w:t>
      </w:r>
      <w:r w:rsidR="00C24BE4">
        <w:rPr>
          <w:rStyle w:val="blk"/>
        </w:rPr>
        <w:t xml:space="preserve"> бюджетных средств и подготовку заключения на годовой отчет об исполнении бюджета.</w:t>
      </w:r>
    </w:p>
    <w:p w:rsidR="00210DD4" w:rsidRPr="00407436" w:rsidRDefault="003D1ADF" w:rsidP="008D0224">
      <w:pPr>
        <w:autoSpaceDE w:val="0"/>
        <w:autoSpaceDN w:val="0"/>
        <w:adjustRightInd w:val="0"/>
        <w:jc w:val="both"/>
      </w:pPr>
      <w:r>
        <w:t xml:space="preserve"> </w:t>
      </w:r>
      <w:r w:rsidR="00C407FA">
        <w:t xml:space="preserve">  </w:t>
      </w:r>
      <w:r w:rsidR="00100C83">
        <w:t>Отчет об исполне</w:t>
      </w:r>
      <w:r w:rsidR="00C24BE4">
        <w:t>нии бюджета представлен в КСО</w:t>
      </w:r>
      <w:r w:rsidR="00630D94">
        <w:t xml:space="preserve"> в</w:t>
      </w:r>
      <w:r w:rsidR="00100C83">
        <w:t xml:space="preserve"> форме проекта решения </w:t>
      </w:r>
      <w:r w:rsidR="00060B20">
        <w:t>Совета</w:t>
      </w:r>
      <w:r w:rsidR="00630D94">
        <w:t xml:space="preserve"> Петровск-</w:t>
      </w:r>
      <w:r w:rsidR="00630D94" w:rsidRPr="00290329">
        <w:t>Забайкальск</w:t>
      </w:r>
      <w:r w:rsidR="00060B20">
        <w:t>ого муниципального округа</w:t>
      </w:r>
      <w:r w:rsidR="00630D94" w:rsidRPr="00290329">
        <w:t xml:space="preserve"> </w:t>
      </w:r>
      <w:r w:rsidR="0044167C" w:rsidRPr="00290329">
        <w:t xml:space="preserve">«О принятии к сведению </w:t>
      </w:r>
      <w:r w:rsidR="00100C83" w:rsidRPr="00290329">
        <w:t>отчета об</w:t>
      </w:r>
      <w:r w:rsidR="00100C83">
        <w:t xml:space="preserve"> исполнении бюджета гор</w:t>
      </w:r>
      <w:r w:rsidR="00630D94">
        <w:t>одского округа «Город</w:t>
      </w:r>
      <w:r w:rsidR="009F4E9D">
        <w:t xml:space="preserve"> Петровск-Забайкальский» за 202</w:t>
      </w:r>
      <w:r w:rsidR="00C42276">
        <w:t>4</w:t>
      </w:r>
      <w:r w:rsidR="00630D94">
        <w:t xml:space="preserve"> год»</w:t>
      </w:r>
      <w:r w:rsidR="00C97C57">
        <w:t xml:space="preserve"> </w:t>
      </w:r>
      <w:r w:rsidR="009F4E9D">
        <w:t>со всеми справочными материалами</w:t>
      </w:r>
      <w:r w:rsidR="00AF1235">
        <w:t>. П</w:t>
      </w:r>
      <w:r w:rsidR="00C24BE4">
        <w:t xml:space="preserve">акет документов </w:t>
      </w:r>
      <w:r w:rsidR="00C24BE4" w:rsidRPr="0028494E">
        <w:t xml:space="preserve">представлен </w:t>
      </w:r>
      <w:r w:rsidR="00C97C57" w:rsidRPr="0028494E">
        <w:t>в К</w:t>
      </w:r>
      <w:r w:rsidR="009F4E9D">
        <w:t xml:space="preserve">СО </w:t>
      </w:r>
      <w:r w:rsidR="00197836">
        <w:t>20</w:t>
      </w:r>
      <w:r w:rsidR="009F4E9D" w:rsidRPr="00533E65">
        <w:t>.03.202</w:t>
      </w:r>
      <w:r w:rsidR="00197836">
        <w:t>5</w:t>
      </w:r>
      <w:r w:rsidR="00630D94" w:rsidRPr="00533E65">
        <w:t xml:space="preserve"> </w:t>
      </w:r>
      <w:r w:rsidR="009F4E9D" w:rsidRPr="00533E65">
        <w:t>года</w:t>
      </w:r>
      <w:r w:rsidR="009F4E9D">
        <w:t>, а, следовательно, в установленный законодательством срок, который регламентируется</w:t>
      </w:r>
      <w:r w:rsidR="00AB49D4" w:rsidRPr="0028494E">
        <w:t xml:space="preserve"> ч.3 ст.264.4 Бюджетного кодекса РФ и</w:t>
      </w:r>
      <w:r w:rsidR="00C24BE4" w:rsidRPr="0028494E">
        <w:t xml:space="preserve"> </w:t>
      </w:r>
      <w:r w:rsidR="00210DD4" w:rsidRPr="0028494E">
        <w:t xml:space="preserve">ст. </w:t>
      </w:r>
      <w:r w:rsidR="00197836">
        <w:t>45</w:t>
      </w:r>
      <w:r w:rsidR="00210DD4" w:rsidRPr="0028494E">
        <w:t xml:space="preserve"> Положения о</w:t>
      </w:r>
      <w:r w:rsidR="00210DD4" w:rsidRPr="00407436">
        <w:t xml:space="preserve"> бюджетном процессе</w:t>
      </w:r>
      <w:r w:rsidR="00C24BE4">
        <w:t xml:space="preserve"> в </w:t>
      </w:r>
      <w:r w:rsidR="00AB49D4">
        <w:t>Петровск-Забайкальск</w:t>
      </w:r>
      <w:r w:rsidR="00197836">
        <w:t>ом муниципальном округе</w:t>
      </w:r>
      <w:r w:rsidR="00AB49D4">
        <w:t>, утвержденным</w:t>
      </w:r>
      <w:r w:rsidR="00AB49D4" w:rsidRPr="00AB49D4">
        <w:t xml:space="preserve"> </w:t>
      </w:r>
      <w:r w:rsidR="00AB49D4">
        <w:t xml:space="preserve">Решением </w:t>
      </w:r>
      <w:r w:rsidR="00197836">
        <w:t>Совета Петровск-Забайкальского муниципального округа</w:t>
      </w:r>
      <w:r w:rsidR="00AB49D4">
        <w:t xml:space="preserve"> </w:t>
      </w:r>
      <w:r w:rsidR="00AB49D4" w:rsidRPr="00407436">
        <w:t xml:space="preserve">от </w:t>
      </w:r>
      <w:r w:rsidR="00197836">
        <w:t>29</w:t>
      </w:r>
      <w:r w:rsidR="00AB49D4" w:rsidRPr="00407436">
        <w:t xml:space="preserve"> </w:t>
      </w:r>
      <w:r w:rsidR="00197836">
        <w:t>ноябр</w:t>
      </w:r>
      <w:r w:rsidR="00AB49D4" w:rsidRPr="00407436">
        <w:t>я 20</w:t>
      </w:r>
      <w:r w:rsidR="00197836">
        <w:t>24</w:t>
      </w:r>
      <w:r w:rsidR="00AB49D4" w:rsidRPr="00407436">
        <w:t xml:space="preserve"> года</w:t>
      </w:r>
      <w:r w:rsidR="009F4E9D">
        <w:t xml:space="preserve"> №3</w:t>
      </w:r>
      <w:r w:rsidR="00197836">
        <w:t>7</w:t>
      </w:r>
      <w:r w:rsidR="00AB49D4">
        <w:t xml:space="preserve">.  </w:t>
      </w:r>
    </w:p>
    <w:p w:rsidR="005A61F6" w:rsidRDefault="00210DD4" w:rsidP="008D0224">
      <w:pPr>
        <w:autoSpaceDE w:val="0"/>
        <w:autoSpaceDN w:val="0"/>
        <w:adjustRightInd w:val="0"/>
        <w:jc w:val="both"/>
      </w:pPr>
      <w:r>
        <w:t xml:space="preserve">  </w:t>
      </w:r>
      <w:r w:rsidR="009F4E9D">
        <w:t xml:space="preserve"> </w:t>
      </w:r>
      <w:r w:rsidR="00630D94">
        <w:t>Представлены следующие показатели</w:t>
      </w:r>
      <w:r w:rsidR="00734B05">
        <w:t xml:space="preserve"> исп</w:t>
      </w:r>
      <w:r w:rsidR="009F4E9D">
        <w:t>олнения бюджета за 202</w:t>
      </w:r>
      <w:r w:rsidR="00197836">
        <w:t>4</w:t>
      </w:r>
      <w:r w:rsidR="005A61F6">
        <w:t xml:space="preserve"> г</w:t>
      </w:r>
      <w:r w:rsidR="00734B05">
        <w:t>од</w:t>
      </w:r>
      <w:r w:rsidR="005A61F6">
        <w:t>:</w:t>
      </w:r>
    </w:p>
    <w:p w:rsidR="005A61F6" w:rsidRPr="008617D3" w:rsidRDefault="005A61F6" w:rsidP="008D0224">
      <w:pPr>
        <w:autoSpaceDE w:val="0"/>
        <w:autoSpaceDN w:val="0"/>
        <w:adjustRightInd w:val="0"/>
        <w:jc w:val="both"/>
      </w:pPr>
      <w:r>
        <w:t xml:space="preserve"> </w:t>
      </w:r>
      <w:r w:rsidRPr="008617D3">
        <w:t xml:space="preserve">- </w:t>
      </w:r>
      <w:r w:rsidR="00197836">
        <w:t>доходы</w:t>
      </w:r>
      <w:r w:rsidRPr="008617D3">
        <w:t xml:space="preserve"> бюдже</w:t>
      </w:r>
      <w:r w:rsidR="00AB49D4">
        <w:t xml:space="preserve">та </w:t>
      </w:r>
      <w:r w:rsidR="00197836">
        <w:t xml:space="preserve">городского округа «Город Петровск-Забайкальский» </w:t>
      </w:r>
      <w:r w:rsidR="008617D3">
        <w:t>-</w:t>
      </w:r>
      <w:r w:rsidR="001E3570">
        <w:t xml:space="preserve"> </w:t>
      </w:r>
      <w:r w:rsidRPr="008617D3">
        <w:t>П</w:t>
      </w:r>
      <w:r w:rsidR="008617D3">
        <w:t>риложение 1</w:t>
      </w:r>
      <w:r w:rsidRPr="008617D3">
        <w:t>;</w:t>
      </w:r>
    </w:p>
    <w:p w:rsidR="005A61F6" w:rsidRDefault="00AB49D4" w:rsidP="008D0224">
      <w:pPr>
        <w:autoSpaceDE w:val="0"/>
        <w:autoSpaceDN w:val="0"/>
        <w:adjustRightInd w:val="0"/>
        <w:jc w:val="both"/>
      </w:pPr>
      <w:r>
        <w:t xml:space="preserve"> - </w:t>
      </w:r>
      <w:r w:rsidR="005A61F6">
        <w:t>расходы бюджет</w:t>
      </w:r>
      <w:r w:rsidR="009A2F77">
        <w:t>а городского округа</w:t>
      </w:r>
      <w:r w:rsidR="00734B05">
        <w:t xml:space="preserve"> «Город Петровск-Забайкальский»</w:t>
      </w:r>
      <w:r w:rsidR="005A61F6">
        <w:t xml:space="preserve"> по разделам, подраздел</w:t>
      </w:r>
      <w:r>
        <w:t>ам, целевым статьям, а также по ведомственной структуре расходов бюджета</w:t>
      </w:r>
      <w:r w:rsidR="008617D3">
        <w:t xml:space="preserve"> -</w:t>
      </w:r>
      <w:r w:rsidR="005A61F6">
        <w:t xml:space="preserve"> Приложени</w:t>
      </w:r>
      <w:r w:rsidR="008617D3">
        <w:t>я</w:t>
      </w:r>
      <w:r w:rsidR="005A61F6">
        <w:t xml:space="preserve"> 2</w:t>
      </w:r>
      <w:r>
        <w:t xml:space="preserve"> и </w:t>
      </w:r>
      <w:r w:rsidR="00C43C2E">
        <w:t>3</w:t>
      </w:r>
      <w:r w:rsidR="005A61F6">
        <w:t xml:space="preserve">; </w:t>
      </w:r>
    </w:p>
    <w:p w:rsidR="00734B05" w:rsidRDefault="00734B05" w:rsidP="008D0224">
      <w:pPr>
        <w:autoSpaceDE w:val="0"/>
        <w:autoSpaceDN w:val="0"/>
        <w:adjustRightInd w:val="0"/>
        <w:jc w:val="both"/>
      </w:pPr>
      <w:r>
        <w:t>- источники</w:t>
      </w:r>
      <w:r w:rsidR="005A61F6">
        <w:t xml:space="preserve"> финансирования де</w:t>
      </w:r>
      <w:r w:rsidR="00AB49D4">
        <w:t xml:space="preserve">фицита бюджета </w:t>
      </w:r>
      <w:r w:rsidR="001E3570">
        <w:t>городского округа</w:t>
      </w:r>
      <w:r>
        <w:t xml:space="preserve"> «Город Петровск-</w:t>
      </w:r>
      <w:r w:rsidR="00D23544">
        <w:t>Забайкальский» - Приложение</w:t>
      </w:r>
      <w:r w:rsidR="005A61F6">
        <w:t xml:space="preserve"> </w:t>
      </w:r>
      <w:r w:rsidR="00C43C2E">
        <w:t>4</w:t>
      </w:r>
      <w:r w:rsidR="005A61F6">
        <w:t>;</w:t>
      </w:r>
    </w:p>
    <w:p w:rsidR="00234871" w:rsidRDefault="00734B05" w:rsidP="008D0224">
      <w:pPr>
        <w:autoSpaceDE w:val="0"/>
        <w:autoSpaceDN w:val="0"/>
        <w:adjustRightInd w:val="0"/>
        <w:jc w:val="both"/>
      </w:pPr>
      <w:r>
        <w:t>- иные документы</w:t>
      </w:r>
      <w:r w:rsidR="00D23544">
        <w:t>, материалы</w:t>
      </w:r>
      <w:r>
        <w:t xml:space="preserve"> и формы бюджетной отчетности</w:t>
      </w:r>
      <w:r w:rsidR="0044167C">
        <w:t>,</w:t>
      </w:r>
      <w:r>
        <w:t xml:space="preserve"> необходимые для подготовки заключен</w:t>
      </w:r>
      <w:r w:rsidR="00AB49D4">
        <w:t>ия об исполнении бюджета за 202</w:t>
      </w:r>
      <w:r w:rsidR="00197836">
        <w:t>4</w:t>
      </w:r>
      <w:r>
        <w:t xml:space="preserve"> год. </w:t>
      </w:r>
      <w:r w:rsidR="00234871">
        <w:t>Перечень и содержание документов, представленных</w:t>
      </w:r>
      <w:r w:rsidR="00D23544">
        <w:t xml:space="preserve"> в КСО одновременно с проектом решения</w:t>
      </w:r>
      <w:r w:rsidR="00234871">
        <w:t>, соотве</w:t>
      </w:r>
      <w:r w:rsidR="00AB49D4">
        <w:t>тствует ч.3 ст</w:t>
      </w:r>
      <w:r w:rsidR="00AB49D4" w:rsidRPr="00197836">
        <w:t>. 264.1 ч</w:t>
      </w:r>
      <w:r w:rsidR="00234871" w:rsidRPr="00197836">
        <w:t>.2 ст.264.5</w:t>
      </w:r>
      <w:r w:rsidR="00234871">
        <w:t xml:space="preserve"> Бюджетного кодекса РФ.</w:t>
      </w:r>
    </w:p>
    <w:p w:rsidR="00210DD4" w:rsidRPr="00407436" w:rsidRDefault="00734B05" w:rsidP="008D0224">
      <w:pPr>
        <w:jc w:val="both"/>
      </w:pPr>
      <w:r>
        <w:rPr>
          <w:bCs/>
        </w:rPr>
        <w:t xml:space="preserve">   </w:t>
      </w:r>
      <w:r w:rsidR="00210DD4" w:rsidRPr="00407436">
        <w:rPr>
          <w:bCs/>
        </w:rPr>
        <w:t>Перечень главных администраторов доходов бюджета горо</w:t>
      </w:r>
      <w:r w:rsidR="00EE09F2">
        <w:rPr>
          <w:bCs/>
        </w:rPr>
        <w:t>дского округа</w:t>
      </w:r>
      <w:r w:rsidR="004D65DF">
        <w:rPr>
          <w:bCs/>
        </w:rPr>
        <w:t xml:space="preserve"> и</w:t>
      </w:r>
      <w:r w:rsidR="00210DD4" w:rsidRPr="00407436">
        <w:rPr>
          <w:bCs/>
        </w:rPr>
        <w:t xml:space="preserve"> главных администраторов источников финансирования дефи</w:t>
      </w:r>
      <w:r w:rsidR="004D65DF">
        <w:rPr>
          <w:bCs/>
        </w:rPr>
        <w:t>цита бюджета городского округа</w:t>
      </w:r>
      <w:r w:rsidR="0011302C">
        <w:rPr>
          <w:bCs/>
        </w:rPr>
        <w:t xml:space="preserve"> на 202</w:t>
      </w:r>
      <w:r w:rsidR="00197836">
        <w:rPr>
          <w:bCs/>
        </w:rPr>
        <w:t>4</w:t>
      </w:r>
      <w:r w:rsidR="00210DD4" w:rsidRPr="00407436">
        <w:rPr>
          <w:bCs/>
        </w:rPr>
        <w:t xml:space="preserve"> год </w:t>
      </w:r>
      <w:r w:rsidR="00210DD4" w:rsidRPr="00407436">
        <w:t xml:space="preserve">утверждены </w:t>
      </w:r>
      <w:r w:rsidR="009A25D1">
        <w:t>постановлением администрации городского округа «Город Петровск-Забайкальский» от 24.12.2021 года №755</w:t>
      </w:r>
      <w:r w:rsidR="0011302C" w:rsidRPr="00290329">
        <w:t xml:space="preserve"> </w:t>
      </w:r>
      <w:r w:rsidR="003A6D8D" w:rsidRPr="00290329">
        <w:t>(приложения</w:t>
      </w:r>
      <w:r w:rsidR="00CB566F" w:rsidRPr="00290329">
        <w:t xml:space="preserve"> </w:t>
      </w:r>
      <w:r w:rsidR="003A6D8D" w:rsidRPr="00290329">
        <w:t>№ 3</w:t>
      </w:r>
      <w:r w:rsidR="004D65DF" w:rsidRPr="00290329">
        <w:t>-4)</w:t>
      </w:r>
      <w:r w:rsidR="00210DD4" w:rsidRPr="00290329">
        <w:t>:</w:t>
      </w:r>
    </w:p>
    <w:p w:rsidR="00210DD4" w:rsidRPr="00407436" w:rsidRDefault="00210DD4" w:rsidP="008D0224">
      <w:pPr>
        <w:jc w:val="both"/>
      </w:pPr>
      <w:r w:rsidRPr="00407436">
        <w:t>-  главные админ</w:t>
      </w:r>
      <w:r w:rsidR="003A6D8D">
        <w:t>истраторы доходов бюджета</w:t>
      </w:r>
      <w:r w:rsidRPr="00407436">
        <w:t xml:space="preserve">: Комитет по финансам и КЭУМИЗО администрации городского округа; </w:t>
      </w:r>
    </w:p>
    <w:p w:rsidR="00210DD4" w:rsidRPr="00407436" w:rsidRDefault="00210DD4" w:rsidP="008D0224">
      <w:pPr>
        <w:jc w:val="both"/>
      </w:pPr>
      <w:r w:rsidRPr="00407436">
        <w:t xml:space="preserve">-  </w:t>
      </w:r>
      <w:r w:rsidRPr="00407436">
        <w:rPr>
          <w:bCs/>
        </w:rPr>
        <w:t>главные администраторы источников финансирования де</w:t>
      </w:r>
      <w:r w:rsidR="004D65DF">
        <w:rPr>
          <w:bCs/>
        </w:rPr>
        <w:t>фицита бюджета</w:t>
      </w:r>
      <w:r w:rsidRPr="00407436">
        <w:rPr>
          <w:bCs/>
        </w:rPr>
        <w:t xml:space="preserve"> – Комитет по финансам </w:t>
      </w:r>
      <w:r w:rsidR="004D65DF">
        <w:rPr>
          <w:bCs/>
        </w:rPr>
        <w:t>администрации городского округа.</w:t>
      </w:r>
    </w:p>
    <w:p w:rsidR="00210DD4" w:rsidRDefault="0011302C" w:rsidP="008D0224">
      <w:pPr>
        <w:jc w:val="both"/>
      </w:pPr>
      <w:r>
        <w:t xml:space="preserve">   </w:t>
      </w:r>
      <w:r w:rsidR="00210DD4" w:rsidRPr="00407436">
        <w:t xml:space="preserve">Главными распорядителями и </w:t>
      </w:r>
      <w:r w:rsidR="00CB566F" w:rsidRPr="00407436">
        <w:t>распорядителями бюджетных</w:t>
      </w:r>
      <w:r w:rsidR="003A6D8D">
        <w:t xml:space="preserve"> средств согласно ст.6 и ст.158 Бюджетного кодекса РФ</w:t>
      </w:r>
      <w:r w:rsidR="009A25D1">
        <w:t xml:space="preserve"> в 2024 году являлись</w:t>
      </w:r>
      <w:r w:rsidR="00210DD4" w:rsidRPr="00407436">
        <w:t>: Комитет по финансам, КЭУМИЗ</w:t>
      </w:r>
      <w:r w:rsidR="004D65DF">
        <w:t>О, Комитет по образованию</w:t>
      </w:r>
      <w:r w:rsidR="00210DD4" w:rsidRPr="00407436">
        <w:t xml:space="preserve"> </w:t>
      </w:r>
      <w:r w:rsidR="00CB566F" w:rsidRPr="00407436">
        <w:t>и Комитет</w:t>
      </w:r>
      <w:r w:rsidR="00210DD4" w:rsidRPr="00407436">
        <w:t xml:space="preserve"> культуры</w:t>
      </w:r>
      <w:r w:rsidR="00210DD4">
        <w:t xml:space="preserve"> и спорта</w:t>
      </w:r>
      <w:r w:rsidR="003D257D">
        <w:t xml:space="preserve"> администрации городского округа</w:t>
      </w:r>
      <w:r w:rsidR="00210DD4" w:rsidRPr="00407436">
        <w:t xml:space="preserve"> «Город Петровск-Забайкальский».</w:t>
      </w:r>
    </w:p>
    <w:p w:rsidR="008C2C30" w:rsidRDefault="00B81399" w:rsidP="00B81399">
      <w:pPr>
        <w:jc w:val="both"/>
      </w:pPr>
      <w:r w:rsidRPr="007774A3">
        <w:t xml:space="preserve">   </w:t>
      </w:r>
      <w:r w:rsidRPr="00920627">
        <w:t xml:space="preserve">Сроки предоставления годовой бюджетной отчетности главных администраторов доходов и главных распорядителей бюджетных средств Забайкальского края утверждены Приказом </w:t>
      </w:r>
      <w:r w:rsidR="009A25D1" w:rsidRPr="00C355FA">
        <w:t xml:space="preserve">Министерства финансов Забайкальского </w:t>
      </w:r>
      <w:r w:rsidR="009A25D1" w:rsidRPr="006870E4">
        <w:t>края №13-нпа от 04.12.2024 года</w:t>
      </w:r>
      <w:r w:rsidRPr="00920627">
        <w:t xml:space="preserve">. </w:t>
      </w:r>
      <w:r w:rsidR="009E72C3">
        <w:t>В связи с тем, что с 2022 года</w:t>
      </w:r>
      <w:r w:rsidR="00871B1B">
        <w:t xml:space="preserve"> Контрольно-счетному </w:t>
      </w:r>
      <w:r w:rsidR="005F52A3">
        <w:t>органу</w:t>
      </w:r>
      <w:r w:rsidR="00871B1B">
        <w:t xml:space="preserve"> Министерством финансов Забайкальского края был предоставлен доступ к информационной системе Свод-Смарт, ГРБС и РБС не предоставляют годовые бухгалтерские отчеты за 202</w:t>
      </w:r>
      <w:r w:rsidR="009A25D1">
        <w:t>4</w:t>
      </w:r>
      <w:r w:rsidR="00871B1B">
        <w:t xml:space="preserve"> год в КСО на проведение внешне</w:t>
      </w:r>
      <w:r w:rsidR="00920627">
        <w:t>й проверки на бумажном носителе</w:t>
      </w:r>
      <w:r w:rsidR="00920627" w:rsidRPr="00B44DBD">
        <w:t>.</w:t>
      </w:r>
      <w:r w:rsidR="00871B1B" w:rsidRPr="00B44DBD">
        <w:t xml:space="preserve"> </w:t>
      </w:r>
      <w:r w:rsidR="00920627" w:rsidRPr="00B44DBD">
        <w:t>А</w:t>
      </w:r>
      <w:r w:rsidR="00871B1B" w:rsidRPr="00B44DBD">
        <w:t xml:space="preserve">нализ форм проводится в электронном виде и на выборочной основе. </w:t>
      </w:r>
    </w:p>
    <w:p w:rsidR="0051280F" w:rsidRPr="00B44DBD" w:rsidRDefault="008C2C30" w:rsidP="00B81399">
      <w:pPr>
        <w:jc w:val="both"/>
      </w:pPr>
      <w:r>
        <w:t xml:space="preserve">  </w:t>
      </w:r>
      <w:r w:rsidR="00B81399" w:rsidRPr="00B44DBD">
        <w:t xml:space="preserve">Объем и содержание </w:t>
      </w:r>
      <w:r>
        <w:t xml:space="preserve">представленных </w:t>
      </w:r>
      <w:r w:rsidR="00B81399" w:rsidRPr="00B44DBD">
        <w:t>форм годовой бюджетной отчетности соответствуют Инструкции №191н и Инструкции №33н.</w:t>
      </w:r>
    </w:p>
    <w:p w:rsidR="00B81399" w:rsidRPr="00B44DBD" w:rsidRDefault="0051280F" w:rsidP="00B81399">
      <w:pPr>
        <w:jc w:val="both"/>
      </w:pPr>
      <w:r w:rsidRPr="0051280F">
        <w:t xml:space="preserve"> </w:t>
      </w:r>
      <w:r w:rsidR="00B81399" w:rsidRPr="0051280F">
        <w:t xml:space="preserve"> Отчетность составлена нарастающим итогом с начала года, в рублях с точностью до второго </w:t>
      </w:r>
      <w:r w:rsidR="00B81399" w:rsidRPr="00B44DBD">
        <w:t>десятичного знака после запятой.</w:t>
      </w:r>
    </w:p>
    <w:p w:rsidR="0076457D" w:rsidRPr="00B44DBD" w:rsidRDefault="00DB1ED3" w:rsidP="008D0224">
      <w:pPr>
        <w:jc w:val="both"/>
        <w:rPr>
          <w:bCs/>
        </w:rPr>
      </w:pPr>
      <w:r w:rsidRPr="00B44DBD">
        <w:t xml:space="preserve">  </w:t>
      </w:r>
      <w:r w:rsidR="003A6DDC" w:rsidRPr="00B44DBD">
        <w:t xml:space="preserve"> </w:t>
      </w:r>
      <w:r w:rsidR="00AA5FE8" w:rsidRPr="00B44DBD">
        <w:t>Н</w:t>
      </w:r>
      <w:r w:rsidR="004C7D4B" w:rsidRPr="00B44DBD">
        <w:rPr>
          <w:bCs/>
        </w:rPr>
        <w:t xml:space="preserve">а момент </w:t>
      </w:r>
      <w:r w:rsidR="009101E4" w:rsidRPr="00B44DBD">
        <w:rPr>
          <w:bCs/>
        </w:rPr>
        <w:t xml:space="preserve">подготовки </w:t>
      </w:r>
      <w:r w:rsidR="00CA7F53" w:rsidRPr="00B44DBD">
        <w:rPr>
          <w:bCs/>
        </w:rPr>
        <w:t>заключения на отчет</w:t>
      </w:r>
      <w:r w:rsidR="004C7D4B" w:rsidRPr="00B44DBD">
        <w:rPr>
          <w:bCs/>
        </w:rPr>
        <w:t xml:space="preserve"> об исполнении бюд</w:t>
      </w:r>
      <w:r w:rsidR="00871B1B" w:rsidRPr="00B44DBD">
        <w:rPr>
          <w:bCs/>
        </w:rPr>
        <w:t>жета городского округа за 202</w:t>
      </w:r>
      <w:r w:rsidR="0053070D">
        <w:rPr>
          <w:bCs/>
        </w:rPr>
        <w:t>4</w:t>
      </w:r>
      <w:r w:rsidR="00AA5FE8" w:rsidRPr="00B44DBD">
        <w:rPr>
          <w:bCs/>
        </w:rPr>
        <w:t xml:space="preserve"> год</w:t>
      </w:r>
      <w:r w:rsidR="008C2C30">
        <w:rPr>
          <w:bCs/>
        </w:rPr>
        <w:t xml:space="preserve"> </w:t>
      </w:r>
      <w:r w:rsidRPr="00B44DBD">
        <w:rPr>
          <w:bCs/>
        </w:rPr>
        <w:t xml:space="preserve">КСО </w:t>
      </w:r>
      <w:r w:rsidR="004C7D4B" w:rsidRPr="00B44DBD">
        <w:rPr>
          <w:bCs/>
        </w:rPr>
        <w:t xml:space="preserve">проведена внешняя проверка </w:t>
      </w:r>
      <w:r w:rsidR="004C7D4B" w:rsidRPr="00B44DBD">
        <w:t>бюджетной</w:t>
      </w:r>
      <w:r w:rsidR="00404062" w:rsidRPr="00B44DBD">
        <w:t xml:space="preserve"> и бухгалтерской</w:t>
      </w:r>
      <w:r w:rsidR="004C7D4B" w:rsidRPr="00B44DBD">
        <w:t xml:space="preserve"> отчетности </w:t>
      </w:r>
      <w:r w:rsidR="00D2155E" w:rsidRPr="00B44DBD">
        <w:t xml:space="preserve">всех </w:t>
      </w:r>
      <w:r w:rsidR="004C7D4B" w:rsidRPr="00B44DBD">
        <w:t>главных админ</w:t>
      </w:r>
      <w:r w:rsidRPr="00B44DBD">
        <w:t>истраторов бюджетных средств</w:t>
      </w:r>
      <w:r w:rsidR="00D2155E" w:rsidRPr="00B44DBD">
        <w:t>: Комитета по финансам, Комитета по образованию, КЭУМИЗО и</w:t>
      </w:r>
      <w:r w:rsidRPr="00B44DBD">
        <w:t xml:space="preserve"> Ком</w:t>
      </w:r>
      <w:r w:rsidR="00AA5FE8" w:rsidRPr="00B44DBD">
        <w:t>итета культуры</w:t>
      </w:r>
      <w:r w:rsidRPr="00B44DBD">
        <w:t xml:space="preserve"> и спорта администрац</w:t>
      </w:r>
      <w:r w:rsidR="009E72C3">
        <w:t>ии городского округа</w:t>
      </w:r>
      <w:r w:rsidRPr="00B44DBD">
        <w:t xml:space="preserve"> «Город Петровск- Забайкальский».</w:t>
      </w:r>
      <w:r w:rsidR="004C7D4B" w:rsidRPr="00B44DBD">
        <w:t xml:space="preserve"> </w:t>
      </w:r>
    </w:p>
    <w:p w:rsidR="00D849F1" w:rsidRPr="00B44DBD" w:rsidRDefault="00DB1ED3" w:rsidP="007E05E8">
      <w:pPr>
        <w:spacing w:line="276" w:lineRule="auto"/>
        <w:jc w:val="both"/>
        <w:outlineLvl w:val="0"/>
      </w:pPr>
      <w:r w:rsidRPr="00B44DBD">
        <w:rPr>
          <w:bCs/>
        </w:rPr>
        <w:t xml:space="preserve">   </w:t>
      </w:r>
      <w:r w:rsidR="00210DD4" w:rsidRPr="00B44DBD">
        <w:t xml:space="preserve">Внешняя проверка </w:t>
      </w:r>
      <w:r w:rsidR="00D73D67" w:rsidRPr="00B44DBD">
        <w:t xml:space="preserve">годовой </w:t>
      </w:r>
      <w:r w:rsidR="00210DD4" w:rsidRPr="00B44DBD">
        <w:t>бюджетной</w:t>
      </w:r>
      <w:r w:rsidR="00D2155E" w:rsidRPr="00B44DBD">
        <w:t xml:space="preserve"> и бухгалтерской отчетности</w:t>
      </w:r>
      <w:r w:rsidR="00D73D67" w:rsidRPr="00B44DBD">
        <w:t xml:space="preserve"> проводилась</w:t>
      </w:r>
      <w:r w:rsidR="00D2155E" w:rsidRPr="00B44DBD">
        <w:t xml:space="preserve"> КСО</w:t>
      </w:r>
      <w:r w:rsidR="00D73D67" w:rsidRPr="00B44DBD">
        <w:t xml:space="preserve"> в форме экспертно-</w:t>
      </w:r>
      <w:r w:rsidR="00210DD4" w:rsidRPr="00B44DBD">
        <w:t>аналитического мероприятия</w:t>
      </w:r>
      <w:r w:rsidR="00D2155E" w:rsidRPr="00B44DBD">
        <w:t>,</w:t>
      </w:r>
      <w:r w:rsidR="00210DD4" w:rsidRPr="00B44DBD">
        <w:t xml:space="preserve"> по анализу данных бюджетной отчетности и иной инф</w:t>
      </w:r>
      <w:r w:rsidR="00871B1B" w:rsidRPr="00B44DBD">
        <w:t>ормации об исполнении бюджета</w:t>
      </w:r>
      <w:r w:rsidR="00210DD4" w:rsidRPr="00B44DBD">
        <w:t xml:space="preserve">. По результатам проведенных проверок </w:t>
      </w:r>
      <w:r w:rsidR="003A6DDC" w:rsidRPr="00B44DBD">
        <w:t xml:space="preserve">оформлены </w:t>
      </w:r>
      <w:r w:rsidR="00D2155E" w:rsidRPr="00B44DBD">
        <w:t xml:space="preserve">четыре </w:t>
      </w:r>
      <w:r w:rsidR="003A6DDC" w:rsidRPr="00B44DBD">
        <w:lastRenderedPageBreak/>
        <w:t>заключения</w:t>
      </w:r>
      <w:r w:rsidR="007E361E">
        <w:t xml:space="preserve"> и </w:t>
      </w:r>
      <w:r w:rsidR="007E361E" w:rsidRPr="008C2C30">
        <w:t>четыре представления</w:t>
      </w:r>
      <w:r w:rsidR="00151256" w:rsidRPr="008C2C30">
        <w:t xml:space="preserve"> по результатам</w:t>
      </w:r>
      <w:r w:rsidR="00151256">
        <w:t xml:space="preserve"> эксп</w:t>
      </w:r>
      <w:r w:rsidR="008C2C30">
        <w:t>ертно-аналитических мероприятий;</w:t>
      </w:r>
      <w:r w:rsidR="00151256">
        <w:t xml:space="preserve"> срок ответа на представления на дату подготовки данного заключения не наступил. </w:t>
      </w:r>
      <w:r w:rsidR="00151256" w:rsidRPr="003A6DDC">
        <w:t xml:space="preserve"> </w:t>
      </w:r>
      <w:r w:rsidR="00D849F1" w:rsidRPr="00B44DBD">
        <w:t xml:space="preserve"> </w:t>
      </w:r>
      <w:r w:rsidR="00210DD4" w:rsidRPr="00B44DBD">
        <w:t xml:space="preserve"> </w:t>
      </w:r>
    </w:p>
    <w:p w:rsidR="007E05E8" w:rsidRDefault="00D849F1" w:rsidP="007E05E8">
      <w:pPr>
        <w:spacing w:line="276" w:lineRule="auto"/>
        <w:jc w:val="both"/>
      </w:pPr>
      <w:r w:rsidRPr="00B44DBD">
        <w:t xml:space="preserve">   </w:t>
      </w:r>
      <w:r w:rsidR="00210DD4" w:rsidRPr="00B44DBD">
        <w:t xml:space="preserve">В </w:t>
      </w:r>
      <w:r w:rsidR="00871B1B" w:rsidRPr="00B44DBD">
        <w:t>целом, по результатам внешней проверк</w:t>
      </w:r>
      <w:r w:rsidR="00DA7ED1" w:rsidRPr="00B44DBD">
        <w:t>и</w:t>
      </w:r>
      <w:r w:rsidR="00871B1B" w:rsidRPr="00B44DBD">
        <w:t xml:space="preserve"> можно сделать выводы о том, что бюджетная и бухгалтерская</w:t>
      </w:r>
      <w:r w:rsidR="00210DD4" w:rsidRPr="00B44DBD">
        <w:t xml:space="preserve"> отчетность главных распорядителей </w:t>
      </w:r>
      <w:r w:rsidR="008D0224" w:rsidRPr="00B44DBD">
        <w:t xml:space="preserve">и распорядителей </w:t>
      </w:r>
      <w:r w:rsidR="00871B1B" w:rsidRPr="00B44DBD">
        <w:t>бюджетных средств за 202</w:t>
      </w:r>
      <w:r w:rsidR="0053070D">
        <w:t>4</w:t>
      </w:r>
      <w:r w:rsidR="00871B1B" w:rsidRPr="00B44DBD">
        <w:t xml:space="preserve"> год объективная, достоверная</w:t>
      </w:r>
      <w:r w:rsidR="00210DD4" w:rsidRPr="00B44DBD">
        <w:t xml:space="preserve"> и представ</w:t>
      </w:r>
      <w:r w:rsidR="00871B1B" w:rsidRPr="00B44DBD">
        <w:t>лена</w:t>
      </w:r>
      <w:r w:rsidR="00210DD4" w:rsidRPr="00B44DBD">
        <w:t xml:space="preserve"> в полном объеме</w:t>
      </w:r>
      <w:r w:rsidR="007E05E8">
        <w:t xml:space="preserve">; выявленные </w:t>
      </w:r>
      <w:r w:rsidR="007E05E8" w:rsidRPr="00BB2F3C">
        <w:t>недостатки не оказа</w:t>
      </w:r>
      <w:r w:rsidR="007E05E8" w:rsidRPr="00561E6A">
        <w:t>ли существенного влияния на достоверность данных годовой отчетности.</w:t>
      </w:r>
    </w:p>
    <w:p w:rsidR="001E6303" w:rsidRPr="00EC6251" w:rsidRDefault="001E6303" w:rsidP="007E05E8">
      <w:pPr>
        <w:jc w:val="both"/>
        <w:outlineLvl w:val="0"/>
        <w:rPr>
          <w:color w:val="FF0000"/>
        </w:rPr>
      </w:pPr>
    </w:p>
    <w:p w:rsidR="001F7388" w:rsidRPr="001F7388" w:rsidRDefault="001F7388" w:rsidP="002632EE">
      <w:pPr>
        <w:jc w:val="center"/>
        <w:rPr>
          <w:b/>
        </w:rPr>
      </w:pPr>
      <w:r>
        <w:rPr>
          <w:b/>
          <w:lang w:val="en-US"/>
        </w:rPr>
        <w:t>III</w:t>
      </w:r>
      <w:r>
        <w:rPr>
          <w:b/>
        </w:rPr>
        <w:t>. Анализ показателей отчета об исполнении бюджета за 2024 год</w:t>
      </w:r>
    </w:p>
    <w:p w:rsidR="004A41B8" w:rsidRDefault="004A41B8" w:rsidP="002632EE">
      <w:pPr>
        <w:jc w:val="center"/>
        <w:rPr>
          <w:b/>
        </w:rPr>
      </w:pPr>
    </w:p>
    <w:p w:rsidR="00C43C2E" w:rsidRDefault="004A41B8" w:rsidP="004A41B8">
      <w:pPr>
        <w:rPr>
          <w:b/>
        </w:rPr>
      </w:pPr>
      <w:r>
        <w:rPr>
          <w:b/>
        </w:rPr>
        <w:t>1</w:t>
      </w:r>
      <w:r w:rsidR="00645315" w:rsidRPr="00871B1B">
        <w:rPr>
          <w:b/>
        </w:rPr>
        <w:t xml:space="preserve">. </w:t>
      </w:r>
      <w:r w:rsidR="00C43C2E" w:rsidRPr="00871B1B">
        <w:rPr>
          <w:b/>
        </w:rPr>
        <w:t>Общая характерис</w:t>
      </w:r>
      <w:r w:rsidR="009E6AAA" w:rsidRPr="00871B1B">
        <w:rPr>
          <w:b/>
        </w:rPr>
        <w:t xml:space="preserve">тика исполнения бюджета </w:t>
      </w:r>
      <w:r w:rsidR="00871B1B">
        <w:rPr>
          <w:b/>
        </w:rPr>
        <w:t>за 202</w:t>
      </w:r>
      <w:r w:rsidR="001F7388">
        <w:rPr>
          <w:b/>
        </w:rPr>
        <w:t>4</w:t>
      </w:r>
      <w:r w:rsidR="00C43C2E" w:rsidRPr="00871B1B">
        <w:rPr>
          <w:b/>
        </w:rPr>
        <w:t xml:space="preserve"> год</w:t>
      </w:r>
    </w:p>
    <w:p w:rsidR="00ED43ED" w:rsidRPr="00871B1B" w:rsidRDefault="00ED43ED" w:rsidP="002632EE">
      <w:pPr>
        <w:jc w:val="center"/>
      </w:pPr>
    </w:p>
    <w:p w:rsidR="006D3F3C" w:rsidRPr="000777E9" w:rsidRDefault="004933A2" w:rsidP="006D3F3C">
      <w:pPr>
        <w:suppressAutoHyphens/>
        <w:jc w:val="both"/>
      </w:pPr>
      <w:r w:rsidRPr="000777E9">
        <w:t xml:space="preserve">   </w:t>
      </w:r>
      <w:r w:rsidR="00C43C2E" w:rsidRPr="000777E9">
        <w:t>Первоначально бюджет гор</w:t>
      </w:r>
      <w:r w:rsidRPr="000777E9">
        <w:t>одского округа «Город</w:t>
      </w:r>
      <w:r w:rsidR="00871B1B" w:rsidRPr="000777E9">
        <w:t xml:space="preserve"> Петровск-Забайкальский» на 202</w:t>
      </w:r>
      <w:r w:rsidR="004A41B8" w:rsidRPr="000777E9">
        <w:t>4</w:t>
      </w:r>
      <w:r w:rsidR="00E67303" w:rsidRPr="000777E9">
        <w:t xml:space="preserve"> год</w:t>
      </w:r>
      <w:r w:rsidR="00C43C2E" w:rsidRPr="000777E9">
        <w:t xml:space="preserve"> утвержден</w:t>
      </w:r>
      <w:r w:rsidR="00E67303" w:rsidRPr="000777E9">
        <w:t xml:space="preserve"> в следующих параметрах</w:t>
      </w:r>
      <w:r w:rsidR="00806ACE" w:rsidRPr="000777E9">
        <w:t>:</w:t>
      </w:r>
    </w:p>
    <w:p w:rsidR="006D3F3C" w:rsidRPr="000777E9" w:rsidRDefault="00806ACE" w:rsidP="006D3F3C">
      <w:pPr>
        <w:suppressAutoHyphens/>
        <w:jc w:val="both"/>
      </w:pPr>
      <w:r w:rsidRPr="000777E9">
        <w:rPr>
          <w:spacing w:val="-4"/>
        </w:rPr>
        <w:t>а) общий объем доходов бюджета горо</w:t>
      </w:r>
      <w:r w:rsidR="00E67303" w:rsidRPr="000777E9">
        <w:rPr>
          <w:spacing w:val="-4"/>
        </w:rPr>
        <w:t>дского округа</w:t>
      </w:r>
      <w:r w:rsidR="0088480E" w:rsidRPr="000777E9">
        <w:rPr>
          <w:spacing w:val="-4"/>
        </w:rPr>
        <w:t xml:space="preserve"> в сумме </w:t>
      </w:r>
      <w:r w:rsidR="009932EF" w:rsidRPr="0054668C">
        <w:rPr>
          <w:b/>
          <w:bCs/>
        </w:rPr>
        <w:t>663 786,7</w:t>
      </w:r>
      <w:r w:rsidR="009932EF">
        <w:rPr>
          <w:b/>
          <w:bCs/>
        </w:rPr>
        <w:t xml:space="preserve"> </w:t>
      </w:r>
      <w:r w:rsidR="006D3F3C" w:rsidRPr="000777E9">
        <w:rPr>
          <w:spacing w:val="-4"/>
        </w:rPr>
        <w:t xml:space="preserve">тыс. рублей, в том числе безвозмездные поступления в сумме </w:t>
      </w:r>
      <w:r w:rsidR="009932EF" w:rsidRPr="009932EF">
        <w:rPr>
          <w:b/>
          <w:bCs/>
        </w:rPr>
        <w:t>426 687,0</w:t>
      </w:r>
      <w:r w:rsidR="009932EF">
        <w:rPr>
          <w:b/>
          <w:bCs/>
        </w:rPr>
        <w:t xml:space="preserve"> </w:t>
      </w:r>
      <w:r w:rsidR="006D3F3C" w:rsidRPr="000777E9">
        <w:rPr>
          <w:spacing w:val="-4"/>
        </w:rPr>
        <w:t>тыс. рублей;</w:t>
      </w:r>
    </w:p>
    <w:p w:rsidR="00806ACE" w:rsidRPr="000777E9" w:rsidRDefault="00806ACE" w:rsidP="002632EE">
      <w:pPr>
        <w:suppressAutoHyphens/>
        <w:jc w:val="both"/>
        <w:rPr>
          <w:spacing w:val="-4"/>
        </w:rPr>
      </w:pPr>
      <w:r w:rsidRPr="000777E9">
        <w:rPr>
          <w:spacing w:val="-4"/>
        </w:rPr>
        <w:t xml:space="preserve">б) общий объем расходов бюджета городского округа в </w:t>
      </w:r>
      <w:r w:rsidR="006D3F3C" w:rsidRPr="009932EF">
        <w:rPr>
          <w:spacing w:val="-4"/>
        </w:rPr>
        <w:t xml:space="preserve">сумме </w:t>
      </w:r>
      <w:r w:rsidR="009932EF" w:rsidRPr="009932EF">
        <w:rPr>
          <w:b/>
          <w:bCs/>
        </w:rPr>
        <w:t xml:space="preserve">656 530,4 </w:t>
      </w:r>
      <w:r w:rsidR="00E67303" w:rsidRPr="009932EF">
        <w:rPr>
          <w:spacing w:val="-4"/>
        </w:rPr>
        <w:t>тыс</w:t>
      </w:r>
      <w:r w:rsidR="00E67303" w:rsidRPr="000777E9">
        <w:rPr>
          <w:spacing w:val="-4"/>
        </w:rPr>
        <w:t>. рублей;</w:t>
      </w:r>
    </w:p>
    <w:p w:rsidR="00E67303" w:rsidRPr="000777E9" w:rsidRDefault="00E67303" w:rsidP="002632EE">
      <w:pPr>
        <w:suppressAutoHyphens/>
        <w:jc w:val="both"/>
        <w:rPr>
          <w:spacing w:val="-4"/>
        </w:rPr>
      </w:pPr>
      <w:r w:rsidRPr="000777E9">
        <w:rPr>
          <w:spacing w:val="-4"/>
        </w:rPr>
        <w:t>в) профицит бюджета го</w:t>
      </w:r>
      <w:r w:rsidR="0088480E" w:rsidRPr="000777E9">
        <w:rPr>
          <w:spacing w:val="-4"/>
        </w:rPr>
        <w:t xml:space="preserve">родского округа составляет </w:t>
      </w:r>
      <w:r w:rsidR="00FD23DD" w:rsidRPr="000777E9">
        <w:rPr>
          <w:spacing w:val="-4"/>
        </w:rPr>
        <w:t>7 256,3</w:t>
      </w:r>
      <w:r w:rsidR="006D3F3C" w:rsidRPr="000777E9">
        <w:rPr>
          <w:spacing w:val="-4"/>
        </w:rPr>
        <w:t xml:space="preserve"> тыс</w:t>
      </w:r>
      <w:r w:rsidRPr="000777E9">
        <w:rPr>
          <w:spacing w:val="-4"/>
        </w:rPr>
        <w:t xml:space="preserve">. рублей. </w:t>
      </w:r>
    </w:p>
    <w:p w:rsidR="00581256" w:rsidRPr="000777E9" w:rsidRDefault="00806ACE" w:rsidP="002632EE">
      <w:pPr>
        <w:widowControl w:val="0"/>
        <w:jc w:val="both"/>
      </w:pPr>
      <w:r w:rsidRPr="000777E9">
        <w:t xml:space="preserve">  </w:t>
      </w:r>
      <w:r w:rsidR="00E67303" w:rsidRPr="000777E9">
        <w:t xml:space="preserve"> В ут</w:t>
      </w:r>
      <w:r w:rsidR="006D3F3C" w:rsidRPr="000777E9">
        <w:t>вержденный бюджет в течени</w:t>
      </w:r>
      <w:r w:rsidR="001234F8" w:rsidRPr="000777E9">
        <w:t>е</w:t>
      </w:r>
      <w:r w:rsidR="006D3F3C" w:rsidRPr="000777E9">
        <w:t xml:space="preserve"> 202</w:t>
      </w:r>
      <w:r w:rsidR="00F148EC">
        <w:t>4</w:t>
      </w:r>
      <w:r w:rsidR="00C43C2E" w:rsidRPr="000777E9">
        <w:t xml:space="preserve"> год</w:t>
      </w:r>
      <w:r w:rsidR="00E67303" w:rsidRPr="000777E9">
        <w:t>а</w:t>
      </w:r>
      <w:r w:rsidR="00C43C2E" w:rsidRPr="000777E9">
        <w:t xml:space="preserve"> </w:t>
      </w:r>
      <w:r w:rsidR="009E1359" w:rsidRPr="000777E9">
        <w:t>Решениями Думы городского округа</w:t>
      </w:r>
      <w:r w:rsidR="00E67303" w:rsidRPr="000777E9">
        <w:t xml:space="preserve"> </w:t>
      </w:r>
      <w:r w:rsidR="00F148EC">
        <w:t xml:space="preserve">и Совета Петровск-Забайкальского муниципального округа </w:t>
      </w:r>
      <w:r w:rsidR="00C43C2E" w:rsidRPr="000777E9">
        <w:t xml:space="preserve">изменения вносились </w:t>
      </w:r>
      <w:r w:rsidR="00F148EC">
        <w:t>6</w:t>
      </w:r>
      <w:r w:rsidR="00E67303" w:rsidRPr="000777E9">
        <w:t xml:space="preserve"> раз</w:t>
      </w:r>
      <w:r w:rsidR="001234F8" w:rsidRPr="000777E9">
        <w:t>. П</w:t>
      </w:r>
      <w:r w:rsidR="0088480E" w:rsidRPr="000777E9">
        <w:t xml:space="preserve">лановые назначения </w:t>
      </w:r>
      <w:r w:rsidR="006D3F3C" w:rsidRPr="000777E9">
        <w:t>на 202</w:t>
      </w:r>
      <w:r w:rsidR="00F148EC">
        <w:t>4</w:t>
      </w:r>
      <w:r w:rsidR="005A013F" w:rsidRPr="000777E9">
        <w:t xml:space="preserve"> год,</w:t>
      </w:r>
      <w:r w:rsidR="00053FA6" w:rsidRPr="000777E9">
        <w:t xml:space="preserve"> </w:t>
      </w:r>
      <w:r w:rsidR="00AB4EB6" w:rsidRPr="000777E9">
        <w:t>в</w:t>
      </w:r>
      <w:r w:rsidR="005A013F" w:rsidRPr="000777E9">
        <w:t>несенные Решением</w:t>
      </w:r>
      <w:r w:rsidR="009E1359" w:rsidRPr="000777E9">
        <w:t xml:space="preserve"> </w:t>
      </w:r>
      <w:r w:rsidR="00F148EC">
        <w:t>Совета Петровск-Забайкальского муниципального округа</w:t>
      </w:r>
      <w:r w:rsidR="005A013F" w:rsidRPr="000777E9">
        <w:t xml:space="preserve"> от</w:t>
      </w:r>
      <w:r w:rsidR="001234F8" w:rsidRPr="000777E9">
        <w:t xml:space="preserve"> 2</w:t>
      </w:r>
      <w:r w:rsidR="00F148EC">
        <w:t>7</w:t>
      </w:r>
      <w:r w:rsidR="006D3F3C" w:rsidRPr="000777E9">
        <w:t>.12.202</w:t>
      </w:r>
      <w:r w:rsidR="00F148EC">
        <w:t>4</w:t>
      </w:r>
      <w:r w:rsidR="005A013F" w:rsidRPr="000777E9">
        <w:t xml:space="preserve"> года</w:t>
      </w:r>
      <w:r w:rsidR="002357C2">
        <w:t>,</w:t>
      </w:r>
      <w:r w:rsidR="00AB4EB6" w:rsidRPr="000777E9">
        <w:t xml:space="preserve"> </w:t>
      </w:r>
      <w:r w:rsidR="00053FA6" w:rsidRPr="000777E9">
        <w:t>выглядят следующим образом</w:t>
      </w:r>
      <w:r w:rsidR="001D14DC" w:rsidRPr="000777E9">
        <w:t>:</w:t>
      </w:r>
    </w:p>
    <w:p w:rsidR="00520A0D" w:rsidRPr="00871B1B" w:rsidRDefault="00C43C2E" w:rsidP="002632EE">
      <w:pPr>
        <w:widowControl w:val="0"/>
        <w:jc w:val="both"/>
      </w:pPr>
      <w:r w:rsidRPr="00871B1B">
        <w:t xml:space="preserve"> -</w:t>
      </w:r>
      <w:r w:rsidR="003C2F3C" w:rsidRPr="00871B1B">
        <w:t xml:space="preserve"> </w:t>
      </w:r>
      <w:r w:rsidR="002632EE" w:rsidRPr="00871B1B">
        <w:t>доходная часть</w:t>
      </w:r>
      <w:r w:rsidR="00053FA6" w:rsidRPr="00871B1B">
        <w:t xml:space="preserve"> </w:t>
      </w:r>
      <w:r w:rsidR="00CE1915" w:rsidRPr="00871B1B">
        <w:t xml:space="preserve">бюджета </w:t>
      </w:r>
      <w:r w:rsidR="00053FA6" w:rsidRPr="00871B1B">
        <w:t>по плану</w:t>
      </w:r>
      <w:r w:rsidR="00496A5F" w:rsidRPr="00871B1B">
        <w:t xml:space="preserve"> </w:t>
      </w:r>
      <w:r w:rsidR="00CE1915" w:rsidRPr="00871B1B">
        <w:t xml:space="preserve">на конец отчетного периода </w:t>
      </w:r>
      <w:r w:rsidR="00053FA6" w:rsidRPr="00871B1B">
        <w:t xml:space="preserve">составила </w:t>
      </w:r>
      <w:r w:rsidR="002357C2" w:rsidRPr="009725BD">
        <w:rPr>
          <w:b/>
          <w:bCs/>
        </w:rPr>
        <w:t>1 151 026,9</w:t>
      </w:r>
      <w:r w:rsidR="002357C2">
        <w:rPr>
          <w:b/>
          <w:bCs/>
        </w:rPr>
        <w:t xml:space="preserve"> </w:t>
      </w:r>
      <w:r w:rsidRPr="00871B1B">
        <w:t>тыс.</w:t>
      </w:r>
      <w:r w:rsidR="00CE1915" w:rsidRPr="00871B1B">
        <w:t xml:space="preserve"> </w:t>
      </w:r>
      <w:r w:rsidRPr="00871B1B">
        <w:t>рублей</w:t>
      </w:r>
      <w:r w:rsidR="00462D8A">
        <w:t>,</w:t>
      </w:r>
      <w:r w:rsidR="00462D8A" w:rsidRPr="00462D8A">
        <w:rPr>
          <w:spacing w:val="-4"/>
        </w:rPr>
        <w:t xml:space="preserve"> </w:t>
      </w:r>
      <w:r w:rsidR="00462D8A" w:rsidRPr="0092017E">
        <w:rPr>
          <w:spacing w:val="-4"/>
        </w:rPr>
        <w:t xml:space="preserve">в том числе безвозмездные поступления в </w:t>
      </w:r>
      <w:r w:rsidR="00462D8A" w:rsidRPr="002357C2">
        <w:rPr>
          <w:spacing w:val="-4"/>
        </w:rPr>
        <w:t xml:space="preserve">сумме </w:t>
      </w:r>
      <w:r w:rsidR="002357C2" w:rsidRPr="002357C2">
        <w:rPr>
          <w:b/>
          <w:bCs/>
        </w:rPr>
        <w:t>878 958,9</w:t>
      </w:r>
      <w:r w:rsidR="002357C2">
        <w:rPr>
          <w:b/>
          <w:bCs/>
          <w:sz w:val="20"/>
          <w:szCs w:val="20"/>
        </w:rPr>
        <w:t xml:space="preserve"> </w:t>
      </w:r>
      <w:r w:rsidR="00462D8A" w:rsidRPr="0092017E">
        <w:rPr>
          <w:spacing w:val="-4"/>
        </w:rPr>
        <w:t>тыс. рублей</w:t>
      </w:r>
      <w:r w:rsidR="00581256" w:rsidRPr="00871B1B">
        <w:t>;</w:t>
      </w:r>
    </w:p>
    <w:p w:rsidR="00581256" w:rsidRDefault="00496A5F" w:rsidP="002632EE">
      <w:pPr>
        <w:widowControl w:val="0"/>
        <w:jc w:val="both"/>
      </w:pPr>
      <w:r w:rsidRPr="00871B1B">
        <w:t xml:space="preserve"> -</w:t>
      </w:r>
      <w:r w:rsidR="00462D8A">
        <w:t xml:space="preserve"> </w:t>
      </w:r>
      <w:r w:rsidRPr="00871B1B">
        <w:t>расходная часть</w:t>
      </w:r>
      <w:r w:rsidR="00CE1915" w:rsidRPr="00871B1B">
        <w:t xml:space="preserve"> </w:t>
      </w:r>
      <w:r w:rsidRPr="00871B1B">
        <w:t>по плану</w:t>
      </w:r>
      <w:r w:rsidR="00255174" w:rsidRPr="00871B1B">
        <w:t xml:space="preserve"> на конец отчетного периода </w:t>
      </w:r>
      <w:r w:rsidR="00255174" w:rsidRPr="002357C2">
        <w:t>составила</w:t>
      </w:r>
      <w:r w:rsidR="00C43C2E" w:rsidRPr="002357C2">
        <w:t xml:space="preserve"> </w:t>
      </w:r>
      <w:r w:rsidR="002357C2" w:rsidRPr="002357C2">
        <w:rPr>
          <w:b/>
          <w:bCs/>
        </w:rPr>
        <w:t>1 155 381,0</w:t>
      </w:r>
      <w:r w:rsidR="002357C2">
        <w:rPr>
          <w:b/>
          <w:bCs/>
          <w:sz w:val="18"/>
          <w:szCs w:val="18"/>
        </w:rPr>
        <w:t xml:space="preserve"> </w:t>
      </w:r>
      <w:r w:rsidR="00C43C2E" w:rsidRPr="00871B1B">
        <w:t>тыс. рублей</w:t>
      </w:r>
      <w:r w:rsidR="00581256">
        <w:t>;</w:t>
      </w:r>
    </w:p>
    <w:p w:rsidR="005373F9" w:rsidRDefault="00C43C2E" w:rsidP="002632EE">
      <w:pPr>
        <w:widowControl w:val="0"/>
        <w:jc w:val="both"/>
      </w:pPr>
      <w:r>
        <w:t xml:space="preserve"> -</w:t>
      </w:r>
      <w:r w:rsidR="00462D8A">
        <w:t xml:space="preserve"> </w:t>
      </w:r>
      <w:r w:rsidR="00CE7939">
        <w:t>дефиц</w:t>
      </w:r>
      <w:r w:rsidR="005A2B84">
        <w:t>ит</w:t>
      </w:r>
      <w:r>
        <w:t xml:space="preserve"> бюджета составил </w:t>
      </w:r>
      <w:r w:rsidR="0045739C">
        <w:t xml:space="preserve">- </w:t>
      </w:r>
      <w:r w:rsidR="00CE7939">
        <w:t>4 354,1</w:t>
      </w:r>
      <w:r>
        <w:t xml:space="preserve"> тыс. рублей.</w:t>
      </w:r>
    </w:p>
    <w:p w:rsidR="00323145" w:rsidRDefault="00323145" w:rsidP="002632EE">
      <w:pPr>
        <w:widowControl w:val="0"/>
        <w:jc w:val="both"/>
      </w:pPr>
    </w:p>
    <w:p w:rsidR="00873941" w:rsidRDefault="00873941" w:rsidP="00873941">
      <w:pPr>
        <w:jc w:val="both"/>
      </w:pPr>
      <w:r w:rsidRPr="0045739C">
        <w:t xml:space="preserve"> </w:t>
      </w:r>
      <w:r w:rsidR="00621BD5" w:rsidRPr="0045739C">
        <w:t xml:space="preserve">  </w:t>
      </w:r>
      <w:r w:rsidRPr="0045739C">
        <w:t>Показатели сводной бюджетной росписи за 2024 год соответствуют показателям</w:t>
      </w:r>
      <w:r w:rsidR="008233E2">
        <w:t xml:space="preserve"> расходной части</w:t>
      </w:r>
      <w:r w:rsidRPr="0045739C">
        <w:t xml:space="preserve"> Отчета об исполнении бюджета </w:t>
      </w:r>
      <w:r w:rsidR="008233E2">
        <w:t>(</w:t>
      </w:r>
      <w:r w:rsidR="008233E2" w:rsidRPr="0045739C">
        <w:t>ф.0503117</w:t>
      </w:r>
      <w:r w:rsidR="008233E2">
        <w:t xml:space="preserve">) </w:t>
      </w:r>
      <w:r w:rsidRPr="0045739C">
        <w:t>за 2024</w:t>
      </w:r>
      <w:r w:rsidR="00FD64CE">
        <w:t xml:space="preserve"> год</w:t>
      </w:r>
      <w:r w:rsidRPr="0045739C">
        <w:t xml:space="preserve">.    </w:t>
      </w:r>
    </w:p>
    <w:p w:rsidR="008233E2" w:rsidRPr="0045739C" w:rsidRDefault="008233E2" w:rsidP="00873941">
      <w:pPr>
        <w:jc w:val="both"/>
      </w:pPr>
    </w:p>
    <w:p w:rsidR="00873941" w:rsidRDefault="00621BD5" w:rsidP="00873941">
      <w:pPr>
        <w:jc w:val="both"/>
      </w:pPr>
      <w:r>
        <w:t xml:space="preserve"> </w:t>
      </w:r>
      <w:r w:rsidR="00873941">
        <w:t xml:space="preserve">  В соответствии с частями 2.1 и 3 ст.217 Бюджетного кодекса РФ у</w:t>
      </w:r>
      <w:r w:rsidR="00873941" w:rsidRPr="001930ED">
        <w:t>твержденные показатели сводной бюджетной росписи должны соответствовать решению о бюджете</w:t>
      </w:r>
      <w:r w:rsidR="00873941">
        <w:t xml:space="preserve">. В сводную </w:t>
      </w:r>
      <w:r w:rsidR="00873941" w:rsidRPr="001930ED">
        <w:t xml:space="preserve">бюджетную роспись </w:t>
      </w:r>
      <w:r w:rsidR="00873941" w:rsidRPr="00964631">
        <w:rPr>
          <w:u w:val="single"/>
        </w:rPr>
        <w:t>могут быть внесены изменения в соответствии с решениями руководителя финансового органа без внесения изменений в решение о бюджете в ряде случаев</w:t>
      </w:r>
      <w:r w:rsidR="00873941">
        <w:t xml:space="preserve"> согласно бюджетному законодательству.</w:t>
      </w:r>
    </w:p>
    <w:p w:rsidR="006154EC" w:rsidRPr="0015069C" w:rsidRDefault="0056293C" w:rsidP="00E76561">
      <w:pPr>
        <w:pStyle w:val="af9"/>
        <w:shd w:val="clear" w:color="auto" w:fill="FFFFFF"/>
        <w:spacing w:before="210"/>
      </w:pPr>
      <w:r>
        <w:t xml:space="preserve"> </w:t>
      </w:r>
      <w:r w:rsidR="00E76561">
        <w:t xml:space="preserve"> </w:t>
      </w:r>
      <w:r w:rsidR="007E5DCD" w:rsidRPr="00EC1DD7">
        <w:t>Согласно решению Думы городского округа «Город Петровск-Забайкальский» от 22 декабря 2023 года № 68 «О бюджете городского округа «Город Петровск-Забайкальский» на 2024 год и плановый период 2025 и 2026 годов</w:t>
      </w:r>
      <w:proofErr w:type="gramStart"/>
      <w:r w:rsidR="007E5DCD" w:rsidRPr="00EC1DD7">
        <w:t>»</w:t>
      </w:r>
      <w:proofErr w:type="gramEnd"/>
      <w:r w:rsidR="007E5DCD" w:rsidRPr="00EC1DD7">
        <w:t xml:space="preserve"> (в актуальной редакции от 27.12.2024г.) общий объём утвержденных бюджетных назначений </w:t>
      </w:r>
      <w:r w:rsidR="007E5DCD" w:rsidRPr="00EC1DD7">
        <w:rPr>
          <w:u w:val="single"/>
        </w:rPr>
        <w:t>по доходам</w:t>
      </w:r>
      <w:r w:rsidR="007E5DCD" w:rsidRPr="00EC1DD7">
        <w:t xml:space="preserve"> составил </w:t>
      </w:r>
      <w:r w:rsidR="007E5DCD" w:rsidRPr="00EC1DD7">
        <w:rPr>
          <w:b/>
        </w:rPr>
        <w:t>1</w:t>
      </w:r>
      <w:r w:rsidRPr="00EC1DD7">
        <w:rPr>
          <w:b/>
        </w:rPr>
        <w:t> </w:t>
      </w:r>
      <w:r w:rsidR="007E5DCD" w:rsidRPr="00EC1DD7">
        <w:rPr>
          <w:b/>
        </w:rPr>
        <w:t>1</w:t>
      </w:r>
      <w:r w:rsidRPr="00EC1DD7">
        <w:rPr>
          <w:b/>
        </w:rPr>
        <w:t>51 026,9</w:t>
      </w:r>
      <w:r w:rsidR="007E5DCD" w:rsidRPr="00EC1DD7">
        <w:rPr>
          <w:b/>
        </w:rPr>
        <w:t xml:space="preserve"> тыс.</w:t>
      </w:r>
      <w:r w:rsidR="007E5DCD" w:rsidRPr="00EC1DD7">
        <w:t xml:space="preserve"> рублей. Согласно </w:t>
      </w:r>
      <w:proofErr w:type="gramStart"/>
      <w:r w:rsidR="007E5DCD" w:rsidRPr="00EC1DD7">
        <w:t>показателям Отчета</w:t>
      </w:r>
      <w:proofErr w:type="gramEnd"/>
      <w:r w:rsidR="007E5DCD" w:rsidRPr="00EC1DD7">
        <w:t xml:space="preserve"> об исполнении бюджета (ф.0503117) утвержденные бюджетные ассигнования (плановые) на 2024 год составляют </w:t>
      </w:r>
      <w:r w:rsidR="007E5DCD" w:rsidRPr="00EC1DD7">
        <w:rPr>
          <w:b/>
        </w:rPr>
        <w:t>1</w:t>
      </w:r>
      <w:r w:rsidRPr="00EC1DD7">
        <w:rPr>
          <w:b/>
        </w:rPr>
        <w:t> 130 382,9</w:t>
      </w:r>
      <w:r w:rsidR="007E5DCD" w:rsidRPr="00EC1DD7">
        <w:rPr>
          <w:b/>
        </w:rPr>
        <w:t xml:space="preserve"> тыс</w:t>
      </w:r>
      <w:r w:rsidR="007E5DCD" w:rsidRPr="00EC1DD7">
        <w:t>. рублей.</w:t>
      </w:r>
      <w:r w:rsidR="00446AAA" w:rsidRPr="00EC1DD7">
        <w:t xml:space="preserve"> </w:t>
      </w:r>
      <w:r w:rsidR="00446AAA" w:rsidRPr="00446AAA">
        <w:rPr>
          <w:highlight w:val="lightGray"/>
        </w:rPr>
        <w:t xml:space="preserve">Отклонения общего объёма утвержденных бюджетных назначений Решением о бюджете от 27.12.2024г. от показателей сводной бюджетной росписи в сторону уменьшения по </w:t>
      </w:r>
      <w:r w:rsidR="00446AAA">
        <w:rPr>
          <w:highlight w:val="lightGray"/>
        </w:rPr>
        <w:t>доходам</w:t>
      </w:r>
      <w:r w:rsidR="00446AAA" w:rsidRPr="00446AAA">
        <w:rPr>
          <w:highlight w:val="lightGray"/>
        </w:rPr>
        <w:t xml:space="preserve"> на 2024 год составляют </w:t>
      </w:r>
      <w:r w:rsidR="00446AAA" w:rsidRPr="00446AAA">
        <w:rPr>
          <w:b/>
          <w:highlight w:val="lightGray"/>
        </w:rPr>
        <w:t>20 644,1 тыс.</w:t>
      </w:r>
      <w:r w:rsidR="00446AAA" w:rsidRPr="00446AAA">
        <w:rPr>
          <w:highlight w:val="lightGray"/>
        </w:rPr>
        <w:t xml:space="preserve"> рублей; что составляет </w:t>
      </w:r>
      <w:r w:rsidR="00446AAA" w:rsidRPr="00446AAA">
        <w:rPr>
          <w:b/>
          <w:highlight w:val="lightGray"/>
        </w:rPr>
        <w:t>1,8%</w:t>
      </w:r>
      <w:r w:rsidR="00446AAA">
        <w:t xml:space="preserve"> от общего объёма утвержденных бюджетных назначений.</w:t>
      </w:r>
      <w:r w:rsidR="008A2CDF">
        <w:t xml:space="preserve"> Данное расхождение в сторону уменьшения </w:t>
      </w:r>
      <w:r w:rsidR="008A2CDF" w:rsidRPr="00F40E16">
        <w:rPr>
          <w:u w:val="single"/>
        </w:rPr>
        <w:t>проходит по безвозмездным поступлениям</w:t>
      </w:r>
      <w:r w:rsidR="00F40E16">
        <w:t xml:space="preserve">; так, </w:t>
      </w:r>
      <w:r w:rsidR="0015069C">
        <w:t xml:space="preserve">согласно </w:t>
      </w:r>
      <w:proofErr w:type="gramStart"/>
      <w:r w:rsidR="0015069C">
        <w:t>отчету</w:t>
      </w:r>
      <w:proofErr w:type="gramEnd"/>
      <w:r w:rsidR="0015069C">
        <w:t xml:space="preserve"> об исполнении бюджета объем безвозмездных поступлений составил 857 377,9 тыс. рублей, а </w:t>
      </w:r>
      <w:r w:rsidR="0015069C" w:rsidRPr="0015069C">
        <w:t xml:space="preserve">согласно последней редакции бюджета городского округа безвозмездные поступления составили </w:t>
      </w:r>
      <w:r w:rsidR="0015069C" w:rsidRPr="0015069C">
        <w:rPr>
          <w:bCs/>
        </w:rPr>
        <w:t>878 958,9 тыс. рублей.</w:t>
      </w:r>
    </w:p>
    <w:p w:rsidR="00367429" w:rsidRPr="00367429" w:rsidRDefault="00E76561" w:rsidP="00367429">
      <w:pPr>
        <w:pStyle w:val="af9"/>
        <w:shd w:val="clear" w:color="auto" w:fill="FFFFFF"/>
        <w:spacing w:before="210"/>
        <w:rPr>
          <w:strike/>
        </w:rPr>
      </w:pPr>
      <w:r>
        <w:t xml:space="preserve"> </w:t>
      </w:r>
      <w:r w:rsidR="00873941">
        <w:t xml:space="preserve"> </w:t>
      </w:r>
      <w:r w:rsidR="00621BD5">
        <w:t>Согласно решению Думы городского округа «Город Петровск-Забайкальский» от 22 декабря 2023 года № 68 «О бюджете городского округа «Город Петровск-Забайкальский» на 2024 год и плановый период 2025 и 2026 годов</w:t>
      </w:r>
      <w:proofErr w:type="gramStart"/>
      <w:r w:rsidR="00621BD5">
        <w:t>»</w:t>
      </w:r>
      <w:proofErr w:type="gramEnd"/>
      <w:r w:rsidR="00621BD5">
        <w:t xml:space="preserve"> (в актуальной редакции от 27.12.2024г.) общий объём утвержденных бюджетных </w:t>
      </w:r>
      <w:r w:rsidR="00E72362">
        <w:t>назначени</w:t>
      </w:r>
      <w:r w:rsidR="00621BD5">
        <w:t xml:space="preserve">й </w:t>
      </w:r>
      <w:r w:rsidR="00621BD5" w:rsidRPr="00E76561">
        <w:rPr>
          <w:u w:val="single"/>
        </w:rPr>
        <w:t>по расходам</w:t>
      </w:r>
      <w:r w:rsidR="00621BD5">
        <w:t xml:space="preserve"> </w:t>
      </w:r>
      <w:r w:rsidR="00621BD5" w:rsidRPr="0017121E">
        <w:t xml:space="preserve">составил </w:t>
      </w:r>
      <w:r w:rsidR="00621BD5" w:rsidRPr="00B147A3">
        <w:rPr>
          <w:b/>
        </w:rPr>
        <w:t>1 155 381,0 тыс.</w:t>
      </w:r>
      <w:r w:rsidR="00621BD5">
        <w:t xml:space="preserve"> рублей. Согласно </w:t>
      </w:r>
      <w:r w:rsidR="00B147A3">
        <w:t xml:space="preserve">сводной </w:t>
      </w:r>
      <w:r w:rsidR="00621BD5">
        <w:t xml:space="preserve">бюджетной росписи (уведомления №574 от 27.12.2024, №586 от 28.12.2024, №589, </w:t>
      </w:r>
      <w:r w:rsidR="0078619E">
        <w:t xml:space="preserve">590, </w:t>
      </w:r>
      <w:r w:rsidR="0078619E">
        <w:lastRenderedPageBreak/>
        <w:t xml:space="preserve">591, </w:t>
      </w:r>
      <w:r w:rsidR="00621BD5">
        <w:t>592, 593</w:t>
      </w:r>
      <w:r w:rsidR="0078619E">
        <w:t>, 594</w:t>
      </w:r>
      <w:r w:rsidR="00621BD5">
        <w:t xml:space="preserve"> от 31.12.2024)</w:t>
      </w:r>
      <w:r w:rsidR="0045739C">
        <w:t xml:space="preserve"> и показателям Отчета об исполнении бюджета (ф.0503117)</w:t>
      </w:r>
      <w:r w:rsidR="00621BD5">
        <w:t xml:space="preserve"> утвержденные бюджетные ассигнования</w:t>
      </w:r>
      <w:r w:rsidR="00951984">
        <w:t xml:space="preserve"> (плановые)</w:t>
      </w:r>
      <w:r w:rsidR="00621BD5">
        <w:t xml:space="preserve"> на 2024 год составляют </w:t>
      </w:r>
      <w:r w:rsidR="0078619E">
        <w:rPr>
          <w:b/>
        </w:rPr>
        <w:t>1 134 736,9</w:t>
      </w:r>
      <w:r w:rsidR="00621BD5" w:rsidRPr="00DF119E">
        <w:rPr>
          <w:b/>
        </w:rPr>
        <w:t xml:space="preserve"> тыс</w:t>
      </w:r>
      <w:r w:rsidR="00621BD5">
        <w:t xml:space="preserve">. рублей. </w:t>
      </w:r>
      <w:r w:rsidR="00621BD5" w:rsidRPr="00621BD5">
        <w:rPr>
          <w:highlight w:val="lightGray"/>
        </w:rPr>
        <w:t xml:space="preserve">Отклонения общего объёма утвержденных бюджетных назначений Решением о бюджете от 27.12.2024г. от показателей </w:t>
      </w:r>
      <w:r w:rsidR="0078619E">
        <w:rPr>
          <w:highlight w:val="lightGray"/>
        </w:rPr>
        <w:t xml:space="preserve">сводной </w:t>
      </w:r>
      <w:r w:rsidR="00621BD5" w:rsidRPr="00621BD5">
        <w:rPr>
          <w:highlight w:val="lightGray"/>
        </w:rPr>
        <w:t xml:space="preserve">бюджетной росписи </w:t>
      </w:r>
      <w:r w:rsidR="005C156B">
        <w:rPr>
          <w:highlight w:val="lightGray"/>
        </w:rPr>
        <w:t xml:space="preserve">в сторону уменьшения </w:t>
      </w:r>
      <w:r w:rsidR="00621BD5" w:rsidRPr="00621BD5">
        <w:rPr>
          <w:highlight w:val="lightGray"/>
        </w:rPr>
        <w:t xml:space="preserve">по расходам на 2024 год составляют </w:t>
      </w:r>
      <w:r w:rsidR="0078619E">
        <w:rPr>
          <w:b/>
          <w:highlight w:val="lightGray"/>
        </w:rPr>
        <w:t>20 644,1</w:t>
      </w:r>
      <w:r w:rsidR="00621BD5" w:rsidRPr="00621BD5">
        <w:rPr>
          <w:b/>
          <w:highlight w:val="lightGray"/>
        </w:rPr>
        <w:t xml:space="preserve"> тыс.</w:t>
      </w:r>
      <w:r w:rsidR="00621BD5" w:rsidRPr="00621BD5">
        <w:rPr>
          <w:highlight w:val="lightGray"/>
        </w:rPr>
        <w:t xml:space="preserve"> </w:t>
      </w:r>
      <w:r w:rsidR="005C0FE9">
        <w:rPr>
          <w:highlight w:val="lightGray"/>
        </w:rPr>
        <w:t xml:space="preserve">рублей; что составляет </w:t>
      </w:r>
      <w:r w:rsidR="005C0FE9" w:rsidRPr="005C156B">
        <w:rPr>
          <w:b/>
          <w:highlight w:val="lightGray"/>
        </w:rPr>
        <w:t>1,8%</w:t>
      </w:r>
      <w:r w:rsidR="005C0FE9">
        <w:t xml:space="preserve"> от общего объёма утвержденных </w:t>
      </w:r>
      <w:r w:rsidR="005C156B">
        <w:t xml:space="preserve">бюджетных ассигнований. </w:t>
      </w:r>
    </w:p>
    <w:p w:rsidR="00367429" w:rsidRDefault="00367429" w:rsidP="00E76561">
      <w:pPr>
        <w:pStyle w:val="af9"/>
        <w:shd w:val="clear" w:color="auto" w:fill="FFFFFF"/>
        <w:spacing w:before="210"/>
      </w:pPr>
      <w:r>
        <w:t xml:space="preserve">    В сравнении с показателями расходной части бюджета, утвержденными Решением о бюджете городского округа (в последней редакции от 27.12.2024г.), показатели расходной части Отчета об исполнении бюджета</w:t>
      </w:r>
      <w:r w:rsidR="006D701B">
        <w:t xml:space="preserve"> (ф. 0503117)</w:t>
      </w:r>
      <w:r>
        <w:t xml:space="preserve"> имеют отклонения в сторону уменьшения на </w:t>
      </w:r>
      <w:r w:rsidRPr="00375E80">
        <w:rPr>
          <w:b/>
        </w:rPr>
        <w:t>20 644,1 тыс.</w:t>
      </w:r>
      <w:r>
        <w:t xml:space="preserve"> рублей, в основном </w:t>
      </w:r>
      <w:r w:rsidR="00CD6C5B">
        <w:t>по направлению «</w:t>
      </w:r>
      <w:proofErr w:type="spellStart"/>
      <w:r w:rsidR="00CD6C5B" w:rsidRPr="00CD6C5B">
        <w:rPr>
          <w:u w:val="single"/>
        </w:rPr>
        <w:t>софинансирование</w:t>
      </w:r>
      <w:proofErr w:type="spellEnd"/>
      <w:r w:rsidR="00CD6C5B" w:rsidRPr="00CD6C5B">
        <w:rPr>
          <w:u w:val="single"/>
        </w:rPr>
        <w:t xml:space="preserve"> модернизации объектов теплоэнергетики и капитальный ремонт объектов коммунальной инфраструктуры</w:t>
      </w:r>
      <w:r w:rsidR="00CD6C5B">
        <w:t xml:space="preserve">» (подраздел </w:t>
      </w:r>
      <w:r w:rsidR="00375E80">
        <w:t xml:space="preserve">0409 </w:t>
      </w:r>
      <w:r w:rsidR="00CD6C5B">
        <w:t>«коммунальное хозяйство»</w:t>
      </w:r>
      <w:r w:rsidR="00375E80">
        <w:t xml:space="preserve"> статья 0000</w:t>
      </w:r>
      <w:r w:rsidR="00375E80" w:rsidRPr="00375E80">
        <w:t>0</w:t>
      </w:r>
      <w:r w:rsidR="00375E80">
        <w:rPr>
          <w:lang w:val="en-US"/>
        </w:rPr>
        <w:t>S</w:t>
      </w:r>
      <w:r w:rsidR="00375E80" w:rsidRPr="00375E80">
        <w:t>4905</w:t>
      </w:r>
      <w:r w:rsidR="00CD6C5B">
        <w:t>)</w:t>
      </w:r>
      <w:r>
        <w:t xml:space="preserve"> </w:t>
      </w:r>
      <w:r w:rsidR="00CD6C5B">
        <w:t>в сумме 20 176,1 тыс. рублей</w:t>
      </w:r>
      <w:r w:rsidR="00F01A80">
        <w:t>, по подразделу «дорожное хозяйство»</w:t>
      </w:r>
      <w:r w:rsidR="004F7567">
        <w:t xml:space="preserve"> (</w:t>
      </w:r>
      <w:proofErr w:type="spellStart"/>
      <w:r w:rsidR="004F7567">
        <w:t>софинансирование</w:t>
      </w:r>
      <w:proofErr w:type="spellEnd"/>
      <w:r w:rsidR="004F7567">
        <w:t xml:space="preserve"> по ремонту автомобильных дорог)</w:t>
      </w:r>
      <w:r w:rsidR="00F01A80">
        <w:t xml:space="preserve"> на 329,7 тыс. рублей.</w:t>
      </w:r>
    </w:p>
    <w:p w:rsidR="00367429" w:rsidRDefault="00367429" w:rsidP="00E76561">
      <w:pPr>
        <w:pStyle w:val="af9"/>
        <w:shd w:val="clear" w:color="auto" w:fill="FFFFFF"/>
        <w:spacing w:before="210"/>
        <w:rPr>
          <w:color w:val="000000"/>
        </w:rPr>
      </w:pPr>
      <w:r>
        <w:t xml:space="preserve">   </w:t>
      </w:r>
      <w:r w:rsidR="00FC2662">
        <w:t>Отклонения</w:t>
      </w:r>
      <w:r w:rsidR="00FC2662" w:rsidRPr="00FC2662">
        <w:t xml:space="preserve"> общего объёма утвержденных бюджетных назначений Решением о бюджете </w:t>
      </w:r>
      <w:r w:rsidR="00FC2662">
        <w:t xml:space="preserve">(в последней редакции </w:t>
      </w:r>
      <w:r w:rsidR="00FC2662" w:rsidRPr="00FC2662">
        <w:t>от 27.12.2024г.</w:t>
      </w:r>
      <w:r w:rsidR="00FC2662">
        <w:t>)</w:t>
      </w:r>
      <w:r w:rsidR="00FC2662" w:rsidRPr="00FC2662">
        <w:t xml:space="preserve"> от показателей сводной бюджетной росписи в сторону уменьшения</w:t>
      </w:r>
      <w:r w:rsidR="00FC2662">
        <w:t xml:space="preserve"> осуществлены Комитетом </w:t>
      </w:r>
      <w:r w:rsidR="00CF44D9">
        <w:t xml:space="preserve">по </w:t>
      </w:r>
      <w:r w:rsidR="00FC2662">
        <w:t>финанс</w:t>
      </w:r>
      <w:r w:rsidR="00CF44D9">
        <w:t>ам</w:t>
      </w:r>
      <w:r w:rsidR="00FC2662">
        <w:t xml:space="preserve"> на основании справок-уведомлений от вышестоящего ведомства. </w:t>
      </w:r>
      <w:r>
        <w:t xml:space="preserve">Кроме того, на основании приказов председателя Комитета по </w:t>
      </w:r>
      <w:r w:rsidRPr="00367429">
        <w:t>финансам в</w:t>
      </w:r>
      <w:r w:rsidR="005C156B" w:rsidRPr="00367429">
        <w:t xml:space="preserve"> последний рабочий день года были осуществлены передвижки между разделами. </w:t>
      </w:r>
      <w:r w:rsidR="005C0FE9" w:rsidRPr="00367429">
        <w:rPr>
          <w:color w:val="000000"/>
        </w:rPr>
        <w:t xml:space="preserve">Согласно ст.217 Бюджетного кодекса РФ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в том числе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w:t>
      </w:r>
      <w:r w:rsidR="005C0FE9" w:rsidRPr="00367429">
        <w:rPr>
          <w:b/>
          <w:color w:val="000000"/>
        </w:rPr>
        <w:t>5</w:t>
      </w:r>
      <w:r w:rsidR="005C156B" w:rsidRPr="00367429">
        <w:rPr>
          <w:b/>
          <w:color w:val="000000"/>
        </w:rPr>
        <w:t>%</w:t>
      </w:r>
      <w:r w:rsidR="005C0FE9" w:rsidRPr="00367429">
        <w:rPr>
          <w:color w:val="000000"/>
        </w:rPr>
        <w:t xml:space="preserve"> за счет перераспределения средств, зарезервированных в составе утвержденных бюджетных ассигнований</w:t>
      </w:r>
      <w:r w:rsidR="005C156B" w:rsidRPr="00367429">
        <w:rPr>
          <w:color w:val="000000"/>
        </w:rPr>
        <w:t xml:space="preserve">. </w:t>
      </w:r>
    </w:p>
    <w:p w:rsidR="00C403BA" w:rsidRPr="00CE48D6" w:rsidRDefault="00185A4A" w:rsidP="00E76561">
      <w:pPr>
        <w:pStyle w:val="af9"/>
        <w:shd w:val="clear" w:color="auto" w:fill="FFFFFF"/>
        <w:spacing w:before="210"/>
        <w:rPr>
          <w:color w:val="000000"/>
        </w:rPr>
      </w:pPr>
      <w:r>
        <w:rPr>
          <w:color w:val="000000"/>
        </w:rPr>
        <w:t xml:space="preserve">  </w:t>
      </w:r>
      <w:r w:rsidR="00E164D8">
        <w:rPr>
          <w:color w:val="000000"/>
        </w:rPr>
        <w:t xml:space="preserve">Остатки средств </w:t>
      </w:r>
      <w:r w:rsidR="00C403BA" w:rsidRPr="00E164D8">
        <w:rPr>
          <w:color w:val="000000"/>
        </w:rPr>
        <w:t xml:space="preserve">на конец отчетного периода </w:t>
      </w:r>
      <w:r w:rsidR="00E164D8">
        <w:rPr>
          <w:color w:val="000000"/>
        </w:rPr>
        <w:t>согласно «Информации о наличии остатков на лицевых счетах» (ф.</w:t>
      </w:r>
      <w:proofErr w:type="spellStart"/>
      <w:r w:rsidR="00C403BA">
        <w:rPr>
          <w:color w:val="000000"/>
          <w:lang w:val="en-US"/>
        </w:rPr>
        <w:t>s</w:t>
      </w:r>
      <w:r w:rsidR="00E164D8">
        <w:rPr>
          <w:color w:val="000000"/>
          <w:lang w:val="en-US"/>
        </w:rPr>
        <w:t>v</w:t>
      </w:r>
      <w:proofErr w:type="spellEnd"/>
      <w:r w:rsidR="00E164D8" w:rsidRPr="00E164D8">
        <w:rPr>
          <w:color w:val="000000"/>
        </w:rPr>
        <w:t>.</w:t>
      </w:r>
      <w:proofErr w:type="spellStart"/>
      <w:r w:rsidR="00E164D8">
        <w:rPr>
          <w:color w:val="000000"/>
          <w:lang w:val="en-US"/>
        </w:rPr>
        <w:t>ostatki</w:t>
      </w:r>
      <w:proofErr w:type="spellEnd"/>
      <w:r w:rsidR="00E164D8">
        <w:rPr>
          <w:color w:val="000000"/>
        </w:rPr>
        <w:t xml:space="preserve">) по городскому округу составляют </w:t>
      </w:r>
      <w:r w:rsidR="00E164D8" w:rsidRPr="00E164D8">
        <w:rPr>
          <w:b/>
          <w:color w:val="000000"/>
        </w:rPr>
        <w:t>10 710,1 тыс</w:t>
      </w:r>
      <w:r w:rsidR="00E164D8">
        <w:rPr>
          <w:color w:val="000000"/>
        </w:rPr>
        <w:t xml:space="preserve">. рублей, из них 4 937,4 тыс. рублей по бюджетным учреждениям и 5 772,7 тыс. рублей </w:t>
      </w:r>
      <w:r w:rsidR="00977C46">
        <w:rPr>
          <w:color w:val="000000"/>
        </w:rPr>
        <w:t>по казенным учрежден</w:t>
      </w:r>
      <w:r w:rsidR="00C403BA">
        <w:rPr>
          <w:color w:val="000000"/>
        </w:rPr>
        <w:t xml:space="preserve">иям. </w:t>
      </w:r>
      <w:r w:rsidRPr="00E164D8">
        <w:rPr>
          <w:color w:val="000000"/>
        </w:rPr>
        <w:t xml:space="preserve">Остатки средств согласно ф.0503779 по </w:t>
      </w:r>
      <w:r w:rsidRPr="00C403BA">
        <w:rPr>
          <w:color w:val="000000"/>
          <w:u w:val="single"/>
        </w:rPr>
        <w:t>бюджетным учреждениям</w:t>
      </w:r>
      <w:r w:rsidRPr="00E164D8">
        <w:rPr>
          <w:color w:val="000000"/>
        </w:rPr>
        <w:t xml:space="preserve"> составил по КФО 4</w:t>
      </w:r>
      <w:r w:rsidR="00CC0258" w:rsidRPr="00E164D8">
        <w:rPr>
          <w:color w:val="000000"/>
        </w:rPr>
        <w:t xml:space="preserve"> (субсидии на выполнение муниципального задания)</w:t>
      </w:r>
      <w:r w:rsidRPr="00E164D8">
        <w:rPr>
          <w:color w:val="000000"/>
        </w:rPr>
        <w:t xml:space="preserve"> – 4 547,6 тыс. рублей</w:t>
      </w:r>
      <w:r w:rsidR="00CC0258" w:rsidRPr="00E164D8">
        <w:rPr>
          <w:color w:val="000000"/>
        </w:rPr>
        <w:t>, из них по бюджетным учреждениям Комитета по образованию – 2 677,2 тыс. рублей и по бюджетным учреждениям Комитета культуры – 1 870,3 тыс. р</w:t>
      </w:r>
      <w:r w:rsidR="00E97494" w:rsidRPr="00E164D8">
        <w:rPr>
          <w:color w:val="000000"/>
        </w:rPr>
        <w:t>ублей;</w:t>
      </w:r>
      <w:r w:rsidR="00CC0258" w:rsidRPr="00E164D8">
        <w:rPr>
          <w:color w:val="000000"/>
        </w:rPr>
        <w:t xml:space="preserve"> а также по</w:t>
      </w:r>
      <w:r w:rsidRPr="00E164D8">
        <w:rPr>
          <w:color w:val="000000"/>
        </w:rPr>
        <w:t xml:space="preserve"> КФО 2</w:t>
      </w:r>
      <w:r w:rsidR="00CC0258" w:rsidRPr="00E164D8">
        <w:rPr>
          <w:color w:val="000000"/>
        </w:rPr>
        <w:t xml:space="preserve"> (собственные средства) – 389,8 тыс. рублей.</w:t>
      </w:r>
      <w:r w:rsidR="001203A3" w:rsidRPr="00E164D8">
        <w:rPr>
          <w:color w:val="000000"/>
        </w:rPr>
        <w:t xml:space="preserve"> </w:t>
      </w:r>
      <w:r w:rsidR="00C403BA">
        <w:rPr>
          <w:color w:val="000000"/>
        </w:rPr>
        <w:t xml:space="preserve">Остатки средств по </w:t>
      </w:r>
      <w:r w:rsidR="00C403BA" w:rsidRPr="00C403BA">
        <w:rPr>
          <w:color w:val="000000"/>
          <w:u w:val="single"/>
        </w:rPr>
        <w:t>казенным учреждениям</w:t>
      </w:r>
      <w:r w:rsidR="00C403BA">
        <w:rPr>
          <w:color w:val="000000"/>
        </w:rPr>
        <w:t xml:space="preserve"> составили по </w:t>
      </w:r>
      <w:r w:rsidR="00F87C3A">
        <w:rPr>
          <w:color w:val="000000"/>
        </w:rPr>
        <w:t>собственным средствам 2 174,1 тыс. рублей (в том числе целевые 378,7 тыс. рублей – акцизы) и 3 598,5 тыс. рублей за счет средств финансовой помощи (в том числе дотации, иные МБТ).</w:t>
      </w:r>
    </w:p>
    <w:p w:rsidR="00E97494" w:rsidRDefault="00E97494" w:rsidP="002632EE">
      <w:pPr>
        <w:widowControl w:val="0"/>
        <w:jc w:val="both"/>
      </w:pPr>
    </w:p>
    <w:p w:rsidR="00255174" w:rsidRDefault="00621BD5" w:rsidP="002632EE">
      <w:pPr>
        <w:widowControl w:val="0"/>
        <w:jc w:val="both"/>
      </w:pPr>
      <w:r>
        <w:t xml:space="preserve">  </w:t>
      </w:r>
      <w:r w:rsidR="00F928BC">
        <w:t>О</w:t>
      </w:r>
      <w:r w:rsidR="00B97ED6">
        <w:t>сновные параметры бюджета</w:t>
      </w:r>
      <w:r w:rsidR="005D3B41">
        <w:t xml:space="preserve"> согласно </w:t>
      </w:r>
      <w:proofErr w:type="gramStart"/>
      <w:r w:rsidR="005D3B41">
        <w:t>Отчету</w:t>
      </w:r>
      <w:proofErr w:type="gramEnd"/>
      <w:r w:rsidR="005D3B41">
        <w:t xml:space="preserve"> об исполнении бюджета (ф.0503117)</w:t>
      </w:r>
      <w:r w:rsidR="00B97ED6">
        <w:t xml:space="preserve"> на 2</w:t>
      </w:r>
      <w:r w:rsidR="00B074B3">
        <w:t>02</w:t>
      </w:r>
      <w:r w:rsidR="00A13E23">
        <w:t>4</w:t>
      </w:r>
      <w:r w:rsidR="00255174">
        <w:t xml:space="preserve"> год представлены в таблице:</w:t>
      </w:r>
    </w:p>
    <w:p w:rsidR="00255174" w:rsidRDefault="003B5F0D" w:rsidP="003B5F0D">
      <w:pPr>
        <w:spacing w:line="276" w:lineRule="auto"/>
        <w:jc w:val="right"/>
      </w:pPr>
      <w:r w:rsidRPr="001A6238">
        <w:t>(тыс. рублей)</w:t>
      </w:r>
    </w:p>
    <w:tbl>
      <w:tblPr>
        <w:tblW w:w="1057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83"/>
        <w:gridCol w:w="1718"/>
        <w:gridCol w:w="1443"/>
        <w:gridCol w:w="1392"/>
        <w:gridCol w:w="1134"/>
        <w:gridCol w:w="1301"/>
        <w:gridCol w:w="1107"/>
      </w:tblGrid>
      <w:tr w:rsidR="00255174" w:rsidRPr="00D56A17" w:rsidTr="00514CB0">
        <w:trPr>
          <w:tblCellSpacing w:w="0" w:type="dxa"/>
          <w:jc w:val="center"/>
        </w:trPr>
        <w:tc>
          <w:tcPr>
            <w:tcW w:w="2483" w:type="dxa"/>
            <w:vMerge w:val="restart"/>
            <w:tcMar>
              <w:top w:w="75" w:type="dxa"/>
              <w:left w:w="75" w:type="dxa"/>
              <w:bottom w:w="75" w:type="dxa"/>
              <w:right w:w="75" w:type="dxa"/>
            </w:tcMar>
            <w:hideMark/>
          </w:tcPr>
          <w:p w:rsidR="00255174" w:rsidRPr="00D56A17" w:rsidRDefault="00255174" w:rsidP="006A2B72">
            <w:pPr>
              <w:spacing w:before="100" w:beforeAutospacing="1" w:after="100" w:afterAutospacing="1"/>
              <w:jc w:val="both"/>
              <w:rPr>
                <w:bCs/>
              </w:rPr>
            </w:pPr>
            <w:r w:rsidRPr="00D56A17">
              <w:rPr>
                <w:bCs/>
              </w:rPr>
              <w:t> </w:t>
            </w:r>
          </w:p>
          <w:p w:rsidR="00255174" w:rsidRPr="00D56A17" w:rsidRDefault="00255174" w:rsidP="006A2B72">
            <w:pPr>
              <w:spacing w:before="100" w:beforeAutospacing="1" w:after="100" w:afterAutospacing="1"/>
              <w:jc w:val="center"/>
              <w:rPr>
                <w:bCs/>
              </w:rPr>
            </w:pPr>
            <w:r w:rsidRPr="00D56A17">
              <w:rPr>
                <w:bCs/>
              </w:rPr>
              <w:t>Наименование статей</w:t>
            </w:r>
          </w:p>
        </w:tc>
        <w:tc>
          <w:tcPr>
            <w:tcW w:w="1718" w:type="dxa"/>
            <w:vMerge w:val="restart"/>
            <w:tcMar>
              <w:top w:w="75" w:type="dxa"/>
              <w:left w:w="75" w:type="dxa"/>
              <w:bottom w:w="75" w:type="dxa"/>
              <w:right w:w="75" w:type="dxa"/>
            </w:tcMar>
            <w:hideMark/>
          </w:tcPr>
          <w:p w:rsidR="00D02AFE" w:rsidRPr="00E633C2" w:rsidRDefault="00B074B3" w:rsidP="00A13E23">
            <w:pPr>
              <w:spacing w:before="100" w:beforeAutospacing="1" w:after="100" w:afterAutospacing="1"/>
              <w:jc w:val="center"/>
              <w:rPr>
                <w:bCs/>
              </w:rPr>
            </w:pPr>
            <w:r w:rsidRPr="00E633C2">
              <w:rPr>
                <w:bCs/>
              </w:rPr>
              <w:t>Уточненный план на</w:t>
            </w:r>
            <w:r w:rsidRPr="00E633C2">
              <w:rPr>
                <w:bCs/>
              </w:rPr>
              <w:br/>
              <w:t>202</w:t>
            </w:r>
            <w:r w:rsidR="00A13E23" w:rsidRPr="00E633C2">
              <w:rPr>
                <w:bCs/>
              </w:rPr>
              <w:t>4</w:t>
            </w:r>
            <w:r w:rsidR="00255174" w:rsidRPr="00E633C2">
              <w:rPr>
                <w:bCs/>
              </w:rPr>
              <w:t xml:space="preserve"> год</w:t>
            </w:r>
            <w:r w:rsidR="00CB287E" w:rsidRPr="00E633C2">
              <w:rPr>
                <w:bCs/>
              </w:rPr>
              <w:t xml:space="preserve">     </w:t>
            </w:r>
          </w:p>
          <w:p w:rsidR="00CB287E" w:rsidRPr="00E633C2" w:rsidRDefault="00D02AFE" w:rsidP="00873941">
            <w:pPr>
              <w:spacing w:before="100" w:beforeAutospacing="1" w:after="100" w:afterAutospacing="1"/>
              <w:jc w:val="center"/>
              <w:rPr>
                <w:bCs/>
              </w:rPr>
            </w:pPr>
            <w:r w:rsidRPr="00E633C2">
              <w:rPr>
                <w:bCs/>
              </w:rPr>
              <w:t>(ф.0503117)</w:t>
            </w:r>
            <w:r w:rsidR="00CB287E" w:rsidRPr="00E633C2">
              <w:rPr>
                <w:bCs/>
              </w:rPr>
              <w:t xml:space="preserve">        </w:t>
            </w:r>
          </w:p>
        </w:tc>
        <w:tc>
          <w:tcPr>
            <w:tcW w:w="1443" w:type="dxa"/>
            <w:vMerge w:val="restart"/>
            <w:tcMar>
              <w:top w:w="75" w:type="dxa"/>
              <w:left w:w="75" w:type="dxa"/>
              <w:bottom w:w="75" w:type="dxa"/>
              <w:right w:w="75" w:type="dxa"/>
            </w:tcMar>
            <w:hideMark/>
          </w:tcPr>
          <w:p w:rsidR="00255174" w:rsidRPr="0035422D" w:rsidRDefault="00B074B3" w:rsidP="00A13E23">
            <w:pPr>
              <w:spacing w:before="100" w:beforeAutospacing="1" w:after="100" w:afterAutospacing="1"/>
              <w:jc w:val="center"/>
              <w:rPr>
                <w:bCs/>
              </w:rPr>
            </w:pPr>
            <w:r w:rsidRPr="0035422D">
              <w:rPr>
                <w:bCs/>
              </w:rPr>
              <w:t xml:space="preserve">Исполнено за </w:t>
            </w:r>
            <w:r w:rsidRPr="0035422D">
              <w:rPr>
                <w:bCs/>
              </w:rPr>
              <w:br/>
              <w:t>202</w:t>
            </w:r>
            <w:r w:rsidR="00A13E23" w:rsidRPr="0035422D">
              <w:rPr>
                <w:bCs/>
              </w:rPr>
              <w:t>4</w:t>
            </w:r>
            <w:r w:rsidRPr="0035422D">
              <w:rPr>
                <w:bCs/>
              </w:rPr>
              <w:t xml:space="preserve"> год</w:t>
            </w:r>
          </w:p>
          <w:p w:rsidR="00E76561" w:rsidRPr="0035422D" w:rsidRDefault="00E76561" w:rsidP="00A13E23">
            <w:pPr>
              <w:spacing w:before="100" w:beforeAutospacing="1" w:after="100" w:afterAutospacing="1"/>
              <w:jc w:val="center"/>
              <w:rPr>
                <w:bCs/>
              </w:rPr>
            </w:pPr>
            <w:r w:rsidRPr="0035422D">
              <w:rPr>
                <w:bCs/>
              </w:rPr>
              <w:t xml:space="preserve">(ф.0503117)        </w:t>
            </w:r>
          </w:p>
        </w:tc>
        <w:tc>
          <w:tcPr>
            <w:tcW w:w="1392" w:type="dxa"/>
            <w:vMerge w:val="restart"/>
          </w:tcPr>
          <w:p w:rsidR="00255174" w:rsidRPr="00D56A17" w:rsidRDefault="00255174" w:rsidP="00462D8A">
            <w:pPr>
              <w:spacing w:before="100" w:beforeAutospacing="1" w:after="100" w:afterAutospacing="1"/>
              <w:jc w:val="center"/>
              <w:rPr>
                <w:bCs/>
              </w:rPr>
            </w:pPr>
            <w:r w:rsidRPr="00D56A17">
              <w:rPr>
                <w:bCs/>
              </w:rPr>
              <w:t>Ис</w:t>
            </w:r>
            <w:r w:rsidR="00B074B3" w:rsidRPr="00D56A17">
              <w:rPr>
                <w:bCs/>
              </w:rPr>
              <w:t xml:space="preserve">полнено за </w:t>
            </w:r>
            <w:r w:rsidR="00B074B3" w:rsidRPr="00D56A17">
              <w:rPr>
                <w:bCs/>
              </w:rPr>
              <w:br/>
              <w:t>202</w:t>
            </w:r>
            <w:r w:rsidR="00A13E23">
              <w:rPr>
                <w:bCs/>
              </w:rPr>
              <w:t>3</w:t>
            </w:r>
            <w:r w:rsidRPr="00D56A17">
              <w:rPr>
                <w:bCs/>
              </w:rPr>
              <w:t xml:space="preserve"> г</w:t>
            </w:r>
            <w:r w:rsidR="00462D8A">
              <w:rPr>
                <w:bCs/>
              </w:rPr>
              <w:t>од</w:t>
            </w:r>
          </w:p>
        </w:tc>
        <w:tc>
          <w:tcPr>
            <w:tcW w:w="3542" w:type="dxa"/>
            <w:gridSpan w:val="3"/>
            <w:tcMar>
              <w:top w:w="75" w:type="dxa"/>
              <w:left w:w="75" w:type="dxa"/>
              <w:bottom w:w="75" w:type="dxa"/>
              <w:right w:w="75" w:type="dxa"/>
            </w:tcMar>
            <w:hideMark/>
          </w:tcPr>
          <w:p w:rsidR="00255174" w:rsidRPr="00D56A17" w:rsidRDefault="00255174" w:rsidP="006A2B72">
            <w:pPr>
              <w:spacing w:before="100" w:beforeAutospacing="1" w:after="100" w:afterAutospacing="1"/>
              <w:jc w:val="both"/>
              <w:rPr>
                <w:bCs/>
              </w:rPr>
            </w:pPr>
            <w:r w:rsidRPr="00D56A17">
              <w:rPr>
                <w:bCs/>
              </w:rPr>
              <w:t xml:space="preserve">             Исполнение</w:t>
            </w:r>
          </w:p>
        </w:tc>
      </w:tr>
      <w:tr w:rsidR="00255174" w:rsidRPr="00D56A17" w:rsidTr="00514CB0">
        <w:trPr>
          <w:tblCellSpacing w:w="0" w:type="dxa"/>
          <w:jc w:val="center"/>
        </w:trPr>
        <w:tc>
          <w:tcPr>
            <w:tcW w:w="2483" w:type="dxa"/>
            <w:vMerge/>
            <w:vAlign w:val="center"/>
            <w:hideMark/>
          </w:tcPr>
          <w:p w:rsidR="00255174" w:rsidRPr="00D56A17" w:rsidRDefault="00255174" w:rsidP="006A2B72">
            <w:pPr>
              <w:jc w:val="both"/>
              <w:rPr>
                <w:bCs/>
              </w:rPr>
            </w:pPr>
          </w:p>
        </w:tc>
        <w:tc>
          <w:tcPr>
            <w:tcW w:w="1718" w:type="dxa"/>
            <w:vMerge/>
            <w:tcMar>
              <w:top w:w="75" w:type="dxa"/>
              <w:left w:w="75" w:type="dxa"/>
              <w:bottom w:w="75" w:type="dxa"/>
              <w:right w:w="75" w:type="dxa"/>
            </w:tcMar>
            <w:hideMark/>
          </w:tcPr>
          <w:p w:rsidR="00255174" w:rsidRPr="00E633C2" w:rsidRDefault="00255174" w:rsidP="006A2B72">
            <w:pPr>
              <w:spacing w:before="100" w:beforeAutospacing="1" w:after="100" w:afterAutospacing="1"/>
              <w:jc w:val="center"/>
              <w:rPr>
                <w:bCs/>
              </w:rPr>
            </w:pPr>
          </w:p>
        </w:tc>
        <w:tc>
          <w:tcPr>
            <w:tcW w:w="1443" w:type="dxa"/>
            <w:vMerge/>
            <w:tcMar>
              <w:top w:w="75" w:type="dxa"/>
              <w:left w:w="75" w:type="dxa"/>
              <w:bottom w:w="75" w:type="dxa"/>
              <w:right w:w="75" w:type="dxa"/>
            </w:tcMar>
            <w:vAlign w:val="center"/>
            <w:hideMark/>
          </w:tcPr>
          <w:p w:rsidR="00255174" w:rsidRPr="0035422D" w:rsidRDefault="00255174" w:rsidP="006A2B72">
            <w:pPr>
              <w:jc w:val="center"/>
              <w:rPr>
                <w:bCs/>
              </w:rPr>
            </w:pPr>
          </w:p>
        </w:tc>
        <w:tc>
          <w:tcPr>
            <w:tcW w:w="1392" w:type="dxa"/>
            <w:vMerge/>
            <w:tcMar>
              <w:top w:w="75" w:type="dxa"/>
              <w:left w:w="75" w:type="dxa"/>
              <w:bottom w:w="75" w:type="dxa"/>
              <w:right w:w="75" w:type="dxa"/>
            </w:tcMar>
            <w:vAlign w:val="center"/>
          </w:tcPr>
          <w:p w:rsidR="00255174" w:rsidRPr="00D56A17" w:rsidRDefault="00255174" w:rsidP="006A2B72">
            <w:pPr>
              <w:jc w:val="center"/>
              <w:rPr>
                <w:bCs/>
              </w:rPr>
            </w:pPr>
          </w:p>
        </w:tc>
        <w:tc>
          <w:tcPr>
            <w:tcW w:w="1134" w:type="dxa"/>
            <w:vMerge w:val="restart"/>
            <w:tcMar>
              <w:top w:w="75" w:type="dxa"/>
              <w:left w:w="75" w:type="dxa"/>
              <w:bottom w:w="75" w:type="dxa"/>
              <w:right w:w="75" w:type="dxa"/>
            </w:tcMar>
            <w:hideMark/>
          </w:tcPr>
          <w:p w:rsidR="00255174" w:rsidRPr="00D56A17" w:rsidRDefault="00255174" w:rsidP="006A2B72">
            <w:pPr>
              <w:spacing w:before="100" w:beforeAutospacing="1" w:after="100" w:afterAutospacing="1"/>
              <w:jc w:val="center"/>
              <w:rPr>
                <w:bCs/>
              </w:rPr>
            </w:pPr>
            <w:r w:rsidRPr="00D56A17">
              <w:rPr>
                <w:bCs/>
              </w:rPr>
              <w:t>к уточнен. плану</w:t>
            </w:r>
            <w:r w:rsidRPr="00D56A17">
              <w:rPr>
                <w:bCs/>
              </w:rPr>
              <w:br/>
              <w:t>в %</w:t>
            </w:r>
          </w:p>
        </w:tc>
        <w:tc>
          <w:tcPr>
            <w:tcW w:w="2408" w:type="dxa"/>
            <w:gridSpan w:val="2"/>
            <w:tcMar>
              <w:top w:w="75" w:type="dxa"/>
              <w:left w:w="75" w:type="dxa"/>
              <w:bottom w:w="75" w:type="dxa"/>
              <w:right w:w="75" w:type="dxa"/>
            </w:tcMar>
            <w:hideMark/>
          </w:tcPr>
          <w:p w:rsidR="00255174" w:rsidRPr="00D56A17" w:rsidRDefault="00255174" w:rsidP="00B22CB0">
            <w:pPr>
              <w:spacing w:before="100" w:beforeAutospacing="1" w:after="100" w:afterAutospacing="1"/>
              <w:jc w:val="center"/>
              <w:rPr>
                <w:bCs/>
              </w:rPr>
            </w:pPr>
            <w:r w:rsidRPr="00D56A17">
              <w:rPr>
                <w:bCs/>
              </w:rPr>
              <w:t xml:space="preserve">к факту </w:t>
            </w:r>
            <w:r w:rsidR="00BE02D3">
              <w:rPr>
                <w:bCs/>
              </w:rPr>
              <w:t xml:space="preserve">  202</w:t>
            </w:r>
            <w:r w:rsidR="00A13E23">
              <w:rPr>
                <w:bCs/>
              </w:rPr>
              <w:t>3</w:t>
            </w:r>
            <w:r w:rsidR="00B074B3" w:rsidRPr="00D56A17">
              <w:rPr>
                <w:bCs/>
              </w:rPr>
              <w:t xml:space="preserve"> года</w:t>
            </w:r>
          </w:p>
        </w:tc>
      </w:tr>
      <w:tr w:rsidR="00255174" w:rsidRPr="00D56A17" w:rsidTr="00BE02D3">
        <w:trPr>
          <w:tblCellSpacing w:w="0" w:type="dxa"/>
          <w:jc w:val="center"/>
        </w:trPr>
        <w:tc>
          <w:tcPr>
            <w:tcW w:w="2483" w:type="dxa"/>
            <w:vMerge/>
            <w:vAlign w:val="center"/>
            <w:hideMark/>
          </w:tcPr>
          <w:p w:rsidR="00255174" w:rsidRPr="00D56A17" w:rsidRDefault="00255174" w:rsidP="006A2B72">
            <w:pPr>
              <w:jc w:val="both"/>
              <w:rPr>
                <w:bCs/>
              </w:rPr>
            </w:pPr>
          </w:p>
        </w:tc>
        <w:tc>
          <w:tcPr>
            <w:tcW w:w="1718" w:type="dxa"/>
            <w:vMerge/>
            <w:vAlign w:val="center"/>
            <w:hideMark/>
          </w:tcPr>
          <w:p w:rsidR="00255174" w:rsidRPr="00E633C2" w:rsidRDefault="00255174" w:rsidP="006A2B72">
            <w:pPr>
              <w:jc w:val="center"/>
              <w:rPr>
                <w:bCs/>
              </w:rPr>
            </w:pPr>
          </w:p>
        </w:tc>
        <w:tc>
          <w:tcPr>
            <w:tcW w:w="1443" w:type="dxa"/>
            <w:vMerge/>
            <w:vAlign w:val="center"/>
            <w:hideMark/>
          </w:tcPr>
          <w:p w:rsidR="00255174" w:rsidRPr="0035422D" w:rsidRDefault="00255174" w:rsidP="006A2B72">
            <w:pPr>
              <w:jc w:val="center"/>
              <w:rPr>
                <w:bCs/>
              </w:rPr>
            </w:pPr>
          </w:p>
        </w:tc>
        <w:tc>
          <w:tcPr>
            <w:tcW w:w="1392" w:type="dxa"/>
            <w:vMerge/>
            <w:vAlign w:val="center"/>
          </w:tcPr>
          <w:p w:rsidR="00255174" w:rsidRPr="00D56A17" w:rsidRDefault="00255174" w:rsidP="006A2B72">
            <w:pPr>
              <w:jc w:val="center"/>
              <w:rPr>
                <w:bCs/>
              </w:rPr>
            </w:pPr>
          </w:p>
        </w:tc>
        <w:tc>
          <w:tcPr>
            <w:tcW w:w="1134" w:type="dxa"/>
            <w:vMerge/>
            <w:vAlign w:val="center"/>
            <w:hideMark/>
          </w:tcPr>
          <w:p w:rsidR="00255174" w:rsidRPr="00D56A17" w:rsidRDefault="00255174" w:rsidP="006A2B72">
            <w:pPr>
              <w:jc w:val="center"/>
              <w:rPr>
                <w:bCs/>
              </w:rPr>
            </w:pPr>
          </w:p>
        </w:tc>
        <w:tc>
          <w:tcPr>
            <w:tcW w:w="1301" w:type="dxa"/>
            <w:tcMar>
              <w:top w:w="75" w:type="dxa"/>
              <w:left w:w="75" w:type="dxa"/>
              <w:bottom w:w="75" w:type="dxa"/>
              <w:right w:w="75" w:type="dxa"/>
            </w:tcMar>
            <w:hideMark/>
          </w:tcPr>
          <w:p w:rsidR="00255174" w:rsidRPr="00D56A17" w:rsidRDefault="00255174" w:rsidP="006A2B72">
            <w:pPr>
              <w:spacing w:before="100" w:beforeAutospacing="1" w:after="100" w:afterAutospacing="1"/>
              <w:jc w:val="center"/>
              <w:rPr>
                <w:bCs/>
              </w:rPr>
            </w:pPr>
            <w:r w:rsidRPr="00D56A17">
              <w:rPr>
                <w:bCs/>
              </w:rPr>
              <w:t xml:space="preserve">в </w:t>
            </w:r>
            <w:proofErr w:type="spellStart"/>
            <w:r w:rsidRPr="00D56A17">
              <w:rPr>
                <w:bCs/>
              </w:rPr>
              <w:t>абс</w:t>
            </w:r>
            <w:proofErr w:type="spellEnd"/>
            <w:r w:rsidRPr="00D56A17">
              <w:rPr>
                <w:bCs/>
              </w:rPr>
              <w:t>. сумме</w:t>
            </w:r>
          </w:p>
        </w:tc>
        <w:tc>
          <w:tcPr>
            <w:tcW w:w="1107" w:type="dxa"/>
            <w:tcMar>
              <w:top w:w="75" w:type="dxa"/>
              <w:left w:w="75" w:type="dxa"/>
              <w:bottom w:w="75" w:type="dxa"/>
              <w:right w:w="75" w:type="dxa"/>
            </w:tcMar>
            <w:hideMark/>
          </w:tcPr>
          <w:p w:rsidR="00255174" w:rsidRPr="00D56A17" w:rsidRDefault="00255174" w:rsidP="006A2B72">
            <w:pPr>
              <w:spacing w:before="100" w:beforeAutospacing="1" w:after="100" w:afterAutospacing="1" w:line="360" w:lineRule="auto"/>
              <w:jc w:val="center"/>
              <w:rPr>
                <w:bCs/>
              </w:rPr>
            </w:pPr>
            <w:r w:rsidRPr="00D56A17">
              <w:rPr>
                <w:bCs/>
              </w:rPr>
              <w:t>в %</w:t>
            </w:r>
          </w:p>
        </w:tc>
      </w:tr>
      <w:tr w:rsidR="00A13E23" w:rsidRPr="00D56A17" w:rsidTr="00BE02D3">
        <w:trPr>
          <w:trHeight w:val="677"/>
          <w:tblCellSpacing w:w="0" w:type="dxa"/>
          <w:jc w:val="center"/>
        </w:trPr>
        <w:tc>
          <w:tcPr>
            <w:tcW w:w="2483" w:type="dxa"/>
            <w:tcMar>
              <w:top w:w="75" w:type="dxa"/>
              <w:left w:w="75" w:type="dxa"/>
              <w:bottom w:w="75" w:type="dxa"/>
              <w:right w:w="75" w:type="dxa"/>
            </w:tcMar>
            <w:hideMark/>
          </w:tcPr>
          <w:p w:rsidR="00A13E23" w:rsidRPr="00D56A17" w:rsidRDefault="00A13E23" w:rsidP="00A13E23">
            <w:pPr>
              <w:spacing w:before="100" w:beforeAutospacing="1" w:after="100" w:afterAutospacing="1"/>
              <w:jc w:val="both"/>
              <w:rPr>
                <w:bCs/>
              </w:rPr>
            </w:pPr>
            <w:r w:rsidRPr="00D56A17">
              <w:rPr>
                <w:bCs/>
              </w:rPr>
              <w:t>Общий объем доходов</w:t>
            </w:r>
          </w:p>
        </w:tc>
        <w:tc>
          <w:tcPr>
            <w:tcW w:w="1718" w:type="dxa"/>
            <w:tcMar>
              <w:top w:w="75" w:type="dxa"/>
              <w:left w:w="75" w:type="dxa"/>
              <w:bottom w:w="75" w:type="dxa"/>
              <w:right w:w="75" w:type="dxa"/>
            </w:tcMar>
          </w:tcPr>
          <w:p w:rsidR="001E3BD0" w:rsidRPr="00E633C2" w:rsidRDefault="001E3BD0" w:rsidP="00A13E23">
            <w:pPr>
              <w:spacing w:before="100" w:beforeAutospacing="1" w:after="100" w:afterAutospacing="1"/>
              <w:jc w:val="center"/>
              <w:rPr>
                <w:bCs/>
              </w:rPr>
            </w:pPr>
            <w:r w:rsidRPr="00E633C2">
              <w:rPr>
                <w:bCs/>
              </w:rPr>
              <w:t>1 130 382,9</w:t>
            </w:r>
          </w:p>
        </w:tc>
        <w:tc>
          <w:tcPr>
            <w:tcW w:w="1443" w:type="dxa"/>
            <w:tcMar>
              <w:top w:w="75" w:type="dxa"/>
              <w:left w:w="75" w:type="dxa"/>
              <w:bottom w:w="75" w:type="dxa"/>
              <w:right w:w="75" w:type="dxa"/>
            </w:tcMar>
          </w:tcPr>
          <w:p w:rsidR="00A13E23" w:rsidRPr="0035422D" w:rsidRDefault="00A13E23" w:rsidP="00A13E23">
            <w:pPr>
              <w:spacing w:before="100" w:beforeAutospacing="1" w:after="100" w:afterAutospacing="1"/>
              <w:jc w:val="center"/>
              <w:rPr>
                <w:bCs/>
              </w:rPr>
            </w:pPr>
            <w:r w:rsidRPr="0035422D">
              <w:rPr>
                <w:bCs/>
                <w:color w:val="000000"/>
              </w:rPr>
              <w:t>1 082 916,3</w:t>
            </w:r>
          </w:p>
        </w:tc>
        <w:tc>
          <w:tcPr>
            <w:tcW w:w="1392" w:type="dxa"/>
            <w:tcMar>
              <w:top w:w="75" w:type="dxa"/>
              <w:left w:w="75" w:type="dxa"/>
              <w:bottom w:w="75" w:type="dxa"/>
              <w:right w:w="75" w:type="dxa"/>
            </w:tcMar>
          </w:tcPr>
          <w:p w:rsidR="00A13E23" w:rsidRPr="0009758B" w:rsidRDefault="00A13E23" w:rsidP="00A13E23">
            <w:pPr>
              <w:spacing w:before="100" w:beforeAutospacing="1" w:after="100" w:afterAutospacing="1"/>
              <w:jc w:val="center"/>
              <w:rPr>
                <w:bCs/>
              </w:rPr>
            </w:pPr>
            <w:r w:rsidRPr="0009758B">
              <w:rPr>
                <w:bCs/>
              </w:rPr>
              <w:t>955 098,5</w:t>
            </w:r>
          </w:p>
        </w:tc>
        <w:tc>
          <w:tcPr>
            <w:tcW w:w="1134" w:type="dxa"/>
            <w:tcMar>
              <w:top w:w="75" w:type="dxa"/>
              <w:left w:w="75" w:type="dxa"/>
              <w:bottom w:w="75" w:type="dxa"/>
              <w:right w:w="75" w:type="dxa"/>
            </w:tcMar>
          </w:tcPr>
          <w:p w:rsidR="00A13E23" w:rsidRPr="00971994" w:rsidRDefault="001E3BD0" w:rsidP="001E3BD0">
            <w:pPr>
              <w:spacing w:before="100" w:beforeAutospacing="1" w:after="100" w:afterAutospacing="1"/>
              <w:jc w:val="center"/>
              <w:rPr>
                <w:bCs/>
                <w:highlight w:val="yellow"/>
              </w:rPr>
            </w:pPr>
            <w:r w:rsidRPr="00971994">
              <w:rPr>
                <w:bCs/>
              </w:rPr>
              <w:t>95</w:t>
            </w:r>
            <w:r w:rsidR="00971994" w:rsidRPr="00971994">
              <w:rPr>
                <w:bCs/>
              </w:rPr>
              <w:t>,8</w:t>
            </w:r>
            <w:r w:rsidRPr="00971994">
              <w:rPr>
                <w:bCs/>
              </w:rPr>
              <w:t>%</w:t>
            </w:r>
          </w:p>
        </w:tc>
        <w:tc>
          <w:tcPr>
            <w:tcW w:w="1301" w:type="dxa"/>
            <w:tcMar>
              <w:top w:w="75" w:type="dxa"/>
              <w:left w:w="75" w:type="dxa"/>
              <w:bottom w:w="75" w:type="dxa"/>
              <w:right w:w="75" w:type="dxa"/>
            </w:tcMar>
          </w:tcPr>
          <w:p w:rsidR="00A13E23" w:rsidRPr="0009758B" w:rsidRDefault="0009758B" w:rsidP="00A13E23">
            <w:pPr>
              <w:spacing w:before="100" w:beforeAutospacing="1" w:after="100" w:afterAutospacing="1"/>
              <w:jc w:val="center"/>
              <w:rPr>
                <w:bCs/>
                <w:lang w:val="en-US"/>
              </w:rPr>
            </w:pPr>
            <w:r w:rsidRPr="0009758B">
              <w:rPr>
                <w:bCs/>
              </w:rPr>
              <w:t>+127 817,8</w:t>
            </w:r>
          </w:p>
        </w:tc>
        <w:tc>
          <w:tcPr>
            <w:tcW w:w="1107" w:type="dxa"/>
            <w:tcMar>
              <w:top w:w="75" w:type="dxa"/>
              <w:left w:w="75" w:type="dxa"/>
              <w:bottom w:w="75" w:type="dxa"/>
              <w:right w:w="75" w:type="dxa"/>
            </w:tcMar>
          </w:tcPr>
          <w:p w:rsidR="00A13E23" w:rsidRPr="0009758B" w:rsidRDefault="0009758B" w:rsidP="001E3BD0">
            <w:pPr>
              <w:spacing w:before="100" w:beforeAutospacing="1" w:after="100" w:afterAutospacing="1" w:line="360" w:lineRule="auto"/>
              <w:jc w:val="center"/>
              <w:rPr>
                <w:bCs/>
              </w:rPr>
            </w:pPr>
            <w:r>
              <w:rPr>
                <w:bCs/>
              </w:rPr>
              <w:t>1</w:t>
            </w:r>
            <w:r w:rsidR="001E3BD0">
              <w:rPr>
                <w:bCs/>
              </w:rPr>
              <w:t>13</w:t>
            </w:r>
            <w:r>
              <w:rPr>
                <w:bCs/>
              </w:rPr>
              <w:t>%</w:t>
            </w:r>
          </w:p>
        </w:tc>
      </w:tr>
      <w:tr w:rsidR="00A13E23" w:rsidRPr="00D56A17" w:rsidTr="00BE02D3">
        <w:trPr>
          <w:trHeight w:val="662"/>
          <w:tblCellSpacing w:w="0" w:type="dxa"/>
          <w:jc w:val="center"/>
        </w:trPr>
        <w:tc>
          <w:tcPr>
            <w:tcW w:w="2483" w:type="dxa"/>
            <w:tcMar>
              <w:top w:w="75" w:type="dxa"/>
              <w:left w:w="75" w:type="dxa"/>
              <w:bottom w:w="75" w:type="dxa"/>
              <w:right w:w="75" w:type="dxa"/>
            </w:tcMar>
            <w:hideMark/>
          </w:tcPr>
          <w:p w:rsidR="00A13E23" w:rsidRPr="00D56A17" w:rsidRDefault="00A13E23" w:rsidP="00A13E23">
            <w:pPr>
              <w:jc w:val="both"/>
              <w:rPr>
                <w:bCs/>
              </w:rPr>
            </w:pPr>
            <w:r w:rsidRPr="00D56A17">
              <w:rPr>
                <w:bCs/>
              </w:rPr>
              <w:t xml:space="preserve">Общий объем расходов </w:t>
            </w:r>
          </w:p>
        </w:tc>
        <w:tc>
          <w:tcPr>
            <w:tcW w:w="1718" w:type="dxa"/>
            <w:tcMar>
              <w:top w:w="75" w:type="dxa"/>
              <w:left w:w="75" w:type="dxa"/>
              <w:bottom w:w="75" w:type="dxa"/>
              <w:right w:w="75" w:type="dxa"/>
            </w:tcMar>
          </w:tcPr>
          <w:p w:rsidR="001E3BD0" w:rsidRPr="00E633C2" w:rsidRDefault="001E3BD0" w:rsidP="00A13E23">
            <w:pPr>
              <w:spacing w:before="100" w:beforeAutospacing="1" w:after="100" w:afterAutospacing="1"/>
              <w:jc w:val="center"/>
              <w:rPr>
                <w:bCs/>
              </w:rPr>
            </w:pPr>
            <w:r w:rsidRPr="00E633C2">
              <w:rPr>
                <w:bCs/>
              </w:rPr>
              <w:t>1 134 736,9</w:t>
            </w:r>
          </w:p>
        </w:tc>
        <w:tc>
          <w:tcPr>
            <w:tcW w:w="1443" w:type="dxa"/>
            <w:tcMar>
              <w:top w:w="75" w:type="dxa"/>
              <w:left w:w="75" w:type="dxa"/>
              <w:bottom w:w="75" w:type="dxa"/>
              <w:right w:w="75" w:type="dxa"/>
            </w:tcMar>
          </w:tcPr>
          <w:p w:rsidR="00A13E23" w:rsidRPr="0035422D" w:rsidRDefault="002B692A" w:rsidP="00A13E23">
            <w:pPr>
              <w:spacing w:before="100" w:beforeAutospacing="1" w:after="100" w:afterAutospacing="1"/>
              <w:jc w:val="center"/>
              <w:rPr>
                <w:bCs/>
              </w:rPr>
            </w:pPr>
            <w:r w:rsidRPr="0035422D">
              <w:rPr>
                <w:bCs/>
              </w:rPr>
              <w:t>1 081 167,1</w:t>
            </w:r>
          </w:p>
        </w:tc>
        <w:tc>
          <w:tcPr>
            <w:tcW w:w="1392" w:type="dxa"/>
            <w:tcMar>
              <w:top w:w="75" w:type="dxa"/>
              <w:left w:w="75" w:type="dxa"/>
              <w:bottom w:w="75" w:type="dxa"/>
              <w:right w:w="75" w:type="dxa"/>
            </w:tcMar>
          </w:tcPr>
          <w:p w:rsidR="00A13E23" w:rsidRPr="0009758B" w:rsidRDefault="00A13E23" w:rsidP="00A13E23">
            <w:pPr>
              <w:spacing w:before="100" w:beforeAutospacing="1" w:after="100" w:afterAutospacing="1"/>
              <w:jc w:val="center"/>
              <w:rPr>
                <w:bCs/>
              </w:rPr>
            </w:pPr>
            <w:r w:rsidRPr="0009758B">
              <w:rPr>
                <w:bCs/>
              </w:rPr>
              <w:t>942 302,4</w:t>
            </w:r>
          </w:p>
        </w:tc>
        <w:tc>
          <w:tcPr>
            <w:tcW w:w="1134" w:type="dxa"/>
            <w:tcMar>
              <w:top w:w="75" w:type="dxa"/>
              <w:left w:w="75" w:type="dxa"/>
              <w:bottom w:w="75" w:type="dxa"/>
              <w:right w:w="75" w:type="dxa"/>
            </w:tcMar>
          </w:tcPr>
          <w:p w:rsidR="00A13E23" w:rsidRPr="00BA0921" w:rsidRDefault="001E3BD0" w:rsidP="00A13E23">
            <w:pPr>
              <w:spacing w:before="100" w:beforeAutospacing="1" w:after="100" w:afterAutospacing="1"/>
              <w:jc w:val="center"/>
              <w:rPr>
                <w:bCs/>
                <w:highlight w:val="yellow"/>
              </w:rPr>
            </w:pPr>
            <w:r w:rsidRPr="00BA0921">
              <w:rPr>
                <w:bCs/>
              </w:rPr>
              <w:t>95</w:t>
            </w:r>
            <w:r w:rsidR="00BA0921" w:rsidRPr="00BA0921">
              <w:rPr>
                <w:bCs/>
              </w:rPr>
              <w:t>,2</w:t>
            </w:r>
            <w:r w:rsidRPr="00BA0921">
              <w:rPr>
                <w:bCs/>
              </w:rPr>
              <w:t>%</w:t>
            </w:r>
          </w:p>
        </w:tc>
        <w:tc>
          <w:tcPr>
            <w:tcW w:w="1301" w:type="dxa"/>
            <w:tcMar>
              <w:top w:w="75" w:type="dxa"/>
              <w:left w:w="75" w:type="dxa"/>
              <w:bottom w:w="75" w:type="dxa"/>
              <w:right w:w="75" w:type="dxa"/>
            </w:tcMar>
          </w:tcPr>
          <w:p w:rsidR="00A13E23" w:rsidRPr="0009758B" w:rsidRDefault="0009758B" w:rsidP="00A13E23">
            <w:pPr>
              <w:spacing w:before="100" w:beforeAutospacing="1" w:after="100" w:afterAutospacing="1"/>
              <w:jc w:val="center"/>
              <w:rPr>
                <w:bCs/>
              </w:rPr>
            </w:pPr>
            <w:r>
              <w:rPr>
                <w:bCs/>
              </w:rPr>
              <w:t>+138 864,7</w:t>
            </w:r>
          </w:p>
        </w:tc>
        <w:tc>
          <w:tcPr>
            <w:tcW w:w="1107" w:type="dxa"/>
            <w:tcMar>
              <w:top w:w="75" w:type="dxa"/>
              <w:left w:w="75" w:type="dxa"/>
              <w:bottom w:w="75" w:type="dxa"/>
              <w:right w:w="75" w:type="dxa"/>
            </w:tcMar>
          </w:tcPr>
          <w:p w:rsidR="00A13E23" w:rsidRPr="0009758B" w:rsidRDefault="00A13E23" w:rsidP="00F73621">
            <w:pPr>
              <w:spacing w:before="100" w:beforeAutospacing="1" w:after="100" w:afterAutospacing="1" w:line="360" w:lineRule="auto"/>
              <w:jc w:val="center"/>
              <w:rPr>
                <w:bCs/>
              </w:rPr>
            </w:pPr>
            <w:r w:rsidRPr="0009758B">
              <w:rPr>
                <w:bCs/>
              </w:rPr>
              <w:t>1</w:t>
            </w:r>
            <w:r w:rsidR="0009758B" w:rsidRPr="0009758B">
              <w:rPr>
                <w:bCs/>
              </w:rPr>
              <w:t>1</w:t>
            </w:r>
            <w:r w:rsidR="00F73621">
              <w:rPr>
                <w:bCs/>
              </w:rPr>
              <w:t>4</w:t>
            </w:r>
            <w:r w:rsidR="0009758B">
              <w:rPr>
                <w:bCs/>
              </w:rPr>
              <w:t>%</w:t>
            </w:r>
          </w:p>
        </w:tc>
      </w:tr>
      <w:tr w:rsidR="00A13E23" w:rsidRPr="00D56A17" w:rsidTr="00BE02D3">
        <w:trPr>
          <w:trHeight w:val="914"/>
          <w:tblCellSpacing w:w="0" w:type="dxa"/>
          <w:jc w:val="center"/>
        </w:trPr>
        <w:tc>
          <w:tcPr>
            <w:tcW w:w="2483" w:type="dxa"/>
            <w:tcMar>
              <w:top w:w="75" w:type="dxa"/>
              <w:left w:w="75" w:type="dxa"/>
              <w:bottom w:w="75" w:type="dxa"/>
              <w:right w:w="75" w:type="dxa"/>
            </w:tcMar>
            <w:hideMark/>
          </w:tcPr>
          <w:p w:rsidR="00A13E23" w:rsidRPr="00D56A17" w:rsidRDefault="00A13E23" w:rsidP="00A13E23">
            <w:pPr>
              <w:spacing w:before="100" w:beforeAutospacing="1" w:after="100" w:afterAutospacing="1"/>
              <w:jc w:val="both"/>
              <w:rPr>
                <w:bCs/>
              </w:rPr>
            </w:pPr>
            <w:r w:rsidRPr="00D56A17">
              <w:rPr>
                <w:bCs/>
              </w:rPr>
              <w:lastRenderedPageBreak/>
              <w:t>Дефицит бюджета (</w:t>
            </w:r>
            <w:proofErr w:type="gramStart"/>
            <w:r w:rsidRPr="00D56A17">
              <w:rPr>
                <w:bCs/>
              </w:rPr>
              <w:t>-)</w:t>
            </w:r>
            <w:r w:rsidRPr="00D56A17">
              <w:rPr>
                <w:bCs/>
              </w:rPr>
              <w:br/>
              <w:t>профицит</w:t>
            </w:r>
            <w:proofErr w:type="gramEnd"/>
            <w:r w:rsidRPr="00D56A17">
              <w:rPr>
                <w:bCs/>
              </w:rPr>
              <w:t xml:space="preserve"> бюджета (+)</w:t>
            </w:r>
          </w:p>
        </w:tc>
        <w:tc>
          <w:tcPr>
            <w:tcW w:w="1718" w:type="dxa"/>
            <w:tcMar>
              <w:top w:w="75" w:type="dxa"/>
              <w:left w:w="75" w:type="dxa"/>
              <w:bottom w:w="75" w:type="dxa"/>
              <w:right w:w="75" w:type="dxa"/>
            </w:tcMar>
          </w:tcPr>
          <w:p w:rsidR="00A13E23" w:rsidRPr="00E633C2" w:rsidRDefault="00A13E23" w:rsidP="00A13E23">
            <w:pPr>
              <w:spacing w:before="100" w:beforeAutospacing="1" w:after="100" w:afterAutospacing="1"/>
              <w:jc w:val="center"/>
              <w:rPr>
                <w:bCs/>
              </w:rPr>
            </w:pPr>
            <w:r w:rsidRPr="00E633C2">
              <w:rPr>
                <w:bCs/>
              </w:rPr>
              <w:t>-4 354,1</w:t>
            </w:r>
          </w:p>
        </w:tc>
        <w:tc>
          <w:tcPr>
            <w:tcW w:w="1443" w:type="dxa"/>
            <w:tcMar>
              <w:top w:w="75" w:type="dxa"/>
              <w:left w:w="75" w:type="dxa"/>
              <w:bottom w:w="75" w:type="dxa"/>
              <w:right w:w="75" w:type="dxa"/>
            </w:tcMar>
          </w:tcPr>
          <w:p w:rsidR="00A13E23" w:rsidRPr="0035422D" w:rsidRDefault="0009758B" w:rsidP="00A13E23">
            <w:pPr>
              <w:spacing w:before="100" w:beforeAutospacing="1" w:after="100" w:afterAutospacing="1"/>
              <w:jc w:val="center"/>
              <w:rPr>
                <w:bCs/>
              </w:rPr>
            </w:pPr>
            <w:r w:rsidRPr="0035422D">
              <w:t>+1 749,2</w:t>
            </w:r>
          </w:p>
        </w:tc>
        <w:tc>
          <w:tcPr>
            <w:tcW w:w="1392" w:type="dxa"/>
            <w:tcMar>
              <w:top w:w="75" w:type="dxa"/>
              <w:left w:w="75" w:type="dxa"/>
              <w:bottom w:w="75" w:type="dxa"/>
              <w:right w:w="75" w:type="dxa"/>
            </w:tcMar>
          </w:tcPr>
          <w:p w:rsidR="00A13E23" w:rsidRPr="0009758B" w:rsidRDefault="00A13E23" w:rsidP="00A13E23">
            <w:pPr>
              <w:spacing w:before="100" w:beforeAutospacing="1" w:after="100" w:afterAutospacing="1"/>
              <w:jc w:val="center"/>
              <w:rPr>
                <w:bCs/>
              </w:rPr>
            </w:pPr>
            <w:r w:rsidRPr="0009758B">
              <w:rPr>
                <w:bCs/>
              </w:rPr>
              <w:t>+12 796,1</w:t>
            </w:r>
          </w:p>
        </w:tc>
        <w:tc>
          <w:tcPr>
            <w:tcW w:w="1134" w:type="dxa"/>
            <w:tcMar>
              <w:top w:w="75" w:type="dxa"/>
              <w:left w:w="75" w:type="dxa"/>
              <w:bottom w:w="75" w:type="dxa"/>
              <w:right w:w="75" w:type="dxa"/>
            </w:tcMar>
          </w:tcPr>
          <w:p w:rsidR="00A13E23" w:rsidRPr="00A13E23" w:rsidRDefault="0009758B" w:rsidP="00A13E23">
            <w:pPr>
              <w:spacing w:before="100" w:beforeAutospacing="1" w:after="100" w:afterAutospacing="1"/>
              <w:jc w:val="center"/>
              <w:rPr>
                <w:bCs/>
                <w:strike/>
                <w:highlight w:val="yellow"/>
              </w:rPr>
            </w:pPr>
            <w:r w:rsidRPr="0009758B">
              <w:rPr>
                <w:bCs/>
                <w:strike/>
              </w:rPr>
              <w:t>-</w:t>
            </w:r>
          </w:p>
        </w:tc>
        <w:tc>
          <w:tcPr>
            <w:tcW w:w="1301" w:type="dxa"/>
            <w:tcMar>
              <w:top w:w="75" w:type="dxa"/>
              <w:left w:w="75" w:type="dxa"/>
              <w:bottom w:w="75" w:type="dxa"/>
              <w:right w:w="75" w:type="dxa"/>
            </w:tcMar>
          </w:tcPr>
          <w:p w:rsidR="00A13E23" w:rsidRPr="0009758B" w:rsidRDefault="0009758B" w:rsidP="00A13E23">
            <w:pPr>
              <w:spacing w:before="100" w:beforeAutospacing="1" w:after="100" w:afterAutospacing="1"/>
              <w:jc w:val="center"/>
              <w:rPr>
                <w:bCs/>
              </w:rPr>
            </w:pPr>
            <w:r>
              <w:rPr>
                <w:bCs/>
              </w:rPr>
              <w:t>-</w:t>
            </w:r>
          </w:p>
        </w:tc>
        <w:tc>
          <w:tcPr>
            <w:tcW w:w="1107" w:type="dxa"/>
            <w:tcMar>
              <w:top w:w="75" w:type="dxa"/>
              <w:left w:w="75" w:type="dxa"/>
              <w:bottom w:w="75" w:type="dxa"/>
              <w:right w:w="75" w:type="dxa"/>
            </w:tcMar>
          </w:tcPr>
          <w:p w:rsidR="00A13E23" w:rsidRPr="00A13E23" w:rsidRDefault="0009758B" w:rsidP="00A13E23">
            <w:pPr>
              <w:spacing w:before="100" w:beforeAutospacing="1" w:after="100" w:afterAutospacing="1" w:line="360" w:lineRule="auto"/>
              <w:jc w:val="center"/>
              <w:rPr>
                <w:bCs/>
                <w:strike/>
              </w:rPr>
            </w:pPr>
            <w:r>
              <w:rPr>
                <w:bCs/>
                <w:strike/>
              </w:rPr>
              <w:t>-</w:t>
            </w:r>
          </w:p>
        </w:tc>
      </w:tr>
    </w:tbl>
    <w:p w:rsidR="00343171" w:rsidRDefault="00961ECC" w:rsidP="00961ECC">
      <w:pPr>
        <w:spacing w:line="276" w:lineRule="auto"/>
        <w:jc w:val="both"/>
      </w:pPr>
      <w:r>
        <w:t xml:space="preserve">   </w:t>
      </w:r>
    </w:p>
    <w:p w:rsidR="00961ECC" w:rsidRDefault="00343171" w:rsidP="00961ECC">
      <w:pPr>
        <w:spacing w:line="276" w:lineRule="auto"/>
        <w:jc w:val="both"/>
      </w:pPr>
      <w:r>
        <w:t xml:space="preserve">   </w:t>
      </w:r>
      <w:r w:rsidR="00961ECC">
        <w:t>В</w:t>
      </w:r>
      <w:r w:rsidR="00961ECC" w:rsidRPr="00407436">
        <w:t xml:space="preserve"> бюджет городского округа</w:t>
      </w:r>
      <w:r w:rsidR="00971994">
        <w:t xml:space="preserve"> в 2024 году</w:t>
      </w:r>
      <w:r w:rsidR="00961ECC" w:rsidRPr="00407436">
        <w:t xml:space="preserve"> поступило всего </w:t>
      </w:r>
      <w:r w:rsidR="00961ECC" w:rsidRPr="00EC1DD7">
        <w:rPr>
          <w:u w:val="single"/>
        </w:rPr>
        <w:t>доходов</w:t>
      </w:r>
      <w:r w:rsidR="00961ECC" w:rsidRPr="00407436">
        <w:t xml:space="preserve"> в сумме </w:t>
      </w:r>
      <w:r w:rsidR="00971994" w:rsidRPr="00A764DC">
        <w:rPr>
          <w:b/>
        </w:rPr>
        <w:t>1 082 916,3</w:t>
      </w:r>
      <w:r w:rsidR="00961ECC" w:rsidRPr="00A764DC">
        <w:rPr>
          <w:b/>
        </w:rPr>
        <w:t xml:space="preserve"> тыс.</w:t>
      </w:r>
      <w:r w:rsidR="00961ECC" w:rsidRPr="00407436">
        <w:t xml:space="preserve"> руб</w:t>
      </w:r>
      <w:r w:rsidR="00961ECC">
        <w:t>лей</w:t>
      </w:r>
      <w:r w:rsidR="002C521B">
        <w:t xml:space="preserve">, </w:t>
      </w:r>
      <w:r w:rsidR="002C521B" w:rsidRPr="00971994">
        <w:t>или</w:t>
      </w:r>
      <w:r w:rsidR="00961ECC" w:rsidRPr="00971994">
        <w:t xml:space="preserve"> </w:t>
      </w:r>
      <w:r w:rsidR="004F77D2" w:rsidRPr="00971994">
        <w:t>9</w:t>
      </w:r>
      <w:r w:rsidR="006B1B7A" w:rsidRPr="00971994">
        <w:t>5</w:t>
      </w:r>
      <w:r w:rsidR="00971994" w:rsidRPr="00971994">
        <w:t>,8</w:t>
      </w:r>
      <w:r w:rsidR="00961ECC" w:rsidRPr="00971994">
        <w:t>%</w:t>
      </w:r>
      <w:r w:rsidR="00833A93">
        <w:t xml:space="preserve"> от плана. Стоит отметить, что в 202</w:t>
      </w:r>
      <w:r w:rsidR="00D02AFE">
        <w:t>4</w:t>
      </w:r>
      <w:r w:rsidR="002C521B">
        <w:t xml:space="preserve"> году в местный бюджет доходов поступило больше на </w:t>
      </w:r>
      <w:r w:rsidR="00D02AFE">
        <w:rPr>
          <w:bCs/>
        </w:rPr>
        <w:t xml:space="preserve">127 817,8 </w:t>
      </w:r>
      <w:r w:rsidR="002C521B">
        <w:t>тыс. рублей по сравнению с 202</w:t>
      </w:r>
      <w:r w:rsidR="00D02AFE">
        <w:t>3</w:t>
      </w:r>
      <w:r w:rsidR="002C521B">
        <w:t xml:space="preserve"> годом, </w:t>
      </w:r>
      <w:r w:rsidR="00833A93">
        <w:t xml:space="preserve">в основном </w:t>
      </w:r>
      <w:r w:rsidR="002C521B">
        <w:t xml:space="preserve">из-за роста поступлений </w:t>
      </w:r>
      <w:r w:rsidR="00D02AFE">
        <w:t xml:space="preserve">налоговых </w:t>
      </w:r>
      <w:r w:rsidR="00971994">
        <w:t>доходов</w:t>
      </w:r>
      <w:r w:rsidR="002C521B">
        <w:t xml:space="preserve"> </w:t>
      </w:r>
      <w:r w:rsidR="00D02AFE">
        <w:t>в 2024 году</w:t>
      </w:r>
      <w:r w:rsidR="00AA78D4">
        <w:t>, а также безвозмездных поступлений</w:t>
      </w:r>
      <w:r w:rsidR="00D02AFE">
        <w:t xml:space="preserve"> </w:t>
      </w:r>
      <w:r w:rsidR="002C521B">
        <w:t>по сравнению с аналогичным периодом прошлого года.</w:t>
      </w:r>
      <w:r w:rsidR="002C521B">
        <w:rPr>
          <w:b/>
        </w:rPr>
        <w:t xml:space="preserve"> </w:t>
      </w:r>
      <w:r w:rsidR="00961ECC" w:rsidRPr="00EC1DD7">
        <w:rPr>
          <w:u w:val="single"/>
        </w:rPr>
        <w:t>Расходы</w:t>
      </w:r>
      <w:r w:rsidR="00961ECC" w:rsidRPr="00617464">
        <w:t xml:space="preserve"> составили </w:t>
      </w:r>
      <w:r w:rsidR="00AA78D4" w:rsidRPr="00EC1DD7">
        <w:rPr>
          <w:b/>
        </w:rPr>
        <w:t>1 081 167,1</w:t>
      </w:r>
      <w:r w:rsidR="00961ECC" w:rsidRPr="00EC1DD7">
        <w:rPr>
          <w:b/>
        </w:rPr>
        <w:t xml:space="preserve"> тыс</w:t>
      </w:r>
      <w:r w:rsidR="00961ECC" w:rsidRPr="00617464">
        <w:t xml:space="preserve">. рублей </w:t>
      </w:r>
      <w:r w:rsidR="00961ECC" w:rsidRPr="00971994">
        <w:t xml:space="preserve">или </w:t>
      </w:r>
      <w:r w:rsidR="004F77D2" w:rsidRPr="00971994">
        <w:t>9</w:t>
      </w:r>
      <w:r w:rsidR="006B1B7A" w:rsidRPr="00971994">
        <w:t>5</w:t>
      </w:r>
      <w:r w:rsidR="00971994" w:rsidRPr="00971994">
        <w:t>,2</w:t>
      </w:r>
      <w:r w:rsidR="00961ECC" w:rsidRPr="00971994">
        <w:t>%</w:t>
      </w:r>
      <w:r w:rsidR="00961ECC">
        <w:rPr>
          <w:b/>
        </w:rPr>
        <w:t xml:space="preserve"> </w:t>
      </w:r>
      <w:r w:rsidR="00961ECC" w:rsidRPr="00062F19">
        <w:t>от</w:t>
      </w:r>
      <w:r w:rsidR="00961ECC" w:rsidRPr="00407436">
        <w:t xml:space="preserve"> утвержденн</w:t>
      </w:r>
      <w:r w:rsidR="002C521B">
        <w:t>ых годовых бюджетных назначений</w:t>
      </w:r>
      <w:r w:rsidR="00833A93">
        <w:t>. Р</w:t>
      </w:r>
      <w:r w:rsidR="002C521B">
        <w:t>асходная часть городского бюджета также увеличилась по сравнению с 202</w:t>
      </w:r>
      <w:r w:rsidR="006B1B7A">
        <w:t>3</w:t>
      </w:r>
      <w:r w:rsidR="002C521B">
        <w:t xml:space="preserve"> годом на </w:t>
      </w:r>
      <w:r w:rsidR="006B1B7A">
        <w:t>138 864,7</w:t>
      </w:r>
      <w:r w:rsidR="004F77D2">
        <w:rPr>
          <w:bCs/>
        </w:rPr>
        <w:t xml:space="preserve"> </w:t>
      </w:r>
      <w:r w:rsidR="002C521B">
        <w:t>тыс. рублей</w:t>
      </w:r>
      <w:r w:rsidR="00A31E9A">
        <w:t xml:space="preserve"> согласно целевому </w:t>
      </w:r>
      <w:r w:rsidR="006B1B7A">
        <w:t xml:space="preserve">назначению </w:t>
      </w:r>
      <w:r w:rsidR="00A31E9A">
        <w:t>расходовани</w:t>
      </w:r>
      <w:r w:rsidR="006B1B7A">
        <w:t>я</w:t>
      </w:r>
      <w:r w:rsidR="00A31E9A">
        <w:t xml:space="preserve"> бюджетных средств.</w:t>
      </w:r>
      <w:r w:rsidR="002C521B">
        <w:t xml:space="preserve"> </w:t>
      </w:r>
      <w:r w:rsidR="00961ECC" w:rsidRPr="00617464">
        <w:t>Б</w:t>
      </w:r>
      <w:r w:rsidR="00961ECC">
        <w:t xml:space="preserve">юджет </w:t>
      </w:r>
      <w:r w:rsidR="006B1B7A">
        <w:t>округа</w:t>
      </w:r>
      <w:r w:rsidR="00961ECC">
        <w:t xml:space="preserve"> исполнен с превышением доходов над расходами, то есть с </w:t>
      </w:r>
      <w:r w:rsidR="00961ECC" w:rsidRPr="00A31E9A">
        <w:t xml:space="preserve">профицитом в сумме </w:t>
      </w:r>
      <w:r w:rsidR="004F77D2">
        <w:t>1</w:t>
      </w:r>
      <w:r w:rsidR="00AA78D4">
        <w:t> 749,2</w:t>
      </w:r>
      <w:r w:rsidR="00961ECC">
        <w:t xml:space="preserve"> тыс. рублей</w:t>
      </w:r>
      <w:r w:rsidR="00A31E9A">
        <w:t>.</w:t>
      </w:r>
    </w:p>
    <w:p w:rsidR="004157AD" w:rsidRDefault="004157AD" w:rsidP="00961ECC">
      <w:pPr>
        <w:spacing w:line="276" w:lineRule="auto"/>
        <w:jc w:val="both"/>
      </w:pPr>
      <w:r>
        <w:t xml:space="preserve">   </w:t>
      </w:r>
      <w:r w:rsidRPr="00EC1DD7">
        <w:t>Возврат остатков</w:t>
      </w:r>
      <w:r w:rsidR="00EC1DD7">
        <w:t xml:space="preserve"> прошлых лет, имеющих целевое назначение, составил</w:t>
      </w:r>
      <w:r w:rsidRPr="00EC1DD7">
        <w:t xml:space="preserve"> 897,4 тыс. рублей</w:t>
      </w:r>
      <w:r w:rsidR="00EC1DD7">
        <w:t>, в том числе 587,4 тыс. рублей</w:t>
      </w:r>
      <w:r w:rsidR="00E95A6D">
        <w:t xml:space="preserve"> - субсидии</w:t>
      </w:r>
      <w:r w:rsidR="00E95A6D" w:rsidRPr="00E95A6D">
        <w:t xml:space="preserve"> на реализацию мероприятий по обеспечению жильем молодых семей</w:t>
      </w:r>
      <w:r w:rsidR="00E95A6D">
        <w:t xml:space="preserve"> и </w:t>
      </w:r>
      <w:r w:rsidR="00E95A6D" w:rsidRPr="006A4142">
        <w:t>310,0 тыс. рублей –</w:t>
      </w:r>
      <w:r w:rsidR="00FB54D5" w:rsidRPr="006A4142">
        <w:t xml:space="preserve"> иные</w:t>
      </w:r>
      <w:r w:rsidR="00FB54D5">
        <w:t xml:space="preserve"> МБТ</w:t>
      </w:r>
      <w:r w:rsidR="00D410DB">
        <w:t xml:space="preserve"> (средства на разработку ПСД</w:t>
      </w:r>
      <w:r w:rsidR="006A4142">
        <w:t xml:space="preserve"> по МДОУ Д/с№10</w:t>
      </w:r>
      <w:r w:rsidR="00D410DB">
        <w:t>)</w:t>
      </w:r>
      <w:r w:rsidR="00E95A6D">
        <w:t>.</w:t>
      </w:r>
    </w:p>
    <w:p w:rsidR="00185A4A" w:rsidRPr="00407436" w:rsidRDefault="00185A4A" w:rsidP="00961ECC">
      <w:pPr>
        <w:spacing w:line="276" w:lineRule="auto"/>
        <w:jc w:val="both"/>
        <w:rPr>
          <w:b/>
        </w:rPr>
      </w:pPr>
      <w:r>
        <w:t xml:space="preserve">   </w:t>
      </w:r>
    </w:p>
    <w:p w:rsidR="0005631A" w:rsidRDefault="006B1B7A" w:rsidP="006B1B7A">
      <w:pPr>
        <w:spacing w:line="276" w:lineRule="auto"/>
        <w:rPr>
          <w:b/>
          <w:u w:val="single"/>
        </w:rPr>
      </w:pPr>
      <w:r>
        <w:rPr>
          <w:b/>
        </w:rPr>
        <w:t>2</w:t>
      </w:r>
      <w:r w:rsidRPr="006B1B7A">
        <w:rPr>
          <w:b/>
        </w:rPr>
        <w:t>.</w:t>
      </w:r>
      <w:r w:rsidR="000723E6" w:rsidRPr="006B1B7A">
        <w:rPr>
          <w:b/>
        </w:rPr>
        <w:t xml:space="preserve"> </w:t>
      </w:r>
      <w:r w:rsidR="0005631A" w:rsidRPr="006B1B7A">
        <w:rPr>
          <w:b/>
        </w:rPr>
        <w:t>Анализ исполнения показателей доходной части бюджета</w:t>
      </w:r>
      <w:r w:rsidR="00A31E9A" w:rsidRPr="006B1B7A">
        <w:rPr>
          <w:b/>
        </w:rPr>
        <w:t xml:space="preserve"> за 202</w:t>
      </w:r>
      <w:r>
        <w:rPr>
          <w:b/>
        </w:rPr>
        <w:t>4</w:t>
      </w:r>
      <w:r w:rsidR="008450B2" w:rsidRPr="006B1B7A">
        <w:rPr>
          <w:b/>
        </w:rPr>
        <w:t xml:space="preserve"> год</w:t>
      </w:r>
    </w:p>
    <w:p w:rsidR="00C8278E" w:rsidRDefault="00C94515" w:rsidP="00A652B1">
      <w:pPr>
        <w:spacing w:line="276" w:lineRule="auto"/>
        <w:jc w:val="both"/>
      </w:pPr>
      <w:r>
        <w:t xml:space="preserve"> </w:t>
      </w:r>
    </w:p>
    <w:p w:rsidR="00C8278E" w:rsidRDefault="00C8278E" w:rsidP="00A652B1">
      <w:pPr>
        <w:spacing w:line="276" w:lineRule="auto"/>
        <w:jc w:val="both"/>
      </w:pPr>
      <w:r w:rsidRPr="00D410DB">
        <w:t xml:space="preserve">     Решением Думы городского округа «Город Петровск-Забайкальский» от 22 декабря 2023 года № 68 «О бюджете городского округа «Город Петровск-Забайкальский» на 2024 год и плановый период 2025 и 2026 годов» на 2024 год первоначально</w:t>
      </w:r>
      <w:r w:rsidRPr="00D410DB">
        <w:rPr>
          <w:spacing w:val="-4"/>
        </w:rPr>
        <w:t xml:space="preserve"> общий объем доходов бюджета был утвержден в сумме </w:t>
      </w:r>
      <w:r w:rsidRPr="00D410DB">
        <w:rPr>
          <w:b/>
          <w:bCs/>
        </w:rPr>
        <w:t xml:space="preserve">663 786,7 </w:t>
      </w:r>
      <w:r w:rsidRPr="00D410DB">
        <w:rPr>
          <w:spacing w:val="-4"/>
        </w:rPr>
        <w:t>тыс. рублей</w:t>
      </w:r>
      <w:r w:rsidRPr="00D410DB">
        <w:t xml:space="preserve">.  В течение 2024 года было внесено 6 изменений в доходную часть бюджета, следовательно, плановые бюджетные назначения доходной части увеличилась на 487 240,2 тыс. руб. и составили </w:t>
      </w:r>
      <w:r w:rsidRPr="00D410DB">
        <w:rPr>
          <w:b/>
          <w:bCs/>
        </w:rPr>
        <w:t xml:space="preserve">1 151 026,9 </w:t>
      </w:r>
      <w:r w:rsidRPr="00D410DB">
        <w:t xml:space="preserve">тыс. рублей. При этом, </w:t>
      </w:r>
      <w:r w:rsidRPr="0035422D">
        <w:rPr>
          <w:u w:val="single"/>
        </w:rPr>
        <w:t>плановые показатели</w:t>
      </w:r>
      <w:r w:rsidRPr="00D410DB">
        <w:t xml:space="preserve"> доходной части Отчета об исполнении бюджета (ф.0503117) </w:t>
      </w:r>
      <w:r w:rsidR="00DC27CA">
        <w:t xml:space="preserve">в сумме </w:t>
      </w:r>
      <w:r w:rsidR="00DC27CA" w:rsidRPr="00DC27CA">
        <w:rPr>
          <w:b/>
        </w:rPr>
        <w:t>1 130 382,9 тыс.</w:t>
      </w:r>
      <w:r w:rsidR="00DC27CA">
        <w:t xml:space="preserve"> </w:t>
      </w:r>
      <w:r w:rsidR="00DC27CA" w:rsidRPr="0035422D">
        <w:t xml:space="preserve">рублей </w:t>
      </w:r>
      <w:r w:rsidRPr="0035422D">
        <w:t xml:space="preserve">имеют отклонения на 20 644,1 тыс. рублей от </w:t>
      </w:r>
      <w:r w:rsidR="00DC27CA" w:rsidRPr="0035422D">
        <w:t xml:space="preserve">показателей, </w:t>
      </w:r>
      <w:r w:rsidRPr="0035422D">
        <w:t>утвержденн</w:t>
      </w:r>
      <w:r w:rsidR="00DC27CA" w:rsidRPr="0035422D">
        <w:t>ых</w:t>
      </w:r>
      <w:r w:rsidRPr="00D410DB">
        <w:t xml:space="preserve"> Решением Совета о бюджете (в последней редакции от 27.12.2024г.)</w:t>
      </w:r>
      <w:r w:rsidR="00DC27CA">
        <w:t>.</w:t>
      </w:r>
    </w:p>
    <w:p w:rsidR="0035422D" w:rsidRPr="00D410DB" w:rsidRDefault="0035422D" w:rsidP="00A652B1">
      <w:pPr>
        <w:spacing w:line="276" w:lineRule="auto"/>
        <w:jc w:val="both"/>
      </w:pPr>
    </w:p>
    <w:p w:rsidR="00A652B1" w:rsidRDefault="00C94515" w:rsidP="00A652B1">
      <w:pPr>
        <w:spacing w:line="276" w:lineRule="auto"/>
        <w:jc w:val="both"/>
      </w:pPr>
      <w:r>
        <w:t xml:space="preserve">  </w:t>
      </w:r>
      <w:r w:rsidR="00A652B1" w:rsidRPr="005C064E">
        <w:t>В соответствии с данными Отче</w:t>
      </w:r>
      <w:r w:rsidR="00CF7B2E">
        <w:t>та об исполнении бюджета за 202</w:t>
      </w:r>
      <w:r w:rsidR="009D0738">
        <w:t>4</w:t>
      </w:r>
      <w:r w:rsidR="005C064E">
        <w:t xml:space="preserve"> </w:t>
      </w:r>
      <w:r w:rsidR="005C064E" w:rsidRPr="005D79E5">
        <w:t>год (ф.</w:t>
      </w:r>
      <w:r w:rsidRPr="005D79E5">
        <w:t xml:space="preserve"> 0503117</w:t>
      </w:r>
      <w:r>
        <w:t xml:space="preserve"> на 01.01.202</w:t>
      </w:r>
      <w:r w:rsidR="006B1B7A">
        <w:t>5 года)</w:t>
      </w:r>
      <w:r w:rsidR="00A652B1" w:rsidRPr="005C064E">
        <w:t xml:space="preserve"> в городской бюджет </w:t>
      </w:r>
      <w:r w:rsidR="00BE2896">
        <w:t xml:space="preserve">при плановых показателях </w:t>
      </w:r>
      <w:r w:rsidR="00BE2896" w:rsidRPr="00DC27CA">
        <w:rPr>
          <w:b/>
        </w:rPr>
        <w:t>1 130 382,9 тыс.</w:t>
      </w:r>
      <w:r w:rsidR="00BE2896">
        <w:t xml:space="preserve"> рублей </w:t>
      </w:r>
      <w:r w:rsidR="00A652B1" w:rsidRPr="005C064E">
        <w:t xml:space="preserve">поступило доходов в </w:t>
      </w:r>
      <w:r w:rsidR="00A652B1" w:rsidRPr="00F87D70">
        <w:t xml:space="preserve">сумме </w:t>
      </w:r>
      <w:r w:rsidR="006830EB" w:rsidRPr="006E0725">
        <w:rPr>
          <w:b/>
        </w:rPr>
        <w:t>1 082 916,3</w:t>
      </w:r>
      <w:r w:rsidR="00ED43ED" w:rsidRPr="006E0725">
        <w:rPr>
          <w:b/>
        </w:rPr>
        <w:t xml:space="preserve"> тыс.</w:t>
      </w:r>
      <w:r w:rsidR="00ED43ED">
        <w:t xml:space="preserve"> </w:t>
      </w:r>
      <w:r w:rsidR="00A652B1" w:rsidRPr="00F87D70">
        <w:t>рублей или</w:t>
      </w:r>
      <w:r w:rsidR="004F77D2">
        <w:t xml:space="preserve"> 9</w:t>
      </w:r>
      <w:r w:rsidR="006830EB">
        <w:t>5</w:t>
      </w:r>
      <w:r w:rsidR="0003525A">
        <w:t>,8</w:t>
      </w:r>
      <w:r w:rsidR="00A652B1" w:rsidRPr="00F87D70">
        <w:t xml:space="preserve">% от </w:t>
      </w:r>
      <w:r w:rsidR="00410D0F">
        <w:t>плановых</w:t>
      </w:r>
      <w:r w:rsidR="00A652B1" w:rsidRPr="00F87D70">
        <w:t xml:space="preserve"> годовых бюджетных назначений, в том числе поступления налоговых и неналоговых доходов составили </w:t>
      </w:r>
      <w:r w:rsidR="006830EB" w:rsidRPr="006830EB">
        <w:t>270 667,2</w:t>
      </w:r>
      <w:r w:rsidR="006830EB">
        <w:t xml:space="preserve"> </w:t>
      </w:r>
      <w:r w:rsidR="00A652B1" w:rsidRPr="00F87D70">
        <w:t xml:space="preserve">тыс. рублей или </w:t>
      </w:r>
      <w:r w:rsidR="006830EB">
        <w:t>99</w:t>
      </w:r>
      <w:r w:rsidR="0003525A">
        <w:t>,2</w:t>
      </w:r>
      <w:r w:rsidR="00A652B1" w:rsidRPr="00F87D70">
        <w:t>%</w:t>
      </w:r>
      <w:r w:rsidR="007C2A75" w:rsidRPr="00F87D70">
        <w:t xml:space="preserve"> от плановых</w:t>
      </w:r>
      <w:r w:rsidRPr="00F87D70">
        <w:t xml:space="preserve"> назначений 202</w:t>
      </w:r>
      <w:r w:rsidR="006830EB">
        <w:t>4</w:t>
      </w:r>
      <w:r w:rsidR="00A652B1" w:rsidRPr="00F87D70">
        <w:t xml:space="preserve"> года</w:t>
      </w:r>
      <w:r w:rsidRPr="00F87D70">
        <w:t xml:space="preserve">, что на </w:t>
      </w:r>
      <w:r w:rsidR="006830EB" w:rsidRPr="006830EB">
        <w:t>66 383,6</w:t>
      </w:r>
      <w:r w:rsidRPr="006830EB">
        <w:t xml:space="preserve"> тыс</w:t>
      </w:r>
      <w:r w:rsidRPr="00F87D70">
        <w:t>. рублей больше по с</w:t>
      </w:r>
      <w:r w:rsidR="00F4355E">
        <w:t>равнению с 202</w:t>
      </w:r>
      <w:r w:rsidR="006830EB">
        <w:t>3</w:t>
      </w:r>
      <w:r w:rsidRPr="00F87D70">
        <w:t xml:space="preserve"> годом</w:t>
      </w:r>
      <w:r w:rsidR="00A652B1" w:rsidRPr="00F87D70">
        <w:t xml:space="preserve"> и безвозмездных поступлений </w:t>
      </w:r>
      <w:r w:rsidR="006830EB" w:rsidRPr="00FE5429">
        <w:t>812</w:t>
      </w:r>
      <w:r w:rsidR="008F7960" w:rsidRPr="00FE5429">
        <w:t> </w:t>
      </w:r>
      <w:r w:rsidR="006830EB" w:rsidRPr="00FE5429">
        <w:t>249</w:t>
      </w:r>
      <w:r w:rsidR="008F7960" w:rsidRPr="00FE5429">
        <w:t>,</w:t>
      </w:r>
      <w:r w:rsidR="006830EB" w:rsidRPr="00FE5429">
        <w:t>0</w:t>
      </w:r>
      <w:r w:rsidR="008F7960">
        <w:t xml:space="preserve"> </w:t>
      </w:r>
      <w:r w:rsidR="00A652B1" w:rsidRPr="000F7D41">
        <w:t>тыс</w:t>
      </w:r>
      <w:r w:rsidR="00A652B1" w:rsidRPr="00F87D70">
        <w:t xml:space="preserve">. рублей или </w:t>
      </w:r>
      <w:r w:rsidR="0003525A">
        <w:t>94</w:t>
      </w:r>
      <w:r w:rsidRPr="00F87D70">
        <w:t>,</w:t>
      </w:r>
      <w:r w:rsidR="0003525A">
        <w:t>6</w:t>
      </w:r>
      <w:r w:rsidR="00A652B1" w:rsidRPr="00F87D70">
        <w:t xml:space="preserve">% </w:t>
      </w:r>
      <w:r w:rsidR="00F87D70">
        <w:t>от плана</w:t>
      </w:r>
      <w:r w:rsidR="00A652B1" w:rsidRPr="00F87D70">
        <w:t xml:space="preserve"> на конец отчетного периода</w:t>
      </w:r>
      <w:r w:rsidR="003B496A">
        <w:t xml:space="preserve">, что на </w:t>
      </w:r>
      <w:r w:rsidR="008F7960">
        <w:t>61 434,0</w:t>
      </w:r>
      <w:r w:rsidRPr="00F87D70">
        <w:t xml:space="preserve"> тыс. рублей больше</w:t>
      </w:r>
      <w:r>
        <w:t xml:space="preserve"> по сравнению с 202</w:t>
      </w:r>
      <w:r w:rsidR="006830EB">
        <w:t>3</w:t>
      </w:r>
      <w:r>
        <w:t xml:space="preserve"> годом</w:t>
      </w:r>
      <w:r w:rsidR="00A652B1" w:rsidRPr="007C2A75">
        <w:t>.</w:t>
      </w:r>
    </w:p>
    <w:p w:rsidR="00EC1C59" w:rsidRPr="00756261" w:rsidRDefault="00874AB9" w:rsidP="00A652B1">
      <w:pPr>
        <w:spacing w:line="276" w:lineRule="auto"/>
        <w:jc w:val="both"/>
      </w:pPr>
      <w:r>
        <w:t xml:space="preserve">   Анализ поступления доходов местного бюджета показал, что общий объем доход</w:t>
      </w:r>
      <w:r w:rsidR="00B05A54">
        <w:t>ов в 202</w:t>
      </w:r>
      <w:r w:rsidR="008F7960">
        <w:t>4</w:t>
      </w:r>
      <w:r w:rsidR="00B05A54">
        <w:t xml:space="preserve"> году </w:t>
      </w:r>
      <w:r w:rsidR="008F7960">
        <w:t>увеличился на 13</w:t>
      </w:r>
      <w:r w:rsidR="00406183" w:rsidRPr="00406183">
        <w:t>%</w:t>
      </w:r>
      <w:r w:rsidRPr="00406183">
        <w:t xml:space="preserve"> или на </w:t>
      </w:r>
      <w:r w:rsidR="008F7960">
        <w:t xml:space="preserve">127 817,8 </w:t>
      </w:r>
      <w:r w:rsidR="00497442" w:rsidRPr="00406183">
        <w:t>ты</w:t>
      </w:r>
      <w:r w:rsidR="00451539">
        <w:t>с. рублей</w:t>
      </w:r>
      <w:r>
        <w:t xml:space="preserve"> </w:t>
      </w:r>
      <w:r w:rsidR="00451539">
        <w:t>п</w:t>
      </w:r>
      <w:r w:rsidR="00497442">
        <w:t>о срав</w:t>
      </w:r>
      <w:r w:rsidR="000F7D41">
        <w:t>нению с исполнением бюджета 202</w:t>
      </w:r>
      <w:r w:rsidR="008F7960">
        <w:t>3</w:t>
      </w:r>
      <w:r w:rsidR="00497442">
        <w:t xml:space="preserve"> года</w:t>
      </w:r>
      <w:r w:rsidR="00451539">
        <w:t>;</w:t>
      </w:r>
      <w:r w:rsidR="00497442">
        <w:t xml:space="preserve"> </w:t>
      </w:r>
      <w:r w:rsidRPr="006E0725">
        <w:rPr>
          <w:u w:val="single"/>
        </w:rPr>
        <w:t>основная доля</w:t>
      </w:r>
      <w:r w:rsidRPr="001704AD">
        <w:t xml:space="preserve"> </w:t>
      </w:r>
      <w:r w:rsidRPr="00C749C4">
        <w:rPr>
          <w:u w:val="single"/>
        </w:rPr>
        <w:t xml:space="preserve">увеличения доходов приходится на </w:t>
      </w:r>
      <w:r w:rsidR="008F7960" w:rsidRPr="00C749C4">
        <w:rPr>
          <w:u w:val="single"/>
        </w:rPr>
        <w:t>налоговые</w:t>
      </w:r>
      <w:r w:rsidR="00501105" w:rsidRPr="00C749C4">
        <w:rPr>
          <w:u w:val="single"/>
        </w:rPr>
        <w:t xml:space="preserve"> поступления</w:t>
      </w:r>
      <w:r w:rsidR="00406183">
        <w:t xml:space="preserve">, которые увеличились на </w:t>
      </w:r>
      <w:r w:rsidR="008F7960">
        <w:t>3</w:t>
      </w:r>
      <w:r w:rsidR="00C749C4">
        <w:t>4</w:t>
      </w:r>
      <w:r w:rsidR="00406183" w:rsidRPr="001704AD">
        <w:t>%</w:t>
      </w:r>
      <w:r w:rsidR="00406183">
        <w:t xml:space="preserve"> или на </w:t>
      </w:r>
      <w:r w:rsidR="008F7960">
        <w:t>67 160,6</w:t>
      </w:r>
      <w:r w:rsidR="00406183">
        <w:t xml:space="preserve"> тыс. рублей (в 202</w:t>
      </w:r>
      <w:r w:rsidR="008F7960">
        <w:t>3</w:t>
      </w:r>
      <w:r w:rsidR="00406183">
        <w:t xml:space="preserve"> году увеличение по сравнению с предыдущим периодом составляло </w:t>
      </w:r>
      <w:r w:rsidR="00501105">
        <w:t>15</w:t>
      </w:r>
      <w:r w:rsidR="00406183">
        <w:t>%); а</w:t>
      </w:r>
      <w:r w:rsidR="00501105">
        <w:t xml:space="preserve"> также на безвозмездные поступления в</w:t>
      </w:r>
      <w:r w:rsidR="00CA6551" w:rsidRPr="001704AD">
        <w:t xml:space="preserve"> бюджет</w:t>
      </w:r>
      <w:r w:rsidR="00CA6551" w:rsidRPr="00CA6551">
        <w:rPr>
          <w:b/>
        </w:rPr>
        <w:t xml:space="preserve"> </w:t>
      </w:r>
      <w:r w:rsidR="00CA6551">
        <w:t xml:space="preserve">городского округа, которые увеличились </w:t>
      </w:r>
      <w:r w:rsidR="00406183">
        <w:t xml:space="preserve">на </w:t>
      </w:r>
      <w:r w:rsidR="00C749C4">
        <w:t>8</w:t>
      </w:r>
      <w:r w:rsidR="00CA6551" w:rsidRPr="001704AD">
        <w:t>%</w:t>
      </w:r>
      <w:r w:rsidR="00CA6551">
        <w:t xml:space="preserve"> или на </w:t>
      </w:r>
      <w:r w:rsidR="00501105">
        <w:t>61 434,0</w:t>
      </w:r>
      <w:r w:rsidR="00406183">
        <w:t xml:space="preserve"> тыс. рублей (в 202</w:t>
      </w:r>
      <w:r w:rsidR="00501105">
        <w:t>3</w:t>
      </w:r>
      <w:r w:rsidR="00CA6551">
        <w:t xml:space="preserve"> году увеличение по сравнению с предыдущим периодом составляло </w:t>
      </w:r>
      <w:r w:rsidR="00C749C4">
        <w:t>70</w:t>
      </w:r>
      <w:r w:rsidR="00B107D5">
        <w:t>%)</w:t>
      </w:r>
      <w:r>
        <w:t>.</w:t>
      </w:r>
    </w:p>
    <w:p w:rsidR="00A652B1" w:rsidRDefault="00ED43ED" w:rsidP="00ED43ED">
      <w:pPr>
        <w:spacing w:line="276" w:lineRule="auto"/>
      </w:pPr>
      <w:r>
        <w:t xml:space="preserve">    </w:t>
      </w:r>
      <w:r w:rsidR="005C064E">
        <w:t xml:space="preserve">Поступления </w:t>
      </w:r>
      <w:r w:rsidR="00A652B1">
        <w:t>дохо</w:t>
      </w:r>
      <w:r w:rsidR="005C064E">
        <w:t>дов</w:t>
      </w:r>
      <w:r w:rsidR="00A652B1">
        <w:t xml:space="preserve"> за </w:t>
      </w:r>
      <w:r w:rsidR="004916B3">
        <w:t>202</w:t>
      </w:r>
      <w:r w:rsidR="00012FB2">
        <w:t>4</w:t>
      </w:r>
      <w:r w:rsidR="00A652B1" w:rsidRPr="00407436">
        <w:t xml:space="preserve"> год характеризуется следующими параметрами:</w:t>
      </w:r>
    </w:p>
    <w:p w:rsidR="00ED43ED" w:rsidRDefault="00234871" w:rsidP="00234871">
      <w:pPr>
        <w:spacing w:line="276" w:lineRule="auto"/>
        <w:jc w:val="both"/>
      </w:pPr>
      <w:r>
        <w:t xml:space="preserve">                                                                                                                           </w:t>
      </w:r>
      <w:r w:rsidR="003714BC">
        <w:t xml:space="preserve">             </w:t>
      </w:r>
      <w:r w:rsidR="004F2D36">
        <w:t xml:space="preserve"> </w:t>
      </w:r>
      <w:r w:rsidR="003714BC">
        <w:t xml:space="preserve">   </w:t>
      </w:r>
    </w:p>
    <w:p w:rsidR="001A6238" w:rsidRPr="00234871" w:rsidRDefault="00ED43ED" w:rsidP="00234871">
      <w:pPr>
        <w:spacing w:line="276" w:lineRule="auto"/>
        <w:jc w:val="both"/>
      </w:pPr>
      <w:r>
        <w:t xml:space="preserve">                                                                                                                                            </w:t>
      </w:r>
      <w:r w:rsidR="003714BC">
        <w:t xml:space="preserve"> </w:t>
      </w:r>
      <w:r w:rsidR="001A6238" w:rsidRPr="001A6238">
        <w:t>(тыс. рублей)</w:t>
      </w:r>
    </w:p>
    <w:tbl>
      <w:tblPr>
        <w:tblW w:w="10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2"/>
        <w:gridCol w:w="1560"/>
        <w:gridCol w:w="1559"/>
        <w:gridCol w:w="1392"/>
        <w:gridCol w:w="1134"/>
        <w:gridCol w:w="1328"/>
        <w:gridCol w:w="1080"/>
      </w:tblGrid>
      <w:tr w:rsidR="00A652B1" w:rsidRPr="000C384B" w:rsidTr="00FA0C5C">
        <w:trPr>
          <w:tblCellSpacing w:w="0" w:type="dxa"/>
          <w:jc w:val="center"/>
        </w:trPr>
        <w:tc>
          <w:tcPr>
            <w:tcW w:w="2242" w:type="dxa"/>
            <w:vMerge w:val="restart"/>
            <w:tcMar>
              <w:top w:w="75" w:type="dxa"/>
              <w:left w:w="75" w:type="dxa"/>
              <w:bottom w:w="75" w:type="dxa"/>
              <w:right w:w="75" w:type="dxa"/>
            </w:tcMar>
            <w:hideMark/>
          </w:tcPr>
          <w:p w:rsidR="00A652B1" w:rsidRPr="00D56A17" w:rsidRDefault="00A652B1" w:rsidP="006A2B72">
            <w:pPr>
              <w:spacing w:before="100" w:beforeAutospacing="1" w:after="100" w:afterAutospacing="1"/>
              <w:jc w:val="both"/>
              <w:rPr>
                <w:bCs/>
                <w:sz w:val="20"/>
                <w:szCs w:val="20"/>
              </w:rPr>
            </w:pPr>
            <w:r w:rsidRPr="00D56A17">
              <w:rPr>
                <w:bCs/>
                <w:sz w:val="20"/>
                <w:szCs w:val="20"/>
              </w:rPr>
              <w:lastRenderedPageBreak/>
              <w:t> </w:t>
            </w:r>
          </w:p>
          <w:p w:rsidR="00A652B1" w:rsidRPr="00D56A17" w:rsidRDefault="00A652B1" w:rsidP="006A2B72">
            <w:pPr>
              <w:spacing w:before="100" w:beforeAutospacing="1" w:after="100" w:afterAutospacing="1"/>
              <w:jc w:val="center"/>
              <w:rPr>
                <w:bCs/>
                <w:sz w:val="20"/>
                <w:szCs w:val="20"/>
              </w:rPr>
            </w:pPr>
            <w:r w:rsidRPr="00D56A17">
              <w:rPr>
                <w:bCs/>
                <w:sz w:val="20"/>
                <w:szCs w:val="20"/>
              </w:rPr>
              <w:t>Наименование статей</w:t>
            </w:r>
          </w:p>
        </w:tc>
        <w:tc>
          <w:tcPr>
            <w:tcW w:w="1560" w:type="dxa"/>
            <w:vMerge w:val="restart"/>
            <w:tcMar>
              <w:top w:w="75" w:type="dxa"/>
              <w:left w:w="75" w:type="dxa"/>
              <w:bottom w:w="75" w:type="dxa"/>
              <w:right w:w="75" w:type="dxa"/>
            </w:tcMar>
            <w:hideMark/>
          </w:tcPr>
          <w:p w:rsidR="00837672" w:rsidRDefault="00A652B1" w:rsidP="00837672">
            <w:pPr>
              <w:spacing w:before="100" w:beforeAutospacing="1" w:after="100" w:afterAutospacing="1"/>
              <w:jc w:val="center"/>
              <w:rPr>
                <w:bCs/>
                <w:sz w:val="20"/>
                <w:szCs w:val="20"/>
              </w:rPr>
            </w:pPr>
            <w:r w:rsidRPr="00D56A17">
              <w:rPr>
                <w:bCs/>
                <w:sz w:val="20"/>
                <w:szCs w:val="20"/>
              </w:rPr>
              <w:t>Уточнен</w:t>
            </w:r>
            <w:r w:rsidR="00EB55A7">
              <w:rPr>
                <w:bCs/>
                <w:sz w:val="20"/>
                <w:szCs w:val="20"/>
              </w:rPr>
              <w:t>ный план на</w:t>
            </w:r>
            <w:r w:rsidR="00EB55A7">
              <w:rPr>
                <w:bCs/>
                <w:sz w:val="20"/>
                <w:szCs w:val="20"/>
              </w:rPr>
              <w:br/>
              <w:t>202</w:t>
            </w:r>
            <w:r w:rsidR="00C749C4">
              <w:rPr>
                <w:bCs/>
                <w:sz w:val="20"/>
                <w:szCs w:val="20"/>
              </w:rPr>
              <w:t>4</w:t>
            </w:r>
            <w:r w:rsidR="004916B3" w:rsidRPr="00D56A17">
              <w:rPr>
                <w:bCs/>
                <w:sz w:val="20"/>
                <w:szCs w:val="20"/>
              </w:rPr>
              <w:t xml:space="preserve"> год</w:t>
            </w:r>
            <w:r w:rsidR="00837672">
              <w:rPr>
                <w:bCs/>
                <w:sz w:val="20"/>
                <w:szCs w:val="20"/>
              </w:rPr>
              <w:t xml:space="preserve"> </w:t>
            </w:r>
          </w:p>
          <w:p w:rsidR="00837672" w:rsidRPr="00D56A17" w:rsidRDefault="00837672" w:rsidP="00837672">
            <w:pPr>
              <w:spacing w:before="100" w:beforeAutospacing="1" w:after="100" w:afterAutospacing="1"/>
              <w:jc w:val="center"/>
              <w:rPr>
                <w:bCs/>
                <w:sz w:val="20"/>
                <w:szCs w:val="20"/>
              </w:rPr>
            </w:pPr>
            <w:r w:rsidRPr="000824F7">
              <w:rPr>
                <w:bCs/>
                <w:sz w:val="20"/>
                <w:szCs w:val="20"/>
              </w:rPr>
              <w:t>(ф. 0503117)</w:t>
            </w:r>
          </w:p>
        </w:tc>
        <w:tc>
          <w:tcPr>
            <w:tcW w:w="1559" w:type="dxa"/>
            <w:vMerge w:val="restart"/>
            <w:tcMar>
              <w:top w:w="75" w:type="dxa"/>
              <w:left w:w="75" w:type="dxa"/>
              <w:bottom w:w="75" w:type="dxa"/>
              <w:right w:w="75" w:type="dxa"/>
            </w:tcMar>
            <w:hideMark/>
          </w:tcPr>
          <w:p w:rsidR="00A652B1" w:rsidRPr="0035422D" w:rsidRDefault="00A652B1" w:rsidP="006A2B72">
            <w:pPr>
              <w:spacing w:before="100" w:beforeAutospacing="1" w:after="100" w:afterAutospacing="1"/>
              <w:jc w:val="center"/>
              <w:rPr>
                <w:bCs/>
                <w:sz w:val="20"/>
                <w:szCs w:val="20"/>
              </w:rPr>
            </w:pPr>
            <w:r w:rsidRPr="0035422D">
              <w:rPr>
                <w:bCs/>
                <w:sz w:val="20"/>
                <w:szCs w:val="20"/>
              </w:rPr>
              <w:t>Исполнено за</w:t>
            </w:r>
            <w:r w:rsidR="00DE5F87" w:rsidRPr="0035422D">
              <w:rPr>
                <w:bCs/>
                <w:sz w:val="20"/>
                <w:szCs w:val="20"/>
              </w:rPr>
              <w:t xml:space="preserve"> 202</w:t>
            </w:r>
            <w:r w:rsidR="00C749C4" w:rsidRPr="0035422D">
              <w:rPr>
                <w:bCs/>
                <w:sz w:val="20"/>
                <w:szCs w:val="20"/>
              </w:rPr>
              <w:t>4</w:t>
            </w:r>
            <w:r w:rsidR="004916B3" w:rsidRPr="0035422D">
              <w:rPr>
                <w:bCs/>
                <w:sz w:val="20"/>
                <w:szCs w:val="20"/>
              </w:rPr>
              <w:t xml:space="preserve"> год</w:t>
            </w:r>
          </w:p>
          <w:p w:rsidR="004C2535" w:rsidRPr="0035422D" w:rsidRDefault="00C749C4" w:rsidP="006A2B72">
            <w:pPr>
              <w:spacing w:before="100" w:beforeAutospacing="1" w:after="100" w:afterAutospacing="1"/>
              <w:jc w:val="center"/>
              <w:rPr>
                <w:bCs/>
                <w:sz w:val="20"/>
                <w:szCs w:val="20"/>
              </w:rPr>
            </w:pPr>
            <w:r w:rsidRPr="0035422D">
              <w:rPr>
                <w:bCs/>
                <w:sz w:val="20"/>
                <w:szCs w:val="20"/>
              </w:rPr>
              <w:t>(ф. 0503117)</w:t>
            </w:r>
          </w:p>
        </w:tc>
        <w:tc>
          <w:tcPr>
            <w:tcW w:w="1392" w:type="dxa"/>
            <w:vMerge w:val="restart"/>
          </w:tcPr>
          <w:p w:rsidR="00A652B1" w:rsidRDefault="005C064E" w:rsidP="00C749C4">
            <w:pPr>
              <w:spacing w:before="100" w:beforeAutospacing="1" w:after="100" w:afterAutospacing="1"/>
              <w:jc w:val="center"/>
              <w:rPr>
                <w:bCs/>
                <w:sz w:val="20"/>
                <w:szCs w:val="20"/>
              </w:rPr>
            </w:pPr>
            <w:r w:rsidRPr="00D56A17">
              <w:rPr>
                <w:bCs/>
                <w:sz w:val="20"/>
                <w:szCs w:val="20"/>
              </w:rPr>
              <w:t xml:space="preserve">Исполнено за </w:t>
            </w:r>
            <w:r w:rsidRPr="00D56A17">
              <w:rPr>
                <w:bCs/>
                <w:sz w:val="20"/>
                <w:szCs w:val="20"/>
              </w:rPr>
              <w:br/>
              <w:t>20</w:t>
            </w:r>
            <w:r w:rsidR="00DE5F87">
              <w:rPr>
                <w:bCs/>
                <w:sz w:val="20"/>
                <w:szCs w:val="20"/>
              </w:rPr>
              <w:t>2</w:t>
            </w:r>
            <w:r w:rsidR="00C749C4">
              <w:rPr>
                <w:bCs/>
                <w:sz w:val="20"/>
                <w:szCs w:val="20"/>
              </w:rPr>
              <w:t>3</w:t>
            </w:r>
            <w:r w:rsidR="004916B3" w:rsidRPr="00D56A17">
              <w:rPr>
                <w:bCs/>
                <w:sz w:val="20"/>
                <w:szCs w:val="20"/>
              </w:rPr>
              <w:t xml:space="preserve"> год</w:t>
            </w:r>
          </w:p>
          <w:p w:rsidR="00C749C4" w:rsidRPr="00D56A17" w:rsidRDefault="00C749C4" w:rsidP="00C749C4">
            <w:pPr>
              <w:spacing w:before="100" w:beforeAutospacing="1" w:after="100" w:afterAutospacing="1"/>
              <w:jc w:val="center"/>
              <w:rPr>
                <w:bCs/>
                <w:sz w:val="20"/>
                <w:szCs w:val="20"/>
              </w:rPr>
            </w:pPr>
            <w:r w:rsidRPr="000824F7">
              <w:rPr>
                <w:bCs/>
                <w:sz w:val="20"/>
                <w:szCs w:val="20"/>
              </w:rPr>
              <w:t>(ф. 0503117)</w:t>
            </w:r>
          </w:p>
        </w:tc>
        <w:tc>
          <w:tcPr>
            <w:tcW w:w="3542" w:type="dxa"/>
            <w:gridSpan w:val="3"/>
            <w:tcMar>
              <w:top w:w="75" w:type="dxa"/>
              <w:left w:w="75" w:type="dxa"/>
              <w:bottom w:w="75" w:type="dxa"/>
              <w:right w:w="75" w:type="dxa"/>
            </w:tcMar>
            <w:hideMark/>
          </w:tcPr>
          <w:p w:rsidR="00A652B1" w:rsidRPr="00D56A17" w:rsidRDefault="00A652B1" w:rsidP="006A2B72">
            <w:pPr>
              <w:spacing w:before="100" w:beforeAutospacing="1" w:after="100" w:afterAutospacing="1"/>
              <w:jc w:val="center"/>
              <w:rPr>
                <w:bCs/>
                <w:sz w:val="20"/>
                <w:szCs w:val="20"/>
              </w:rPr>
            </w:pPr>
            <w:r w:rsidRPr="00D56A17">
              <w:rPr>
                <w:bCs/>
                <w:sz w:val="20"/>
                <w:szCs w:val="20"/>
              </w:rPr>
              <w:t>Исполнение</w:t>
            </w:r>
          </w:p>
        </w:tc>
      </w:tr>
      <w:tr w:rsidR="00A652B1" w:rsidRPr="000C384B" w:rsidTr="00FA0C5C">
        <w:trPr>
          <w:tblCellSpacing w:w="0" w:type="dxa"/>
          <w:jc w:val="center"/>
        </w:trPr>
        <w:tc>
          <w:tcPr>
            <w:tcW w:w="2242" w:type="dxa"/>
            <w:vMerge/>
            <w:vAlign w:val="center"/>
            <w:hideMark/>
          </w:tcPr>
          <w:p w:rsidR="00A652B1" w:rsidRPr="00D56A17" w:rsidRDefault="00A652B1" w:rsidP="006A2B72">
            <w:pPr>
              <w:jc w:val="both"/>
              <w:rPr>
                <w:bCs/>
                <w:sz w:val="20"/>
                <w:szCs w:val="20"/>
              </w:rPr>
            </w:pPr>
          </w:p>
        </w:tc>
        <w:tc>
          <w:tcPr>
            <w:tcW w:w="1560" w:type="dxa"/>
            <w:vMerge/>
            <w:tcMar>
              <w:top w:w="75" w:type="dxa"/>
              <w:left w:w="75" w:type="dxa"/>
              <w:bottom w:w="75" w:type="dxa"/>
              <w:right w:w="75" w:type="dxa"/>
            </w:tcMar>
            <w:hideMark/>
          </w:tcPr>
          <w:p w:rsidR="00A652B1" w:rsidRPr="00D56A17" w:rsidRDefault="00A652B1" w:rsidP="006A2B72">
            <w:pPr>
              <w:spacing w:before="100" w:beforeAutospacing="1" w:after="100" w:afterAutospacing="1"/>
              <w:jc w:val="center"/>
              <w:rPr>
                <w:bCs/>
                <w:sz w:val="20"/>
                <w:szCs w:val="20"/>
              </w:rPr>
            </w:pPr>
          </w:p>
        </w:tc>
        <w:tc>
          <w:tcPr>
            <w:tcW w:w="1559" w:type="dxa"/>
            <w:vMerge/>
            <w:tcMar>
              <w:top w:w="75" w:type="dxa"/>
              <w:left w:w="75" w:type="dxa"/>
              <w:bottom w:w="75" w:type="dxa"/>
              <w:right w:w="75" w:type="dxa"/>
            </w:tcMar>
            <w:vAlign w:val="center"/>
            <w:hideMark/>
          </w:tcPr>
          <w:p w:rsidR="00A652B1" w:rsidRPr="0035422D" w:rsidRDefault="00A652B1" w:rsidP="006A2B72">
            <w:pPr>
              <w:jc w:val="center"/>
              <w:rPr>
                <w:bCs/>
                <w:sz w:val="20"/>
                <w:szCs w:val="20"/>
              </w:rPr>
            </w:pPr>
          </w:p>
        </w:tc>
        <w:tc>
          <w:tcPr>
            <w:tcW w:w="1392" w:type="dxa"/>
            <w:vMerge/>
            <w:tcMar>
              <w:top w:w="75" w:type="dxa"/>
              <w:left w:w="75" w:type="dxa"/>
              <w:bottom w:w="75" w:type="dxa"/>
              <w:right w:w="75" w:type="dxa"/>
            </w:tcMar>
            <w:vAlign w:val="center"/>
          </w:tcPr>
          <w:p w:rsidR="00A652B1" w:rsidRPr="00D56A17" w:rsidRDefault="00A652B1" w:rsidP="006A2B72">
            <w:pPr>
              <w:jc w:val="center"/>
              <w:rPr>
                <w:bCs/>
                <w:sz w:val="20"/>
                <w:szCs w:val="20"/>
              </w:rPr>
            </w:pPr>
          </w:p>
        </w:tc>
        <w:tc>
          <w:tcPr>
            <w:tcW w:w="1134" w:type="dxa"/>
            <w:vMerge w:val="restart"/>
            <w:tcMar>
              <w:top w:w="75" w:type="dxa"/>
              <w:left w:w="75" w:type="dxa"/>
              <w:bottom w:w="75" w:type="dxa"/>
              <w:right w:w="75" w:type="dxa"/>
            </w:tcMar>
            <w:hideMark/>
          </w:tcPr>
          <w:p w:rsidR="00A652B1" w:rsidRPr="00D56A17" w:rsidRDefault="00A652B1" w:rsidP="006A2B72">
            <w:pPr>
              <w:spacing w:before="100" w:beforeAutospacing="1" w:after="100" w:afterAutospacing="1"/>
              <w:jc w:val="center"/>
              <w:rPr>
                <w:bCs/>
                <w:sz w:val="20"/>
                <w:szCs w:val="20"/>
              </w:rPr>
            </w:pPr>
            <w:r w:rsidRPr="00D56A17">
              <w:rPr>
                <w:bCs/>
                <w:sz w:val="20"/>
                <w:szCs w:val="20"/>
              </w:rPr>
              <w:t>к уточнен. плану</w:t>
            </w:r>
            <w:r w:rsidRPr="00D56A17">
              <w:rPr>
                <w:bCs/>
                <w:sz w:val="20"/>
                <w:szCs w:val="20"/>
              </w:rPr>
              <w:br/>
              <w:t>в %</w:t>
            </w:r>
          </w:p>
        </w:tc>
        <w:tc>
          <w:tcPr>
            <w:tcW w:w="2408" w:type="dxa"/>
            <w:gridSpan w:val="2"/>
            <w:tcMar>
              <w:top w:w="75" w:type="dxa"/>
              <w:left w:w="75" w:type="dxa"/>
              <w:bottom w:w="75" w:type="dxa"/>
              <w:right w:w="75" w:type="dxa"/>
            </w:tcMar>
            <w:hideMark/>
          </w:tcPr>
          <w:p w:rsidR="00A652B1" w:rsidRPr="00D56A17" w:rsidRDefault="006B656E" w:rsidP="00C749C4">
            <w:pPr>
              <w:spacing w:before="100" w:beforeAutospacing="1" w:after="100" w:afterAutospacing="1"/>
              <w:jc w:val="center"/>
              <w:rPr>
                <w:bCs/>
                <w:sz w:val="20"/>
                <w:szCs w:val="20"/>
              </w:rPr>
            </w:pPr>
            <w:r>
              <w:rPr>
                <w:bCs/>
                <w:sz w:val="20"/>
                <w:szCs w:val="20"/>
              </w:rPr>
              <w:t>к факту   202</w:t>
            </w:r>
            <w:r w:rsidR="00C749C4">
              <w:rPr>
                <w:bCs/>
                <w:sz w:val="20"/>
                <w:szCs w:val="20"/>
              </w:rPr>
              <w:t>3</w:t>
            </w:r>
            <w:r w:rsidR="004916B3" w:rsidRPr="00D56A17">
              <w:rPr>
                <w:bCs/>
                <w:sz w:val="20"/>
                <w:szCs w:val="20"/>
              </w:rPr>
              <w:t xml:space="preserve"> года</w:t>
            </w:r>
          </w:p>
        </w:tc>
      </w:tr>
      <w:tr w:rsidR="00A652B1" w:rsidRPr="000C384B" w:rsidTr="00837672">
        <w:trPr>
          <w:trHeight w:val="254"/>
          <w:tblCellSpacing w:w="0" w:type="dxa"/>
          <w:jc w:val="center"/>
        </w:trPr>
        <w:tc>
          <w:tcPr>
            <w:tcW w:w="2242" w:type="dxa"/>
            <w:vMerge/>
            <w:vAlign w:val="center"/>
            <w:hideMark/>
          </w:tcPr>
          <w:p w:rsidR="00A652B1" w:rsidRPr="00D56A17" w:rsidRDefault="00A652B1" w:rsidP="006A2B72">
            <w:pPr>
              <w:jc w:val="both"/>
              <w:rPr>
                <w:bCs/>
                <w:sz w:val="20"/>
                <w:szCs w:val="20"/>
              </w:rPr>
            </w:pPr>
          </w:p>
        </w:tc>
        <w:tc>
          <w:tcPr>
            <w:tcW w:w="1560" w:type="dxa"/>
            <w:vMerge/>
            <w:vAlign w:val="center"/>
            <w:hideMark/>
          </w:tcPr>
          <w:p w:rsidR="00A652B1" w:rsidRPr="00D56A17" w:rsidRDefault="00A652B1" w:rsidP="006A2B72">
            <w:pPr>
              <w:jc w:val="center"/>
              <w:rPr>
                <w:bCs/>
                <w:sz w:val="20"/>
                <w:szCs w:val="20"/>
              </w:rPr>
            </w:pPr>
          </w:p>
        </w:tc>
        <w:tc>
          <w:tcPr>
            <w:tcW w:w="1559" w:type="dxa"/>
            <w:vMerge/>
            <w:vAlign w:val="center"/>
            <w:hideMark/>
          </w:tcPr>
          <w:p w:rsidR="00A652B1" w:rsidRPr="0035422D" w:rsidRDefault="00A652B1" w:rsidP="006A2B72">
            <w:pPr>
              <w:jc w:val="center"/>
              <w:rPr>
                <w:bCs/>
                <w:sz w:val="20"/>
                <w:szCs w:val="20"/>
              </w:rPr>
            </w:pPr>
          </w:p>
        </w:tc>
        <w:tc>
          <w:tcPr>
            <w:tcW w:w="1392" w:type="dxa"/>
            <w:vMerge/>
            <w:vAlign w:val="center"/>
          </w:tcPr>
          <w:p w:rsidR="00A652B1" w:rsidRPr="00D56A17" w:rsidRDefault="00A652B1" w:rsidP="006A2B72">
            <w:pPr>
              <w:jc w:val="center"/>
              <w:rPr>
                <w:bCs/>
                <w:sz w:val="20"/>
                <w:szCs w:val="20"/>
              </w:rPr>
            </w:pPr>
          </w:p>
        </w:tc>
        <w:tc>
          <w:tcPr>
            <w:tcW w:w="1134" w:type="dxa"/>
            <w:vMerge/>
            <w:vAlign w:val="center"/>
            <w:hideMark/>
          </w:tcPr>
          <w:p w:rsidR="00A652B1" w:rsidRPr="00D56A17" w:rsidRDefault="00A652B1" w:rsidP="006A2B72">
            <w:pPr>
              <w:jc w:val="center"/>
              <w:rPr>
                <w:bCs/>
                <w:sz w:val="20"/>
                <w:szCs w:val="20"/>
              </w:rPr>
            </w:pPr>
          </w:p>
        </w:tc>
        <w:tc>
          <w:tcPr>
            <w:tcW w:w="1328" w:type="dxa"/>
            <w:tcMar>
              <w:top w:w="75" w:type="dxa"/>
              <w:left w:w="75" w:type="dxa"/>
              <w:bottom w:w="75" w:type="dxa"/>
              <w:right w:w="75" w:type="dxa"/>
            </w:tcMar>
            <w:hideMark/>
          </w:tcPr>
          <w:p w:rsidR="00A652B1" w:rsidRPr="00D56A17" w:rsidRDefault="00A652B1" w:rsidP="006A2B72">
            <w:pPr>
              <w:spacing w:before="100" w:beforeAutospacing="1" w:after="100" w:afterAutospacing="1"/>
              <w:jc w:val="center"/>
              <w:rPr>
                <w:bCs/>
                <w:sz w:val="20"/>
                <w:szCs w:val="20"/>
              </w:rPr>
            </w:pPr>
            <w:r w:rsidRPr="00D56A17">
              <w:rPr>
                <w:bCs/>
                <w:sz w:val="20"/>
                <w:szCs w:val="20"/>
              </w:rPr>
              <w:t xml:space="preserve">в </w:t>
            </w:r>
            <w:proofErr w:type="spellStart"/>
            <w:r w:rsidRPr="00D56A17">
              <w:rPr>
                <w:bCs/>
                <w:sz w:val="20"/>
                <w:szCs w:val="20"/>
              </w:rPr>
              <w:t>абс</w:t>
            </w:r>
            <w:proofErr w:type="spellEnd"/>
            <w:r w:rsidRPr="00D56A17">
              <w:rPr>
                <w:bCs/>
                <w:sz w:val="20"/>
                <w:szCs w:val="20"/>
              </w:rPr>
              <w:t>. сумме</w:t>
            </w:r>
          </w:p>
        </w:tc>
        <w:tc>
          <w:tcPr>
            <w:tcW w:w="1080" w:type="dxa"/>
            <w:tcMar>
              <w:top w:w="75" w:type="dxa"/>
              <w:left w:w="75" w:type="dxa"/>
              <w:bottom w:w="75" w:type="dxa"/>
              <w:right w:w="75" w:type="dxa"/>
            </w:tcMar>
            <w:hideMark/>
          </w:tcPr>
          <w:p w:rsidR="00A652B1" w:rsidRPr="00D56A17" w:rsidRDefault="00A652B1" w:rsidP="006A2B72">
            <w:pPr>
              <w:spacing w:before="100" w:beforeAutospacing="1" w:after="100" w:afterAutospacing="1" w:line="360" w:lineRule="auto"/>
              <w:jc w:val="center"/>
              <w:rPr>
                <w:bCs/>
                <w:sz w:val="20"/>
                <w:szCs w:val="20"/>
              </w:rPr>
            </w:pPr>
            <w:r w:rsidRPr="00D56A17">
              <w:rPr>
                <w:bCs/>
                <w:sz w:val="20"/>
                <w:szCs w:val="20"/>
              </w:rPr>
              <w:t>в %</w:t>
            </w:r>
          </w:p>
        </w:tc>
      </w:tr>
      <w:tr w:rsidR="00C749C4" w:rsidRPr="000C384B" w:rsidTr="001E0DB4">
        <w:trPr>
          <w:trHeight w:val="362"/>
          <w:tblCellSpacing w:w="0" w:type="dxa"/>
          <w:jc w:val="center"/>
        </w:trPr>
        <w:tc>
          <w:tcPr>
            <w:tcW w:w="2242" w:type="dxa"/>
            <w:tcMar>
              <w:top w:w="75" w:type="dxa"/>
              <w:left w:w="75" w:type="dxa"/>
              <w:bottom w:w="75" w:type="dxa"/>
              <w:right w:w="75" w:type="dxa"/>
            </w:tcMar>
            <w:hideMark/>
          </w:tcPr>
          <w:p w:rsidR="00C749C4" w:rsidRPr="00D56A17" w:rsidRDefault="00C749C4" w:rsidP="00C749C4">
            <w:pPr>
              <w:spacing w:before="100" w:beforeAutospacing="1" w:after="100" w:afterAutospacing="1"/>
              <w:rPr>
                <w:bCs/>
                <w:sz w:val="20"/>
                <w:szCs w:val="20"/>
              </w:rPr>
            </w:pPr>
            <w:r w:rsidRPr="00D56A17">
              <w:rPr>
                <w:bCs/>
                <w:sz w:val="20"/>
                <w:szCs w:val="20"/>
              </w:rPr>
              <w:t>Общий объем доходов</w:t>
            </w:r>
          </w:p>
        </w:tc>
        <w:tc>
          <w:tcPr>
            <w:tcW w:w="1560" w:type="dxa"/>
            <w:tcMar>
              <w:top w:w="75" w:type="dxa"/>
              <w:left w:w="75" w:type="dxa"/>
              <w:bottom w:w="75" w:type="dxa"/>
              <w:right w:w="75" w:type="dxa"/>
            </w:tcMar>
          </w:tcPr>
          <w:p w:rsidR="00C749C4" w:rsidRPr="00837672" w:rsidRDefault="00837672" w:rsidP="00837672">
            <w:pPr>
              <w:spacing w:before="100" w:beforeAutospacing="1" w:after="100" w:afterAutospacing="1"/>
              <w:jc w:val="center"/>
              <w:rPr>
                <w:bCs/>
                <w:sz w:val="20"/>
                <w:szCs w:val="20"/>
              </w:rPr>
            </w:pPr>
            <w:r w:rsidRPr="00837672">
              <w:rPr>
                <w:bCs/>
                <w:sz w:val="20"/>
                <w:szCs w:val="20"/>
              </w:rPr>
              <w:t>1 130 382,9</w:t>
            </w:r>
          </w:p>
        </w:tc>
        <w:tc>
          <w:tcPr>
            <w:tcW w:w="1559" w:type="dxa"/>
            <w:tcMar>
              <w:top w:w="75" w:type="dxa"/>
              <w:left w:w="75" w:type="dxa"/>
              <w:bottom w:w="75" w:type="dxa"/>
              <w:right w:w="75" w:type="dxa"/>
            </w:tcMar>
          </w:tcPr>
          <w:p w:rsidR="00C749C4" w:rsidRPr="0035422D" w:rsidRDefault="00C749C4" w:rsidP="00C749C4">
            <w:pPr>
              <w:spacing w:before="100" w:beforeAutospacing="1" w:after="100" w:afterAutospacing="1"/>
              <w:jc w:val="center"/>
              <w:rPr>
                <w:bCs/>
                <w:sz w:val="20"/>
                <w:szCs w:val="20"/>
              </w:rPr>
            </w:pPr>
            <w:r w:rsidRPr="0035422D">
              <w:rPr>
                <w:bCs/>
                <w:sz w:val="20"/>
                <w:szCs w:val="20"/>
              </w:rPr>
              <w:t>1 082 916,3</w:t>
            </w:r>
          </w:p>
        </w:tc>
        <w:tc>
          <w:tcPr>
            <w:tcW w:w="1392" w:type="dxa"/>
            <w:tcMar>
              <w:top w:w="75" w:type="dxa"/>
              <w:left w:w="75" w:type="dxa"/>
              <w:bottom w:w="75" w:type="dxa"/>
              <w:right w:w="75" w:type="dxa"/>
            </w:tcMar>
          </w:tcPr>
          <w:p w:rsidR="00C749C4" w:rsidRPr="00D56A17" w:rsidRDefault="00C749C4" w:rsidP="00C749C4">
            <w:pPr>
              <w:spacing w:before="100" w:beforeAutospacing="1" w:after="100" w:afterAutospacing="1"/>
              <w:jc w:val="center"/>
              <w:rPr>
                <w:bCs/>
                <w:sz w:val="20"/>
                <w:szCs w:val="20"/>
              </w:rPr>
            </w:pPr>
            <w:r>
              <w:rPr>
                <w:bCs/>
                <w:sz w:val="20"/>
                <w:szCs w:val="20"/>
              </w:rPr>
              <w:t>955 098,5</w:t>
            </w:r>
          </w:p>
        </w:tc>
        <w:tc>
          <w:tcPr>
            <w:tcW w:w="1134" w:type="dxa"/>
            <w:tcMar>
              <w:top w:w="75" w:type="dxa"/>
              <w:left w:w="75" w:type="dxa"/>
              <w:bottom w:w="75" w:type="dxa"/>
              <w:right w:w="75" w:type="dxa"/>
            </w:tcMar>
          </w:tcPr>
          <w:p w:rsidR="00C749C4" w:rsidRPr="001B40B9" w:rsidRDefault="001B40B9" w:rsidP="001B40B9">
            <w:pPr>
              <w:spacing w:before="100" w:beforeAutospacing="1" w:after="100" w:afterAutospacing="1"/>
              <w:jc w:val="center"/>
              <w:rPr>
                <w:bCs/>
                <w:sz w:val="20"/>
                <w:szCs w:val="20"/>
              </w:rPr>
            </w:pPr>
            <w:r w:rsidRPr="001B40B9">
              <w:rPr>
                <w:bCs/>
                <w:sz w:val="20"/>
                <w:szCs w:val="20"/>
              </w:rPr>
              <w:t>95</w:t>
            </w:r>
            <w:r w:rsidR="00C749C4" w:rsidRPr="001B40B9">
              <w:rPr>
                <w:bCs/>
                <w:sz w:val="20"/>
                <w:szCs w:val="20"/>
              </w:rPr>
              <w:t>,</w:t>
            </w:r>
            <w:r w:rsidRPr="001B40B9">
              <w:rPr>
                <w:bCs/>
                <w:sz w:val="20"/>
                <w:szCs w:val="20"/>
              </w:rPr>
              <w:t>8%</w:t>
            </w:r>
          </w:p>
        </w:tc>
        <w:tc>
          <w:tcPr>
            <w:tcW w:w="1328" w:type="dxa"/>
            <w:tcMar>
              <w:top w:w="75" w:type="dxa"/>
              <w:left w:w="75" w:type="dxa"/>
              <w:bottom w:w="75" w:type="dxa"/>
              <w:right w:w="75" w:type="dxa"/>
            </w:tcMar>
          </w:tcPr>
          <w:p w:rsidR="00C749C4" w:rsidRPr="001B40B9" w:rsidRDefault="00C749C4" w:rsidP="001B40B9">
            <w:pPr>
              <w:jc w:val="center"/>
              <w:rPr>
                <w:sz w:val="20"/>
                <w:szCs w:val="20"/>
              </w:rPr>
            </w:pPr>
            <w:r w:rsidRPr="001B40B9">
              <w:rPr>
                <w:sz w:val="20"/>
                <w:szCs w:val="20"/>
              </w:rPr>
              <w:t>+</w:t>
            </w:r>
            <w:r w:rsidR="001B40B9" w:rsidRPr="001B40B9">
              <w:rPr>
                <w:sz w:val="20"/>
                <w:szCs w:val="20"/>
              </w:rPr>
              <w:t>127 817,8</w:t>
            </w:r>
          </w:p>
        </w:tc>
        <w:tc>
          <w:tcPr>
            <w:tcW w:w="1080" w:type="dxa"/>
            <w:tcMar>
              <w:top w:w="75" w:type="dxa"/>
              <w:left w:w="75" w:type="dxa"/>
              <w:bottom w:w="75" w:type="dxa"/>
              <w:right w:w="75" w:type="dxa"/>
            </w:tcMar>
          </w:tcPr>
          <w:p w:rsidR="00C749C4" w:rsidRPr="003F2C17" w:rsidRDefault="003F2C17" w:rsidP="00C749C4">
            <w:pPr>
              <w:jc w:val="center"/>
              <w:rPr>
                <w:sz w:val="20"/>
                <w:szCs w:val="20"/>
              </w:rPr>
            </w:pPr>
            <w:r w:rsidRPr="003F2C17">
              <w:rPr>
                <w:sz w:val="20"/>
                <w:szCs w:val="20"/>
              </w:rPr>
              <w:t>11</w:t>
            </w:r>
            <w:r>
              <w:rPr>
                <w:sz w:val="20"/>
                <w:szCs w:val="20"/>
              </w:rPr>
              <w:t>3%</w:t>
            </w:r>
          </w:p>
        </w:tc>
      </w:tr>
      <w:tr w:rsidR="00C749C4" w:rsidRPr="000C384B" w:rsidTr="00FA0C5C">
        <w:trPr>
          <w:trHeight w:val="662"/>
          <w:tblCellSpacing w:w="0" w:type="dxa"/>
          <w:jc w:val="center"/>
        </w:trPr>
        <w:tc>
          <w:tcPr>
            <w:tcW w:w="2242" w:type="dxa"/>
            <w:tcMar>
              <w:top w:w="75" w:type="dxa"/>
              <w:left w:w="75" w:type="dxa"/>
              <w:bottom w:w="75" w:type="dxa"/>
              <w:right w:w="75" w:type="dxa"/>
            </w:tcMar>
            <w:hideMark/>
          </w:tcPr>
          <w:p w:rsidR="00C749C4" w:rsidRPr="00DA5A0E" w:rsidRDefault="00C749C4" w:rsidP="00C749C4">
            <w:pPr>
              <w:rPr>
                <w:bCs/>
                <w:sz w:val="20"/>
                <w:szCs w:val="20"/>
              </w:rPr>
            </w:pPr>
            <w:r w:rsidRPr="00DA5A0E">
              <w:rPr>
                <w:bCs/>
                <w:sz w:val="20"/>
                <w:szCs w:val="20"/>
              </w:rPr>
              <w:t xml:space="preserve">Налоговые и неналоговые доходы, в том числе: </w:t>
            </w:r>
          </w:p>
        </w:tc>
        <w:tc>
          <w:tcPr>
            <w:tcW w:w="1560" w:type="dxa"/>
            <w:tcMar>
              <w:top w:w="75" w:type="dxa"/>
              <w:left w:w="75" w:type="dxa"/>
              <w:bottom w:w="75" w:type="dxa"/>
              <w:right w:w="75" w:type="dxa"/>
            </w:tcMar>
          </w:tcPr>
          <w:p w:rsidR="00837672" w:rsidRPr="00837672" w:rsidRDefault="00837672" w:rsidP="00837672">
            <w:pPr>
              <w:jc w:val="center"/>
              <w:rPr>
                <w:color w:val="000000"/>
                <w:sz w:val="20"/>
                <w:szCs w:val="20"/>
              </w:rPr>
            </w:pPr>
            <w:r w:rsidRPr="00837672">
              <w:rPr>
                <w:color w:val="000000"/>
                <w:sz w:val="20"/>
                <w:szCs w:val="20"/>
              </w:rPr>
              <w:t>272 655,5</w:t>
            </w:r>
          </w:p>
          <w:p w:rsidR="00C749C4" w:rsidRPr="00837672" w:rsidRDefault="00C749C4" w:rsidP="00C749C4">
            <w:pPr>
              <w:spacing w:before="100" w:beforeAutospacing="1" w:after="100" w:afterAutospacing="1"/>
              <w:jc w:val="center"/>
              <w:rPr>
                <w:bCs/>
                <w:sz w:val="20"/>
                <w:szCs w:val="20"/>
              </w:rPr>
            </w:pPr>
          </w:p>
        </w:tc>
        <w:tc>
          <w:tcPr>
            <w:tcW w:w="1559" w:type="dxa"/>
            <w:tcMar>
              <w:top w:w="75" w:type="dxa"/>
              <w:left w:w="75" w:type="dxa"/>
              <w:bottom w:w="75" w:type="dxa"/>
              <w:right w:w="75" w:type="dxa"/>
            </w:tcMar>
          </w:tcPr>
          <w:p w:rsidR="00C749C4" w:rsidRPr="0035422D" w:rsidRDefault="00C749C4" w:rsidP="00C749C4">
            <w:pPr>
              <w:spacing w:before="100" w:beforeAutospacing="1" w:after="100" w:afterAutospacing="1"/>
              <w:jc w:val="center"/>
              <w:rPr>
                <w:bCs/>
                <w:sz w:val="20"/>
                <w:szCs w:val="20"/>
              </w:rPr>
            </w:pPr>
            <w:r w:rsidRPr="0035422D">
              <w:rPr>
                <w:bCs/>
                <w:sz w:val="20"/>
                <w:szCs w:val="20"/>
              </w:rPr>
              <w:t>270 667,2</w:t>
            </w:r>
          </w:p>
        </w:tc>
        <w:tc>
          <w:tcPr>
            <w:tcW w:w="1392" w:type="dxa"/>
            <w:tcMar>
              <w:top w:w="75" w:type="dxa"/>
              <w:left w:w="75" w:type="dxa"/>
              <w:bottom w:w="75" w:type="dxa"/>
              <w:right w:w="75" w:type="dxa"/>
            </w:tcMar>
          </w:tcPr>
          <w:p w:rsidR="00C749C4" w:rsidRPr="00DA5A0E" w:rsidRDefault="00C749C4" w:rsidP="00C749C4">
            <w:pPr>
              <w:spacing w:before="100" w:beforeAutospacing="1" w:after="100" w:afterAutospacing="1"/>
              <w:jc w:val="center"/>
              <w:rPr>
                <w:bCs/>
                <w:sz w:val="20"/>
                <w:szCs w:val="20"/>
              </w:rPr>
            </w:pPr>
            <w:r>
              <w:rPr>
                <w:bCs/>
                <w:sz w:val="20"/>
                <w:szCs w:val="20"/>
              </w:rPr>
              <w:t>204 283,6</w:t>
            </w:r>
          </w:p>
        </w:tc>
        <w:tc>
          <w:tcPr>
            <w:tcW w:w="1134" w:type="dxa"/>
            <w:tcMar>
              <w:top w:w="75" w:type="dxa"/>
              <w:left w:w="75" w:type="dxa"/>
              <w:bottom w:w="75" w:type="dxa"/>
              <w:right w:w="75" w:type="dxa"/>
            </w:tcMar>
          </w:tcPr>
          <w:p w:rsidR="00C749C4" w:rsidRPr="001B40B9" w:rsidRDefault="001B40B9" w:rsidP="00C749C4">
            <w:pPr>
              <w:spacing w:before="100" w:beforeAutospacing="1" w:after="100" w:afterAutospacing="1"/>
              <w:jc w:val="center"/>
              <w:rPr>
                <w:bCs/>
                <w:sz w:val="20"/>
                <w:szCs w:val="20"/>
              </w:rPr>
            </w:pPr>
            <w:r>
              <w:rPr>
                <w:bCs/>
                <w:sz w:val="20"/>
                <w:szCs w:val="20"/>
              </w:rPr>
              <w:t>99,2%</w:t>
            </w:r>
          </w:p>
        </w:tc>
        <w:tc>
          <w:tcPr>
            <w:tcW w:w="1328" w:type="dxa"/>
            <w:tcMar>
              <w:top w:w="75" w:type="dxa"/>
              <w:left w:w="75" w:type="dxa"/>
              <w:bottom w:w="75" w:type="dxa"/>
              <w:right w:w="75" w:type="dxa"/>
            </w:tcMar>
          </w:tcPr>
          <w:p w:rsidR="00C749C4" w:rsidRPr="001B40B9" w:rsidRDefault="00C749C4" w:rsidP="00C749C4">
            <w:pPr>
              <w:spacing w:before="100" w:beforeAutospacing="1" w:after="100" w:afterAutospacing="1"/>
              <w:jc w:val="center"/>
              <w:rPr>
                <w:bCs/>
                <w:sz w:val="20"/>
                <w:szCs w:val="20"/>
              </w:rPr>
            </w:pPr>
            <w:r w:rsidRPr="001B40B9">
              <w:rPr>
                <w:bCs/>
                <w:sz w:val="20"/>
                <w:szCs w:val="20"/>
              </w:rPr>
              <w:t>+</w:t>
            </w:r>
            <w:r w:rsidR="001B40B9">
              <w:rPr>
                <w:bCs/>
                <w:sz w:val="20"/>
                <w:szCs w:val="20"/>
              </w:rPr>
              <w:t>66 383,6</w:t>
            </w:r>
          </w:p>
        </w:tc>
        <w:tc>
          <w:tcPr>
            <w:tcW w:w="1080" w:type="dxa"/>
            <w:tcMar>
              <w:top w:w="75" w:type="dxa"/>
              <w:left w:w="75" w:type="dxa"/>
              <w:bottom w:w="75" w:type="dxa"/>
              <w:right w:w="75" w:type="dxa"/>
            </w:tcMar>
          </w:tcPr>
          <w:p w:rsidR="00C749C4" w:rsidRPr="003F2C17" w:rsidRDefault="00C749C4" w:rsidP="003F2C17">
            <w:pPr>
              <w:spacing w:before="100" w:beforeAutospacing="1" w:after="100" w:afterAutospacing="1" w:line="360" w:lineRule="auto"/>
              <w:jc w:val="center"/>
              <w:rPr>
                <w:bCs/>
                <w:sz w:val="20"/>
                <w:szCs w:val="20"/>
              </w:rPr>
            </w:pPr>
            <w:r w:rsidRPr="003F2C17">
              <w:rPr>
                <w:bCs/>
                <w:sz w:val="20"/>
                <w:szCs w:val="20"/>
              </w:rPr>
              <w:t>1</w:t>
            </w:r>
            <w:r w:rsidR="003F2C17">
              <w:rPr>
                <w:bCs/>
                <w:sz w:val="20"/>
                <w:szCs w:val="20"/>
              </w:rPr>
              <w:t>32%</w:t>
            </w:r>
          </w:p>
        </w:tc>
      </w:tr>
      <w:tr w:rsidR="00C749C4" w:rsidRPr="000C384B" w:rsidTr="00FA0C5C">
        <w:trPr>
          <w:trHeight w:val="502"/>
          <w:tblCellSpacing w:w="0" w:type="dxa"/>
          <w:jc w:val="center"/>
        </w:trPr>
        <w:tc>
          <w:tcPr>
            <w:tcW w:w="2242" w:type="dxa"/>
            <w:tcMar>
              <w:top w:w="75" w:type="dxa"/>
              <w:left w:w="75" w:type="dxa"/>
              <w:bottom w:w="75" w:type="dxa"/>
              <w:right w:w="75" w:type="dxa"/>
            </w:tcMar>
            <w:hideMark/>
          </w:tcPr>
          <w:p w:rsidR="00C749C4" w:rsidRPr="00DA5A0E" w:rsidRDefault="00C749C4" w:rsidP="00C749C4">
            <w:pPr>
              <w:spacing w:before="100" w:beforeAutospacing="1" w:after="100" w:afterAutospacing="1"/>
              <w:rPr>
                <w:bCs/>
                <w:sz w:val="20"/>
                <w:szCs w:val="20"/>
              </w:rPr>
            </w:pPr>
            <w:r w:rsidRPr="00DA5A0E">
              <w:rPr>
                <w:bCs/>
                <w:sz w:val="20"/>
                <w:szCs w:val="20"/>
              </w:rPr>
              <w:t>Налоговые доходы</w:t>
            </w:r>
          </w:p>
        </w:tc>
        <w:tc>
          <w:tcPr>
            <w:tcW w:w="1560" w:type="dxa"/>
            <w:tcMar>
              <w:top w:w="75" w:type="dxa"/>
              <w:left w:w="75" w:type="dxa"/>
              <w:bottom w:w="75" w:type="dxa"/>
              <w:right w:w="75" w:type="dxa"/>
            </w:tcMar>
          </w:tcPr>
          <w:p w:rsidR="00C749C4" w:rsidRPr="00837672" w:rsidRDefault="00837672" w:rsidP="00C749C4">
            <w:pPr>
              <w:spacing w:before="100" w:beforeAutospacing="1" w:after="100" w:afterAutospacing="1"/>
              <w:jc w:val="center"/>
              <w:rPr>
                <w:bCs/>
                <w:sz w:val="20"/>
                <w:szCs w:val="20"/>
              </w:rPr>
            </w:pPr>
            <w:r w:rsidRPr="00837672">
              <w:rPr>
                <w:bCs/>
                <w:sz w:val="20"/>
                <w:szCs w:val="20"/>
              </w:rPr>
              <w:t>263 036,3</w:t>
            </w:r>
          </w:p>
        </w:tc>
        <w:tc>
          <w:tcPr>
            <w:tcW w:w="1559" w:type="dxa"/>
            <w:tcMar>
              <w:top w:w="75" w:type="dxa"/>
              <w:left w:w="75" w:type="dxa"/>
              <w:bottom w:w="75" w:type="dxa"/>
              <w:right w:w="75" w:type="dxa"/>
            </w:tcMar>
          </w:tcPr>
          <w:p w:rsidR="00C749C4" w:rsidRPr="0035422D" w:rsidRDefault="00C749C4" w:rsidP="00C749C4">
            <w:pPr>
              <w:spacing w:before="100" w:beforeAutospacing="1" w:after="100" w:afterAutospacing="1"/>
              <w:jc w:val="center"/>
              <w:rPr>
                <w:bCs/>
                <w:sz w:val="20"/>
                <w:szCs w:val="20"/>
              </w:rPr>
            </w:pPr>
            <w:r w:rsidRPr="0035422D">
              <w:rPr>
                <w:bCs/>
                <w:sz w:val="20"/>
                <w:szCs w:val="20"/>
              </w:rPr>
              <w:t>260 688,1</w:t>
            </w:r>
          </w:p>
        </w:tc>
        <w:tc>
          <w:tcPr>
            <w:tcW w:w="1392" w:type="dxa"/>
            <w:tcMar>
              <w:top w:w="75" w:type="dxa"/>
              <w:left w:w="75" w:type="dxa"/>
              <w:bottom w:w="75" w:type="dxa"/>
              <w:right w:w="75" w:type="dxa"/>
            </w:tcMar>
          </w:tcPr>
          <w:p w:rsidR="00C749C4" w:rsidRPr="00DA5A0E" w:rsidRDefault="00C749C4" w:rsidP="00C749C4">
            <w:pPr>
              <w:spacing w:before="100" w:beforeAutospacing="1" w:after="100" w:afterAutospacing="1"/>
              <w:jc w:val="center"/>
              <w:rPr>
                <w:bCs/>
                <w:sz w:val="20"/>
                <w:szCs w:val="20"/>
              </w:rPr>
            </w:pPr>
            <w:r>
              <w:rPr>
                <w:bCs/>
                <w:sz w:val="20"/>
                <w:szCs w:val="20"/>
              </w:rPr>
              <w:t>193 527,4</w:t>
            </w:r>
          </w:p>
        </w:tc>
        <w:tc>
          <w:tcPr>
            <w:tcW w:w="1134" w:type="dxa"/>
            <w:tcMar>
              <w:top w:w="75" w:type="dxa"/>
              <w:left w:w="75" w:type="dxa"/>
              <w:bottom w:w="75" w:type="dxa"/>
              <w:right w:w="75" w:type="dxa"/>
            </w:tcMar>
          </w:tcPr>
          <w:p w:rsidR="00C749C4" w:rsidRPr="001B40B9" w:rsidRDefault="001B40B9" w:rsidP="00C749C4">
            <w:pPr>
              <w:spacing w:before="100" w:beforeAutospacing="1" w:after="100" w:afterAutospacing="1"/>
              <w:jc w:val="center"/>
              <w:rPr>
                <w:bCs/>
                <w:sz w:val="20"/>
                <w:szCs w:val="20"/>
              </w:rPr>
            </w:pPr>
            <w:r>
              <w:rPr>
                <w:bCs/>
                <w:sz w:val="20"/>
                <w:szCs w:val="20"/>
              </w:rPr>
              <w:t>99,1%</w:t>
            </w:r>
          </w:p>
        </w:tc>
        <w:tc>
          <w:tcPr>
            <w:tcW w:w="1328" w:type="dxa"/>
            <w:tcMar>
              <w:top w:w="75" w:type="dxa"/>
              <w:left w:w="75" w:type="dxa"/>
              <w:bottom w:w="75" w:type="dxa"/>
              <w:right w:w="75" w:type="dxa"/>
            </w:tcMar>
          </w:tcPr>
          <w:p w:rsidR="00C749C4" w:rsidRPr="001B40B9" w:rsidRDefault="00C749C4" w:rsidP="00C749C4">
            <w:pPr>
              <w:spacing w:before="100" w:beforeAutospacing="1" w:after="100" w:afterAutospacing="1"/>
              <w:jc w:val="center"/>
              <w:rPr>
                <w:bCs/>
                <w:sz w:val="20"/>
                <w:szCs w:val="20"/>
              </w:rPr>
            </w:pPr>
            <w:r w:rsidRPr="001B40B9">
              <w:rPr>
                <w:bCs/>
                <w:sz w:val="20"/>
                <w:szCs w:val="20"/>
              </w:rPr>
              <w:t>+</w:t>
            </w:r>
            <w:r w:rsidR="003F2C17">
              <w:rPr>
                <w:bCs/>
                <w:sz w:val="20"/>
                <w:szCs w:val="20"/>
              </w:rPr>
              <w:t>67 160,7</w:t>
            </w:r>
          </w:p>
        </w:tc>
        <w:tc>
          <w:tcPr>
            <w:tcW w:w="1080" w:type="dxa"/>
            <w:tcMar>
              <w:top w:w="75" w:type="dxa"/>
              <w:left w:w="75" w:type="dxa"/>
              <w:bottom w:w="75" w:type="dxa"/>
              <w:right w:w="75" w:type="dxa"/>
            </w:tcMar>
          </w:tcPr>
          <w:p w:rsidR="00C749C4" w:rsidRPr="003F2C17" w:rsidRDefault="00C749C4" w:rsidP="003F2C17">
            <w:pPr>
              <w:spacing w:before="100" w:beforeAutospacing="1" w:after="100" w:afterAutospacing="1" w:line="360" w:lineRule="auto"/>
              <w:jc w:val="center"/>
              <w:rPr>
                <w:bCs/>
                <w:sz w:val="20"/>
                <w:szCs w:val="20"/>
              </w:rPr>
            </w:pPr>
            <w:r w:rsidRPr="003F2C17">
              <w:rPr>
                <w:bCs/>
                <w:sz w:val="20"/>
                <w:szCs w:val="20"/>
              </w:rPr>
              <w:t>1</w:t>
            </w:r>
            <w:r w:rsidR="003F2C17">
              <w:rPr>
                <w:bCs/>
                <w:sz w:val="20"/>
                <w:szCs w:val="20"/>
              </w:rPr>
              <w:t>34%</w:t>
            </w:r>
          </w:p>
        </w:tc>
      </w:tr>
      <w:tr w:rsidR="00C749C4" w:rsidRPr="000C384B" w:rsidTr="001E0DB4">
        <w:trPr>
          <w:trHeight w:val="292"/>
          <w:tblCellSpacing w:w="0" w:type="dxa"/>
          <w:jc w:val="center"/>
        </w:trPr>
        <w:tc>
          <w:tcPr>
            <w:tcW w:w="2242" w:type="dxa"/>
            <w:tcMar>
              <w:top w:w="75" w:type="dxa"/>
              <w:left w:w="75" w:type="dxa"/>
              <w:bottom w:w="75" w:type="dxa"/>
              <w:right w:w="75" w:type="dxa"/>
            </w:tcMar>
          </w:tcPr>
          <w:p w:rsidR="00C749C4" w:rsidRPr="00DA5A0E" w:rsidRDefault="00C749C4" w:rsidP="00C749C4">
            <w:pPr>
              <w:spacing w:before="100" w:beforeAutospacing="1" w:after="100" w:afterAutospacing="1"/>
              <w:rPr>
                <w:bCs/>
                <w:sz w:val="20"/>
                <w:szCs w:val="20"/>
              </w:rPr>
            </w:pPr>
            <w:r w:rsidRPr="00DA5A0E">
              <w:rPr>
                <w:bCs/>
                <w:sz w:val="20"/>
                <w:szCs w:val="20"/>
              </w:rPr>
              <w:t>Неналоговые доходы</w:t>
            </w:r>
          </w:p>
        </w:tc>
        <w:tc>
          <w:tcPr>
            <w:tcW w:w="1560" w:type="dxa"/>
            <w:tcMar>
              <w:top w:w="75" w:type="dxa"/>
              <w:left w:w="75" w:type="dxa"/>
              <w:bottom w:w="75" w:type="dxa"/>
              <w:right w:w="75" w:type="dxa"/>
            </w:tcMar>
          </w:tcPr>
          <w:p w:rsidR="00C749C4" w:rsidRPr="00837672" w:rsidRDefault="00837672" w:rsidP="00C749C4">
            <w:pPr>
              <w:spacing w:before="100" w:beforeAutospacing="1" w:after="100" w:afterAutospacing="1"/>
              <w:jc w:val="center"/>
              <w:rPr>
                <w:bCs/>
                <w:sz w:val="20"/>
                <w:szCs w:val="20"/>
              </w:rPr>
            </w:pPr>
            <w:r w:rsidRPr="00837672">
              <w:rPr>
                <w:bCs/>
                <w:sz w:val="20"/>
                <w:szCs w:val="20"/>
              </w:rPr>
              <w:t>9 619,2</w:t>
            </w:r>
          </w:p>
        </w:tc>
        <w:tc>
          <w:tcPr>
            <w:tcW w:w="1559" w:type="dxa"/>
            <w:tcMar>
              <w:top w:w="75" w:type="dxa"/>
              <w:left w:w="75" w:type="dxa"/>
              <w:bottom w:w="75" w:type="dxa"/>
              <w:right w:w="75" w:type="dxa"/>
            </w:tcMar>
          </w:tcPr>
          <w:p w:rsidR="00C749C4" w:rsidRPr="0035422D" w:rsidRDefault="00C749C4" w:rsidP="00C749C4">
            <w:pPr>
              <w:spacing w:before="100" w:beforeAutospacing="1" w:after="100" w:afterAutospacing="1"/>
              <w:jc w:val="center"/>
              <w:rPr>
                <w:bCs/>
                <w:sz w:val="20"/>
                <w:szCs w:val="20"/>
              </w:rPr>
            </w:pPr>
            <w:r w:rsidRPr="0035422D">
              <w:rPr>
                <w:bCs/>
                <w:sz w:val="20"/>
                <w:szCs w:val="20"/>
              </w:rPr>
              <w:t>9 979,1</w:t>
            </w:r>
          </w:p>
        </w:tc>
        <w:tc>
          <w:tcPr>
            <w:tcW w:w="1392" w:type="dxa"/>
            <w:tcMar>
              <w:top w:w="75" w:type="dxa"/>
              <w:left w:w="75" w:type="dxa"/>
              <w:bottom w:w="75" w:type="dxa"/>
              <w:right w:w="75" w:type="dxa"/>
            </w:tcMar>
          </w:tcPr>
          <w:p w:rsidR="00C749C4" w:rsidRPr="00D66E04" w:rsidRDefault="00C749C4" w:rsidP="00C749C4">
            <w:pPr>
              <w:spacing w:before="100" w:beforeAutospacing="1" w:after="100" w:afterAutospacing="1"/>
              <w:jc w:val="center"/>
              <w:rPr>
                <w:bCs/>
                <w:sz w:val="20"/>
                <w:szCs w:val="20"/>
              </w:rPr>
            </w:pPr>
            <w:r w:rsidRPr="00D66E04">
              <w:rPr>
                <w:bCs/>
                <w:sz w:val="20"/>
                <w:szCs w:val="20"/>
              </w:rPr>
              <w:t>10 756,1</w:t>
            </w:r>
          </w:p>
        </w:tc>
        <w:tc>
          <w:tcPr>
            <w:tcW w:w="1134" w:type="dxa"/>
            <w:tcMar>
              <w:top w:w="75" w:type="dxa"/>
              <w:left w:w="75" w:type="dxa"/>
              <w:bottom w:w="75" w:type="dxa"/>
              <w:right w:w="75" w:type="dxa"/>
            </w:tcMar>
          </w:tcPr>
          <w:p w:rsidR="00C749C4" w:rsidRPr="001B40B9" w:rsidRDefault="00C749C4" w:rsidP="001B40B9">
            <w:pPr>
              <w:spacing w:before="100" w:beforeAutospacing="1" w:after="100" w:afterAutospacing="1"/>
              <w:jc w:val="center"/>
              <w:rPr>
                <w:bCs/>
                <w:sz w:val="20"/>
                <w:szCs w:val="20"/>
              </w:rPr>
            </w:pPr>
            <w:r w:rsidRPr="001B40B9">
              <w:rPr>
                <w:bCs/>
                <w:sz w:val="20"/>
                <w:szCs w:val="20"/>
              </w:rPr>
              <w:t>103,</w:t>
            </w:r>
            <w:r w:rsidR="001B40B9">
              <w:rPr>
                <w:bCs/>
                <w:sz w:val="20"/>
                <w:szCs w:val="20"/>
              </w:rPr>
              <w:t>7%</w:t>
            </w:r>
          </w:p>
        </w:tc>
        <w:tc>
          <w:tcPr>
            <w:tcW w:w="1328" w:type="dxa"/>
            <w:tcMar>
              <w:top w:w="75" w:type="dxa"/>
              <w:left w:w="75" w:type="dxa"/>
              <w:bottom w:w="75" w:type="dxa"/>
              <w:right w:w="75" w:type="dxa"/>
            </w:tcMar>
          </w:tcPr>
          <w:p w:rsidR="00C749C4" w:rsidRPr="001B40B9" w:rsidRDefault="003F2C17" w:rsidP="003F2C17">
            <w:pPr>
              <w:spacing w:before="100" w:beforeAutospacing="1" w:after="100" w:afterAutospacing="1"/>
              <w:jc w:val="center"/>
              <w:rPr>
                <w:bCs/>
                <w:sz w:val="20"/>
                <w:szCs w:val="20"/>
              </w:rPr>
            </w:pPr>
            <w:r>
              <w:rPr>
                <w:bCs/>
                <w:sz w:val="20"/>
                <w:szCs w:val="20"/>
              </w:rPr>
              <w:t>+777,0</w:t>
            </w:r>
          </w:p>
        </w:tc>
        <w:tc>
          <w:tcPr>
            <w:tcW w:w="1080" w:type="dxa"/>
            <w:tcMar>
              <w:top w:w="75" w:type="dxa"/>
              <w:left w:w="75" w:type="dxa"/>
              <w:bottom w:w="75" w:type="dxa"/>
              <w:right w:w="75" w:type="dxa"/>
            </w:tcMar>
          </w:tcPr>
          <w:p w:rsidR="00C749C4" w:rsidRPr="003F2C17" w:rsidRDefault="003F2C17" w:rsidP="003F2C17">
            <w:pPr>
              <w:spacing w:before="100" w:beforeAutospacing="1" w:after="100" w:afterAutospacing="1" w:line="360" w:lineRule="auto"/>
              <w:jc w:val="center"/>
              <w:rPr>
                <w:bCs/>
                <w:sz w:val="20"/>
                <w:szCs w:val="20"/>
              </w:rPr>
            </w:pPr>
            <w:r>
              <w:rPr>
                <w:bCs/>
                <w:sz w:val="20"/>
                <w:szCs w:val="20"/>
              </w:rPr>
              <w:t>93%</w:t>
            </w:r>
          </w:p>
        </w:tc>
      </w:tr>
      <w:tr w:rsidR="00C749C4" w:rsidRPr="000C384B" w:rsidTr="001E0DB4">
        <w:trPr>
          <w:trHeight w:val="639"/>
          <w:tblCellSpacing w:w="0" w:type="dxa"/>
          <w:jc w:val="center"/>
        </w:trPr>
        <w:tc>
          <w:tcPr>
            <w:tcW w:w="2242" w:type="dxa"/>
            <w:tcMar>
              <w:top w:w="75" w:type="dxa"/>
              <w:left w:w="75" w:type="dxa"/>
              <w:bottom w:w="75" w:type="dxa"/>
              <w:right w:w="75" w:type="dxa"/>
            </w:tcMar>
          </w:tcPr>
          <w:p w:rsidR="00C749C4" w:rsidRPr="00DA5A0E" w:rsidRDefault="00C749C4" w:rsidP="00C749C4">
            <w:pPr>
              <w:spacing w:before="100" w:beforeAutospacing="1" w:after="100" w:afterAutospacing="1"/>
              <w:rPr>
                <w:bCs/>
                <w:sz w:val="20"/>
                <w:szCs w:val="20"/>
              </w:rPr>
            </w:pPr>
            <w:r w:rsidRPr="00DA5A0E">
              <w:rPr>
                <w:bCs/>
                <w:sz w:val="20"/>
                <w:szCs w:val="20"/>
              </w:rPr>
              <w:t>Безвозмездные поступления</w:t>
            </w:r>
          </w:p>
        </w:tc>
        <w:tc>
          <w:tcPr>
            <w:tcW w:w="1560" w:type="dxa"/>
            <w:tcMar>
              <w:top w:w="75" w:type="dxa"/>
              <w:left w:w="75" w:type="dxa"/>
              <w:bottom w:w="75" w:type="dxa"/>
              <w:right w:w="75" w:type="dxa"/>
            </w:tcMar>
          </w:tcPr>
          <w:p w:rsidR="00C749C4" w:rsidRPr="00837672" w:rsidRDefault="00837672" w:rsidP="00837672">
            <w:pPr>
              <w:jc w:val="center"/>
              <w:rPr>
                <w:bCs/>
                <w:sz w:val="20"/>
                <w:szCs w:val="20"/>
              </w:rPr>
            </w:pPr>
            <w:r w:rsidRPr="00837672">
              <w:rPr>
                <w:color w:val="000000"/>
                <w:sz w:val="20"/>
                <w:szCs w:val="20"/>
              </w:rPr>
              <w:t>857 727,4</w:t>
            </w:r>
          </w:p>
        </w:tc>
        <w:tc>
          <w:tcPr>
            <w:tcW w:w="1559" w:type="dxa"/>
            <w:tcMar>
              <w:top w:w="75" w:type="dxa"/>
              <w:left w:w="75" w:type="dxa"/>
              <w:bottom w:w="75" w:type="dxa"/>
              <w:right w:w="75" w:type="dxa"/>
            </w:tcMar>
          </w:tcPr>
          <w:p w:rsidR="00C749C4" w:rsidRPr="0035422D" w:rsidRDefault="00C749C4" w:rsidP="00C749C4">
            <w:pPr>
              <w:spacing w:before="100" w:beforeAutospacing="1" w:after="100" w:afterAutospacing="1"/>
              <w:jc w:val="center"/>
              <w:rPr>
                <w:bCs/>
                <w:sz w:val="20"/>
                <w:szCs w:val="20"/>
              </w:rPr>
            </w:pPr>
            <w:r w:rsidRPr="0035422D">
              <w:rPr>
                <w:bCs/>
                <w:sz w:val="20"/>
                <w:szCs w:val="20"/>
              </w:rPr>
              <w:t>812 249,0</w:t>
            </w:r>
          </w:p>
        </w:tc>
        <w:tc>
          <w:tcPr>
            <w:tcW w:w="1392" w:type="dxa"/>
            <w:tcMar>
              <w:top w:w="75" w:type="dxa"/>
              <w:left w:w="75" w:type="dxa"/>
              <w:bottom w:w="75" w:type="dxa"/>
              <w:right w:w="75" w:type="dxa"/>
            </w:tcMar>
          </w:tcPr>
          <w:p w:rsidR="00C749C4" w:rsidRPr="00DA5A0E" w:rsidRDefault="00C749C4" w:rsidP="00C749C4">
            <w:pPr>
              <w:spacing w:before="100" w:beforeAutospacing="1" w:after="100" w:afterAutospacing="1"/>
              <w:jc w:val="center"/>
              <w:rPr>
                <w:bCs/>
                <w:sz w:val="20"/>
                <w:szCs w:val="20"/>
              </w:rPr>
            </w:pPr>
            <w:r>
              <w:rPr>
                <w:bCs/>
                <w:sz w:val="20"/>
                <w:szCs w:val="20"/>
              </w:rPr>
              <w:t>750 814,9</w:t>
            </w:r>
          </w:p>
        </w:tc>
        <w:tc>
          <w:tcPr>
            <w:tcW w:w="1134" w:type="dxa"/>
            <w:tcMar>
              <w:top w:w="75" w:type="dxa"/>
              <w:left w:w="75" w:type="dxa"/>
              <w:bottom w:w="75" w:type="dxa"/>
              <w:right w:w="75" w:type="dxa"/>
            </w:tcMar>
          </w:tcPr>
          <w:p w:rsidR="00C749C4" w:rsidRPr="001B40B9" w:rsidRDefault="00C749C4" w:rsidP="001B40B9">
            <w:pPr>
              <w:spacing w:before="100" w:beforeAutospacing="1" w:after="100" w:afterAutospacing="1"/>
              <w:jc w:val="center"/>
              <w:rPr>
                <w:bCs/>
                <w:sz w:val="20"/>
                <w:szCs w:val="20"/>
              </w:rPr>
            </w:pPr>
            <w:r w:rsidRPr="001B40B9">
              <w:rPr>
                <w:bCs/>
                <w:sz w:val="20"/>
                <w:szCs w:val="20"/>
              </w:rPr>
              <w:t>9</w:t>
            </w:r>
            <w:r w:rsidR="001B40B9">
              <w:rPr>
                <w:bCs/>
                <w:sz w:val="20"/>
                <w:szCs w:val="20"/>
              </w:rPr>
              <w:t>4,5%</w:t>
            </w:r>
          </w:p>
        </w:tc>
        <w:tc>
          <w:tcPr>
            <w:tcW w:w="1328" w:type="dxa"/>
            <w:tcMar>
              <w:top w:w="75" w:type="dxa"/>
              <w:left w:w="75" w:type="dxa"/>
              <w:bottom w:w="75" w:type="dxa"/>
              <w:right w:w="75" w:type="dxa"/>
            </w:tcMar>
          </w:tcPr>
          <w:p w:rsidR="00C749C4" w:rsidRPr="001B40B9" w:rsidRDefault="00C749C4" w:rsidP="003F2C17">
            <w:pPr>
              <w:spacing w:before="100" w:beforeAutospacing="1" w:after="100" w:afterAutospacing="1"/>
              <w:jc w:val="center"/>
              <w:rPr>
                <w:bCs/>
                <w:sz w:val="20"/>
                <w:szCs w:val="20"/>
              </w:rPr>
            </w:pPr>
            <w:r w:rsidRPr="001B40B9">
              <w:rPr>
                <w:bCs/>
                <w:sz w:val="20"/>
                <w:szCs w:val="20"/>
              </w:rPr>
              <w:t>+</w:t>
            </w:r>
            <w:r w:rsidR="003F2C17">
              <w:rPr>
                <w:bCs/>
                <w:sz w:val="20"/>
                <w:szCs w:val="20"/>
              </w:rPr>
              <w:t>61 434,1</w:t>
            </w:r>
          </w:p>
        </w:tc>
        <w:tc>
          <w:tcPr>
            <w:tcW w:w="1080" w:type="dxa"/>
            <w:tcMar>
              <w:top w:w="75" w:type="dxa"/>
              <w:left w:w="75" w:type="dxa"/>
              <w:bottom w:w="75" w:type="dxa"/>
              <w:right w:w="75" w:type="dxa"/>
            </w:tcMar>
          </w:tcPr>
          <w:p w:rsidR="00C749C4" w:rsidRPr="003F2C17" w:rsidRDefault="003F2C17" w:rsidP="00C749C4">
            <w:pPr>
              <w:spacing w:before="100" w:beforeAutospacing="1" w:after="100" w:afterAutospacing="1" w:line="360" w:lineRule="auto"/>
              <w:jc w:val="center"/>
              <w:rPr>
                <w:bCs/>
                <w:sz w:val="20"/>
                <w:szCs w:val="20"/>
              </w:rPr>
            </w:pPr>
            <w:r>
              <w:rPr>
                <w:bCs/>
                <w:sz w:val="20"/>
                <w:szCs w:val="20"/>
              </w:rPr>
              <w:t>108%</w:t>
            </w:r>
          </w:p>
        </w:tc>
      </w:tr>
    </w:tbl>
    <w:p w:rsidR="00D56A17" w:rsidRDefault="004157AD" w:rsidP="0005631A">
      <w:pPr>
        <w:spacing w:line="276" w:lineRule="auto"/>
        <w:jc w:val="both"/>
        <w:rPr>
          <w:b/>
        </w:rPr>
      </w:pPr>
      <w:r>
        <w:rPr>
          <w:b/>
        </w:rPr>
        <w:t xml:space="preserve">      </w:t>
      </w:r>
    </w:p>
    <w:p w:rsidR="004157AD" w:rsidRDefault="004157AD" w:rsidP="0005631A">
      <w:pPr>
        <w:spacing w:line="276" w:lineRule="auto"/>
        <w:jc w:val="both"/>
        <w:rPr>
          <w:b/>
        </w:rPr>
      </w:pPr>
    </w:p>
    <w:p w:rsidR="0005631A" w:rsidRPr="00407436" w:rsidRDefault="00617464" w:rsidP="0005631A">
      <w:pPr>
        <w:spacing w:line="276" w:lineRule="auto"/>
        <w:jc w:val="both"/>
        <w:rPr>
          <w:b/>
        </w:rPr>
      </w:pPr>
      <w:r>
        <w:rPr>
          <w:b/>
        </w:rPr>
        <w:t xml:space="preserve">                                                              </w:t>
      </w:r>
      <w:r w:rsidR="0005631A" w:rsidRPr="00407436">
        <w:rPr>
          <w:b/>
        </w:rPr>
        <w:t xml:space="preserve">Налоговые доходы </w:t>
      </w:r>
    </w:p>
    <w:p w:rsidR="00645315" w:rsidRDefault="00EF2CB4" w:rsidP="0005631A">
      <w:pPr>
        <w:spacing w:line="276" w:lineRule="auto"/>
        <w:jc w:val="both"/>
      </w:pPr>
      <w:r w:rsidRPr="00D56A17">
        <w:t xml:space="preserve">   </w:t>
      </w:r>
      <w:r w:rsidR="006C5245" w:rsidRPr="00D56A17">
        <w:t xml:space="preserve">Налоговые доходы </w:t>
      </w:r>
      <w:r w:rsidR="00EC10AE" w:rsidRPr="00D56A17">
        <w:t xml:space="preserve">за </w:t>
      </w:r>
      <w:r w:rsidR="001E0DB4">
        <w:t>202</w:t>
      </w:r>
      <w:r w:rsidR="00FE5429">
        <w:t>4</w:t>
      </w:r>
      <w:r w:rsidR="0005631A" w:rsidRPr="00D56A17">
        <w:t xml:space="preserve"> год поступили в </w:t>
      </w:r>
      <w:r w:rsidRPr="00D56A17">
        <w:t>бюджет</w:t>
      </w:r>
      <w:r w:rsidR="001B21E8" w:rsidRPr="00D56A17">
        <w:t xml:space="preserve"> городского округа</w:t>
      </w:r>
      <w:r w:rsidR="0005631A" w:rsidRPr="00D56A17">
        <w:t xml:space="preserve"> в сумме </w:t>
      </w:r>
      <w:r w:rsidR="00FE5429" w:rsidRPr="00451539">
        <w:rPr>
          <w:b/>
        </w:rPr>
        <w:t>260 688,1</w:t>
      </w:r>
      <w:r w:rsidR="001B21E8" w:rsidRPr="00451539">
        <w:rPr>
          <w:b/>
        </w:rPr>
        <w:t xml:space="preserve"> тыс.</w:t>
      </w:r>
      <w:r w:rsidR="001B21E8" w:rsidRPr="00D56A17">
        <w:t xml:space="preserve"> рублей</w:t>
      </w:r>
      <w:r w:rsidR="001E0DB4">
        <w:t xml:space="preserve"> или </w:t>
      </w:r>
      <w:r w:rsidR="00FE5429">
        <w:t>99</w:t>
      </w:r>
      <w:r w:rsidR="0005631A" w:rsidRPr="00D56A17">
        <w:t>%</w:t>
      </w:r>
      <w:r w:rsidR="006C5245" w:rsidRPr="00D56A17">
        <w:t xml:space="preserve"> от</w:t>
      </w:r>
      <w:r w:rsidR="0005631A" w:rsidRPr="00D56A17">
        <w:t xml:space="preserve"> </w:t>
      </w:r>
      <w:r w:rsidR="006C5245" w:rsidRPr="00D56A17">
        <w:t xml:space="preserve">годовых </w:t>
      </w:r>
      <w:r w:rsidR="0005631A" w:rsidRPr="00D56A17">
        <w:t xml:space="preserve">утвержденных плановых назначений </w:t>
      </w:r>
      <w:r w:rsidR="00183CB3">
        <w:t xml:space="preserve">данного периода </w:t>
      </w:r>
      <w:r w:rsidR="001E0DB4">
        <w:t>(</w:t>
      </w:r>
      <w:r w:rsidR="00FE5429">
        <w:t>263 036,3</w:t>
      </w:r>
      <w:r w:rsidR="0005631A" w:rsidRPr="00D56A17">
        <w:t xml:space="preserve"> тыс. руб</w:t>
      </w:r>
      <w:r w:rsidR="001B21E8" w:rsidRPr="00D56A17">
        <w:t>лей</w:t>
      </w:r>
      <w:r w:rsidR="001E0DB4">
        <w:t xml:space="preserve"> – плановые назначения 202</w:t>
      </w:r>
      <w:r w:rsidR="00FE5429">
        <w:t>4</w:t>
      </w:r>
      <w:r w:rsidR="001E0DB4">
        <w:t xml:space="preserve"> года</w:t>
      </w:r>
      <w:r w:rsidR="0005631A" w:rsidRPr="00D56A17">
        <w:t>)</w:t>
      </w:r>
      <w:r w:rsidR="006C5245" w:rsidRPr="00D56A17">
        <w:t>,</w:t>
      </w:r>
      <w:r w:rsidR="003521B2" w:rsidRPr="00D56A17">
        <w:t xml:space="preserve"> что</w:t>
      </w:r>
      <w:r w:rsidR="006C5245" w:rsidRPr="00D56A17">
        <w:t xml:space="preserve"> на </w:t>
      </w:r>
      <w:r w:rsidR="00FE5429">
        <w:t>67 160,6</w:t>
      </w:r>
      <w:r w:rsidR="00922379" w:rsidRPr="00D56A17">
        <w:rPr>
          <w:bCs/>
        </w:rPr>
        <w:t xml:space="preserve"> </w:t>
      </w:r>
      <w:r w:rsidR="006C5245" w:rsidRPr="00D56A17">
        <w:t>тыс</w:t>
      </w:r>
      <w:r w:rsidR="00922379" w:rsidRPr="00D56A17">
        <w:t>.</w:t>
      </w:r>
      <w:r w:rsidR="00D56A17">
        <w:t xml:space="preserve"> рублей или на </w:t>
      </w:r>
      <w:r w:rsidR="00FE5429">
        <w:t>34</w:t>
      </w:r>
      <w:r w:rsidR="006C5245" w:rsidRPr="00D56A17">
        <w:t>% больше по сравнению с аналогичным периодом прошлого года</w:t>
      </w:r>
      <w:r w:rsidR="00451539">
        <w:t xml:space="preserve"> (2023г. – 193 527,4 тыс. рублей)</w:t>
      </w:r>
      <w:r w:rsidR="0005631A" w:rsidRPr="00D56A17">
        <w:t xml:space="preserve">. </w:t>
      </w:r>
    </w:p>
    <w:p w:rsidR="00183CB3" w:rsidRPr="00D56A17" w:rsidRDefault="00183CB3" w:rsidP="0005631A">
      <w:pPr>
        <w:spacing w:line="276" w:lineRule="auto"/>
        <w:jc w:val="both"/>
      </w:pPr>
    </w:p>
    <w:p w:rsidR="0005631A" w:rsidRDefault="00837672" w:rsidP="00F667EC">
      <w:pPr>
        <w:spacing w:line="276" w:lineRule="auto"/>
      </w:pPr>
      <w:r>
        <w:t xml:space="preserve"> </w:t>
      </w:r>
      <w:r w:rsidR="00F667EC">
        <w:t xml:space="preserve"> </w:t>
      </w:r>
      <w:r w:rsidR="0005631A" w:rsidRPr="00D56A17">
        <w:t xml:space="preserve">Структура налоговых </w:t>
      </w:r>
      <w:r w:rsidR="006C5245" w:rsidRPr="00D56A17">
        <w:t xml:space="preserve">доходов бюджета </w:t>
      </w:r>
      <w:r w:rsidR="00E74060">
        <w:t>городского округа</w:t>
      </w:r>
      <w:r w:rsidR="006C5245" w:rsidRPr="00D56A17">
        <w:t xml:space="preserve"> «Город Петровск-Забайкальский»</w:t>
      </w:r>
      <w:r w:rsidR="00183CB3">
        <w:t xml:space="preserve"> в 202</w:t>
      </w:r>
      <w:r w:rsidR="00FE5429">
        <w:t>4</w:t>
      </w:r>
      <w:r w:rsidR="00183CB3">
        <w:t xml:space="preserve"> году:</w:t>
      </w:r>
    </w:p>
    <w:p w:rsidR="0005631A" w:rsidRPr="00D56A17" w:rsidRDefault="0005631A" w:rsidP="0005631A">
      <w:pPr>
        <w:spacing w:line="276" w:lineRule="auto"/>
        <w:jc w:val="both"/>
      </w:pPr>
      <w:r w:rsidRPr="00D56A17">
        <w:t xml:space="preserve">                                                                                                                                               тыс. рублей</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1417"/>
        <w:gridCol w:w="1559"/>
        <w:gridCol w:w="1418"/>
        <w:gridCol w:w="1276"/>
        <w:gridCol w:w="1275"/>
      </w:tblGrid>
      <w:tr w:rsidR="009B48D4" w:rsidRPr="00D56A17" w:rsidTr="0048247C">
        <w:tc>
          <w:tcPr>
            <w:tcW w:w="3687" w:type="dxa"/>
            <w:vMerge w:val="restart"/>
            <w:vAlign w:val="center"/>
          </w:tcPr>
          <w:p w:rsidR="009B48D4" w:rsidRPr="00D56A17" w:rsidRDefault="009B48D4" w:rsidP="0038496A">
            <w:pPr>
              <w:spacing w:line="276" w:lineRule="auto"/>
              <w:jc w:val="center"/>
              <w:rPr>
                <w:sz w:val="20"/>
                <w:szCs w:val="20"/>
              </w:rPr>
            </w:pPr>
            <w:r w:rsidRPr="00D56A17">
              <w:rPr>
                <w:sz w:val="20"/>
                <w:szCs w:val="20"/>
              </w:rPr>
              <w:t>Вид налоговых доходов</w:t>
            </w:r>
          </w:p>
        </w:tc>
        <w:tc>
          <w:tcPr>
            <w:tcW w:w="1417" w:type="dxa"/>
            <w:vMerge w:val="restart"/>
            <w:vAlign w:val="center"/>
          </w:tcPr>
          <w:p w:rsidR="009B48D4" w:rsidRPr="00D56A17" w:rsidRDefault="00183CB3" w:rsidP="00FE5429">
            <w:pPr>
              <w:spacing w:line="276" w:lineRule="auto"/>
              <w:jc w:val="center"/>
              <w:rPr>
                <w:sz w:val="20"/>
                <w:szCs w:val="20"/>
              </w:rPr>
            </w:pPr>
            <w:r>
              <w:rPr>
                <w:sz w:val="20"/>
                <w:szCs w:val="20"/>
              </w:rPr>
              <w:t>Фактически поступило в 202</w:t>
            </w:r>
            <w:r w:rsidR="00FE5429">
              <w:rPr>
                <w:sz w:val="20"/>
                <w:szCs w:val="20"/>
              </w:rPr>
              <w:t>3</w:t>
            </w:r>
            <w:r w:rsidR="009B48D4" w:rsidRPr="00D56A17">
              <w:rPr>
                <w:sz w:val="20"/>
                <w:szCs w:val="20"/>
              </w:rPr>
              <w:t>г.</w:t>
            </w:r>
          </w:p>
        </w:tc>
        <w:tc>
          <w:tcPr>
            <w:tcW w:w="1559" w:type="dxa"/>
            <w:vMerge w:val="restart"/>
            <w:vAlign w:val="center"/>
          </w:tcPr>
          <w:p w:rsidR="009B48D4" w:rsidRPr="00D56A17" w:rsidRDefault="009B48D4" w:rsidP="00FE5429">
            <w:pPr>
              <w:spacing w:line="276" w:lineRule="auto"/>
              <w:jc w:val="center"/>
              <w:rPr>
                <w:sz w:val="20"/>
                <w:szCs w:val="20"/>
              </w:rPr>
            </w:pPr>
            <w:r w:rsidRPr="00D56A17">
              <w:rPr>
                <w:sz w:val="20"/>
                <w:szCs w:val="20"/>
              </w:rPr>
              <w:t xml:space="preserve">Утверждено бюджетных назначений </w:t>
            </w:r>
            <w:r w:rsidR="00E74060">
              <w:rPr>
                <w:sz w:val="20"/>
                <w:szCs w:val="20"/>
              </w:rPr>
              <w:t>на 202</w:t>
            </w:r>
            <w:r w:rsidR="00FE5429">
              <w:rPr>
                <w:sz w:val="20"/>
                <w:szCs w:val="20"/>
              </w:rPr>
              <w:t>4</w:t>
            </w:r>
            <w:r w:rsidRPr="00D56A17">
              <w:rPr>
                <w:sz w:val="20"/>
                <w:szCs w:val="20"/>
              </w:rPr>
              <w:t>г.</w:t>
            </w:r>
          </w:p>
        </w:tc>
        <w:tc>
          <w:tcPr>
            <w:tcW w:w="1418" w:type="dxa"/>
            <w:vMerge w:val="restart"/>
            <w:vAlign w:val="center"/>
          </w:tcPr>
          <w:p w:rsidR="009B48D4" w:rsidRPr="0035422D" w:rsidRDefault="00D56A17" w:rsidP="00FE5429">
            <w:pPr>
              <w:spacing w:line="276" w:lineRule="auto"/>
              <w:jc w:val="center"/>
              <w:rPr>
                <w:sz w:val="20"/>
                <w:szCs w:val="20"/>
              </w:rPr>
            </w:pPr>
            <w:r w:rsidRPr="0035422D">
              <w:rPr>
                <w:sz w:val="20"/>
                <w:szCs w:val="20"/>
              </w:rPr>
              <w:t>Фактически поступило в 202</w:t>
            </w:r>
            <w:r w:rsidR="00FE5429" w:rsidRPr="0035422D">
              <w:rPr>
                <w:sz w:val="20"/>
                <w:szCs w:val="20"/>
              </w:rPr>
              <w:t>4</w:t>
            </w:r>
            <w:r w:rsidR="009B48D4" w:rsidRPr="0035422D">
              <w:rPr>
                <w:sz w:val="20"/>
                <w:szCs w:val="20"/>
              </w:rPr>
              <w:t>г.</w:t>
            </w:r>
          </w:p>
        </w:tc>
        <w:tc>
          <w:tcPr>
            <w:tcW w:w="2551" w:type="dxa"/>
            <w:gridSpan w:val="2"/>
            <w:vAlign w:val="center"/>
          </w:tcPr>
          <w:p w:rsidR="009B48D4" w:rsidRPr="00D56A17" w:rsidRDefault="009B48D4" w:rsidP="00C90E4D">
            <w:pPr>
              <w:spacing w:line="276" w:lineRule="auto"/>
              <w:jc w:val="center"/>
              <w:rPr>
                <w:sz w:val="20"/>
                <w:szCs w:val="20"/>
              </w:rPr>
            </w:pPr>
            <w:r w:rsidRPr="00D56A17">
              <w:rPr>
                <w:sz w:val="20"/>
                <w:szCs w:val="20"/>
              </w:rPr>
              <w:t>% выполнения</w:t>
            </w:r>
          </w:p>
        </w:tc>
      </w:tr>
      <w:tr w:rsidR="009B48D4" w:rsidRPr="00D56A17" w:rsidTr="0048247C">
        <w:tc>
          <w:tcPr>
            <w:tcW w:w="3687" w:type="dxa"/>
            <w:vMerge/>
            <w:vAlign w:val="center"/>
          </w:tcPr>
          <w:p w:rsidR="009B48D4" w:rsidRPr="00D56A17" w:rsidRDefault="009B48D4" w:rsidP="001A6238">
            <w:pPr>
              <w:spacing w:line="276" w:lineRule="auto"/>
              <w:jc w:val="both"/>
              <w:rPr>
                <w:sz w:val="20"/>
                <w:szCs w:val="20"/>
              </w:rPr>
            </w:pPr>
          </w:p>
        </w:tc>
        <w:tc>
          <w:tcPr>
            <w:tcW w:w="1417" w:type="dxa"/>
            <w:vMerge/>
            <w:vAlign w:val="center"/>
          </w:tcPr>
          <w:p w:rsidR="009B48D4" w:rsidRPr="00D56A17" w:rsidRDefault="009B48D4" w:rsidP="00C90E4D">
            <w:pPr>
              <w:spacing w:line="276" w:lineRule="auto"/>
              <w:jc w:val="center"/>
              <w:rPr>
                <w:sz w:val="20"/>
                <w:szCs w:val="20"/>
              </w:rPr>
            </w:pPr>
          </w:p>
        </w:tc>
        <w:tc>
          <w:tcPr>
            <w:tcW w:w="1559" w:type="dxa"/>
            <w:vMerge/>
            <w:vAlign w:val="center"/>
          </w:tcPr>
          <w:p w:rsidR="009B48D4" w:rsidRPr="00D56A17" w:rsidRDefault="009B48D4" w:rsidP="00C90E4D">
            <w:pPr>
              <w:spacing w:line="276" w:lineRule="auto"/>
              <w:jc w:val="center"/>
              <w:rPr>
                <w:sz w:val="20"/>
                <w:szCs w:val="20"/>
              </w:rPr>
            </w:pPr>
          </w:p>
        </w:tc>
        <w:tc>
          <w:tcPr>
            <w:tcW w:w="1418" w:type="dxa"/>
            <w:vMerge/>
            <w:vAlign w:val="center"/>
          </w:tcPr>
          <w:p w:rsidR="009B48D4" w:rsidRPr="0035422D" w:rsidRDefault="009B48D4" w:rsidP="00C90E4D">
            <w:pPr>
              <w:spacing w:line="276" w:lineRule="auto"/>
              <w:jc w:val="center"/>
              <w:rPr>
                <w:sz w:val="20"/>
                <w:szCs w:val="20"/>
              </w:rPr>
            </w:pPr>
          </w:p>
        </w:tc>
        <w:tc>
          <w:tcPr>
            <w:tcW w:w="1276" w:type="dxa"/>
            <w:vAlign w:val="center"/>
          </w:tcPr>
          <w:p w:rsidR="009B48D4" w:rsidRPr="00D56A17" w:rsidRDefault="00393FD0" w:rsidP="00C90E4D">
            <w:pPr>
              <w:spacing w:line="276" w:lineRule="auto"/>
              <w:jc w:val="center"/>
              <w:rPr>
                <w:sz w:val="20"/>
                <w:szCs w:val="20"/>
              </w:rPr>
            </w:pPr>
            <w:r w:rsidRPr="00D56A17">
              <w:rPr>
                <w:sz w:val="20"/>
                <w:szCs w:val="20"/>
              </w:rPr>
              <w:t>к</w:t>
            </w:r>
            <w:r w:rsidR="009B48D4" w:rsidRPr="00D56A17">
              <w:rPr>
                <w:sz w:val="20"/>
                <w:szCs w:val="20"/>
              </w:rPr>
              <w:t xml:space="preserve"> плану</w:t>
            </w:r>
          </w:p>
        </w:tc>
        <w:tc>
          <w:tcPr>
            <w:tcW w:w="1275" w:type="dxa"/>
            <w:vAlign w:val="center"/>
          </w:tcPr>
          <w:p w:rsidR="009B48D4" w:rsidRPr="00D56A17" w:rsidRDefault="00393FD0" w:rsidP="00FE5429">
            <w:pPr>
              <w:spacing w:line="276" w:lineRule="auto"/>
              <w:jc w:val="center"/>
              <w:rPr>
                <w:sz w:val="20"/>
                <w:szCs w:val="20"/>
              </w:rPr>
            </w:pPr>
            <w:r w:rsidRPr="00D56A17">
              <w:rPr>
                <w:sz w:val="20"/>
                <w:szCs w:val="20"/>
              </w:rPr>
              <w:t>к</w:t>
            </w:r>
            <w:r w:rsidR="00183CB3">
              <w:rPr>
                <w:sz w:val="20"/>
                <w:szCs w:val="20"/>
              </w:rPr>
              <w:t xml:space="preserve"> 202</w:t>
            </w:r>
            <w:r w:rsidR="00FE5429">
              <w:rPr>
                <w:sz w:val="20"/>
                <w:szCs w:val="20"/>
              </w:rPr>
              <w:t>3</w:t>
            </w:r>
            <w:r w:rsidR="009B48D4" w:rsidRPr="00D56A17">
              <w:rPr>
                <w:sz w:val="20"/>
                <w:szCs w:val="20"/>
              </w:rPr>
              <w:t>г.</w:t>
            </w:r>
          </w:p>
        </w:tc>
      </w:tr>
      <w:tr w:rsidR="00FE5429" w:rsidRPr="00D56A17" w:rsidTr="0048247C">
        <w:trPr>
          <w:trHeight w:val="349"/>
        </w:trPr>
        <w:tc>
          <w:tcPr>
            <w:tcW w:w="3687" w:type="dxa"/>
            <w:vAlign w:val="center"/>
          </w:tcPr>
          <w:p w:rsidR="00FE5429" w:rsidRPr="00D56A17" w:rsidRDefault="00FE5429" w:rsidP="00FE5429">
            <w:pPr>
              <w:spacing w:line="276" w:lineRule="auto"/>
              <w:jc w:val="both"/>
              <w:rPr>
                <w:sz w:val="20"/>
                <w:szCs w:val="20"/>
              </w:rPr>
            </w:pPr>
            <w:r w:rsidRPr="00D56A17">
              <w:rPr>
                <w:sz w:val="20"/>
                <w:szCs w:val="20"/>
              </w:rPr>
              <w:t>Налог на доходы физических лиц</w:t>
            </w:r>
          </w:p>
        </w:tc>
        <w:tc>
          <w:tcPr>
            <w:tcW w:w="1417" w:type="dxa"/>
            <w:vAlign w:val="bottom"/>
          </w:tcPr>
          <w:p w:rsidR="00FE5429" w:rsidRPr="00410D0F" w:rsidRDefault="00FE5429" w:rsidP="00FE5429">
            <w:pPr>
              <w:spacing w:line="276" w:lineRule="auto"/>
              <w:jc w:val="center"/>
              <w:rPr>
                <w:sz w:val="20"/>
                <w:szCs w:val="20"/>
              </w:rPr>
            </w:pPr>
            <w:r>
              <w:rPr>
                <w:sz w:val="20"/>
                <w:szCs w:val="20"/>
              </w:rPr>
              <w:t>152 821,0</w:t>
            </w:r>
          </w:p>
        </w:tc>
        <w:tc>
          <w:tcPr>
            <w:tcW w:w="1559" w:type="dxa"/>
            <w:vAlign w:val="bottom"/>
          </w:tcPr>
          <w:p w:rsidR="00FE5429" w:rsidRPr="00D56A17" w:rsidRDefault="0038496A" w:rsidP="00FE5429">
            <w:pPr>
              <w:spacing w:line="276" w:lineRule="auto"/>
              <w:jc w:val="center"/>
              <w:rPr>
                <w:sz w:val="20"/>
                <w:szCs w:val="20"/>
              </w:rPr>
            </w:pPr>
            <w:r>
              <w:rPr>
                <w:sz w:val="20"/>
                <w:szCs w:val="20"/>
              </w:rPr>
              <w:t>213 043,5</w:t>
            </w:r>
          </w:p>
        </w:tc>
        <w:tc>
          <w:tcPr>
            <w:tcW w:w="1418" w:type="dxa"/>
            <w:vAlign w:val="bottom"/>
          </w:tcPr>
          <w:p w:rsidR="00FE5429" w:rsidRPr="0035422D" w:rsidRDefault="00B34CAD" w:rsidP="00FE5429">
            <w:pPr>
              <w:spacing w:line="276" w:lineRule="auto"/>
              <w:jc w:val="center"/>
              <w:rPr>
                <w:sz w:val="20"/>
                <w:szCs w:val="20"/>
              </w:rPr>
            </w:pPr>
            <w:r w:rsidRPr="0035422D">
              <w:rPr>
                <w:sz w:val="20"/>
                <w:szCs w:val="20"/>
              </w:rPr>
              <w:t>208 756,4</w:t>
            </w:r>
          </w:p>
        </w:tc>
        <w:tc>
          <w:tcPr>
            <w:tcW w:w="1276" w:type="dxa"/>
            <w:vAlign w:val="bottom"/>
          </w:tcPr>
          <w:p w:rsidR="00FE5429" w:rsidRPr="00BB2948" w:rsidRDefault="00BB2948" w:rsidP="00FE5429">
            <w:pPr>
              <w:spacing w:line="276" w:lineRule="auto"/>
              <w:jc w:val="center"/>
              <w:rPr>
                <w:sz w:val="20"/>
                <w:szCs w:val="20"/>
              </w:rPr>
            </w:pPr>
            <w:r>
              <w:rPr>
                <w:sz w:val="20"/>
                <w:szCs w:val="20"/>
              </w:rPr>
              <w:t>98,0</w:t>
            </w:r>
          </w:p>
        </w:tc>
        <w:tc>
          <w:tcPr>
            <w:tcW w:w="1275" w:type="dxa"/>
            <w:vAlign w:val="bottom"/>
          </w:tcPr>
          <w:p w:rsidR="00FE5429" w:rsidRPr="00BB2948" w:rsidRDefault="00BB2948" w:rsidP="00FE5429">
            <w:pPr>
              <w:spacing w:line="276" w:lineRule="auto"/>
              <w:jc w:val="center"/>
              <w:rPr>
                <w:sz w:val="20"/>
                <w:szCs w:val="20"/>
              </w:rPr>
            </w:pPr>
            <w:r>
              <w:rPr>
                <w:sz w:val="20"/>
                <w:szCs w:val="20"/>
              </w:rPr>
              <w:t>136,6</w:t>
            </w:r>
          </w:p>
        </w:tc>
      </w:tr>
      <w:tr w:rsidR="00FE5429" w:rsidRPr="00D56A17" w:rsidTr="0048247C">
        <w:tc>
          <w:tcPr>
            <w:tcW w:w="3687" w:type="dxa"/>
            <w:vAlign w:val="center"/>
          </w:tcPr>
          <w:p w:rsidR="00FE5429" w:rsidRPr="008B129C" w:rsidRDefault="00FE5429" w:rsidP="00FE5429">
            <w:pPr>
              <w:spacing w:line="276" w:lineRule="auto"/>
              <w:jc w:val="both"/>
              <w:rPr>
                <w:sz w:val="20"/>
                <w:szCs w:val="20"/>
              </w:rPr>
            </w:pPr>
            <w:r w:rsidRPr="008B129C">
              <w:rPr>
                <w:sz w:val="20"/>
                <w:szCs w:val="20"/>
              </w:rPr>
              <w:t>Акцизы по подакцизным товарам производимым на территории РФ</w:t>
            </w:r>
          </w:p>
        </w:tc>
        <w:tc>
          <w:tcPr>
            <w:tcW w:w="1417" w:type="dxa"/>
            <w:vAlign w:val="bottom"/>
          </w:tcPr>
          <w:p w:rsidR="00FE5429" w:rsidRPr="00410D0F" w:rsidRDefault="00FE5429" w:rsidP="00FE5429">
            <w:pPr>
              <w:spacing w:line="276" w:lineRule="auto"/>
              <w:jc w:val="center"/>
              <w:rPr>
                <w:sz w:val="20"/>
                <w:szCs w:val="20"/>
              </w:rPr>
            </w:pPr>
            <w:r>
              <w:rPr>
                <w:sz w:val="20"/>
                <w:szCs w:val="20"/>
              </w:rPr>
              <w:t>13 797,4</w:t>
            </w:r>
          </w:p>
        </w:tc>
        <w:tc>
          <w:tcPr>
            <w:tcW w:w="1559" w:type="dxa"/>
            <w:vAlign w:val="bottom"/>
          </w:tcPr>
          <w:p w:rsidR="00FE5429" w:rsidRPr="008B129C" w:rsidRDefault="0038496A" w:rsidP="00FE5429">
            <w:pPr>
              <w:spacing w:line="276" w:lineRule="auto"/>
              <w:jc w:val="center"/>
              <w:rPr>
                <w:sz w:val="20"/>
                <w:szCs w:val="20"/>
              </w:rPr>
            </w:pPr>
            <w:r>
              <w:rPr>
                <w:sz w:val="20"/>
                <w:szCs w:val="20"/>
              </w:rPr>
              <w:t>14 424,4</w:t>
            </w:r>
          </w:p>
        </w:tc>
        <w:tc>
          <w:tcPr>
            <w:tcW w:w="1418" w:type="dxa"/>
            <w:vAlign w:val="bottom"/>
          </w:tcPr>
          <w:p w:rsidR="00FE5429" w:rsidRPr="0035422D" w:rsidRDefault="00B34CAD" w:rsidP="00FE5429">
            <w:pPr>
              <w:spacing w:line="276" w:lineRule="auto"/>
              <w:jc w:val="center"/>
              <w:rPr>
                <w:sz w:val="20"/>
                <w:szCs w:val="20"/>
              </w:rPr>
            </w:pPr>
            <w:r w:rsidRPr="0035422D">
              <w:rPr>
                <w:sz w:val="20"/>
                <w:szCs w:val="20"/>
              </w:rPr>
              <w:t>14 372,3</w:t>
            </w:r>
          </w:p>
        </w:tc>
        <w:tc>
          <w:tcPr>
            <w:tcW w:w="1276" w:type="dxa"/>
            <w:vAlign w:val="bottom"/>
          </w:tcPr>
          <w:p w:rsidR="00FE5429" w:rsidRPr="00BB2948" w:rsidRDefault="00BB2948" w:rsidP="00FE5429">
            <w:pPr>
              <w:spacing w:line="276" w:lineRule="auto"/>
              <w:jc w:val="center"/>
              <w:rPr>
                <w:sz w:val="20"/>
                <w:szCs w:val="20"/>
              </w:rPr>
            </w:pPr>
            <w:r>
              <w:rPr>
                <w:sz w:val="20"/>
                <w:szCs w:val="20"/>
              </w:rPr>
              <w:t>99,6</w:t>
            </w:r>
          </w:p>
        </w:tc>
        <w:tc>
          <w:tcPr>
            <w:tcW w:w="1275" w:type="dxa"/>
            <w:vAlign w:val="bottom"/>
          </w:tcPr>
          <w:p w:rsidR="00FE5429" w:rsidRPr="00BB2948" w:rsidRDefault="00BB2948" w:rsidP="00FE5429">
            <w:pPr>
              <w:spacing w:line="276" w:lineRule="auto"/>
              <w:jc w:val="center"/>
              <w:rPr>
                <w:sz w:val="20"/>
                <w:szCs w:val="20"/>
              </w:rPr>
            </w:pPr>
            <w:r>
              <w:rPr>
                <w:sz w:val="20"/>
                <w:szCs w:val="20"/>
              </w:rPr>
              <w:t>104,2</w:t>
            </w:r>
          </w:p>
        </w:tc>
      </w:tr>
      <w:tr w:rsidR="00FE5429" w:rsidRPr="00E74060" w:rsidTr="007F2E8B">
        <w:trPr>
          <w:trHeight w:val="462"/>
        </w:trPr>
        <w:tc>
          <w:tcPr>
            <w:tcW w:w="3687" w:type="dxa"/>
            <w:vAlign w:val="center"/>
          </w:tcPr>
          <w:p w:rsidR="00FE5429" w:rsidRPr="00183CB3" w:rsidRDefault="00FE5429" w:rsidP="00FE5429">
            <w:pPr>
              <w:spacing w:line="276" w:lineRule="auto"/>
              <w:jc w:val="both"/>
              <w:rPr>
                <w:i/>
                <w:sz w:val="20"/>
                <w:szCs w:val="20"/>
                <w:u w:val="single"/>
              </w:rPr>
            </w:pPr>
            <w:r w:rsidRPr="00183CB3">
              <w:rPr>
                <w:i/>
                <w:sz w:val="20"/>
                <w:szCs w:val="20"/>
                <w:u w:val="single"/>
              </w:rPr>
              <w:t xml:space="preserve">Налоги на совокупный доход, всего: </w:t>
            </w:r>
          </w:p>
          <w:p w:rsidR="00FE5429" w:rsidRPr="008B129C" w:rsidRDefault="00FE5429" w:rsidP="00FE5429">
            <w:pPr>
              <w:spacing w:line="276" w:lineRule="auto"/>
              <w:jc w:val="both"/>
              <w:rPr>
                <w:sz w:val="20"/>
                <w:szCs w:val="20"/>
              </w:rPr>
            </w:pPr>
            <w:r w:rsidRPr="00183CB3">
              <w:rPr>
                <w:i/>
                <w:sz w:val="20"/>
                <w:szCs w:val="20"/>
                <w:u w:val="single"/>
              </w:rPr>
              <w:t xml:space="preserve">в </w:t>
            </w:r>
            <w:proofErr w:type="spellStart"/>
            <w:r w:rsidRPr="00183CB3">
              <w:rPr>
                <w:i/>
                <w:sz w:val="20"/>
                <w:szCs w:val="20"/>
                <w:u w:val="single"/>
              </w:rPr>
              <w:t>т.ч</w:t>
            </w:r>
            <w:proofErr w:type="spellEnd"/>
            <w:r w:rsidRPr="00183CB3">
              <w:rPr>
                <w:i/>
                <w:sz w:val="20"/>
                <w:szCs w:val="20"/>
                <w:u w:val="single"/>
              </w:rPr>
              <w:t>.</w:t>
            </w:r>
          </w:p>
        </w:tc>
        <w:tc>
          <w:tcPr>
            <w:tcW w:w="1417" w:type="dxa"/>
            <w:vAlign w:val="bottom"/>
          </w:tcPr>
          <w:p w:rsidR="00FE5429" w:rsidRPr="00E74060" w:rsidRDefault="00FE5429" w:rsidP="00FE5429">
            <w:pPr>
              <w:spacing w:line="276" w:lineRule="auto"/>
              <w:jc w:val="center"/>
              <w:rPr>
                <w:i/>
                <w:sz w:val="20"/>
                <w:szCs w:val="20"/>
                <w:u w:val="single"/>
              </w:rPr>
            </w:pPr>
            <w:r>
              <w:rPr>
                <w:i/>
                <w:sz w:val="20"/>
                <w:szCs w:val="20"/>
                <w:u w:val="single"/>
              </w:rPr>
              <w:t>9 720,8</w:t>
            </w:r>
          </w:p>
        </w:tc>
        <w:tc>
          <w:tcPr>
            <w:tcW w:w="1559" w:type="dxa"/>
            <w:vAlign w:val="bottom"/>
          </w:tcPr>
          <w:p w:rsidR="00FE5429" w:rsidRPr="00E74060" w:rsidRDefault="0038496A" w:rsidP="00FE5429">
            <w:pPr>
              <w:spacing w:line="276" w:lineRule="auto"/>
              <w:jc w:val="center"/>
              <w:rPr>
                <w:i/>
                <w:sz w:val="20"/>
                <w:szCs w:val="20"/>
                <w:u w:val="single"/>
              </w:rPr>
            </w:pPr>
            <w:r>
              <w:rPr>
                <w:i/>
                <w:sz w:val="20"/>
                <w:szCs w:val="20"/>
                <w:u w:val="single"/>
              </w:rPr>
              <w:t>18 212,5</w:t>
            </w:r>
          </w:p>
        </w:tc>
        <w:tc>
          <w:tcPr>
            <w:tcW w:w="1418" w:type="dxa"/>
            <w:vAlign w:val="bottom"/>
          </w:tcPr>
          <w:p w:rsidR="00FE5429" w:rsidRPr="0035422D" w:rsidRDefault="00B34CAD" w:rsidP="00FE5429">
            <w:pPr>
              <w:spacing w:line="276" w:lineRule="auto"/>
              <w:jc w:val="center"/>
              <w:rPr>
                <w:i/>
                <w:sz w:val="20"/>
                <w:szCs w:val="20"/>
                <w:u w:val="single"/>
              </w:rPr>
            </w:pPr>
            <w:r w:rsidRPr="0035422D">
              <w:rPr>
                <w:i/>
                <w:sz w:val="20"/>
                <w:szCs w:val="20"/>
                <w:u w:val="single"/>
              </w:rPr>
              <w:t>17 599,0</w:t>
            </w:r>
          </w:p>
        </w:tc>
        <w:tc>
          <w:tcPr>
            <w:tcW w:w="1276" w:type="dxa"/>
            <w:vAlign w:val="bottom"/>
          </w:tcPr>
          <w:p w:rsidR="00FE5429" w:rsidRPr="00BB2948" w:rsidRDefault="00BB2948" w:rsidP="00FE5429">
            <w:pPr>
              <w:spacing w:line="276" w:lineRule="auto"/>
              <w:jc w:val="center"/>
              <w:rPr>
                <w:i/>
                <w:sz w:val="20"/>
                <w:szCs w:val="20"/>
                <w:u w:val="single"/>
              </w:rPr>
            </w:pPr>
            <w:r>
              <w:rPr>
                <w:i/>
                <w:sz w:val="20"/>
                <w:szCs w:val="20"/>
                <w:u w:val="single"/>
              </w:rPr>
              <w:t>96,6</w:t>
            </w:r>
          </w:p>
        </w:tc>
        <w:tc>
          <w:tcPr>
            <w:tcW w:w="1275" w:type="dxa"/>
            <w:vAlign w:val="bottom"/>
          </w:tcPr>
          <w:p w:rsidR="00FE5429" w:rsidRPr="00BB2948" w:rsidRDefault="00BB2948" w:rsidP="00FE5429">
            <w:pPr>
              <w:spacing w:line="276" w:lineRule="auto"/>
              <w:jc w:val="center"/>
              <w:rPr>
                <w:i/>
                <w:sz w:val="20"/>
                <w:szCs w:val="20"/>
                <w:u w:val="single"/>
              </w:rPr>
            </w:pPr>
            <w:r>
              <w:rPr>
                <w:i/>
                <w:sz w:val="20"/>
                <w:szCs w:val="20"/>
                <w:u w:val="single"/>
              </w:rPr>
              <w:t>181,0</w:t>
            </w:r>
          </w:p>
        </w:tc>
      </w:tr>
      <w:tr w:rsidR="00FE5429" w:rsidRPr="00D56A17" w:rsidTr="002031BC">
        <w:trPr>
          <w:trHeight w:val="272"/>
        </w:trPr>
        <w:tc>
          <w:tcPr>
            <w:tcW w:w="3687" w:type="dxa"/>
            <w:vAlign w:val="center"/>
          </w:tcPr>
          <w:p w:rsidR="00FE5429" w:rsidRPr="008B129C" w:rsidRDefault="00FE5429" w:rsidP="00FE5429">
            <w:pPr>
              <w:spacing w:line="276" w:lineRule="auto"/>
              <w:jc w:val="both"/>
              <w:rPr>
                <w:sz w:val="20"/>
                <w:szCs w:val="20"/>
              </w:rPr>
            </w:pPr>
            <w:r>
              <w:rPr>
                <w:sz w:val="20"/>
                <w:szCs w:val="20"/>
              </w:rPr>
              <w:t>-</w:t>
            </w:r>
            <w:r w:rsidRPr="008B129C">
              <w:rPr>
                <w:sz w:val="20"/>
                <w:szCs w:val="20"/>
              </w:rPr>
              <w:t>УСН</w:t>
            </w:r>
          </w:p>
        </w:tc>
        <w:tc>
          <w:tcPr>
            <w:tcW w:w="1417" w:type="dxa"/>
            <w:vAlign w:val="bottom"/>
          </w:tcPr>
          <w:p w:rsidR="00FE5429" w:rsidRPr="00410D0F" w:rsidRDefault="00FE5429" w:rsidP="00FE5429">
            <w:pPr>
              <w:spacing w:line="276" w:lineRule="auto"/>
              <w:jc w:val="center"/>
              <w:rPr>
                <w:sz w:val="20"/>
                <w:szCs w:val="20"/>
              </w:rPr>
            </w:pPr>
            <w:r>
              <w:rPr>
                <w:sz w:val="20"/>
                <w:szCs w:val="20"/>
              </w:rPr>
              <w:t>9 179,7</w:t>
            </w:r>
          </w:p>
        </w:tc>
        <w:tc>
          <w:tcPr>
            <w:tcW w:w="1559" w:type="dxa"/>
            <w:vAlign w:val="bottom"/>
          </w:tcPr>
          <w:p w:rsidR="00FE5429" w:rsidRPr="008B129C" w:rsidRDefault="0038496A" w:rsidP="00FE5429">
            <w:pPr>
              <w:spacing w:line="276" w:lineRule="auto"/>
              <w:jc w:val="center"/>
              <w:rPr>
                <w:sz w:val="20"/>
                <w:szCs w:val="20"/>
              </w:rPr>
            </w:pPr>
            <w:r>
              <w:rPr>
                <w:sz w:val="20"/>
                <w:szCs w:val="20"/>
              </w:rPr>
              <w:t>14 564,0</w:t>
            </w:r>
          </w:p>
        </w:tc>
        <w:tc>
          <w:tcPr>
            <w:tcW w:w="1418" w:type="dxa"/>
            <w:vAlign w:val="bottom"/>
          </w:tcPr>
          <w:p w:rsidR="00FE5429" w:rsidRPr="0035422D" w:rsidRDefault="00B34CAD" w:rsidP="00FE5429">
            <w:pPr>
              <w:spacing w:line="276" w:lineRule="auto"/>
              <w:jc w:val="center"/>
              <w:rPr>
                <w:sz w:val="20"/>
                <w:szCs w:val="20"/>
              </w:rPr>
            </w:pPr>
            <w:r w:rsidRPr="0035422D">
              <w:rPr>
                <w:sz w:val="20"/>
                <w:szCs w:val="20"/>
              </w:rPr>
              <w:t>14 562,1</w:t>
            </w:r>
          </w:p>
        </w:tc>
        <w:tc>
          <w:tcPr>
            <w:tcW w:w="1276" w:type="dxa"/>
            <w:vAlign w:val="bottom"/>
          </w:tcPr>
          <w:p w:rsidR="00FE5429" w:rsidRPr="00BB2948" w:rsidRDefault="00BB2948" w:rsidP="00FE5429">
            <w:pPr>
              <w:spacing w:line="276" w:lineRule="auto"/>
              <w:jc w:val="center"/>
              <w:rPr>
                <w:sz w:val="20"/>
                <w:szCs w:val="20"/>
              </w:rPr>
            </w:pPr>
            <w:r>
              <w:rPr>
                <w:sz w:val="20"/>
                <w:szCs w:val="20"/>
              </w:rPr>
              <w:t>100,0</w:t>
            </w:r>
          </w:p>
        </w:tc>
        <w:tc>
          <w:tcPr>
            <w:tcW w:w="1275" w:type="dxa"/>
            <w:vAlign w:val="bottom"/>
          </w:tcPr>
          <w:p w:rsidR="00FE5429" w:rsidRPr="00BB2948" w:rsidRDefault="00BB2948" w:rsidP="00FE5429">
            <w:pPr>
              <w:spacing w:line="276" w:lineRule="auto"/>
              <w:jc w:val="center"/>
              <w:rPr>
                <w:sz w:val="20"/>
                <w:szCs w:val="20"/>
              </w:rPr>
            </w:pPr>
            <w:r>
              <w:rPr>
                <w:sz w:val="20"/>
                <w:szCs w:val="20"/>
              </w:rPr>
              <w:t>158,6</w:t>
            </w:r>
          </w:p>
        </w:tc>
      </w:tr>
      <w:tr w:rsidR="00FE5429" w:rsidRPr="00D56A17" w:rsidTr="0048247C">
        <w:tc>
          <w:tcPr>
            <w:tcW w:w="3687" w:type="dxa"/>
            <w:vAlign w:val="center"/>
          </w:tcPr>
          <w:p w:rsidR="00FE5429" w:rsidRPr="008B129C" w:rsidRDefault="00FE5429" w:rsidP="00FE5429">
            <w:pPr>
              <w:spacing w:line="276" w:lineRule="auto"/>
              <w:jc w:val="both"/>
              <w:rPr>
                <w:sz w:val="20"/>
                <w:szCs w:val="20"/>
              </w:rPr>
            </w:pPr>
            <w:r>
              <w:rPr>
                <w:sz w:val="20"/>
                <w:szCs w:val="20"/>
              </w:rPr>
              <w:t>-</w:t>
            </w:r>
            <w:r w:rsidRPr="008B129C">
              <w:rPr>
                <w:sz w:val="20"/>
                <w:szCs w:val="20"/>
              </w:rPr>
              <w:t>ЕНВД</w:t>
            </w:r>
          </w:p>
        </w:tc>
        <w:tc>
          <w:tcPr>
            <w:tcW w:w="1417" w:type="dxa"/>
            <w:vAlign w:val="bottom"/>
          </w:tcPr>
          <w:p w:rsidR="00FE5429" w:rsidRPr="00410D0F" w:rsidRDefault="00FE5429" w:rsidP="00FE5429">
            <w:pPr>
              <w:spacing w:line="276" w:lineRule="auto"/>
              <w:jc w:val="center"/>
              <w:rPr>
                <w:sz w:val="20"/>
                <w:szCs w:val="20"/>
              </w:rPr>
            </w:pPr>
            <w:r>
              <w:rPr>
                <w:sz w:val="20"/>
                <w:szCs w:val="20"/>
              </w:rPr>
              <w:t>-2,2</w:t>
            </w:r>
          </w:p>
        </w:tc>
        <w:tc>
          <w:tcPr>
            <w:tcW w:w="1559" w:type="dxa"/>
            <w:vAlign w:val="bottom"/>
          </w:tcPr>
          <w:p w:rsidR="00FE5429" w:rsidRPr="008B129C" w:rsidRDefault="0038496A" w:rsidP="00FE5429">
            <w:pPr>
              <w:spacing w:line="276" w:lineRule="auto"/>
              <w:jc w:val="center"/>
              <w:rPr>
                <w:sz w:val="20"/>
                <w:szCs w:val="20"/>
              </w:rPr>
            </w:pPr>
            <w:r>
              <w:rPr>
                <w:sz w:val="20"/>
                <w:szCs w:val="20"/>
              </w:rPr>
              <w:t>23,0</w:t>
            </w:r>
          </w:p>
        </w:tc>
        <w:tc>
          <w:tcPr>
            <w:tcW w:w="1418" w:type="dxa"/>
            <w:vAlign w:val="bottom"/>
          </w:tcPr>
          <w:p w:rsidR="00FE5429" w:rsidRPr="0035422D" w:rsidRDefault="00B34CAD" w:rsidP="00FE5429">
            <w:pPr>
              <w:spacing w:line="276" w:lineRule="auto"/>
              <w:jc w:val="center"/>
              <w:rPr>
                <w:sz w:val="20"/>
                <w:szCs w:val="20"/>
              </w:rPr>
            </w:pPr>
            <w:r w:rsidRPr="0035422D">
              <w:rPr>
                <w:sz w:val="20"/>
                <w:szCs w:val="20"/>
              </w:rPr>
              <w:t>38,5</w:t>
            </w:r>
          </w:p>
        </w:tc>
        <w:tc>
          <w:tcPr>
            <w:tcW w:w="1276" w:type="dxa"/>
            <w:vAlign w:val="bottom"/>
          </w:tcPr>
          <w:p w:rsidR="00FE5429" w:rsidRPr="00BB2948" w:rsidRDefault="00BB2948" w:rsidP="00FE5429">
            <w:pPr>
              <w:spacing w:line="276" w:lineRule="auto"/>
              <w:jc w:val="center"/>
              <w:rPr>
                <w:sz w:val="20"/>
                <w:szCs w:val="20"/>
              </w:rPr>
            </w:pPr>
            <w:r>
              <w:rPr>
                <w:sz w:val="20"/>
                <w:szCs w:val="20"/>
              </w:rPr>
              <w:t>167,4</w:t>
            </w:r>
          </w:p>
        </w:tc>
        <w:tc>
          <w:tcPr>
            <w:tcW w:w="1275" w:type="dxa"/>
            <w:vAlign w:val="bottom"/>
          </w:tcPr>
          <w:p w:rsidR="00FE5429" w:rsidRPr="00BB2948" w:rsidRDefault="00BB2948" w:rsidP="00FE5429">
            <w:pPr>
              <w:spacing w:line="276" w:lineRule="auto"/>
              <w:jc w:val="center"/>
              <w:rPr>
                <w:sz w:val="20"/>
                <w:szCs w:val="20"/>
              </w:rPr>
            </w:pPr>
            <w:r>
              <w:rPr>
                <w:sz w:val="20"/>
                <w:szCs w:val="20"/>
              </w:rPr>
              <w:t>-</w:t>
            </w:r>
          </w:p>
        </w:tc>
      </w:tr>
      <w:tr w:rsidR="00FE5429" w:rsidRPr="00D56A17" w:rsidTr="007F2E8B">
        <w:trPr>
          <w:trHeight w:val="291"/>
        </w:trPr>
        <w:tc>
          <w:tcPr>
            <w:tcW w:w="3687" w:type="dxa"/>
            <w:vAlign w:val="center"/>
          </w:tcPr>
          <w:p w:rsidR="00FE5429" w:rsidRPr="008B129C" w:rsidRDefault="00FE5429" w:rsidP="00FE5429">
            <w:pPr>
              <w:spacing w:line="276" w:lineRule="auto"/>
              <w:jc w:val="both"/>
              <w:rPr>
                <w:sz w:val="20"/>
                <w:szCs w:val="20"/>
              </w:rPr>
            </w:pPr>
            <w:r>
              <w:rPr>
                <w:sz w:val="20"/>
                <w:szCs w:val="20"/>
              </w:rPr>
              <w:t>-</w:t>
            </w:r>
            <w:r w:rsidRPr="008B129C">
              <w:rPr>
                <w:sz w:val="20"/>
                <w:szCs w:val="20"/>
              </w:rPr>
              <w:t>Единый сельскохозяйственный налог</w:t>
            </w:r>
          </w:p>
        </w:tc>
        <w:tc>
          <w:tcPr>
            <w:tcW w:w="1417" w:type="dxa"/>
            <w:vAlign w:val="bottom"/>
          </w:tcPr>
          <w:p w:rsidR="00FE5429" w:rsidRPr="00410D0F" w:rsidRDefault="00FE5429" w:rsidP="00FE5429">
            <w:pPr>
              <w:spacing w:line="276" w:lineRule="auto"/>
              <w:jc w:val="center"/>
              <w:rPr>
                <w:sz w:val="20"/>
                <w:szCs w:val="20"/>
              </w:rPr>
            </w:pPr>
            <w:r>
              <w:rPr>
                <w:sz w:val="20"/>
                <w:szCs w:val="20"/>
              </w:rPr>
              <w:t>125,5</w:t>
            </w:r>
          </w:p>
        </w:tc>
        <w:tc>
          <w:tcPr>
            <w:tcW w:w="1559" w:type="dxa"/>
            <w:vAlign w:val="bottom"/>
          </w:tcPr>
          <w:p w:rsidR="00FE5429" w:rsidRPr="008B129C" w:rsidRDefault="0038496A" w:rsidP="00FE5429">
            <w:pPr>
              <w:spacing w:line="276" w:lineRule="auto"/>
              <w:jc w:val="center"/>
              <w:rPr>
                <w:sz w:val="20"/>
                <w:szCs w:val="20"/>
              </w:rPr>
            </w:pPr>
            <w:r>
              <w:rPr>
                <w:sz w:val="20"/>
                <w:szCs w:val="20"/>
              </w:rPr>
              <w:t>4,2</w:t>
            </w:r>
          </w:p>
        </w:tc>
        <w:tc>
          <w:tcPr>
            <w:tcW w:w="1418" w:type="dxa"/>
            <w:vAlign w:val="bottom"/>
          </w:tcPr>
          <w:p w:rsidR="00FE5429" w:rsidRPr="0035422D" w:rsidRDefault="00B34CAD" w:rsidP="00FE5429">
            <w:pPr>
              <w:spacing w:line="276" w:lineRule="auto"/>
              <w:jc w:val="center"/>
              <w:rPr>
                <w:sz w:val="20"/>
                <w:szCs w:val="20"/>
                <w:highlight w:val="lightGray"/>
              </w:rPr>
            </w:pPr>
            <w:r w:rsidRPr="0035422D">
              <w:rPr>
                <w:sz w:val="20"/>
                <w:szCs w:val="20"/>
              </w:rPr>
              <w:t>3,7</w:t>
            </w:r>
          </w:p>
        </w:tc>
        <w:tc>
          <w:tcPr>
            <w:tcW w:w="1276" w:type="dxa"/>
            <w:vAlign w:val="bottom"/>
          </w:tcPr>
          <w:p w:rsidR="00FE5429" w:rsidRPr="00BB2948" w:rsidRDefault="00BB2948" w:rsidP="00FE5429">
            <w:pPr>
              <w:spacing w:line="276" w:lineRule="auto"/>
              <w:jc w:val="center"/>
              <w:rPr>
                <w:sz w:val="20"/>
                <w:szCs w:val="20"/>
              </w:rPr>
            </w:pPr>
            <w:r>
              <w:rPr>
                <w:sz w:val="20"/>
                <w:szCs w:val="20"/>
              </w:rPr>
              <w:t>88,1</w:t>
            </w:r>
          </w:p>
        </w:tc>
        <w:tc>
          <w:tcPr>
            <w:tcW w:w="1275" w:type="dxa"/>
            <w:vAlign w:val="bottom"/>
          </w:tcPr>
          <w:p w:rsidR="00FE5429" w:rsidRPr="00BB2948" w:rsidRDefault="00BB2948" w:rsidP="00FE5429">
            <w:pPr>
              <w:spacing w:line="276" w:lineRule="auto"/>
              <w:jc w:val="center"/>
              <w:rPr>
                <w:sz w:val="20"/>
                <w:szCs w:val="20"/>
              </w:rPr>
            </w:pPr>
            <w:r>
              <w:rPr>
                <w:sz w:val="20"/>
                <w:szCs w:val="20"/>
              </w:rPr>
              <w:t>2,9</w:t>
            </w:r>
          </w:p>
        </w:tc>
      </w:tr>
      <w:tr w:rsidR="00FE5429" w:rsidRPr="00D56A17" w:rsidTr="007F2E8B">
        <w:trPr>
          <w:trHeight w:val="281"/>
        </w:trPr>
        <w:tc>
          <w:tcPr>
            <w:tcW w:w="3687" w:type="dxa"/>
            <w:vAlign w:val="center"/>
          </w:tcPr>
          <w:p w:rsidR="00FE5429" w:rsidRPr="008B129C" w:rsidRDefault="00FE5429" w:rsidP="00FE5429">
            <w:pPr>
              <w:spacing w:line="276" w:lineRule="auto"/>
              <w:jc w:val="both"/>
              <w:rPr>
                <w:sz w:val="20"/>
                <w:szCs w:val="20"/>
              </w:rPr>
            </w:pPr>
            <w:r>
              <w:rPr>
                <w:sz w:val="20"/>
                <w:szCs w:val="20"/>
              </w:rPr>
              <w:t>-</w:t>
            </w:r>
            <w:r w:rsidRPr="008B129C">
              <w:rPr>
                <w:sz w:val="20"/>
                <w:szCs w:val="20"/>
              </w:rPr>
              <w:t>Патентная система налогообложения</w:t>
            </w:r>
          </w:p>
        </w:tc>
        <w:tc>
          <w:tcPr>
            <w:tcW w:w="1417" w:type="dxa"/>
            <w:vAlign w:val="bottom"/>
          </w:tcPr>
          <w:p w:rsidR="00FE5429" w:rsidRPr="00410D0F" w:rsidRDefault="00FE5429" w:rsidP="00FE5429">
            <w:pPr>
              <w:spacing w:line="276" w:lineRule="auto"/>
              <w:jc w:val="center"/>
              <w:rPr>
                <w:sz w:val="20"/>
                <w:szCs w:val="20"/>
              </w:rPr>
            </w:pPr>
            <w:r>
              <w:rPr>
                <w:sz w:val="20"/>
                <w:szCs w:val="20"/>
              </w:rPr>
              <w:t>417,9</w:t>
            </w:r>
          </w:p>
        </w:tc>
        <w:tc>
          <w:tcPr>
            <w:tcW w:w="1559" w:type="dxa"/>
            <w:vAlign w:val="bottom"/>
          </w:tcPr>
          <w:p w:rsidR="00FE5429" w:rsidRPr="008B129C" w:rsidRDefault="0038496A" w:rsidP="00FE5429">
            <w:pPr>
              <w:spacing w:line="276" w:lineRule="auto"/>
              <w:jc w:val="center"/>
              <w:rPr>
                <w:sz w:val="20"/>
                <w:szCs w:val="20"/>
              </w:rPr>
            </w:pPr>
            <w:r>
              <w:rPr>
                <w:sz w:val="20"/>
                <w:szCs w:val="20"/>
              </w:rPr>
              <w:t>3 621,3</w:t>
            </w:r>
          </w:p>
        </w:tc>
        <w:tc>
          <w:tcPr>
            <w:tcW w:w="1418" w:type="dxa"/>
            <w:vAlign w:val="bottom"/>
          </w:tcPr>
          <w:p w:rsidR="00FE5429" w:rsidRPr="0035422D" w:rsidRDefault="00B34CAD" w:rsidP="00FE5429">
            <w:pPr>
              <w:spacing w:line="276" w:lineRule="auto"/>
              <w:jc w:val="center"/>
              <w:rPr>
                <w:sz w:val="20"/>
                <w:szCs w:val="20"/>
              </w:rPr>
            </w:pPr>
            <w:r w:rsidRPr="0035422D">
              <w:rPr>
                <w:sz w:val="20"/>
                <w:szCs w:val="20"/>
              </w:rPr>
              <w:t>2 994,7</w:t>
            </w:r>
          </w:p>
        </w:tc>
        <w:tc>
          <w:tcPr>
            <w:tcW w:w="1276" w:type="dxa"/>
            <w:vAlign w:val="bottom"/>
          </w:tcPr>
          <w:p w:rsidR="00FE5429" w:rsidRPr="00BB2948" w:rsidRDefault="00BB2948" w:rsidP="00FE5429">
            <w:pPr>
              <w:spacing w:line="276" w:lineRule="auto"/>
              <w:jc w:val="center"/>
              <w:rPr>
                <w:sz w:val="20"/>
                <w:szCs w:val="20"/>
              </w:rPr>
            </w:pPr>
            <w:r>
              <w:rPr>
                <w:sz w:val="20"/>
                <w:szCs w:val="20"/>
              </w:rPr>
              <w:t>82,7</w:t>
            </w:r>
          </w:p>
        </w:tc>
        <w:tc>
          <w:tcPr>
            <w:tcW w:w="1275" w:type="dxa"/>
            <w:vAlign w:val="bottom"/>
          </w:tcPr>
          <w:p w:rsidR="00FE5429" w:rsidRPr="00BB2948" w:rsidRDefault="00BB2948" w:rsidP="00FE5429">
            <w:pPr>
              <w:spacing w:line="276" w:lineRule="auto"/>
              <w:jc w:val="center"/>
              <w:rPr>
                <w:sz w:val="20"/>
                <w:szCs w:val="20"/>
              </w:rPr>
            </w:pPr>
            <w:r>
              <w:rPr>
                <w:sz w:val="20"/>
                <w:szCs w:val="20"/>
              </w:rPr>
              <w:t>716,6</w:t>
            </w:r>
          </w:p>
        </w:tc>
      </w:tr>
      <w:tr w:rsidR="00FE5429" w:rsidRPr="00D56A17" w:rsidTr="007F2E8B">
        <w:trPr>
          <w:trHeight w:val="414"/>
        </w:trPr>
        <w:tc>
          <w:tcPr>
            <w:tcW w:w="3687" w:type="dxa"/>
            <w:vAlign w:val="center"/>
          </w:tcPr>
          <w:p w:rsidR="00FE5429" w:rsidRPr="00183CB3" w:rsidRDefault="00FE5429" w:rsidP="00FE5429">
            <w:pPr>
              <w:spacing w:line="276" w:lineRule="auto"/>
              <w:jc w:val="both"/>
              <w:rPr>
                <w:i/>
                <w:sz w:val="20"/>
                <w:szCs w:val="20"/>
                <w:u w:val="single"/>
              </w:rPr>
            </w:pPr>
            <w:r w:rsidRPr="00183CB3">
              <w:rPr>
                <w:i/>
                <w:sz w:val="20"/>
                <w:szCs w:val="20"/>
                <w:u w:val="single"/>
              </w:rPr>
              <w:t xml:space="preserve">Налоги на имущество, всего: в </w:t>
            </w:r>
            <w:proofErr w:type="spellStart"/>
            <w:r w:rsidRPr="00183CB3">
              <w:rPr>
                <w:i/>
                <w:sz w:val="20"/>
                <w:szCs w:val="20"/>
                <w:u w:val="single"/>
              </w:rPr>
              <w:t>т.ч</w:t>
            </w:r>
            <w:proofErr w:type="spellEnd"/>
            <w:r w:rsidRPr="00183CB3">
              <w:rPr>
                <w:i/>
                <w:sz w:val="20"/>
                <w:szCs w:val="20"/>
                <w:u w:val="single"/>
              </w:rPr>
              <w:t>.</w:t>
            </w:r>
          </w:p>
        </w:tc>
        <w:tc>
          <w:tcPr>
            <w:tcW w:w="1417" w:type="dxa"/>
            <w:vAlign w:val="bottom"/>
          </w:tcPr>
          <w:p w:rsidR="00FE5429" w:rsidRPr="00E74060" w:rsidRDefault="00FE5429" w:rsidP="00FE5429">
            <w:pPr>
              <w:spacing w:line="276" w:lineRule="auto"/>
              <w:jc w:val="center"/>
              <w:rPr>
                <w:i/>
                <w:sz w:val="20"/>
                <w:szCs w:val="20"/>
                <w:u w:val="single"/>
              </w:rPr>
            </w:pPr>
            <w:r>
              <w:rPr>
                <w:i/>
                <w:sz w:val="20"/>
                <w:szCs w:val="20"/>
                <w:u w:val="single"/>
              </w:rPr>
              <w:t>12 288,2</w:t>
            </w:r>
          </w:p>
        </w:tc>
        <w:tc>
          <w:tcPr>
            <w:tcW w:w="1559" w:type="dxa"/>
            <w:vAlign w:val="bottom"/>
          </w:tcPr>
          <w:p w:rsidR="00FE5429" w:rsidRPr="00E74060" w:rsidRDefault="0038496A" w:rsidP="00FE5429">
            <w:pPr>
              <w:spacing w:line="276" w:lineRule="auto"/>
              <w:jc w:val="center"/>
              <w:rPr>
                <w:i/>
                <w:sz w:val="20"/>
                <w:szCs w:val="20"/>
                <w:u w:val="single"/>
              </w:rPr>
            </w:pPr>
            <w:r>
              <w:rPr>
                <w:i/>
                <w:sz w:val="20"/>
                <w:szCs w:val="20"/>
                <w:u w:val="single"/>
              </w:rPr>
              <w:t>7 135,0</w:t>
            </w:r>
          </w:p>
        </w:tc>
        <w:tc>
          <w:tcPr>
            <w:tcW w:w="1418" w:type="dxa"/>
            <w:vAlign w:val="bottom"/>
          </w:tcPr>
          <w:p w:rsidR="00FE5429" w:rsidRPr="0035422D" w:rsidRDefault="00B34CAD" w:rsidP="00FE5429">
            <w:pPr>
              <w:spacing w:line="276" w:lineRule="auto"/>
              <w:jc w:val="center"/>
              <w:rPr>
                <w:i/>
                <w:sz w:val="20"/>
                <w:szCs w:val="20"/>
                <w:u w:val="single"/>
              </w:rPr>
            </w:pPr>
            <w:r w:rsidRPr="0035422D">
              <w:rPr>
                <w:i/>
                <w:sz w:val="20"/>
                <w:szCs w:val="20"/>
                <w:u w:val="single"/>
              </w:rPr>
              <w:t>8 684,3</w:t>
            </w:r>
          </w:p>
        </w:tc>
        <w:tc>
          <w:tcPr>
            <w:tcW w:w="1276" w:type="dxa"/>
            <w:vAlign w:val="bottom"/>
          </w:tcPr>
          <w:p w:rsidR="00FE5429" w:rsidRPr="00BB2948" w:rsidRDefault="00BB2948" w:rsidP="00FE5429">
            <w:pPr>
              <w:spacing w:line="276" w:lineRule="auto"/>
              <w:jc w:val="center"/>
              <w:rPr>
                <w:i/>
                <w:sz w:val="20"/>
                <w:szCs w:val="20"/>
                <w:u w:val="single"/>
              </w:rPr>
            </w:pPr>
            <w:r>
              <w:rPr>
                <w:i/>
                <w:sz w:val="20"/>
                <w:szCs w:val="20"/>
                <w:u w:val="single"/>
              </w:rPr>
              <w:t>121,7</w:t>
            </w:r>
          </w:p>
        </w:tc>
        <w:tc>
          <w:tcPr>
            <w:tcW w:w="1275" w:type="dxa"/>
            <w:vAlign w:val="bottom"/>
          </w:tcPr>
          <w:p w:rsidR="00FE5429" w:rsidRPr="00BB2948" w:rsidRDefault="00BB2948" w:rsidP="00FE5429">
            <w:pPr>
              <w:spacing w:line="276" w:lineRule="auto"/>
              <w:jc w:val="center"/>
              <w:rPr>
                <w:i/>
                <w:sz w:val="20"/>
                <w:szCs w:val="20"/>
              </w:rPr>
            </w:pPr>
            <w:r>
              <w:rPr>
                <w:i/>
                <w:sz w:val="20"/>
                <w:szCs w:val="20"/>
              </w:rPr>
              <w:t>70,7</w:t>
            </w:r>
          </w:p>
        </w:tc>
      </w:tr>
      <w:tr w:rsidR="00FE5429" w:rsidRPr="00D56A17" w:rsidTr="0048247C">
        <w:tc>
          <w:tcPr>
            <w:tcW w:w="3687" w:type="dxa"/>
            <w:vAlign w:val="center"/>
          </w:tcPr>
          <w:p w:rsidR="00FE5429" w:rsidRPr="008B129C" w:rsidRDefault="00FE5429" w:rsidP="00FE5429">
            <w:pPr>
              <w:spacing w:line="276" w:lineRule="auto"/>
              <w:jc w:val="both"/>
              <w:rPr>
                <w:sz w:val="20"/>
                <w:szCs w:val="20"/>
              </w:rPr>
            </w:pPr>
            <w:r w:rsidRPr="008B129C">
              <w:rPr>
                <w:sz w:val="20"/>
                <w:szCs w:val="20"/>
              </w:rPr>
              <w:t>-налог на имущество физ. лиц</w:t>
            </w:r>
          </w:p>
        </w:tc>
        <w:tc>
          <w:tcPr>
            <w:tcW w:w="1417" w:type="dxa"/>
            <w:vAlign w:val="bottom"/>
          </w:tcPr>
          <w:p w:rsidR="00FE5429" w:rsidRPr="00410D0F" w:rsidRDefault="00FE5429" w:rsidP="00FE5429">
            <w:pPr>
              <w:spacing w:line="276" w:lineRule="auto"/>
              <w:jc w:val="center"/>
              <w:rPr>
                <w:sz w:val="20"/>
                <w:szCs w:val="20"/>
              </w:rPr>
            </w:pPr>
            <w:r>
              <w:rPr>
                <w:sz w:val="20"/>
                <w:szCs w:val="20"/>
              </w:rPr>
              <w:t>4 899,7</w:t>
            </w:r>
          </w:p>
        </w:tc>
        <w:tc>
          <w:tcPr>
            <w:tcW w:w="1559" w:type="dxa"/>
            <w:vAlign w:val="bottom"/>
          </w:tcPr>
          <w:p w:rsidR="00FE5429" w:rsidRPr="008B129C" w:rsidRDefault="0038496A" w:rsidP="00FE5429">
            <w:pPr>
              <w:spacing w:line="276" w:lineRule="auto"/>
              <w:jc w:val="center"/>
              <w:rPr>
                <w:sz w:val="20"/>
                <w:szCs w:val="20"/>
              </w:rPr>
            </w:pPr>
            <w:r>
              <w:rPr>
                <w:sz w:val="20"/>
                <w:szCs w:val="20"/>
              </w:rPr>
              <w:t>3 128,6</w:t>
            </w:r>
          </w:p>
        </w:tc>
        <w:tc>
          <w:tcPr>
            <w:tcW w:w="1418" w:type="dxa"/>
            <w:vAlign w:val="bottom"/>
          </w:tcPr>
          <w:p w:rsidR="00FE5429" w:rsidRPr="0035422D" w:rsidRDefault="00B34CAD" w:rsidP="00FE5429">
            <w:pPr>
              <w:spacing w:line="276" w:lineRule="auto"/>
              <w:jc w:val="center"/>
              <w:rPr>
                <w:sz w:val="20"/>
                <w:szCs w:val="20"/>
              </w:rPr>
            </w:pPr>
            <w:r w:rsidRPr="0035422D">
              <w:rPr>
                <w:sz w:val="20"/>
                <w:szCs w:val="20"/>
              </w:rPr>
              <w:t>4 310,7</w:t>
            </w:r>
          </w:p>
        </w:tc>
        <w:tc>
          <w:tcPr>
            <w:tcW w:w="1276" w:type="dxa"/>
            <w:vAlign w:val="bottom"/>
          </w:tcPr>
          <w:p w:rsidR="00FE5429" w:rsidRPr="00BB2948" w:rsidRDefault="00BB2948" w:rsidP="00FE5429">
            <w:pPr>
              <w:spacing w:line="276" w:lineRule="auto"/>
              <w:jc w:val="center"/>
              <w:rPr>
                <w:sz w:val="20"/>
                <w:szCs w:val="20"/>
              </w:rPr>
            </w:pPr>
            <w:r>
              <w:rPr>
                <w:sz w:val="20"/>
                <w:szCs w:val="20"/>
              </w:rPr>
              <w:t>137,8</w:t>
            </w:r>
          </w:p>
        </w:tc>
        <w:tc>
          <w:tcPr>
            <w:tcW w:w="1275" w:type="dxa"/>
            <w:vAlign w:val="bottom"/>
          </w:tcPr>
          <w:p w:rsidR="00FE5429" w:rsidRPr="00BB2948" w:rsidRDefault="00BB2948" w:rsidP="00FE5429">
            <w:pPr>
              <w:spacing w:line="276" w:lineRule="auto"/>
              <w:jc w:val="center"/>
              <w:rPr>
                <w:sz w:val="20"/>
                <w:szCs w:val="20"/>
              </w:rPr>
            </w:pPr>
            <w:r>
              <w:rPr>
                <w:sz w:val="20"/>
                <w:szCs w:val="20"/>
              </w:rPr>
              <w:t>88,0</w:t>
            </w:r>
          </w:p>
        </w:tc>
      </w:tr>
      <w:tr w:rsidR="00FE5429" w:rsidRPr="00D56A17" w:rsidTr="005A6387">
        <w:trPr>
          <w:trHeight w:val="354"/>
        </w:trPr>
        <w:tc>
          <w:tcPr>
            <w:tcW w:w="3687" w:type="dxa"/>
            <w:vAlign w:val="center"/>
          </w:tcPr>
          <w:p w:rsidR="00FE5429" w:rsidRPr="008B129C" w:rsidRDefault="00FE5429" w:rsidP="00FE5429">
            <w:pPr>
              <w:spacing w:line="276" w:lineRule="auto"/>
              <w:jc w:val="both"/>
              <w:rPr>
                <w:sz w:val="20"/>
                <w:szCs w:val="20"/>
              </w:rPr>
            </w:pPr>
            <w:r>
              <w:rPr>
                <w:sz w:val="20"/>
                <w:szCs w:val="20"/>
              </w:rPr>
              <w:t>-</w:t>
            </w:r>
            <w:r w:rsidRPr="008B129C">
              <w:rPr>
                <w:sz w:val="20"/>
                <w:szCs w:val="20"/>
              </w:rPr>
              <w:t>земельный налог</w:t>
            </w:r>
          </w:p>
        </w:tc>
        <w:tc>
          <w:tcPr>
            <w:tcW w:w="1417" w:type="dxa"/>
            <w:vAlign w:val="bottom"/>
          </w:tcPr>
          <w:p w:rsidR="00FE5429" w:rsidRPr="00410D0F" w:rsidRDefault="00FE5429" w:rsidP="00FE5429">
            <w:pPr>
              <w:spacing w:line="276" w:lineRule="auto"/>
              <w:jc w:val="center"/>
              <w:rPr>
                <w:sz w:val="20"/>
                <w:szCs w:val="20"/>
              </w:rPr>
            </w:pPr>
            <w:r>
              <w:rPr>
                <w:sz w:val="20"/>
                <w:szCs w:val="20"/>
              </w:rPr>
              <w:t>7 388,5</w:t>
            </w:r>
          </w:p>
        </w:tc>
        <w:tc>
          <w:tcPr>
            <w:tcW w:w="1559" w:type="dxa"/>
            <w:vAlign w:val="bottom"/>
          </w:tcPr>
          <w:p w:rsidR="00FE5429" w:rsidRPr="008B129C" w:rsidRDefault="0038496A" w:rsidP="00FE5429">
            <w:pPr>
              <w:spacing w:line="276" w:lineRule="auto"/>
              <w:jc w:val="center"/>
              <w:rPr>
                <w:sz w:val="20"/>
                <w:szCs w:val="20"/>
              </w:rPr>
            </w:pPr>
            <w:r>
              <w:rPr>
                <w:sz w:val="20"/>
                <w:szCs w:val="20"/>
              </w:rPr>
              <w:t>4 006,4</w:t>
            </w:r>
          </w:p>
        </w:tc>
        <w:tc>
          <w:tcPr>
            <w:tcW w:w="1418" w:type="dxa"/>
            <w:vAlign w:val="bottom"/>
          </w:tcPr>
          <w:p w:rsidR="00FE5429" w:rsidRPr="0035422D" w:rsidRDefault="00B34CAD" w:rsidP="00B34CAD">
            <w:pPr>
              <w:spacing w:line="276" w:lineRule="auto"/>
              <w:jc w:val="center"/>
              <w:rPr>
                <w:sz w:val="20"/>
                <w:szCs w:val="20"/>
              </w:rPr>
            </w:pPr>
            <w:r w:rsidRPr="0035422D">
              <w:rPr>
                <w:sz w:val="20"/>
                <w:szCs w:val="20"/>
              </w:rPr>
              <w:t>4 373,6</w:t>
            </w:r>
          </w:p>
        </w:tc>
        <w:tc>
          <w:tcPr>
            <w:tcW w:w="1276" w:type="dxa"/>
            <w:vAlign w:val="bottom"/>
          </w:tcPr>
          <w:p w:rsidR="00FE5429" w:rsidRPr="00BB2948" w:rsidRDefault="00BB2948" w:rsidP="00FE5429">
            <w:pPr>
              <w:spacing w:line="276" w:lineRule="auto"/>
              <w:jc w:val="center"/>
              <w:rPr>
                <w:sz w:val="20"/>
                <w:szCs w:val="20"/>
              </w:rPr>
            </w:pPr>
            <w:r>
              <w:rPr>
                <w:sz w:val="20"/>
                <w:szCs w:val="20"/>
              </w:rPr>
              <w:t>109,2</w:t>
            </w:r>
          </w:p>
        </w:tc>
        <w:tc>
          <w:tcPr>
            <w:tcW w:w="1275" w:type="dxa"/>
            <w:vAlign w:val="bottom"/>
          </w:tcPr>
          <w:p w:rsidR="00FE5429" w:rsidRPr="00BB2948" w:rsidRDefault="00BB2948" w:rsidP="00FE5429">
            <w:pPr>
              <w:spacing w:line="276" w:lineRule="auto"/>
              <w:jc w:val="center"/>
              <w:rPr>
                <w:sz w:val="20"/>
                <w:szCs w:val="20"/>
              </w:rPr>
            </w:pPr>
            <w:r>
              <w:rPr>
                <w:sz w:val="20"/>
                <w:szCs w:val="20"/>
              </w:rPr>
              <w:t>59,2</w:t>
            </w:r>
          </w:p>
        </w:tc>
      </w:tr>
      <w:tr w:rsidR="00FE5429" w:rsidRPr="00D56A17" w:rsidTr="005A6387">
        <w:trPr>
          <w:trHeight w:val="354"/>
        </w:trPr>
        <w:tc>
          <w:tcPr>
            <w:tcW w:w="3687" w:type="dxa"/>
            <w:vAlign w:val="center"/>
          </w:tcPr>
          <w:p w:rsidR="00FE5429" w:rsidRPr="008B129C" w:rsidRDefault="00FE5429" w:rsidP="00FE5429">
            <w:pPr>
              <w:spacing w:line="276" w:lineRule="auto"/>
              <w:jc w:val="both"/>
              <w:rPr>
                <w:sz w:val="20"/>
                <w:szCs w:val="20"/>
              </w:rPr>
            </w:pPr>
            <w:r w:rsidRPr="008B129C">
              <w:rPr>
                <w:sz w:val="20"/>
                <w:szCs w:val="20"/>
              </w:rPr>
              <w:t>Налог за пользование природ. ресурс.</w:t>
            </w:r>
          </w:p>
        </w:tc>
        <w:tc>
          <w:tcPr>
            <w:tcW w:w="1417" w:type="dxa"/>
            <w:vAlign w:val="bottom"/>
          </w:tcPr>
          <w:p w:rsidR="00FE5429" w:rsidRPr="00410D0F" w:rsidRDefault="00FE5429" w:rsidP="00FE5429">
            <w:pPr>
              <w:spacing w:line="276" w:lineRule="auto"/>
              <w:jc w:val="center"/>
              <w:rPr>
                <w:sz w:val="20"/>
                <w:szCs w:val="20"/>
              </w:rPr>
            </w:pPr>
            <w:r>
              <w:rPr>
                <w:sz w:val="20"/>
                <w:szCs w:val="20"/>
              </w:rPr>
              <w:t>99,0</w:t>
            </w:r>
          </w:p>
        </w:tc>
        <w:tc>
          <w:tcPr>
            <w:tcW w:w="1559" w:type="dxa"/>
            <w:vAlign w:val="bottom"/>
          </w:tcPr>
          <w:p w:rsidR="00FE5429" w:rsidRPr="008B129C" w:rsidRDefault="0038496A" w:rsidP="00FE5429">
            <w:pPr>
              <w:spacing w:line="276" w:lineRule="auto"/>
              <w:jc w:val="center"/>
              <w:rPr>
                <w:sz w:val="20"/>
                <w:szCs w:val="20"/>
              </w:rPr>
            </w:pPr>
            <w:r>
              <w:rPr>
                <w:sz w:val="20"/>
                <w:szCs w:val="20"/>
              </w:rPr>
              <w:t>932,0</w:t>
            </w:r>
          </w:p>
        </w:tc>
        <w:tc>
          <w:tcPr>
            <w:tcW w:w="1418" w:type="dxa"/>
            <w:vAlign w:val="bottom"/>
          </w:tcPr>
          <w:p w:rsidR="00FE5429" w:rsidRPr="0035422D" w:rsidRDefault="00B34CAD" w:rsidP="00FE5429">
            <w:pPr>
              <w:spacing w:line="276" w:lineRule="auto"/>
              <w:jc w:val="center"/>
              <w:rPr>
                <w:sz w:val="20"/>
                <w:szCs w:val="20"/>
              </w:rPr>
            </w:pPr>
            <w:r w:rsidRPr="0035422D">
              <w:rPr>
                <w:sz w:val="20"/>
                <w:szCs w:val="20"/>
              </w:rPr>
              <w:t>931,8</w:t>
            </w:r>
          </w:p>
        </w:tc>
        <w:tc>
          <w:tcPr>
            <w:tcW w:w="1276" w:type="dxa"/>
            <w:vAlign w:val="bottom"/>
          </w:tcPr>
          <w:p w:rsidR="00FE5429" w:rsidRPr="00BB2948" w:rsidRDefault="00BB2948" w:rsidP="00FE5429">
            <w:pPr>
              <w:spacing w:line="276" w:lineRule="auto"/>
              <w:jc w:val="center"/>
              <w:rPr>
                <w:sz w:val="20"/>
                <w:szCs w:val="20"/>
              </w:rPr>
            </w:pPr>
            <w:r>
              <w:rPr>
                <w:sz w:val="20"/>
                <w:szCs w:val="20"/>
              </w:rPr>
              <w:t>100,0</w:t>
            </w:r>
          </w:p>
        </w:tc>
        <w:tc>
          <w:tcPr>
            <w:tcW w:w="1275" w:type="dxa"/>
            <w:vAlign w:val="bottom"/>
          </w:tcPr>
          <w:p w:rsidR="00FE5429" w:rsidRPr="00BB2948" w:rsidRDefault="00BB2948" w:rsidP="00FE5429">
            <w:pPr>
              <w:spacing w:line="276" w:lineRule="auto"/>
              <w:jc w:val="center"/>
              <w:rPr>
                <w:sz w:val="20"/>
                <w:szCs w:val="20"/>
              </w:rPr>
            </w:pPr>
            <w:r>
              <w:rPr>
                <w:sz w:val="20"/>
                <w:szCs w:val="20"/>
              </w:rPr>
              <w:t>941,2</w:t>
            </w:r>
          </w:p>
        </w:tc>
      </w:tr>
      <w:tr w:rsidR="00FE5429" w:rsidRPr="00D56A17" w:rsidTr="0048247C">
        <w:tc>
          <w:tcPr>
            <w:tcW w:w="3687" w:type="dxa"/>
            <w:vAlign w:val="center"/>
          </w:tcPr>
          <w:p w:rsidR="00FE5429" w:rsidRPr="008B129C" w:rsidRDefault="00FE5429" w:rsidP="00FE5429">
            <w:pPr>
              <w:spacing w:line="276" w:lineRule="auto"/>
              <w:jc w:val="both"/>
              <w:rPr>
                <w:sz w:val="20"/>
                <w:szCs w:val="20"/>
              </w:rPr>
            </w:pPr>
            <w:r w:rsidRPr="008B129C">
              <w:rPr>
                <w:sz w:val="20"/>
                <w:szCs w:val="20"/>
              </w:rPr>
              <w:t>Государственная пошлина</w:t>
            </w:r>
          </w:p>
        </w:tc>
        <w:tc>
          <w:tcPr>
            <w:tcW w:w="1417" w:type="dxa"/>
            <w:vAlign w:val="bottom"/>
          </w:tcPr>
          <w:p w:rsidR="00FE5429" w:rsidRPr="00410D0F" w:rsidRDefault="00FE5429" w:rsidP="00FE5429">
            <w:pPr>
              <w:spacing w:line="276" w:lineRule="auto"/>
              <w:jc w:val="center"/>
              <w:rPr>
                <w:sz w:val="20"/>
                <w:szCs w:val="20"/>
              </w:rPr>
            </w:pPr>
            <w:r>
              <w:rPr>
                <w:sz w:val="20"/>
                <w:szCs w:val="20"/>
              </w:rPr>
              <w:t>4 801,0</w:t>
            </w:r>
          </w:p>
        </w:tc>
        <w:tc>
          <w:tcPr>
            <w:tcW w:w="1559" w:type="dxa"/>
            <w:vAlign w:val="bottom"/>
          </w:tcPr>
          <w:p w:rsidR="00FE5429" w:rsidRPr="008B129C" w:rsidRDefault="0038496A" w:rsidP="00FE5429">
            <w:pPr>
              <w:spacing w:line="276" w:lineRule="auto"/>
              <w:jc w:val="center"/>
              <w:rPr>
                <w:sz w:val="20"/>
                <w:szCs w:val="20"/>
              </w:rPr>
            </w:pPr>
            <w:r>
              <w:rPr>
                <w:sz w:val="20"/>
                <w:szCs w:val="20"/>
              </w:rPr>
              <w:t>9 288,9</w:t>
            </w:r>
          </w:p>
        </w:tc>
        <w:tc>
          <w:tcPr>
            <w:tcW w:w="1418" w:type="dxa"/>
            <w:vAlign w:val="bottom"/>
          </w:tcPr>
          <w:p w:rsidR="00FE5429" w:rsidRPr="0035422D" w:rsidRDefault="00B34CAD" w:rsidP="00FE5429">
            <w:pPr>
              <w:spacing w:line="276" w:lineRule="auto"/>
              <w:jc w:val="center"/>
              <w:rPr>
                <w:sz w:val="20"/>
                <w:szCs w:val="20"/>
              </w:rPr>
            </w:pPr>
            <w:r w:rsidRPr="0035422D">
              <w:rPr>
                <w:sz w:val="20"/>
                <w:szCs w:val="20"/>
              </w:rPr>
              <w:t>10 344,3</w:t>
            </w:r>
          </w:p>
        </w:tc>
        <w:tc>
          <w:tcPr>
            <w:tcW w:w="1276" w:type="dxa"/>
            <w:vAlign w:val="bottom"/>
          </w:tcPr>
          <w:p w:rsidR="00FE5429" w:rsidRPr="00BB2948" w:rsidRDefault="00BB2948" w:rsidP="00FE5429">
            <w:pPr>
              <w:spacing w:line="276" w:lineRule="auto"/>
              <w:jc w:val="center"/>
              <w:rPr>
                <w:sz w:val="20"/>
                <w:szCs w:val="20"/>
              </w:rPr>
            </w:pPr>
            <w:r>
              <w:rPr>
                <w:sz w:val="20"/>
                <w:szCs w:val="20"/>
              </w:rPr>
              <w:t>111,4</w:t>
            </w:r>
          </w:p>
        </w:tc>
        <w:tc>
          <w:tcPr>
            <w:tcW w:w="1275" w:type="dxa"/>
            <w:vAlign w:val="bottom"/>
          </w:tcPr>
          <w:p w:rsidR="00FE5429" w:rsidRPr="00BB2948" w:rsidRDefault="00BB2948" w:rsidP="00FE5429">
            <w:pPr>
              <w:spacing w:line="276" w:lineRule="auto"/>
              <w:jc w:val="center"/>
              <w:rPr>
                <w:sz w:val="20"/>
                <w:szCs w:val="20"/>
              </w:rPr>
            </w:pPr>
            <w:r>
              <w:rPr>
                <w:sz w:val="20"/>
                <w:szCs w:val="20"/>
              </w:rPr>
              <w:t>215,5</w:t>
            </w:r>
          </w:p>
        </w:tc>
      </w:tr>
      <w:tr w:rsidR="00FE5429" w:rsidRPr="00D56A17" w:rsidTr="00BB2948">
        <w:tc>
          <w:tcPr>
            <w:tcW w:w="3687" w:type="dxa"/>
            <w:vAlign w:val="center"/>
          </w:tcPr>
          <w:p w:rsidR="00FE5429" w:rsidRPr="00183CB3" w:rsidRDefault="00FE5429" w:rsidP="00FE5429">
            <w:pPr>
              <w:spacing w:line="276" w:lineRule="auto"/>
              <w:jc w:val="both"/>
              <w:rPr>
                <w:b/>
                <w:sz w:val="20"/>
                <w:szCs w:val="20"/>
              </w:rPr>
            </w:pPr>
            <w:r w:rsidRPr="00183CB3">
              <w:rPr>
                <w:b/>
                <w:sz w:val="20"/>
                <w:szCs w:val="20"/>
              </w:rPr>
              <w:t>Итого налоговых доходов</w:t>
            </w:r>
            <w:r>
              <w:rPr>
                <w:b/>
                <w:sz w:val="20"/>
                <w:szCs w:val="20"/>
              </w:rPr>
              <w:t>:</w:t>
            </w:r>
          </w:p>
        </w:tc>
        <w:tc>
          <w:tcPr>
            <w:tcW w:w="1417" w:type="dxa"/>
            <w:vAlign w:val="bottom"/>
          </w:tcPr>
          <w:p w:rsidR="00FE5429" w:rsidRPr="00410D0F" w:rsidRDefault="00FE5429" w:rsidP="00FE5429">
            <w:pPr>
              <w:spacing w:line="276" w:lineRule="auto"/>
              <w:jc w:val="center"/>
              <w:rPr>
                <w:b/>
                <w:sz w:val="20"/>
                <w:szCs w:val="20"/>
              </w:rPr>
            </w:pPr>
            <w:r>
              <w:rPr>
                <w:b/>
                <w:sz w:val="20"/>
                <w:szCs w:val="20"/>
              </w:rPr>
              <w:t>193 527,4</w:t>
            </w:r>
          </w:p>
        </w:tc>
        <w:tc>
          <w:tcPr>
            <w:tcW w:w="1559" w:type="dxa"/>
          </w:tcPr>
          <w:p w:rsidR="00FE5429" w:rsidRPr="00183CB3" w:rsidRDefault="0038496A" w:rsidP="00FE5429">
            <w:pPr>
              <w:spacing w:line="276" w:lineRule="auto"/>
              <w:jc w:val="center"/>
              <w:rPr>
                <w:b/>
                <w:sz w:val="20"/>
                <w:szCs w:val="20"/>
              </w:rPr>
            </w:pPr>
            <w:r>
              <w:rPr>
                <w:b/>
                <w:sz w:val="20"/>
                <w:szCs w:val="20"/>
              </w:rPr>
              <w:t>263 036,3</w:t>
            </w:r>
          </w:p>
        </w:tc>
        <w:tc>
          <w:tcPr>
            <w:tcW w:w="1418" w:type="dxa"/>
            <w:vAlign w:val="bottom"/>
          </w:tcPr>
          <w:p w:rsidR="00FE5429" w:rsidRPr="0017217E" w:rsidRDefault="00B34CAD" w:rsidP="00FE5429">
            <w:pPr>
              <w:spacing w:line="276" w:lineRule="auto"/>
              <w:jc w:val="center"/>
              <w:rPr>
                <w:b/>
                <w:sz w:val="20"/>
                <w:szCs w:val="20"/>
                <w:highlight w:val="lightGray"/>
              </w:rPr>
            </w:pPr>
            <w:r w:rsidRPr="00451539">
              <w:rPr>
                <w:b/>
                <w:sz w:val="20"/>
                <w:szCs w:val="20"/>
              </w:rPr>
              <w:t>260 688,1</w:t>
            </w:r>
          </w:p>
        </w:tc>
        <w:tc>
          <w:tcPr>
            <w:tcW w:w="1276" w:type="dxa"/>
            <w:shd w:val="clear" w:color="auto" w:fill="auto"/>
            <w:vAlign w:val="bottom"/>
          </w:tcPr>
          <w:p w:rsidR="00FE5429" w:rsidRPr="00BB2948" w:rsidRDefault="00BB2948" w:rsidP="00FE5429">
            <w:pPr>
              <w:spacing w:line="276" w:lineRule="auto"/>
              <w:jc w:val="center"/>
              <w:rPr>
                <w:b/>
                <w:sz w:val="20"/>
                <w:szCs w:val="20"/>
              </w:rPr>
            </w:pPr>
            <w:r w:rsidRPr="00BB2948">
              <w:rPr>
                <w:b/>
                <w:sz w:val="20"/>
                <w:szCs w:val="20"/>
              </w:rPr>
              <w:t>99,1</w:t>
            </w:r>
          </w:p>
        </w:tc>
        <w:tc>
          <w:tcPr>
            <w:tcW w:w="1275" w:type="dxa"/>
            <w:shd w:val="clear" w:color="auto" w:fill="auto"/>
            <w:vAlign w:val="bottom"/>
          </w:tcPr>
          <w:p w:rsidR="00FE5429" w:rsidRPr="00BB2948" w:rsidRDefault="00BB2948" w:rsidP="00FE5429">
            <w:pPr>
              <w:spacing w:line="276" w:lineRule="auto"/>
              <w:jc w:val="center"/>
              <w:rPr>
                <w:b/>
                <w:sz w:val="20"/>
                <w:szCs w:val="20"/>
              </w:rPr>
            </w:pPr>
            <w:r>
              <w:rPr>
                <w:b/>
                <w:sz w:val="20"/>
                <w:szCs w:val="20"/>
              </w:rPr>
              <w:t>134,7</w:t>
            </w:r>
          </w:p>
        </w:tc>
      </w:tr>
    </w:tbl>
    <w:p w:rsidR="00B3300C" w:rsidRDefault="00C5180F" w:rsidP="008132FF">
      <w:pPr>
        <w:spacing w:line="276" w:lineRule="auto"/>
        <w:jc w:val="both"/>
      </w:pPr>
      <w:r>
        <w:t xml:space="preserve">  </w:t>
      </w:r>
    </w:p>
    <w:p w:rsidR="00CB43E4" w:rsidRPr="00CB43E4" w:rsidRDefault="00B3300C" w:rsidP="008132FF">
      <w:pPr>
        <w:spacing w:line="276" w:lineRule="auto"/>
        <w:jc w:val="both"/>
        <w:rPr>
          <w:strike/>
          <w:highlight w:val="yellow"/>
        </w:rPr>
      </w:pPr>
      <w:r>
        <w:t xml:space="preserve">    </w:t>
      </w:r>
      <w:r w:rsidR="00EA109F">
        <w:t xml:space="preserve"> </w:t>
      </w:r>
      <w:r w:rsidR="00454C5E" w:rsidRPr="007E6382">
        <w:t xml:space="preserve">Наибольший удельный вес в структуре налоговых доходов занимает </w:t>
      </w:r>
      <w:r w:rsidR="00454C5E" w:rsidRPr="007E6382">
        <w:rPr>
          <w:b/>
        </w:rPr>
        <w:t xml:space="preserve">налог на доходы физических лиц, </w:t>
      </w:r>
      <w:r w:rsidR="00454C5E" w:rsidRPr="007E6382">
        <w:t xml:space="preserve">доля которого </w:t>
      </w:r>
      <w:r w:rsidR="00454C5E" w:rsidRPr="00A86832">
        <w:t xml:space="preserve">составляет </w:t>
      </w:r>
      <w:r w:rsidR="0017217E">
        <w:t>80</w:t>
      </w:r>
      <w:r w:rsidR="00454C5E" w:rsidRPr="00A86832">
        <w:t>%</w:t>
      </w:r>
      <w:r w:rsidR="00AA1D74" w:rsidRPr="00A86832">
        <w:t xml:space="preserve"> от</w:t>
      </w:r>
      <w:r w:rsidR="00374528" w:rsidRPr="00A86832">
        <w:t xml:space="preserve"> общего объема налоговых поступлений</w:t>
      </w:r>
      <w:r w:rsidR="00AA1D74" w:rsidRPr="00A86832">
        <w:t xml:space="preserve"> </w:t>
      </w:r>
      <w:r w:rsidR="00AA1D74" w:rsidRPr="00A86832">
        <w:lastRenderedPageBreak/>
        <w:t>бюджета</w:t>
      </w:r>
      <w:r w:rsidR="00454C5E" w:rsidRPr="00A86832">
        <w:t>. Сумма поступлений</w:t>
      </w:r>
      <w:r w:rsidR="007E6382" w:rsidRPr="00A86832">
        <w:t xml:space="preserve"> </w:t>
      </w:r>
      <w:r w:rsidR="00A86832">
        <w:t>НДФЛ за 202</w:t>
      </w:r>
      <w:r w:rsidR="0017217E">
        <w:t>4</w:t>
      </w:r>
      <w:r w:rsidR="007E6382" w:rsidRPr="00A86832">
        <w:t xml:space="preserve"> год</w:t>
      </w:r>
      <w:r w:rsidR="00EA109F" w:rsidRPr="00A86832">
        <w:t xml:space="preserve"> </w:t>
      </w:r>
      <w:r w:rsidR="00A86832">
        <w:t>–</w:t>
      </w:r>
      <w:r w:rsidR="0017217E">
        <w:t xml:space="preserve"> </w:t>
      </w:r>
      <w:r w:rsidR="0017217E" w:rsidRPr="006E19FA">
        <w:rPr>
          <w:b/>
        </w:rPr>
        <w:t>208 756,4</w:t>
      </w:r>
      <w:r w:rsidR="00FF7734" w:rsidRPr="006E19FA">
        <w:rPr>
          <w:b/>
          <w:sz w:val="20"/>
          <w:szCs w:val="20"/>
        </w:rPr>
        <w:t xml:space="preserve"> </w:t>
      </w:r>
      <w:r w:rsidR="00454C5E" w:rsidRPr="006E19FA">
        <w:rPr>
          <w:b/>
        </w:rPr>
        <w:t>тыс</w:t>
      </w:r>
      <w:r w:rsidR="00454C5E" w:rsidRPr="00A86832">
        <w:t>. руб</w:t>
      </w:r>
      <w:r w:rsidR="00FF7734" w:rsidRPr="00A86832">
        <w:t>лей</w:t>
      </w:r>
      <w:r w:rsidR="00EA109F" w:rsidRPr="00A86832">
        <w:t xml:space="preserve">, что составляет </w:t>
      </w:r>
      <w:r w:rsidR="0017217E">
        <w:t>98</w:t>
      </w:r>
      <w:r w:rsidR="00E37447" w:rsidRPr="00A86832">
        <w:t>%</w:t>
      </w:r>
      <w:r w:rsidR="007E6382" w:rsidRPr="00A86832">
        <w:t xml:space="preserve"> </w:t>
      </w:r>
      <w:r w:rsidR="00E37447" w:rsidRPr="00A86832">
        <w:t>от планового показателя</w:t>
      </w:r>
      <w:r w:rsidR="00374528" w:rsidRPr="00A86832">
        <w:t xml:space="preserve"> </w:t>
      </w:r>
      <w:r w:rsidR="00454C5E" w:rsidRPr="00A86832">
        <w:t xml:space="preserve">по НДФЛ </w:t>
      </w:r>
      <w:r w:rsidR="00FF7734" w:rsidRPr="00A86832">
        <w:t>(</w:t>
      </w:r>
      <w:r w:rsidR="0017217E">
        <w:t>213 043,5</w:t>
      </w:r>
      <w:r w:rsidR="00FF7734" w:rsidRPr="00A86832">
        <w:t xml:space="preserve"> тыс. рублей</w:t>
      </w:r>
      <w:r w:rsidR="00E37447">
        <w:t>).</w:t>
      </w:r>
      <w:r w:rsidR="00AA1D74">
        <w:t xml:space="preserve"> </w:t>
      </w:r>
      <w:r w:rsidR="00305584">
        <w:t>Из представленных данных видно</w:t>
      </w:r>
      <w:r w:rsidR="007E6382">
        <w:t xml:space="preserve">, </w:t>
      </w:r>
      <w:r w:rsidR="00CF18C7">
        <w:t>что поступления НДФЛ в 202</w:t>
      </w:r>
      <w:r w:rsidR="0017217E">
        <w:t>4</w:t>
      </w:r>
      <w:r w:rsidR="00E37447">
        <w:t xml:space="preserve"> году</w:t>
      </w:r>
      <w:r w:rsidR="00BB650B">
        <w:t xml:space="preserve"> увеличились по сравнению с 202</w:t>
      </w:r>
      <w:r w:rsidR="0017217E">
        <w:t>3</w:t>
      </w:r>
      <w:r w:rsidR="00BB650B">
        <w:t xml:space="preserve"> годом на</w:t>
      </w:r>
      <w:r w:rsidR="006B56FE">
        <w:t xml:space="preserve"> </w:t>
      </w:r>
      <w:r w:rsidR="0017217E">
        <w:t>55 935,4</w:t>
      </w:r>
      <w:r w:rsidR="006B56FE">
        <w:t xml:space="preserve"> тыс. рублей. Норматив отчислений данного налога в местный бюджет в 202</w:t>
      </w:r>
      <w:r w:rsidR="006E19FA">
        <w:t>4</w:t>
      </w:r>
      <w:r w:rsidR="006B56FE">
        <w:t xml:space="preserve"> году составил </w:t>
      </w:r>
      <w:r w:rsidR="006E19FA">
        <w:t>52,5</w:t>
      </w:r>
      <w:r w:rsidR="006B56FE" w:rsidRPr="00C91642">
        <w:t>%</w:t>
      </w:r>
      <w:r w:rsidR="00C3497D" w:rsidRPr="00C91642">
        <w:t>,</w:t>
      </w:r>
      <w:r w:rsidR="00CF18C7">
        <w:t xml:space="preserve"> </w:t>
      </w:r>
      <w:r w:rsidR="00C3497D">
        <w:t>в</w:t>
      </w:r>
      <w:r w:rsidR="006B56FE">
        <w:t xml:space="preserve"> 202</w:t>
      </w:r>
      <w:r w:rsidR="006E19FA">
        <w:t>3</w:t>
      </w:r>
      <w:r w:rsidR="00CF18C7">
        <w:t xml:space="preserve"> го</w:t>
      </w:r>
      <w:r w:rsidR="00BB650B">
        <w:t>ду –</w:t>
      </w:r>
      <w:r w:rsidR="006E19FA">
        <w:t xml:space="preserve"> 47%</w:t>
      </w:r>
      <w:r w:rsidR="00C91642">
        <w:t>. У</w:t>
      </w:r>
      <w:r w:rsidR="00CB43E4">
        <w:t>величени</w:t>
      </w:r>
      <w:r w:rsidR="00C91642">
        <w:t xml:space="preserve">е поступлений НДФЛ связаны с повышением заработной платы работников муниципальный учреждений, повышением </w:t>
      </w:r>
      <w:r w:rsidR="00CB43E4">
        <w:t>уровня МРОТ в 202</w:t>
      </w:r>
      <w:r w:rsidR="006E19FA">
        <w:t>4</w:t>
      </w:r>
      <w:r w:rsidR="00C3497D">
        <w:t xml:space="preserve"> году </w:t>
      </w:r>
      <w:r w:rsidR="00C77324">
        <w:t>(</w:t>
      </w:r>
      <w:r w:rsidR="00C91642">
        <w:t>2023 год – 16 242,0 рублей</w:t>
      </w:r>
      <w:r w:rsidR="006E19FA">
        <w:t>; 2024 год – 19 242,0 рублей</w:t>
      </w:r>
      <w:r w:rsidR="00C91642">
        <w:t xml:space="preserve"> без учета районного коэффициента и процентной надбавки)</w:t>
      </w:r>
      <w:r w:rsidR="00C77324">
        <w:t>.</w:t>
      </w:r>
    </w:p>
    <w:p w:rsidR="00C3497D" w:rsidRDefault="00FF7734" w:rsidP="00295BBB">
      <w:pPr>
        <w:spacing w:line="276" w:lineRule="auto"/>
        <w:jc w:val="both"/>
      </w:pPr>
      <w:r>
        <w:t xml:space="preserve">   </w:t>
      </w:r>
      <w:r w:rsidR="00454C5E">
        <w:t xml:space="preserve">Удельный вес поступивших </w:t>
      </w:r>
      <w:r w:rsidR="00454C5E" w:rsidRPr="00C63D18">
        <w:rPr>
          <w:b/>
        </w:rPr>
        <w:t>акцизов</w:t>
      </w:r>
      <w:r w:rsidR="00454C5E">
        <w:t xml:space="preserve"> в общей сумме </w:t>
      </w:r>
      <w:r w:rsidR="00A62B39">
        <w:t>налоговых доходов</w:t>
      </w:r>
      <w:r w:rsidR="00454C5E">
        <w:t xml:space="preserve"> </w:t>
      </w:r>
      <w:r w:rsidR="00C63D18">
        <w:t xml:space="preserve">составил </w:t>
      </w:r>
      <w:r w:rsidR="00C772C4">
        <w:t>5</w:t>
      </w:r>
      <w:r w:rsidR="00454C5E" w:rsidRPr="00C3497D">
        <w:t xml:space="preserve">%. Сумма поступлений </w:t>
      </w:r>
      <w:r w:rsidR="00C63D18" w:rsidRPr="00C3497D">
        <w:t>составила</w:t>
      </w:r>
      <w:r w:rsidR="00454C5E" w:rsidRPr="00C3497D">
        <w:t xml:space="preserve"> </w:t>
      </w:r>
      <w:r w:rsidR="00C772C4" w:rsidRPr="003A77AA">
        <w:rPr>
          <w:b/>
        </w:rPr>
        <w:t>14 372,3</w:t>
      </w:r>
      <w:r w:rsidR="00454C5E" w:rsidRPr="003A77AA">
        <w:rPr>
          <w:b/>
        </w:rPr>
        <w:t xml:space="preserve"> тыс. </w:t>
      </w:r>
      <w:r w:rsidR="00454C5E" w:rsidRPr="00C3497D">
        <w:t xml:space="preserve">руб. или </w:t>
      </w:r>
      <w:r w:rsidR="00C772C4">
        <w:t>99,6</w:t>
      </w:r>
      <w:r w:rsidR="00454C5E" w:rsidRPr="00C3497D">
        <w:t xml:space="preserve">% к годовым </w:t>
      </w:r>
      <w:r w:rsidR="006A2B72" w:rsidRPr="00C3497D">
        <w:t xml:space="preserve">плановым </w:t>
      </w:r>
      <w:r w:rsidR="00454C5E" w:rsidRPr="00C3497D">
        <w:t>назначениям</w:t>
      </w:r>
      <w:r w:rsidR="00C63D18" w:rsidRPr="00C3497D">
        <w:t xml:space="preserve"> </w:t>
      </w:r>
      <w:r w:rsidR="00C3497D">
        <w:t>(</w:t>
      </w:r>
      <w:r w:rsidR="00C77324">
        <w:t xml:space="preserve">план </w:t>
      </w:r>
      <w:r w:rsidR="00C3497D">
        <w:t>202</w:t>
      </w:r>
      <w:r w:rsidR="00C772C4">
        <w:t>4</w:t>
      </w:r>
      <w:r w:rsidR="00295BBB" w:rsidRPr="00C3497D">
        <w:t xml:space="preserve">г. </w:t>
      </w:r>
      <w:r w:rsidR="00C77324">
        <w:t xml:space="preserve">– </w:t>
      </w:r>
      <w:r w:rsidR="002B6002">
        <w:t>1</w:t>
      </w:r>
      <w:r w:rsidR="00C772C4">
        <w:t>4 424,4</w:t>
      </w:r>
      <w:r w:rsidR="00C63D18" w:rsidRPr="00C3497D">
        <w:t xml:space="preserve"> тыс. рублей)</w:t>
      </w:r>
      <w:r w:rsidR="00454C5E" w:rsidRPr="00C3497D">
        <w:t xml:space="preserve">. </w:t>
      </w:r>
      <w:r w:rsidR="00C3497D">
        <w:t>Сумма поступивших акцизов в 202</w:t>
      </w:r>
      <w:r w:rsidR="00C772C4">
        <w:t>4</w:t>
      </w:r>
      <w:r w:rsidR="00F17117" w:rsidRPr="00C3497D">
        <w:t xml:space="preserve"> году </w:t>
      </w:r>
      <w:r w:rsidR="00C3497D">
        <w:t>по сравнению с 202</w:t>
      </w:r>
      <w:r w:rsidR="00C772C4">
        <w:t>3</w:t>
      </w:r>
      <w:r w:rsidR="003B63B0" w:rsidRPr="00C3497D">
        <w:t xml:space="preserve"> годом </w:t>
      </w:r>
      <w:r w:rsidR="00C3497D">
        <w:t xml:space="preserve">увеличилась на </w:t>
      </w:r>
      <w:r w:rsidR="00C772C4">
        <w:t>574,9</w:t>
      </w:r>
      <w:r w:rsidR="00F17117" w:rsidRPr="00C3497D">
        <w:t xml:space="preserve"> тыс. рублей или на </w:t>
      </w:r>
      <w:r w:rsidR="002B6002">
        <w:t>4</w:t>
      </w:r>
      <w:r w:rsidR="00C77324">
        <w:t>,</w:t>
      </w:r>
      <w:r w:rsidR="00C772C4">
        <w:t>2</w:t>
      </w:r>
      <w:r w:rsidR="00F17117" w:rsidRPr="00C3497D">
        <w:t xml:space="preserve">%. </w:t>
      </w:r>
      <w:r w:rsidR="00C772C4">
        <w:t>Стоит</w:t>
      </w:r>
      <w:r w:rsidR="00C3497D">
        <w:t xml:space="preserve"> отметить, что, например, в 202</w:t>
      </w:r>
      <w:r w:rsidR="00C772C4">
        <w:t>3</w:t>
      </w:r>
      <w:r w:rsidR="00C3497D">
        <w:t xml:space="preserve"> году акцизов поступило в местный бюджет по сравнению с 20</w:t>
      </w:r>
      <w:r w:rsidR="0027492B">
        <w:t>2</w:t>
      </w:r>
      <w:r w:rsidR="00C772C4">
        <w:t>2</w:t>
      </w:r>
      <w:r w:rsidR="00C3497D">
        <w:t xml:space="preserve"> годом на </w:t>
      </w:r>
      <w:r w:rsidR="00C772C4">
        <w:t>593,2</w:t>
      </w:r>
      <w:r w:rsidR="0027492B">
        <w:t xml:space="preserve"> тыс. рублей больш</w:t>
      </w:r>
      <w:r w:rsidR="002B6002">
        <w:t>е</w:t>
      </w:r>
      <w:r w:rsidR="00CB501D">
        <w:t xml:space="preserve">. Наблюдается положительная динамика увеличения поступления данного вида доходов, </w:t>
      </w:r>
      <w:r w:rsidR="008206AF">
        <w:t>при этом</w:t>
      </w:r>
      <w:r w:rsidR="00006CC3">
        <w:t xml:space="preserve"> н</w:t>
      </w:r>
      <w:r w:rsidR="00C3497D" w:rsidRPr="00C3497D">
        <w:t>ормативы отчислений</w:t>
      </w:r>
      <w:r w:rsidR="00C3497D">
        <w:t>, плановые назначения</w:t>
      </w:r>
      <w:r w:rsidR="00C3497D" w:rsidRPr="00C3497D">
        <w:t xml:space="preserve"> и фактическое поступление данного налога в </w:t>
      </w:r>
      <w:r w:rsidR="008206AF">
        <w:t>муниципальный</w:t>
      </w:r>
      <w:r w:rsidR="00C3497D" w:rsidRPr="00C3497D">
        <w:t xml:space="preserve"> бюджет полностью зависит от политики и финансирования местных бюджетов Министерства финансов Забайкальского края.</w:t>
      </w:r>
    </w:p>
    <w:p w:rsidR="0005631A" w:rsidRDefault="0005631A" w:rsidP="0005631A">
      <w:pPr>
        <w:spacing w:line="276" w:lineRule="auto"/>
        <w:jc w:val="both"/>
      </w:pPr>
      <w:r w:rsidRPr="002B2A27">
        <w:t xml:space="preserve">   </w:t>
      </w:r>
      <w:r w:rsidRPr="002B2A27">
        <w:rPr>
          <w:b/>
        </w:rPr>
        <w:t>Налоги на совокупный доход:</w:t>
      </w:r>
      <w:r w:rsidRPr="002B2A27">
        <w:t xml:space="preserve"> при плане </w:t>
      </w:r>
      <w:r w:rsidR="00D97945">
        <w:t>18 212,5</w:t>
      </w:r>
      <w:r w:rsidRPr="00265BE7">
        <w:t xml:space="preserve"> тыс. рублей в бюджет города поступило </w:t>
      </w:r>
      <w:r w:rsidR="00D97945">
        <w:t>96,6</w:t>
      </w:r>
      <w:r w:rsidRPr="00265BE7">
        <w:t>%</w:t>
      </w:r>
      <w:r w:rsidR="006D3F21" w:rsidRPr="00265BE7">
        <w:t xml:space="preserve"> от плановых бюджетных назначений</w:t>
      </w:r>
      <w:r w:rsidR="0031505F">
        <w:t xml:space="preserve"> или </w:t>
      </w:r>
      <w:r w:rsidR="00D97945">
        <w:t>17 599,0</w:t>
      </w:r>
      <w:r w:rsidR="00351227" w:rsidRPr="00265BE7">
        <w:t xml:space="preserve"> тыс. рублей</w:t>
      </w:r>
      <w:r w:rsidRPr="00265BE7">
        <w:t>, в том числе:</w:t>
      </w:r>
    </w:p>
    <w:p w:rsidR="00265BE7" w:rsidRPr="00265BE7" w:rsidRDefault="00265BE7" w:rsidP="0005631A">
      <w:pPr>
        <w:spacing w:line="276" w:lineRule="auto"/>
        <w:jc w:val="both"/>
      </w:pPr>
      <w:r w:rsidRPr="00265BE7">
        <w:rPr>
          <w:b/>
          <w:i/>
        </w:rPr>
        <w:t xml:space="preserve">- налог, взимаемый в связи с применением упрощенной системы </w:t>
      </w:r>
      <w:r w:rsidRPr="00BB2C42">
        <w:rPr>
          <w:b/>
          <w:i/>
        </w:rPr>
        <w:t xml:space="preserve">налогообложения </w:t>
      </w:r>
      <w:r w:rsidR="00BB2C42" w:rsidRPr="00BB2C42">
        <w:rPr>
          <w:b/>
          <w:i/>
        </w:rPr>
        <w:t>(УСН)</w:t>
      </w:r>
      <w:r w:rsidR="00BB2C42">
        <w:t xml:space="preserve"> </w:t>
      </w:r>
      <w:r w:rsidRPr="002B2A27">
        <w:t xml:space="preserve">при плане </w:t>
      </w:r>
      <w:r w:rsidR="003A77AA" w:rsidRPr="00BB2C42">
        <w:t>14 564,0</w:t>
      </w:r>
      <w:r w:rsidRPr="00BB2C42">
        <w:t xml:space="preserve"> тыс</w:t>
      </w:r>
      <w:r w:rsidRPr="00646970">
        <w:rPr>
          <w:b/>
        </w:rPr>
        <w:t xml:space="preserve">. </w:t>
      </w:r>
      <w:r w:rsidRPr="00265BE7">
        <w:t xml:space="preserve">рублей в бюджет города поступило </w:t>
      </w:r>
      <w:r w:rsidR="003A77AA" w:rsidRPr="00BB2C42">
        <w:rPr>
          <w:b/>
        </w:rPr>
        <w:t>14 562,1</w:t>
      </w:r>
      <w:r w:rsidRPr="00BB2C42">
        <w:rPr>
          <w:b/>
        </w:rPr>
        <w:t xml:space="preserve"> тыс</w:t>
      </w:r>
      <w:r w:rsidRPr="00265BE7">
        <w:t xml:space="preserve">. рублей или </w:t>
      </w:r>
      <w:r w:rsidR="007F1EF8">
        <w:t>100</w:t>
      </w:r>
      <w:r w:rsidRPr="00265BE7">
        <w:t>% от плана;</w:t>
      </w:r>
      <w:r w:rsidR="004D0C1B">
        <w:t xml:space="preserve"> в 202</w:t>
      </w:r>
      <w:r w:rsidR="003A77AA">
        <w:t>4</w:t>
      </w:r>
      <w:r w:rsidR="004D0C1B">
        <w:t xml:space="preserve"> году </w:t>
      </w:r>
      <w:r w:rsidR="003A77AA">
        <w:t xml:space="preserve">по сравнению с 2023 годом </w:t>
      </w:r>
      <w:r w:rsidR="004D0C1B">
        <w:t>отмечается</w:t>
      </w:r>
      <w:r w:rsidR="00D00E27">
        <w:t xml:space="preserve"> значительное</w:t>
      </w:r>
      <w:r w:rsidR="004D0C1B">
        <w:t xml:space="preserve"> увеличение </w:t>
      </w:r>
      <w:r w:rsidR="003A77AA">
        <w:t xml:space="preserve">на 5 382,4 тыс. рублей или на 58,6%; стоит отметить, что в предыдущий отчетный период наблюдалось также увеличение </w:t>
      </w:r>
      <w:r w:rsidR="004D0C1B">
        <w:t>на</w:t>
      </w:r>
      <w:r w:rsidR="00D00E27">
        <w:t xml:space="preserve"> </w:t>
      </w:r>
      <w:r w:rsidR="007F1EF8">
        <w:t>3 521,0</w:t>
      </w:r>
      <w:r w:rsidR="00D00E27">
        <w:t xml:space="preserve"> тыс. рублей или на 40%</w:t>
      </w:r>
      <w:r w:rsidR="00D00E27" w:rsidRPr="00D00E27">
        <w:t xml:space="preserve"> </w:t>
      </w:r>
      <w:r w:rsidR="006D6A1C">
        <w:t>по сравнению с 2022</w:t>
      </w:r>
      <w:r w:rsidR="00D00E27">
        <w:t xml:space="preserve"> годом;</w:t>
      </w:r>
      <w:r w:rsidR="007F1EF8">
        <w:t xml:space="preserve"> </w:t>
      </w:r>
    </w:p>
    <w:p w:rsidR="0087328D" w:rsidRPr="00265BE7" w:rsidRDefault="0005631A" w:rsidP="0005631A">
      <w:pPr>
        <w:spacing w:line="276" w:lineRule="auto"/>
        <w:jc w:val="both"/>
      </w:pPr>
      <w:r w:rsidRPr="002B2A27">
        <w:t xml:space="preserve">-  </w:t>
      </w:r>
      <w:r w:rsidRPr="002B2A27">
        <w:rPr>
          <w:b/>
          <w:i/>
        </w:rPr>
        <w:t>единый налог на вмененный доход для отдельных видов деятельности</w:t>
      </w:r>
      <w:r w:rsidR="00BB2C42">
        <w:rPr>
          <w:b/>
          <w:i/>
        </w:rPr>
        <w:t xml:space="preserve"> (ЕНВД)</w:t>
      </w:r>
      <w:r w:rsidRPr="002B2A27">
        <w:t xml:space="preserve"> при </w:t>
      </w:r>
      <w:r w:rsidRPr="00265BE7">
        <w:t xml:space="preserve">плане </w:t>
      </w:r>
      <w:r w:rsidR="003A77AA">
        <w:t>23</w:t>
      </w:r>
      <w:r w:rsidR="006D6A1C">
        <w:t>,0</w:t>
      </w:r>
      <w:r w:rsidR="008B7CE7" w:rsidRPr="00265BE7">
        <w:t xml:space="preserve"> </w:t>
      </w:r>
      <w:r w:rsidR="0087328D" w:rsidRPr="00265BE7">
        <w:t xml:space="preserve">тыс. рублей в бюджет города </w:t>
      </w:r>
      <w:r w:rsidR="003A77AA">
        <w:t xml:space="preserve">поступления составили </w:t>
      </w:r>
      <w:r w:rsidR="003A77AA" w:rsidRPr="00646970">
        <w:rPr>
          <w:b/>
        </w:rPr>
        <w:t>38,5 тыс</w:t>
      </w:r>
      <w:r w:rsidR="003A77AA">
        <w:t>. рублей</w:t>
      </w:r>
      <w:r w:rsidR="006D6A1C">
        <w:t xml:space="preserve"> (в 2022г. поступило 16,0 тыс. рублей</w:t>
      </w:r>
      <w:r w:rsidR="00646970">
        <w:t>;</w:t>
      </w:r>
      <w:r w:rsidR="00646970" w:rsidRPr="00646970">
        <w:t xml:space="preserve"> </w:t>
      </w:r>
      <w:r w:rsidR="00646970">
        <w:t>в 2023 году поступлений не было</w:t>
      </w:r>
      <w:r w:rsidR="006D6A1C">
        <w:t>)</w:t>
      </w:r>
      <w:r w:rsidR="00826992">
        <w:t>; ч</w:t>
      </w:r>
      <w:r w:rsidR="006F2D7C">
        <w:t>то связано с изменениями в на</w:t>
      </w:r>
      <w:r w:rsidR="00343691">
        <w:t>логовом законодательстве РФ</w:t>
      </w:r>
      <w:r w:rsidR="006F2D7C">
        <w:t xml:space="preserve"> </w:t>
      </w:r>
      <w:r w:rsidR="00343691">
        <w:t>(</w:t>
      </w:r>
      <w:r w:rsidR="004A78C2">
        <w:t xml:space="preserve">с 2021 года </w:t>
      </w:r>
      <w:r w:rsidR="006F2D7C">
        <w:t>налогообложение по ЕНВД было упразднено, взамен которого стали применяться УСН и патентная система налогообложения</w:t>
      </w:r>
      <w:r w:rsidR="00343691">
        <w:t>)</w:t>
      </w:r>
      <w:r w:rsidR="0087328D" w:rsidRPr="00265BE7">
        <w:t xml:space="preserve">;  </w:t>
      </w:r>
    </w:p>
    <w:p w:rsidR="001A2916" w:rsidRDefault="0005631A" w:rsidP="0005631A">
      <w:pPr>
        <w:spacing w:line="276" w:lineRule="auto"/>
        <w:jc w:val="both"/>
      </w:pPr>
      <w:r w:rsidRPr="002B2A27">
        <w:t xml:space="preserve">-  </w:t>
      </w:r>
      <w:r w:rsidRPr="002B2A27">
        <w:rPr>
          <w:b/>
          <w:i/>
        </w:rPr>
        <w:t>единый сельскохозяйственный налог</w:t>
      </w:r>
      <w:r w:rsidR="00BB2C42">
        <w:rPr>
          <w:b/>
          <w:i/>
        </w:rPr>
        <w:t xml:space="preserve"> (ЕСХН)</w:t>
      </w:r>
      <w:r w:rsidRPr="002B2A27">
        <w:t xml:space="preserve"> исполнение</w:t>
      </w:r>
      <w:r w:rsidR="00870D65">
        <w:t xml:space="preserve"> за 202</w:t>
      </w:r>
      <w:r w:rsidR="00A27394">
        <w:t>4</w:t>
      </w:r>
      <w:r w:rsidR="001A2916">
        <w:t xml:space="preserve"> год </w:t>
      </w:r>
      <w:r w:rsidR="00870D65">
        <w:t xml:space="preserve">составляет </w:t>
      </w:r>
      <w:r w:rsidR="00A27394" w:rsidRPr="00A27394">
        <w:rPr>
          <w:b/>
        </w:rPr>
        <w:t>3,7</w:t>
      </w:r>
      <w:r w:rsidR="001A2916" w:rsidRPr="00A27394">
        <w:rPr>
          <w:b/>
        </w:rPr>
        <w:t xml:space="preserve"> тыс</w:t>
      </w:r>
      <w:r w:rsidR="001A2916">
        <w:t xml:space="preserve">. рублей, </w:t>
      </w:r>
      <w:r w:rsidR="00870D65">
        <w:t xml:space="preserve">что </w:t>
      </w:r>
      <w:r w:rsidR="00A27394">
        <w:t>составляет 88% от</w:t>
      </w:r>
      <w:r w:rsidR="00870D65">
        <w:t xml:space="preserve"> плановы</w:t>
      </w:r>
      <w:r w:rsidR="00A27394">
        <w:t>х</w:t>
      </w:r>
      <w:r w:rsidR="00870D65">
        <w:t xml:space="preserve"> назначени</w:t>
      </w:r>
      <w:r w:rsidR="00A27394">
        <w:t>й</w:t>
      </w:r>
      <w:r w:rsidR="00870D65">
        <w:t xml:space="preserve"> указанного периода; по сравнению с 202</w:t>
      </w:r>
      <w:r w:rsidR="00A27394">
        <w:t>3</w:t>
      </w:r>
      <w:r w:rsidR="00870D65">
        <w:t xml:space="preserve"> годом проходит </w:t>
      </w:r>
      <w:r w:rsidR="00A12EE5">
        <w:t xml:space="preserve">значительное </w:t>
      </w:r>
      <w:r w:rsidR="00870D65">
        <w:t>у</w:t>
      </w:r>
      <w:r w:rsidR="00A27394">
        <w:t>меньшение;</w:t>
      </w:r>
    </w:p>
    <w:p w:rsidR="00BB2C42" w:rsidRPr="00265BE7" w:rsidRDefault="00114AF2" w:rsidP="00BB2C42">
      <w:pPr>
        <w:spacing w:line="276" w:lineRule="auto"/>
        <w:jc w:val="both"/>
      </w:pPr>
      <w:r>
        <w:t xml:space="preserve">- </w:t>
      </w:r>
      <w:r w:rsidRPr="00114AF2">
        <w:rPr>
          <w:b/>
          <w:i/>
        </w:rPr>
        <w:t>патентная система налогообложения</w:t>
      </w:r>
      <w:r>
        <w:t xml:space="preserve"> </w:t>
      </w:r>
      <w:r w:rsidR="00BB2C42" w:rsidRPr="00BB2C42">
        <w:rPr>
          <w:b/>
          <w:i/>
        </w:rPr>
        <w:t>(ПСН)</w:t>
      </w:r>
      <w:r w:rsidR="00BB2C42">
        <w:t xml:space="preserve"> </w:t>
      </w:r>
      <w:r w:rsidRPr="002B2A27">
        <w:t xml:space="preserve">при плане </w:t>
      </w:r>
      <w:r w:rsidR="00A27394">
        <w:t>3 621,3</w:t>
      </w:r>
      <w:r w:rsidRPr="001A2916">
        <w:t xml:space="preserve"> тыс. рублей в бюджет города поступило </w:t>
      </w:r>
      <w:r w:rsidR="00A27394" w:rsidRPr="00BB2C42">
        <w:rPr>
          <w:b/>
        </w:rPr>
        <w:t>2 994,7</w:t>
      </w:r>
      <w:r w:rsidR="00DD7B35" w:rsidRPr="00BB2C42">
        <w:rPr>
          <w:b/>
        </w:rPr>
        <w:t xml:space="preserve"> тыс</w:t>
      </w:r>
      <w:r w:rsidR="00DD7B35">
        <w:t xml:space="preserve">. рублей или </w:t>
      </w:r>
      <w:r w:rsidR="00A27394">
        <w:t>82,7</w:t>
      </w:r>
      <w:r w:rsidRPr="001A2916">
        <w:t>% от плановых назначений</w:t>
      </w:r>
      <w:r w:rsidR="00734923">
        <w:t>;</w:t>
      </w:r>
      <w:r w:rsidR="00DD7B35">
        <w:t xml:space="preserve"> по сравнению с 202</w:t>
      </w:r>
      <w:r w:rsidR="00A27394">
        <w:t>3</w:t>
      </w:r>
      <w:r w:rsidR="00DD7B35">
        <w:t xml:space="preserve"> годом в 202</w:t>
      </w:r>
      <w:r w:rsidR="00A27394">
        <w:t>4</w:t>
      </w:r>
      <w:r w:rsidR="00DD7B35">
        <w:t xml:space="preserve"> году поступления данного </w:t>
      </w:r>
      <w:r w:rsidR="00DD7B35" w:rsidRPr="000B2594">
        <w:t xml:space="preserve">налога </w:t>
      </w:r>
      <w:r w:rsidR="00A27394">
        <w:t>увеличились</w:t>
      </w:r>
      <w:r w:rsidR="00734923" w:rsidRPr="000B2594">
        <w:t xml:space="preserve"> </w:t>
      </w:r>
      <w:r w:rsidR="00A27394">
        <w:t>в 7 раз</w:t>
      </w:r>
      <w:r w:rsidR="00734923" w:rsidRPr="000B2594">
        <w:t xml:space="preserve"> или на </w:t>
      </w:r>
      <w:r w:rsidR="00BB2C42">
        <w:t>2 576,8</w:t>
      </w:r>
      <w:r w:rsidR="00DD7B35" w:rsidRPr="00517755">
        <w:t xml:space="preserve"> тыс. рублей</w:t>
      </w:r>
      <w:r w:rsidR="00BB2C42">
        <w:t>; стоит отметить, что в предыдущем отчетном периоде по сравнению с 2022 годом наблюдалось сокращение на 1 894,8 тыс. рублей тыс. рублей или на 81,9%.</w:t>
      </w:r>
    </w:p>
    <w:p w:rsidR="00BB38BD" w:rsidRDefault="00A4451D" w:rsidP="0005631A">
      <w:pPr>
        <w:spacing w:line="276" w:lineRule="auto"/>
        <w:jc w:val="both"/>
      </w:pPr>
      <w:r>
        <w:t xml:space="preserve">  </w:t>
      </w:r>
      <w:r w:rsidR="005C44B9">
        <w:t xml:space="preserve">   </w:t>
      </w:r>
      <w:r w:rsidR="0005631A" w:rsidRPr="005922C7">
        <w:t>По сравнению</w:t>
      </w:r>
      <w:r w:rsidR="00C10D81" w:rsidRPr="005922C7">
        <w:t xml:space="preserve"> с поступлениями</w:t>
      </w:r>
      <w:r w:rsidR="0005631A" w:rsidRPr="005922C7">
        <w:t xml:space="preserve"> прошлого года по налогам на совокупный доход </w:t>
      </w:r>
      <w:r w:rsidR="001678A2" w:rsidRPr="005922C7">
        <w:t xml:space="preserve">общая сумма </w:t>
      </w:r>
      <w:r w:rsidR="004A78C2">
        <w:t>поступивших доходов</w:t>
      </w:r>
      <w:r w:rsidR="00BB38BD">
        <w:t xml:space="preserve"> в 202</w:t>
      </w:r>
      <w:r>
        <w:t>4</w:t>
      </w:r>
      <w:r w:rsidR="00BB38BD">
        <w:t xml:space="preserve"> году</w:t>
      </w:r>
      <w:r w:rsidR="004A78C2">
        <w:t xml:space="preserve"> увеличилась</w:t>
      </w:r>
      <w:r w:rsidR="00C10D81" w:rsidRPr="005922C7">
        <w:t xml:space="preserve"> </w:t>
      </w:r>
      <w:r w:rsidR="00C10D81" w:rsidRPr="005C44B9">
        <w:t>на</w:t>
      </w:r>
      <w:r w:rsidR="006D6A1C">
        <w:t xml:space="preserve"> </w:t>
      </w:r>
      <w:r>
        <w:t>81</w:t>
      </w:r>
      <w:r w:rsidR="00BB38BD">
        <w:t>% или на</w:t>
      </w:r>
      <w:r w:rsidR="00C10D81" w:rsidRPr="005C44B9">
        <w:t xml:space="preserve"> </w:t>
      </w:r>
      <w:r>
        <w:t>7 878,1</w:t>
      </w:r>
      <w:r w:rsidR="00BB38BD">
        <w:t xml:space="preserve"> тыс. рублей (в 202</w:t>
      </w:r>
      <w:r>
        <w:t>3</w:t>
      </w:r>
      <w:r w:rsidR="00BB38BD">
        <w:t xml:space="preserve"> году по данному показателю </w:t>
      </w:r>
      <w:r w:rsidR="006D6A1C">
        <w:t xml:space="preserve">также </w:t>
      </w:r>
      <w:r w:rsidR="00BB38BD">
        <w:t xml:space="preserve">наблюдалось </w:t>
      </w:r>
      <w:r w:rsidR="006D6A1C">
        <w:t>увеличение</w:t>
      </w:r>
      <w:r w:rsidR="00BB38BD">
        <w:t xml:space="preserve"> доходов на </w:t>
      </w:r>
      <w:r>
        <w:t>1 731,1</w:t>
      </w:r>
      <w:r w:rsidR="00BB38BD">
        <w:t xml:space="preserve"> тыс. рублей или на </w:t>
      </w:r>
      <w:r>
        <w:t>21</w:t>
      </w:r>
      <w:r w:rsidR="00184BCE">
        <w:t>%)</w:t>
      </w:r>
      <w:r w:rsidR="001678A2" w:rsidRPr="005C44B9">
        <w:t>.</w:t>
      </w:r>
    </w:p>
    <w:p w:rsidR="00184BCE" w:rsidRDefault="0005631A" w:rsidP="0005631A">
      <w:pPr>
        <w:spacing w:line="276" w:lineRule="auto"/>
        <w:jc w:val="both"/>
        <w:rPr>
          <w:color w:val="FF0000"/>
        </w:rPr>
      </w:pPr>
      <w:r w:rsidRPr="00892460">
        <w:rPr>
          <w:color w:val="FF0000"/>
        </w:rPr>
        <w:t xml:space="preserve"> </w:t>
      </w:r>
    </w:p>
    <w:p w:rsidR="0005631A" w:rsidRPr="008E41A7" w:rsidRDefault="00184BCE" w:rsidP="0005631A">
      <w:pPr>
        <w:spacing w:line="276" w:lineRule="auto"/>
        <w:jc w:val="both"/>
      </w:pPr>
      <w:r>
        <w:rPr>
          <w:color w:val="FF0000"/>
        </w:rPr>
        <w:t xml:space="preserve"> </w:t>
      </w:r>
      <w:r w:rsidR="0005631A" w:rsidRPr="00892460">
        <w:rPr>
          <w:color w:val="FF0000"/>
        </w:rPr>
        <w:t xml:space="preserve"> </w:t>
      </w:r>
      <w:r w:rsidR="0005631A" w:rsidRPr="002B2A27">
        <w:rPr>
          <w:b/>
        </w:rPr>
        <w:t>Налоги на имущество</w:t>
      </w:r>
      <w:r w:rsidR="0005631A" w:rsidRPr="002B2A27">
        <w:t xml:space="preserve">: при плане </w:t>
      </w:r>
      <w:r w:rsidR="00A4451D">
        <w:t>7 135,0</w:t>
      </w:r>
      <w:r w:rsidR="0005631A" w:rsidRPr="008E41A7">
        <w:t xml:space="preserve"> тыс. рублей, исполнение составило </w:t>
      </w:r>
      <w:r w:rsidR="00A4451D">
        <w:t>8 684,3</w:t>
      </w:r>
      <w:r w:rsidR="00A27959" w:rsidRPr="008E41A7">
        <w:t xml:space="preserve"> тыс. рублей или </w:t>
      </w:r>
      <w:r w:rsidR="00A4451D">
        <w:t>121</w:t>
      </w:r>
      <w:r w:rsidR="002B2A27" w:rsidRPr="008E41A7">
        <w:t>%</w:t>
      </w:r>
      <w:r w:rsidR="00A27959" w:rsidRPr="008E41A7">
        <w:t xml:space="preserve"> от плана</w:t>
      </w:r>
      <w:r w:rsidR="0005631A" w:rsidRPr="008E41A7">
        <w:t xml:space="preserve">, в том числе: </w:t>
      </w:r>
    </w:p>
    <w:p w:rsidR="0005631A" w:rsidRPr="008E41A7" w:rsidRDefault="0005631A" w:rsidP="0005631A">
      <w:pPr>
        <w:spacing w:line="276" w:lineRule="auto"/>
        <w:jc w:val="both"/>
      </w:pPr>
      <w:r w:rsidRPr="002B2A27">
        <w:t xml:space="preserve">-  </w:t>
      </w:r>
      <w:r w:rsidRPr="002B2A27">
        <w:rPr>
          <w:b/>
          <w:i/>
        </w:rPr>
        <w:t>налог на имущество физических лиц</w:t>
      </w:r>
      <w:r w:rsidR="008E41A7">
        <w:t xml:space="preserve">: при плане </w:t>
      </w:r>
      <w:r w:rsidR="00A4451D">
        <w:t xml:space="preserve">3 128,6 </w:t>
      </w:r>
      <w:r w:rsidR="00FE1080" w:rsidRPr="008E41A7">
        <w:t>тыс. рублей поступило</w:t>
      </w:r>
      <w:r w:rsidR="002B2A27" w:rsidRPr="008E41A7">
        <w:t xml:space="preserve"> </w:t>
      </w:r>
      <w:r w:rsidR="00A4451D">
        <w:t>137</w:t>
      </w:r>
      <w:r w:rsidRPr="008E41A7">
        <w:t>%</w:t>
      </w:r>
      <w:r w:rsidR="00FE1A4B" w:rsidRPr="008E41A7">
        <w:t xml:space="preserve"> от плана</w:t>
      </w:r>
      <w:r w:rsidR="009E6B6E">
        <w:t xml:space="preserve">, то есть </w:t>
      </w:r>
      <w:r w:rsidR="00A4451D" w:rsidRPr="00D70B59">
        <w:rPr>
          <w:b/>
        </w:rPr>
        <w:t>4 310,7</w:t>
      </w:r>
      <w:r w:rsidR="009E6B6E" w:rsidRPr="00D70B59">
        <w:rPr>
          <w:b/>
        </w:rPr>
        <w:t xml:space="preserve"> тыс.</w:t>
      </w:r>
      <w:r w:rsidR="009E6B6E">
        <w:t xml:space="preserve"> рублей</w:t>
      </w:r>
      <w:r w:rsidR="00FE1080" w:rsidRPr="008E41A7">
        <w:t>;</w:t>
      </w:r>
    </w:p>
    <w:p w:rsidR="0005631A" w:rsidRPr="008E41A7" w:rsidRDefault="0005631A" w:rsidP="0005631A">
      <w:pPr>
        <w:spacing w:line="276" w:lineRule="auto"/>
        <w:jc w:val="both"/>
      </w:pPr>
      <w:r w:rsidRPr="002B2A27">
        <w:rPr>
          <w:b/>
          <w:i/>
        </w:rPr>
        <w:t>- земельный налог:</w:t>
      </w:r>
      <w:r w:rsidRPr="002B2A27">
        <w:t xml:space="preserve"> при </w:t>
      </w:r>
      <w:r w:rsidRPr="008E41A7">
        <w:t xml:space="preserve">плане </w:t>
      </w:r>
      <w:r w:rsidR="001C5A03">
        <w:t>4 006,4</w:t>
      </w:r>
      <w:r w:rsidR="008E41A7">
        <w:t xml:space="preserve"> </w:t>
      </w:r>
      <w:r w:rsidRPr="008E41A7">
        <w:t xml:space="preserve">тыс. рублей </w:t>
      </w:r>
      <w:r w:rsidR="002B2A27" w:rsidRPr="008E41A7">
        <w:t xml:space="preserve">исполнение составило </w:t>
      </w:r>
      <w:r w:rsidR="001C5A03">
        <w:t>109,2</w:t>
      </w:r>
      <w:r w:rsidRPr="008E41A7">
        <w:t xml:space="preserve"> %</w:t>
      </w:r>
      <w:r w:rsidR="00A27959" w:rsidRPr="008E41A7">
        <w:t xml:space="preserve"> от плана</w:t>
      </w:r>
      <w:r w:rsidR="009E6B6E">
        <w:t xml:space="preserve">, то есть </w:t>
      </w:r>
      <w:r w:rsidR="001C5A03" w:rsidRPr="00D70B59">
        <w:rPr>
          <w:b/>
        </w:rPr>
        <w:t>4 373,6</w:t>
      </w:r>
      <w:r w:rsidR="009E6B6E" w:rsidRPr="00D70B59">
        <w:rPr>
          <w:b/>
        </w:rPr>
        <w:t xml:space="preserve"> тыс.</w:t>
      </w:r>
      <w:r w:rsidR="009E6B6E">
        <w:t xml:space="preserve"> рублей</w:t>
      </w:r>
      <w:r w:rsidR="00A27959" w:rsidRPr="008E41A7">
        <w:t>.</w:t>
      </w:r>
      <w:r w:rsidRPr="008E41A7">
        <w:t xml:space="preserve"> </w:t>
      </w:r>
    </w:p>
    <w:p w:rsidR="001C5A03" w:rsidRPr="006D7E08" w:rsidRDefault="006626F5" w:rsidP="001C5A03">
      <w:pPr>
        <w:spacing w:line="276" w:lineRule="auto"/>
        <w:jc w:val="both"/>
        <w:rPr>
          <w:b/>
        </w:rPr>
      </w:pPr>
      <w:r>
        <w:lastRenderedPageBreak/>
        <w:t xml:space="preserve">  </w:t>
      </w:r>
      <w:r w:rsidR="0005631A" w:rsidRPr="002B2A27">
        <w:t xml:space="preserve"> </w:t>
      </w:r>
      <w:r w:rsidR="001C5A03" w:rsidRPr="002B2A27">
        <w:t>По сравнению с аналогичным</w:t>
      </w:r>
      <w:r w:rsidR="001C5A03">
        <w:t xml:space="preserve"> периодом прошлого года </w:t>
      </w:r>
      <w:r w:rsidR="001C5A03" w:rsidRPr="001C5A03">
        <w:rPr>
          <w:highlight w:val="lightGray"/>
          <w:u w:val="single"/>
        </w:rPr>
        <w:t>отмечается значительное сокращение поступлений имущественных налогов</w:t>
      </w:r>
      <w:r w:rsidR="001C5A03">
        <w:t xml:space="preserve"> на 3 603,9</w:t>
      </w:r>
      <w:r w:rsidR="001C5A03" w:rsidRPr="000E4010">
        <w:t xml:space="preserve"> тыс. рублей или на</w:t>
      </w:r>
      <w:r w:rsidR="001C5A03">
        <w:t xml:space="preserve"> 30</w:t>
      </w:r>
      <w:r w:rsidR="001C5A03" w:rsidRPr="000E4010">
        <w:t>%</w:t>
      </w:r>
      <w:r w:rsidR="001C5A03">
        <w:t xml:space="preserve">, в том числе по земельному налогу в 2024 году по </w:t>
      </w:r>
      <w:r w:rsidR="001C5A03" w:rsidRPr="00517755">
        <w:t>сравнению с 202</w:t>
      </w:r>
      <w:r w:rsidR="001C5A03">
        <w:t>3</w:t>
      </w:r>
      <w:r w:rsidR="001C5A03" w:rsidRPr="00517755">
        <w:t xml:space="preserve"> </w:t>
      </w:r>
      <w:r w:rsidR="001C5A03" w:rsidRPr="000B2594">
        <w:t>годом идет уменьшение поступлений в местный</w:t>
      </w:r>
      <w:r w:rsidR="001C5A03" w:rsidRPr="00517755">
        <w:t xml:space="preserve"> бюджет</w:t>
      </w:r>
      <w:r w:rsidR="001C5A03">
        <w:t xml:space="preserve"> на 3 014,9 тыс. рублей или на 40%</w:t>
      </w:r>
      <w:r w:rsidR="001C5A03" w:rsidRPr="00AB66C0">
        <w:t>.</w:t>
      </w:r>
      <w:r w:rsidR="001C5A03">
        <w:t xml:space="preserve"> С налогом на имущество физических лиц в 202</w:t>
      </w:r>
      <w:r w:rsidR="000A2640">
        <w:t>4</w:t>
      </w:r>
      <w:r w:rsidR="001C5A03">
        <w:t xml:space="preserve"> году </w:t>
      </w:r>
      <w:r w:rsidR="000A2640">
        <w:t>такая же</w:t>
      </w:r>
      <w:r w:rsidR="001C5A03">
        <w:t xml:space="preserve"> ситуация, а именно наблюдается </w:t>
      </w:r>
      <w:r w:rsidR="000A2640">
        <w:t>уменьшение по</w:t>
      </w:r>
      <w:r w:rsidR="001C5A03">
        <w:t>ступлений по сравнению с 202</w:t>
      </w:r>
      <w:r w:rsidR="000A2640">
        <w:t>3</w:t>
      </w:r>
      <w:r w:rsidR="001C5A03">
        <w:t xml:space="preserve"> годом</w:t>
      </w:r>
      <w:r w:rsidR="000A2640">
        <w:t xml:space="preserve"> </w:t>
      </w:r>
      <w:r w:rsidR="001C5A03">
        <w:t xml:space="preserve">на </w:t>
      </w:r>
      <w:r w:rsidR="000A2640">
        <w:t>589,0</w:t>
      </w:r>
      <w:r w:rsidR="001C5A03">
        <w:t xml:space="preserve"> тыс. рублей или на </w:t>
      </w:r>
      <w:r w:rsidR="000A2640">
        <w:t>12</w:t>
      </w:r>
      <w:r w:rsidR="001C5A03">
        <w:t>%</w:t>
      </w:r>
      <w:r w:rsidR="000A2640">
        <w:t xml:space="preserve">. Стоит отметить, что </w:t>
      </w:r>
      <w:r w:rsidR="004835E6">
        <w:t>в предыдущем отчетном периоде по сравнению с 2022 годом отмечалось уменьшение поступлений имущественных налогов, в том числе на 25,5</w:t>
      </w:r>
      <w:r w:rsidR="00A44CB1">
        <w:t>%</w:t>
      </w:r>
      <w:r w:rsidR="004835E6">
        <w:t xml:space="preserve"> по земельному налогу. Сокращение поступлений имущественных налогов может быть обусловлено произведённой</w:t>
      </w:r>
      <w:r w:rsidR="00D70B59">
        <w:t xml:space="preserve"> в 2022-2023гг.</w:t>
      </w:r>
      <w:r w:rsidR="004835E6">
        <w:t xml:space="preserve"> </w:t>
      </w:r>
      <w:r w:rsidR="00D70B59">
        <w:t>пере</w:t>
      </w:r>
      <w:r w:rsidR="004835E6">
        <w:t xml:space="preserve">оценкой кадастровой стоимости земельных участков, а также с завершением в 2023 году кадастровой оценки объектов капитального строительства (здания, сооружения, ОНС, помещения, </w:t>
      </w:r>
      <w:proofErr w:type="spellStart"/>
      <w:r w:rsidR="004835E6">
        <w:t>машино</w:t>
      </w:r>
      <w:proofErr w:type="spellEnd"/>
      <w:r w:rsidR="004835E6">
        <w:t>-места)</w:t>
      </w:r>
      <w:r w:rsidR="006D7E08">
        <w:t>;</w:t>
      </w:r>
      <w:r w:rsidR="006D7E08" w:rsidRPr="006D7E08">
        <w:rPr>
          <w:rStyle w:val="10"/>
          <w:color w:val="000000"/>
          <w:sz w:val="27"/>
          <w:szCs w:val="27"/>
          <w:shd w:val="clear" w:color="auto" w:fill="FFFFFF"/>
        </w:rPr>
        <w:t xml:space="preserve"> </w:t>
      </w:r>
      <w:r w:rsidR="006D7E08" w:rsidRPr="006D7E08">
        <w:rPr>
          <w:rStyle w:val="10"/>
          <w:rFonts w:ascii="Times New Roman" w:hAnsi="Times New Roman" w:cs="Times New Roman"/>
          <w:b w:val="0"/>
          <w:color w:val="000000"/>
          <w:sz w:val="24"/>
          <w:szCs w:val="24"/>
          <w:shd w:val="clear" w:color="auto" w:fill="FFFFFF"/>
        </w:rPr>
        <w:t>р</w:t>
      </w:r>
      <w:r w:rsidR="006D7E08" w:rsidRPr="006D7E08">
        <w:rPr>
          <w:rStyle w:val="afff8"/>
          <w:b w:val="0"/>
          <w:color w:val="000000"/>
          <w:shd w:val="clear" w:color="auto" w:fill="FFFFFF"/>
        </w:rPr>
        <w:t>езультаты утверждены Приказом Департамента государственного имущества и земельных отношений Забайкальского края от 25.09.2023</w:t>
      </w:r>
      <w:r w:rsidR="00D70B59">
        <w:rPr>
          <w:rStyle w:val="afff8"/>
          <w:b w:val="0"/>
          <w:color w:val="000000"/>
          <w:shd w:val="clear" w:color="auto" w:fill="FFFFFF"/>
        </w:rPr>
        <w:t>г.</w:t>
      </w:r>
      <w:r w:rsidR="006D7E08" w:rsidRPr="006D7E08">
        <w:rPr>
          <w:rStyle w:val="afff8"/>
          <w:b w:val="0"/>
          <w:color w:val="000000"/>
          <w:shd w:val="clear" w:color="auto" w:fill="FFFFFF"/>
        </w:rPr>
        <w:t> № 31/НПА</w:t>
      </w:r>
      <w:r w:rsidR="006D7E08">
        <w:rPr>
          <w:rStyle w:val="afff8"/>
          <w:b w:val="0"/>
          <w:color w:val="000000"/>
          <w:shd w:val="clear" w:color="auto" w:fill="FFFFFF"/>
        </w:rPr>
        <w:t>.</w:t>
      </w:r>
    </w:p>
    <w:p w:rsidR="001C5A03" w:rsidRDefault="001C5A03" w:rsidP="0005631A">
      <w:pPr>
        <w:spacing w:line="276" w:lineRule="auto"/>
        <w:jc w:val="both"/>
      </w:pPr>
    </w:p>
    <w:p w:rsidR="00EA7535" w:rsidRDefault="00EA7535" w:rsidP="0005631A">
      <w:pPr>
        <w:spacing w:line="276" w:lineRule="auto"/>
        <w:jc w:val="both"/>
      </w:pPr>
      <w:r>
        <w:t xml:space="preserve">   </w:t>
      </w:r>
      <w:r w:rsidRPr="00EA7535">
        <w:rPr>
          <w:b/>
        </w:rPr>
        <w:t xml:space="preserve">Налог </w:t>
      </w:r>
      <w:r w:rsidR="00A44CB1">
        <w:rPr>
          <w:b/>
        </w:rPr>
        <w:t>добычу полезных ископаемых (НДПИ)</w:t>
      </w:r>
      <w:r>
        <w:t>: исполнение в 202</w:t>
      </w:r>
      <w:r w:rsidR="00A44CB1">
        <w:t>4</w:t>
      </w:r>
      <w:r>
        <w:t xml:space="preserve"> году </w:t>
      </w:r>
      <w:r w:rsidR="00A44CB1">
        <w:t xml:space="preserve">составляет </w:t>
      </w:r>
      <w:r w:rsidR="00A44CB1" w:rsidRPr="00A44CB1">
        <w:rPr>
          <w:b/>
        </w:rPr>
        <w:t>931,8 тыс</w:t>
      </w:r>
      <w:r w:rsidR="00A44CB1">
        <w:t xml:space="preserve">. рублей, что </w:t>
      </w:r>
      <w:r>
        <w:t>соответствует плано</w:t>
      </w:r>
      <w:r w:rsidR="00565132">
        <w:t xml:space="preserve">вым назначениям и составляет </w:t>
      </w:r>
      <w:r w:rsidR="00A44CB1">
        <w:t>100</w:t>
      </w:r>
      <w:r w:rsidR="00565132">
        <w:t>,0</w:t>
      </w:r>
      <w:r>
        <w:t xml:space="preserve"> тыс. рублей; по сравнению с 202</w:t>
      </w:r>
      <w:r w:rsidR="00A44CB1">
        <w:t>3</w:t>
      </w:r>
      <w:r>
        <w:t xml:space="preserve"> годом наблюдается </w:t>
      </w:r>
      <w:r w:rsidR="00565132">
        <w:t>увеличение</w:t>
      </w:r>
      <w:r w:rsidRPr="00522E6C">
        <w:t xml:space="preserve"> </w:t>
      </w:r>
      <w:r w:rsidR="00A44CB1">
        <w:t>в 9 раз</w:t>
      </w:r>
      <w:r w:rsidR="00DA7ED1">
        <w:t>.</w:t>
      </w:r>
    </w:p>
    <w:p w:rsidR="00AA65F3" w:rsidRDefault="000E4010" w:rsidP="005373F9">
      <w:pPr>
        <w:spacing w:line="276" w:lineRule="auto"/>
        <w:jc w:val="both"/>
      </w:pPr>
      <w:r>
        <w:rPr>
          <w:b/>
        </w:rPr>
        <w:t xml:space="preserve"> </w:t>
      </w:r>
      <w:r w:rsidR="00AA65F3">
        <w:rPr>
          <w:b/>
        </w:rPr>
        <w:t xml:space="preserve">  </w:t>
      </w:r>
      <w:r w:rsidR="0005631A" w:rsidRPr="004B2A8F">
        <w:rPr>
          <w:b/>
        </w:rPr>
        <w:t>Государственная пошлина</w:t>
      </w:r>
      <w:r w:rsidR="0005631A" w:rsidRPr="004B2A8F">
        <w:t xml:space="preserve">: при </w:t>
      </w:r>
      <w:r w:rsidR="0005631A" w:rsidRPr="00AA33D7">
        <w:t xml:space="preserve">плане </w:t>
      </w:r>
      <w:r w:rsidR="00A44CB1">
        <w:t xml:space="preserve">9 288,9 </w:t>
      </w:r>
      <w:r w:rsidR="00AA33D7" w:rsidRPr="00AA33D7">
        <w:t xml:space="preserve">тыс. рублей поступления составили </w:t>
      </w:r>
      <w:r w:rsidR="00A44CB1" w:rsidRPr="00C72937">
        <w:rPr>
          <w:b/>
        </w:rPr>
        <w:t>10 344,3</w:t>
      </w:r>
      <w:r w:rsidR="00E1020A" w:rsidRPr="00C72937">
        <w:rPr>
          <w:b/>
        </w:rPr>
        <w:t xml:space="preserve"> тыс</w:t>
      </w:r>
      <w:r w:rsidR="00E1020A">
        <w:t xml:space="preserve">. рублей или </w:t>
      </w:r>
      <w:r w:rsidR="00AA33D7" w:rsidRPr="00AA33D7">
        <w:t>1</w:t>
      </w:r>
      <w:r w:rsidR="00A44CB1">
        <w:t>11</w:t>
      </w:r>
      <w:r w:rsidR="0005631A" w:rsidRPr="00AA33D7">
        <w:t>%</w:t>
      </w:r>
      <w:r w:rsidR="00A976FE" w:rsidRPr="00AA33D7">
        <w:t xml:space="preserve"> от плана.</w:t>
      </w:r>
      <w:r w:rsidR="0005631A" w:rsidRPr="00AA33D7">
        <w:t xml:space="preserve"> По сравн</w:t>
      </w:r>
      <w:r w:rsidR="00AA65F3" w:rsidRPr="00AA33D7">
        <w:t>ению с про</w:t>
      </w:r>
      <w:r w:rsidR="00A976FE" w:rsidRPr="00AA33D7">
        <w:t>ш</w:t>
      </w:r>
      <w:r w:rsidR="00E1020A">
        <w:t>лым годом в 202</w:t>
      </w:r>
      <w:r w:rsidR="00A44CB1">
        <w:t>4</w:t>
      </w:r>
      <w:r w:rsidR="00853902" w:rsidRPr="00AA33D7">
        <w:t xml:space="preserve"> году произошло</w:t>
      </w:r>
      <w:r w:rsidR="00AA65F3" w:rsidRPr="004B2A8F">
        <w:t xml:space="preserve"> </w:t>
      </w:r>
      <w:r w:rsidR="00D70B59">
        <w:t>у</w:t>
      </w:r>
      <w:r w:rsidR="00A44CB1">
        <w:t>величение</w:t>
      </w:r>
      <w:r w:rsidR="00AA65F3" w:rsidRPr="004B2A8F">
        <w:t xml:space="preserve"> поступлений</w:t>
      </w:r>
      <w:r w:rsidR="0005631A" w:rsidRPr="004B2A8F">
        <w:t xml:space="preserve"> государственной п</w:t>
      </w:r>
      <w:r w:rsidR="00AA65F3" w:rsidRPr="004B2A8F">
        <w:t>ошлины</w:t>
      </w:r>
      <w:r w:rsidR="00E1020A">
        <w:t xml:space="preserve"> </w:t>
      </w:r>
      <w:r w:rsidR="00A44CB1">
        <w:t>в 2 раза</w:t>
      </w:r>
      <w:r w:rsidR="0005631A" w:rsidRPr="004B2A8F">
        <w:t>.</w:t>
      </w:r>
      <w:r w:rsidR="0005631A" w:rsidRPr="00C5180F">
        <w:t xml:space="preserve"> </w:t>
      </w:r>
    </w:p>
    <w:p w:rsidR="00374528" w:rsidRPr="005373F9" w:rsidRDefault="00374528" w:rsidP="005373F9">
      <w:pPr>
        <w:spacing w:line="276" w:lineRule="auto"/>
        <w:jc w:val="both"/>
      </w:pPr>
    </w:p>
    <w:p w:rsidR="007C02E8" w:rsidRDefault="0005631A" w:rsidP="007C02E8">
      <w:pPr>
        <w:spacing w:line="276" w:lineRule="auto"/>
        <w:jc w:val="center"/>
        <w:rPr>
          <w:b/>
        </w:rPr>
      </w:pPr>
      <w:r w:rsidRPr="00596EFF">
        <w:rPr>
          <w:b/>
        </w:rPr>
        <w:t>Неналоговые доходы</w:t>
      </w:r>
    </w:p>
    <w:p w:rsidR="00C72937" w:rsidRDefault="00C72937" w:rsidP="007C02E8">
      <w:pPr>
        <w:spacing w:line="276" w:lineRule="auto"/>
        <w:jc w:val="center"/>
        <w:rPr>
          <w:b/>
        </w:rPr>
      </w:pPr>
    </w:p>
    <w:p w:rsidR="00C72937" w:rsidRDefault="00C72937" w:rsidP="007C02E8">
      <w:pPr>
        <w:spacing w:line="276" w:lineRule="auto"/>
      </w:pPr>
      <w:r>
        <w:t xml:space="preserve"> </w:t>
      </w:r>
      <w:r w:rsidR="00B36430">
        <w:t xml:space="preserve"> </w:t>
      </w:r>
      <w:r w:rsidR="0005631A" w:rsidRPr="00B36430">
        <w:t xml:space="preserve">Структура неналоговых доходов </w:t>
      </w:r>
      <w:r w:rsidR="009101D3">
        <w:t>в 202</w:t>
      </w:r>
      <w:r>
        <w:t>4</w:t>
      </w:r>
      <w:r w:rsidR="009101D3">
        <w:t xml:space="preserve"> году</w:t>
      </w:r>
      <w:r>
        <w:t xml:space="preserve"> представлена в таблице</w:t>
      </w:r>
      <w:r w:rsidR="009101D3">
        <w:t xml:space="preserve">:  </w:t>
      </w:r>
    </w:p>
    <w:p w:rsidR="00C72937" w:rsidRDefault="007C02E8" w:rsidP="00C72937">
      <w:pPr>
        <w:spacing w:line="276" w:lineRule="auto"/>
        <w:jc w:val="right"/>
      </w:pPr>
      <w:r>
        <w:t xml:space="preserve">                                    </w:t>
      </w:r>
      <w:r w:rsidR="009101D3">
        <w:t xml:space="preserve">  </w:t>
      </w:r>
      <w:r w:rsidR="00823734" w:rsidRPr="00B36430">
        <w:t xml:space="preserve">   </w:t>
      </w:r>
      <w:r w:rsidR="000E6ECB">
        <w:t xml:space="preserve">   </w:t>
      </w:r>
      <w:r w:rsidR="00823734" w:rsidRPr="00B36430">
        <w:t xml:space="preserve">       </w:t>
      </w:r>
    </w:p>
    <w:p w:rsidR="0005631A" w:rsidRPr="007C02E8" w:rsidRDefault="00823734" w:rsidP="00C72937">
      <w:pPr>
        <w:spacing w:line="276" w:lineRule="auto"/>
        <w:jc w:val="right"/>
        <w:rPr>
          <w:b/>
        </w:rPr>
      </w:pPr>
      <w:r w:rsidRPr="00B36430">
        <w:t xml:space="preserve">  </w:t>
      </w:r>
      <w:r w:rsidR="00B36430">
        <w:t xml:space="preserve"> </w:t>
      </w:r>
      <w:r w:rsidRPr="00B36430">
        <w:t>(</w:t>
      </w:r>
      <w:r w:rsidR="0005631A" w:rsidRPr="00B36430">
        <w:t>тыс. рублей</w:t>
      </w:r>
      <w:r w:rsidRPr="00B36430">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1418"/>
        <w:gridCol w:w="1276"/>
        <w:gridCol w:w="1417"/>
        <w:gridCol w:w="992"/>
        <w:gridCol w:w="1134"/>
      </w:tblGrid>
      <w:tr w:rsidR="001C1ADC" w:rsidRPr="00823734" w:rsidTr="00C72937">
        <w:trPr>
          <w:trHeight w:val="291"/>
        </w:trPr>
        <w:tc>
          <w:tcPr>
            <w:tcW w:w="3969" w:type="dxa"/>
            <w:vMerge w:val="restart"/>
            <w:vAlign w:val="center"/>
          </w:tcPr>
          <w:p w:rsidR="001C1ADC" w:rsidRPr="00B36430" w:rsidRDefault="001C1ADC" w:rsidP="001A6238">
            <w:pPr>
              <w:spacing w:line="276" w:lineRule="auto"/>
              <w:jc w:val="both"/>
              <w:rPr>
                <w:sz w:val="20"/>
                <w:szCs w:val="20"/>
              </w:rPr>
            </w:pPr>
            <w:r w:rsidRPr="00B36430">
              <w:rPr>
                <w:sz w:val="20"/>
                <w:szCs w:val="20"/>
              </w:rPr>
              <w:t>Вид неналоговых доходов</w:t>
            </w:r>
          </w:p>
        </w:tc>
        <w:tc>
          <w:tcPr>
            <w:tcW w:w="1418" w:type="dxa"/>
            <w:vMerge w:val="restart"/>
          </w:tcPr>
          <w:p w:rsidR="001C1ADC" w:rsidRPr="00B36430" w:rsidRDefault="00B36430" w:rsidP="00C72937">
            <w:pPr>
              <w:spacing w:line="276" w:lineRule="auto"/>
              <w:jc w:val="center"/>
              <w:rPr>
                <w:sz w:val="20"/>
                <w:szCs w:val="20"/>
              </w:rPr>
            </w:pPr>
            <w:r>
              <w:rPr>
                <w:sz w:val="20"/>
                <w:szCs w:val="20"/>
              </w:rPr>
              <w:t>Фактически поступило в 202</w:t>
            </w:r>
            <w:r w:rsidR="00C72937">
              <w:rPr>
                <w:sz w:val="20"/>
                <w:szCs w:val="20"/>
              </w:rPr>
              <w:t>3</w:t>
            </w:r>
            <w:r w:rsidR="00960404" w:rsidRPr="00B36430">
              <w:rPr>
                <w:sz w:val="20"/>
                <w:szCs w:val="20"/>
              </w:rPr>
              <w:t xml:space="preserve"> </w:t>
            </w:r>
            <w:r w:rsidR="001C1ADC" w:rsidRPr="00B36430">
              <w:rPr>
                <w:sz w:val="20"/>
                <w:szCs w:val="20"/>
              </w:rPr>
              <w:t>г</w:t>
            </w:r>
            <w:r>
              <w:rPr>
                <w:sz w:val="20"/>
                <w:szCs w:val="20"/>
              </w:rPr>
              <w:t>оду</w:t>
            </w:r>
          </w:p>
        </w:tc>
        <w:tc>
          <w:tcPr>
            <w:tcW w:w="1276" w:type="dxa"/>
            <w:vMerge w:val="restart"/>
            <w:vAlign w:val="center"/>
          </w:tcPr>
          <w:p w:rsidR="001C1ADC" w:rsidRPr="00B36430" w:rsidRDefault="001C1ADC" w:rsidP="00C72937">
            <w:pPr>
              <w:spacing w:line="276" w:lineRule="auto"/>
              <w:jc w:val="center"/>
              <w:rPr>
                <w:sz w:val="20"/>
                <w:szCs w:val="20"/>
              </w:rPr>
            </w:pPr>
            <w:r w:rsidRPr="00B36430">
              <w:rPr>
                <w:sz w:val="20"/>
                <w:szCs w:val="20"/>
              </w:rPr>
              <w:t xml:space="preserve">Утверждено бюджетных </w:t>
            </w:r>
            <w:r w:rsidR="00960404" w:rsidRPr="00B36430">
              <w:rPr>
                <w:sz w:val="20"/>
                <w:szCs w:val="20"/>
              </w:rPr>
              <w:t xml:space="preserve">назначений </w:t>
            </w:r>
            <w:r w:rsidR="009101D3">
              <w:rPr>
                <w:sz w:val="20"/>
                <w:szCs w:val="20"/>
              </w:rPr>
              <w:t>202</w:t>
            </w:r>
            <w:r w:rsidR="00C72937">
              <w:rPr>
                <w:sz w:val="20"/>
                <w:szCs w:val="20"/>
              </w:rPr>
              <w:t>4</w:t>
            </w:r>
            <w:r w:rsidR="00B36430">
              <w:rPr>
                <w:sz w:val="20"/>
                <w:szCs w:val="20"/>
              </w:rPr>
              <w:t xml:space="preserve"> год</w:t>
            </w:r>
          </w:p>
        </w:tc>
        <w:tc>
          <w:tcPr>
            <w:tcW w:w="1417" w:type="dxa"/>
            <w:vMerge w:val="restart"/>
            <w:vAlign w:val="center"/>
          </w:tcPr>
          <w:p w:rsidR="001C1ADC" w:rsidRPr="0035422D" w:rsidRDefault="001C1ADC" w:rsidP="00C72937">
            <w:pPr>
              <w:spacing w:line="276" w:lineRule="auto"/>
              <w:jc w:val="center"/>
              <w:rPr>
                <w:sz w:val="20"/>
                <w:szCs w:val="20"/>
              </w:rPr>
            </w:pPr>
            <w:r w:rsidRPr="0035422D">
              <w:rPr>
                <w:sz w:val="20"/>
                <w:szCs w:val="20"/>
              </w:rPr>
              <w:t xml:space="preserve">Фактически поступило </w:t>
            </w:r>
            <w:r w:rsidR="00B36430" w:rsidRPr="0035422D">
              <w:rPr>
                <w:sz w:val="20"/>
                <w:szCs w:val="20"/>
              </w:rPr>
              <w:t>в 202</w:t>
            </w:r>
            <w:r w:rsidR="00C72937" w:rsidRPr="0035422D">
              <w:rPr>
                <w:sz w:val="20"/>
                <w:szCs w:val="20"/>
              </w:rPr>
              <w:t>4</w:t>
            </w:r>
            <w:r w:rsidR="00B36430" w:rsidRPr="0035422D">
              <w:rPr>
                <w:sz w:val="20"/>
                <w:szCs w:val="20"/>
              </w:rPr>
              <w:t xml:space="preserve"> году</w:t>
            </w:r>
          </w:p>
        </w:tc>
        <w:tc>
          <w:tcPr>
            <w:tcW w:w="2126" w:type="dxa"/>
            <w:gridSpan w:val="2"/>
            <w:vMerge w:val="restart"/>
            <w:vAlign w:val="center"/>
          </w:tcPr>
          <w:p w:rsidR="001C1ADC" w:rsidRPr="00B36430" w:rsidRDefault="001C1ADC" w:rsidP="001A6238">
            <w:pPr>
              <w:spacing w:line="276" w:lineRule="auto"/>
              <w:jc w:val="both"/>
              <w:rPr>
                <w:sz w:val="20"/>
                <w:szCs w:val="20"/>
              </w:rPr>
            </w:pPr>
            <w:r w:rsidRPr="00B36430">
              <w:rPr>
                <w:sz w:val="20"/>
                <w:szCs w:val="20"/>
              </w:rPr>
              <w:t xml:space="preserve"> </w:t>
            </w:r>
            <w:r w:rsidR="00960404" w:rsidRPr="00B36430">
              <w:rPr>
                <w:sz w:val="20"/>
                <w:szCs w:val="20"/>
              </w:rPr>
              <w:t>% выполнения</w:t>
            </w:r>
            <w:r w:rsidRPr="00B36430">
              <w:rPr>
                <w:sz w:val="20"/>
                <w:szCs w:val="20"/>
              </w:rPr>
              <w:t xml:space="preserve"> </w:t>
            </w:r>
          </w:p>
        </w:tc>
      </w:tr>
      <w:tr w:rsidR="001C1ADC" w:rsidRPr="00823734" w:rsidTr="00C72937">
        <w:trPr>
          <w:trHeight w:val="291"/>
        </w:trPr>
        <w:tc>
          <w:tcPr>
            <w:tcW w:w="3969" w:type="dxa"/>
            <w:vMerge/>
            <w:vAlign w:val="center"/>
          </w:tcPr>
          <w:p w:rsidR="001C1ADC" w:rsidRPr="00B36430" w:rsidRDefault="001C1ADC" w:rsidP="001A6238">
            <w:pPr>
              <w:spacing w:line="276" w:lineRule="auto"/>
              <w:jc w:val="both"/>
              <w:rPr>
                <w:sz w:val="20"/>
                <w:szCs w:val="20"/>
              </w:rPr>
            </w:pPr>
          </w:p>
        </w:tc>
        <w:tc>
          <w:tcPr>
            <w:tcW w:w="1418" w:type="dxa"/>
            <w:vMerge/>
          </w:tcPr>
          <w:p w:rsidR="001C1ADC" w:rsidRPr="00B36430" w:rsidRDefault="001C1ADC" w:rsidP="001A6238">
            <w:pPr>
              <w:spacing w:line="276" w:lineRule="auto"/>
              <w:jc w:val="both"/>
              <w:rPr>
                <w:sz w:val="20"/>
                <w:szCs w:val="20"/>
              </w:rPr>
            </w:pPr>
          </w:p>
        </w:tc>
        <w:tc>
          <w:tcPr>
            <w:tcW w:w="1276" w:type="dxa"/>
            <w:vMerge/>
            <w:vAlign w:val="center"/>
          </w:tcPr>
          <w:p w:rsidR="001C1ADC" w:rsidRPr="00B36430" w:rsidRDefault="001C1ADC" w:rsidP="001A6238">
            <w:pPr>
              <w:spacing w:line="276" w:lineRule="auto"/>
              <w:jc w:val="both"/>
              <w:rPr>
                <w:sz w:val="20"/>
                <w:szCs w:val="20"/>
              </w:rPr>
            </w:pPr>
          </w:p>
        </w:tc>
        <w:tc>
          <w:tcPr>
            <w:tcW w:w="1417" w:type="dxa"/>
            <w:vMerge/>
            <w:vAlign w:val="center"/>
          </w:tcPr>
          <w:p w:rsidR="001C1ADC" w:rsidRPr="0035422D" w:rsidRDefault="001C1ADC" w:rsidP="001A6238">
            <w:pPr>
              <w:spacing w:line="276" w:lineRule="auto"/>
              <w:jc w:val="both"/>
              <w:rPr>
                <w:sz w:val="20"/>
                <w:szCs w:val="20"/>
              </w:rPr>
            </w:pPr>
          </w:p>
        </w:tc>
        <w:tc>
          <w:tcPr>
            <w:tcW w:w="2126" w:type="dxa"/>
            <w:gridSpan w:val="2"/>
            <w:vMerge/>
            <w:vAlign w:val="center"/>
          </w:tcPr>
          <w:p w:rsidR="001C1ADC" w:rsidRPr="00B36430" w:rsidRDefault="001C1ADC" w:rsidP="001A6238">
            <w:pPr>
              <w:spacing w:line="276" w:lineRule="auto"/>
              <w:jc w:val="both"/>
              <w:rPr>
                <w:sz w:val="20"/>
                <w:szCs w:val="20"/>
              </w:rPr>
            </w:pPr>
          </w:p>
        </w:tc>
      </w:tr>
      <w:tr w:rsidR="001C1ADC" w:rsidRPr="00823734" w:rsidTr="00C72937">
        <w:tc>
          <w:tcPr>
            <w:tcW w:w="3969" w:type="dxa"/>
            <w:vMerge/>
            <w:vAlign w:val="center"/>
          </w:tcPr>
          <w:p w:rsidR="001C1ADC" w:rsidRPr="00B36430" w:rsidRDefault="001C1ADC" w:rsidP="001A6238">
            <w:pPr>
              <w:spacing w:line="276" w:lineRule="auto"/>
              <w:jc w:val="both"/>
              <w:rPr>
                <w:sz w:val="20"/>
                <w:szCs w:val="20"/>
              </w:rPr>
            </w:pPr>
          </w:p>
        </w:tc>
        <w:tc>
          <w:tcPr>
            <w:tcW w:w="1418" w:type="dxa"/>
            <w:vMerge/>
          </w:tcPr>
          <w:p w:rsidR="001C1ADC" w:rsidRPr="00B36430" w:rsidRDefault="001C1ADC" w:rsidP="001A6238">
            <w:pPr>
              <w:spacing w:line="276" w:lineRule="auto"/>
              <w:jc w:val="both"/>
              <w:rPr>
                <w:sz w:val="20"/>
                <w:szCs w:val="20"/>
              </w:rPr>
            </w:pPr>
          </w:p>
        </w:tc>
        <w:tc>
          <w:tcPr>
            <w:tcW w:w="1276" w:type="dxa"/>
            <w:vMerge/>
            <w:vAlign w:val="center"/>
          </w:tcPr>
          <w:p w:rsidR="001C1ADC" w:rsidRPr="00B36430" w:rsidRDefault="001C1ADC" w:rsidP="001A6238">
            <w:pPr>
              <w:spacing w:line="276" w:lineRule="auto"/>
              <w:jc w:val="both"/>
              <w:rPr>
                <w:sz w:val="20"/>
                <w:szCs w:val="20"/>
              </w:rPr>
            </w:pPr>
          </w:p>
        </w:tc>
        <w:tc>
          <w:tcPr>
            <w:tcW w:w="1417" w:type="dxa"/>
            <w:vMerge/>
            <w:vAlign w:val="center"/>
          </w:tcPr>
          <w:p w:rsidR="001C1ADC" w:rsidRPr="0035422D" w:rsidRDefault="001C1ADC" w:rsidP="001A6238">
            <w:pPr>
              <w:spacing w:line="276" w:lineRule="auto"/>
              <w:jc w:val="both"/>
              <w:rPr>
                <w:sz w:val="20"/>
                <w:szCs w:val="20"/>
              </w:rPr>
            </w:pPr>
          </w:p>
        </w:tc>
        <w:tc>
          <w:tcPr>
            <w:tcW w:w="992" w:type="dxa"/>
            <w:vAlign w:val="center"/>
          </w:tcPr>
          <w:p w:rsidR="00A976FE" w:rsidRPr="00B36430" w:rsidRDefault="00E505FA" w:rsidP="001A6238">
            <w:pPr>
              <w:spacing w:line="276" w:lineRule="auto"/>
              <w:jc w:val="both"/>
              <w:rPr>
                <w:sz w:val="20"/>
                <w:szCs w:val="20"/>
              </w:rPr>
            </w:pPr>
            <w:r w:rsidRPr="00B36430">
              <w:rPr>
                <w:sz w:val="20"/>
                <w:szCs w:val="20"/>
              </w:rPr>
              <w:t>к</w:t>
            </w:r>
          </w:p>
          <w:p w:rsidR="001C1ADC" w:rsidRPr="00B36430" w:rsidRDefault="001C1ADC" w:rsidP="001A6238">
            <w:pPr>
              <w:spacing w:line="276" w:lineRule="auto"/>
              <w:jc w:val="both"/>
              <w:rPr>
                <w:sz w:val="20"/>
                <w:szCs w:val="20"/>
              </w:rPr>
            </w:pPr>
            <w:r w:rsidRPr="00B36430">
              <w:rPr>
                <w:sz w:val="20"/>
                <w:szCs w:val="20"/>
              </w:rPr>
              <w:t>плану</w:t>
            </w:r>
          </w:p>
        </w:tc>
        <w:tc>
          <w:tcPr>
            <w:tcW w:w="1134" w:type="dxa"/>
            <w:vAlign w:val="center"/>
          </w:tcPr>
          <w:p w:rsidR="001C1ADC" w:rsidRPr="00B36430" w:rsidRDefault="001C1ADC" w:rsidP="00C72937">
            <w:pPr>
              <w:spacing w:line="276" w:lineRule="auto"/>
              <w:jc w:val="both"/>
              <w:rPr>
                <w:sz w:val="20"/>
                <w:szCs w:val="20"/>
              </w:rPr>
            </w:pPr>
            <w:r w:rsidRPr="00B36430">
              <w:rPr>
                <w:sz w:val="20"/>
                <w:szCs w:val="20"/>
              </w:rPr>
              <w:t>к</w:t>
            </w:r>
            <w:r w:rsidR="00F97EB5">
              <w:rPr>
                <w:sz w:val="20"/>
                <w:szCs w:val="20"/>
              </w:rPr>
              <w:t xml:space="preserve"> 202</w:t>
            </w:r>
            <w:r w:rsidR="00C72937">
              <w:rPr>
                <w:sz w:val="20"/>
                <w:szCs w:val="20"/>
              </w:rPr>
              <w:t>3</w:t>
            </w:r>
            <w:r w:rsidR="00B36430">
              <w:rPr>
                <w:sz w:val="20"/>
                <w:szCs w:val="20"/>
              </w:rPr>
              <w:t>г.</w:t>
            </w:r>
          </w:p>
        </w:tc>
      </w:tr>
      <w:tr w:rsidR="00C72937" w:rsidRPr="00823734" w:rsidTr="00C72937">
        <w:tc>
          <w:tcPr>
            <w:tcW w:w="3969" w:type="dxa"/>
            <w:vAlign w:val="center"/>
          </w:tcPr>
          <w:p w:rsidR="00C72937" w:rsidRPr="00B36430" w:rsidRDefault="00C72937" w:rsidP="00C72937">
            <w:pPr>
              <w:spacing w:line="276" w:lineRule="auto"/>
              <w:jc w:val="both"/>
              <w:rPr>
                <w:sz w:val="20"/>
                <w:szCs w:val="20"/>
              </w:rPr>
            </w:pPr>
            <w:r w:rsidRPr="00B36430">
              <w:rPr>
                <w:sz w:val="20"/>
                <w:szCs w:val="20"/>
              </w:rPr>
              <w:t>Доходы от арендной платы за муниципальное имущество и землю</w:t>
            </w:r>
          </w:p>
        </w:tc>
        <w:tc>
          <w:tcPr>
            <w:tcW w:w="1418" w:type="dxa"/>
            <w:vAlign w:val="bottom"/>
          </w:tcPr>
          <w:p w:rsidR="00C72937" w:rsidRPr="00B36430" w:rsidRDefault="00C72937" w:rsidP="00C72937">
            <w:pPr>
              <w:spacing w:line="276" w:lineRule="auto"/>
              <w:jc w:val="center"/>
              <w:rPr>
                <w:sz w:val="20"/>
                <w:szCs w:val="20"/>
              </w:rPr>
            </w:pPr>
            <w:r>
              <w:rPr>
                <w:sz w:val="20"/>
                <w:szCs w:val="20"/>
              </w:rPr>
              <w:t>3 823,7</w:t>
            </w:r>
          </w:p>
        </w:tc>
        <w:tc>
          <w:tcPr>
            <w:tcW w:w="1276" w:type="dxa"/>
            <w:vAlign w:val="bottom"/>
          </w:tcPr>
          <w:p w:rsidR="00C72937" w:rsidRPr="00B36430" w:rsidRDefault="00C72937" w:rsidP="00C72937">
            <w:pPr>
              <w:spacing w:line="276" w:lineRule="auto"/>
              <w:jc w:val="center"/>
              <w:rPr>
                <w:sz w:val="20"/>
                <w:szCs w:val="20"/>
              </w:rPr>
            </w:pPr>
            <w:r>
              <w:rPr>
                <w:sz w:val="20"/>
                <w:szCs w:val="20"/>
              </w:rPr>
              <w:t>3 300,0</w:t>
            </w:r>
          </w:p>
        </w:tc>
        <w:tc>
          <w:tcPr>
            <w:tcW w:w="1417" w:type="dxa"/>
            <w:vAlign w:val="bottom"/>
          </w:tcPr>
          <w:p w:rsidR="00C72937" w:rsidRPr="0035422D" w:rsidRDefault="00C72937" w:rsidP="00C72937">
            <w:pPr>
              <w:spacing w:line="276" w:lineRule="auto"/>
              <w:jc w:val="center"/>
              <w:rPr>
                <w:sz w:val="20"/>
                <w:szCs w:val="20"/>
              </w:rPr>
            </w:pPr>
            <w:r w:rsidRPr="0035422D">
              <w:rPr>
                <w:sz w:val="20"/>
                <w:szCs w:val="20"/>
              </w:rPr>
              <w:t>3 480,5</w:t>
            </w:r>
          </w:p>
        </w:tc>
        <w:tc>
          <w:tcPr>
            <w:tcW w:w="992" w:type="dxa"/>
            <w:vAlign w:val="bottom"/>
          </w:tcPr>
          <w:p w:rsidR="00C72937" w:rsidRPr="00C35087" w:rsidRDefault="00C35087" w:rsidP="00C72937">
            <w:pPr>
              <w:spacing w:line="276" w:lineRule="auto"/>
              <w:jc w:val="center"/>
              <w:rPr>
                <w:sz w:val="20"/>
                <w:szCs w:val="20"/>
              </w:rPr>
            </w:pPr>
            <w:r>
              <w:rPr>
                <w:sz w:val="20"/>
                <w:szCs w:val="20"/>
              </w:rPr>
              <w:t>105,5</w:t>
            </w:r>
          </w:p>
        </w:tc>
        <w:tc>
          <w:tcPr>
            <w:tcW w:w="1134" w:type="dxa"/>
            <w:vAlign w:val="bottom"/>
          </w:tcPr>
          <w:p w:rsidR="00C72937" w:rsidRPr="00C35087" w:rsidRDefault="00C35087" w:rsidP="00C72937">
            <w:pPr>
              <w:spacing w:line="276" w:lineRule="auto"/>
              <w:jc w:val="center"/>
              <w:rPr>
                <w:sz w:val="20"/>
                <w:szCs w:val="20"/>
              </w:rPr>
            </w:pPr>
            <w:r>
              <w:rPr>
                <w:sz w:val="20"/>
                <w:szCs w:val="20"/>
              </w:rPr>
              <w:t>91,0</w:t>
            </w:r>
          </w:p>
        </w:tc>
      </w:tr>
      <w:tr w:rsidR="00C72937" w:rsidRPr="00823734" w:rsidTr="00C72937">
        <w:tc>
          <w:tcPr>
            <w:tcW w:w="3969" w:type="dxa"/>
            <w:vAlign w:val="center"/>
          </w:tcPr>
          <w:p w:rsidR="00C72937" w:rsidRPr="00B36430" w:rsidRDefault="00C72937" w:rsidP="00C72937">
            <w:pPr>
              <w:spacing w:line="276" w:lineRule="auto"/>
              <w:jc w:val="both"/>
              <w:rPr>
                <w:sz w:val="20"/>
                <w:szCs w:val="20"/>
              </w:rPr>
            </w:pPr>
            <w:r w:rsidRPr="00B36430">
              <w:rPr>
                <w:sz w:val="20"/>
                <w:szCs w:val="20"/>
              </w:rPr>
              <w:t>Платежи при пользовании природными ресурсами</w:t>
            </w:r>
          </w:p>
        </w:tc>
        <w:tc>
          <w:tcPr>
            <w:tcW w:w="1418" w:type="dxa"/>
            <w:vAlign w:val="bottom"/>
          </w:tcPr>
          <w:p w:rsidR="00C72937" w:rsidRPr="00B36430" w:rsidRDefault="00C72937" w:rsidP="00C72937">
            <w:pPr>
              <w:spacing w:line="276" w:lineRule="auto"/>
              <w:jc w:val="center"/>
              <w:rPr>
                <w:sz w:val="20"/>
                <w:szCs w:val="20"/>
              </w:rPr>
            </w:pPr>
            <w:r>
              <w:rPr>
                <w:sz w:val="20"/>
                <w:szCs w:val="20"/>
              </w:rPr>
              <w:t>149,0</w:t>
            </w:r>
          </w:p>
        </w:tc>
        <w:tc>
          <w:tcPr>
            <w:tcW w:w="1276" w:type="dxa"/>
            <w:vAlign w:val="bottom"/>
          </w:tcPr>
          <w:p w:rsidR="00C72937" w:rsidRPr="00B36430" w:rsidRDefault="00C35087" w:rsidP="00C72937">
            <w:pPr>
              <w:spacing w:line="276" w:lineRule="auto"/>
              <w:jc w:val="center"/>
              <w:rPr>
                <w:sz w:val="20"/>
                <w:szCs w:val="20"/>
              </w:rPr>
            </w:pPr>
            <w:r>
              <w:rPr>
                <w:sz w:val="20"/>
                <w:szCs w:val="20"/>
              </w:rPr>
              <w:t>100,0</w:t>
            </w:r>
          </w:p>
        </w:tc>
        <w:tc>
          <w:tcPr>
            <w:tcW w:w="1417" w:type="dxa"/>
            <w:vAlign w:val="bottom"/>
          </w:tcPr>
          <w:p w:rsidR="00C72937" w:rsidRPr="0035422D" w:rsidRDefault="00C35087" w:rsidP="00C72937">
            <w:pPr>
              <w:spacing w:line="276" w:lineRule="auto"/>
              <w:jc w:val="center"/>
              <w:rPr>
                <w:sz w:val="20"/>
                <w:szCs w:val="20"/>
              </w:rPr>
            </w:pPr>
            <w:r w:rsidRPr="0035422D">
              <w:rPr>
                <w:sz w:val="20"/>
                <w:szCs w:val="20"/>
              </w:rPr>
              <w:t>84,9</w:t>
            </w:r>
          </w:p>
        </w:tc>
        <w:tc>
          <w:tcPr>
            <w:tcW w:w="992" w:type="dxa"/>
            <w:vAlign w:val="bottom"/>
          </w:tcPr>
          <w:p w:rsidR="00C72937" w:rsidRPr="00C35087" w:rsidRDefault="00C35087" w:rsidP="00C72937">
            <w:pPr>
              <w:spacing w:line="276" w:lineRule="auto"/>
              <w:jc w:val="center"/>
              <w:rPr>
                <w:sz w:val="20"/>
                <w:szCs w:val="20"/>
              </w:rPr>
            </w:pPr>
            <w:r>
              <w:rPr>
                <w:sz w:val="20"/>
                <w:szCs w:val="20"/>
              </w:rPr>
              <w:t>84,9</w:t>
            </w:r>
          </w:p>
        </w:tc>
        <w:tc>
          <w:tcPr>
            <w:tcW w:w="1134" w:type="dxa"/>
            <w:vAlign w:val="bottom"/>
          </w:tcPr>
          <w:p w:rsidR="00C72937" w:rsidRPr="00C35087" w:rsidRDefault="00C35087" w:rsidP="00C72937">
            <w:pPr>
              <w:spacing w:line="276" w:lineRule="auto"/>
              <w:jc w:val="center"/>
              <w:rPr>
                <w:sz w:val="20"/>
                <w:szCs w:val="20"/>
              </w:rPr>
            </w:pPr>
            <w:r>
              <w:rPr>
                <w:sz w:val="20"/>
                <w:szCs w:val="20"/>
              </w:rPr>
              <w:t>57,0</w:t>
            </w:r>
          </w:p>
        </w:tc>
      </w:tr>
      <w:tr w:rsidR="00C72937" w:rsidRPr="00823734" w:rsidTr="00C72937">
        <w:tc>
          <w:tcPr>
            <w:tcW w:w="3969" w:type="dxa"/>
            <w:vAlign w:val="center"/>
          </w:tcPr>
          <w:p w:rsidR="00C72937" w:rsidRPr="00B36430" w:rsidRDefault="00C72937" w:rsidP="00C72937">
            <w:pPr>
              <w:spacing w:line="276" w:lineRule="auto"/>
              <w:jc w:val="both"/>
              <w:rPr>
                <w:sz w:val="20"/>
                <w:szCs w:val="20"/>
              </w:rPr>
            </w:pPr>
            <w:r w:rsidRPr="00B36430">
              <w:rPr>
                <w:sz w:val="20"/>
                <w:szCs w:val="20"/>
              </w:rPr>
              <w:t>Доходы от продажи материальных и нематериальных активов</w:t>
            </w:r>
          </w:p>
        </w:tc>
        <w:tc>
          <w:tcPr>
            <w:tcW w:w="1418" w:type="dxa"/>
            <w:vAlign w:val="bottom"/>
          </w:tcPr>
          <w:p w:rsidR="00C72937" w:rsidRPr="00B36430" w:rsidRDefault="00C72937" w:rsidP="00C72937">
            <w:pPr>
              <w:spacing w:line="276" w:lineRule="auto"/>
              <w:jc w:val="center"/>
              <w:rPr>
                <w:sz w:val="20"/>
                <w:szCs w:val="20"/>
              </w:rPr>
            </w:pPr>
            <w:r>
              <w:rPr>
                <w:sz w:val="20"/>
                <w:szCs w:val="20"/>
              </w:rPr>
              <w:t>3 657,3</w:t>
            </w:r>
          </w:p>
        </w:tc>
        <w:tc>
          <w:tcPr>
            <w:tcW w:w="1276" w:type="dxa"/>
            <w:vAlign w:val="bottom"/>
          </w:tcPr>
          <w:p w:rsidR="00C72937" w:rsidRPr="00B36430" w:rsidRDefault="00C35087" w:rsidP="00C72937">
            <w:pPr>
              <w:spacing w:line="276" w:lineRule="auto"/>
              <w:jc w:val="center"/>
              <w:rPr>
                <w:sz w:val="20"/>
                <w:szCs w:val="20"/>
              </w:rPr>
            </w:pPr>
            <w:r>
              <w:rPr>
                <w:sz w:val="20"/>
                <w:szCs w:val="20"/>
              </w:rPr>
              <w:t>1 000,0</w:t>
            </w:r>
          </w:p>
        </w:tc>
        <w:tc>
          <w:tcPr>
            <w:tcW w:w="1417" w:type="dxa"/>
            <w:vAlign w:val="bottom"/>
          </w:tcPr>
          <w:p w:rsidR="00C72937" w:rsidRPr="0035422D" w:rsidRDefault="00C35087" w:rsidP="00C72937">
            <w:pPr>
              <w:spacing w:line="276" w:lineRule="auto"/>
              <w:jc w:val="center"/>
              <w:rPr>
                <w:sz w:val="20"/>
                <w:szCs w:val="20"/>
              </w:rPr>
            </w:pPr>
            <w:r w:rsidRPr="0035422D">
              <w:rPr>
                <w:sz w:val="20"/>
                <w:szCs w:val="20"/>
              </w:rPr>
              <w:t>1 021,7</w:t>
            </w:r>
          </w:p>
        </w:tc>
        <w:tc>
          <w:tcPr>
            <w:tcW w:w="992" w:type="dxa"/>
            <w:vAlign w:val="bottom"/>
          </w:tcPr>
          <w:p w:rsidR="00C72937" w:rsidRPr="00C35087" w:rsidRDefault="00C35087" w:rsidP="00C72937">
            <w:pPr>
              <w:spacing w:line="276" w:lineRule="auto"/>
              <w:jc w:val="center"/>
              <w:rPr>
                <w:sz w:val="20"/>
                <w:szCs w:val="20"/>
              </w:rPr>
            </w:pPr>
            <w:r>
              <w:rPr>
                <w:sz w:val="20"/>
                <w:szCs w:val="20"/>
              </w:rPr>
              <w:t>102,2</w:t>
            </w:r>
          </w:p>
        </w:tc>
        <w:tc>
          <w:tcPr>
            <w:tcW w:w="1134" w:type="dxa"/>
            <w:vAlign w:val="bottom"/>
          </w:tcPr>
          <w:p w:rsidR="00C72937" w:rsidRPr="00C35087" w:rsidRDefault="00C35087" w:rsidP="00C72937">
            <w:pPr>
              <w:spacing w:line="276" w:lineRule="auto"/>
              <w:jc w:val="center"/>
              <w:rPr>
                <w:sz w:val="20"/>
                <w:szCs w:val="20"/>
              </w:rPr>
            </w:pPr>
            <w:r>
              <w:rPr>
                <w:sz w:val="20"/>
                <w:szCs w:val="20"/>
              </w:rPr>
              <w:t>27,9</w:t>
            </w:r>
          </w:p>
        </w:tc>
      </w:tr>
      <w:tr w:rsidR="00C72937" w:rsidRPr="00823734" w:rsidTr="00C72937">
        <w:tc>
          <w:tcPr>
            <w:tcW w:w="3969" w:type="dxa"/>
            <w:vAlign w:val="center"/>
          </w:tcPr>
          <w:p w:rsidR="00C72937" w:rsidRPr="00B36430" w:rsidRDefault="00C72937" w:rsidP="00C72937">
            <w:pPr>
              <w:spacing w:line="276" w:lineRule="auto"/>
              <w:jc w:val="both"/>
              <w:rPr>
                <w:sz w:val="20"/>
                <w:szCs w:val="20"/>
              </w:rPr>
            </w:pPr>
            <w:r w:rsidRPr="00B36430">
              <w:rPr>
                <w:sz w:val="20"/>
                <w:szCs w:val="20"/>
              </w:rPr>
              <w:t>Штрафы, санкции, возмещение ущерба</w:t>
            </w:r>
          </w:p>
        </w:tc>
        <w:tc>
          <w:tcPr>
            <w:tcW w:w="1418" w:type="dxa"/>
            <w:vAlign w:val="bottom"/>
          </w:tcPr>
          <w:p w:rsidR="00C72937" w:rsidRPr="00B36430" w:rsidRDefault="00C72937" w:rsidP="00C72937">
            <w:pPr>
              <w:spacing w:line="276" w:lineRule="auto"/>
              <w:jc w:val="center"/>
              <w:rPr>
                <w:sz w:val="20"/>
                <w:szCs w:val="20"/>
              </w:rPr>
            </w:pPr>
            <w:r>
              <w:rPr>
                <w:sz w:val="20"/>
                <w:szCs w:val="20"/>
              </w:rPr>
              <w:t>611,2</w:t>
            </w:r>
          </w:p>
        </w:tc>
        <w:tc>
          <w:tcPr>
            <w:tcW w:w="1276" w:type="dxa"/>
            <w:vAlign w:val="bottom"/>
          </w:tcPr>
          <w:p w:rsidR="00C72937" w:rsidRPr="00B36430" w:rsidRDefault="00C35087" w:rsidP="00C72937">
            <w:pPr>
              <w:spacing w:line="276" w:lineRule="auto"/>
              <w:jc w:val="center"/>
              <w:rPr>
                <w:sz w:val="20"/>
                <w:szCs w:val="20"/>
              </w:rPr>
            </w:pPr>
            <w:r>
              <w:rPr>
                <w:sz w:val="20"/>
                <w:szCs w:val="20"/>
              </w:rPr>
              <w:t>2 162,4</w:t>
            </w:r>
          </w:p>
        </w:tc>
        <w:tc>
          <w:tcPr>
            <w:tcW w:w="1417" w:type="dxa"/>
            <w:vAlign w:val="bottom"/>
          </w:tcPr>
          <w:p w:rsidR="00C72937" w:rsidRPr="0035422D" w:rsidRDefault="00C35087" w:rsidP="00C72937">
            <w:pPr>
              <w:spacing w:line="276" w:lineRule="auto"/>
              <w:jc w:val="center"/>
              <w:rPr>
                <w:sz w:val="20"/>
                <w:szCs w:val="20"/>
              </w:rPr>
            </w:pPr>
            <w:r w:rsidRPr="0035422D">
              <w:rPr>
                <w:sz w:val="20"/>
                <w:szCs w:val="20"/>
              </w:rPr>
              <w:t>2 059,1</w:t>
            </w:r>
          </w:p>
        </w:tc>
        <w:tc>
          <w:tcPr>
            <w:tcW w:w="992" w:type="dxa"/>
            <w:vAlign w:val="bottom"/>
          </w:tcPr>
          <w:p w:rsidR="00C72937" w:rsidRPr="00C35087" w:rsidRDefault="00C35087" w:rsidP="00C72937">
            <w:pPr>
              <w:spacing w:line="276" w:lineRule="auto"/>
              <w:jc w:val="center"/>
              <w:rPr>
                <w:sz w:val="20"/>
                <w:szCs w:val="20"/>
              </w:rPr>
            </w:pPr>
            <w:r>
              <w:rPr>
                <w:sz w:val="20"/>
                <w:szCs w:val="20"/>
              </w:rPr>
              <w:t>95,2</w:t>
            </w:r>
          </w:p>
        </w:tc>
        <w:tc>
          <w:tcPr>
            <w:tcW w:w="1134" w:type="dxa"/>
            <w:vAlign w:val="bottom"/>
          </w:tcPr>
          <w:p w:rsidR="00C72937" w:rsidRPr="00C35087" w:rsidRDefault="00C35087" w:rsidP="00C72937">
            <w:pPr>
              <w:spacing w:line="276" w:lineRule="auto"/>
              <w:jc w:val="center"/>
              <w:rPr>
                <w:sz w:val="20"/>
                <w:szCs w:val="20"/>
              </w:rPr>
            </w:pPr>
            <w:r>
              <w:rPr>
                <w:sz w:val="20"/>
                <w:szCs w:val="20"/>
              </w:rPr>
              <w:t>336,9</w:t>
            </w:r>
          </w:p>
        </w:tc>
      </w:tr>
      <w:tr w:rsidR="00C72937" w:rsidRPr="00823734" w:rsidTr="00C72937">
        <w:trPr>
          <w:trHeight w:val="349"/>
        </w:trPr>
        <w:tc>
          <w:tcPr>
            <w:tcW w:w="3969" w:type="dxa"/>
            <w:vAlign w:val="center"/>
          </w:tcPr>
          <w:p w:rsidR="00C72937" w:rsidRPr="00B36430" w:rsidRDefault="00C72937" w:rsidP="00C72937">
            <w:pPr>
              <w:spacing w:line="276" w:lineRule="auto"/>
              <w:jc w:val="both"/>
              <w:rPr>
                <w:sz w:val="20"/>
                <w:szCs w:val="20"/>
              </w:rPr>
            </w:pPr>
            <w:r>
              <w:rPr>
                <w:sz w:val="20"/>
                <w:szCs w:val="20"/>
              </w:rPr>
              <w:t>Доходы от компенсации затрат государства</w:t>
            </w:r>
          </w:p>
        </w:tc>
        <w:tc>
          <w:tcPr>
            <w:tcW w:w="1418" w:type="dxa"/>
            <w:vAlign w:val="bottom"/>
          </w:tcPr>
          <w:p w:rsidR="00C72937" w:rsidRDefault="00C72937" w:rsidP="00C72937">
            <w:pPr>
              <w:spacing w:line="276" w:lineRule="auto"/>
              <w:jc w:val="center"/>
              <w:rPr>
                <w:sz w:val="20"/>
                <w:szCs w:val="20"/>
              </w:rPr>
            </w:pPr>
            <w:r>
              <w:rPr>
                <w:sz w:val="20"/>
                <w:szCs w:val="20"/>
              </w:rPr>
              <w:t>34,0</w:t>
            </w:r>
          </w:p>
        </w:tc>
        <w:tc>
          <w:tcPr>
            <w:tcW w:w="1276" w:type="dxa"/>
            <w:vAlign w:val="bottom"/>
          </w:tcPr>
          <w:p w:rsidR="00C72937" w:rsidRDefault="00C35087" w:rsidP="00C72937">
            <w:pPr>
              <w:spacing w:line="276" w:lineRule="auto"/>
              <w:jc w:val="center"/>
              <w:rPr>
                <w:sz w:val="20"/>
                <w:szCs w:val="20"/>
              </w:rPr>
            </w:pPr>
            <w:r>
              <w:rPr>
                <w:sz w:val="20"/>
                <w:szCs w:val="20"/>
              </w:rPr>
              <w:t>2 013,0</w:t>
            </w:r>
          </w:p>
        </w:tc>
        <w:tc>
          <w:tcPr>
            <w:tcW w:w="1417" w:type="dxa"/>
            <w:vAlign w:val="bottom"/>
          </w:tcPr>
          <w:p w:rsidR="00C72937" w:rsidRPr="0035422D" w:rsidRDefault="00C35087" w:rsidP="00C72937">
            <w:pPr>
              <w:spacing w:line="276" w:lineRule="auto"/>
              <w:jc w:val="center"/>
              <w:rPr>
                <w:sz w:val="20"/>
                <w:szCs w:val="20"/>
              </w:rPr>
            </w:pPr>
            <w:r w:rsidRPr="0035422D">
              <w:rPr>
                <w:sz w:val="20"/>
                <w:szCs w:val="20"/>
              </w:rPr>
              <w:t>2 332,1</w:t>
            </w:r>
          </w:p>
        </w:tc>
        <w:tc>
          <w:tcPr>
            <w:tcW w:w="992" w:type="dxa"/>
            <w:vAlign w:val="bottom"/>
          </w:tcPr>
          <w:p w:rsidR="00C72937" w:rsidRPr="00C35087" w:rsidRDefault="00C35087" w:rsidP="00C72937">
            <w:pPr>
              <w:spacing w:line="276" w:lineRule="auto"/>
              <w:jc w:val="center"/>
              <w:rPr>
                <w:sz w:val="20"/>
                <w:szCs w:val="20"/>
              </w:rPr>
            </w:pPr>
            <w:r>
              <w:rPr>
                <w:sz w:val="20"/>
                <w:szCs w:val="20"/>
              </w:rPr>
              <w:t>115,9</w:t>
            </w:r>
          </w:p>
        </w:tc>
        <w:tc>
          <w:tcPr>
            <w:tcW w:w="1134" w:type="dxa"/>
            <w:vAlign w:val="bottom"/>
          </w:tcPr>
          <w:p w:rsidR="00C72937" w:rsidRPr="00C35087" w:rsidRDefault="00C35087" w:rsidP="00C72937">
            <w:pPr>
              <w:spacing w:line="276" w:lineRule="auto"/>
              <w:jc w:val="center"/>
              <w:rPr>
                <w:sz w:val="20"/>
                <w:szCs w:val="20"/>
              </w:rPr>
            </w:pPr>
            <w:r>
              <w:rPr>
                <w:sz w:val="20"/>
                <w:szCs w:val="20"/>
              </w:rPr>
              <w:t>-</w:t>
            </w:r>
          </w:p>
        </w:tc>
      </w:tr>
      <w:tr w:rsidR="00C72937" w:rsidRPr="00823734" w:rsidTr="00C72937">
        <w:trPr>
          <w:trHeight w:val="349"/>
        </w:trPr>
        <w:tc>
          <w:tcPr>
            <w:tcW w:w="3969" w:type="dxa"/>
            <w:vAlign w:val="center"/>
          </w:tcPr>
          <w:p w:rsidR="00C72937" w:rsidRPr="00B36430" w:rsidRDefault="00C72937" w:rsidP="00C72937">
            <w:pPr>
              <w:spacing w:line="276" w:lineRule="auto"/>
              <w:jc w:val="both"/>
              <w:rPr>
                <w:sz w:val="20"/>
                <w:szCs w:val="20"/>
              </w:rPr>
            </w:pPr>
            <w:r w:rsidRPr="00B36430">
              <w:rPr>
                <w:sz w:val="20"/>
                <w:szCs w:val="20"/>
              </w:rPr>
              <w:t>Прочие неналоговые доходы</w:t>
            </w:r>
          </w:p>
        </w:tc>
        <w:tc>
          <w:tcPr>
            <w:tcW w:w="1418" w:type="dxa"/>
            <w:vAlign w:val="bottom"/>
          </w:tcPr>
          <w:p w:rsidR="00C72937" w:rsidRPr="00B36430" w:rsidRDefault="00C72937" w:rsidP="00C72937">
            <w:pPr>
              <w:spacing w:line="276" w:lineRule="auto"/>
              <w:jc w:val="center"/>
              <w:rPr>
                <w:sz w:val="20"/>
                <w:szCs w:val="20"/>
              </w:rPr>
            </w:pPr>
            <w:r>
              <w:rPr>
                <w:sz w:val="20"/>
                <w:szCs w:val="20"/>
              </w:rPr>
              <w:t>2 480,9</w:t>
            </w:r>
          </w:p>
        </w:tc>
        <w:tc>
          <w:tcPr>
            <w:tcW w:w="1276" w:type="dxa"/>
            <w:vAlign w:val="bottom"/>
          </w:tcPr>
          <w:p w:rsidR="00C72937" w:rsidRPr="00B36430" w:rsidRDefault="00C35087" w:rsidP="00C72937">
            <w:pPr>
              <w:spacing w:line="276" w:lineRule="auto"/>
              <w:jc w:val="center"/>
              <w:rPr>
                <w:sz w:val="20"/>
                <w:szCs w:val="20"/>
              </w:rPr>
            </w:pPr>
            <w:r>
              <w:rPr>
                <w:sz w:val="20"/>
                <w:szCs w:val="20"/>
              </w:rPr>
              <w:t>1 043,8</w:t>
            </w:r>
          </w:p>
        </w:tc>
        <w:tc>
          <w:tcPr>
            <w:tcW w:w="1417" w:type="dxa"/>
            <w:vAlign w:val="bottom"/>
          </w:tcPr>
          <w:p w:rsidR="00C72937" w:rsidRPr="0035422D" w:rsidRDefault="00C35087" w:rsidP="00C72937">
            <w:pPr>
              <w:spacing w:line="276" w:lineRule="auto"/>
              <w:jc w:val="center"/>
              <w:rPr>
                <w:sz w:val="20"/>
                <w:szCs w:val="20"/>
              </w:rPr>
            </w:pPr>
            <w:r w:rsidRPr="0035422D">
              <w:rPr>
                <w:sz w:val="20"/>
                <w:szCs w:val="20"/>
              </w:rPr>
              <w:t>1 000,8</w:t>
            </w:r>
          </w:p>
        </w:tc>
        <w:tc>
          <w:tcPr>
            <w:tcW w:w="992" w:type="dxa"/>
            <w:vAlign w:val="bottom"/>
          </w:tcPr>
          <w:p w:rsidR="00C72937" w:rsidRPr="00C35087" w:rsidRDefault="00C35087" w:rsidP="00C72937">
            <w:pPr>
              <w:spacing w:line="276" w:lineRule="auto"/>
              <w:jc w:val="center"/>
              <w:rPr>
                <w:sz w:val="20"/>
                <w:szCs w:val="20"/>
              </w:rPr>
            </w:pPr>
            <w:r>
              <w:rPr>
                <w:sz w:val="20"/>
                <w:szCs w:val="20"/>
              </w:rPr>
              <w:t>95,9</w:t>
            </w:r>
          </w:p>
        </w:tc>
        <w:tc>
          <w:tcPr>
            <w:tcW w:w="1134" w:type="dxa"/>
            <w:vAlign w:val="bottom"/>
          </w:tcPr>
          <w:p w:rsidR="00C72937" w:rsidRPr="00C35087" w:rsidRDefault="00C35087" w:rsidP="00C72937">
            <w:pPr>
              <w:spacing w:line="276" w:lineRule="auto"/>
              <w:jc w:val="center"/>
              <w:rPr>
                <w:sz w:val="20"/>
                <w:szCs w:val="20"/>
              </w:rPr>
            </w:pPr>
            <w:r>
              <w:rPr>
                <w:sz w:val="20"/>
                <w:szCs w:val="20"/>
              </w:rPr>
              <w:t>40,3</w:t>
            </w:r>
          </w:p>
        </w:tc>
      </w:tr>
      <w:tr w:rsidR="00C72937" w:rsidRPr="00823734" w:rsidTr="00C72937">
        <w:tc>
          <w:tcPr>
            <w:tcW w:w="3969" w:type="dxa"/>
            <w:vAlign w:val="center"/>
          </w:tcPr>
          <w:p w:rsidR="00C72937" w:rsidRPr="009101D3" w:rsidRDefault="00C72937" w:rsidP="00C72937">
            <w:pPr>
              <w:spacing w:line="276" w:lineRule="auto"/>
              <w:jc w:val="both"/>
              <w:rPr>
                <w:b/>
                <w:sz w:val="20"/>
                <w:szCs w:val="20"/>
              </w:rPr>
            </w:pPr>
            <w:r w:rsidRPr="009101D3">
              <w:rPr>
                <w:b/>
                <w:sz w:val="20"/>
                <w:szCs w:val="20"/>
              </w:rPr>
              <w:t>Итого неналоговых доходов</w:t>
            </w:r>
          </w:p>
        </w:tc>
        <w:tc>
          <w:tcPr>
            <w:tcW w:w="1418" w:type="dxa"/>
            <w:vAlign w:val="bottom"/>
          </w:tcPr>
          <w:p w:rsidR="00C72937" w:rsidRPr="009101D3" w:rsidRDefault="00C72937" w:rsidP="00C72937">
            <w:pPr>
              <w:spacing w:line="276" w:lineRule="auto"/>
              <w:jc w:val="center"/>
              <w:rPr>
                <w:b/>
                <w:sz w:val="20"/>
                <w:szCs w:val="20"/>
              </w:rPr>
            </w:pPr>
            <w:r>
              <w:rPr>
                <w:b/>
                <w:sz w:val="20"/>
                <w:szCs w:val="20"/>
              </w:rPr>
              <w:t>10 756,1</w:t>
            </w:r>
          </w:p>
        </w:tc>
        <w:tc>
          <w:tcPr>
            <w:tcW w:w="1276" w:type="dxa"/>
            <w:vAlign w:val="bottom"/>
          </w:tcPr>
          <w:p w:rsidR="00C72937" w:rsidRPr="009101D3" w:rsidRDefault="00C35087" w:rsidP="00C72937">
            <w:pPr>
              <w:spacing w:line="276" w:lineRule="auto"/>
              <w:jc w:val="center"/>
              <w:rPr>
                <w:b/>
                <w:sz w:val="20"/>
                <w:szCs w:val="20"/>
              </w:rPr>
            </w:pPr>
            <w:r>
              <w:rPr>
                <w:b/>
                <w:sz w:val="20"/>
                <w:szCs w:val="20"/>
              </w:rPr>
              <w:t>10 756,1</w:t>
            </w:r>
          </w:p>
        </w:tc>
        <w:tc>
          <w:tcPr>
            <w:tcW w:w="1417" w:type="dxa"/>
            <w:vAlign w:val="bottom"/>
          </w:tcPr>
          <w:p w:rsidR="00C72937" w:rsidRPr="009101D3" w:rsidRDefault="00C35087" w:rsidP="00C72937">
            <w:pPr>
              <w:spacing w:line="276" w:lineRule="auto"/>
              <w:jc w:val="center"/>
              <w:rPr>
                <w:b/>
                <w:sz w:val="20"/>
                <w:szCs w:val="20"/>
              </w:rPr>
            </w:pPr>
            <w:r>
              <w:rPr>
                <w:b/>
                <w:sz w:val="20"/>
                <w:szCs w:val="20"/>
              </w:rPr>
              <w:t>9 979,1</w:t>
            </w:r>
          </w:p>
        </w:tc>
        <w:tc>
          <w:tcPr>
            <w:tcW w:w="992" w:type="dxa"/>
            <w:vAlign w:val="bottom"/>
          </w:tcPr>
          <w:p w:rsidR="00C72937" w:rsidRPr="00C35087" w:rsidRDefault="00C35087" w:rsidP="00C72937">
            <w:pPr>
              <w:spacing w:line="276" w:lineRule="auto"/>
              <w:jc w:val="center"/>
              <w:rPr>
                <w:b/>
                <w:sz w:val="20"/>
                <w:szCs w:val="20"/>
              </w:rPr>
            </w:pPr>
            <w:r>
              <w:rPr>
                <w:b/>
                <w:sz w:val="20"/>
                <w:szCs w:val="20"/>
              </w:rPr>
              <w:t>103,7</w:t>
            </w:r>
          </w:p>
        </w:tc>
        <w:tc>
          <w:tcPr>
            <w:tcW w:w="1134" w:type="dxa"/>
            <w:vAlign w:val="bottom"/>
          </w:tcPr>
          <w:p w:rsidR="00C72937" w:rsidRPr="00C35087" w:rsidRDefault="00C35087" w:rsidP="00C72937">
            <w:pPr>
              <w:spacing w:line="276" w:lineRule="auto"/>
              <w:jc w:val="center"/>
              <w:rPr>
                <w:b/>
                <w:sz w:val="20"/>
                <w:szCs w:val="20"/>
              </w:rPr>
            </w:pPr>
            <w:r>
              <w:rPr>
                <w:b/>
                <w:sz w:val="20"/>
                <w:szCs w:val="20"/>
              </w:rPr>
              <w:t>92,8</w:t>
            </w:r>
          </w:p>
        </w:tc>
      </w:tr>
    </w:tbl>
    <w:p w:rsidR="0005631A" w:rsidRPr="002E17ED" w:rsidRDefault="00120D2B" w:rsidP="0005631A">
      <w:pPr>
        <w:spacing w:line="276" w:lineRule="auto"/>
        <w:jc w:val="both"/>
        <w:rPr>
          <w:strike/>
        </w:rPr>
      </w:pPr>
      <w:r>
        <w:t xml:space="preserve">  </w:t>
      </w:r>
      <w:r w:rsidR="00701CA1">
        <w:t xml:space="preserve"> </w:t>
      </w:r>
      <w:r w:rsidR="0005631A" w:rsidRPr="000F7750">
        <w:rPr>
          <w:b/>
          <w:i/>
        </w:rPr>
        <w:t>Доходы, получ</w:t>
      </w:r>
      <w:r w:rsidR="00701CA1" w:rsidRPr="000F7750">
        <w:rPr>
          <w:b/>
          <w:i/>
        </w:rPr>
        <w:t xml:space="preserve">аемые в виде арендной </w:t>
      </w:r>
      <w:r w:rsidR="0005631A" w:rsidRPr="000F7750">
        <w:rPr>
          <w:b/>
          <w:i/>
        </w:rPr>
        <w:t>платы за передачу в возмездн</w:t>
      </w:r>
      <w:r w:rsidR="00701CA1" w:rsidRPr="000F7750">
        <w:rPr>
          <w:b/>
          <w:i/>
        </w:rPr>
        <w:t>ое пользование муниципального имущества и земли</w:t>
      </w:r>
      <w:r w:rsidR="0005631A" w:rsidRPr="000F7750">
        <w:t>: при плане</w:t>
      </w:r>
      <w:r w:rsidR="000F7750">
        <w:t xml:space="preserve"> </w:t>
      </w:r>
      <w:r w:rsidR="00B86AEE">
        <w:t>3 </w:t>
      </w:r>
      <w:r w:rsidR="00DF6837">
        <w:t>300</w:t>
      </w:r>
      <w:r w:rsidR="00B86AEE">
        <w:t>,0</w:t>
      </w:r>
      <w:r w:rsidR="0005631A" w:rsidRPr="000F7750">
        <w:t xml:space="preserve"> тыс.</w:t>
      </w:r>
      <w:r w:rsidR="003545BD" w:rsidRPr="000F7750">
        <w:t xml:space="preserve"> рублей</w:t>
      </w:r>
      <w:r w:rsidR="002E17ED">
        <w:t xml:space="preserve">, </w:t>
      </w:r>
      <w:r w:rsidR="000F7750" w:rsidRPr="000F7750">
        <w:t>ис</w:t>
      </w:r>
      <w:r w:rsidR="000F7750">
        <w:t>полнение</w:t>
      </w:r>
      <w:r w:rsidR="002E17ED">
        <w:t xml:space="preserve"> </w:t>
      </w:r>
      <w:r w:rsidR="0005631A" w:rsidRPr="000F7750">
        <w:t xml:space="preserve">составило </w:t>
      </w:r>
      <w:r w:rsidR="00DF6837" w:rsidRPr="00383CAF">
        <w:rPr>
          <w:b/>
        </w:rPr>
        <w:t>3 480,5</w:t>
      </w:r>
      <w:r w:rsidR="00701CA1" w:rsidRPr="00383CAF">
        <w:rPr>
          <w:b/>
        </w:rPr>
        <w:t xml:space="preserve"> т</w:t>
      </w:r>
      <w:r w:rsidR="00DA18D8" w:rsidRPr="00383CAF">
        <w:rPr>
          <w:b/>
        </w:rPr>
        <w:t>ы</w:t>
      </w:r>
      <w:r w:rsidR="00701CA1" w:rsidRPr="00383CAF">
        <w:rPr>
          <w:b/>
        </w:rPr>
        <w:t>с</w:t>
      </w:r>
      <w:r w:rsidR="00701CA1" w:rsidRPr="002E17ED">
        <w:t xml:space="preserve">. рублей или </w:t>
      </w:r>
      <w:r w:rsidR="00DF6837">
        <w:t>105,5</w:t>
      </w:r>
      <w:r w:rsidR="00564E31" w:rsidRPr="002E17ED">
        <w:t>%</w:t>
      </w:r>
      <w:r w:rsidR="00DA18D8" w:rsidRPr="002E17ED">
        <w:t xml:space="preserve"> от план</w:t>
      </w:r>
      <w:r w:rsidR="00DA18D8" w:rsidRPr="002B4AD9">
        <w:t>а</w:t>
      </w:r>
      <w:r w:rsidR="00B55EEC" w:rsidRPr="009F6256">
        <w:t>, из них</w:t>
      </w:r>
      <w:r w:rsidR="00DA18D8" w:rsidRPr="009F6256">
        <w:t>:</w:t>
      </w:r>
      <w:r w:rsidR="00B55EEC" w:rsidRPr="002E17ED">
        <w:rPr>
          <w:strike/>
        </w:rPr>
        <w:t xml:space="preserve"> </w:t>
      </w:r>
      <w:r w:rsidR="0005631A" w:rsidRPr="002E17ED">
        <w:rPr>
          <w:strike/>
        </w:rPr>
        <w:t xml:space="preserve"> </w:t>
      </w:r>
    </w:p>
    <w:p w:rsidR="00DA18D8" w:rsidRPr="00D04135" w:rsidRDefault="00DA18D8" w:rsidP="0005631A">
      <w:pPr>
        <w:spacing w:line="276" w:lineRule="auto"/>
        <w:jc w:val="both"/>
      </w:pPr>
      <w:r w:rsidRPr="009F6256">
        <w:t xml:space="preserve">- </w:t>
      </w:r>
      <w:r w:rsidR="00B55EEC" w:rsidRPr="009F6256">
        <w:t xml:space="preserve">доходы, </w:t>
      </w:r>
      <w:r w:rsidR="00B55EEC" w:rsidRPr="00D04135">
        <w:t>получаемые в виде арендной платы</w:t>
      </w:r>
      <w:r w:rsidR="000F7750" w:rsidRPr="00D04135">
        <w:t xml:space="preserve"> за земельные участки в 202</w:t>
      </w:r>
      <w:r w:rsidR="00DF6837" w:rsidRPr="00D04135">
        <w:t>4</w:t>
      </w:r>
      <w:r w:rsidRPr="00D04135">
        <w:t xml:space="preserve"> году,</w:t>
      </w:r>
      <w:r w:rsidR="00B55EEC" w:rsidRPr="00D04135">
        <w:t xml:space="preserve"> составили </w:t>
      </w:r>
      <w:r w:rsidR="00DF6837" w:rsidRPr="00D04135">
        <w:t>1 341,5</w:t>
      </w:r>
      <w:r w:rsidR="00B55EEC" w:rsidRPr="00D04135">
        <w:t xml:space="preserve"> тыс. рублей</w:t>
      </w:r>
      <w:r w:rsidR="009F6256" w:rsidRPr="00D04135">
        <w:t xml:space="preserve"> (на </w:t>
      </w:r>
      <w:r w:rsidR="00B86AEE" w:rsidRPr="00D04135">
        <w:t>1</w:t>
      </w:r>
      <w:r w:rsidR="00D04135" w:rsidRPr="00D04135">
        <w:t> 069,3</w:t>
      </w:r>
      <w:r w:rsidR="00B86AEE" w:rsidRPr="00D04135">
        <w:t xml:space="preserve"> </w:t>
      </w:r>
      <w:r w:rsidR="009F6256" w:rsidRPr="00D04135">
        <w:t xml:space="preserve">тыс. рублей </w:t>
      </w:r>
      <w:r w:rsidR="00D04135" w:rsidRPr="00D04135">
        <w:t>меньш</w:t>
      </w:r>
      <w:r w:rsidR="009F6256" w:rsidRPr="00D04135">
        <w:t>е уровня</w:t>
      </w:r>
      <w:r w:rsidR="00B86AEE" w:rsidRPr="00D04135">
        <w:t xml:space="preserve"> 202</w:t>
      </w:r>
      <w:r w:rsidR="00DF6837" w:rsidRPr="00D04135">
        <w:t>3</w:t>
      </w:r>
      <w:r w:rsidR="009F6256" w:rsidRPr="00D04135">
        <w:t xml:space="preserve"> г.)</w:t>
      </w:r>
      <w:r w:rsidR="00B55EEC" w:rsidRPr="00D04135">
        <w:t xml:space="preserve">, </w:t>
      </w:r>
    </w:p>
    <w:p w:rsidR="00564E31" w:rsidRPr="009F6256" w:rsidRDefault="00D81669" w:rsidP="0005631A">
      <w:pPr>
        <w:spacing w:line="276" w:lineRule="auto"/>
        <w:jc w:val="both"/>
      </w:pPr>
      <w:r w:rsidRPr="00D04135">
        <w:t xml:space="preserve">- </w:t>
      </w:r>
      <w:r w:rsidR="00B55EEC" w:rsidRPr="00D04135">
        <w:t>доходы от сдачи в аренду</w:t>
      </w:r>
      <w:r w:rsidR="0005631A" w:rsidRPr="00D04135">
        <w:t xml:space="preserve"> </w:t>
      </w:r>
      <w:r w:rsidR="003D1BF8" w:rsidRPr="00D04135">
        <w:t>муниципального имущества</w:t>
      </w:r>
      <w:r w:rsidR="00DF6837" w:rsidRPr="00D04135">
        <w:t xml:space="preserve"> (объектов капитального строительства)</w:t>
      </w:r>
      <w:r w:rsidR="003D1BF8" w:rsidRPr="00D04135">
        <w:t xml:space="preserve"> –</w:t>
      </w:r>
      <w:r w:rsidR="00564E31" w:rsidRPr="00D04135">
        <w:t xml:space="preserve"> </w:t>
      </w:r>
      <w:r w:rsidR="00DF6837" w:rsidRPr="00D04135">
        <w:t>2 139,0</w:t>
      </w:r>
      <w:r w:rsidR="003655BC" w:rsidRPr="00D04135">
        <w:t xml:space="preserve"> </w:t>
      </w:r>
      <w:r w:rsidR="009F6256" w:rsidRPr="00D04135">
        <w:t xml:space="preserve">тыс. рублей (на </w:t>
      </w:r>
      <w:r w:rsidR="003655BC" w:rsidRPr="00D04135">
        <w:t>7</w:t>
      </w:r>
      <w:r w:rsidR="00D04135" w:rsidRPr="00D04135">
        <w:t>26,3</w:t>
      </w:r>
      <w:r w:rsidR="00016853" w:rsidRPr="00D04135">
        <w:t xml:space="preserve"> тыс. рублей </w:t>
      </w:r>
      <w:r w:rsidR="00D04135" w:rsidRPr="00D04135">
        <w:t>больш</w:t>
      </w:r>
      <w:r w:rsidR="009F6256" w:rsidRPr="00D04135">
        <w:t>е уровня</w:t>
      </w:r>
      <w:r w:rsidR="009F6256" w:rsidRPr="009F6256">
        <w:t xml:space="preserve"> 202</w:t>
      </w:r>
      <w:r w:rsidR="00DF6837">
        <w:t>3</w:t>
      </w:r>
      <w:r w:rsidR="009F6256" w:rsidRPr="009F6256">
        <w:t xml:space="preserve"> года)</w:t>
      </w:r>
      <w:r w:rsidR="00564E31" w:rsidRPr="009F6256">
        <w:t>.</w:t>
      </w:r>
    </w:p>
    <w:p w:rsidR="00383CAF" w:rsidRDefault="00DF6837" w:rsidP="0005631A">
      <w:pPr>
        <w:spacing w:line="276" w:lineRule="auto"/>
        <w:jc w:val="both"/>
      </w:pPr>
      <w:r>
        <w:t xml:space="preserve">     </w:t>
      </w:r>
      <w:r w:rsidR="007E5EF8">
        <w:t>Разница исполнения 202</w:t>
      </w:r>
      <w:r w:rsidR="00383CAF">
        <w:t>4</w:t>
      </w:r>
      <w:r w:rsidR="007E5EF8">
        <w:t xml:space="preserve"> года и плановых назначений</w:t>
      </w:r>
      <w:r w:rsidR="0095433F">
        <w:t xml:space="preserve"> по данному виду доходов</w:t>
      </w:r>
      <w:r w:rsidR="007E5EF8">
        <w:t xml:space="preserve"> составляет</w:t>
      </w:r>
      <w:r w:rsidR="00383CAF">
        <w:t xml:space="preserve"> 180,5</w:t>
      </w:r>
      <w:r w:rsidR="001203E2">
        <w:t xml:space="preserve"> тыс. рублей или </w:t>
      </w:r>
      <w:r w:rsidR="007E5EF8">
        <w:t xml:space="preserve">исполнение превысило план </w:t>
      </w:r>
      <w:r w:rsidR="00517D1B">
        <w:t xml:space="preserve">на </w:t>
      </w:r>
      <w:r w:rsidR="0095433F">
        <w:t>5,5</w:t>
      </w:r>
      <w:r w:rsidR="001203E2">
        <w:t xml:space="preserve">%. </w:t>
      </w:r>
      <w:r w:rsidR="0005631A" w:rsidRPr="002B4AD9">
        <w:t>По сра</w:t>
      </w:r>
      <w:r w:rsidR="002E17ED" w:rsidRPr="002B4AD9">
        <w:t>внению с 202</w:t>
      </w:r>
      <w:r w:rsidR="00383CAF">
        <w:t>3</w:t>
      </w:r>
      <w:r w:rsidR="003D1BF8" w:rsidRPr="002B4AD9">
        <w:t xml:space="preserve"> годом </w:t>
      </w:r>
      <w:r w:rsidR="00383CAF">
        <w:t xml:space="preserve">в целом </w:t>
      </w:r>
      <w:r w:rsidR="003D1BF8" w:rsidRPr="002B4AD9">
        <w:lastRenderedPageBreak/>
        <w:t>отмечается</w:t>
      </w:r>
      <w:r w:rsidR="0005631A" w:rsidRPr="002B4AD9">
        <w:t xml:space="preserve"> </w:t>
      </w:r>
      <w:r w:rsidR="00517D1B">
        <w:t>уменьшение</w:t>
      </w:r>
      <w:r w:rsidR="000F7750" w:rsidRPr="002B4AD9">
        <w:t xml:space="preserve"> </w:t>
      </w:r>
      <w:r w:rsidR="00383CAF">
        <w:t xml:space="preserve">по данному виду доходов на 343,2 тыс. рублей. </w:t>
      </w:r>
      <w:r w:rsidR="00383CAF" w:rsidRPr="00383CAF">
        <w:rPr>
          <w:highlight w:val="lightGray"/>
        </w:rPr>
        <w:t>Наблюдается отрицательная динамика поступления данного вида доходов, так как в предыдущем отчетном периоде (за 2023 год) также отмечалось сокращение поступлений по сравнению с 2022 годом на 535,4 тыс. рублей или на 12%</w:t>
      </w:r>
      <w:r w:rsidR="0095433F">
        <w:rPr>
          <w:highlight w:val="lightGray"/>
        </w:rPr>
        <w:t xml:space="preserve">; что может быть связано с проведенной переоценкой кадастровой стоимости земельных участков и объектов капитального </w:t>
      </w:r>
      <w:r w:rsidR="0035422D">
        <w:rPr>
          <w:highlight w:val="lightGray"/>
        </w:rPr>
        <w:t>строительства (здания, строения…</w:t>
      </w:r>
      <w:r w:rsidR="0095433F">
        <w:rPr>
          <w:highlight w:val="lightGray"/>
        </w:rPr>
        <w:t>)</w:t>
      </w:r>
      <w:r w:rsidR="00383CAF" w:rsidRPr="00383CAF">
        <w:rPr>
          <w:highlight w:val="lightGray"/>
        </w:rPr>
        <w:t>.</w:t>
      </w:r>
    </w:p>
    <w:p w:rsidR="00310BE6" w:rsidRDefault="00383CAF" w:rsidP="00383CAF">
      <w:pPr>
        <w:spacing w:line="276" w:lineRule="auto"/>
        <w:jc w:val="both"/>
        <w:rPr>
          <w:strike/>
        </w:rPr>
      </w:pPr>
      <w:r>
        <w:t xml:space="preserve"> </w:t>
      </w:r>
    </w:p>
    <w:p w:rsidR="0005631A" w:rsidRPr="00012C11" w:rsidRDefault="0005631A" w:rsidP="0005631A">
      <w:pPr>
        <w:spacing w:line="276" w:lineRule="auto"/>
        <w:jc w:val="both"/>
      </w:pPr>
      <w:r w:rsidRPr="00BF2CC8">
        <w:t xml:space="preserve">  </w:t>
      </w:r>
      <w:r w:rsidR="009856D4">
        <w:t xml:space="preserve"> </w:t>
      </w:r>
      <w:r w:rsidRPr="00BF2CC8">
        <w:rPr>
          <w:b/>
          <w:i/>
        </w:rPr>
        <w:t>Плат</w:t>
      </w:r>
      <w:r w:rsidR="00BB5053">
        <w:rPr>
          <w:b/>
          <w:i/>
        </w:rPr>
        <w:t>ежи при пользовании природными ресурсами</w:t>
      </w:r>
      <w:r w:rsidRPr="00BF2CC8">
        <w:rPr>
          <w:b/>
          <w:i/>
        </w:rPr>
        <w:t>:</w:t>
      </w:r>
      <w:r w:rsidRPr="00BF2CC8">
        <w:t xml:space="preserve"> </w:t>
      </w:r>
      <w:r w:rsidRPr="00012C11">
        <w:t xml:space="preserve">выполнение составило </w:t>
      </w:r>
      <w:r w:rsidR="00383CAF" w:rsidRPr="00383CAF">
        <w:rPr>
          <w:b/>
        </w:rPr>
        <w:t>84,9</w:t>
      </w:r>
      <w:r w:rsidR="009856D4" w:rsidRPr="00383CAF">
        <w:rPr>
          <w:b/>
        </w:rPr>
        <w:t xml:space="preserve"> тыс</w:t>
      </w:r>
      <w:r w:rsidR="009856D4" w:rsidRPr="00012C11">
        <w:t xml:space="preserve">. рублей или </w:t>
      </w:r>
      <w:r w:rsidR="00383CAF">
        <w:t>85</w:t>
      </w:r>
      <w:r w:rsidRPr="00012C11">
        <w:t>%</w:t>
      </w:r>
      <w:r w:rsidR="009856D4" w:rsidRPr="00012C11">
        <w:t xml:space="preserve"> от плана.</w:t>
      </w:r>
      <w:r w:rsidRPr="00012C11">
        <w:t xml:space="preserve"> </w:t>
      </w:r>
      <w:r w:rsidR="00AC6579">
        <w:t>Поступления 202</w:t>
      </w:r>
      <w:r w:rsidR="00383CAF">
        <w:t>4</w:t>
      </w:r>
      <w:r w:rsidR="00BB5053" w:rsidRPr="00012C11">
        <w:t xml:space="preserve"> года п</w:t>
      </w:r>
      <w:r w:rsidRPr="00012C11">
        <w:t>о сра</w:t>
      </w:r>
      <w:r w:rsidR="00BB5053" w:rsidRPr="00012C11">
        <w:t>внен</w:t>
      </w:r>
      <w:r w:rsidR="00324B9B" w:rsidRPr="00012C11">
        <w:t>ию с прошлым годом</w:t>
      </w:r>
      <w:r w:rsidRPr="00012C11">
        <w:t xml:space="preserve"> у</w:t>
      </w:r>
      <w:r w:rsidR="003C2676">
        <w:t>меньшили</w:t>
      </w:r>
      <w:r w:rsidR="00BB5053" w:rsidRPr="00012C11">
        <w:t>сь, а именно</w:t>
      </w:r>
      <w:r w:rsidRPr="00012C11">
        <w:t xml:space="preserve"> на </w:t>
      </w:r>
      <w:r w:rsidR="00383CAF">
        <w:t>64,1</w:t>
      </w:r>
      <w:r w:rsidRPr="00012C11">
        <w:t xml:space="preserve"> тыс. рублей или </w:t>
      </w:r>
      <w:r w:rsidR="00383CAF">
        <w:t>на 43</w:t>
      </w:r>
      <w:r w:rsidR="00012C11">
        <w:t>%.</w:t>
      </w:r>
    </w:p>
    <w:p w:rsidR="00107990" w:rsidRDefault="0005631A" w:rsidP="0005631A">
      <w:pPr>
        <w:spacing w:line="276" w:lineRule="auto"/>
        <w:jc w:val="both"/>
        <w:rPr>
          <w:shd w:val="clear" w:color="auto" w:fill="FFFFFF"/>
        </w:rPr>
      </w:pPr>
      <w:r w:rsidRPr="00C05047">
        <w:t xml:space="preserve">   </w:t>
      </w:r>
      <w:r w:rsidRPr="00C05047">
        <w:rPr>
          <w:b/>
          <w:i/>
        </w:rPr>
        <w:t>Доходы от продажи материальных и нематериальных активов:</w:t>
      </w:r>
      <w:r w:rsidRPr="00C05047">
        <w:t xml:space="preserve"> при </w:t>
      </w:r>
      <w:r w:rsidRPr="00894E04">
        <w:t xml:space="preserve">плане </w:t>
      </w:r>
      <w:r w:rsidR="00841BD3">
        <w:t>1 000,0</w:t>
      </w:r>
      <w:r w:rsidRPr="00894E04">
        <w:t xml:space="preserve"> тыс. </w:t>
      </w:r>
      <w:r w:rsidR="00894E04">
        <w:t>рублей поступления составили</w:t>
      </w:r>
      <w:r w:rsidRPr="00894E04">
        <w:t xml:space="preserve"> </w:t>
      </w:r>
      <w:r w:rsidR="00841BD3">
        <w:t>1 021,7</w:t>
      </w:r>
      <w:r w:rsidR="00CA6E03" w:rsidRPr="00894E04">
        <w:t xml:space="preserve"> тыс. рублей или </w:t>
      </w:r>
      <w:r w:rsidR="003C2676">
        <w:t>10</w:t>
      </w:r>
      <w:r w:rsidR="00841BD3">
        <w:t>2</w:t>
      </w:r>
      <w:r w:rsidRPr="00894E04">
        <w:t>% от плановых назначений</w:t>
      </w:r>
      <w:r w:rsidRPr="00894E04">
        <w:rPr>
          <w:i/>
        </w:rPr>
        <w:t>.</w:t>
      </w:r>
      <w:r w:rsidR="003A2221" w:rsidRPr="00894E04">
        <w:t xml:space="preserve"> </w:t>
      </w:r>
      <w:r w:rsidR="00107990">
        <w:rPr>
          <w:shd w:val="clear" w:color="auto" w:fill="FFFFFF"/>
        </w:rPr>
        <w:t>Согласно ф.</w:t>
      </w:r>
      <w:r w:rsidR="00107990" w:rsidRPr="00517755">
        <w:rPr>
          <w:shd w:val="clear" w:color="auto" w:fill="FFFFFF"/>
        </w:rPr>
        <w:t xml:space="preserve">0503117 общая сумма доходов за </w:t>
      </w:r>
      <w:r w:rsidR="00107990">
        <w:rPr>
          <w:shd w:val="clear" w:color="auto" w:fill="FFFFFF"/>
        </w:rPr>
        <w:t xml:space="preserve">проданные </w:t>
      </w:r>
      <w:r w:rsidR="00107990" w:rsidRPr="00517755">
        <w:rPr>
          <w:shd w:val="clear" w:color="auto" w:fill="FFFFFF"/>
        </w:rPr>
        <w:t xml:space="preserve">объекты капитального строения </w:t>
      </w:r>
      <w:r w:rsidR="00107990">
        <w:rPr>
          <w:shd w:val="clear" w:color="auto" w:fill="FFFFFF"/>
        </w:rPr>
        <w:t>–</w:t>
      </w:r>
      <w:r w:rsidR="00107990" w:rsidRPr="00517755">
        <w:rPr>
          <w:shd w:val="clear" w:color="auto" w:fill="FFFFFF"/>
        </w:rPr>
        <w:t xml:space="preserve"> </w:t>
      </w:r>
      <w:r w:rsidR="00107990">
        <w:rPr>
          <w:shd w:val="clear" w:color="auto" w:fill="FFFFFF"/>
        </w:rPr>
        <w:t xml:space="preserve">209,5 </w:t>
      </w:r>
      <w:r w:rsidR="00107990" w:rsidRPr="00517755">
        <w:rPr>
          <w:shd w:val="clear" w:color="auto" w:fill="FFFFFF"/>
        </w:rPr>
        <w:t>тыс. рублей, а земельные участки</w:t>
      </w:r>
      <w:r w:rsidR="00107990">
        <w:rPr>
          <w:shd w:val="clear" w:color="auto" w:fill="FFFFFF"/>
        </w:rPr>
        <w:t xml:space="preserve"> проданы на общую сумму 812,1 тыс. рублей. </w:t>
      </w:r>
      <w:r w:rsidR="003A2221" w:rsidRPr="00107990">
        <w:rPr>
          <w:highlight w:val="lightGray"/>
        </w:rPr>
        <w:t xml:space="preserve">Поступления </w:t>
      </w:r>
      <w:r w:rsidR="00894E04" w:rsidRPr="00107990">
        <w:rPr>
          <w:highlight w:val="lightGray"/>
        </w:rPr>
        <w:t>202</w:t>
      </w:r>
      <w:r w:rsidR="00841BD3" w:rsidRPr="00107990">
        <w:rPr>
          <w:highlight w:val="lightGray"/>
        </w:rPr>
        <w:t>4</w:t>
      </w:r>
      <w:r w:rsidR="003A2221" w:rsidRPr="00107990">
        <w:rPr>
          <w:highlight w:val="lightGray"/>
        </w:rPr>
        <w:t xml:space="preserve"> г</w:t>
      </w:r>
      <w:r w:rsidR="00894E04" w:rsidRPr="00107990">
        <w:rPr>
          <w:highlight w:val="lightGray"/>
        </w:rPr>
        <w:t>ода по сравнению с 202</w:t>
      </w:r>
      <w:r w:rsidR="00841BD3" w:rsidRPr="00107990">
        <w:rPr>
          <w:highlight w:val="lightGray"/>
        </w:rPr>
        <w:t>3</w:t>
      </w:r>
      <w:r w:rsidR="00894E04" w:rsidRPr="00107990">
        <w:rPr>
          <w:highlight w:val="lightGray"/>
        </w:rPr>
        <w:t xml:space="preserve"> годом у</w:t>
      </w:r>
      <w:r w:rsidR="009146E7" w:rsidRPr="00107990">
        <w:rPr>
          <w:highlight w:val="lightGray"/>
        </w:rPr>
        <w:t>меньшили</w:t>
      </w:r>
      <w:r w:rsidR="00894E04" w:rsidRPr="00107990">
        <w:rPr>
          <w:highlight w:val="lightGray"/>
        </w:rPr>
        <w:t xml:space="preserve">сь </w:t>
      </w:r>
      <w:r w:rsidR="004D27E2" w:rsidRPr="00107990">
        <w:rPr>
          <w:highlight w:val="lightGray"/>
        </w:rPr>
        <w:t xml:space="preserve">на </w:t>
      </w:r>
      <w:r w:rsidR="00841BD3" w:rsidRPr="00107990">
        <w:rPr>
          <w:highlight w:val="lightGray"/>
        </w:rPr>
        <w:t>2 635,6</w:t>
      </w:r>
      <w:r w:rsidR="004D27E2" w:rsidRPr="00107990">
        <w:rPr>
          <w:highlight w:val="lightGray"/>
        </w:rPr>
        <w:t xml:space="preserve"> тыс</w:t>
      </w:r>
      <w:r w:rsidR="003A2221" w:rsidRPr="00107990">
        <w:rPr>
          <w:highlight w:val="lightGray"/>
        </w:rPr>
        <w:t>.</w:t>
      </w:r>
      <w:r w:rsidR="00841BD3" w:rsidRPr="00107990">
        <w:rPr>
          <w:highlight w:val="lightGray"/>
        </w:rPr>
        <w:t xml:space="preserve"> рублей или на 72</w:t>
      </w:r>
      <w:r w:rsidR="004D27E2" w:rsidRPr="00107990">
        <w:rPr>
          <w:highlight w:val="lightGray"/>
        </w:rPr>
        <w:t>%.</w:t>
      </w:r>
      <w:r w:rsidR="003A2221" w:rsidRPr="00894E04">
        <w:t xml:space="preserve"> </w:t>
      </w:r>
      <w:r w:rsidR="00DE6187" w:rsidRPr="007561A4">
        <w:t>В</w:t>
      </w:r>
      <w:r w:rsidR="00894E04" w:rsidRPr="007561A4">
        <w:rPr>
          <w:shd w:val="clear" w:color="auto" w:fill="FFFFFF"/>
        </w:rPr>
        <w:t xml:space="preserve"> 202</w:t>
      </w:r>
      <w:r w:rsidR="009146E7">
        <w:rPr>
          <w:shd w:val="clear" w:color="auto" w:fill="FFFFFF"/>
        </w:rPr>
        <w:t>4</w:t>
      </w:r>
      <w:r w:rsidR="002153D3" w:rsidRPr="007561A4">
        <w:rPr>
          <w:shd w:val="clear" w:color="auto" w:fill="FFFFFF"/>
        </w:rPr>
        <w:t xml:space="preserve"> год</w:t>
      </w:r>
      <w:r w:rsidR="00DE6187" w:rsidRPr="007561A4">
        <w:rPr>
          <w:shd w:val="clear" w:color="auto" w:fill="FFFFFF"/>
        </w:rPr>
        <w:t>у был</w:t>
      </w:r>
      <w:r w:rsidR="009146E7">
        <w:rPr>
          <w:shd w:val="clear" w:color="auto" w:fill="FFFFFF"/>
        </w:rPr>
        <w:t>и</w:t>
      </w:r>
      <w:r w:rsidR="00BA0921">
        <w:rPr>
          <w:shd w:val="clear" w:color="auto" w:fill="FFFFFF"/>
        </w:rPr>
        <w:t xml:space="preserve"> продан</w:t>
      </w:r>
      <w:r w:rsidR="00121A14">
        <w:rPr>
          <w:shd w:val="clear" w:color="auto" w:fill="FFFFFF"/>
        </w:rPr>
        <w:t>ы</w:t>
      </w:r>
      <w:r w:rsidR="00BA0921">
        <w:rPr>
          <w:shd w:val="clear" w:color="auto" w:fill="FFFFFF"/>
        </w:rPr>
        <w:t xml:space="preserve"> </w:t>
      </w:r>
      <w:r w:rsidR="00121A14" w:rsidRPr="00A11E6C">
        <w:rPr>
          <w:shd w:val="clear" w:color="auto" w:fill="FFFFFF"/>
        </w:rPr>
        <w:t>2</w:t>
      </w:r>
      <w:r w:rsidR="003C2676" w:rsidRPr="00A11E6C">
        <w:rPr>
          <w:shd w:val="clear" w:color="auto" w:fill="FFFFFF"/>
        </w:rPr>
        <w:t xml:space="preserve"> </w:t>
      </w:r>
      <w:r w:rsidR="00DE6187" w:rsidRPr="00A11E6C">
        <w:rPr>
          <w:shd w:val="clear" w:color="auto" w:fill="FFFFFF"/>
        </w:rPr>
        <w:t>объект</w:t>
      </w:r>
      <w:r w:rsidR="00121A14" w:rsidRPr="00A11E6C">
        <w:rPr>
          <w:shd w:val="clear" w:color="auto" w:fill="FFFFFF"/>
        </w:rPr>
        <w:t>а</w:t>
      </w:r>
      <w:r w:rsidR="00DE6187" w:rsidRPr="00A11E6C">
        <w:rPr>
          <w:shd w:val="clear" w:color="auto" w:fill="FFFFFF"/>
        </w:rPr>
        <w:t xml:space="preserve"> муниципального </w:t>
      </w:r>
      <w:r w:rsidR="006D3CC1" w:rsidRPr="00A11E6C">
        <w:rPr>
          <w:shd w:val="clear" w:color="auto" w:fill="FFFFFF"/>
        </w:rPr>
        <w:t>не</w:t>
      </w:r>
      <w:r w:rsidR="0078577E" w:rsidRPr="00A11E6C">
        <w:rPr>
          <w:shd w:val="clear" w:color="auto" w:fill="FFFFFF"/>
        </w:rPr>
        <w:t>движимого и</w:t>
      </w:r>
      <w:r w:rsidR="00DE6187" w:rsidRPr="00A11E6C">
        <w:rPr>
          <w:shd w:val="clear" w:color="auto" w:fill="FFFFFF"/>
        </w:rPr>
        <w:t>м</w:t>
      </w:r>
      <w:r w:rsidR="006D3CC1" w:rsidRPr="00A11E6C">
        <w:rPr>
          <w:shd w:val="clear" w:color="auto" w:fill="FFFFFF"/>
        </w:rPr>
        <w:t>ущества – это</w:t>
      </w:r>
      <w:r w:rsidR="006D3CC1" w:rsidRPr="00121A14">
        <w:rPr>
          <w:shd w:val="clear" w:color="auto" w:fill="FFFFFF"/>
        </w:rPr>
        <w:t xml:space="preserve"> </w:t>
      </w:r>
      <w:r w:rsidR="00BA0921" w:rsidRPr="00121A14">
        <w:rPr>
          <w:shd w:val="clear" w:color="auto" w:fill="FFFFFF"/>
        </w:rPr>
        <w:t xml:space="preserve">нежилое </w:t>
      </w:r>
      <w:r w:rsidR="006D3CC1" w:rsidRPr="00121A14">
        <w:rPr>
          <w:shd w:val="clear" w:color="auto" w:fill="FFFFFF"/>
        </w:rPr>
        <w:t>здани</w:t>
      </w:r>
      <w:r w:rsidR="009146E7" w:rsidRPr="00121A14">
        <w:rPr>
          <w:shd w:val="clear" w:color="auto" w:fill="FFFFFF"/>
        </w:rPr>
        <w:t>е, расположенное по ул. 50 лет ВЛКСМ, 10а</w:t>
      </w:r>
      <w:r w:rsidR="00BA0921" w:rsidRPr="00121A14">
        <w:rPr>
          <w:bCs/>
          <w:kern w:val="36"/>
        </w:rPr>
        <w:t xml:space="preserve"> </w:t>
      </w:r>
      <w:r w:rsidR="00121A14">
        <w:rPr>
          <w:bCs/>
          <w:kern w:val="36"/>
        </w:rPr>
        <w:t>(</w:t>
      </w:r>
      <w:r w:rsidR="00BA0921" w:rsidRPr="00121A14">
        <w:rPr>
          <w:bCs/>
          <w:kern w:val="36"/>
        </w:rPr>
        <w:t>стоимость объекта без НДС составила 164,0 тыс. рублей</w:t>
      </w:r>
      <w:r w:rsidR="00121A14">
        <w:rPr>
          <w:bCs/>
          <w:kern w:val="36"/>
        </w:rPr>
        <w:t xml:space="preserve">); </w:t>
      </w:r>
      <w:r w:rsidR="00121A14" w:rsidRPr="00121A14">
        <w:rPr>
          <w:bCs/>
          <w:kern w:val="36"/>
        </w:rPr>
        <w:t xml:space="preserve">а также </w:t>
      </w:r>
      <w:r w:rsidR="00A11E6C" w:rsidRPr="00121A14">
        <w:rPr>
          <w:bCs/>
          <w:kern w:val="36"/>
        </w:rPr>
        <w:t>нежилое здание (гараж), расположенное по адресу мкр.1, №24-1</w:t>
      </w:r>
      <w:r w:rsidR="00A11E6C">
        <w:rPr>
          <w:bCs/>
          <w:kern w:val="36"/>
        </w:rPr>
        <w:t xml:space="preserve">, за который </w:t>
      </w:r>
      <w:r w:rsidR="0057524D">
        <w:rPr>
          <w:bCs/>
          <w:kern w:val="36"/>
        </w:rPr>
        <w:t xml:space="preserve">в 2024 году </w:t>
      </w:r>
      <w:r w:rsidR="00A11E6C">
        <w:rPr>
          <w:bCs/>
          <w:kern w:val="36"/>
        </w:rPr>
        <w:t>поступила</w:t>
      </w:r>
      <w:r w:rsidR="00A11E6C" w:rsidRPr="00A11E6C">
        <w:rPr>
          <w:bCs/>
          <w:kern w:val="36"/>
        </w:rPr>
        <w:t xml:space="preserve"> </w:t>
      </w:r>
      <w:r w:rsidR="00121A14" w:rsidRPr="00121A14">
        <w:rPr>
          <w:bCs/>
          <w:kern w:val="36"/>
        </w:rPr>
        <w:t xml:space="preserve">частичная оплата </w:t>
      </w:r>
      <w:r w:rsidR="00A11E6C">
        <w:rPr>
          <w:bCs/>
          <w:kern w:val="36"/>
        </w:rPr>
        <w:t>в соответствии с графиком платежей</w:t>
      </w:r>
      <w:r w:rsidR="00121A14" w:rsidRPr="00121A14">
        <w:rPr>
          <w:bCs/>
          <w:kern w:val="36"/>
        </w:rPr>
        <w:t>.</w:t>
      </w:r>
      <w:r w:rsidR="009146E7">
        <w:rPr>
          <w:shd w:val="clear" w:color="auto" w:fill="FFFFFF"/>
        </w:rPr>
        <w:t xml:space="preserve"> </w:t>
      </w:r>
    </w:p>
    <w:p w:rsidR="008F559E" w:rsidRDefault="0005631A" w:rsidP="0005631A">
      <w:pPr>
        <w:spacing w:line="276" w:lineRule="auto"/>
        <w:jc w:val="both"/>
      </w:pPr>
      <w:r w:rsidRPr="00123F7F">
        <w:rPr>
          <w:color w:val="FF0000"/>
        </w:rPr>
        <w:t xml:space="preserve">  </w:t>
      </w:r>
      <w:r w:rsidRPr="0028494E">
        <w:rPr>
          <w:b/>
          <w:i/>
        </w:rPr>
        <w:t>Штрафы, санкции, возмещение ущерба:</w:t>
      </w:r>
      <w:r w:rsidRPr="0028494E">
        <w:t xml:space="preserve"> поступили в </w:t>
      </w:r>
      <w:r w:rsidRPr="008F559E">
        <w:t xml:space="preserve">сумме </w:t>
      </w:r>
      <w:r w:rsidR="00107990" w:rsidRPr="00107990">
        <w:rPr>
          <w:b/>
        </w:rPr>
        <w:t>2 059,1</w:t>
      </w:r>
      <w:r w:rsidR="00114915" w:rsidRPr="00107990">
        <w:rPr>
          <w:b/>
        </w:rPr>
        <w:t xml:space="preserve"> тыс</w:t>
      </w:r>
      <w:r w:rsidR="00114915" w:rsidRPr="008F559E">
        <w:t>. рублей</w:t>
      </w:r>
      <w:r w:rsidR="0078577E" w:rsidRPr="008F559E">
        <w:t xml:space="preserve"> или</w:t>
      </w:r>
      <w:r w:rsidR="005435F4" w:rsidRPr="008F559E">
        <w:t xml:space="preserve"> </w:t>
      </w:r>
      <w:r w:rsidR="00107990">
        <w:t>95</w:t>
      </w:r>
      <w:r w:rsidRPr="008F559E">
        <w:t>%</w:t>
      </w:r>
      <w:r w:rsidR="00564E31" w:rsidRPr="008F559E">
        <w:t xml:space="preserve"> </w:t>
      </w:r>
      <w:r w:rsidR="00114915" w:rsidRPr="008F559E">
        <w:t>от утвержденных плановых назначений.</w:t>
      </w:r>
      <w:r w:rsidR="00564E31" w:rsidRPr="008F559E">
        <w:t xml:space="preserve"> </w:t>
      </w:r>
      <w:r w:rsidR="008F559E">
        <w:t>По сравнению с 202</w:t>
      </w:r>
      <w:r w:rsidR="00107990">
        <w:t>3</w:t>
      </w:r>
      <w:r w:rsidRPr="008F559E">
        <w:t xml:space="preserve"> годом </w:t>
      </w:r>
      <w:r w:rsidR="0078577E" w:rsidRPr="008F559E">
        <w:t>поступления в местный бюджет от штрафов</w:t>
      </w:r>
      <w:r w:rsidR="006F740E">
        <w:t xml:space="preserve"> </w:t>
      </w:r>
      <w:r w:rsidR="00887014">
        <w:t>увеличились</w:t>
      </w:r>
      <w:r w:rsidRPr="008F559E">
        <w:t xml:space="preserve"> </w:t>
      </w:r>
      <w:r w:rsidR="00107990">
        <w:t>в 3,3 раза</w:t>
      </w:r>
      <w:r w:rsidR="00371120" w:rsidRPr="00787F8F">
        <w:t>.</w:t>
      </w:r>
    </w:p>
    <w:p w:rsidR="00107990" w:rsidRPr="008F559E" w:rsidRDefault="0005631A" w:rsidP="00107990">
      <w:pPr>
        <w:spacing w:line="276" w:lineRule="auto"/>
        <w:jc w:val="both"/>
      </w:pPr>
      <w:r w:rsidRPr="00123F7F">
        <w:rPr>
          <w:color w:val="FF0000"/>
        </w:rPr>
        <w:t xml:space="preserve">   </w:t>
      </w:r>
      <w:r w:rsidRPr="00001A6E">
        <w:rPr>
          <w:b/>
          <w:i/>
        </w:rPr>
        <w:t>Прочие неналоговые доходы</w:t>
      </w:r>
      <w:r w:rsidR="00820F9B">
        <w:t xml:space="preserve">: при </w:t>
      </w:r>
      <w:r w:rsidR="00820F9B" w:rsidRPr="008F559E">
        <w:t xml:space="preserve">плане </w:t>
      </w:r>
      <w:r w:rsidR="00107990">
        <w:t>1 043,8</w:t>
      </w:r>
      <w:r w:rsidR="00271820">
        <w:t xml:space="preserve"> </w:t>
      </w:r>
      <w:r w:rsidRPr="008F559E">
        <w:t>тыс</w:t>
      </w:r>
      <w:r w:rsidR="008F559E">
        <w:t xml:space="preserve">. рублей исполнение составило </w:t>
      </w:r>
      <w:r w:rsidR="00107990" w:rsidRPr="00107990">
        <w:rPr>
          <w:b/>
        </w:rPr>
        <w:t>1 000,8</w:t>
      </w:r>
      <w:r w:rsidR="000063A4" w:rsidRPr="00107990">
        <w:rPr>
          <w:b/>
        </w:rPr>
        <w:t xml:space="preserve"> тыс.</w:t>
      </w:r>
      <w:r w:rsidR="000063A4" w:rsidRPr="008F559E">
        <w:t xml:space="preserve"> рублей или </w:t>
      </w:r>
      <w:r w:rsidR="00107990">
        <w:t>96</w:t>
      </w:r>
      <w:r w:rsidRPr="008F559E">
        <w:t>%</w:t>
      </w:r>
      <w:r w:rsidR="000063A4" w:rsidRPr="008F559E">
        <w:t xml:space="preserve"> от </w:t>
      </w:r>
      <w:r w:rsidR="000063A4" w:rsidRPr="000B2594">
        <w:t>плана.</w:t>
      </w:r>
      <w:r w:rsidRPr="000B2594">
        <w:t xml:space="preserve"> </w:t>
      </w:r>
      <w:r w:rsidRPr="00107990">
        <w:rPr>
          <w:highlight w:val="lightGray"/>
        </w:rPr>
        <w:t xml:space="preserve">По сравнению с </w:t>
      </w:r>
      <w:r w:rsidR="00F620D6">
        <w:rPr>
          <w:highlight w:val="lightGray"/>
        </w:rPr>
        <w:t>2023 годом</w:t>
      </w:r>
      <w:r w:rsidRPr="00107990">
        <w:rPr>
          <w:highlight w:val="lightGray"/>
        </w:rPr>
        <w:t xml:space="preserve"> доходы </w:t>
      </w:r>
      <w:r w:rsidR="00271820" w:rsidRPr="00107990">
        <w:rPr>
          <w:highlight w:val="lightGray"/>
        </w:rPr>
        <w:t xml:space="preserve">значительно сократились </w:t>
      </w:r>
      <w:r w:rsidR="00107990">
        <w:rPr>
          <w:highlight w:val="lightGray"/>
        </w:rPr>
        <w:t>на 1 480,1 или на 60%. В</w:t>
      </w:r>
      <w:r w:rsidR="00107990" w:rsidRPr="00383CAF">
        <w:rPr>
          <w:highlight w:val="lightGray"/>
        </w:rPr>
        <w:t xml:space="preserve"> предыдущем отчетном периоде (за 2023 год) также отмечалось сокращение поступлений по сравнению с 2022 годом </w:t>
      </w:r>
      <w:r w:rsidR="00107990" w:rsidRPr="00107990">
        <w:rPr>
          <w:highlight w:val="lightGray"/>
        </w:rPr>
        <w:t>на 4 213,69 тыс. рублей или в 2,7 раз.</w:t>
      </w:r>
    </w:p>
    <w:p w:rsidR="00107990" w:rsidRDefault="00107990" w:rsidP="0005631A">
      <w:pPr>
        <w:spacing w:line="276" w:lineRule="auto"/>
        <w:jc w:val="both"/>
        <w:rPr>
          <w:highlight w:val="lightGray"/>
        </w:rPr>
      </w:pPr>
    </w:p>
    <w:p w:rsidR="0005631A" w:rsidRPr="008F559E" w:rsidRDefault="0005631A" w:rsidP="00001A6E">
      <w:pPr>
        <w:spacing w:line="276" w:lineRule="auto"/>
        <w:jc w:val="both"/>
      </w:pPr>
      <w:r w:rsidRPr="008F559E">
        <w:rPr>
          <w:color w:val="FF0000"/>
        </w:rPr>
        <w:t xml:space="preserve">     </w:t>
      </w:r>
    </w:p>
    <w:p w:rsidR="0005631A" w:rsidRPr="00D15665" w:rsidRDefault="0005631A" w:rsidP="00645315">
      <w:pPr>
        <w:spacing w:line="276" w:lineRule="auto"/>
        <w:jc w:val="center"/>
        <w:rPr>
          <w:b/>
        </w:rPr>
      </w:pPr>
      <w:r w:rsidRPr="00D15665">
        <w:rPr>
          <w:b/>
        </w:rPr>
        <w:t>Безвозмездные поступления</w:t>
      </w:r>
    </w:p>
    <w:p w:rsidR="0005631A" w:rsidRPr="00C6757B" w:rsidRDefault="00887F71" w:rsidP="0005631A">
      <w:pPr>
        <w:spacing w:line="276" w:lineRule="auto"/>
        <w:jc w:val="both"/>
      </w:pPr>
      <w:r w:rsidRPr="00D15665">
        <w:t xml:space="preserve">   </w:t>
      </w:r>
      <w:r w:rsidR="0005631A" w:rsidRPr="00C6757B">
        <w:t xml:space="preserve">В </w:t>
      </w:r>
      <w:r w:rsidR="00D15665" w:rsidRPr="00C6757B">
        <w:t>202</w:t>
      </w:r>
      <w:r w:rsidR="00621BD5">
        <w:t>4</w:t>
      </w:r>
      <w:r w:rsidR="0005631A" w:rsidRPr="00C6757B">
        <w:t xml:space="preserve"> году</w:t>
      </w:r>
      <w:r w:rsidR="006850D6" w:rsidRPr="00C6757B">
        <w:t xml:space="preserve"> в доходную часть местного бюджета</w:t>
      </w:r>
      <w:r w:rsidR="0005631A" w:rsidRPr="00C6757B">
        <w:t xml:space="preserve"> из бюджетов других уровней поступило </w:t>
      </w:r>
      <w:r w:rsidR="008A7424" w:rsidRPr="008A7424">
        <w:rPr>
          <w:b/>
        </w:rPr>
        <w:t>812 249,0</w:t>
      </w:r>
      <w:r w:rsidR="0005631A" w:rsidRPr="008A7424">
        <w:rPr>
          <w:b/>
        </w:rPr>
        <w:t xml:space="preserve"> тыс</w:t>
      </w:r>
      <w:r w:rsidR="0005631A" w:rsidRPr="00C6757B">
        <w:t xml:space="preserve">. руб. безвозмездных поступлений или </w:t>
      </w:r>
      <w:r w:rsidR="002E2CCD" w:rsidRPr="00FE1E2B">
        <w:rPr>
          <w:b/>
        </w:rPr>
        <w:t>94,6</w:t>
      </w:r>
      <w:r w:rsidR="0005631A" w:rsidRPr="00FE1E2B">
        <w:rPr>
          <w:b/>
        </w:rPr>
        <w:t xml:space="preserve">% </w:t>
      </w:r>
      <w:r w:rsidR="0005631A" w:rsidRPr="00C6757B">
        <w:t xml:space="preserve">от уточненных годовых бюджетных назначений </w:t>
      </w:r>
      <w:r w:rsidR="00D15665" w:rsidRPr="00C6757B">
        <w:t>(</w:t>
      </w:r>
      <w:r w:rsidR="006D389E">
        <w:t xml:space="preserve">план </w:t>
      </w:r>
      <w:r w:rsidR="00D15665" w:rsidRPr="00C6757B">
        <w:t>202</w:t>
      </w:r>
      <w:r w:rsidR="00591340">
        <w:t>4</w:t>
      </w:r>
      <w:r w:rsidR="00D15665" w:rsidRPr="00C6757B">
        <w:t xml:space="preserve">г. – </w:t>
      </w:r>
      <w:r w:rsidR="00591340">
        <w:t>857 727,4</w:t>
      </w:r>
      <w:r w:rsidR="0005631A" w:rsidRPr="00C6757B">
        <w:t xml:space="preserve"> тыс. рублей), из них</w:t>
      </w:r>
      <w:r w:rsidR="005257A1" w:rsidRPr="00C6757B">
        <w:t xml:space="preserve"> поступило</w:t>
      </w:r>
      <w:r w:rsidR="0005631A" w:rsidRPr="00C6757B">
        <w:t xml:space="preserve">: </w:t>
      </w:r>
    </w:p>
    <w:p w:rsidR="0005631A" w:rsidRDefault="008839EA" w:rsidP="008839EA">
      <w:pPr>
        <w:spacing w:line="276" w:lineRule="auto"/>
        <w:jc w:val="both"/>
      </w:pPr>
      <w:r w:rsidRPr="00C6757B">
        <w:t xml:space="preserve">- </w:t>
      </w:r>
      <w:r w:rsidR="005257A1" w:rsidRPr="00AB017F">
        <w:rPr>
          <w:b/>
        </w:rPr>
        <w:t>Дотац</w:t>
      </w:r>
      <w:r w:rsidR="005257A1" w:rsidRPr="00D25C92">
        <w:rPr>
          <w:b/>
        </w:rPr>
        <w:t>ии</w:t>
      </w:r>
      <w:r w:rsidR="0005631A" w:rsidRPr="00D25C92">
        <w:t xml:space="preserve"> – </w:t>
      </w:r>
      <w:r w:rsidR="00C4475F" w:rsidRPr="009B20FE">
        <w:rPr>
          <w:b/>
        </w:rPr>
        <w:t>165 858,3</w:t>
      </w:r>
      <w:r w:rsidR="008C7C77" w:rsidRPr="009B20FE">
        <w:rPr>
          <w:b/>
        </w:rPr>
        <w:t xml:space="preserve"> </w:t>
      </w:r>
      <w:r w:rsidR="0005631A" w:rsidRPr="009B20FE">
        <w:rPr>
          <w:b/>
        </w:rPr>
        <w:t>тыс</w:t>
      </w:r>
      <w:r w:rsidR="00BE0C29" w:rsidRPr="00C6757B">
        <w:t xml:space="preserve">. руб. или </w:t>
      </w:r>
      <w:r w:rsidR="0005631A" w:rsidRPr="00C6757B">
        <w:t>100%</w:t>
      </w:r>
      <w:r w:rsidR="006850D6" w:rsidRPr="00C6757B">
        <w:t xml:space="preserve"> от плана</w:t>
      </w:r>
      <w:r w:rsidR="00110827">
        <w:t xml:space="preserve"> (в 202</w:t>
      </w:r>
      <w:r w:rsidR="00C4475F">
        <w:t>3</w:t>
      </w:r>
      <w:r w:rsidR="00110827">
        <w:t xml:space="preserve"> году </w:t>
      </w:r>
      <w:r w:rsidR="00C4475F">
        <w:t xml:space="preserve">174 856,5 </w:t>
      </w:r>
      <w:r w:rsidR="00110827">
        <w:t>тыс. рублей)</w:t>
      </w:r>
      <w:r w:rsidR="0005631A" w:rsidRPr="00C6757B">
        <w:t>;</w:t>
      </w:r>
      <w:r w:rsidR="00D25C92">
        <w:t xml:space="preserve"> из них дотация на выравнивание составила </w:t>
      </w:r>
      <w:r w:rsidR="00C4475F">
        <w:t>110 122,0</w:t>
      </w:r>
      <w:r w:rsidR="008C7C77">
        <w:t xml:space="preserve"> </w:t>
      </w:r>
      <w:r w:rsidR="00D25C92">
        <w:t>тыс. рублей или 100% от плана (в</w:t>
      </w:r>
      <w:r w:rsidR="008C7C77">
        <w:t xml:space="preserve"> 202</w:t>
      </w:r>
      <w:r w:rsidR="00C4475F">
        <w:t>3</w:t>
      </w:r>
      <w:r w:rsidR="00D25C92">
        <w:t xml:space="preserve"> году -</w:t>
      </w:r>
      <w:r w:rsidR="00C4475F">
        <w:t>102 892,0</w:t>
      </w:r>
      <w:r w:rsidR="008C7C77">
        <w:t xml:space="preserve"> </w:t>
      </w:r>
      <w:r w:rsidR="00D25C92">
        <w:t>тыс. рублей).</w:t>
      </w:r>
    </w:p>
    <w:p w:rsidR="00AB017F" w:rsidRPr="00C6757B" w:rsidRDefault="005A6725" w:rsidP="00AB017F">
      <w:pPr>
        <w:spacing w:line="276" w:lineRule="auto"/>
        <w:jc w:val="both"/>
      </w:pPr>
      <w:r>
        <w:t>-</w:t>
      </w:r>
      <w:r w:rsidR="00B33666">
        <w:t xml:space="preserve"> </w:t>
      </w:r>
      <w:r w:rsidRPr="005A6725">
        <w:rPr>
          <w:b/>
        </w:rPr>
        <w:t>С</w:t>
      </w:r>
      <w:r w:rsidR="00AB017F" w:rsidRPr="00AB017F">
        <w:rPr>
          <w:b/>
        </w:rPr>
        <w:t xml:space="preserve">убсидии </w:t>
      </w:r>
      <w:r w:rsidR="00AB017F">
        <w:t xml:space="preserve">всего – </w:t>
      </w:r>
      <w:r w:rsidR="00C4475F" w:rsidRPr="009B20FE">
        <w:rPr>
          <w:b/>
        </w:rPr>
        <w:t>183 765,2</w:t>
      </w:r>
      <w:r w:rsidR="00AB017F" w:rsidRPr="009B20FE">
        <w:rPr>
          <w:b/>
        </w:rPr>
        <w:t xml:space="preserve"> тыс.</w:t>
      </w:r>
      <w:r w:rsidR="00AB017F">
        <w:t xml:space="preserve"> рублей (99,</w:t>
      </w:r>
      <w:r w:rsidR="00C4475F">
        <w:t>8</w:t>
      </w:r>
      <w:r w:rsidR="00AB017F">
        <w:t xml:space="preserve">% от плановых назначений – </w:t>
      </w:r>
      <w:r w:rsidR="00C4475F" w:rsidRPr="00C4475F">
        <w:t>184</w:t>
      </w:r>
      <w:r w:rsidR="00C4475F">
        <w:t> </w:t>
      </w:r>
      <w:r w:rsidR="00C4475F" w:rsidRPr="00C4475F">
        <w:t>047</w:t>
      </w:r>
      <w:r w:rsidR="00C4475F">
        <w:t>,</w:t>
      </w:r>
      <w:r w:rsidR="00C4475F" w:rsidRPr="00C4475F">
        <w:t>2</w:t>
      </w:r>
      <w:r w:rsidR="00C4475F">
        <w:t xml:space="preserve"> </w:t>
      </w:r>
      <w:r w:rsidR="00AB017F">
        <w:t>тыс. рублей);</w:t>
      </w:r>
      <w:r>
        <w:t xml:space="preserve"> в 2023 году – 145 964,7 тыс. рублей;</w:t>
      </w:r>
    </w:p>
    <w:p w:rsidR="00727FF8" w:rsidRPr="00C340F8" w:rsidRDefault="00606175" w:rsidP="008839EA">
      <w:pPr>
        <w:spacing w:line="276" w:lineRule="auto"/>
        <w:jc w:val="both"/>
      </w:pPr>
      <w:r>
        <w:t>- с</w:t>
      </w:r>
      <w:r w:rsidR="00727FF8" w:rsidRPr="00C340F8">
        <w:t xml:space="preserve">убсидии на обеспечение деятельности советников директоров – </w:t>
      </w:r>
      <w:r w:rsidR="008C7C77" w:rsidRPr="00C340F8">
        <w:t>346,79</w:t>
      </w:r>
      <w:r w:rsidR="00AB017F" w:rsidRPr="00C340F8">
        <w:t xml:space="preserve"> тыс. рублей или </w:t>
      </w:r>
      <w:r w:rsidR="00727FF8" w:rsidRPr="00C340F8">
        <w:t>100%</w:t>
      </w:r>
    </w:p>
    <w:p w:rsidR="0005631A" w:rsidRPr="00076666" w:rsidRDefault="008839EA" w:rsidP="008839EA">
      <w:pPr>
        <w:spacing w:line="276" w:lineRule="auto"/>
        <w:jc w:val="both"/>
      </w:pPr>
      <w:r w:rsidRPr="00076666">
        <w:t xml:space="preserve">- </w:t>
      </w:r>
      <w:r w:rsidR="00606175" w:rsidRPr="00076666">
        <w:t>с</w:t>
      </w:r>
      <w:r w:rsidR="00F141F2" w:rsidRPr="00076666">
        <w:t>убсидии</w:t>
      </w:r>
      <w:r w:rsidR="00A77DC9" w:rsidRPr="00076666">
        <w:t xml:space="preserve"> </w:t>
      </w:r>
      <w:r w:rsidR="0056408D" w:rsidRPr="00076666">
        <w:t xml:space="preserve">на </w:t>
      </w:r>
      <w:r w:rsidR="00125081" w:rsidRPr="00076666">
        <w:t>поддержку отрасли культуры</w:t>
      </w:r>
      <w:r w:rsidR="0005631A" w:rsidRPr="00076666">
        <w:t xml:space="preserve"> – </w:t>
      </w:r>
      <w:r w:rsidR="00076666">
        <w:t>3 218,2</w:t>
      </w:r>
      <w:r w:rsidR="00271801" w:rsidRPr="00076666">
        <w:t xml:space="preserve"> тыс. рублей или </w:t>
      </w:r>
      <w:r w:rsidR="00A77DC9" w:rsidRPr="00076666">
        <w:t>100</w:t>
      </w:r>
      <w:r w:rsidR="0005631A" w:rsidRPr="00076666">
        <w:t>%</w:t>
      </w:r>
      <w:r w:rsidR="004D378B" w:rsidRPr="00076666">
        <w:t xml:space="preserve"> от плана</w:t>
      </w:r>
      <w:r w:rsidR="00271801" w:rsidRPr="00076666">
        <w:t>;</w:t>
      </w:r>
    </w:p>
    <w:p w:rsidR="002335C3" w:rsidRPr="00606175" w:rsidRDefault="008839EA" w:rsidP="008839EA">
      <w:pPr>
        <w:spacing w:line="276" w:lineRule="auto"/>
        <w:jc w:val="both"/>
      </w:pPr>
      <w:r w:rsidRPr="00606175">
        <w:t xml:space="preserve">- </w:t>
      </w:r>
      <w:r w:rsidR="00606175">
        <w:t>с</w:t>
      </w:r>
      <w:r w:rsidR="00EB561E" w:rsidRPr="00606175">
        <w:t>убсидии</w:t>
      </w:r>
      <w:r w:rsidR="00271801" w:rsidRPr="00606175">
        <w:t xml:space="preserve"> на реализацию мероприятий по обеспечению жилье</w:t>
      </w:r>
      <w:r w:rsidR="00EB561E" w:rsidRPr="00606175">
        <w:t>м</w:t>
      </w:r>
      <w:r w:rsidR="00271801" w:rsidRPr="00606175">
        <w:t xml:space="preserve"> молодых семей</w:t>
      </w:r>
      <w:r w:rsidR="009C6B4E" w:rsidRPr="00606175">
        <w:t xml:space="preserve"> – </w:t>
      </w:r>
      <w:r w:rsidR="00606175">
        <w:t>756,7</w:t>
      </w:r>
      <w:r w:rsidR="009C6B4E" w:rsidRPr="00606175">
        <w:t xml:space="preserve"> тыс. рублей </w:t>
      </w:r>
      <w:r w:rsidR="00354AA7" w:rsidRPr="00606175">
        <w:t>или 1</w:t>
      </w:r>
      <w:r w:rsidR="009C6B4E" w:rsidRPr="00606175">
        <w:t>00% от у</w:t>
      </w:r>
      <w:r w:rsidR="00354AA7" w:rsidRPr="00606175">
        <w:t>твержденных плановых назначений</w:t>
      </w:r>
      <w:r w:rsidR="009C6B4E" w:rsidRPr="00606175">
        <w:t>;</w:t>
      </w:r>
    </w:p>
    <w:p w:rsidR="0005631A" w:rsidRPr="00C340F8" w:rsidRDefault="008839EA" w:rsidP="008839EA">
      <w:pPr>
        <w:spacing w:line="276" w:lineRule="auto"/>
        <w:jc w:val="both"/>
      </w:pPr>
      <w:r w:rsidRPr="00C340F8">
        <w:t xml:space="preserve">- </w:t>
      </w:r>
      <w:r w:rsidR="00606175">
        <w:t>с</w:t>
      </w:r>
      <w:r w:rsidR="0005631A" w:rsidRPr="00C340F8">
        <w:t>убсид</w:t>
      </w:r>
      <w:r w:rsidR="00F141F2" w:rsidRPr="00C340F8">
        <w:t>ии</w:t>
      </w:r>
      <w:r w:rsidR="00354AA7" w:rsidRPr="00C340F8">
        <w:t xml:space="preserve"> </w:t>
      </w:r>
      <w:r w:rsidR="004D378B" w:rsidRPr="00C340F8">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w:t>
      </w:r>
      <w:r w:rsidR="0005631A" w:rsidRPr="00C340F8">
        <w:t xml:space="preserve">– </w:t>
      </w:r>
      <w:r w:rsidR="00C340F8">
        <w:t>14 858,3</w:t>
      </w:r>
      <w:r w:rsidR="00354AA7" w:rsidRPr="00C340F8">
        <w:t xml:space="preserve"> тыс. рублей или </w:t>
      </w:r>
      <w:r w:rsidR="008C7C77" w:rsidRPr="00C340F8">
        <w:t>100%</w:t>
      </w:r>
      <w:r w:rsidR="0005631A" w:rsidRPr="00C340F8">
        <w:t xml:space="preserve"> от ут</w:t>
      </w:r>
      <w:r w:rsidR="00354AA7" w:rsidRPr="00C340F8">
        <w:t>вержденных пл</w:t>
      </w:r>
      <w:r w:rsidR="00C340F8">
        <w:t>ановых назначений</w:t>
      </w:r>
      <w:r w:rsidR="00354AA7" w:rsidRPr="00C340F8">
        <w:t>;</w:t>
      </w:r>
    </w:p>
    <w:p w:rsidR="00354AA7" w:rsidRPr="00076666" w:rsidRDefault="00606175" w:rsidP="00354AA7">
      <w:pPr>
        <w:spacing w:line="276" w:lineRule="auto"/>
        <w:jc w:val="both"/>
      </w:pPr>
      <w:r w:rsidRPr="00076666">
        <w:t>- с</w:t>
      </w:r>
      <w:r w:rsidR="00354AA7" w:rsidRPr="00076666">
        <w:t>уб</w:t>
      </w:r>
      <w:r w:rsidR="00FE07B3" w:rsidRPr="00076666">
        <w:t>сидии</w:t>
      </w:r>
      <w:r w:rsidR="00D30C53" w:rsidRPr="00076666">
        <w:t xml:space="preserve"> на реализацию программ</w:t>
      </w:r>
      <w:r w:rsidR="00354AA7" w:rsidRPr="00076666">
        <w:t xml:space="preserve"> формирования современной городской среды – </w:t>
      </w:r>
      <w:r w:rsidR="00076666">
        <w:t>8 000,0</w:t>
      </w:r>
      <w:r w:rsidR="00354AA7" w:rsidRPr="00076666">
        <w:t xml:space="preserve"> тыс. рублей или 100%</w:t>
      </w:r>
      <w:r w:rsidR="00D30C53" w:rsidRPr="00076666">
        <w:t xml:space="preserve"> от плана</w:t>
      </w:r>
      <w:r w:rsidR="00354AA7" w:rsidRPr="00076666">
        <w:t>;</w:t>
      </w:r>
    </w:p>
    <w:p w:rsidR="00606175" w:rsidRPr="00076666" w:rsidRDefault="00606175" w:rsidP="00354AA7">
      <w:pPr>
        <w:spacing w:line="276" w:lineRule="auto"/>
        <w:jc w:val="both"/>
      </w:pPr>
      <w:r w:rsidRPr="00076666">
        <w:t xml:space="preserve">- субсидии на реализацию мероприятий планов СЭР </w:t>
      </w:r>
      <w:r w:rsidR="00076666" w:rsidRPr="00076666">
        <w:t>–</w:t>
      </w:r>
      <w:r w:rsidRPr="00076666">
        <w:t xml:space="preserve"> </w:t>
      </w:r>
      <w:r w:rsidR="00076666" w:rsidRPr="00076666">
        <w:t>58 169,4 тыс. рублей</w:t>
      </w:r>
      <w:r w:rsidR="00076666">
        <w:t xml:space="preserve"> ли 100% от плана</w:t>
      </w:r>
      <w:r w:rsidR="00076666" w:rsidRPr="00076666">
        <w:t>;</w:t>
      </w:r>
    </w:p>
    <w:p w:rsidR="0037732F" w:rsidRPr="00606175" w:rsidRDefault="00606175" w:rsidP="00354AA7">
      <w:pPr>
        <w:spacing w:line="276" w:lineRule="auto"/>
        <w:jc w:val="both"/>
      </w:pPr>
      <w:r>
        <w:lastRenderedPageBreak/>
        <w:t>- с</w:t>
      </w:r>
      <w:r w:rsidR="0037732F" w:rsidRPr="00606175">
        <w:t xml:space="preserve">убсидии на укрепление материально-технической базы домов культуры (населенные пункты до 50 тысяч человек) – </w:t>
      </w:r>
      <w:r>
        <w:t>2 000,0</w:t>
      </w:r>
      <w:r w:rsidR="0037732F" w:rsidRPr="00606175">
        <w:t xml:space="preserve"> тыс. рублей;</w:t>
      </w:r>
    </w:p>
    <w:p w:rsidR="00354AA7" w:rsidRDefault="00606175" w:rsidP="008839EA">
      <w:pPr>
        <w:spacing w:line="276" w:lineRule="auto"/>
        <w:jc w:val="both"/>
      </w:pPr>
      <w:r w:rsidRPr="00076666">
        <w:t>- п</w:t>
      </w:r>
      <w:r w:rsidR="00354AA7" w:rsidRPr="00076666">
        <w:t>р</w:t>
      </w:r>
      <w:r w:rsidR="00E43EF5" w:rsidRPr="00076666">
        <w:t>очие субсидии</w:t>
      </w:r>
      <w:r w:rsidR="00354AA7" w:rsidRPr="00076666">
        <w:t xml:space="preserve"> </w:t>
      </w:r>
      <w:r w:rsidR="00517755" w:rsidRPr="00076666">
        <w:t>(</w:t>
      </w:r>
      <w:r w:rsidR="00731F7E">
        <w:t>ремонт автомобильных дорог, модернизация объектов коммунальной инфраструктуры</w:t>
      </w:r>
      <w:r w:rsidR="00517755" w:rsidRPr="00076666">
        <w:t xml:space="preserve">) </w:t>
      </w:r>
      <w:r w:rsidR="00354AA7" w:rsidRPr="00076666">
        <w:t xml:space="preserve">– </w:t>
      </w:r>
      <w:r w:rsidR="00076666">
        <w:t>96 415,5</w:t>
      </w:r>
      <w:r w:rsidR="00354AA7" w:rsidRPr="00076666">
        <w:t xml:space="preserve"> тыс. рублей или </w:t>
      </w:r>
      <w:r w:rsidR="00076666">
        <w:t>99,7</w:t>
      </w:r>
      <w:r w:rsidR="0037732F" w:rsidRPr="00076666">
        <w:t>%</w:t>
      </w:r>
      <w:r w:rsidR="009162D3" w:rsidRPr="00076666">
        <w:t xml:space="preserve"> от плана</w:t>
      </w:r>
      <w:r w:rsidR="00517755" w:rsidRPr="00076666">
        <w:t>.</w:t>
      </w:r>
      <w:r w:rsidR="00174992" w:rsidRPr="00C6757B">
        <w:t xml:space="preserve"> </w:t>
      </w:r>
    </w:p>
    <w:p w:rsidR="00BA67EF" w:rsidRPr="0037732F" w:rsidRDefault="00BA67EF" w:rsidP="008839EA">
      <w:pPr>
        <w:spacing w:line="276" w:lineRule="auto"/>
        <w:jc w:val="both"/>
        <w:rPr>
          <w:strike/>
        </w:rPr>
      </w:pPr>
      <w:r>
        <w:t xml:space="preserve">    </w:t>
      </w:r>
      <w:r w:rsidRPr="00BA67EF">
        <w:rPr>
          <w:highlight w:val="lightGray"/>
        </w:rPr>
        <w:t>Неисполнение по субсидиям</w:t>
      </w:r>
      <w:r w:rsidR="0035422D">
        <w:rPr>
          <w:highlight w:val="lightGray"/>
        </w:rPr>
        <w:t xml:space="preserve"> (прочие субсидии) </w:t>
      </w:r>
      <w:r w:rsidRPr="00BA67EF">
        <w:rPr>
          <w:highlight w:val="lightGray"/>
        </w:rPr>
        <w:t>составило 282,0 тыс. рублей</w:t>
      </w:r>
      <w:r w:rsidR="00731F7E">
        <w:rPr>
          <w:highlight w:val="lightGray"/>
        </w:rPr>
        <w:t xml:space="preserve"> или 0,15%</w:t>
      </w:r>
      <w:r w:rsidRPr="00BA67EF">
        <w:rPr>
          <w:highlight w:val="lightGray"/>
        </w:rPr>
        <w:t>.</w:t>
      </w:r>
    </w:p>
    <w:p w:rsidR="00C4475F" w:rsidRDefault="00BE0C29" w:rsidP="00BE0C29">
      <w:pPr>
        <w:spacing w:line="276" w:lineRule="auto"/>
        <w:jc w:val="both"/>
      </w:pPr>
      <w:r w:rsidRPr="00C6757B">
        <w:t xml:space="preserve">- </w:t>
      </w:r>
      <w:r w:rsidRPr="00AB017F">
        <w:rPr>
          <w:b/>
        </w:rPr>
        <w:t>Субвенции</w:t>
      </w:r>
      <w:r w:rsidRPr="00C6757B">
        <w:t xml:space="preserve"> бюджетам бюджетной </w:t>
      </w:r>
      <w:r w:rsidR="008359C0" w:rsidRPr="00C6757B">
        <w:t>системы РФ</w:t>
      </w:r>
      <w:r w:rsidRPr="00C6757B">
        <w:t xml:space="preserve"> –</w:t>
      </w:r>
      <w:r w:rsidR="00556BC2">
        <w:t xml:space="preserve"> </w:t>
      </w:r>
      <w:r w:rsidR="00C4475F" w:rsidRPr="00F14B29">
        <w:rPr>
          <w:b/>
        </w:rPr>
        <w:t>325 598,7</w:t>
      </w:r>
      <w:r w:rsidRPr="00F14B29">
        <w:rPr>
          <w:b/>
        </w:rPr>
        <w:t xml:space="preserve"> тыс.</w:t>
      </w:r>
      <w:r w:rsidRPr="00556BC2">
        <w:t xml:space="preserve"> руб</w:t>
      </w:r>
      <w:r w:rsidR="00FE1E2B">
        <w:t xml:space="preserve">лей или </w:t>
      </w:r>
      <w:r w:rsidRPr="00FE1E2B">
        <w:rPr>
          <w:b/>
        </w:rPr>
        <w:t>9</w:t>
      </w:r>
      <w:r w:rsidR="00C4475F" w:rsidRPr="00FE1E2B">
        <w:rPr>
          <w:b/>
        </w:rPr>
        <w:t>1,2</w:t>
      </w:r>
      <w:r w:rsidRPr="00FE1E2B">
        <w:rPr>
          <w:b/>
        </w:rPr>
        <w:t>%</w:t>
      </w:r>
      <w:r w:rsidRPr="00C6757B">
        <w:t xml:space="preserve"> от утвержденных плановых </w:t>
      </w:r>
      <w:r w:rsidR="006B540A">
        <w:t>н</w:t>
      </w:r>
      <w:r w:rsidRPr="00C6757B">
        <w:t xml:space="preserve">азначений </w:t>
      </w:r>
      <w:r w:rsidR="00FE1E2B">
        <w:t>(план 2024г.-</w:t>
      </w:r>
      <w:r w:rsidR="00C4475F" w:rsidRPr="00C4475F">
        <w:t>356</w:t>
      </w:r>
      <w:r w:rsidR="00C4475F">
        <w:t> </w:t>
      </w:r>
      <w:r w:rsidR="00C4475F" w:rsidRPr="00C4475F">
        <w:t>857</w:t>
      </w:r>
      <w:r w:rsidR="00C4475F">
        <w:t>,</w:t>
      </w:r>
      <w:r w:rsidR="00C4475F" w:rsidRPr="00C4475F">
        <w:t>5</w:t>
      </w:r>
      <w:r w:rsidR="00C4475F">
        <w:t xml:space="preserve"> тыс. рублей); в 2023 году </w:t>
      </w:r>
      <w:r w:rsidR="00FE1E2B">
        <w:t xml:space="preserve">исполнение </w:t>
      </w:r>
      <w:r w:rsidR="00C4475F">
        <w:t xml:space="preserve">- 230 096,5 тыс. </w:t>
      </w:r>
      <w:r w:rsidR="00C4475F" w:rsidRPr="00312893">
        <w:t xml:space="preserve">рублей. </w:t>
      </w:r>
      <w:r w:rsidR="00CC47E8" w:rsidRPr="000E5AE3">
        <w:rPr>
          <w:highlight w:val="lightGray"/>
        </w:rPr>
        <w:t>Субвенции направлены на выполнение переданных полномочий субъектов РФ и на содержание детей в семьях опекунов, приемных семьях и вознаграждение приёмным родителям.</w:t>
      </w:r>
      <w:r w:rsidR="00CC47E8">
        <w:t xml:space="preserve"> </w:t>
      </w:r>
      <w:r w:rsidR="00CC47E8" w:rsidRPr="00BA67EF">
        <w:rPr>
          <w:highlight w:val="lightGray"/>
        </w:rPr>
        <w:t xml:space="preserve">Не исполнено </w:t>
      </w:r>
      <w:r w:rsidR="00C4475F" w:rsidRPr="00BA67EF">
        <w:rPr>
          <w:highlight w:val="lightGray"/>
        </w:rPr>
        <w:t xml:space="preserve">31 258,7 </w:t>
      </w:r>
      <w:r w:rsidR="00CC47E8" w:rsidRPr="00BA67EF">
        <w:rPr>
          <w:highlight w:val="lightGray"/>
        </w:rPr>
        <w:t>тыс. рублей</w:t>
      </w:r>
      <w:r w:rsidR="00C4475F" w:rsidRPr="00BA67EF">
        <w:rPr>
          <w:highlight w:val="lightGray"/>
        </w:rPr>
        <w:t xml:space="preserve">, </w:t>
      </w:r>
      <w:r w:rsidR="000E5AE3" w:rsidRPr="00BA67EF">
        <w:rPr>
          <w:highlight w:val="lightGray"/>
        </w:rPr>
        <w:t>в большей части</w:t>
      </w:r>
      <w:r w:rsidR="00543793" w:rsidRPr="00BA67EF">
        <w:rPr>
          <w:highlight w:val="lightGray"/>
        </w:rPr>
        <w:t xml:space="preserve"> по переданным полномочиям</w:t>
      </w:r>
      <w:r w:rsidR="00CC47E8" w:rsidRPr="00BA67EF">
        <w:rPr>
          <w:highlight w:val="lightGray"/>
        </w:rPr>
        <w:t>.</w:t>
      </w:r>
      <w:r w:rsidR="00C4475F" w:rsidRPr="00C4475F">
        <w:t xml:space="preserve"> </w:t>
      </w:r>
    </w:p>
    <w:p w:rsidR="00543793" w:rsidRDefault="00C44C80" w:rsidP="00114D2C">
      <w:pPr>
        <w:spacing w:line="276" w:lineRule="auto"/>
        <w:jc w:val="both"/>
      </w:pPr>
      <w:r w:rsidRPr="00C6757B">
        <w:t xml:space="preserve">- </w:t>
      </w:r>
      <w:r w:rsidRPr="00AB017F">
        <w:rPr>
          <w:b/>
        </w:rPr>
        <w:t>Иные межбюджетные трансферты</w:t>
      </w:r>
      <w:r w:rsidRPr="00C6757B">
        <w:t xml:space="preserve"> – </w:t>
      </w:r>
      <w:r w:rsidR="000E5AE3" w:rsidRPr="00F14B29">
        <w:rPr>
          <w:b/>
        </w:rPr>
        <w:t>136 987,3</w:t>
      </w:r>
      <w:r w:rsidRPr="00F14B29">
        <w:rPr>
          <w:b/>
        </w:rPr>
        <w:t xml:space="preserve"> тыс</w:t>
      </w:r>
      <w:r w:rsidR="00FE1E2B">
        <w:t>. рублей или</w:t>
      </w:r>
      <w:r w:rsidRPr="00C6757B">
        <w:t xml:space="preserve"> </w:t>
      </w:r>
      <w:r w:rsidRPr="00FE1E2B">
        <w:rPr>
          <w:b/>
        </w:rPr>
        <w:t>9</w:t>
      </w:r>
      <w:r w:rsidR="000E5AE3" w:rsidRPr="00FE1E2B">
        <w:rPr>
          <w:b/>
        </w:rPr>
        <w:t>0</w:t>
      </w:r>
      <w:r w:rsidR="00AA4935" w:rsidRPr="00FE1E2B">
        <w:rPr>
          <w:b/>
        </w:rPr>
        <w:t>,</w:t>
      </w:r>
      <w:r w:rsidR="000E5AE3" w:rsidRPr="00FE1E2B">
        <w:rPr>
          <w:b/>
        </w:rPr>
        <w:t>9</w:t>
      </w:r>
      <w:r w:rsidRPr="00FE1E2B">
        <w:rPr>
          <w:b/>
        </w:rPr>
        <w:t>%</w:t>
      </w:r>
      <w:r w:rsidRPr="00C6757B">
        <w:t xml:space="preserve"> от утвержденных плановых назначений </w:t>
      </w:r>
      <w:r w:rsidR="00FE1E2B">
        <w:t>(план 2024г.-</w:t>
      </w:r>
      <w:r w:rsidR="000E5AE3">
        <w:t>150 614,8 тыс. рублей); в 2023 году</w:t>
      </w:r>
      <w:r w:rsidR="00FE1E2B">
        <w:t xml:space="preserve"> исполнение</w:t>
      </w:r>
      <w:r w:rsidR="000E5AE3">
        <w:t xml:space="preserve"> - 199 897,26</w:t>
      </w:r>
      <w:r w:rsidR="000E5AE3" w:rsidRPr="00C6757B">
        <w:t xml:space="preserve"> тыс</w:t>
      </w:r>
      <w:r w:rsidR="000E5AE3">
        <w:t>. рублей.</w:t>
      </w:r>
      <w:r w:rsidR="00CC47E8">
        <w:t xml:space="preserve"> Межбюджетные трансферты направлены на </w:t>
      </w:r>
      <w:r w:rsidR="001E0553">
        <w:t>ежемесячное денежное вознаграждение за классное руководство педагогическим работникам;</w:t>
      </w:r>
      <w:r w:rsidR="00EA4421">
        <w:t xml:space="preserve"> выплаты советникам директоров</w:t>
      </w:r>
      <w:r w:rsidR="00F14B29">
        <w:t>, финансовое обеспечение судебных решений по оплате труда педагогических работников, восстановление автомобильных дорог</w:t>
      </w:r>
      <w:r w:rsidR="00B6398A">
        <w:t xml:space="preserve"> </w:t>
      </w:r>
      <w:r w:rsidR="00F14B29">
        <w:t>при ликвидации последствий ЧС, оснащение д</w:t>
      </w:r>
      <w:r w:rsidR="00B6398A">
        <w:t>ошкольной организации оборудованием, инвентарем</w:t>
      </w:r>
      <w:r w:rsidR="001E0553">
        <w:t xml:space="preserve"> и прочие </w:t>
      </w:r>
      <w:r w:rsidR="001E0553" w:rsidRPr="00AE2BC0">
        <w:rPr>
          <w:highlight w:val="lightGray"/>
        </w:rPr>
        <w:t xml:space="preserve">МБТ. </w:t>
      </w:r>
      <w:r w:rsidR="00543793" w:rsidRPr="00AE2BC0">
        <w:rPr>
          <w:highlight w:val="lightGray"/>
        </w:rPr>
        <w:t xml:space="preserve">Не исполнено </w:t>
      </w:r>
      <w:r w:rsidR="00EA4421" w:rsidRPr="00AE2BC0">
        <w:rPr>
          <w:highlight w:val="lightGray"/>
        </w:rPr>
        <w:t>13 627,5</w:t>
      </w:r>
      <w:r w:rsidR="00543793" w:rsidRPr="00AE2BC0">
        <w:rPr>
          <w:highlight w:val="lightGray"/>
        </w:rPr>
        <w:t xml:space="preserve"> тыс. рублей по прочим МБТ</w:t>
      </w:r>
      <w:r w:rsidR="00BA67EF">
        <w:rPr>
          <w:highlight w:val="lightGray"/>
        </w:rPr>
        <w:t xml:space="preserve"> (восстановление автомобильных дорог)</w:t>
      </w:r>
      <w:r w:rsidR="00543793" w:rsidRPr="00AE2BC0">
        <w:rPr>
          <w:highlight w:val="lightGray"/>
        </w:rPr>
        <w:t>.</w:t>
      </w:r>
    </w:p>
    <w:p w:rsidR="00956215" w:rsidRDefault="00956215" w:rsidP="00114D2C">
      <w:pPr>
        <w:spacing w:line="276" w:lineRule="auto"/>
        <w:jc w:val="both"/>
      </w:pPr>
      <w:r>
        <w:t xml:space="preserve">- </w:t>
      </w:r>
      <w:r w:rsidRPr="00956215">
        <w:rPr>
          <w:b/>
        </w:rPr>
        <w:t xml:space="preserve">Прочие безвозмездные поступления </w:t>
      </w:r>
      <w:r w:rsidRPr="00956215">
        <w:t>–</w:t>
      </w:r>
      <w:r w:rsidRPr="00956215">
        <w:rPr>
          <w:b/>
        </w:rPr>
        <w:t xml:space="preserve"> 936,9 тыс.</w:t>
      </w:r>
      <w:r>
        <w:t xml:space="preserve"> рублей</w:t>
      </w:r>
      <w:r w:rsidR="00454604">
        <w:t xml:space="preserve">; </w:t>
      </w:r>
      <w:r w:rsidR="00C779CF">
        <w:t>в 2023 году безвозмездные поступления по данному направлению не предусматривались</w:t>
      </w:r>
      <w:r>
        <w:t>.</w:t>
      </w:r>
    </w:p>
    <w:p w:rsidR="00C6757B" w:rsidRDefault="00F72034" w:rsidP="00114D2C">
      <w:pPr>
        <w:spacing w:line="276" w:lineRule="auto"/>
        <w:jc w:val="both"/>
      </w:pPr>
      <w:r>
        <w:t xml:space="preserve">    В 202</w:t>
      </w:r>
      <w:r w:rsidR="00F50671">
        <w:t>4</w:t>
      </w:r>
      <w:r w:rsidR="008359C0" w:rsidRPr="00C6757B">
        <w:t xml:space="preserve"> году безвозмездных поступлений по сравн</w:t>
      </w:r>
      <w:r w:rsidR="00F82F76" w:rsidRPr="00C6757B">
        <w:t>ению с 202</w:t>
      </w:r>
      <w:r w:rsidR="00F50671">
        <w:t>3</w:t>
      </w:r>
      <w:r w:rsidR="00F82F76" w:rsidRPr="00C6757B">
        <w:t xml:space="preserve"> годом поступило больше</w:t>
      </w:r>
      <w:r w:rsidR="008359C0" w:rsidRPr="00C6757B">
        <w:t xml:space="preserve"> на </w:t>
      </w:r>
      <w:r w:rsidR="00F50671">
        <w:t>61 434,1</w:t>
      </w:r>
      <w:r w:rsidR="00E949D1">
        <w:t xml:space="preserve"> тыс</w:t>
      </w:r>
      <w:r w:rsidR="00C6757B">
        <w:t>.</w:t>
      </w:r>
      <w:r w:rsidR="008359C0" w:rsidRPr="00C6757B">
        <w:t xml:space="preserve"> рублей или на </w:t>
      </w:r>
      <w:r w:rsidR="00F50671">
        <w:t>8</w:t>
      </w:r>
      <w:r>
        <w:t>,2%</w:t>
      </w:r>
      <w:r w:rsidR="00F82F76" w:rsidRPr="00C6757B">
        <w:t xml:space="preserve">. </w:t>
      </w:r>
      <w:r w:rsidR="00F82F76" w:rsidRPr="00950208">
        <w:rPr>
          <w:u w:val="single"/>
        </w:rPr>
        <w:t>Дотаций</w:t>
      </w:r>
      <w:r w:rsidR="00F82F76" w:rsidRPr="00C6757B">
        <w:t xml:space="preserve"> в 202</w:t>
      </w:r>
      <w:r w:rsidR="00F50671">
        <w:t>4</w:t>
      </w:r>
      <w:r w:rsidR="006008BA">
        <w:t xml:space="preserve"> году поступило на </w:t>
      </w:r>
      <w:r w:rsidR="00F50671">
        <w:t>8 998,2</w:t>
      </w:r>
      <w:r w:rsidR="00C6757B">
        <w:t xml:space="preserve"> </w:t>
      </w:r>
      <w:r w:rsidR="006008BA">
        <w:t>тыс</w:t>
      </w:r>
      <w:r w:rsidR="00F82F76" w:rsidRPr="00C6757B">
        <w:t xml:space="preserve">. рублей </w:t>
      </w:r>
      <w:r w:rsidR="00F50671">
        <w:t>меньш</w:t>
      </w:r>
      <w:r w:rsidR="00F82F76" w:rsidRPr="00C6757B">
        <w:t>е</w:t>
      </w:r>
      <w:r>
        <w:t>,</w:t>
      </w:r>
      <w:r w:rsidR="00F82F76" w:rsidRPr="00C6757B">
        <w:t xml:space="preserve"> чем в 202</w:t>
      </w:r>
      <w:r w:rsidR="00F50671">
        <w:t>3</w:t>
      </w:r>
      <w:r w:rsidR="00E25753" w:rsidRPr="00C6757B">
        <w:t xml:space="preserve"> году</w:t>
      </w:r>
      <w:r w:rsidR="005F78E8">
        <w:t xml:space="preserve"> </w:t>
      </w:r>
      <w:r w:rsidR="00BB73FB" w:rsidRPr="005F78E8">
        <w:t>за счет</w:t>
      </w:r>
      <w:r w:rsidR="005F78E8">
        <w:t xml:space="preserve"> сократившегося объёма прочих</w:t>
      </w:r>
      <w:r w:rsidR="00FD6C2F" w:rsidRPr="005F78E8">
        <w:t xml:space="preserve"> дотаци</w:t>
      </w:r>
      <w:r w:rsidR="005F78E8">
        <w:t>й, которые</w:t>
      </w:r>
      <w:r w:rsidR="00FD6C2F" w:rsidRPr="005F78E8">
        <w:t xml:space="preserve"> у</w:t>
      </w:r>
      <w:r w:rsidR="005F78E8" w:rsidRPr="005F78E8">
        <w:t>меньше</w:t>
      </w:r>
      <w:r w:rsidR="005F78E8">
        <w:t>н</w:t>
      </w:r>
      <w:r w:rsidR="00FD6C2F" w:rsidRPr="005F78E8">
        <w:t xml:space="preserve">ы на </w:t>
      </w:r>
      <w:r w:rsidR="005F78E8" w:rsidRPr="005F78E8">
        <w:t>18 769,3</w:t>
      </w:r>
      <w:r w:rsidR="00FD6C2F" w:rsidRPr="005F78E8">
        <w:t xml:space="preserve"> тыс. рублей;</w:t>
      </w:r>
      <w:r w:rsidR="00DE455B" w:rsidRPr="005F78E8">
        <w:t xml:space="preserve"> но отмечается у</w:t>
      </w:r>
      <w:r w:rsidR="00CA0EA9" w:rsidRPr="005F78E8">
        <w:t>величение дотации</w:t>
      </w:r>
      <w:r w:rsidR="00FD6C2F" w:rsidRPr="005F78E8">
        <w:t xml:space="preserve"> </w:t>
      </w:r>
      <w:r w:rsidR="00CA0EA9" w:rsidRPr="005F78E8">
        <w:t xml:space="preserve">на выравнивание </w:t>
      </w:r>
      <w:r w:rsidR="00FD6C2F" w:rsidRPr="005F78E8">
        <w:t xml:space="preserve">на </w:t>
      </w:r>
      <w:r w:rsidR="00CA0EA9" w:rsidRPr="005F78E8">
        <w:t>7 230,0</w:t>
      </w:r>
      <w:r w:rsidR="00FD6C2F" w:rsidRPr="005F78E8">
        <w:t xml:space="preserve"> тыс. рублей</w:t>
      </w:r>
      <w:r w:rsidR="005F78E8">
        <w:t xml:space="preserve">, дотации на обеспечение сбалансированности на 1 386,6 тыс. рублей и </w:t>
      </w:r>
      <w:r w:rsidR="005F78E8" w:rsidRPr="005F78E8">
        <w:t>дотации (гранты) за достижение показателей деятельности ОМСУ на 1 154,5 тыс. рублей</w:t>
      </w:r>
      <w:r w:rsidR="00DE455B" w:rsidRPr="005F78E8">
        <w:t>.</w:t>
      </w:r>
      <w:r w:rsidR="00DE455B">
        <w:t xml:space="preserve"> </w:t>
      </w:r>
      <w:r w:rsidR="00DE455B" w:rsidRPr="00950208">
        <w:rPr>
          <w:u w:val="single"/>
        </w:rPr>
        <w:t>Субсидий</w:t>
      </w:r>
      <w:r w:rsidR="00DE455B">
        <w:t xml:space="preserve"> в 202</w:t>
      </w:r>
      <w:r w:rsidR="00F50671">
        <w:t>4</w:t>
      </w:r>
      <w:r w:rsidR="00894063">
        <w:t xml:space="preserve"> году пришло на </w:t>
      </w:r>
      <w:r w:rsidR="00F50671">
        <w:t>37 800,5</w:t>
      </w:r>
      <w:r w:rsidR="00894063">
        <w:t xml:space="preserve"> тыс</w:t>
      </w:r>
      <w:r w:rsidR="00465688">
        <w:t>. рублей больше</w:t>
      </w:r>
      <w:r w:rsidR="00894063">
        <w:t>, чем в 202</w:t>
      </w:r>
      <w:r w:rsidR="00F50671">
        <w:t>3</w:t>
      </w:r>
      <w:r w:rsidR="003E0CE7">
        <w:t>г.</w:t>
      </w:r>
      <w:r w:rsidR="00BB73FB" w:rsidRPr="002667D8">
        <w:t>, в том числе и за счет</w:t>
      </w:r>
      <w:r w:rsidR="00773361" w:rsidRPr="002667D8">
        <w:t>:</w:t>
      </w:r>
      <w:r w:rsidR="00894063">
        <w:t xml:space="preserve"> </w:t>
      </w:r>
      <w:r w:rsidR="00726BA9">
        <w:t>субсидии на реализацию планов СЭР</w:t>
      </w:r>
      <w:r w:rsidR="00961314">
        <w:t xml:space="preserve"> (спортзал МОУ-гимназия №1</w:t>
      </w:r>
      <w:r w:rsidR="006A101F">
        <w:t xml:space="preserve"> и модернизация объектов коммунальной инфраструктуры</w:t>
      </w:r>
      <w:r w:rsidR="00961314">
        <w:t>)</w:t>
      </w:r>
      <w:r w:rsidR="00726BA9">
        <w:t>, которые составили 58 169,48 тыс. рублей; прочие субсидии увеличены на 32 851,5 тыс. рублей</w:t>
      </w:r>
      <w:r w:rsidR="00C92501">
        <w:t xml:space="preserve"> и составили 96 415,5 тыс. рублей</w:t>
      </w:r>
      <w:r w:rsidR="00726BA9">
        <w:t xml:space="preserve">; </w:t>
      </w:r>
      <w:r w:rsidR="00F72563" w:rsidRPr="005F78E8">
        <w:t xml:space="preserve">субсидии на обеспечение деятельности советников директоров </w:t>
      </w:r>
      <w:r w:rsidR="005F78E8">
        <w:t>не изменилась и составила 346,79</w:t>
      </w:r>
      <w:r w:rsidR="00F72563" w:rsidRPr="005F78E8">
        <w:t xml:space="preserve"> тыс. рублей</w:t>
      </w:r>
      <w:r w:rsidR="00F72563" w:rsidRPr="00C92501">
        <w:t>;</w:t>
      </w:r>
      <w:r w:rsidR="00C92501" w:rsidRPr="00C92501">
        <w:t xml:space="preserve"> увеличение наблюдается</w:t>
      </w:r>
      <w:r w:rsidR="00C92501">
        <w:t xml:space="preserve"> также</w:t>
      </w:r>
      <w:r w:rsidR="00C92501" w:rsidRPr="00C92501">
        <w:t xml:space="preserve"> по субсидии на питание учащихся начальных классов (в 202</w:t>
      </w:r>
      <w:r w:rsidR="00C92501">
        <w:t>4</w:t>
      </w:r>
      <w:r w:rsidR="00C92501" w:rsidRPr="00C92501">
        <w:t xml:space="preserve"> году пришло на 1 0</w:t>
      </w:r>
      <w:r w:rsidR="00C92501">
        <w:t>25</w:t>
      </w:r>
      <w:r w:rsidR="00C92501" w:rsidRPr="00C92501">
        <w:t>,</w:t>
      </w:r>
      <w:r w:rsidR="00C92501">
        <w:t>4</w:t>
      </w:r>
      <w:r w:rsidR="00C92501" w:rsidRPr="00C92501">
        <w:t xml:space="preserve"> тыс. рублей больше, чем в 202</w:t>
      </w:r>
      <w:r w:rsidR="00C92501">
        <w:t>3</w:t>
      </w:r>
      <w:r w:rsidR="00C92501" w:rsidRPr="00C92501">
        <w:t xml:space="preserve"> году);</w:t>
      </w:r>
      <w:r w:rsidR="00F72563" w:rsidRPr="00C92501">
        <w:t xml:space="preserve"> </w:t>
      </w:r>
      <w:r w:rsidR="00894063" w:rsidRPr="00C92501">
        <w:t xml:space="preserve">субсидии </w:t>
      </w:r>
      <w:r w:rsidR="00C92501" w:rsidRPr="00C92501">
        <w:t>на укрепление материально-технической базы домов культуры в населенных пунктах с числом жител</w:t>
      </w:r>
      <w:r w:rsidR="00C92501">
        <w:t>ей до 50 тыс. человек</w:t>
      </w:r>
      <w:r w:rsidR="00C92501" w:rsidRPr="00C92501">
        <w:t xml:space="preserve"> увеличена на 464,5 тыс. рублей </w:t>
      </w:r>
      <w:r w:rsidR="00894063" w:rsidRPr="00C92501">
        <w:t>(</w:t>
      </w:r>
      <w:r w:rsidR="00B1484D" w:rsidRPr="00C92501">
        <w:t xml:space="preserve">2023 год </w:t>
      </w:r>
      <w:r w:rsidR="00C92501" w:rsidRPr="00C92501">
        <w:t>–</w:t>
      </w:r>
      <w:r w:rsidR="00B1484D" w:rsidRPr="00C92501">
        <w:t xml:space="preserve"> </w:t>
      </w:r>
      <w:r w:rsidR="00C92501" w:rsidRPr="00C92501">
        <w:t>1 535,5</w:t>
      </w:r>
      <w:r w:rsidR="00894063" w:rsidRPr="00C92501">
        <w:t xml:space="preserve"> тыс. рублей</w:t>
      </w:r>
      <w:r w:rsidR="00B1484D" w:rsidRPr="00C92501">
        <w:t>; 202</w:t>
      </w:r>
      <w:r w:rsidR="00C92501" w:rsidRPr="00C92501">
        <w:t>4</w:t>
      </w:r>
      <w:r w:rsidR="00B1484D" w:rsidRPr="00C92501">
        <w:t xml:space="preserve"> год –</w:t>
      </w:r>
      <w:r w:rsidR="00C92501" w:rsidRPr="00C92501">
        <w:t>2 000,0</w:t>
      </w:r>
      <w:r w:rsidR="00B1484D" w:rsidRPr="00C92501">
        <w:t xml:space="preserve"> тыс. рублей</w:t>
      </w:r>
      <w:r w:rsidR="00894063" w:rsidRPr="00C92501">
        <w:t>)</w:t>
      </w:r>
      <w:r w:rsidR="00740871" w:rsidRPr="00C92501">
        <w:t>;</w:t>
      </w:r>
      <w:r w:rsidR="00C92501">
        <w:t xml:space="preserve"> субсидии на поддержку отрасли культуры увеличены</w:t>
      </w:r>
      <w:r w:rsidR="0079083E">
        <w:t xml:space="preserve"> и составили 3 218,2 тыс. рублей. При этом, уменьшение отмечается по субсидии на реализацию программ формирования современной городской среды на 1 394,7 тыс. рублей (</w:t>
      </w:r>
      <w:r w:rsidR="004D5510">
        <w:t>2023 год – 9 394,7 тыс. рублей; 2024 год – 8 000,0 тыс. рублей); по субсидии на реализацию мероприятий по обеспечению жильём молодых семей на 1 593,1 тыс. рублей (2023 год – 2 349,8 тыс. рублей; 2024 год – 756,7 тыс. рублей)</w:t>
      </w:r>
      <w:r w:rsidR="00E10788">
        <w:t>, а также отмечается уменьшение за счет реализации в 2023 году мероприятий по модернизации школьных систем образования (МОУ СОШ №3) в сумме 54 564,0 тыс. рублей</w:t>
      </w:r>
      <w:r w:rsidR="004D5510">
        <w:t>.</w:t>
      </w:r>
      <w:r w:rsidR="0079083E">
        <w:t xml:space="preserve"> </w:t>
      </w:r>
      <w:r w:rsidR="00AF2D34">
        <w:t xml:space="preserve">Общая сумма </w:t>
      </w:r>
      <w:r w:rsidR="00AF2D34" w:rsidRPr="00950208">
        <w:rPr>
          <w:u w:val="single"/>
        </w:rPr>
        <w:t>субвенций</w:t>
      </w:r>
      <w:r w:rsidR="00AF2D34">
        <w:t xml:space="preserve"> </w:t>
      </w:r>
      <w:r w:rsidR="00950208">
        <w:t xml:space="preserve">на выполнение переданных полномочий субъекта РФ </w:t>
      </w:r>
      <w:r w:rsidR="00AF2D34">
        <w:t>в 202</w:t>
      </w:r>
      <w:r w:rsidR="00850676">
        <w:t>4</w:t>
      </w:r>
      <w:r w:rsidR="00E44DE5">
        <w:t xml:space="preserve"> году в бюджет городского округа</w:t>
      </w:r>
      <w:r w:rsidR="00C6757B">
        <w:t xml:space="preserve"> поступила </w:t>
      </w:r>
      <w:r w:rsidR="00AF2D34">
        <w:t xml:space="preserve">на </w:t>
      </w:r>
      <w:r w:rsidR="00850676">
        <w:t>95 502,2</w:t>
      </w:r>
      <w:r w:rsidR="00AF2D34">
        <w:t xml:space="preserve"> тыс. рублей больше </w:t>
      </w:r>
      <w:r w:rsidR="00C6757B">
        <w:t>уровн</w:t>
      </w:r>
      <w:r w:rsidR="00AF2D34">
        <w:t>я</w:t>
      </w:r>
      <w:r w:rsidR="00C6757B">
        <w:t xml:space="preserve"> 202</w:t>
      </w:r>
      <w:r w:rsidR="00850676">
        <w:t>3</w:t>
      </w:r>
      <w:r w:rsidR="00C6757B">
        <w:t xml:space="preserve"> года</w:t>
      </w:r>
      <w:r w:rsidR="00E71BAC">
        <w:t xml:space="preserve"> и составила 325 598,7 тыс. рублей</w:t>
      </w:r>
      <w:r w:rsidR="00C6757B" w:rsidRPr="007B7656">
        <w:t xml:space="preserve">. </w:t>
      </w:r>
      <w:r w:rsidR="00747D4B" w:rsidRPr="00950208">
        <w:rPr>
          <w:u w:val="single"/>
        </w:rPr>
        <w:t>Иных</w:t>
      </w:r>
      <w:r w:rsidR="00C6757B" w:rsidRPr="00950208">
        <w:rPr>
          <w:u w:val="single"/>
        </w:rPr>
        <w:t xml:space="preserve"> межбюджетных трансфертов</w:t>
      </w:r>
      <w:r w:rsidR="00C6757B" w:rsidRPr="007B7656">
        <w:t xml:space="preserve"> в 202</w:t>
      </w:r>
      <w:r w:rsidR="00850676">
        <w:t>4</w:t>
      </w:r>
      <w:r w:rsidR="00C6757B" w:rsidRPr="007B7656">
        <w:t xml:space="preserve"> году пришло на </w:t>
      </w:r>
      <w:r w:rsidR="00850676">
        <w:t>62 909,9</w:t>
      </w:r>
      <w:r w:rsidR="00C6757B" w:rsidRPr="007B7656">
        <w:t xml:space="preserve"> </w:t>
      </w:r>
      <w:r w:rsidR="00AF2D34" w:rsidRPr="007B7656">
        <w:t>тыс</w:t>
      </w:r>
      <w:r w:rsidR="00961314">
        <w:t>. рублей меньше</w:t>
      </w:r>
      <w:r w:rsidR="00AF2D34" w:rsidRPr="007B7656">
        <w:t>,</w:t>
      </w:r>
      <w:r w:rsidR="00C6757B" w:rsidRPr="007B7656">
        <w:t xml:space="preserve"> чем в 202</w:t>
      </w:r>
      <w:r w:rsidR="00850676">
        <w:t>3</w:t>
      </w:r>
      <w:r w:rsidR="00747D4B" w:rsidRPr="007B7656">
        <w:t xml:space="preserve"> году, </w:t>
      </w:r>
      <w:r w:rsidR="00747D4B" w:rsidRPr="00B63890">
        <w:t xml:space="preserve">за счет </w:t>
      </w:r>
      <w:r w:rsidR="00961314">
        <w:t xml:space="preserve">поступления в 2023 году МБТ для победителей Всероссийского конкурса проектов создания комфортной городской среды (ул. Дамская) в сумме 85 000,0 тыс. рублей и МБТ на реализацию планов </w:t>
      </w:r>
      <w:r w:rsidR="00DA4E85">
        <w:t>Ц</w:t>
      </w:r>
      <w:r w:rsidR="00961314">
        <w:t>ЭР (</w:t>
      </w:r>
      <w:r w:rsidR="00F35B89">
        <w:t>МДОУ Д/с</w:t>
      </w:r>
      <w:r w:rsidR="00B51157">
        <w:t>№2</w:t>
      </w:r>
      <w:r w:rsidR="00961314">
        <w:t xml:space="preserve">) в сумме </w:t>
      </w:r>
      <w:r w:rsidR="00961314">
        <w:lastRenderedPageBreak/>
        <w:t>53 947,1 тыс. рублей</w:t>
      </w:r>
      <w:r w:rsidR="00F35B89">
        <w:t xml:space="preserve">; увеличение </w:t>
      </w:r>
      <w:r w:rsidR="009904C7" w:rsidRPr="00B63890">
        <w:t>поступлени</w:t>
      </w:r>
      <w:r w:rsidR="00F35B89">
        <w:t xml:space="preserve">й отмечается </w:t>
      </w:r>
      <w:r w:rsidR="00BD0F33" w:rsidRPr="00B63890">
        <w:t>по проч</w:t>
      </w:r>
      <w:r w:rsidR="00B82076" w:rsidRPr="00B63890">
        <w:t>им МБТ</w:t>
      </w:r>
      <w:r w:rsidR="00B63890" w:rsidRPr="00B63890">
        <w:t xml:space="preserve"> на 69 577,2</w:t>
      </w:r>
      <w:r w:rsidR="00B70219" w:rsidRPr="00B63890">
        <w:t xml:space="preserve"> тыс. </w:t>
      </w:r>
      <w:r w:rsidR="00B70219" w:rsidRPr="00961314">
        <w:t>рублей;</w:t>
      </w:r>
      <w:r w:rsidR="00961314" w:rsidRPr="00961314">
        <w:t xml:space="preserve"> по денежному вознаграждению за классное руководство на 6 420,9 тыс. р</w:t>
      </w:r>
      <w:r w:rsidR="00F35B89">
        <w:t>ублей</w:t>
      </w:r>
      <w:r w:rsidR="009904C7">
        <w:t>.</w:t>
      </w:r>
      <w:r w:rsidR="00F35B89">
        <w:t xml:space="preserve"> </w:t>
      </w:r>
      <w:r w:rsidR="00F35B89" w:rsidRPr="00E71BAC">
        <w:rPr>
          <w:u w:val="single"/>
        </w:rPr>
        <w:t>Прочие безвозмездные</w:t>
      </w:r>
      <w:r w:rsidR="00F35B89">
        <w:t xml:space="preserve"> поступления в 2024 году составили 936,9 тыс. </w:t>
      </w:r>
      <w:r w:rsidR="00F35B89" w:rsidRPr="001E2E4E">
        <w:t>рублей</w:t>
      </w:r>
      <w:r w:rsidR="00F20BF1" w:rsidRPr="001E2E4E">
        <w:t xml:space="preserve"> (грант по Комитету культуры и спорта)</w:t>
      </w:r>
      <w:r w:rsidR="00E71BAC" w:rsidRPr="001E2E4E">
        <w:t>; в 2023 году поступления по данному направлению отсутствовали</w:t>
      </w:r>
      <w:r w:rsidR="00F35B89">
        <w:t>.</w:t>
      </w:r>
    </w:p>
    <w:p w:rsidR="00544F38" w:rsidRPr="005A54CD" w:rsidRDefault="00544F38" w:rsidP="00114D2C">
      <w:pPr>
        <w:spacing w:line="276" w:lineRule="auto"/>
        <w:jc w:val="both"/>
      </w:pPr>
    </w:p>
    <w:p w:rsidR="0005631A" w:rsidRPr="003B5606" w:rsidRDefault="0005631A" w:rsidP="00645315">
      <w:pPr>
        <w:spacing w:line="276" w:lineRule="auto"/>
        <w:jc w:val="center"/>
        <w:rPr>
          <w:b/>
          <w:u w:val="single"/>
        </w:rPr>
      </w:pPr>
      <w:r w:rsidRPr="003B5606">
        <w:rPr>
          <w:b/>
          <w:u w:val="single"/>
        </w:rPr>
        <w:t>Исполнени</w:t>
      </w:r>
      <w:r w:rsidR="008670CB" w:rsidRPr="003B5606">
        <w:rPr>
          <w:b/>
          <w:u w:val="single"/>
        </w:rPr>
        <w:t>е</w:t>
      </w:r>
      <w:r w:rsidR="009904C7" w:rsidRPr="003B5606">
        <w:rPr>
          <w:b/>
          <w:u w:val="single"/>
        </w:rPr>
        <w:t xml:space="preserve"> расходной части бюджета за 202</w:t>
      </w:r>
      <w:r w:rsidR="00393C4E">
        <w:rPr>
          <w:b/>
          <w:u w:val="single"/>
        </w:rPr>
        <w:t>4</w:t>
      </w:r>
      <w:r w:rsidR="00114D2C" w:rsidRPr="003B5606">
        <w:rPr>
          <w:b/>
          <w:u w:val="single"/>
        </w:rPr>
        <w:t xml:space="preserve"> </w:t>
      </w:r>
      <w:r w:rsidRPr="003B5606">
        <w:rPr>
          <w:b/>
          <w:u w:val="single"/>
        </w:rPr>
        <w:t>год</w:t>
      </w:r>
    </w:p>
    <w:p w:rsidR="00D00EFA" w:rsidRPr="003B5606" w:rsidRDefault="0005631A" w:rsidP="0005631A">
      <w:pPr>
        <w:spacing w:line="276" w:lineRule="auto"/>
        <w:jc w:val="both"/>
      </w:pPr>
      <w:r w:rsidRPr="003B5606">
        <w:t xml:space="preserve">   Основное направление деятельности </w:t>
      </w:r>
      <w:r w:rsidR="000E7EED" w:rsidRPr="003B5606">
        <w:t xml:space="preserve">ОМСУ </w:t>
      </w:r>
      <w:r w:rsidRPr="003B5606">
        <w:t>городского округа - это решение вопросов местного значения в соответствии со ст. 16 Федерального закона от 06.10.</w:t>
      </w:r>
      <w:r w:rsidR="00053FA6" w:rsidRPr="003B5606">
        <w:t>20</w:t>
      </w:r>
      <w:r w:rsidRPr="003B5606">
        <w:t xml:space="preserve">03г. №131-ФЗ </w:t>
      </w:r>
      <w:r w:rsidR="00645315" w:rsidRPr="003B5606">
        <w:t>«Об</w:t>
      </w:r>
      <w:r w:rsidRPr="003B5606">
        <w:t xml:space="preserve"> общих принципах организации местного</w:t>
      </w:r>
      <w:r w:rsidR="00432D37">
        <w:t xml:space="preserve"> самоуправления в РФ» и Уставом муниципального образования</w:t>
      </w:r>
      <w:r w:rsidRPr="003B5606">
        <w:t>. Финансирование ра</w:t>
      </w:r>
      <w:r w:rsidR="004825C5" w:rsidRPr="003B5606">
        <w:t>сходов бюджета</w:t>
      </w:r>
      <w:r w:rsidR="00DB0936">
        <w:t xml:space="preserve"> в 202</w:t>
      </w:r>
      <w:r w:rsidR="00432D37">
        <w:t>4</w:t>
      </w:r>
      <w:r w:rsidRPr="003B5606">
        <w:t xml:space="preserve"> году осуществлялось в </w:t>
      </w:r>
      <w:r w:rsidRPr="00597DDF">
        <w:t>соответствии с р</w:t>
      </w:r>
      <w:r w:rsidR="004825C5" w:rsidRPr="00597DDF">
        <w:t>еестром расходных обязательств и за счет федерального, краевого и местного бюджетов.</w:t>
      </w:r>
    </w:p>
    <w:p w:rsidR="00432D37" w:rsidRDefault="008670CB" w:rsidP="00F840B5">
      <w:pPr>
        <w:spacing w:line="276" w:lineRule="auto"/>
        <w:jc w:val="both"/>
      </w:pPr>
      <w:r w:rsidRPr="003B5606">
        <w:t xml:space="preserve">   </w:t>
      </w:r>
      <w:r w:rsidR="000E7EED" w:rsidRPr="003B5606">
        <w:t>Городской округ имеет 32 подведомственных учреждения, из них 21 образовательное учреждение, 5 учреждений культур</w:t>
      </w:r>
      <w:r w:rsidR="002256C4">
        <w:t>ы, 5 учреждений органов</w:t>
      </w:r>
      <w:r w:rsidR="000E7EED" w:rsidRPr="003B5606">
        <w:t xml:space="preserve"> местного самоуправления,</w:t>
      </w:r>
      <w:r w:rsidR="00432D37">
        <w:t xml:space="preserve"> 1 автономное учреждение – СМИ. В те</w:t>
      </w:r>
      <w:r w:rsidR="00531858">
        <w:t>чение 2024 года осуществлялись ликвидационные процедуры</w:t>
      </w:r>
      <w:r w:rsidR="00432D37">
        <w:t xml:space="preserve"> МУП «Аптека №30». </w:t>
      </w:r>
    </w:p>
    <w:p w:rsidR="00FE2E99" w:rsidRDefault="0005631A" w:rsidP="00F840B5">
      <w:pPr>
        <w:spacing w:line="276" w:lineRule="auto"/>
        <w:jc w:val="both"/>
      </w:pPr>
      <w:r w:rsidRPr="003B5606">
        <w:t xml:space="preserve">   </w:t>
      </w:r>
      <w:r w:rsidRPr="00DC27CA">
        <w:t xml:space="preserve">Решением </w:t>
      </w:r>
      <w:r w:rsidR="00432D37" w:rsidRPr="00DC27CA">
        <w:t>Думы городского округа «Город Петровск-Забайкаль</w:t>
      </w:r>
      <w:r w:rsidR="00BE2896">
        <w:t>ский» от 22 декабря 2023 года №</w:t>
      </w:r>
      <w:r w:rsidR="00432D37" w:rsidRPr="00DC27CA">
        <w:t xml:space="preserve">68 «О бюджете городского округа «Город Петровск-Забайкальский» на 2024 год и плановый период 2025 и 2026 годов» </w:t>
      </w:r>
      <w:r w:rsidR="00763134" w:rsidRPr="00DC27CA">
        <w:t>на 202</w:t>
      </w:r>
      <w:r w:rsidR="00432D37" w:rsidRPr="00DC27CA">
        <w:t>4</w:t>
      </w:r>
      <w:r w:rsidR="003B5606" w:rsidRPr="00DC27CA">
        <w:t xml:space="preserve"> год </w:t>
      </w:r>
      <w:r w:rsidRPr="00DC27CA">
        <w:t>первоначально</w:t>
      </w:r>
      <w:r w:rsidR="00562093" w:rsidRPr="00DC27CA">
        <w:rPr>
          <w:spacing w:val="-4"/>
        </w:rPr>
        <w:t xml:space="preserve"> общий объем ра</w:t>
      </w:r>
      <w:r w:rsidR="004825C5" w:rsidRPr="00DC27CA">
        <w:rPr>
          <w:spacing w:val="-4"/>
        </w:rPr>
        <w:t>сходов бюджета</w:t>
      </w:r>
      <w:r w:rsidR="00562093" w:rsidRPr="00DC27CA">
        <w:rPr>
          <w:spacing w:val="-4"/>
        </w:rPr>
        <w:t xml:space="preserve"> был утвержден </w:t>
      </w:r>
      <w:r w:rsidR="00053FA6" w:rsidRPr="00DC27CA">
        <w:rPr>
          <w:spacing w:val="-4"/>
        </w:rPr>
        <w:t xml:space="preserve">в сумме </w:t>
      </w:r>
      <w:r w:rsidR="002540E6" w:rsidRPr="00DC27CA">
        <w:rPr>
          <w:b/>
        </w:rPr>
        <w:t>656 530,4</w:t>
      </w:r>
      <w:r w:rsidR="001207E2" w:rsidRPr="00DC27CA">
        <w:t xml:space="preserve"> </w:t>
      </w:r>
      <w:r w:rsidR="00562093" w:rsidRPr="00DC27CA">
        <w:rPr>
          <w:spacing w:val="-4"/>
        </w:rPr>
        <w:t>тыс. рублей</w:t>
      </w:r>
      <w:r w:rsidRPr="00DC27CA">
        <w:t>.</w:t>
      </w:r>
      <w:r w:rsidR="004825C5" w:rsidRPr="00DC27CA">
        <w:t xml:space="preserve">  В</w:t>
      </w:r>
      <w:r w:rsidR="003B5606" w:rsidRPr="00DC27CA">
        <w:t xml:space="preserve"> течение 202</w:t>
      </w:r>
      <w:r w:rsidR="002540E6" w:rsidRPr="00DC27CA">
        <w:t>4</w:t>
      </w:r>
      <w:r w:rsidR="00053FA6" w:rsidRPr="00DC27CA">
        <w:t xml:space="preserve"> года</w:t>
      </w:r>
      <w:r w:rsidRPr="00DC27CA">
        <w:t xml:space="preserve"> </w:t>
      </w:r>
      <w:r w:rsidR="003B5606" w:rsidRPr="00DC27CA">
        <w:t xml:space="preserve">было внесено </w:t>
      </w:r>
      <w:r w:rsidR="002540E6" w:rsidRPr="00DC27CA">
        <w:t>6</w:t>
      </w:r>
      <w:r w:rsidR="004825C5" w:rsidRPr="00DC27CA">
        <w:t xml:space="preserve"> </w:t>
      </w:r>
      <w:r w:rsidR="00053FA6" w:rsidRPr="00DC27CA">
        <w:t>изменений</w:t>
      </w:r>
      <w:r w:rsidR="003B5606" w:rsidRPr="00DC27CA">
        <w:t xml:space="preserve"> в расходную часть бюджета, следовательно,</w:t>
      </w:r>
      <w:r w:rsidR="00053FA6" w:rsidRPr="00DC27CA">
        <w:t xml:space="preserve"> </w:t>
      </w:r>
      <w:r w:rsidR="00D00EFA" w:rsidRPr="00DC27CA">
        <w:t xml:space="preserve">плановые бюджетные </w:t>
      </w:r>
      <w:r w:rsidR="002540E6" w:rsidRPr="00DC27CA">
        <w:t>назначени</w:t>
      </w:r>
      <w:r w:rsidR="00D00EFA" w:rsidRPr="00DC27CA">
        <w:t>я расходной части</w:t>
      </w:r>
      <w:r w:rsidRPr="00DC27CA">
        <w:t xml:space="preserve"> увеличилась на </w:t>
      </w:r>
      <w:r w:rsidR="002540E6" w:rsidRPr="00DC27CA">
        <w:t xml:space="preserve">498 850,6 </w:t>
      </w:r>
      <w:r w:rsidR="00D00EFA" w:rsidRPr="00DC27CA">
        <w:t xml:space="preserve">тыс. руб. и составили </w:t>
      </w:r>
      <w:r w:rsidR="002540E6" w:rsidRPr="00DC27CA">
        <w:rPr>
          <w:b/>
        </w:rPr>
        <w:t>1 155 381,0</w:t>
      </w:r>
      <w:r w:rsidRPr="00DC27CA">
        <w:t xml:space="preserve"> тыс. рублей.</w:t>
      </w:r>
      <w:r w:rsidR="006E6D76" w:rsidRPr="00DC27CA">
        <w:t xml:space="preserve"> </w:t>
      </w:r>
      <w:r w:rsidR="00E53AB7" w:rsidRPr="00DC27CA">
        <w:t xml:space="preserve">При этом, </w:t>
      </w:r>
      <w:r w:rsidR="00B0438D" w:rsidRPr="00DC27CA">
        <w:t xml:space="preserve">плановые </w:t>
      </w:r>
      <w:r w:rsidR="00E53AB7" w:rsidRPr="00DC27CA">
        <w:t xml:space="preserve">показатели </w:t>
      </w:r>
      <w:r w:rsidR="00B0438D" w:rsidRPr="00DC27CA">
        <w:t xml:space="preserve">расходной части </w:t>
      </w:r>
      <w:r w:rsidR="00E53AB7" w:rsidRPr="00DC27CA">
        <w:t xml:space="preserve">Отчета об исполнении бюджета (ф.0503117) </w:t>
      </w:r>
      <w:r w:rsidR="00DC27CA">
        <w:t xml:space="preserve">в сумме </w:t>
      </w:r>
      <w:r w:rsidR="00DC27CA" w:rsidRPr="00BE2896">
        <w:rPr>
          <w:b/>
        </w:rPr>
        <w:t>1</w:t>
      </w:r>
      <w:r w:rsidR="00BE2896" w:rsidRPr="00BE2896">
        <w:rPr>
          <w:b/>
        </w:rPr>
        <w:t> 1</w:t>
      </w:r>
      <w:r w:rsidR="00DC27CA" w:rsidRPr="00BE2896">
        <w:rPr>
          <w:b/>
        </w:rPr>
        <w:t>34</w:t>
      </w:r>
      <w:r w:rsidR="00BE2896" w:rsidRPr="00BE2896">
        <w:rPr>
          <w:b/>
        </w:rPr>
        <w:t> 736,9 тыс.</w:t>
      </w:r>
      <w:r w:rsidR="00BE2896">
        <w:t xml:space="preserve"> рублей</w:t>
      </w:r>
      <w:r w:rsidR="00DC27CA">
        <w:t xml:space="preserve"> </w:t>
      </w:r>
      <w:r w:rsidR="00B0438D" w:rsidRPr="00DC27CA">
        <w:t>имеют отклонения на 20 644,1 тыс. рублей от утвержденного Решением Совета о бюджете (в последней редакции от 27.12.2024г.).</w:t>
      </w:r>
    </w:p>
    <w:p w:rsidR="00BE2896" w:rsidRDefault="00BE2896" w:rsidP="00F840B5">
      <w:pPr>
        <w:spacing w:line="276" w:lineRule="auto"/>
        <w:jc w:val="both"/>
      </w:pPr>
    </w:p>
    <w:p w:rsidR="00F840B5" w:rsidRPr="006C1948" w:rsidRDefault="00BE2896" w:rsidP="00F840B5">
      <w:pPr>
        <w:spacing w:line="276" w:lineRule="auto"/>
        <w:jc w:val="both"/>
      </w:pPr>
      <w:r>
        <w:t xml:space="preserve"> </w:t>
      </w:r>
      <w:r w:rsidR="00FE2E99">
        <w:t xml:space="preserve">   </w:t>
      </w:r>
      <w:r w:rsidR="002540E6">
        <w:t>С</w:t>
      </w:r>
      <w:r w:rsidR="003406B6">
        <w:t xml:space="preserve">огласно ф. 0503117 </w:t>
      </w:r>
      <w:r w:rsidR="00325FD3" w:rsidRPr="006C1948">
        <w:t>сумма плановых бюджетных ассигнований расходов местного бюджета на 01.01.</w:t>
      </w:r>
      <w:r w:rsidR="006C1948">
        <w:t>202</w:t>
      </w:r>
      <w:r w:rsidR="002540E6">
        <w:t>5</w:t>
      </w:r>
      <w:r w:rsidR="00325FD3" w:rsidRPr="006C1948">
        <w:t xml:space="preserve"> года составляет </w:t>
      </w:r>
      <w:r w:rsidR="002540E6" w:rsidRPr="002540E6">
        <w:rPr>
          <w:b/>
        </w:rPr>
        <w:t>1 134 736,9</w:t>
      </w:r>
      <w:r w:rsidR="001207E2" w:rsidRPr="002540E6">
        <w:rPr>
          <w:b/>
        </w:rPr>
        <w:t xml:space="preserve"> </w:t>
      </w:r>
      <w:r w:rsidR="008670CB" w:rsidRPr="002540E6">
        <w:rPr>
          <w:b/>
        </w:rPr>
        <w:t>тыс</w:t>
      </w:r>
      <w:r w:rsidR="008670CB" w:rsidRPr="006C1948">
        <w:t xml:space="preserve">. рублей, </w:t>
      </w:r>
      <w:r w:rsidR="00325FD3" w:rsidRPr="006C1948">
        <w:t>и</w:t>
      </w:r>
      <w:r w:rsidR="00A74E6C">
        <w:t>сполнение составляет</w:t>
      </w:r>
      <w:r w:rsidR="00F840B5" w:rsidRPr="006C1948">
        <w:t xml:space="preserve"> </w:t>
      </w:r>
      <w:r w:rsidR="002540E6" w:rsidRPr="002540E6">
        <w:rPr>
          <w:b/>
        </w:rPr>
        <w:t>1 081 167,0</w:t>
      </w:r>
      <w:r w:rsidR="001207E2" w:rsidRPr="001207E2">
        <w:rPr>
          <w:b/>
        </w:rPr>
        <w:t xml:space="preserve"> </w:t>
      </w:r>
      <w:r w:rsidR="00F840B5" w:rsidRPr="001207E2">
        <w:rPr>
          <w:b/>
        </w:rPr>
        <w:t>тыс</w:t>
      </w:r>
      <w:r w:rsidR="00F840B5" w:rsidRPr="006C1948">
        <w:t>. рублей</w:t>
      </w:r>
      <w:r w:rsidR="002540E6">
        <w:t xml:space="preserve"> или </w:t>
      </w:r>
      <w:r w:rsidR="002540E6" w:rsidRPr="002045DA">
        <w:rPr>
          <w:b/>
        </w:rPr>
        <w:t>95,2</w:t>
      </w:r>
      <w:r w:rsidR="00F840B5" w:rsidRPr="002045DA">
        <w:rPr>
          <w:b/>
        </w:rPr>
        <w:t>%</w:t>
      </w:r>
      <w:r w:rsidR="00F840B5" w:rsidRPr="006C1948">
        <w:t xml:space="preserve"> от плана.</w:t>
      </w:r>
    </w:p>
    <w:p w:rsidR="0005631A" w:rsidRDefault="00D50B8F" w:rsidP="0005631A">
      <w:pPr>
        <w:spacing w:line="276" w:lineRule="auto"/>
        <w:jc w:val="both"/>
      </w:pPr>
      <w:r>
        <w:t xml:space="preserve">   </w:t>
      </w:r>
      <w:r w:rsidR="0005631A">
        <w:t xml:space="preserve"> Согласно </w:t>
      </w:r>
      <w:proofErr w:type="gramStart"/>
      <w:r w:rsidR="00562093">
        <w:t>Отчет</w:t>
      </w:r>
      <w:r w:rsidR="004B177E">
        <w:t>у</w:t>
      </w:r>
      <w:proofErr w:type="gramEnd"/>
      <w:r w:rsidR="00562093">
        <w:t xml:space="preserve"> об исполнении </w:t>
      </w:r>
      <w:r w:rsidR="00D00EFA">
        <w:t>бюджета (</w:t>
      </w:r>
      <w:r w:rsidR="00562093">
        <w:t>форма 0503117)</w:t>
      </w:r>
      <w:r w:rsidR="00D00EFA">
        <w:t xml:space="preserve"> </w:t>
      </w:r>
      <w:r w:rsidR="004825C5">
        <w:t xml:space="preserve">и </w:t>
      </w:r>
      <w:r w:rsidR="00D00EFA">
        <w:t xml:space="preserve">приложениям к проекту Решения    №2 и №3 </w:t>
      </w:r>
      <w:r w:rsidR="0005631A">
        <w:t>расхо</w:t>
      </w:r>
      <w:r w:rsidR="003E6890">
        <w:t xml:space="preserve">ды бюджета </w:t>
      </w:r>
      <w:r w:rsidR="003E6890" w:rsidRPr="00E672E0">
        <w:t>исполнены</w:t>
      </w:r>
      <w:r w:rsidR="0005631A" w:rsidRPr="00E672E0">
        <w:t xml:space="preserve"> по </w:t>
      </w:r>
      <w:r w:rsidR="007E113D" w:rsidRPr="00E672E0">
        <w:t>1</w:t>
      </w:r>
      <w:r w:rsidR="00C4342C">
        <w:t>2</w:t>
      </w:r>
      <w:r w:rsidR="0005631A" w:rsidRPr="00E672E0">
        <w:t xml:space="preserve"> разделам</w:t>
      </w:r>
      <w:r w:rsidR="0005631A">
        <w:t xml:space="preserve"> функциональной классификации</w:t>
      </w:r>
      <w:r w:rsidR="0005631A" w:rsidRPr="0091380E">
        <w:t>:</w:t>
      </w:r>
    </w:p>
    <w:p w:rsidR="00450436" w:rsidRDefault="0005631A" w:rsidP="0005631A">
      <w:pPr>
        <w:jc w:val="both"/>
      </w:pPr>
      <w:r w:rsidRPr="0039785D">
        <w:t xml:space="preserve">                                                                                                    </w:t>
      </w:r>
    </w:p>
    <w:p w:rsidR="0005631A" w:rsidRPr="0039785D" w:rsidRDefault="00450436" w:rsidP="0005631A">
      <w:pPr>
        <w:jc w:val="both"/>
      </w:pPr>
      <w:r>
        <w:t xml:space="preserve">                                                                                                    </w:t>
      </w:r>
      <w:r w:rsidR="0005631A" w:rsidRPr="0039785D">
        <w:t xml:space="preserve">                                 </w:t>
      </w:r>
      <w:r w:rsidR="0005631A" w:rsidRPr="0039785D">
        <w:rPr>
          <w:bCs/>
        </w:rPr>
        <w:t>(тыс. рублей)</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4"/>
        <w:gridCol w:w="1291"/>
        <w:gridCol w:w="1495"/>
        <w:gridCol w:w="1392"/>
        <w:gridCol w:w="1568"/>
        <w:gridCol w:w="1496"/>
      </w:tblGrid>
      <w:tr w:rsidR="00A81059" w:rsidRPr="00623146" w:rsidTr="00095A20">
        <w:trPr>
          <w:tblCellSpacing w:w="0" w:type="dxa"/>
        </w:trPr>
        <w:tc>
          <w:tcPr>
            <w:tcW w:w="2794" w:type="dxa"/>
            <w:vMerge w:val="restart"/>
            <w:shd w:val="clear" w:color="auto" w:fill="auto"/>
            <w:tcMar>
              <w:top w:w="75" w:type="dxa"/>
              <w:left w:w="75" w:type="dxa"/>
              <w:bottom w:w="75" w:type="dxa"/>
              <w:right w:w="75" w:type="dxa"/>
            </w:tcMar>
          </w:tcPr>
          <w:p w:rsidR="0005631A" w:rsidRPr="006C1948" w:rsidRDefault="0005631A" w:rsidP="00B6042A">
            <w:pPr>
              <w:rPr>
                <w:bCs/>
                <w:color w:val="000000" w:themeColor="text1"/>
                <w:sz w:val="20"/>
                <w:szCs w:val="20"/>
              </w:rPr>
            </w:pPr>
          </w:p>
          <w:p w:rsidR="0005631A" w:rsidRPr="00623146" w:rsidRDefault="0005631A" w:rsidP="00B6042A">
            <w:pPr>
              <w:rPr>
                <w:bCs/>
                <w:color w:val="000000" w:themeColor="text1"/>
                <w:sz w:val="20"/>
                <w:szCs w:val="20"/>
              </w:rPr>
            </w:pPr>
            <w:r w:rsidRPr="00623146">
              <w:rPr>
                <w:bCs/>
                <w:color w:val="000000" w:themeColor="text1"/>
                <w:sz w:val="20"/>
                <w:szCs w:val="20"/>
              </w:rPr>
              <w:t>Наименование</w:t>
            </w:r>
          </w:p>
        </w:tc>
        <w:tc>
          <w:tcPr>
            <w:tcW w:w="1291" w:type="dxa"/>
            <w:vMerge w:val="restart"/>
            <w:shd w:val="clear" w:color="auto" w:fill="auto"/>
            <w:tcMar>
              <w:top w:w="75" w:type="dxa"/>
              <w:left w:w="75" w:type="dxa"/>
              <w:bottom w:w="75" w:type="dxa"/>
              <w:right w:w="75" w:type="dxa"/>
            </w:tcMar>
          </w:tcPr>
          <w:p w:rsidR="003E6890" w:rsidRPr="00623146" w:rsidRDefault="003E6890" w:rsidP="00B6042A">
            <w:pPr>
              <w:jc w:val="center"/>
              <w:rPr>
                <w:bCs/>
                <w:color w:val="000000" w:themeColor="text1"/>
                <w:sz w:val="20"/>
                <w:szCs w:val="20"/>
              </w:rPr>
            </w:pPr>
            <w:r w:rsidRPr="00623146">
              <w:rPr>
                <w:bCs/>
                <w:color w:val="000000" w:themeColor="text1"/>
                <w:sz w:val="20"/>
                <w:szCs w:val="20"/>
              </w:rPr>
              <w:t>Утверждено</w:t>
            </w:r>
          </w:p>
          <w:p w:rsidR="0005631A" w:rsidRPr="00623146" w:rsidRDefault="003E6890" w:rsidP="00C4342C">
            <w:pPr>
              <w:jc w:val="center"/>
              <w:rPr>
                <w:bCs/>
                <w:color w:val="000000" w:themeColor="text1"/>
                <w:sz w:val="20"/>
                <w:szCs w:val="20"/>
              </w:rPr>
            </w:pPr>
            <w:r w:rsidRPr="00623146">
              <w:rPr>
                <w:bCs/>
                <w:color w:val="000000" w:themeColor="text1"/>
                <w:sz w:val="20"/>
                <w:szCs w:val="20"/>
              </w:rPr>
              <w:t>в б</w:t>
            </w:r>
            <w:r w:rsidR="0005631A" w:rsidRPr="00623146">
              <w:rPr>
                <w:bCs/>
                <w:color w:val="000000" w:themeColor="text1"/>
                <w:sz w:val="20"/>
                <w:szCs w:val="20"/>
              </w:rPr>
              <w:t>юджет</w:t>
            </w:r>
            <w:r w:rsidRPr="00623146">
              <w:rPr>
                <w:bCs/>
                <w:color w:val="000000" w:themeColor="text1"/>
                <w:sz w:val="20"/>
                <w:szCs w:val="20"/>
              </w:rPr>
              <w:t>е</w:t>
            </w:r>
            <w:r w:rsidR="00505C95">
              <w:rPr>
                <w:bCs/>
                <w:color w:val="000000" w:themeColor="text1"/>
                <w:sz w:val="20"/>
                <w:szCs w:val="20"/>
              </w:rPr>
              <w:t xml:space="preserve"> на 202</w:t>
            </w:r>
            <w:r w:rsidR="00C4342C">
              <w:rPr>
                <w:bCs/>
                <w:color w:val="000000" w:themeColor="text1"/>
                <w:sz w:val="20"/>
                <w:szCs w:val="20"/>
              </w:rPr>
              <w:t>4</w:t>
            </w:r>
            <w:r w:rsidRPr="00623146">
              <w:rPr>
                <w:bCs/>
                <w:color w:val="000000" w:themeColor="text1"/>
                <w:sz w:val="20"/>
                <w:szCs w:val="20"/>
              </w:rPr>
              <w:t xml:space="preserve"> </w:t>
            </w:r>
            <w:r w:rsidR="0005631A" w:rsidRPr="00623146">
              <w:rPr>
                <w:bCs/>
                <w:color w:val="000000" w:themeColor="text1"/>
                <w:sz w:val="20"/>
                <w:szCs w:val="20"/>
              </w:rPr>
              <w:t>г.</w:t>
            </w:r>
          </w:p>
        </w:tc>
        <w:tc>
          <w:tcPr>
            <w:tcW w:w="1495" w:type="dxa"/>
            <w:vMerge w:val="restart"/>
            <w:shd w:val="clear" w:color="auto" w:fill="auto"/>
            <w:tcMar>
              <w:top w:w="75" w:type="dxa"/>
              <w:left w:w="75" w:type="dxa"/>
              <w:bottom w:w="75" w:type="dxa"/>
              <w:right w:w="75" w:type="dxa"/>
            </w:tcMar>
          </w:tcPr>
          <w:p w:rsidR="0005631A" w:rsidRPr="00122209" w:rsidRDefault="00505C95" w:rsidP="00C4342C">
            <w:pPr>
              <w:jc w:val="center"/>
              <w:rPr>
                <w:b/>
                <w:bCs/>
                <w:color w:val="000000" w:themeColor="text1"/>
                <w:sz w:val="20"/>
                <w:szCs w:val="20"/>
              </w:rPr>
            </w:pPr>
            <w:r w:rsidRPr="00122209">
              <w:rPr>
                <w:b/>
                <w:bCs/>
                <w:color w:val="000000" w:themeColor="text1"/>
                <w:sz w:val="20"/>
                <w:szCs w:val="20"/>
              </w:rPr>
              <w:t>Исполнено за 202</w:t>
            </w:r>
            <w:r w:rsidR="00C4342C" w:rsidRPr="00122209">
              <w:rPr>
                <w:b/>
                <w:bCs/>
                <w:color w:val="000000" w:themeColor="text1"/>
                <w:sz w:val="20"/>
                <w:szCs w:val="20"/>
              </w:rPr>
              <w:t>4</w:t>
            </w:r>
            <w:r w:rsidR="00B753EA" w:rsidRPr="00122209">
              <w:rPr>
                <w:b/>
                <w:bCs/>
                <w:color w:val="000000" w:themeColor="text1"/>
                <w:sz w:val="20"/>
                <w:szCs w:val="20"/>
              </w:rPr>
              <w:t xml:space="preserve"> год</w:t>
            </w:r>
          </w:p>
        </w:tc>
        <w:tc>
          <w:tcPr>
            <w:tcW w:w="1392" w:type="dxa"/>
            <w:vMerge w:val="restart"/>
            <w:shd w:val="clear" w:color="auto" w:fill="auto"/>
            <w:tcMar>
              <w:top w:w="75" w:type="dxa"/>
              <w:left w:w="75" w:type="dxa"/>
              <w:bottom w:w="75" w:type="dxa"/>
              <w:right w:w="75" w:type="dxa"/>
            </w:tcMar>
          </w:tcPr>
          <w:p w:rsidR="0005631A" w:rsidRPr="00623146" w:rsidRDefault="00B753EA" w:rsidP="00505C95">
            <w:pPr>
              <w:jc w:val="center"/>
              <w:rPr>
                <w:bCs/>
                <w:color w:val="000000" w:themeColor="text1"/>
                <w:sz w:val="20"/>
                <w:szCs w:val="20"/>
              </w:rPr>
            </w:pPr>
            <w:r w:rsidRPr="00623146">
              <w:rPr>
                <w:bCs/>
                <w:color w:val="000000" w:themeColor="text1"/>
                <w:sz w:val="20"/>
                <w:szCs w:val="20"/>
              </w:rPr>
              <w:t>Исполнено за 202</w:t>
            </w:r>
            <w:r w:rsidR="00C4342C">
              <w:rPr>
                <w:bCs/>
                <w:color w:val="000000" w:themeColor="text1"/>
                <w:sz w:val="20"/>
                <w:szCs w:val="20"/>
              </w:rPr>
              <w:t>3</w:t>
            </w:r>
            <w:r w:rsidRPr="00623146">
              <w:rPr>
                <w:bCs/>
                <w:color w:val="000000" w:themeColor="text1"/>
                <w:sz w:val="20"/>
                <w:szCs w:val="20"/>
              </w:rPr>
              <w:t xml:space="preserve"> год</w:t>
            </w:r>
          </w:p>
        </w:tc>
        <w:tc>
          <w:tcPr>
            <w:tcW w:w="3064" w:type="dxa"/>
            <w:gridSpan w:val="2"/>
            <w:shd w:val="clear" w:color="auto" w:fill="auto"/>
            <w:tcMar>
              <w:top w:w="75" w:type="dxa"/>
              <w:left w:w="75" w:type="dxa"/>
              <w:bottom w:w="75" w:type="dxa"/>
              <w:right w:w="75" w:type="dxa"/>
            </w:tcMar>
          </w:tcPr>
          <w:p w:rsidR="0005631A" w:rsidRPr="00623146" w:rsidRDefault="0005631A" w:rsidP="00B6042A">
            <w:pPr>
              <w:jc w:val="center"/>
              <w:rPr>
                <w:bCs/>
                <w:color w:val="000000" w:themeColor="text1"/>
                <w:sz w:val="20"/>
                <w:szCs w:val="20"/>
              </w:rPr>
            </w:pPr>
            <w:r w:rsidRPr="00623146">
              <w:rPr>
                <w:bCs/>
                <w:iCs/>
                <w:color w:val="000000" w:themeColor="text1"/>
                <w:sz w:val="20"/>
                <w:szCs w:val="20"/>
              </w:rPr>
              <w:t>% исполнения</w:t>
            </w:r>
          </w:p>
        </w:tc>
      </w:tr>
      <w:tr w:rsidR="00A81059" w:rsidRPr="00623146" w:rsidTr="00095A20">
        <w:trPr>
          <w:trHeight w:val="534"/>
          <w:tblCellSpacing w:w="0" w:type="dxa"/>
        </w:trPr>
        <w:tc>
          <w:tcPr>
            <w:tcW w:w="0" w:type="auto"/>
            <w:vMerge/>
            <w:shd w:val="clear" w:color="auto" w:fill="auto"/>
            <w:vAlign w:val="center"/>
          </w:tcPr>
          <w:p w:rsidR="0005631A" w:rsidRPr="00623146" w:rsidRDefault="0005631A" w:rsidP="00B6042A">
            <w:pPr>
              <w:rPr>
                <w:bCs/>
                <w:color w:val="000000" w:themeColor="text1"/>
                <w:sz w:val="20"/>
                <w:szCs w:val="20"/>
              </w:rPr>
            </w:pPr>
          </w:p>
        </w:tc>
        <w:tc>
          <w:tcPr>
            <w:tcW w:w="1291" w:type="dxa"/>
            <w:vMerge/>
            <w:shd w:val="clear" w:color="auto" w:fill="auto"/>
            <w:vAlign w:val="center"/>
          </w:tcPr>
          <w:p w:rsidR="0005631A" w:rsidRPr="00623146" w:rsidRDefault="0005631A" w:rsidP="00B6042A">
            <w:pPr>
              <w:jc w:val="center"/>
              <w:rPr>
                <w:bCs/>
                <w:color w:val="000000" w:themeColor="text1"/>
                <w:sz w:val="20"/>
                <w:szCs w:val="20"/>
              </w:rPr>
            </w:pPr>
          </w:p>
        </w:tc>
        <w:tc>
          <w:tcPr>
            <w:tcW w:w="1495" w:type="dxa"/>
            <w:vMerge/>
            <w:shd w:val="clear" w:color="auto" w:fill="auto"/>
            <w:vAlign w:val="center"/>
          </w:tcPr>
          <w:p w:rsidR="0005631A" w:rsidRPr="00623146" w:rsidRDefault="0005631A" w:rsidP="00B6042A">
            <w:pPr>
              <w:jc w:val="center"/>
              <w:rPr>
                <w:bCs/>
                <w:color w:val="000000" w:themeColor="text1"/>
                <w:sz w:val="20"/>
                <w:szCs w:val="20"/>
              </w:rPr>
            </w:pPr>
          </w:p>
        </w:tc>
        <w:tc>
          <w:tcPr>
            <w:tcW w:w="1392" w:type="dxa"/>
            <w:vMerge/>
            <w:shd w:val="clear" w:color="auto" w:fill="auto"/>
            <w:vAlign w:val="center"/>
          </w:tcPr>
          <w:p w:rsidR="0005631A" w:rsidRPr="00623146" w:rsidRDefault="0005631A" w:rsidP="00B6042A">
            <w:pPr>
              <w:jc w:val="center"/>
              <w:rPr>
                <w:bCs/>
                <w:color w:val="000000" w:themeColor="text1"/>
                <w:sz w:val="20"/>
                <w:szCs w:val="20"/>
              </w:rPr>
            </w:pPr>
          </w:p>
        </w:tc>
        <w:tc>
          <w:tcPr>
            <w:tcW w:w="1568" w:type="dxa"/>
            <w:shd w:val="clear" w:color="auto" w:fill="auto"/>
            <w:tcMar>
              <w:top w:w="75" w:type="dxa"/>
              <w:left w:w="75" w:type="dxa"/>
              <w:bottom w:w="75" w:type="dxa"/>
              <w:right w:w="75" w:type="dxa"/>
            </w:tcMar>
          </w:tcPr>
          <w:p w:rsidR="0005631A" w:rsidRPr="00623146" w:rsidRDefault="003E6890" w:rsidP="00B6042A">
            <w:pPr>
              <w:jc w:val="center"/>
              <w:rPr>
                <w:bCs/>
                <w:color w:val="000000" w:themeColor="text1"/>
                <w:sz w:val="20"/>
                <w:szCs w:val="20"/>
              </w:rPr>
            </w:pPr>
            <w:r w:rsidRPr="00623146">
              <w:rPr>
                <w:bCs/>
                <w:iCs/>
                <w:color w:val="000000" w:themeColor="text1"/>
                <w:sz w:val="20"/>
                <w:szCs w:val="20"/>
              </w:rPr>
              <w:t>к уточненному плану</w:t>
            </w:r>
          </w:p>
        </w:tc>
        <w:tc>
          <w:tcPr>
            <w:tcW w:w="1496" w:type="dxa"/>
            <w:shd w:val="clear" w:color="auto" w:fill="auto"/>
            <w:tcMar>
              <w:top w:w="75" w:type="dxa"/>
              <w:left w:w="75" w:type="dxa"/>
              <w:bottom w:w="75" w:type="dxa"/>
              <w:right w:w="75" w:type="dxa"/>
            </w:tcMar>
          </w:tcPr>
          <w:p w:rsidR="0005631A" w:rsidRPr="00623146" w:rsidRDefault="0005631A" w:rsidP="00C4342C">
            <w:pPr>
              <w:jc w:val="center"/>
              <w:rPr>
                <w:bCs/>
                <w:color w:val="000000" w:themeColor="text1"/>
                <w:sz w:val="20"/>
                <w:szCs w:val="20"/>
              </w:rPr>
            </w:pPr>
            <w:r w:rsidRPr="00623146">
              <w:rPr>
                <w:bCs/>
                <w:iCs/>
                <w:color w:val="000000" w:themeColor="text1"/>
                <w:sz w:val="20"/>
                <w:szCs w:val="20"/>
              </w:rPr>
              <w:t>к факту</w:t>
            </w:r>
            <w:r w:rsidRPr="00623146">
              <w:rPr>
                <w:bCs/>
                <w:color w:val="000000" w:themeColor="text1"/>
                <w:sz w:val="20"/>
                <w:szCs w:val="20"/>
              </w:rPr>
              <w:br/>
            </w:r>
            <w:r w:rsidR="00B753EA" w:rsidRPr="00623146">
              <w:rPr>
                <w:bCs/>
                <w:iCs/>
                <w:color w:val="000000" w:themeColor="text1"/>
                <w:sz w:val="20"/>
                <w:szCs w:val="20"/>
              </w:rPr>
              <w:t>202</w:t>
            </w:r>
            <w:r w:rsidR="00C4342C">
              <w:rPr>
                <w:bCs/>
                <w:iCs/>
                <w:color w:val="000000" w:themeColor="text1"/>
                <w:sz w:val="20"/>
                <w:szCs w:val="20"/>
              </w:rPr>
              <w:t>3</w:t>
            </w:r>
            <w:r w:rsidR="00B753EA" w:rsidRPr="00623146">
              <w:rPr>
                <w:bCs/>
                <w:iCs/>
                <w:color w:val="000000" w:themeColor="text1"/>
                <w:sz w:val="20"/>
                <w:szCs w:val="20"/>
              </w:rPr>
              <w:t xml:space="preserve"> года</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0163E" w:rsidRDefault="00C4342C" w:rsidP="00C4342C">
            <w:pPr>
              <w:rPr>
                <w:b/>
                <w:bCs/>
                <w:color w:val="000000" w:themeColor="text1"/>
                <w:sz w:val="20"/>
                <w:szCs w:val="20"/>
              </w:rPr>
            </w:pPr>
            <w:r w:rsidRPr="0020163E">
              <w:rPr>
                <w:b/>
                <w:bCs/>
                <w:color w:val="000000" w:themeColor="text1"/>
                <w:sz w:val="20"/>
                <w:szCs w:val="20"/>
              </w:rPr>
              <w:t>Расходы всего, в т. ч.:</w:t>
            </w:r>
          </w:p>
        </w:tc>
        <w:tc>
          <w:tcPr>
            <w:tcW w:w="1291" w:type="dxa"/>
            <w:shd w:val="clear" w:color="auto" w:fill="auto"/>
            <w:tcMar>
              <w:top w:w="75" w:type="dxa"/>
              <w:left w:w="75" w:type="dxa"/>
              <w:bottom w:w="75" w:type="dxa"/>
              <w:right w:w="75" w:type="dxa"/>
            </w:tcMar>
          </w:tcPr>
          <w:p w:rsidR="00C4342C" w:rsidRPr="002152F2" w:rsidRDefault="005B02A4" w:rsidP="00C4342C">
            <w:pPr>
              <w:jc w:val="center"/>
              <w:rPr>
                <w:b/>
                <w:bCs/>
                <w:color w:val="000000" w:themeColor="text1"/>
                <w:sz w:val="20"/>
                <w:szCs w:val="20"/>
              </w:rPr>
            </w:pPr>
            <w:r>
              <w:rPr>
                <w:b/>
                <w:bCs/>
                <w:color w:val="000000" w:themeColor="text1"/>
                <w:sz w:val="20"/>
                <w:szCs w:val="20"/>
              </w:rPr>
              <w:t>1 134 736,9</w:t>
            </w:r>
          </w:p>
        </w:tc>
        <w:tc>
          <w:tcPr>
            <w:tcW w:w="1495" w:type="dxa"/>
            <w:shd w:val="clear" w:color="auto" w:fill="auto"/>
            <w:tcMar>
              <w:top w:w="75" w:type="dxa"/>
              <w:left w:w="75" w:type="dxa"/>
              <w:bottom w:w="75" w:type="dxa"/>
              <w:right w:w="75" w:type="dxa"/>
            </w:tcMar>
          </w:tcPr>
          <w:p w:rsidR="00C4342C" w:rsidRPr="002152F2" w:rsidRDefault="005B02A4" w:rsidP="00C4342C">
            <w:pPr>
              <w:jc w:val="center"/>
              <w:rPr>
                <w:b/>
                <w:bCs/>
                <w:color w:val="000000" w:themeColor="text1"/>
                <w:sz w:val="20"/>
                <w:szCs w:val="20"/>
              </w:rPr>
            </w:pPr>
            <w:r>
              <w:rPr>
                <w:b/>
                <w:bCs/>
                <w:color w:val="000000" w:themeColor="text1"/>
                <w:sz w:val="20"/>
                <w:szCs w:val="20"/>
              </w:rPr>
              <w:t>1 081 167,1</w:t>
            </w:r>
          </w:p>
        </w:tc>
        <w:tc>
          <w:tcPr>
            <w:tcW w:w="1392" w:type="dxa"/>
            <w:shd w:val="clear" w:color="auto" w:fill="auto"/>
            <w:tcMar>
              <w:top w:w="75" w:type="dxa"/>
              <w:left w:w="75" w:type="dxa"/>
              <w:bottom w:w="75" w:type="dxa"/>
              <w:right w:w="75" w:type="dxa"/>
            </w:tcMar>
          </w:tcPr>
          <w:p w:rsidR="00C4342C" w:rsidRPr="002152F2" w:rsidRDefault="00C4342C" w:rsidP="00C4342C">
            <w:pPr>
              <w:jc w:val="center"/>
              <w:rPr>
                <w:b/>
                <w:bCs/>
                <w:color w:val="000000" w:themeColor="text1"/>
                <w:sz w:val="20"/>
                <w:szCs w:val="20"/>
              </w:rPr>
            </w:pPr>
            <w:r w:rsidRPr="002152F2">
              <w:rPr>
                <w:b/>
                <w:bCs/>
                <w:color w:val="000000" w:themeColor="text1"/>
                <w:sz w:val="20"/>
                <w:szCs w:val="20"/>
              </w:rPr>
              <w:t>942 302,4</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
                <w:bCs/>
                <w:color w:val="000000" w:themeColor="text1"/>
                <w:sz w:val="20"/>
                <w:szCs w:val="20"/>
              </w:rPr>
            </w:pPr>
            <w:r>
              <w:rPr>
                <w:b/>
                <w:bCs/>
                <w:color w:val="000000" w:themeColor="text1"/>
                <w:sz w:val="20"/>
                <w:szCs w:val="20"/>
              </w:rPr>
              <w:t>95,2</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
                <w:bCs/>
                <w:color w:val="000000" w:themeColor="text1"/>
                <w:sz w:val="20"/>
                <w:szCs w:val="20"/>
              </w:rPr>
            </w:pPr>
            <w:r>
              <w:rPr>
                <w:b/>
                <w:bCs/>
                <w:color w:val="000000" w:themeColor="text1"/>
                <w:sz w:val="20"/>
                <w:szCs w:val="20"/>
              </w:rPr>
              <w:t>112,8</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rPr>
                <w:bCs/>
                <w:color w:val="000000" w:themeColor="text1"/>
                <w:sz w:val="20"/>
                <w:szCs w:val="20"/>
                <w:u w:val="single"/>
              </w:rPr>
            </w:pPr>
            <w:r w:rsidRPr="00225C7B">
              <w:rPr>
                <w:bCs/>
                <w:color w:val="000000" w:themeColor="text1"/>
                <w:sz w:val="20"/>
                <w:szCs w:val="20"/>
                <w:u w:val="single"/>
              </w:rPr>
              <w:t>01 «Общегосударственные вопросы»</w:t>
            </w:r>
          </w:p>
        </w:tc>
        <w:tc>
          <w:tcPr>
            <w:tcW w:w="1291" w:type="dxa"/>
            <w:shd w:val="clear" w:color="auto" w:fill="auto"/>
            <w:tcMar>
              <w:top w:w="75" w:type="dxa"/>
              <w:left w:w="75" w:type="dxa"/>
              <w:bottom w:w="75" w:type="dxa"/>
              <w:right w:w="75" w:type="dxa"/>
            </w:tcMar>
          </w:tcPr>
          <w:p w:rsidR="00C4342C" w:rsidRPr="00225C7B" w:rsidRDefault="00AA44F8" w:rsidP="00C4342C">
            <w:pPr>
              <w:jc w:val="center"/>
              <w:rPr>
                <w:bCs/>
                <w:color w:val="000000" w:themeColor="text1"/>
                <w:sz w:val="20"/>
                <w:szCs w:val="20"/>
                <w:u w:val="single"/>
              </w:rPr>
            </w:pPr>
            <w:r w:rsidRPr="00225C7B">
              <w:rPr>
                <w:bCs/>
                <w:color w:val="000000" w:themeColor="text1"/>
                <w:sz w:val="20"/>
                <w:szCs w:val="20"/>
                <w:u w:val="single"/>
              </w:rPr>
              <w:t>137 990,8</w:t>
            </w:r>
          </w:p>
        </w:tc>
        <w:tc>
          <w:tcPr>
            <w:tcW w:w="1495" w:type="dxa"/>
            <w:shd w:val="clear" w:color="auto" w:fill="auto"/>
            <w:tcMar>
              <w:top w:w="75" w:type="dxa"/>
              <w:left w:w="75" w:type="dxa"/>
              <w:bottom w:w="75" w:type="dxa"/>
              <w:right w:w="75" w:type="dxa"/>
            </w:tcMar>
          </w:tcPr>
          <w:p w:rsidR="00C4342C" w:rsidRPr="00225C7B" w:rsidRDefault="00AA44F8" w:rsidP="00C4342C">
            <w:pPr>
              <w:jc w:val="center"/>
              <w:rPr>
                <w:bCs/>
                <w:color w:val="000000" w:themeColor="text1"/>
                <w:sz w:val="20"/>
                <w:szCs w:val="20"/>
                <w:u w:val="single"/>
              </w:rPr>
            </w:pPr>
            <w:r w:rsidRPr="00225C7B">
              <w:rPr>
                <w:bCs/>
                <w:color w:val="000000" w:themeColor="text1"/>
                <w:sz w:val="20"/>
                <w:szCs w:val="20"/>
                <w:u w:val="single"/>
              </w:rPr>
              <w:t>135 398,2</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92 818,0</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u w:val="single"/>
              </w:rPr>
            </w:pPr>
            <w:r>
              <w:rPr>
                <w:bCs/>
                <w:color w:val="000000" w:themeColor="text1"/>
                <w:sz w:val="20"/>
                <w:szCs w:val="20"/>
                <w:u w:val="single"/>
              </w:rPr>
              <w:t>98,1</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u w:val="single"/>
              </w:rPr>
            </w:pPr>
            <w:r>
              <w:rPr>
                <w:bCs/>
                <w:color w:val="000000" w:themeColor="text1"/>
                <w:sz w:val="20"/>
                <w:szCs w:val="20"/>
                <w:u w:val="single"/>
              </w:rPr>
              <w:t>145,8</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xml:space="preserve">- </w:t>
            </w:r>
            <w:proofErr w:type="spellStart"/>
            <w:r w:rsidRPr="00623146">
              <w:rPr>
                <w:bCs/>
                <w:iCs/>
                <w:color w:val="000000" w:themeColor="text1"/>
                <w:sz w:val="20"/>
                <w:szCs w:val="20"/>
              </w:rPr>
              <w:t>функционир</w:t>
            </w:r>
            <w:proofErr w:type="spellEnd"/>
            <w:r w:rsidRPr="00623146">
              <w:rPr>
                <w:bCs/>
                <w:iCs/>
                <w:color w:val="000000" w:themeColor="text1"/>
                <w:sz w:val="20"/>
                <w:szCs w:val="20"/>
              </w:rPr>
              <w:t xml:space="preserve">. высшего </w:t>
            </w:r>
            <w:proofErr w:type="spellStart"/>
            <w:r w:rsidRPr="00623146">
              <w:rPr>
                <w:bCs/>
                <w:iCs/>
                <w:color w:val="000000" w:themeColor="text1"/>
                <w:sz w:val="20"/>
                <w:szCs w:val="20"/>
              </w:rPr>
              <w:t>должн</w:t>
            </w:r>
            <w:proofErr w:type="spellEnd"/>
            <w:r w:rsidRPr="00623146">
              <w:rPr>
                <w:bCs/>
                <w:iCs/>
                <w:color w:val="000000" w:themeColor="text1"/>
                <w:sz w:val="20"/>
                <w:szCs w:val="20"/>
              </w:rPr>
              <w:t>. лица МО</w:t>
            </w:r>
          </w:p>
        </w:tc>
        <w:tc>
          <w:tcPr>
            <w:tcW w:w="1291" w:type="dxa"/>
            <w:shd w:val="clear" w:color="auto" w:fill="auto"/>
            <w:tcMar>
              <w:top w:w="75" w:type="dxa"/>
              <w:left w:w="75" w:type="dxa"/>
              <w:bottom w:w="75" w:type="dxa"/>
              <w:right w:w="75" w:type="dxa"/>
            </w:tcMar>
          </w:tcPr>
          <w:p w:rsidR="00C4342C" w:rsidRPr="00623146" w:rsidRDefault="00AA44F8" w:rsidP="00C4342C">
            <w:pPr>
              <w:jc w:val="center"/>
              <w:rPr>
                <w:bCs/>
                <w:color w:val="000000" w:themeColor="text1"/>
                <w:sz w:val="20"/>
                <w:szCs w:val="20"/>
              </w:rPr>
            </w:pPr>
            <w:r>
              <w:rPr>
                <w:bCs/>
                <w:color w:val="000000" w:themeColor="text1"/>
                <w:sz w:val="20"/>
                <w:szCs w:val="20"/>
              </w:rPr>
              <w:t>2 481,9</w:t>
            </w:r>
          </w:p>
        </w:tc>
        <w:tc>
          <w:tcPr>
            <w:tcW w:w="1495" w:type="dxa"/>
            <w:shd w:val="clear" w:color="auto" w:fill="auto"/>
            <w:tcMar>
              <w:top w:w="75" w:type="dxa"/>
              <w:left w:w="75" w:type="dxa"/>
              <w:bottom w:w="75" w:type="dxa"/>
              <w:right w:w="75" w:type="dxa"/>
            </w:tcMar>
          </w:tcPr>
          <w:p w:rsidR="00C4342C" w:rsidRPr="001207E2" w:rsidRDefault="00AA44F8" w:rsidP="00C4342C">
            <w:pPr>
              <w:jc w:val="center"/>
              <w:rPr>
                <w:bCs/>
                <w:color w:val="000000" w:themeColor="text1"/>
                <w:sz w:val="20"/>
                <w:szCs w:val="20"/>
              </w:rPr>
            </w:pPr>
            <w:r>
              <w:rPr>
                <w:bCs/>
                <w:color w:val="000000" w:themeColor="text1"/>
                <w:sz w:val="20"/>
                <w:szCs w:val="20"/>
              </w:rPr>
              <w:t>2 481,9</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sidRPr="001207E2">
              <w:rPr>
                <w:bCs/>
                <w:color w:val="000000" w:themeColor="text1"/>
                <w:sz w:val="20"/>
                <w:szCs w:val="20"/>
              </w:rPr>
              <w:t>2</w:t>
            </w:r>
            <w:r>
              <w:rPr>
                <w:bCs/>
                <w:color w:val="000000" w:themeColor="text1"/>
                <w:sz w:val="20"/>
                <w:szCs w:val="20"/>
              </w:rPr>
              <w:t> 289,9</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108,0</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функционирование представительного органа</w:t>
            </w:r>
          </w:p>
        </w:tc>
        <w:tc>
          <w:tcPr>
            <w:tcW w:w="1291" w:type="dxa"/>
            <w:shd w:val="clear" w:color="auto" w:fill="auto"/>
            <w:tcMar>
              <w:top w:w="75" w:type="dxa"/>
              <w:left w:w="75" w:type="dxa"/>
              <w:bottom w:w="75" w:type="dxa"/>
              <w:right w:w="75" w:type="dxa"/>
            </w:tcMar>
          </w:tcPr>
          <w:p w:rsidR="00C4342C" w:rsidRPr="00623146" w:rsidRDefault="00AA44F8" w:rsidP="00C4342C">
            <w:pPr>
              <w:jc w:val="center"/>
              <w:rPr>
                <w:bCs/>
                <w:color w:val="000000" w:themeColor="text1"/>
                <w:sz w:val="20"/>
                <w:szCs w:val="20"/>
              </w:rPr>
            </w:pPr>
            <w:r>
              <w:rPr>
                <w:bCs/>
                <w:color w:val="000000" w:themeColor="text1"/>
                <w:sz w:val="20"/>
                <w:szCs w:val="20"/>
              </w:rPr>
              <w:t>836,7</w:t>
            </w:r>
          </w:p>
        </w:tc>
        <w:tc>
          <w:tcPr>
            <w:tcW w:w="1495" w:type="dxa"/>
            <w:shd w:val="clear" w:color="auto" w:fill="auto"/>
            <w:tcMar>
              <w:top w:w="75" w:type="dxa"/>
              <w:left w:w="75" w:type="dxa"/>
              <w:bottom w:w="75" w:type="dxa"/>
              <w:right w:w="75" w:type="dxa"/>
            </w:tcMar>
          </w:tcPr>
          <w:p w:rsidR="00C4342C" w:rsidRPr="001207E2" w:rsidRDefault="00AA44F8" w:rsidP="00C4342C">
            <w:pPr>
              <w:jc w:val="center"/>
              <w:rPr>
                <w:bCs/>
                <w:color w:val="000000" w:themeColor="text1"/>
                <w:sz w:val="20"/>
                <w:szCs w:val="20"/>
              </w:rPr>
            </w:pPr>
            <w:r>
              <w:rPr>
                <w:bCs/>
                <w:color w:val="000000" w:themeColor="text1"/>
                <w:sz w:val="20"/>
                <w:szCs w:val="20"/>
              </w:rPr>
              <w:t>826,6</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sidRPr="001207E2">
              <w:rPr>
                <w:bCs/>
                <w:color w:val="000000" w:themeColor="text1"/>
                <w:sz w:val="20"/>
                <w:szCs w:val="20"/>
              </w:rPr>
              <w:t>2</w:t>
            </w:r>
            <w:r>
              <w:rPr>
                <w:bCs/>
                <w:color w:val="000000" w:themeColor="text1"/>
                <w:sz w:val="20"/>
                <w:szCs w:val="20"/>
              </w:rPr>
              <w:t>76,2</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98,7</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299,2</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xml:space="preserve">- </w:t>
            </w:r>
            <w:proofErr w:type="spellStart"/>
            <w:r w:rsidRPr="00623146">
              <w:rPr>
                <w:bCs/>
                <w:iCs/>
                <w:color w:val="000000" w:themeColor="text1"/>
                <w:sz w:val="20"/>
                <w:szCs w:val="20"/>
              </w:rPr>
              <w:t>функционир</w:t>
            </w:r>
            <w:proofErr w:type="spellEnd"/>
            <w:r w:rsidRPr="00623146">
              <w:rPr>
                <w:bCs/>
                <w:iCs/>
                <w:color w:val="000000" w:themeColor="text1"/>
                <w:sz w:val="20"/>
                <w:szCs w:val="20"/>
              </w:rPr>
              <w:t>. местной администрации</w:t>
            </w:r>
          </w:p>
        </w:tc>
        <w:tc>
          <w:tcPr>
            <w:tcW w:w="1291" w:type="dxa"/>
            <w:shd w:val="clear" w:color="auto" w:fill="auto"/>
            <w:tcMar>
              <w:top w:w="75" w:type="dxa"/>
              <w:left w:w="75" w:type="dxa"/>
              <w:bottom w:w="75" w:type="dxa"/>
              <w:right w:w="75" w:type="dxa"/>
            </w:tcMar>
          </w:tcPr>
          <w:p w:rsidR="00C4342C" w:rsidRPr="00623146" w:rsidRDefault="00AA44F8" w:rsidP="00C4342C">
            <w:pPr>
              <w:jc w:val="center"/>
              <w:rPr>
                <w:bCs/>
                <w:color w:val="000000" w:themeColor="text1"/>
                <w:sz w:val="20"/>
                <w:szCs w:val="20"/>
              </w:rPr>
            </w:pPr>
            <w:r>
              <w:rPr>
                <w:bCs/>
                <w:color w:val="000000" w:themeColor="text1"/>
                <w:sz w:val="20"/>
                <w:szCs w:val="20"/>
              </w:rPr>
              <w:t>17 398,7</w:t>
            </w:r>
          </w:p>
        </w:tc>
        <w:tc>
          <w:tcPr>
            <w:tcW w:w="1495" w:type="dxa"/>
            <w:shd w:val="clear" w:color="auto" w:fill="auto"/>
            <w:tcMar>
              <w:top w:w="75" w:type="dxa"/>
              <w:left w:w="75" w:type="dxa"/>
              <w:bottom w:w="75" w:type="dxa"/>
              <w:right w:w="75" w:type="dxa"/>
            </w:tcMar>
          </w:tcPr>
          <w:p w:rsidR="00C4342C" w:rsidRPr="001207E2" w:rsidRDefault="00AA44F8" w:rsidP="00C4342C">
            <w:pPr>
              <w:jc w:val="center"/>
              <w:rPr>
                <w:bCs/>
                <w:color w:val="000000" w:themeColor="text1"/>
                <w:sz w:val="20"/>
                <w:szCs w:val="20"/>
              </w:rPr>
            </w:pPr>
            <w:r>
              <w:rPr>
                <w:bCs/>
                <w:color w:val="000000" w:themeColor="text1"/>
                <w:sz w:val="20"/>
                <w:szCs w:val="20"/>
              </w:rPr>
              <w:t>17 398,7</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sidRPr="001207E2">
              <w:rPr>
                <w:bCs/>
                <w:color w:val="000000" w:themeColor="text1"/>
                <w:sz w:val="20"/>
                <w:szCs w:val="20"/>
              </w:rPr>
              <w:t>1</w:t>
            </w:r>
            <w:r>
              <w:rPr>
                <w:bCs/>
                <w:color w:val="000000" w:themeColor="text1"/>
                <w:sz w:val="20"/>
                <w:szCs w:val="20"/>
              </w:rPr>
              <w:t>4 051,9</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123,8</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iCs/>
                <w:color w:val="000000" w:themeColor="text1"/>
                <w:sz w:val="20"/>
                <w:szCs w:val="20"/>
              </w:rPr>
            </w:pPr>
            <w:r w:rsidRPr="00623146">
              <w:rPr>
                <w:bCs/>
                <w:iCs/>
                <w:color w:val="000000" w:themeColor="text1"/>
                <w:sz w:val="20"/>
                <w:szCs w:val="20"/>
              </w:rPr>
              <w:t>- судебная система</w:t>
            </w:r>
          </w:p>
        </w:tc>
        <w:tc>
          <w:tcPr>
            <w:tcW w:w="1291" w:type="dxa"/>
            <w:shd w:val="clear" w:color="auto" w:fill="auto"/>
            <w:tcMar>
              <w:top w:w="75" w:type="dxa"/>
              <w:left w:w="75" w:type="dxa"/>
              <w:bottom w:w="75" w:type="dxa"/>
              <w:right w:w="75" w:type="dxa"/>
            </w:tcMar>
          </w:tcPr>
          <w:p w:rsidR="00C4342C" w:rsidRPr="000B2594" w:rsidRDefault="00AA44F8" w:rsidP="00C4342C">
            <w:pPr>
              <w:jc w:val="center"/>
              <w:rPr>
                <w:bCs/>
                <w:color w:val="000000" w:themeColor="text1"/>
                <w:sz w:val="20"/>
                <w:szCs w:val="20"/>
              </w:rPr>
            </w:pPr>
            <w:r>
              <w:rPr>
                <w:bCs/>
                <w:color w:val="000000" w:themeColor="text1"/>
                <w:sz w:val="20"/>
                <w:szCs w:val="20"/>
              </w:rPr>
              <w:t>5,6</w:t>
            </w:r>
          </w:p>
        </w:tc>
        <w:tc>
          <w:tcPr>
            <w:tcW w:w="1495" w:type="dxa"/>
            <w:shd w:val="clear" w:color="auto" w:fill="auto"/>
            <w:tcMar>
              <w:top w:w="75" w:type="dxa"/>
              <w:left w:w="75" w:type="dxa"/>
              <w:bottom w:w="75" w:type="dxa"/>
              <w:right w:w="75" w:type="dxa"/>
            </w:tcMar>
          </w:tcPr>
          <w:p w:rsidR="00C4342C" w:rsidRPr="000B2594" w:rsidRDefault="00AA44F8" w:rsidP="00C4342C">
            <w:pPr>
              <w:jc w:val="center"/>
              <w:rPr>
                <w:bCs/>
                <w:color w:val="000000" w:themeColor="text1"/>
                <w:sz w:val="20"/>
                <w:szCs w:val="20"/>
              </w:rPr>
            </w:pPr>
            <w:r>
              <w:rPr>
                <w:bCs/>
                <w:color w:val="000000" w:themeColor="text1"/>
                <w:sz w:val="20"/>
                <w:szCs w:val="20"/>
              </w:rPr>
              <w:t>0,0</w:t>
            </w:r>
          </w:p>
        </w:tc>
        <w:tc>
          <w:tcPr>
            <w:tcW w:w="1392" w:type="dxa"/>
            <w:shd w:val="clear" w:color="auto" w:fill="auto"/>
            <w:tcMar>
              <w:top w:w="75" w:type="dxa"/>
              <w:left w:w="75" w:type="dxa"/>
              <w:bottom w:w="75" w:type="dxa"/>
              <w:right w:w="75" w:type="dxa"/>
            </w:tcMar>
          </w:tcPr>
          <w:p w:rsidR="00C4342C" w:rsidRPr="000B2594" w:rsidRDefault="00C4342C" w:rsidP="00C4342C">
            <w:pPr>
              <w:jc w:val="center"/>
              <w:rPr>
                <w:bCs/>
                <w:color w:val="000000" w:themeColor="text1"/>
                <w:sz w:val="20"/>
                <w:szCs w:val="20"/>
              </w:rPr>
            </w:pPr>
            <w:r w:rsidRPr="000B2594">
              <w:rPr>
                <w:bCs/>
                <w:color w:val="000000" w:themeColor="text1"/>
                <w:sz w:val="20"/>
                <w:szCs w:val="20"/>
              </w:rPr>
              <w:t>0,0</w:t>
            </w:r>
          </w:p>
        </w:tc>
        <w:tc>
          <w:tcPr>
            <w:tcW w:w="1568" w:type="dxa"/>
            <w:shd w:val="clear" w:color="auto" w:fill="auto"/>
            <w:tcMar>
              <w:top w:w="75" w:type="dxa"/>
              <w:left w:w="75" w:type="dxa"/>
              <w:bottom w:w="75" w:type="dxa"/>
              <w:right w:w="75" w:type="dxa"/>
            </w:tcMar>
          </w:tcPr>
          <w:p w:rsidR="00C4342C" w:rsidRPr="0090042D" w:rsidRDefault="007E6B5C" w:rsidP="00C4342C">
            <w:pPr>
              <w:jc w:val="center"/>
              <w:rPr>
                <w:bCs/>
                <w:color w:val="000000" w:themeColor="text1"/>
                <w:sz w:val="20"/>
                <w:szCs w:val="20"/>
              </w:rPr>
            </w:pPr>
            <w:r>
              <w:rPr>
                <w:bCs/>
                <w:color w:val="000000" w:themeColor="text1"/>
                <w:sz w:val="20"/>
                <w:szCs w:val="20"/>
              </w:rPr>
              <w:t>-</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xml:space="preserve">- </w:t>
            </w:r>
            <w:proofErr w:type="spellStart"/>
            <w:r w:rsidRPr="00623146">
              <w:rPr>
                <w:bCs/>
                <w:iCs/>
                <w:color w:val="000000" w:themeColor="text1"/>
                <w:sz w:val="20"/>
                <w:szCs w:val="20"/>
              </w:rPr>
              <w:t>обеспеч</w:t>
            </w:r>
            <w:proofErr w:type="spellEnd"/>
            <w:r w:rsidRPr="00623146">
              <w:rPr>
                <w:bCs/>
                <w:iCs/>
                <w:color w:val="000000" w:themeColor="text1"/>
                <w:sz w:val="20"/>
                <w:szCs w:val="20"/>
              </w:rPr>
              <w:t xml:space="preserve">. деятельности </w:t>
            </w:r>
            <w:r w:rsidRPr="00623146">
              <w:rPr>
                <w:bCs/>
                <w:iCs/>
                <w:color w:val="000000" w:themeColor="text1"/>
                <w:sz w:val="20"/>
                <w:szCs w:val="20"/>
              </w:rPr>
              <w:lastRenderedPageBreak/>
              <w:t>финансовых органов и органов финансового надзора</w:t>
            </w:r>
          </w:p>
        </w:tc>
        <w:tc>
          <w:tcPr>
            <w:tcW w:w="1291" w:type="dxa"/>
            <w:shd w:val="clear" w:color="auto" w:fill="auto"/>
            <w:tcMar>
              <w:top w:w="75" w:type="dxa"/>
              <w:left w:w="75" w:type="dxa"/>
              <w:bottom w:w="75" w:type="dxa"/>
              <w:right w:w="75" w:type="dxa"/>
            </w:tcMar>
          </w:tcPr>
          <w:p w:rsidR="00C4342C" w:rsidRPr="000B2594" w:rsidRDefault="00AA44F8" w:rsidP="00C4342C">
            <w:pPr>
              <w:jc w:val="center"/>
              <w:rPr>
                <w:bCs/>
                <w:color w:val="000000" w:themeColor="text1"/>
                <w:sz w:val="20"/>
                <w:szCs w:val="20"/>
              </w:rPr>
            </w:pPr>
            <w:r>
              <w:rPr>
                <w:bCs/>
                <w:color w:val="000000" w:themeColor="text1"/>
                <w:sz w:val="20"/>
                <w:szCs w:val="20"/>
              </w:rPr>
              <w:lastRenderedPageBreak/>
              <w:t>8 860,9</w:t>
            </w:r>
          </w:p>
        </w:tc>
        <w:tc>
          <w:tcPr>
            <w:tcW w:w="1495" w:type="dxa"/>
            <w:shd w:val="clear" w:color="auto" w:fill="auto"/>
            <w:tcMar>
              <w:top w:w="75" w:type="dxa"/>
              <w:left w:w="75" w:type="dxa"/>
              <w:bottom w:w="75" w:type="dxa"/>
              <w:right w:w="75" w:type="dxa"/>
            </w:tcMar>
          </w:tcPr>
          <w:p w:rsidR="00C4342C" w:rsidRPr="000B2594" w:rsidRDefault="00AA44F8" w:rsidP="00C4342C">
            <w:pPr>
              <w:jc w:val="center"/>
              <w:rPr>
                <w:bCs/>
                <w:color w:val="000000" w:themeColor="text1"/>
                <w:sz w:val="20"/>
                <w:szCs w:val="20"/>
              </w:rPr>
            </w:pPr>
            <w:r>
              <w:rPr>
                <w:bCs/>
                <w:color w:val="000000" w:themeColor="text1"/>
                <w:sz w:val="20"/>
                <w:szCs w:val="20"/>
              </w:rPr>
              <w:t>8 860,9</w:t>
            </w:r>
          </w:p>
        </w:tc>
        <w:tc>
          <w:tcPr>
            <w:tcW w:w="1392" w:type="dxa"/>
            <w:shd w:val="clear" w:color="auto" w:fill="auto"/>
            <w:tcMar>
              <w:top w:w="75" w:type="dxa"/>
              <w:left w:w="75" w:type="dxa"/>
              <w:bottom w:w="75" w:type="dxa"/>
              <w:right w:w="75" w:type="dxa"/>
            </w:tcMar>
          </w:tcPr>
          <w:p w:rsidR="00C4342C" w:rsidRPr="000B2594" w:rsidRDefault="00C4342C" w:rsidP="00C4342C">
            <w:pPr>
              <w:jc w:val="center"/>
              <w:rPr>
                <w:bCs/>
                <w:color w:val="000000" w:themeColor="text1"/>
                <w:sz w:val="20"/>
                <w:szCs w:val="20"/>
              </w:rPr>
            </w:pPr>
            <w:r w:rsidRPr="000B2594">
              <w:rPr>
                <w:bCs/>
                <w:color w:val="000000" w:themeColor="text1"/>
                <w:sz w:val="20"/>
                <w:szCs w:val="20"/>
              </w:rPr>
              <w:t>7 664,2</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115,6</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iCs/>
                <w:color w:val="000000" w:themeColor="text1"/>
                <w:sz w:val="20"/>
                <w:szCs w:val="20"/>
              </w:rPr>
            </w:pPr>
            <w:r>
              <w:rPr>
                <w:bCs/>
                <w:iCs/>
                <w:color w:val="000000" w:themeColor="text1"/>
                <w:sz w:val="20"/>
                <w:szCs w:val="20"/>
              </w:rPr>
              <w:t>-обеспечение проведения выборов и референдумов</w:t>
            </w:r>
          </w:p>
        </w:tc>
        <w:tc>
          <w:tcPr>
            <w:tcW w:w="1291" w:type="dxa"/>
            <w:shd w:val="clear" w:color="auto" w:fill="auto"/>
            <w:tcMar>
              <w:top w:w="75" w:type="dxa"/>
              <w:left w:w="75" w:type="dxa"/>
              <w:bottom w:w="75" w:type="dxa"/>
              <w:right w:w="75" w:type="dxa"/>
            </w:tcMar>
          </w:tcPr>
          <w:p w:rsidR="00C4342C" w:rsidRPr="000B2594" w:rsidRDefault="00AA44F8" w:rsidP="00C4342C">
            <w:pPr>
              <w:jc w:val="center"/>
              <w:rPr>
                <w:bCs/>
                <w:color w:val="000000" w:themeColor="text1"/>
                <w:sz w:val="20"/>
                <w:szCs w:val="20"/>
              </w:rPr>
            </w:pPr>
            <w:r>
              <w:rPr>
                <w:bCs/>
                <w:color w:val="000000" w:themeColor="text1"/>
                <w:sz w:val="20"/>
                <w:szCs w:val="20"/>
              </w:rPr>
              <w:t>4 688,8</w:t>
            </w:r>
          </w:p>
        </w:tc>
        <w:tc>
          <w:tcPr>
            <w:tcW w:w="1495" w:type="dxa"/>
            <w:shd w:val="clear" w:color="auto" w:fill="auto"/>
            <w:tcMar>
              <w:top w:w="75" w:type="dxa"/>
              <w:left w:w="75" w:type="dxa"/>
              <w:bottom w:w="75" w:type="dxa"/>
              <w:right w:w="75" w:type="dxa"/>
            </w:tcMar>
          </w:tcPr>
          <w:p w:rsidR="00C4342C" w:rsidRPr="000B2594" w:rsidRDefault="00AA44F8" w:rsidP="00C4342C">
            <w:pPr>
              <w:jc w:val="center"/>
              <w:rPr>
                <w:bCs/>
                <w:color w:val="000000" w:themeColor="text1"/>
                <w:sz w:val="20"/>
                <w:szCs w:val="20"/>
              </w:rPr>
            </w:pPr>
            <w:r>
              <w:rPr>
                <w:bCs/>
                <w:color w:val="000000" w:themeColor="text1"/>
                <w:sz w:val="20"/>
                <w:szCs w:val="20"/>
              </w:rPr>
              <w:t>4 688,8</w:t>
            </w:r>
          </w:p>
        </w:tc>
        <w:tc>
          <w:tcPr>
            <w:tcW w:w="1392" w:type="dxa"/>
            <w:shd w:val="clear" w:color="auto" w:fill="auto"/>
            <w:tcMar>
              <w:top w:w="75" w:type="dxa"/>
              <w:left w:w="75" w:type="dxa"/>
              <w:bottom w:w="75" w:type="dxa"/>
              <w:right w:w="75" w:type="dxa"/>
            </w:tcMar>
          </w:tcPr>
          <w:p w:rsidR="00C4342C" w:rsidRPr="000B2594" w:rsidRDefault="00C4342C" w:rsidP="00C4342C">
            <w:pPr>
              <w:jc w:val="center"/>
              <w:rPr>
                <w:bCs/>
                <w:color w:val="000000" w:themeColor="text1"/>
                <w:sz w:val="20"/>
                <w:szCs w:val="20"/>
              </w:rPr>
            </w:pPr>
            <w:r w:rsidRPr="000B2594">
              <w:rPr>
                <w:bCs/>
                <w:color w:val="000000" w:themeColor="text1"/>
                <w:sz w:val="20"/>
                <w:szCs w:val="20"/>
              </w:rPr>
              <w:t>2 123,4</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220,8</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другие общегосударственные вопросы</w:t>
            </w:r>
          </w:p>
        </w:tc>
        <w:tc>
          <w:tcPr>
            <w:tcW w:w="1291" w:type="dxa"/>
            <w:shd w:val="clear" w:color="auto" w:fill="auto"/>
            <w:tcMar>
              <w:top w:w="75" w:type="dxa"/>
              <w:left w:w="75" w:type="dxa"/>
              <w:bottom w:w="75" w:type="dxa"/>
              <w:right w:w="75" w:type="dxa"/>
            </w:tcMar>
          </w:tcPr>
          <w:p w:rsidR="00C4342C" w:rsidRPr="000B2594" w:rsidRDefault="00AA44F8" w:rsidP="00C4342C">
            <w:pPr>
              <w:jc w:val="center"/>
              <w:rPr>
                <w:bCs/>
                <w:color w:val="000000" w:themeColor="text1"/>
                <w:sz w:val="20"/>
                <w:szCs w:val="20"/>
              </w:rPr>
            </w:pPr>
            <w:r>
              <w:rPr>
                <w:bCs/>
                <w:color w:val="000000" w:themeColor="text1"/>
                <w:sz w:val="20"/>
                <w:szCs w:val="20"/>
              </w:rPr>
              <w:t>103 718,3</w:t>
            </w:r>
          </w:p>
        </w:tc>
        <w:tc>
          <w:tcPr>
            <w:tcW w:w="1495" w:type="dxa"/>
            <w:shd w:val="clear" w:color="auto" w:fill="auto"/>
            <w:tcMar>
              <w:top w:w="75" w:type="dxa"/>
              <w:left w:w="75" w:type="dxa"/>
              <w:bottom w:w="75" w:type="dxa"/>
              <w:right w:w="75" w:type="dxa"/>
            </w:tcMar>
          </w:tcPr>
          <w:p w:rsidR="00C4342C" w:rsidRPr="000B2594" w:rsidRDefault="00AA44F8" w:rsidP="00C4342C">
            <w:pPr>
              <w:jc w:val="center"/>
              <w:rPr>
                <w:bCs/>
                <w:color w:val="000000" w:themeColor="text1"/>
                <w:sz w:val="20"/>
                <w:szCs w:val="20"/>
              </w:rPr>
            </w:pPr>
            <w:r>
              <w:rPr>
                <w:bCs/>
                <w:color w:val="000000" w:themeColor="text1"/>
                <w:sz w:val="20"/>
                <w:szCs w:val="20"/>
              </w:rPr>
              <w:t>101 141,3</w:t>
            </w:r>
          </w:p>
        </w:tc>
        <w:tc>
          <w:tcPr>
            <w:tcW w:w="1392" w:type="dxa"/>
            <w:shd w:val="clear" w:color="auto" w:fill="auto"/>
            <w:tcMar>
              <w:top w:w="75" w:type="dxa"/>
              <w:left w:w="75" w:type="dxa"/>
              <w:bottom w:w="75" w:type="dxa"/>
              <w:right w:w="75" w:type="dxa"/>
            </w:tcMar>
          </w:tcPr>
          <w:p w:rsidR="00C4342C" w:rsidRPr="000B2594" w:rsidRDefault="00C4342C" w:rsidP="00C4342C">
            <w:pPr>
              <w:jc w:val="center"/>
              <w:rPr>
                <w:bCs/>
                <w:color w:val="000000" w:themeColor="text1"/>
                <w:sz w:val="20"/>
                <w:szCs w:val="20"/>
              </w:rPr>
            </w:pPr>
            <w:r w:rsidRPr="000B2594">
              <w:rPr>
                <w:bCs/>
                <w:color w:val="000000" w:themeColor="text1"/>
                <w:sz w:val="20"/>
                <w:szCs w:val="20"/>
              </w:rPr>
              <w:t>66 412,4</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97,5</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152,2</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rPr>
                <w:bCs/>
                <w:iCs/>
                <w:color w:val="000000" w:themeColor="text1"/>
                <w:sz w:val="20"/>
                <w:szCs w:val="20"/>
                <w:u w:val="single"/>
              </w:rPr>
            </w:pPr>
            <w:r w:rsidRPr="00225C7B">
              <w:rPr>
                <w:bCs/>
                <w:iCs/>
                <w:color w:val="000000" w:themeColor="text1"/>
                <w:sz w:val="20"/>
                <w:szCs w:val="20"/>
                <w:u w:val="single"/>
              </w:rPr>
              <w:t>02 «Национальная оборона»</w:t>
            </w:r>
          </w:p>
        </w:tc>
        <w:tc>
          <w:tcPr>
            <w:tcW w:w="1291" w:type="dxa"/>
            <w:shd w:val="clear" w:color="auto" w:fill="auto"/>
            <w:tcMar>
              <w:top w:w="75" w:type="dxa"/>
              <w:left w:w="75" w:type="dxa"/>
              <w:bottom w:w="75" w:type="dxa"/>
              <w:right w:w="75" w:type="dxa"/>
            </w:tcMar>
          </w:tcPr>
          <w:p w:rsidR="00C4342C" w:rsidRPr="00225C7B" w:rsidRDefault="00AA44F8" w:rsidP="00C4342C">
            <w:pPr>
              <w:jc w:val="center"/>
              <w:rPr>
                <w:bCs/>
                <w:color w:val="000000" w:themeColor="text1"/>
                <w:sz w:val="20"/>
                <w:szCs w:val="20"/>
                <w:u w:val="single"/>
              </w:rPr>
            </w:pPr>
            <w:r w:rsidRPr="00225C7B">
              <w:rPr>
                <w:bCs/>
                <w:color w:val="000000" w:themeColor="text1"/>
                <w:sz w:val="20"/>
                <w:szCs w:val="20"/>
                <w:u w:val="single"/>
              </w:rPr>
              <w:t>1 613,1</w:t>
            </w:r>
          </w:p>
        </w:tc>
        <w:tc>
          <w:tcPr>
            <w:tcW w:w="1495" w:type="dxa"/>
            <w:shd w:val="clear" w:color="auto" w:fill="auto"/>
            <w:tcMar>
              <w:top w:w="75" w:type="dxa"/>
              <w:left w:w="75" w:type="dxa"/>
              <w:bottom w:w="75" w:type="dxa"/>
              <w:right w:w="75" w:type="dxa"/>
            </w:tcMar>
          </w:tcPr>
          <w:p w:rsidR="00C4342C" w:rsidRPr="00225C7B" w:rsidRDefault="00AA44F8" w:rsidP="00C4342C">
            <w:pPr>
              <w:jc w:val="center"/>
              <w:rPr>
                <w:bCs/>
                <w:color w:val="000000" w:themeColor="text1"/>
                <w:sz w:val="20"/>
                <w:szCs w:val="20"/>
                <w:u w:val="single"/>
              </w:rPr>
            </w:pPr>
            <w:r w:rsidRPr="00225C7B">
              <w:rPr>
                <w:bCs/>
                <w:color w:val="000000" w:themeColor="text1"/>
                <w:sz w:val="20"/>
                <w:szCs w:val="20"/>
                <w:u w:val="single"/>
              </w:rPr>
              <w:t>509,6</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0,0</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u w:val="single"/>
              </w:rPr>
            </w:pPr>
            <w:r>
              <w:rPr>
                <w:bCs/>
                <w:color w:val="000000" w:themeColor="text1"/>
                <w:sz w:val="20"/>
                <w:szCs w:val="20"/>
                <w:u w:val="single"/>
              </w:rPr>
              <w:t>31,5</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u w:val="single"/>
              </w:rPr>
            </w:pPr>
            <w:r>
              <w:rPr>
                <w:bCs/>
                <w:color w:val="000000" w:themeColor="text1"/>
                <w:sz w:val="20"/>
                <w:szCs w:val="20"/>
                <w:u w:val="single"/>
              </w:rPr>
              <w:t>-</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rPr>
                <w:bCs/>
                <w:color w:val="000000" w:themeColor="text1"/>
                <w:sz w:val="20"/>
                <w:szCs w:val="20"/>
                <w:u w:val="single"/>
              </w:rPr>
            </w:pPr>
            <w:r w:rsidRPr="00225C7B">
              <w:rPr>
                <w:bCs/>
                <w:color w:val="000000" w:themeColor="text1"/>
                <w:sz w:val="20"/>
                <w:szCs w:val="20"/>
                <w:u w:val="single"/>
              </w:rPr>
              <w:t>03 «Национальная безопасность и правоохранительная деятельность»</w:t>
            </w:r>
          </w:p>
        </w:tc>
        <w:tc>
          <w:tcPr>
            <w:tcW w:w="1291" w:type="dxa"/>
            <w:shd w:val="clear" w:color="auto" w:fill="auto"/>
            <w:tcMar>
              <w:top w:w="75" w:type="dxa"/>
              <w:left w:w="75" w:type="dxa"/>
              <w:bottom w:w="75" w:type="dxa"/>
              <w:right w:w="75" w:type="dxa"/>
            </w:tcMar>
          </w:tcPr>
          <w:p w:rsidR="00C4342C" w:rsidRPr="00225C7B" w:rsidRDefault="00AA44F8" w:rsidP="00C4342C">
            <w:pPr>
              <w:jc w:val="center"/>
              <w:rPr>
                <w:bCs/>
                <w:color w:val="000000" w:themeColor="text1"/>
                <w:sz w:val="20"/>
                <w:szCs w:val="20"/>
                <w:u w:val="single"/>
              </w:rPr>
            </w:pPr>
            <w:r w:rsidRPr="00225C7B">
              <w:rPr>
                <w:bCs/>
                <w:color w:val="000000" w:themeColor="text1"/>
                <w:sz w:val="20"/>
                <w:szCs w:val="20"/>
                <w:u w:val="single"/>
              </w:rPr>
              <w:t>19 442,7</w:t>
            </w:r>
          </w:p>
        </w:tc>
        <w:tc>
          <w:tcPr>
            <w:tcW w:w="1495" w:type="dxa"/>
            <w:shd w:val="clear" w:color="auto" w:fill="auto"/>
            <w:tcMar>
              <w:top w:w="75" w:type="dxa"/>
              <w:left w:w="75" w:type="dxa"/>
              <w:bottom w:w="75" w:type="dxa"/>
              <w:right w:w="75" w:type="dxa"/>
            </w:tcMar>
          </w:tcPr>
          <w:p w:rsidR="00C4342C" w:rsidRPr="00225C7B" w:rsidRDefault="00AA44F8" w:rsidP="00C4342C">
            <w:pPr>
              <w:jc w:val="center"/>
              <w:rPr>
                <w:bCs/>
                <w:color w:val="000000" w:themeColor="text1"/>
                <w:sz w:val="20"/>
                <w:szCs w:val="20"/>
                <w:u w:val="single"/>
              </w:rPr>
            </w:pPr>
            <w:r w:rsidRPr="00225C7B">
              <w:rPr>
                <w:bCs/>
                <w:color w:val="000000" w:themeColor="text1"/>
                <w:sz w:val="20"/>
                <w:szCs w:val="20"/>
                <w:u w:val="single"/>
              </w:rPr>
              <w:t>19 442,6</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3 575,3</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u w:val="single"/>
              </w:rPr>
            </w:pPr>
            <w:r>
              <w:rPr>
                <w:bCs/>
                <w:color w:val="000000" w:themeColor="text1"/>
                <w:sz w:val="20"/>
                <w:szCs w:val="20"/>
                <w:u w:val="single"/>
              </w:rPr>
              <w:t>100,0</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u w:val="single"/>
              </w:rPr>
            </w:pPr>
            <w:r>
              <w:rPr>
                <w:bCs/>
                <w:color w:val="000000" w:themeColor="text1"/>
                <w:sz w:val="20"/>
                <w:szCs w:val="20"/>
                <w:u w:val="single"/>
              </w:rPr>
              <w:t>543,8</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666434" w:rsidRDefault="00C4342C" w:rsidP="00C4342C">
            <w:pPr>
              <w:rPr>
                <w:bCs/>
                <w:color w:val="000000" w:themeColor="text1"/>
                <w:sz w:val="20"/>
                <w:szCs w:val="20"/>
              </w:rPr>
            </w:pPr>
            <w:r w:rsidRPr="00623146">
              <w:rPr>
                <w:bCs/>
                <w:color w:val="000000" w:themeColor="text1"/>
                <w:sz w:val="20"/>
                <w:szCs w:val="20"/>
              </w:rPr>
              <w:t xml:space="preserve">- мероприятия по предупреждению и ликвидации ЧС и стихийных бедствий, финансирование </w:t>
            </w:r>
          </w:p>
          <w:p w:rsidR="00C4342C" w:rsidRPr="00623146" w:rsidRDefault="00C4342C" w:rsidP="00C4342C">
            <w:pPr>
              <w:rPr>
                <w:bCs/>
                <w:color w:val="000000" w:themeColor="text1"/>
                <w:sz w:val="20"/>
                <w:szCs w:val="20"/>
              </w:rPr>
            </w:pPr>
            <w:r w:rsidRPr="00623146">
              <w:rPr>
                <w:bCs/>
                <w:color w:val="000000" w:themeColor="text1"/>
                <w:sz w:val="20"/>
                <w:szCs w:val="20"/>
              </w:rPr>
              <w:t>службы ЕДДС</w:t>
            </w:r>
          </w:p>
        </w:tc>
        <w:tc>
          <w:tcPr>
            <w:tcW w:w="1291" w:type="dxa"/>
            <w:shd w:val="clear" w:color="auto" w:fill="auto"/>
            <w:tcMar>
              <w:top w:w="75" w:type="dxa"/>
              <w:left w:w="75" w:type="dxa"/>
              <w:bottom w:w="75" w:type="dxa"/>
              <w:right w:w="75" w:type="dxa"/>
            </w:tcMar>
          </w:tcPr>
          <w:p w:rsidR="00C4342C" w:rsidRPr="00623146" w:rsidRDefault="00AA44F8" w:rsidP="00C4342C">
            <w:pPr>
              <w:jc w:val="center"/>
              <w:rPr>
                <w:bCs/>
                <w:color w:val="000000" w:themeColor="text1"/>
                <w:sz w:val="20"/>
                <w:szCs w:val="20"/>
              </w:rPr>
            </w:pPr>
            <w:r>
              <w:rPr>
                <w:bCs/>
                <w:color w:val="000000" w:themeColor="text1"/>
                <w:sz w:val="20"/>
                <w:szCs w:val="20"/>
              </w:rPr>
              <w:t>3 262,7</w:t>
            </w:r>
          </w:p>
        </w:tc>
        <w:tc>
          <w:tcPr>
            <w:tcW w:w="1495" w:type="dxa"/>
            <w:shd w:val="clear" w:color="auto" w:fill="auto"/>
            <w:tcMar>
              <w:top w:w="75" w:type="dxa"/>
              <w:left w:w="75" w:type="dxa"/>
              <w:bottom w:w="75" w:type="dxa"/>
              <w:right w:w="75" w:type="dxa"/>
            </w:tcMar>
          </w:tcPr>
          <w:p w:rsidR="00C4342C" w:rsidRPr="001207E2" w:rsidRDefault="00AA44F8" w:rsidP="00C4342C">
            <w:pPr>
              <w:jc w:val="center"/>
              <w:rPr>
                <w:bCs/>
                <w:color w:val="000000" w:themeColor="text1"/>
                <w:sz w:val="20"/>
                <w:szCs w:val="20"/>
              </w:rPr>
            </w:pPr>
            <w:r>
              <w:rPr>
                <w:bCs/>
                <w:color w:val="000000" w:themeColor="text1"/>
                <w:sz w:val="20"/>
                <w:szCs w:val="20"/>
              </w:rPr>
              <w:t>3 262,7</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3 158,8</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103,2</w:t>
            </w:r>
          </w:p>
        </w:tc>
      </w:tr>
      <w:tr w:rsidR="00666434" w:rsidRPr="00623146" w:rsidTr="00095A20">
        <w:trPr>
          <w:tblCellSpacing w:w="0" w:type="dxa"/>
        </w:trPr>
        <w:tc>
          <w:tcPr>
            <w:tcW w:w="2794" w:type="dxa"/>
            <w:shd w:val="clear" w:color="auto" w:fill="auto"/>
            <w:tcMar>
              <w:top w:w="75" w:type="dxa"/>
              <w:left w:w="75" w:type="dxa"/>
              <w:bottom w:w="75" w:type="dxa"/>
              <w:right w:w="75" w:type="dxa"/>
            </w:tcMar>
          </w:tcPr>
          <w:p w:rsidR="00666434" w:rsidRPr="00623146" w:rsidRDefault="00666434" w:rsidP="00C4342C">
            <w:pPr>
              <w:rPr>
                <w:bCs/>
                <w:color w:val="000000" w:themeColor="text1"/>
                <w:sz w:val="20"/>
                <w:szCs w:val="20"/>
              </w:rPr>
            </w:pPr>
            <w:r>
              <w:rPr>
                <w:bCs/>
                <w:color w:val="000000" w:themeColor="text1"/>
                <w:sz w:val="20"/>
                <w:szCs w:val="20"/>
              </w:rPr>
              <w:t>-защита населения от ЧС</w:t>
            </w:r>
          </w:p>
        </w:tc>
        <w:tc>
          <w:tcPr>
            <w:tcW w:w="1291" w:type="dxa"/>
            <w:shd w:val="clear" w:color="auto" w:fill="auto"/>
            <w:tcMar>
              <w:top w:w="75" w:type="dxa"/>
              <w:left w:w="75" w:type="dxa"/>
              <w:bottom w:w="75" w:type="dxa"/>
              <w:right w:w="75" w:type="dxa"/>
            </w:tcMar>
          </w:tcPr>
          <w:p w:rsidR="00666434" w:rsidRDefault="00666434" w:rsidP="00C4342C">
            <w:pPr>
              <w:jc w:val="center"/>
              <w:rPr>
                <w:bCs/>
                <w:color w:val="000000" w:themeColor="text1"/>
                <w:sz w:val="20"/>
                <w:szCs w:val="20"/>
              </w:rPr>
            </w:pPr>
            <w:r>
              <w:rPr>
                <w:bCs/>
                <w:color w:val="000000" w:themeColor="text1"/>
                <w:sz w:val="20"/>
                <w:szCs w:val="20"/>
              </w:rPr>
              <w:t>15 780,1</w:t>
            </w:r>
          </w:p>
        </w:tc>
        <w:tc>
          <w:tcPr>
            <w:tcW w:w="1495" w:type="dxa"/>
            <w:shd w:val="clear" w:color="auto" w:fill="auto"/>
            <w:tcMar>
              <w:top w:w="75" w:type="dxa"/>
              <w:left w:w="75" w:type="dxa"/>
              <w:bottom w:w="75" w:type="dxa"/>
              <w:right w:w="75" w:type="dxa"/>
            </w:tcMar>
          </w:tcPr>
          <w:p w:rsidR="00666434" w:rsidRDefault="00666434" w:rsidP="00C4342C">
            <w:pPr>
              <w:jc w:val="center"/>
              <w:rPr>
                <w:bCs/>
                <w:color w:val="000000" w:themeColor="text1"/>
                <w:sz w:val="20"/>
                <w:szCs w:val="20"/>
              </w:rPr>
            </w:pPr>
            <w:r>
              <w:rPr>
                <w:bCs/>
                <w:color w:val="000000" w:themeColor="text1"/>
                <w:sz w:val="20"/>
                <w:szCs w:val="20"/>
              </w:rPr>
              <w:t>15 780,1</w:t>
            </w:r>
          </w:p>
        </w:tc>
        <w:tc>
          <w:tcPr>
            <w:tcW w:w="1392" w:type="dxa"/>
            <w:shd w:val="clear" w:color="auto" w:fill="auto"/>
            <w:tcMar>
              <w:top w:w="75" w:type="dxa"/>
              <w:left w:w="75" w:type="dxa"/>
              <w:bottom w:w="75" w:type="dxa"/>
              <w:right w:w="75" w:type="dxa"/>
            </w:tcMar>
          </w:tcPr>
          <w:p w:rsidR="00666434" w:rsidRDefault="00666434" w:rsidP="00C4342C">
            <w:pPr>
              <w:jc w:val="center"/>
              <w:rPr>
                <w:bCs/>
                <w:color w:val="000000" w:themeColor="text1"/>
                <w:sz w:val="20"/>
                <w:szCs w:val="20"/>
              </w:rPr>
            </w:pPr>
            <w:r>
              <w:rPr>
                <w:bCs/>
                <w:color w:val="000000" w:themeColor="text1"/>
                <w:sz w:val="20"/>
                <w:szCs w:val="20"/>
              </w:rPr>
              <w:t>-</w:t>
            </w:r>
          </w:p>
        </w:tc>
        <w:tc>
          <w:tcPr>
            <w:tcW w:w="1568" w:type="dxa"/>
            <w:shd w:val="clear" w:color="auto" w:fill="auto"/>
            <w:tcMar>
              <w:top w:w="75" w:type="dxa"/>
              <w:left w:w="75" w:type="dxa"/>
              <w:bottom w:w="75" w:type="dxa"/>
              <w:right w:w="75" w:type="dxa"/>
            </w:tcMar>
          </w:tcPr>
          <w:p w:rsidR="00666434" w:rsidRPr="0090042D" w:rsidRDefault="0090042D"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666434" w:rsidRPr="005D7C76" w:rsidRDefault="007E6B5C" w:rsidP="00C4342C">
            <w:pPr>
              <w:jc w:val="center"/>
              <w:rPr>
                <w:bCs/>
                <w:color w:val="000000" w:themeColor="text1"/>
                <w:sz w:val="20"/>
                <w:szCs w:val="20"/>
              </w:rPr>
            </w:pPr>
            <w:r>
              <w:rPr>
                <w:bCs/>
                <w:color w:val="000000" w:themeColor="text1"/>
                <w:sz w:val="20"/>
                <w:szCs w:val="20"/>
              </w:rPr>
              <w:t>-</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color w:val="000000" w:themeColor="text1"/>
                <w:sz w:val="20"/>
                <w:szCs w:val="20"/>
              </w:rPr>
              <w:t>- другие вопросы в области безопасности и правоохранительной деятельности</w:t>
            </w:r>
          </w:p>
        </w:tc>
        <w:tc>
          <w:tcPr>
            <w:tcW w:w="1291" w:type="dxa"/>
            <w:shd w:val="clear" w:color="auto" w:fill="auto"/>
            <w:tcMar>
              <w:top w:w="75" w:type="dxa"/>
              <w:left w:w="75" w:type="dxa"/>
              <w:bottom w:w="75" w:type="dxa"/>
              <w:right w:w="75" w:type="dxa"/>
            </w:tcMar>
          </w:tcPr>
          <w:p w:rsidR="00C4342C" w:rsidRPr="00623146" w:rsidRDefault="00AA44F8" w:rsidP="00C4342C">
            <w:pPr>
              <w:jc w:val="center"/>
              <w:rPr>
                <w:bCs/>
                <w:color w:val="000000" w:themeColor="text1"/>
                <w:sz w:val="20"/>
                <w:szCs w:val="20"/>
              </w:rPr>
            </w:pPr>
            <w:r>
              <w:rPr>
                <w:bCs/>
                <w:color w:val="000000" w:themeColor="text1"/>
                <w:sz w:val="20"/>
                <w:szCs w:val="20"/>
              </w:rPr>
              <w:t>399,9</w:t>
            </w:r>
          </w:p>
        </w:tc>
        <w:tc>
          <w:tcPr>
            <w:tcW w:w="1495" w:type="dxa"/>
            <w:shd w:val="clear" w:color="auto" w:fill="auto"/>
            <w:tcMar>
              <w:top w:w="75" w:type="dxa"/>
              <w:left w:w="75" w:type="dxa"/>
              <w:bottom w:w="75" w:type="dxa"/>
              <w:right w:w="75" w:type="dxa"/>
            </w:tcMar>
          </w:tcPr>
          <w:p w:rsidR="00C4342C" w:rsidRPr="001207E2" w:rsidRDefault="00AA44F8" w:rsidP="00C4342C">
            <w:pPr>
              <w:jc w:val="center"/>
              <w:rPr>
                <w:bCs/>
                <w:color w:val="000000" w:themeColor="text1"/>
                <w:sz w:val="20"/>
                <w:szCs w:val="20"/>
              </w:rPr>
            </w:pPr>
            <w:r>
              <w:rPr>
                <w:bCs/>
                <w:color w:val="000000" w:themeColor="text1"/>
                <w:sz w:val="20"/>
                <w:szCs w:val="20"/>
              </w:rPr>
              <w:t>399,9</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sidRPr="001207E2">
              <w:rPr>
                <w:bCs/>
                <w:color w:val="000000" w:themeColor="text1"/>
                <w:sz w:val="20"/>
                <w:szCs w:val="20"/>
              </w:rPr>
              <w:t>4</w:t>
            </w:r>
            <w:r>
              <w:rPr>
                <w:bCs/>
                <w:color w:val="000000" w:themeColor="text1"/>
                <w:sz w:val="20"/>
                <w:szCs w:val="20"/>
              </w:rPr>
              <w:t>16,5</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rPr>
            </w:pPr>
            <w:r w:rsidRPr="00351364">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96,0</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rPr>
                <w:bCs/>
                <w:color w:val="000000" w:themeColor="text1"/>
                <w:sz w:val="20"/>
                <w:szCs w:val="20"/>
                <w:u w:val="single"/>
              </w:rPr>
            </w:pPr>
            <w:r w:rsidRPr="00225C7B">
              <w:rPr>
                <w:bCs/>
                <w:color w:val="000000" w:themeColor="text1"/>
                <w:sz w:val="20"/>
                <w:szCs w:val="20"/>
                <w:u w:val="single"/>
              </w:rPr>
              <w:t>04 «Национальная экономика»</w:t>
            </w:r>
          </w:p>
        </w:tc>
        <w:tc>
          <w:tcPr>
            <w:tcW w:w="1291" w:type="dxa"/>
            <w:shd w:val="clear" w:color="auto" w:fill="auto"/>
            <w:tcMar>
              <w:top w:w="75" w:type="dxa"/>
              <w:left w:w="75" w:type="dxa"/>
              <w:bottom w:w="75" w:type="dxa"/>
              <w:right w:w="75" w:type="dxa"/>
            </w:tcMar>
          </w:tcPr>
          <w:p w:rsidR="00C4342C" w:rsidRPr="00391778" w:rsidRDefault="00666434" w:rsidP="00C4342C">
            <w:pPr>
              <w:jc w:val="center"/>
              <w:rPr>
                <w:bCs/>
                <w:color w:val="000000" w:themeColor="text1"/>
                <w:sz w:val="20"/>
                <w:szCs w:val="20"/>
                <w:u w:val="single"/>
              </w:rPr>
            </w:pPr>
            <w:r w:rsidRPr="00391778">
              <w:rPr>
                <w:bCs/>
                <w:color w:val="000000" w:themeColor="text1"/>
                <w:sz w:val="20"/>
                <w:szCs w:val="20"/>
                <w:u w:val="single"/>
              </w:rPr>
              <w:t>204 939,5</w:t>
            </w:r>
          </w:p>
        </w:tc>
        <w:tc>
          <w:tcPr>
            <w:tcW w:w="1495" w:type="dxa"/>
            <w:shd w:val="clear" w:color="auto" w:fill="auto"/>
            <w:tcMar>
              <w:top w:w="75" w:type="dxa"/>
              <w:left w:w="75" w:type="dxa"/>
              <w:bottom w:w="75" w:type="dxa"/>
              <w:right w:w="75" w:type="dxa"/>
            </w:tcMar>
          </w:tcPr>
          <w:p w:rsidR="00C4342C" w:rsidRPr="00391778" w:rsidRDefault="00666434" w:rsidP="00C4342C">
            <w:pPr>
              <w:jc w:val="center"/>
              <w:rPr>
                <w:bCs/>
                <w:color w:val="000000" w:themeColor="text1"/>
                <w:sz w:val="20"/>
                <w:szCs w:val="20"/>
                <w:u w:val="single"/>
              </w:rPr>
            </w:pPr>
            <w:r w:rsidRPr="00391778">
              <w:rPr>
                <w:bCs/>
                <w:color w:val="000000" w:themeColor="text1"/>
                <w:sz w:val="20"/>
                <w:szCs w:val="20"/>
                <w:u w:val="single"/>
              </w:rPr>
              <w:t>190 112,5</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66 306,0</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u w:val="single"/>
              </w:rPr>
            </w:pPr>
            <w:r w:rsidRPr="00351364">
              <w:rPr>
                <w:bCs/>
                <w:color w:val="000000" w:themeColor="text1"/>
                <w:sz w:val="20"/>
                <w:szCs w:val="20"/>
                <w:u w:val="single"/>
              </w:rPr>
              <w:t>92,7</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u w:val="single"/>
              </w:rPr>
            </w:pPr>
            <w:r>
              <w:rPr>
                <w:bCs/>
                <w:color w:val="000000" w:themeColor="text1"/>
                <w:sz w:val="20"/>
                <w:szCs w:val="20"/>
                <w:u w:val="single"/>
              </w:rPr>
              <w:t>286,7</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Pr>
                <w:bCs/>
                <w:color w:val="000000" w:themeColor="text1"/>
                <w:sz w:val="20"/>
                <w:szCs w:val="20"/>
              </w:rPr>
              <w:t>- общеэкономические вопросы</w:t>
            </w:r>
          </w:p>
        </w:tc>
        <w:tc>
          <w:tcPr>
            <w:tcW w:w="1291" w:type="dxa"/>
            <w:shd w:val="clear" w:color="auto" w:fill="auto"/>
            <w:tcMar>
              <w:top w:w="75" w:type="dxa"/>
              <w:left w:w="75" w:type="dxa"/>
              <w:bottom w:w="75" w:type="dxa"/>
              <w:right w:w="75" w:type="dxa"/>
            </w:tcMar>
          </w:tcPr>
          <w:p w:rsidR="00C4342C" w:rsidRDefault="00666434" w:rsidP="00225C7B">
            <w:pPr>
              <w:jc w:val="center"/>
              <w:rPr>
                <w:bCs/>
                <w:color w:val="000000" w:themeColor="text1"/>
                <w:sz w:val="20"/>
                <w:szCs w:val="20"/>
              </w:rPr>
            </w:pPr>
            <w:r>
              <w:rPr>
                <w:bCs/>
                <w:color w:val="000000" w:themeColor="text1"/>
                <w:sz w:val="20"/>
                <w:szCs w:val="20"/>
              </w:rPr>
              <w:t>1 8</w:t>
            </w:r>
            <w:r w:rsidR="00225C7B">
              <w:rPr>
                <w:bCs/>
                <w:color w:val="000000" w:themeColor="text1"/>
                <w:sz w:val="20"/>
                <w:szCs w:val="20"/>
              </w:rPr>
              <w:t>54</w:t>
            </w:r>
            <w:r>
              <w:rPr>
                <w:bCs/>
                <w:color w:val="000000" w:themeColor="text1"/>
                <w:sz w:val="20"/>
                <w:szCs w:val="20"/>
              </w:rPr>
              <w:t>,</w:t>
            </w:r>
            <w:r w:rsidR="00225C7B">
              <w:rPr>
                <w:bCs/>
                <w:color w:val="000000" w:themeColor="text1"/>
                <w:sz w:val="20"/>
                <w:szCs w:val="20"/>
              </w:rPr>
              <w:t>1</w:t>
            </w:r>
          </w:p>
        </w:tc>
        <w:tc>
          <w:tcPr>
            <w:tcW w:w="1495" w:type="dxa"/>
            <w:shd w:val="clear" w:color="auto" w:fill="auto"/>
            <w:tcMar>
              <w:top w:w="75" w:type="dxa"/>
              <w:left w:w="75" w:type="dxa"/>
              <w:bottom w:w="75" w:type="dxa"/>
              <w:right w:w="75" w:type="dxa"/>
            </w:tcMar>
          </w:tcPr>
          <w:p w:rsidR="00C4342C" w:rsidRDefault="00666434" w:rsidP="00225C7B">
            <w:pPr>
              <w:jc w:val="center"/>
              <w:rPr>
                <w:bCs/>
                <w:color w:val="000000" w:themeColor="text1"/>
                <w:sz w:val="20"/>
                <w:szCs w:val="20"/>
              </w:rPr>
            </w:pPr>
            <w:r>
              <w:rPr>
                <w:bCs/>
                <w:color w:val="000000" w:themeColor="text1"/>
                <w:sz w:val="20"/>
                <w:szCs w:val="20"/>
              </w:rPr>
              <w:t>1 </w:t>
            </w:r>
            <w:r w:rsidR="00225C7B">
              <w:rPr>
                <w:bCs/>
                <w:color w:val="000000" w:themeColor="text1"/>
                <w:sz w:val="20"/>
                <w:szCs w:val="20"/>
              </w:rPr>
              <w:t>854</w:t>
            </w:r>
            <w:r>
              <w:rPr>
                <w:bCs/>
                <w:color w:val="000000" w:themeColor="text1"/>
                <w:sz w:val="20"/>
                <w:szCs w:val="20"/>
              </w:rPr>
              <w:t>,</w:t>
            </w:r>
            <w:r w:rsidR="00225C7B">
              <w:rPr>
                <w:bCs/>
                <w:color w:val="000000" w:themeColor="text1"/>
                <w:sz w:val="20"/>
                <w:szCs w:val="20"/>
              </w:rPr>
              <w:t>1</w:t>
            </w:r>
          </w:p>
        </w:tc>
        <w:tc>
          <w:tcPr>
            <w:tcW w:w="1392" w:type="dxa"/>
            <w:shd w:val="clear" w:color="auto" w:fill="auto"/>
            <w:tcMar>
              <w:top w:w="75" w:type="dxa"/>
              <w:left w:w="75" w:type="dxa"/>
              <w:bottom w:w="75" w:type="dxa"/>
              <w:right w:w="75" w:type="dxa"/>
            </w:tcMar>
          </w:tcPr>
          <w:p w:rsidR="00C4342C" w:rsidRDefault="00C4342C" w:rsidP="00C4342C">
            <w:pPr>
              <w:jc w:val="center"/>
              <w:rPr>
                <w:bCs/>
                <w:color w:val="000000" w:themeColor="text1"/>
                <w:sz w:val="20"/>
                <w:szCs w:val="20"/>
              </w:rPr>
            </w:pPr>
            <w:r>
              <w:rPr>
                <w:bCs/>
                <w:color w:val="000000" w:themeColor="text1"/>
                <w:sz w:val="20"/>
                <w:szCs w:val="20"/>
              </w:rPr>
              <w:t>1 437,8</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rPr>
            </w:pPr>
            <w:r w:rsidRPr="00351364">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128,9</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color w:val="000000" w:themeColor="text1"/>
                <w:sz w:val="20"/>
                <w:szCs w:val="20"/>
              </w:rPr>
              <w:t>- сельское хозяйство и рыболовство</w:t>
            </w:r>
          </w:p>
        </w:tc>
        <w:tc>
          <w:tcPr>
            <w:tcW w:w="1291" w:type="dxa"/>
            <w:shd w:val="clear" w:color="auto" w:fill="auto"/>
            <w:tcMar>
              <w:top w:w="75" w:type="dxa"/>
              <w:left w:w="75" w:type="dxa"/>
              <w:bottom w:w="75" w:type="dxa"/>
              <w:right w:w="75" w:type="dxa"/>
            </w:tcMar>
          </w:tcPr>
          <w:p w:rsidR="00C4342C" w:rsidRPr="00623146" w:rsidRDefault="00666434" w:rsidP="00C4342C">
            <w:pPr>
              <w:jc w:val="center"/>
              <w:rPr>
                <w:bCs/>
                <w:color w:val="000000" w:themeColor="text1"/>
                <w:sz w:val="20"/>
                <w:szCs w:val="20"/>
              </w:rPr>
            </w:pPr>
            <w:r>
              <w:rPr>
                <w:bCs/>
                <w:color w:val="000000" w:themeColor="text1"/>
                <w:sz w:val="20"/>
                <w:szCs w:val="20"/>
              </w:rPr>
              <w:t>6 520,1</w:t>
            </w:r>
          </w:p>
        </w:tc>
        <w:tc>
          <w:tcPr>
            <w:tcW w:w="1495" w:type="dxa"/>
            <w:shd w:val="clear" w:color="auto" w:fill="auto"/>
            <w:tcMar>
              <w:top w:w="75" w:type="dxa"/>
              <w:left w:w="75" w:type="dxa"/>
              <w:bottom w:w="75" w:type="dxa"/>
              <w:right w:w="75" w:type="dxa"/>
            </w:tcMar>
          </w:tcPr>
          <w:p w:rsidR="00C4342C" w:rsidRPr="001207E2" w:rsidRDefault="00666434" w:rsidP="00C4342C">
            <w:pPr>
              <w:jc w:val="center"/>
              <w:rPr>
                <w:bCs/>
                <w:color w:val="000000" w:themeColor="text1"/>
                <w:sz w:val="20"/>
                <w:szCs w:val="20"/>
              </w:rPr>
            </w:pPr>
            <w:r>
              <w:rPr>
                <w:bCs/>
                <w:color w:val="000000" w:themeColor="text1"/>
                <w:sz w:val="20"/>
                <w:szCs w:val="20"/>
              </w:rPr>
              <w:t>5 428,8</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3 166,0</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rPr>
            </w:pPr>
            <w:r w:rsidRPr="00351364">
              <w:rPr>
                <w:bCs/>
                <w:color w:val="000000" w:themeColor="text1"/>
                <w:sz w:val="20"/>
                <w:szCs w:val="20"/>
              </w:rPr>
              <w:t>83,2</w:t>
            </w:r>
          </w:p>
        </w:tc>
        <w:tc>
          <w:tcPr>
            <w:tcW w:w="1496" w:type="dxa"/>
            <w:shd w:val="clear" w:color="auto" w:fill="auto"/>
            <w:tcMar>
              <w:top w:w="75" w:type="dxa"/>
              <w:left w:w="75" w:type="dxa"/>
              <w:bottom w:w="75" w:type="dxa"/>
              <w:right w:w="75" w:type="dxa"/>
            </w:tcMar>
          </w:tcPr>
          <w:p w:rsidR="007E6B5C" w:rsidRDefault="007E6B5C" w:rsidP="00C4342C">
            <w:pPr>
              <w:jc w:val="center"/>
              <w:rPr>
                <w:bCs/>
                <w:color w:val="000000" w:themeColor="text1"/>
                <w:sz w:val="20"/>
                <w:szCs w:val="20"/>
              </w:rPr>
            </w:pPr>
          </w:p>
          <w:p w:rsidR="00C4342C" w:rsidRPr="007E6B5C" w:rsidRDefault="007E6B5C" w:rsidP="007E6B5C">
            <w:pPr>
              <w:jc w:val="center"/>
              <w:rPr>
                <w:sz w:val="20"/>
                <w:szCs w:val="20"/>
              </w:rPr>
            </w:pPr>
            <w:r>
              <w:rPr>
                <w:sz w:val="20"/>
                <w:szCs w:val="20"/>
              </w:rPr>
              <w:t>171,4</w:t>
            </w:r>
          </w:p>
        </w:tc>
      </w:tr>
      <w:tr w:rsidR="00666434" w:rsidRPr="00623146" w:rsidTr="00095A20">
        <w:trPr>
          <w:tblCellSpacing w:w="0" w:type="dxa"/>
        </w:trPr>
        <w:tc>
          <w:tcPr>
            <w:tcW w:w="2794" w:type="dxa"/>
            <w:shd w:val="clear" w:color="auto" w:fill="auto"/>
            <w:tcMar>
              <w:top w:w="75" w:type="dxa"/>
              <w:left w:w="75" w:type="dxa"/>
              <w:bottom w:w="75" w:type="dxa"/>
              <w:right w:w="75" w:type="dxa"/>
            </w:tcMar>
          </w:tcPr>
          <w:p w:rsidR="00666434" w:rsidRPr="00623146" w:rsidRDefault="00666434" w:rsidP="00C4342C">
            <w:pPr>
              <w:rPr>
                <w:bCs/>
                <w:color w:val="000000" w:themeColor="text1"/>
                <w:sz w:val="20"/>
                <w:szCs w:val="20"/>
              </w:rPr>
            </w:pPr>
            <w:r>
              <w:rPr>
                <w:bCs/>
                <w:color w:val="000000" w:themeColor="text1"/>
                <w:sz w:val="20"/>
                <w:szCs w:val="20"/>
              </w:rPr>
              <w:t>-водное хозяйство</w:t>
            </w:r>
          </w:p>
        </w:tc>
        <w:tc>
          <w:tcPr>
            <w:tcW w:w="1291" w:type="dxa"/>
            <w:shd w:val="clear" w:color="auto" w:fill="auto"/>
            <w:tcMar>
              <w:top w:w="75" w:type="dxa"/>
              <w:left w:w="75" w:type="dxa"/>
              <w:bottom w:w="75" w:type="dxa"/>
              <w:right w:w="75" w:type="dxa"/>
            </w:tcMar>
          </w:tcPr>
          <w:p w:rsidR="00666434" w:rsidRDefault="00666434" w:rsidP="00C4342C">
            <w:pPr>
              <w:jc w:val="center"/>
              <w:rPr>
                <w:bCs/>
                <w:color w:val="000000" w:themeColor="text1"/>
                <w:sz w:val="20"/>
                <w:szCs w:val="20"/>
              </w:rPr>
            </w:pPr>
            <w:r>
              <w:rPr>
                <w:bCs/>
                <w:color w:val="000000" w:themeColor="text1"/>
                <w:sz w:val="20"/>
                <w:szCs w:val="20"/>
              </w:rPr>
              <w:t>5 618,9</w:t>
            </w:r>
          </w:p>
        </w:tc>
        <w:tc>
          <w:tcPr>
            <w:tcW w:w="1495" w:type="dxa"/>
            <w:shd w:val="clear" w:color="auto" w:fill="auto"/>
            <w:tcMar>
              <w:top w:w="75" w:type="dxa"/>
              <w:left w:w="75" w:type="dxa"/>
              <w:bottom w:w="75" w:type="dxa"/>
              <w:right w:w="75" w:type="dxa"/>
            </w:tcMar>
          </w:tcPr>
          <w:p w:rsidR="00666434" w:rsidRDefault="00666434" w:rsidP="00C4342C">
            <w:pPr>
              <w:jc w:val="center"/>
              <w:rPr>
                <w:bCs/>
                <w:color w:val="000000" w:themeColor="text1"/>
                <w:sz w:val="20"/>
                <w:szCs w:val="20"/>
              </w:rPr>
            </w:pPr>
            <w:r>
              <w:rPr>
                <w:bCs/>
                <w:color w:val="000000" w:themeColor="text1"/>
                <w:sz w:val="20"/>
                <w:szCs w:val="20"/>
              </w:rPr>
              <w:t>5 618,9</w:t>
            </w:r>
          </w:p>
        </w:tc>
        <w:tc>
          <w:tcPr>
            <w:tcW w:w="1392" w:type="dxa"/>
            <w:shd w:val="clear" w:color="auto" w:fill="auto"/>
            <w:tcMar>
              <w:top w:w="75" w:type="dxa"/>
              <w:left w:w="75" w:type="dxa"/>
              <w:bottom w:w="75" w:type="dxa"/>
              <w:right w:w="75" w:type="dxa"/>
            </w:tcMar>
          </w:tcPr>
          <w:p w:rsidR="00666434" w:rsidRDefault="00666434" w:rsidP="00C4342C">
            <w:pPr>
              <w:jc w:val="center"/>
              <w:rPr>
                <w:bCs/>
                <w:color w:val="000000" w:themeColor="text1"/>
                <w:sz w:val="20"/>
                <w:szCs w:val="20"/>
              </w:rPr>
            </w:pPr>
            <w:r>
              <w:rPr>
                <w:bCs/>
                <w:color w:val="000000" w:themeColor="text1"/>
                <w:sz w:val="20"/>
                <w:szCs w:val="20"/>
              </w:rPr>
              <w:t>-</w:t>
            </w:r>
          </w:p>
        </w:tc>
        <w:tc>
          <w:tcPr>
            <w:tcW w:w="1568" w:type="dxa"/>
            <w:shd w:val="clear" w:color="auto" w:fill="auto"/>
            <w:tcMar>
              <w:top w:w="75" w:type="dxa"/>
              <w:left w:w="75" w:type="dxa"/>
              <w:bottom w:w="75" w:type="dxa"/>
              <w:right w:w="75" w:type="dxa"/>
            </w:tcMar>
          </w:tcPr>
          <w:p w:rsidR="00666434" w:rsidRPr="00351364" w:rsidRDefault="0090042D" w:rsidP="00C4342C">
            <w:pPr>
              <w:jc w:val="center"/>
              <w:rPr>
                <w:bCs/>
                <w:color w:val="000000" w:themeColor="text1"/>
                <w:sz w:val="20"/>
                <w:szCs w:val="20"/>
              </w:rPr>
            </w:pPr>
            <w:r w:rsidRPr="00351364">
              <w:rPr>
                <w:bCs/>
                <w:color w:val="000000" w:themeColor="text1"/>
                <w:sz w:val="20"/>
                <w:szCs w:val="20"/>
              </w:rPr>
              <w:t>100,0</w:t>
            </w:r>
          </w:p>
        </w:tc>
        <w:tc>
          <w:tcPr>
            <w:tcW w:w="1496" w:type="dxa"/>
            <w:shd w:val="clear" w:color="auto" w:fill="auto"/>
            <w:tcMar>
              <w:top w:w="75" w:type="dxa"/>
              <w:left w:w="75" w:type="dxa"/>
              <w:bottom w:w="75" w:type="dxa"/>
              <w:right w:w="75" w:type="dxa"/>
            </w:tcMar>
          </w:tcPr>
          <w:p w:rsidR="00666434" w:rsidRPr="005D7C76" w:rsidRDefault="007E6B5C" w:rsidP="00C4342C">
            <w:pPr>
              <w:jc w:val="center"/>
              <w:rPr>
                <w:bCs/>
                <w:color w:val="000000" w:themeColor="text1"/>
                <w:sz w:val="20"/>
                <w:szCs w:val="20"/>
              </w:rPr>
            </w:pPr>
            <w:r>
              <w:rPr>
                <w:bCs/>
                <w:color w:val="000000" w:themeColor="text1"/>
                <w:sz w:val="20"/>
                <w:szCs w:val="20"/>
              </w:rPr>
              <w:t>-</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color w:val="000000" w:themeColor="text1"/>
                <w:sz w:val="20"/>
                <w:szCs w:val="20"/>
              </w:rPr>
              <w:t>- дорожные фонды (дорожное хозяйство)</w:t>
            </w:r>
          </w:p>
        </w:tc>
        <w:tc>
          <w:tcPr>
            <w:tcW w:w="1291" w:type="dxa"/>
            <w:shd w:val="clear" w:color="auto" w:fill="auto"/>
            <w:tcMar>
              <w:top w:w="75" w:type="dxa"/>
              <w:left w:w="75" w:type="dxa"/>
              <w:bottom w:w="75" w:type="dxa"/>
              <w:right w:w="75" w:type="dxa"/>
            </w:tcMar>
          </w:tcPr>
          <w:p w:rsidR="00C4342C" w:rsidRPr="00623146" w:rsidRDefault="00666434" w:rsidP="00C4342C">
            <w:pPr>
              <w:jc w:val="center"/>
              <w:rPr>
                <w:bCs/>
                <w:color w:val="000000" w:themeColor="text1"/>
                <w:sz w:val="20"/>
                <w:szCs w:val="20"/>
              </w:rPr>
            </w:pPr>
            <w:r>
              <w:rPr>
                <w:bCs/>
                <w:color w:val="000000" w:themeColor="text1"/>
                <w:sz w:val="20"/>
                <w:szCs w:val="20"/>
              </w:rPr>
              <w:t>190 946,0</w:t>
            </w:r>
          </w:p>
        </w:tc>
        <w:tc>
          <w:tcPr>
            <w:tcW w:w="1495" w:type="dxa"/>
            <w:shd w:val="clear" w:color="auto" w:fill="auto"/>
            <w:tcMar>
              <w:top w:w="75" w:type="dxa"/>
              <w:left w:w="75" w:type="dxa"/>
              <w:bottom w:w="75" w:type="dxa"/>
              <w:right w:w="75" w:type="dxa"/>
            </w:tcMar>
          </w:tcPr>
          <w:p w:rsidR="00C4342C" w:rsidRPr="001207E2" w:rsidRDefault="00666434" w:rsidP="00C4342C">
            <w:pPr>
              <w:jc w:val="center"/>
              <w:rPr>
                <w:bCs/>
                <w:color w:val="000000" w:themeColor="text1"/>
                <w:sz w:val="20"/>
                <w:szCs w:val="20"/>
              </w:rPr>
            </w:pPr>
            <w:r>
              <w:rPr>
                <w:bCs/>
                <w:color w:val="000000" w:themeColor="text1"/>
                <w:sz w:val="20"/>
                <w:szCs w:val="20"/>
              </w:rPr>
              <w:t>177 210,2</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61 701,9</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rPr>
            </w:pPr>
            <w:r w:rsidRPr="00351364">
              <w:rPr>
                <w:bCs/>
                <w:color w:val="000000" w:themeColor="text1"/>
                <w:sz w:val="20"/>
                <w:szCs w:val="20"/>
              </w:rPr>
              <w:t>92,8</w:t>
            </w:r>
          </w:p>
        </w:tc>
        <w:tc>
          <w:tcPr>
            <w:tcW w:w="1496" w:type="dxa"/>
            <w:shd w:val="clear" w:color="auto" w:fill="auto"/>
            <w:tcMar>
              <w:top w:w="75" w:type="dxa"/>
              <w:left w:w="75" w:type="dxa"/>
              <w:bottom w:w="75" w:type="dxa"/>
              <w:right w:w="75" w:type="dxa"/>
            </w:tcMar>
          </w:tcPr>
          <w:p w:rsidR="00C4342C" w:rsidRPr="005D7C76" w:rsidRDefault="007E6B5C" w:rsidP="00C4342C">
            <w:pPr>
              <w:jc w:val="center"/>
              <w:rPr>
                <w:bCs/>
                <w:color w:val="000000" w:themeColor="text1"/>
                <w:sz w:val="20"/>
                <w:szCs w:val="20"/>
              </w:rPr>
            </w:pPr>
            <w:r>
              <w:rPr>
                <w:bCs/>
                <w:color w:val="000000" w:themeColor="text1"/>
                <w:sz w:val="20"/>
                <w:szCs w:val="20"/>
              </w:rPr>
              <w:t>287,2</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color w:val="000000" w:themeColor="text1"/>
                <w:sz w:val="20"/>
                <w:szCs w:val="20"/>
              </w:rPr>
              <w:t>- другие вопросы в области национальной экономики</w:t>
            </w:r>
          </w:p>
        </w:tc>
        <w:tc>
          <w:tcPr>
            <w:tcW w:w="1291" w:type="dxa"/>
            <w:shd w:val="clear" w:color="auto" w:fill="auto"/>
            <w:tcMar>
              <w:top w:w="75" w:type="dxa"/>
              <w:left w:w="75" w:type="dxa"/>
              <w:bottom w:w="75" w:type="dxa"/>
              <w:right w:w="75" w:type="dxa"/>
            </w:tcMar>
          </w:tcPr>
          <w:p w:rsidR="00C4342C" w:rsidRPr="00623146" w:rsidRDefault="00666434" w:rsidP="00C4342C">
            <w:pPr>
              <w:jc w:val="center"/>
              <w:rPr>
                <w:bCs/>
                <w:color w:val="000000" w:themeColor="text1"/>
                <w:sz w:val="20"/>
                <w:szCs w:val="20"/>
              </w:rPr>
            </w:pPr>
            <w:r>
              <w:rPr>
                <w:bCs/>
                <w:color w:val="000000" w:themeColor="text1"/>
                <w:sz w:val="20"/>
                <w:szCs w:val="20"/>
              </w:rPr>
              <w:t>0,5</w:t>
            </w:r>
          </w:p>
        </w:tc>
        <w:tc>
          <w:tcPr>
            <w:tcW w:w="1495" w:type="dxa"/>
            <w:shd w:val="clear" w:color="auto" w:fill="auto"/>
            <w:tcMar>
              <w:top w:w="75" w:type="dxa"/>
              <w:left w:w="75" w:type="dxa"/>
              <w:bottom w:w="75" w:type="dxa"/>
              <w:right w:w="75" w:type="dxa"/>
            </w:tcMar>
          </w:tcPr>
          <w:p w:rsidR="00C4342C" w:rsidRPr="001207E2" w:rsidRDefault="00666434" w:rsidP="00C4342C">
            <w:pPr>
              <w:jc w:val="center"/>
              <w:rPr>
                <w:bCs/>
                <w:color w:val="000000" w:themeColor="text1"/>
                <w:sz w:val="20"/>
                <w:szCs w:val="20"/>
              </w:rPr>
            </w:pPr>
            <w:r>
              <w:rPr>
                <w:bCs/>
                <w:color w:val="000000" w:themeColor="text1"/>
                <w:sz w:val="20"/>
                <w:szCs w:val="20"/>
              </w:rPr>
              <w:t>0,5</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sidRPr="001207E2">
              <w:rPr>
                <w:bCs/>
                <w:color w:val="000000" w:themeColor="text1"/>
                <w:sz w:val="20"/>
                <w:szCs w:val="20"/>
              </w:rPr>
              <w:t>0,3</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166,6</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rPr>
                <w:bCs/>
                <w:color w:val="000000" w:themeColor="text1"/>
                <w:sz w:val="20"/>
                <w:szCs w:val="20"/>
                <w:u w:val="single"/>
              </w:rPr>
            </w:pPr>
            <w:r w:rsidRPr="00225C7B">
              <w:rPr>
                <w:bCs/>
                <w:color w:val="000000" w:themeColor="text1"/>
                <w:sz w:val="20"/>
                <w:szCs w:val="20"/>
                <w:u w:val="single"/>
              </w:rPr>
              <w:t>05 «Жилищно-коммунальное хозяйство»</w:t>
            </w:r>
          </w:p>
        </w:tc>
        <w:tc>
          <w:tcPr>
            <w:tcW w:w="1291" w:type="dxa"/>
            <w:shd w:val="clear" w:color="auto" w:fill="auto"/>
            <w:tcMar>
              <w:top w:w="75" w:type="dxa"/>
              <w:left w:w="75" w:type="dxa"/>
              <w:bottom w:w="75" w:type="dxa"/>
              <w:right w:w="75" w:type="dxa"/>
            </w:tcMar>
          </w:tcPr>
          <w:p w:rsidR="00C4342C" w:rsidRPr="00225C7B" w:rsidRDefault="0006139E" w:rsidP="00C4342C">
            <w:pPr>
              <w:jc w:val="center"/>
              <w:rPr>
                <w:bCs/>
                <w:color w:val="000000" w:themeColor="text1"/>
                <w:sz w:val="20"/>
                <w:szCs w:val="20"/>
                <w:u w:val="single"/>
              </w:rPr>
            </w:pPr>
            <w:r w:rsidRPr="00225C7B">
              <w:rPr>
                <w:bCs/>
                <w:color w:val="000000" w:themeColor="text1"/>
                <w:sz w:val="20"/>
                <w:szCs w:val="20"/>
                <w:u w:val="single"/>
              </w:rPr>
              <w:t>47 722,1</w:t>
            </w:r>
          </w:p>
        </w:tc>
        <w:tc>
          <w:tcPr>
            <w:tcW w:w="1495" w:type="dxa"/>
            <w:shd w:val="clear" w:color="auto" w:fill="auto"/>
            <w:tcMar>
              <w:top w:w="75" w:type="dxa"/>
              <w:left w:w="75" w:type="dxa"/>
              <w:bottom w:w="75" w:type="dxa"/>
              <w:right w:w="75" w:type="dxa"/>
            </w:tcMar>
          </w:tcPr>
          <w:p w:rsidR="00C4342C" w:rsidRPr="00225C7B" w:rsidRDefault="0006139E" w:rsidP="00C4342C">
            <w:pPr>
              <w:jc w:val="center"/>
              <w:rPr>
                <w:bCs/>
                <w:color w:val="000000" w:themeColor="text1"/>
                <w:sz w:val="20"/>
                <w:szCs w:val="20"/>
                <w:u w:val="single"/>
              </w:rPr>
            </w:pPr>
            <w:r w:rsidRPr="00225C7B">
              <w:rPr>
                <w:bCs/>
                <w:color w:val="000000" w:themeColor="text1"/>
                <w:sz w:val="20"/>
                <w:szCs w:val="20"/>
                <w:u w:val="single"/>
              </w:rPr>
              <w:t>46 797,6</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183 991,0</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u w:val="single"/>
              </w:rPr>
            </w:pPr>
            <w:r>
              <w:rPr>
                <w:bCs/>
                <w:color w:val="000000" w:themeColor="text1"/>
                <w:sz w:val="20"/>
                <w:szCs w:val="20"/>
                <w:u w:val="single"/>
              </w:rPr>
              <w:t>98,0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u w:val="single"/>
              </w:rPr>
            </w:pPr>
            <w:r>
              <w:rPr>
                <w:bCs/>
                <w:color w:val="000000" w:themeColor="text1"/>
                <w:sz w:val="20"/>
                <w:szCs w:val="20"/>
                <w:u w:val="single"/>
              </w:rPr>
              <w:t>25,4</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жилищное хозяйство</w:t>
            </w:r>
          </w:p>
        </w:tc>
        <w:tc>
          <w:tcPr>
            <w:tcW w:w="1291" w:type="dxa"/>
            <w:shd w:val="clear" w:color="auto" w:fill="auto"/>
            <w:tcMar>
              <w:top w:w="75" w:type="dxa"/>
              <w:left w:w="75" w:type="dxa"/>
              <w:bottom w:w="75" w:type="dxa"/>
              <w:right w:w="75" w:type="dxa"/>
            </w:tcMar>
          </w:tcPr>
          <w:p w:rsidR="00C4342C" w:rsidRPr="00623146" w:rsidRDefault="0006139E" w:rsidP="00C4342C">
            <w:pPr>
              <w:jc w:val="center"/>
              <w:rPr>
                <w:bCs/>
                <w:color w:val="000000" w:themeColor="text1"/>
                <w:sz w:val="20"/>
                <w:szCs w:val="20"/>
              </w:rPr>
            </w:pPr>
            <w:r>
              <w:rPr>
                <w:bCs/>
                <w:color w:val="000000" w:themeColor="text1"/>
                <w:sz w:val="20"/>
                <w:szCs w:val="20"/>
              </w:rPr>
              <w:t>1 726,8</w:t>
            </w:r>
          </w:p>
        </w:tc>
        <w:tc>
          <w:tcPr>
            <w:tcW w:w="1495" w:type="dxa"/>
            <w:shd w:val="clear" w:color="auto" w:fill="auto"/>
            <w:tcMar>
              <w:top w:w="75" w:type="dxa"/>
              <w:left w:w="75" w:type="dxa"/>
              <w:bottom w:w="75" w:type="dxa"/>
              <w:right w:w="75" w:type="dxa"/>
            </w:tcMar>
          </w:tcPr>
          <w:p w:rsidR="00C4342C" w:rsidRPr="001207E2" w:rsidRDefault="0006139E" w:rsidP="00C4342C">
            <w:pPr>
              <w:jc w:val="center"/>
              <w:rPr>
                <w:bCs/>
                <w:color w:val="000000" w:themeColor="text1"/>
                <w:sz w:val="20"/>
                <w:szCs w:val="20"/>
              </w:rPr>
            </w:pPr>
            <w:r>
              <w:rPr>
                <w:bCs/>
                <w:color w:val="000000" w:themeColor="text1"/>
                <w:sz w:val="20"/>
                <w:szCs w:val="20"/>
              </w:rPr>
              <w:t>1 084,3</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rPr>
            </w:pPr>
            <w:r w:rsidRPr="00351364">
              <w:rPr>
                <w:bCs/>
                <w:color w:val="000000" w:themeColor="text1"/>
                <w:sz w:val="20"/>
                <w:szCs w:val="20"/>
              </w:rPr>
              <w:t>62,7</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xml:space="preserve">-коммунальное хозяйство </w:t>
            </w:r>
          </w:p>
        </w:tc>
        <w:tc>
          <w:tcPr>
            <w:tcW w:w="1291" w:type="dxa"/>
            <w:shd w:val="clear" w:color="auto" w:fill="auto"/>
            <w:tcMar>
              <w:top w:w="75" w:type="dxa"/>
              <w:left w:w="75" w:type="dxa"/>
              <w:bottom w:w="75" w:type="dxa"/>
              <w:right w:w="75" w:type="dxa"/>
            </w:tcMar>
          </w:tcPr>
          <w:p w:rsidR="00C4342C" w:rsidRPr="00623146" w:rsidRDefault="0006139E" w:rsidP="00C4342C">
            <w:pPr>
              <w:jc w:val="center"/>
              <w:rPr>
                <w:bCs/>
                <w:color w:val="000000" w:themeColor="text1"/>
                <w:sz w:val="20"/>
                <w:szCs w:val="20"/>
              </w:rPr>
            </w:pPr>
            <w:r>
              <w:rPr>
                <w:bCs/>
                <w:color w:val="000000" w:themeColor="text1"/>
                <w:sz w:val="20"/>
                <w:szCs w:val="20"/>
              </w:rPr>
              <w:t>30 510,0</w:t>
            </w:r>
          </w:p>
        </w:tc>
        <w:tc>
          <w:tcPr>
            <w:tcW w:w="1495" w:type="dxa"/>
            <w:shd w:val="clear" w:color="auto" w:fill="auto"/>
            <w:tcMar>
              <w:top w:w="75" w:type="dxa"/>
              <w:left w:w="75" w:type="dxa"/>
              <w:bottom w:w="75" w:type="dxa"/>
              <w:right w:w="75" w:type="dxa"/>
            </w:tcMar>
          </w:tcPr>
          <w:p w:rsidR="00C4342C" w:rsidRPr="001207E2" w:rsidRDefault="0006139E" w:rsidP="00C4342C">
            <w:pPr>
              <w:jc w:val="center"/>
              <w:rPr>
                <w:bCs/>
                <w:color w:val="000000" w:themeColor="text1"/>
                <w:sz w:val="20"/>
                <w:szCs w:val="20"/>
              </w:rPr>
            </w:pPr>
            <w:r>
              <w:rPr>
                <w:bCs/>
                <w:color w:val="000000" w:themeColor="text1"/>
                <w:sz w:val="20"/>
                <w:szCs w:val="20"/>
              </w:rPr>
              <w:t>30 228,0</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53 436,6</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rPr>
            </w:pPr>
            <w:r w:rsidRPr="00351364">
              <w:rPr>
                <w:bCs/>
                <w:color w:val="000000" w:themeColor="text1"/>
                <w:sz w:val="20"/>
                <w:szCs w:val="20"/>
              </w:rPr>
              <w:t>99,0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56,5</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благоустройство</w:t>
            </w:r>
          </w:p>
        </w:tc>
        <w:tc>
          <w:tcPr>
            <w:tcW w:w="1291" w:type="dxa"/>
            <w:shd w:val="clear" w:color="auto" w:fill="auto"/>
            <w:tcMar>
              <w:top w:w="75" w:type="dxa"/>
              <w:left w:w="75" w:type="dxa"/>
              <w:bottom w:w="75" w:type="dxa"/>
              <w:right w:w="75" w:type="dxa"/>
            </w:tcMar>
          </w:tcPr>
          <w:p w:rsidR="00C4342C" w:rsidRPr="00623146" w:rsidRDefault="0006139E" w:rsidP="00C4342C">
            <w:pPr>
              <w:jc w:val="center"/>
              <w:rPr>
                <w:bCs/>
                <w:color w:val="000000" w:themeColor="text1"/>
                <w:sz w:val="20"/>
                <w:szCs w:val="20"/>
              </w:rPr>
            </w:pPr>
            <w:r>
              <w:rPr>
                <w:bCs/>
                <w:color w:val="000000" w:themeColor="text1"/>
                <w:sz w:val="20"/>
                <w:szCs w:val="20"/>
              </w:rPr>
              <w:t>15 485,3</w:t>
            </w:r>
          </w:p>
        </w:tc>
        <w:tc>
          <w:tcPr>
            <w:tcW w:w="1495" w:type="dxa"/>
            <w:shd w:val="clear" w:color="auto" w:fill="auto"/>
            <w:tcMar>
              <w:top w:w="75" w:type="dxa"/>
              <w:left w:w="75" w:type="dxa"/>
              <w:bottom w:w="75" w:type="dxa"/>
              <w:right w:w="75" w:type="dxa"/>
            </w:tcMar>
          </w:tcPr>
          <w:p w:rsidR="00C4342C" w:rsidRPr="001207E2" w:rsidRDefault="0006139E" w:rsidP="00C4342C">
            <w:pPr>
              <w:jc w:val="center"/>
              <w:rPr>
                <w:bCs/>
                <w:color w:val="000000" w:themeColor="text1"/>
                <w:sz w:val="20"/>
                <w:szCs w:val="20"/>
              </w:rPr>
            </w:pPr>
            <w:r>
              <w:rPr>
                <w:bCs/>
                <w:color w:val="000000" w:themeColor="text1"/>
                <w:sz w:val="20"/>
                <w:szCs w:val="20"/>
              </w:rPr>
              <w:t>15 485,3</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130 554,4</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rPr>
            </w:pPr>
            <w:r w:rsidRPr="00351364">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sidRPr="00351364">
              <w:rPr>
                <w:bCs/>
                <w:color w:val="000000" w:themeColor="text1"/>
                <w:sz w:val="20"/>
                <w:szCs w:val="20"/>
              </w:rPr>
              <w:t>11,0</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rPr>
                <w:bCs/>
                <w:iCs/>
                <w:color w:val="000000" w:themeColor="text1"/>
                <w:sz w:val="20"/>
                <w:szCs w:val="20"/>
                <w:u w:val="single"/>
              </w:rPr>
            </w:pPr>
            <w:r w:rsidRPr="00225C7B">
              <w:rPr>
                <w:bCs/>
                <w:iCs/>
                <w:color w:val="000000" w:themeColor="text1"/>
                <w:sz w:val="20"/>
                <w:szCs w:val="20"/>
                <w:u w:val="single"/>
              </w:rPr>
              <w:t>06 «Охрана окружающей среды»</w:t>
            </w:r>
          </w:p>
        </w:tc>
        <w:tc>
          <w:tcPr>
            <w:tcW w:w="1291" w:type="dxa"/>
            <w:shd w:val="clear" w:color="auto" w:fill="auto"/>
            <w:tcMar>
              <w:top w:w="75" w:type="dxa"/>
              <w:left w:w="75" w:type="dxa"/>
              <w:bottom w:w="75" w:type="dxa"/>
              <w:right w:w="75" w:type="dxa"/>
            </w:tcMar>
          </w:tcPr>
          <w:p w:rsidR="00C4342C" w:rsidRPr="00225C7B" w:rsidRDefault="0006139E" w:rsidP="00C4342C">
            <w:pPr>
              <w:jc w:val="center"/>
              <w:rPr>
                <w:bCs/>
                <w:color w:val="000000" w:themeColor="text1"/>
                <w:sz w:val="20"/>
                <w:szCs w:val="20"/>
                <w:u w:val="single"/>
              </w:rPr>
            </w:pPr>
            <w:r w:rsidRPr="00225C7B">
              <w:rPr>
                <w:bCs/>
                <w:color w:val="000000" w:themeColor="text1"/>
                <w:sz w:val="20"/>
                <w:szCs w:val="20"/>
                <w:u w:val="single"/>
              </w:rPr>
              <w:t>800,0</w:t>
            </w:r>
          </w:p>
        </w:tc>
        <w:tc>
          <w:tcPr>
            <w:tcW w:w="1495" w:type="dxa"/>
            <w:shd w:val="clear" w:color="auto" w:fill="auto"/>
            <w:tcMar>
              <w:top w:w="75" w:type="dxa"/>
              <w:left w:w="75" w:type="dxa"/>
              <w:bottom w:w="75" w:type="dxa"/>
              <w:right w:w="75" w:type="dxa"/>
            </w:tcMar>
          </w:tcPr>
          <w:p w:rsidR="00C4342C" w:rsidRPr="00225C7B" w:rsidRDefault="0006139E" w:rsidP="00C4342C">
            <w:pPr>
              <w:jc w:val="center"/>
              <w:rPr>
                <w:bCs/>
                <w:color w:val="000000" w:themeColor="text1"/>
                <w:sz w:val="20"/>
                <w:szCs w:val="20"/>
                <w:u w:val="single"/>
              </w:rPr>
            </w:pPr>
            <w:r w:rsidRPr="00225C7B">
              <w:rPr>
                <w:bCs/>
                <w:color w:val="000000" w:themeColor="text1"/>
                <w:sz w:val="20"/>
                <w:szCs w:val="20"/>
                <w:u w:val="single"/>
              </w:rPr>
              <w:t>800,0</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400,0</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u w:val="single"/>
              </w:rPr>
            </w:pPr>
            <w:r w:rsidRPr="00351364">
              <w:rPr>
                <w:bCs/>
                <w:color w:val="000000" w:themeColor="text1"/>
                <w:sz w:val="20"/>
                <w:szCs w:val="20"/>
                <w:u w:val="single"/>
              </w:rPr>
              <w:t>100,0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u w:val="single"/>
              </w:rPr>
            </w:pPr>
            <w:r>
              <w:rPr>
                <w:bCs/>
                <w:color w:val="000000" w:themeColor="text1"/>
                <w:sz w:val="20"/>
                <w:szCs w:val="20"/>
                <w:u w:val="single"/>
              </w:rPr>
              <w:t>200,0</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iCs/>
                <w:color w:val="000000" w:themeColor="text1"/>
                <w:sz w:val="20"/>
                <w:szCs w:val="20"/>
              </w:rPr>
            </w:pPr>
            <w:r w:rsidRPr="00623146">
              <w:rPr>
                <w:bCs/>
                <w:iCs/>
                <w:color w:val="000000" w:themeColor="text1"/>
                <w:sz w:val="20"/>
                <w:szCs w:val="20"/>
              </w:rPr>
              <w:t>- ликвидация несанкционированных свалок</w:t>
            </w:r>
          </w:p>
        </w:tc>
        <w:tc>
          <w:tcPr>
            <w:tcW w:w="1291" w:type="dxa"/>
            <w:shd w:val="clear" w:color="auto" w:fill="auto"/>
            <w:tcMar>
              <w:top w:w="75" w:type="dxa"/>
              <w:left w:w="75" w:type="dxa"/>
              <w:bottom w:w="75" w:type="dxa"/>
              <w:right w:w="75" w:type="dxa"/>
            </w:tcMar>
          </w:tcPr>
          <w:p w:rsidR="00C4342C" w:rsidRPr="00623146" w:rsidRDefault="0006139E" w:rsidP="00C4342C">
            <w:pPr>
              <w:jc w:val="center"/>
              <w:rPr>
                <w:bCs/>
                <w:color w:val="000000" w:themeColor="text1"/>
                <w:sz w:val="20"/>
                <w:szCs w:val="20"/>
              </w:rPr>
            </w:pPr>
            <w:r>
              <w:rPr>
                <w:bCs/>
                <w:color w:val="000000" w:themeColor="text1"/>
                <w:sz w:val="20"/>
                <w:szCs w:val="20"/>
              </w:rPr>
              <w:t>800,0</w:t>
            </w:r>
          </w:p>
        </w:tc>
        <w:tc>
          <w:tcPr>
            <w:tcW w:w="1495" w:type="dxa"/>
            <w:shd w:val="clear" w:color="auto" w:fill="auto"/>
            <w:tcMar>
              <w:top w:w="75" w:type="dxa"/>
              <w:left w:w="75" w:type="dxa"/>
              <w:bottom w:w="75" w:type="dxa"/>
              <w:right w:w="75" w:type="dxa"/>
            </w:tcMar>
          </w:tcPr>
          <w:p w:rsidR="00C4342C" w:rsidRPr="001207E2" w:rsidRDefault="0006139E" w:rsidP="00C4342C">
            <w:pPr>
              <w:jc w:val="center"/>
              <w:rPr>
                <w:bCs/>
                <w:color w:val="000000" w:themeColor="text1"/>
                <w:sz w:val="20"/>
                <w:szCs w:val="20"/>
              </w:rPr>
            </w:pPr>
            <w:r>
              <w:rPr>
                <w:bCs/>
                <w:color w:val="000000" w:themeColor="text1"/>
                <w:sz w:val="20"/>
                <w:szCs w:val="20"/>
              </w:rPr>
              <w:t>800,0</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400,0</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rPr>
            </w:pPr>
            <w:r w:rsidRPr="00351364">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200,0</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rPr>
                <w:bCs/>
                <w:color w:val="000000" w:themeColor="text1"/>
                <w:sz w:val="20"/>
                <w:szCs w:val="20"/>
                <w:u w:val="single"/>
              </w:rPr>
            </w:pPr>
            <w:r w:rsidRPr="00225C7B">
              <w:rPr>
                <w:bCs/>
                <w:color w:val="000000" w:themeColor="text1"/>
                <w:sz w:val="20"/>
                <w:szCs w:val="20"/>
                <w:u w:val="single"/>
              </w:rPr>
              <w:t>07 «Образование»</w:t>
            </w:r>
          </w:p>
        </w:tc>
        <w:tc>
          <w:tcPr>
            <w:tcW w:w="1291" w:type="dxa"/>
            <w:shd w:val="clear" w:color="auto" w:fill="auto"/>
            <w:tcMar>
              <w:top w:w="75" w:type="dxa"/>
              <w:left w:w="75" w:type="dxa"/>
              <w:bottom w:w="75" w:type="dxa"/>
              <w:right w:w="75" w:type="dxa"/>
            </w:tcMar>
          </w:tcPr>
          <w:p w:rsidR="00C4342C" w:rsidRPr="00225C7B" w:rsidRDefault="0006139E" w:rsidP="00C4342C">
            <w:pPr>
              <w:jc w:val="center"/>
              <w:rPr>
                <w:bCs/>
                <w:color w:val="000000" w:themeColor="text1"/>
                <w:sz w:val="20"/>
                <w:szCs w:val="20"/>
                <w:u w:val="single"/>
              </w:rPr>
            </w:pPr>
            <w:r w:rsidRPr="00225C7B">
              <w:rPr>
                <w:bCs/>
                <w:color w:val="000000" w:themeColor="text1"/>
                <w:sz w:val="20"/>
                <w:szCs w:val="20"/>
                <w:u w:val="single"/>
              </w:rPr>
              <w:t>650 611,3</w:t>
            </w:r>
          </w:p>
        </w:tc>
        <w:tc>
          <w:tcPr>
            <w:tcW w:w="1495" w:type="dxa"/>
            <w:shd w:val="clear" w:color="auto" w:fill="auto"/>
            <w:tcMar>
              <w:top w:w="75" w:type="dxa"/>
              <w:left w:w="75" w:type="dxa"/>
              <w:bottom w:w="75" w:type="dxa"/>
              <w:right w:w="75" w:type="dxa"/>
            </w:tcMar>
          </w:tcPr>
          <w:p w:rsidR="00C4342C" w:rsidRPr="00225C7B" w:rsidRDefault="0006139E" w:rsidP="00C4342C">
            <w:pPr>
              <w:jc w:val="center"/>
              <w:rPr>
                <w:bCs/>
                <w:color w:val="000000" w:themeColor="text1"/>
                <w:sz w:val="20"/>
                <w:szCs w:val="20"/>
                <w:u w:val="single"/>
              </w:rPr>
            </w:pPr>
            <w:r w:rsidRPr="00225C7B">
              <w:rPr>
                <w:bCs/>
                <w:color w:val="000000" w:themeColor="text1"/>
                <w:sz w:val="20"/>
                <w:szCs w:val="20"/>
                <w:u w:val="single"/>
              </w:rPr>
              <w:t>617 072,4</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536 111,9</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u w:val="single"/>
              </w:rPr>
            </w:pPr>
            <w:r w:rsidRPr="00351364">
              <w:rPr>
                <w:bCs/>
                <w:color w:val="000000" w:themeColor="text1"/>
                <w:sz w:val="20"/>
                <w:szCs w:val="20"/>
                <w:u w:val="single"/>
              </w:rPr>
              <w:t>94,8</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u w:val="single"/>
              </w:rPr>
            </w:pPr>
            <w:r>
              <w:rPr>
                <w:bCs/>
                <w:color w:val="000000" w:themeColor="text1"/>
                <w:sz w:val="20"/>
                <w:szCs w:val="20"/>
                <w:u w:val="single"/>
              </w:rPr>
              <w:t>115,1</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-дошкольное образование</w:t>
            </w:r>
          </w:p>
        </w:tc>
        <w:tc>
          <w:tcPr>
            <w:tcW w:w="1291" w:type="dxa"/>
            <w:shd w:val="clear" w:color="auto" w:fill="auto"/>
            <w:tcMar>
              <w:top w:w="75" w:type="dxa"/>
              <w:left w:w="75" w:type="dxa"/>
              <w:bottom w:w="75" w:type="dxa"/>
              <w:right w:w="75" w:type="dxa"/>
            </w:tcMar>
          </w:tcPr>
          <w:p w:rsidR="00C4342C" w:rsidRPr="00623146" w:rsidRDefault="0006139E" w:rsidP="00C4342C">
            <w:pPr>
              <w:jc w:val="center"/>
              <w:rPr>
                <w:bCs/>
                <w:color w:val="000000" w:themeColor="text1"/>
                <w:sz w:val="20"/>
                <w:szCs w:val="20"/>
              </w:rPr>
            </w:pPr>
            <w:r>
              <w:rPr>
                <w:bCs/>
                <w:color w:val="000000" w:themeColor="text1"/>
                <w:sz w:val="20"/>
                <w:szCs w:val="20"/>
              </w:rPr>
              <w:t>199 152,5</w:t>
            </w:r>
          </w:p>
        </w:tc>
        <w:tc>
          <w:tcPr>
            <w:tcW w:w="1495" w:type="dxa"/>
            <w:shd w:val="clear" w:color="auto" w:fill="auto"/>
            <w:tcMar>
              <w:top w:w="75" w:type="dxa"/>
              <w:left w:w="75" w:type="dxa"/>
              <w:bottom w:w="75" w:type="dxa"/>
              <w:right w:w="75" w:type="dxa"/>
            </w:tcMar>
          </w:tcPr>
          <w:p w:rsidR="00C4342C" w:rsidRPr="001207E2" w:rsidRDefault="0006139E" w:rsidP="00C4342C">
            <w:pPr>
              <w:jc w:val="center"/>
              <w:rPr>
                <w:bCs/>
                <w:color w:val="000000" w:themeColor="text1"/>
                <w:sz w:val="20"/>
                <w:szCs w:val="20"/>
              </w:rPr>
            </w:pPr>
            <w:r>
              <w:rPr>
                <w:bCs/>
                <w:color w:val="000000" w:themeColor="text1"/>
                <w:sz w:val="20"/>
                <w:szCs w:val="20"/>
              </w:rPr>
              <w:t>177 965,7</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167 574,7</w:t>
            </w:r>
          </w:p>
        </w:tc>
        <w:tc>
          <w:tcPr>
            <w:tcW w:w="1568" w:type="dxa"/>
            <w:shd w:val="clear" w:color="auto" w:fill="auto"/>
            <w:tcMar>
              <w:top w:w="75" w:type="dxa"/>
              <w:left w:w="75" w:type="dxa"/>
              <w:bottom w:w="75" w:type="dxa"/>
              <w:right w:w="75" w:type="dxa"/>
            </w:tcMar>
          </w:tcPr>
          <w:p w:rsidR="00C4342C" w:rsidRPr="00351364" w:rsidRDefault="0090042D" w:rsidP="00C4342C">
            <w:pPr>
              <w:jc w:val="center"/>
              <w:rPr>
                <w:bCs/>
                <w:color w:val="000000" w:themeColor="text1"/>
                <w:sz w:val="20"/>
                <w:szCs w:val="20"/>
              </w:rPr>
            </w:pPr>
            <w:r w:rsidRPr="00351364">
              <w:rPr>
                <w:bCs/>
                <w:color w:val="000000" w:themeColor="text1"/>
                <w:sz w:val="20"/>
                <w:szCs w:val="20"/>
              </w:rPr>
              <w:t>89,3</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106,2</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общее образование</w:t>
            </w:r>
          </w:p>
        </w:tc>
        <w:tc>
          <w:tcPr>
            <w:tcW w:w="1291" w:type="dxa"/>
            <w:shd w:val="clear" w:color="auto" w:fill="auto"/>
            <w:tcMar>
              <w:top w:w="75" w:type="dxa"/>
              <w:left w:w="75" w:type="dxa"/>
              <w:bottom w:w="75" w:type="dxa"/>
              <w:right w:w="75" w:type="dxa"/>
            </w:tcMar>
          </w:tcPr>
          <w:p w:rsidR="00C4342C" w:rsidRPr="00623146" w:rsidRDefault="0006139E" w:rsidP="00C4342C">
            <w:pPr>
              <w:jc w:val="center"/>
              <w:rPr>
                <w:bCs/>
                <w:color w:val="000000" w:themeColor="text1"/>
                <w:sz w:val="20"/>
                <w:szCs w:val="20"/>
              </w:rPr>
            </w:pPr>
            <w:r>
              <w:rPr>
                <w:bCs/>
                <w:color w:val="000000" w:themeColor="text1"/>
                <w:sz w:val="20"/>
                <w:szCs w:val="20"/>
              </w:rPr>
              <w:t>370 102,7</w:t>
            </w:r>
          </w:p>
        </w:tc>
        <w:tc>
          <w:tcPr>
            <w:tcW w:w="1495" w:type="dxa"/>
            <w:shd w:val="clear" w:color="auto" w:fill="auto"/>
            <w:tcMar>
              <w:top w:w="75" w:type="dxa"/>
              <w:left w:w="75" w:type="dxa"/>
              <w:bottom w:w="75" w:type="dxa"/>
              <w:right w:w="75" w:type="dxa"/>
            </w:tcMar>
          </w:tcPr>
          <w:p w:rsidR="00C4342C" w:rsidRPr="001207E2" w:rsidRDefault="0006139E" w:rsidP="00C4342C">
            <w:pPr>
              <w:jc w:val="center"/>
              <w:rPr>
                <w:bCs/>
                <w:color w:val="000000" w:themeColor="text1"/>
                <w:sz w:val="20"/>
                <w:szCs w:val="20"/>
              </w:rPr>
            </w:pPr>
            <w:r>
              <w:rPr>
                <w:bCs/>
                <w:color w:val="000000" w:themeColor="text1"/>
                <w:sz w:val="20"/>
                <w:szCs w:val="20"/>
              </w:rPr>
              <w:t>358 589,0</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304 750,8</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96,8</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117,6</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iCs/>
                <w:color w:val="000000" w:themeColor="text1"/>
                <w:sz w:val="20"/>
                <w:szCs w:val="20"/>
              </w:rPr>
            </w:pPr>
            <w:r w:rsidRPr="00623146">
              <w:rPr>
                <w:bCs/>
                <w:iCs/>
                <w:color w:val="000000" w:themeColor="text1"/>
                <w:sz w:val="20"/>
                <w:szCs w:val="20"/>
              </w:rPr>
              <w:t>-дополнительное образование детей</w:t>
            </w:r>
          </w:p>
        </w:tc>
        <w:tc>
          <w:tcPr>
            <w:tcW w:w="1291" w:type="dxa"/>
            <w:shd w:val="clear" w:color="auto" w:fill="auto"/>
            <w:tcMar>
              <w:top w:w="75" w:type="dxa"/>
              <w:left w:w="75" w:type="dxa"/>
              <w:bottom w:w="75" w:type="dxa"/>
              <w:right w:w="75" w:type="dxa"/>
            </w:tcMar>
          </w:tcPr>
          <w:p w:rsidR="00C4342C" w:rsidRPr="00623146" w:rsidRDefault="0006139E" w:rsidP="00C4342C">
            <w:pPr>
              <w:jc w:val="center"/>
              <w:rPr>
                <w:bCs/>
                <w:color w:val="000000" w:themeColor="text1"/>
                <w:sz w:val="20"/>
                <w:szCs w:val="20"/>
              </w:rPr>
            </w:pPr>
            <w:r>
              <w:rPr>
                <w:bCs/>
                <w:color w:val="000000" w:themeColor="text1"/>
                <w:sz w:val="20"/>
                <w:szCs w:val="20"/>
              </w:rPr>
              <w:t>71 865,4</w:t>
            </w:r>
          </w:p>
        </w:tc>
        <w:tc>
          <w:tcPr>
            <w:tcW w:w="1495" w:type="dxa"/>
            <w:shd w:val="clear" w:color="auto" w:fill="auto"/>
            <w:tcMar>
              <w:top w:w="75" w:type="dxa"/>
              <w:left w:w="75" w:type="dxa"/>
              <w:bottom w:w="75" w:type="dxa"/>
              <w:right w:w="75" w:type="dxa"/>
            </w:tcMar>
          </w:tcPr>
          <w:p w:rsidR="00C4342C" w:rsidRPr="001207E2" w:rsidRDefault="0006139E" w:rsidP="00C4342C">
            <w:pPr>
              <w:jc w:val="center"/>
              <w:rPr>
                <w:bCs/>
                <w:color w:val="000000" w:themeColor="text1"/>
                <w:sz w:val="20"/>
                <w:szCs w:val="20"/>
              </w:rPr>
            </w:pPr>
            <w:r>
              <w:rPr>
                <w:bCs/>
                <w:color w:val="000000" w:themeColor="text1"/>
                <w:sz w:val="20"/>
                <w:szCs w:val="20"/>
              </w:rPr>
              <w:t>71 060,3</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53 756,9</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98,8</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132,1</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Pr>
                <w:bCs/>
                <w:iCs/>
                <w:color w:val="000000" w:themeColor="text1"/>
                <w:sz w:val="20"/>
                <w:szCs w:val="20"/>
              </w:rPr>
              <w:lastRenderedPageBreak/>
              <w:t>- молодежная политика и оздоровление</w:t>
            </w:r>
            <w:r w:rsidRPr="00623146">
              <w:rPr>
                <w:bCs/>
                <w:iCs/>
                <w:color w:val="000000" w:themeColor="text1"/>
                <w:sz w:val="20"/>
                <w:szCs w:val="20"/>
              </w:rPr>
              <w:t xml:space="preserve"> детей</w:t>
            </w:r>
          </w:p>
        </w:tc>
        <w:tc>
          <w:tcPr>
            <w:tcW w:w="1291" w:type="dxa"/>
            <w:shd w:val="clear" w:color="auto" w:fill="auto"/>
            <w:tcMar>
              <w:top w:w="75" w:type="dxa"/>
              <w:left w:w="75" w:type="dxa"/>
              <w:bottom w:w="75" w:type="dxa"/>
              <w:right w:w="75" w:type="dxa"/>
            </w:tcMar>
          </w:tcPr>
          <w:p w:rsidR="00C4342C" w:rsidRPr="00623146" w:rsidRDefault="0006139E" w:rsidP="00C4342C">
            <w:pPr>
              <w:jc w:val="center"/>
              <w:rPr>
                <w:bCs/>
                <w:color w:val="000000" w:themeColor="text1"/>
                <w:sz w:val="20"/>
                <w:szCs w:val="20"/>
              </w:rPr>
            </w:pPr>
            <w:r>
              <w:rPr>
                <w:bCs/>
                <w:color w:val="000000" w:themeColor="text1"/>
                <w:sz w:val="20"/>
                <w:szCs w:val="20"/>
              </w:rPr>
              <w:t>95,1</w:t>
            </w:r>
          </w:p>
        </w:tc>
        <w:tc>
          <w:tcPr>
            <w:tcW w:w="1495" w:type="dxa"/>
            <w:shd w:val="clear" w:color="auto" w:fill="auto"/>
            <w:tcMar>
              <w:top w:w="75" w:type="dxa"/>
              <w:left w:w="75" w:type="dxa"/>
              <w:bottom w:w="75" w:type="dxa"/>
              <w:right w:w="75" w:type="dxa"/>
            </w:tcMar>
          </w:tcPr>
          <w:p w:rsidR="00C4342C" w:rsidRPr="001207E2" w:rsidRDefault="0006139E" w:rsidP="00C4342C">
            <w:pPr>
              <w:jc w:val="center"/>
              <w:rPr>
                <w:bCs/>
                <w:color w:val="000000" w:themeColor="text1"/>
                <w:sz w:val="20"/>
                <w:szCs w:val="20"/>
              </w:rPr>
            </w:pPr>
            <w:r>
              <w:rPr>
                <w:bCs/>
                <w:color w:val="000000" w:themeColor="text1"/>
                <w:sz w:val="20"/>
                <w:szCs w:val="20"/>
              </w:rPr>
              <w:t>95,1</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12,3</w:t>
            </w:r>
          </w:p>
        </w:tc>
        <w:tc>
          <w:tcPr>
            <w:tcW w:w="1568" w:type="dxa"/>
            <w:shd w:val="clear" w:color="auto" w:fill="auto"/>
            <w:tcMar>
              <w:top w:w="75" w:type="dxa"/>
              <w:left w:w="75" w:type="dxa"/>
              <w:bottom w:w="75" w:type="dxa"/>
              <w:right w:w="75" w:type="dxa"/>
            </w:tcMar>
          </w:tcPr>
          <w:p w:rsidR="00C4342C" w:rsidRPr="0090042D" w:rsidRDefault="0090042D"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773,1</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др. вопросы в области образования</w:t>
            </w:r>
          </w:p>
        </w:tc>
        <w:tc>
          <w:tcPr>
            <w:tcW w:w="1291" w:type="dxa"/>
            <w:shd w:val="clear" w:color="auto" w:fill="auto"/>
            <w:tcMar>
              <w:top w:w="75" w:type="dxa"/>
              <w:left w:w="75" w:type="dxa"/>
              <w:bottom w:w="75" w:type="dxa"/>
              <w:right w:w="75" w:type="dxa"/>
            </w:tcMar>
          </w:tcPr>
          <w:p w:rsidR="00C4342C" w:rsidRPr="00623146" w:rsidRDefault="0006139E" w:rsidP="00C4342C">
            <w:pPr>
              <w:jc w:val="center"/>
              <w:rPr>
                <w:bCs/>
                <w:color w:val="000000" w:themeColor="text1"/>
                <w:sz w:val="20"/>
                <w:szCs w:val="20"/>
              </w:rPr>
            </w:pPr>
            <w:r>
              <w:rPr>
                <w:bCs/>
                <w:color w:val="000000" w:themeColor="text1"/>
                <w:sz w:val="20"/>
                <w:szCs w:val="20"/>
              </w:rPr>
              <w:t>9 395,7</w:t>
            </w:r>
          </w:p>
        </w:tc>
        <w:tc>
          <w:tcPr>
            <w:tcW w:w="1495" w:type="dxa"/>
            <w:shd w:val="clear" w:color="auto" w:fill="auto"/>
            <w:tcMar>
              <w:top w:w="75" w:type="dxa"/>
              <w:left w:w="75" w:type="dxa"/>
              <w:bottom w:w="75" w:type="dxa"/>
              <w:right w:w="75" w:type="dxa"/>
            </w:tcMar>
          </w:tcPr>
          <w:p w:rsidR="00C4342C" w:rsidRPr="001207E2" w:rsidRDefault="0006139E" w:rsidP="00C4342C">
            <w:pPr>
              <w:jc w:val="center"/>
              <w:rPr>
                <w:bCs/>
                <w:color w:val="000000" w:themeColor="text1"/>
                <w:sz w:val="20"/>
                <w:szCs w:val="20"/>
              </w:rPr>
            </w:pPr>
            <w:r>
              <w:rPr>
                <w:bCs/>
                <w:color w:val="000000" w:themeColor="text1"/>
                <w:sz w:val="20"/>
                <w:szCs w:val="20"/>
              </w:rPr>
              <w:t>9 362,3</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10 017,1</w:t>
            </w:r>
          </w:p>
        </w:tc>
        <w:tc>
          <w:tcPr>
            <w:tcW w:w="1568" w:type="dxa"/>
            <w:shd w:val="clear" w:color="auto" w:fill="auto"/>
            <w:tcMar>
              <w:top w:w="75" w:type="dxa"/>
              <w:left w:w="75" w:type="dxa"/>
              <w:bottom w:w="75" w:type="dxa"/>
              <w:right w:w="75" w:type="dxa"/>
            </w:tcMar>
          </w:tcPr>
          <w:p w:rsidR="004C18E2" w:rsidRDefault="004C18E2" w:rsidP="00C4342C">
            <w:pPr>
              <w:jc w:val="center"/>
              <w:rPr>
                <w:bCs/>
                <w:color w:val="000000" w:themeColor="text1"/>
                <w:sz w:val="20"/>
                <w:szCs w:val="20"/>
              </w:rPr>
            </w:pPr>
            <w:r>
              <w:rPr>
                <w:bCs/>
                <w:color w:val="000000" w:themeColor="text1"/>
                <w:sz w:val="20"/>
                <w:szCs w:val="20"/>
              </w:rPr>
              <w:t>99,6</w:t>
            </w:r>
          </w:p>
          <w:p w:rsidR="00C4342C" w:rsidRPr="004C18E2" w:rsidRDefault="00C4342C" w:rsidP="004C18E2">
            <w:pPr>
              <w:jc w:val="center"/>
              <w:rPr>
                <w:sz w:val="20"/>
                <w:szCs w:val="20"/>
              </w:rPr>
            </w:pP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93,4</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rPr>
                <w:bCs/>
                <w:color w:val="000000" w:themeColor="text1"/>
                <w:sz w:val="20"/>
                <w:szCs w:val="20"/>
                <w:u w:val="single"/>
              </w:rPr>
            </w:pPr>
            <w:r w:rsidRPr="00225C7B">
              <w:rPr>
                <w:bCs/>
                <w:color w:val="000000" w:themeColor="text1"/>
                <w:sz w:val="20"/>
                <w:szCs w:val="20"/>
                <w:u w:val="single"/>
              </w:rPr>
              <w:t>08 «Культура, кинематография»</w:t>
            </w:r>
          </w:p>
        </w:tc>
        <w:tc>
          <w:tcPr>
            <w:tcW w:w="1291" w:type="dxa"/>
            <w:shd w:val="clear" w:color="auto" w:fill="auto"/>
            <w:tcMar>
              <w:top w:w="75" w:type="dxa"/>
              <w:left w:w="75" w:type="dxa"/>
              <w:bottom w:w="75" w:type="dxa"/>
              <w:right w:w="75" w:type="dxa"/>
            </w:tcMar>
          </w:tcPr>
          <w:p w:rsidR="00C4342C" w:rsidRPr="00225C7B" w:rsidRDefault="000074B3" w:rsidP="00C4342C">
            <w:pPr>
              <w:jc w:val="center"/>
              <w:rPr>
                <w:bCs/>
                <w:color w:val="000000" w:themeColor="text1"/>
                <w:sz w:val="20"/>
                <w:szCs w:val="20"/>
                <w:u w:val="single"/>
              </w:rPr>
            </w:pPr>
            <w:r w:rsidRPr="00225C7B">
              <w:rPr>
                <w:bCs/>
                <w:color w:val="000000" w:themeColor="text1"/>
                <w:sz w:val="20"/>
                <w:szCs w:val="20"/>
                <w:u w:val="single"/>
              </w:rPr>
              <w:t>45 637,4</w:t>
            </w:r>
          </w:p>
        </w:tc>
        <w:tc>
          <w:tcPr>
            <w:tcW w:w="1495" w:type="dxa"/>
            <w:shd w:val="clear" w:color="auto" w:fill="auto"/>
            <w:tcMar>
              <w:top w:w="75" w:type="dxa"/>
              <w:left w:w="75" w:type="dxa"/>
              <w:bottom w:w="75" w:type="dxa"/>
              <w:right w:w="75" w:type="dxa"/>
            </w:tcMar>
          </w:tcPr>
          <w:p w:rsidR="00C4342C" w:rsidRPr="00225C7B" w:rsidRDefault="000074B3" w:rsidP="00C4342C">
            <w:pPr>
              <w:jc w:val="center"/>
              <w:rPr>
                <w:bCs/>
                <w:color w:val="000000" w:themeColor="text1"/>
                <w:sz w:val="20"/>
                <w:szCs w:val="20"/>
                <w:u w:val="single"/>
              </w:rPr>
            </w:pPr>
            <w:r w:rsidRPr="00225C7B">
              <w:rPr>
                <w:bCs/>
                <w:color w:val="000000" w:themeColor="text1"/>
                <w:sz w:val="20"/>
                <w:szCs w:val="20"/>
                <w:u w:val="single"/>
              </w:rPr>
              <w:t>45 386,4</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38 035,9</w:t>
            </w:r>
          </w:p>
        </w:tc>
        <w:tc>
          <w:tcPr>
            <w:tcW w:w="1568" w:type="dxa"/>
            <w:shd w:val="clear" w:color="auto" w:fill="auto"/>
            <w:tcMar>
              <w:top w:w="75" w:type="dxa"/>
              <w:left w:w="75" w:type="dxa"/>
              <w:bottom w:w="75" w:type="dxa"/>
              <w:right w:w="75" w:type="dxa"/>
            </w:tcMar>
          </w:tcPr>
          <w:p w:rsidR="00C4342C" w:rsidRPr="0090042D" w:rsidRDefault="004C18E2" w:rsidP="00C4342C">
            <w:pPr>
              <w:jc w:val="center"/>
              <w:rPr>
                <w:bCs/>
                <w:color w:val="000000" w:themeColor="text1"/>
                <w:sz w:val="20"/>
                <w:szCs w:val="20"/>
                <w:u w:val="single"/>
              </w:rPr>
            </w:pPr>
            <w:r>
              <w:rPr>
                <w:bCs/>
                <w:color w:val="000000" w:themeColor="text1"/>
                <w:sz w:val="20"/>
                <w:szCs w:val="20"/>
                <w:u w:val="single"/>
              </w:rPr>
              <w:t>99,4</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u w:val="single"/>
              </w:rPr>
            </w:pPr>
            <w:r>
              <w:rPr>
                <w:bCs/>
                <w:color w:val="000000" w:themeColor="text1"/>
                <w:sz w:val="20"/>
                <w:szCs w:val="20"/>
                <w:u w:val="single"/>
              </w:rPr>
              <w:t>119,3</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color w:val="000000" w:themeColor="text1"/>
                <w:sz w:val="20"/>
                <w:szCs w:val="20"/>
              </w:rPr>
            </w:pPr>
            <w:r w:rsidRPr="00623146">
              <w:rPr>
                <w:bCs/>
                <w:iCs/>
                <w:color w:val="000000" w:themeColor="text1"/>
                <w:sz w:val="20"/>
                <w:szCs w:val="20"/>
              </w:rPr>
              <w:t>- культура</w:t>
            </w:r>
          </w:p>
        </w:tc>
        <w:tc>
          <w:tcPr>
            <w:tcW w:w="1291" w:type="dxa"/>
            <w:shd w:val="clear" w:color="auto" w:fill="auto"/>
            <w:tcMar>
              <w:top w:w="75" w:type="dxa"/>
              <w:left w:w="75" w:type="dxa"/>
              <w:bottom w:w="75" w:type="dxa"/>
              <w:right w:w="75" w:type="dxa"/>
            </w:tcMar>
          </w:tcPr>
          <w:p w:rsidR="00C4342C" w:rsidRPr="003F7E66" w:rsidRDefault="000074B3" w:rsidP="00C4342C">
            <w:pPr>
              <w:jc w:val="center"/>
              <w:rPr>
                <w:bCs/>
                <w:color w:val="000000" w:themeColor="text1"/>
                <w:sz w:val="20"/>
                <w:szCs w:val="20"/>
              </w:rPr>
            </w:pPr>
            <w:r>
              <w:rPr>
                <w:bCs/>
                <w:color w:val="000000" w:themeColor="text1"/>
                <w:sz w:val="20"/>
                <w:szCs w:val="20"/>
              </w:rPr>
              <w:t>40 061,4</w:t>
            </w:r>
          </w:p>
        </w:tc>
        <w:tc>
          <w:tcPr>
            <w:tcW w:w="1495" w:type="dxa"/>
            <w:shd w:val="clear" w:color="auto" w:fill="auto"/>
            <w:tcMar>
              <w:top w:w="75" w:type="dxa"/>
              <w:left w:w="75" w:type="dxa"/>
              <w:bottom w:w="75" w:type="dxa"/>
              <w:right w:w="75" w:type="dxa"/>
            </w:tcMar>
          </w:tcPr>
          <w:p w:rsidR="00C4342C" w:rsidRPr="001207E2" w:rsidRDefault="000074B3" w:rsidP="00C4342C">
            <w:pPr>
              <w:jc w:val="center"/>
              <w:rPr>
                <w:bCs/>
                <w:color w:val="000000" w:themeColor="text1"/>
                <w:sz w:val="20"/>
                <w:szCs w:val="20"/>
              </w:rPr>
            </w:pPr>
            <w:r>
              <w:rPr>
                <w:bCs/>
                <w:color w:val="000000" w:themeColor="text1"/>
                <w:sz w:val="20"/>
                <w:szCs w:val="20"/>
              </w:rPr>
              <w:t>39 842,9</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33 921,1</w:t>
            </w:r>
          </w:p>
        </w:tc>
        <w:tc>
          <w:tcPr>
            <w:tcW w:w="1568" w:type="dxa"/>
            <w:shd w:val="clear" w:color="auto" w:fill="auto"/>
            <w:tcMar>
              <w:top w:w="75" w:type="dxa"/>
              <w:left w:w="75" w:type="dxa"/>
              <w:bottom w:w="75" w:type="dxa"/>
              <w:right w:w="75" w:type="dxa"/>
            </w:tcMar>
          </w:tcPr>
          <w:p w:rsidR="00C4342C" w:rsidRPr="0090042D" w:rsidRDefault="004C18E2" w:rsidP="00C4342C">
            <w:pPr>
              <w:jc w:val="center"/>
              <w:rPr>
                <w:bCs/>
                <w:color w:val="000000" w:themeColor="text1"/>
                <w:sz w:val="20"/>
                <w:szCs w:val="20"/>
              </w:rPr>
            </w:pPr>
            <w:r>
              <w:rPr>
                <w:bCs/>
                <w:color w:val="000000" w:themeColor="text1"/>
                <w:sz w:val="20"/>
                <w:szCs w:val="20"/>
              </w:rPr>
              <w:t>99,4</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117,4</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rPr>
                <w:bCs/>
                <w:iCs/>
                <w:color w:val="000000" w:themeColor="text1"/>
                <w:sz w:val="20"/>
                <w:szCs w:val="20"/>
              </w:rPr>
            </w:pPr>
            <w:r w:rsidRPr="00623146">
              <w:rPr>
                <w:bCs/>
                <w:iCs/>
                <w:color w:val="000000" w:themeColor="text1"/>
                <w:sz w:val="20"/>
                <w:szCs w:val="20"/>
              </w:rPr>
              <w:t xml:space="preserve">- др. вопросы в области культуры </w:t>
            </w:r>
          </w:p>
        </w:tc>
        <w:tc>
          <w:tcPr>
            <w:tcW w:w="1291" w:type="dxa"/>
            <w:shd w:val="clear" w:color="auto" w:fill="auto"/>
            <w:tcMar>
              <w:top w:w="75" w:type="dxa"/>
              <w:left w:w="75" w:type="dxa"/>
              <w:bottom w:w="75" w:type="dxa"/>
              <w:right w:w="75" w:type="dxa"/>
            </w:tcMar>
          </w:tcPr>
          <w:p w:rsidR="00C4342C" w:rsidRPr="00623146" w:rsidRDefault="000074B3" w:rsidP="00C4342C">
            <w:pPr>
              <w:jc w:val="center"/>
              <w:rPr>
                <w:bCs/>
                <w:color w:val="000000" w:themeColor="text1"/>
                <w:sz w:val="20"/>
                <w:szCs w:val="20"/>
              </w:rPr>
            </w:pPr>
            <w:r>
              <w:rPr>
                <w:bCs/>
                <w:color w:val="000000" w:themeColor="text1"/>
                <w:sz w:val="20"/>
                <w:szCs w:val="20"/>
              </w:rPr>
              <w:t>5 576,0</w:t>
            </w:r>
          </w:p>
        </w:tc>
        <w:tc>
          <w:tcPr>
            <w:tcW w:w="1495" w:type="dxa"/>
            <w:shd w:val="clear" w:color="auto" w:fill="auto"/>
            <w:tcMar>
              <w:top w:w="75" w:type="dxa"/>
              <w:left w:w="75" w:type="dxa"/>
              <w:bottom w:w="75" w:type="dxa"/>
              <w:right w:w="75" w:type="dxa"/>
            </w:tcMar>
          </w:tcPr>
          <w:p w:rsidR="00C4342C" w:rsidRPr="001207E2" w:rsidRDefault="000074B3" w:rsidP="00C4342C">
            <w:pPr>
              <w:jc w:val="center"/>
              <w:rPr>
                <w:bCs/>
                <w:color w:val="000000" w:themeColor="text1"/>
                <w:sz w:val="20"/>
                <w:szCs w:val="20"/>
              </w:rPr>
            </w:pPr>
            <w:r>
              <w:rPr>
                <w:bCs/>
                <w:color w:val="000000" w:themeColor="text1"/>
                <w:sz w:val="20"/>
                <w:szCs w:val="20"/>
              </w:rPr>
              <w:t>5 543,6</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4 114,7</w:t>
            </w:r>
          </w:p>
        </w:tc>
        <w:tc>
          <w:tcPr>
            <w:tcW w:w="1568" w:type="dxa"/>
            <w:shd w:val="clear" w:color="auto" w:fill="auto"/>
            <w:tcMar>
              <w:top w:w="75" w:type="dxa"/>
              <w:left w:w="75" w:type="dxa"/>
              <w:bottom w:w="75" w:type="dxa"/>
              <w:right w:w="75" w:type="dxa"/>
            </w:tcMar>
          </w:tcPr>
          <w:p w:rsidR="00C4342C" w:rsidRPr="0090042D" w:rsidRDefault="004C18E2" w:rsidP="00C4342C">
            <w:pPr>
              <w:jc w:val="center"/>
              <w:rPr>
                <w:bCs/>
                <w:color w:val="000000" w:themeColor="text1"/>
                <w:sz w:val="20"/>
                <w:szCs w:val="20"/>
              </w:rPr>
            </w:pPr>
            <w:r>
              <w:rPr>
                <w:bCs/>
                <w:color w:val="000000" w:themeColor="text1"/>
                <w:sz w:val="20"/>
                <w:szCs w:val="20"/>
              </w:rPr>
              <w:t>99,4</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134,7</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jc w:val="both"/>
              <w:rPr>
                <w:bCs/>
                <w:color w:val="000000" w:themeColor="text1"/>
                <w:sz w:val="20"/>
                <w:szCs w:val="20"/>
                <w:u w:val="single"/>
              </w:rPr>
            </w:pPr>
            <w:r w:rsidRPr="00225C7B">
              <w:rPr>
                <w:bCs/>
                <w:color w:val="000000" w:themeColor="text1"/>
                <w:sz w:val="20"/>
                <w:szCs w:val="20"/>
                <w:u w:val="single"/>
              </w:rPr>
              <w:t>10 «Социальная политика»</w:t>
            </w:r>
          </w:p>
        </w:tc>
        <w:tc>
          <w:tcPr>
            <w:tcW w:w="1291" w:type="dxa"/>
            <w:shd w:val="clear" w:color="auto" w:fill="auto"/>
            <w:tcMar>
              <w:top w:w="75" w:type="dxa"/>
              <w:left w:w="75" w:type="dxa"/>
              <w:bottom w:w="75" w:type="dxa"/>
              <w:right w:w="75" w:type="dxa"/>
            </w:tcMar>
          </w:tcPr>
          <w:p w:rsidR="00C4342C" w:rsidRPr="00225C7B" w:rsidRDefault="00783B85" w:rsidP="00C4342C">
            <w:pPr>
              <w:jc w:val="center"/>
              <w:rPr>
                <w:bCs/>
                <w:color w:val="000000" w:themeColor="text1"/>
                <w:sz w:val="20"/>
                <w:szCs w:val="20"/>
                <w:u w:val="single"/>
              </w:rPr>
            </w:pPr>
            <w:r w:rsidRPr="00225C7B">
              <w:rPr>
                <w:bCs/>
                <w:color w:val="000000" w:themeColor="text1"/>
                <w:sz w:val="20"/>
                <w:szCs w:val="20"/>
                <w:u w:val="single"/>
              </w:rPr>
              <w:t>23 230,0</w:t>
            </w:r>
          </w:p>
        </w:tc>
        <w:tc>
          <w:tcPr>
            <w:tcW w:w="1495" w:type="dxa"/>
            <w:shd w:val="clear" w:color="auto" w:fill="auto"/>
            <w:tcMar>
              <w:top w:w="75" w:type="dxa"/>
              <w:left w:w="75" w:type="dxa"/>
              <w:bottom w:w="75" w:type="dxa"/>
              <w:right w:w="75" w:type="dxa"/>
            </w:tcMar>
          </w:tcPr>
          <w:p w:rsidR="00C4342C" w:rsidRPr="00225C7B" w:rsidRDefault="00783B85" w:rsidP="00C4342C">
            <w:pPr>
              <w:jc w:val="center"/>
              <w:rPr>
                <w:bCs/>
                <w:color w:val="000000" w:themeColor="text1"/>
                <w:sz w:val="20"/>
                <w:szCs w:val="20"/>
                <w:u w:val="single"/>
              </w:rPr>
            </w:pPr>
            <w:r w:rsidRPr="00225C7B">
              <w:rPr>
                <w:bCs/>
                <w:color w:val="000000" w:themeColor="text1"/>
                <w:sz w:val="20"/>
                <w:szCs w:val="20"/>
                <w:u w:val="single"/>
              </w:rPr>
              <w:t>22 898,0</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19 592,8</w:t>
            </w:r>
          </w:p>
        </w:tc>
        <w:tc>
          <w:tcPr>
            <w:tcW w:w="1568" w:type="dxa"/>
            <w:shd w:val="clear" w:color="auto" w:fill="auto"/>
            <w:tcMar>
              <w:top w:w="75" w:type="dxa"/>
              <w:left w:w="75" w:type="dxa"/>
              <w:bottom w:w="75" w:type="dxa"/>
              <w:right w:w="75" w:type="dxa"/>
            </w:tcMar>
          </w:tcPr>
          <w:p w:rsidR="00C4342C" w:rsidRPr="0090042D" w:rsidRDefault="004C18E2" w:rsidP="00C4342C">
            <w:pPr>
              <w:jc w:val="center"/>
              <w:rPr>
                <w:bCs/>
                <w:color w:val="000000" w:themeColor="text1"/>
                <w:sz w:val="20"/>
                <w:szCs w:val="20"/>
                <w:u w:val="single"/>
              </w:rPr>
            </w:pPr>
            <w:r>
              <w:rPr>
                <w:bCs/>
                <w:color w:val="000000" w:themeColor="text1"/>
                <w:sz w:val="20"/>
                <w:szCs w:val="20"/>
                <w:u w:val="single"/>
              </w:rPr>
              <w:t>98,5</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u w:val="single"/>
              </w:rPr>
            </w:pPr>
            <w:r>
              <w:rPr>
                <w:bCs/>
                <w:color w:val="000000" w:themeColor="text1"/>
                <w:sz w:val="20"/>
                <w:szCs w:val="20"/>
                <w:u w:val="single"/>
              </w:rPr>
              <w:t>116,8</w:t>
            </w:r>
          </w:p>
        </w:tc>
      </w:tr>
      <w:tr w:rsidR="00C4342C" w:rsidRPr="00623146" w:rsidTr="00095A20">
        <w:trPr>
          <w:trHeight w:val="290"/>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jc w:val="both"/>
              <w:rPr>
                <w:bCs/>
                <w:color w:val="000000" w:themeColor="text1"/>
                <w:sz w:val="20"/>
                <w:szCs w:val="20"/>
              </w:rPr>
            </w:pPr>
            <w:r w:rsidRPr="00623146">
              <w:rPr>
                <w:bCs/>
                <w:iCs/>
                <w:color w:val="000000" w:themeColor="text1"/>
                <w:sz w:val="20"/>
                <w:szCs w:val="20"/>
              </w:rPr>
              <w:t>- пенсионное обеспечение</w:t>
            </w:r>
          </w:p>
        </w:tc>
        <w:tc>
          <w:tcPr>
            <w:tcW w:w="1291" w:type="dxa"/>
            <w:shd w:val="clear" w:color="auto" w:fill="auto"/>
            <w:tcMar>
              <w:top w:w="75" w:type="dxa"/>
              <w:left w:w="75" w:type="dxa"/>
              <w:bottom w:w="75" w:type="dxa"/>
              <w:right w:w="75" w:type="dxa"/>
            </w:tcMar>
          </w:tcPr>
          <w:p w:rsidR="00C4342C" w:rsidRPr="00623146" w:rsidRDefault="00783B85" w:rsidP="00C4342C">
            <w:pPr>
              <w:jc w:val="center"/>
              <w:rPr>
                <w:bCs/>
                <w:color w:val="000000" w:themeColor="text1"/>
                <w:sz w:val="20"/>
                <w:szCs w:val="20"/>
              </w:rPr>
            </w:pPr>
            <w:r>
              <w:rPr>
                <w:bCs/>
                <w:color w:val="000000" w:themeColor="text1"/>
                <w:sz w:val="20"/>
                <w:szCs w:val="20"/>
              </w:rPr>
              <w:t>7 198,8</w:t>
            </w:r>
          </w:p>
        </w:tc>
        <w:tc>
          <w:tcPr>
            <w:tcW w:w="1495" w:type="dxa"/>
            <w:shd w:val="clear" w:color="auto" w:fill="auto"/>
            <w:tcMar>
              <w:top w:w="75" w:type="dxa"/>
              <w:left w:w="75" w:type="dxa"/>
              <w:bottom w:w="75" w:type="dxa"/>
              <w:right w:w="75" w:type="dxa"/>
            </w:tcMar>
          </w:tcPr>
          <w:p w:rsidR="00C4342C" w:rsidRPr="001207E2" w:rsidRDefault="00783B85" w:rsidP="00C4342C">
            <w:pPr>
              <w:jc w:val="center"/>
              <w:rPr>
                <w:bCs/>
                <w:color w:val="000000" w:themeColor="text1"/>
                <w:sz w:val="20"/>
                <w:szCs w:val="20"/>
              </w:rPr>
            </w:pPr>
            <w:r>
              <w:rPr>
                <w:bCs/>
                <w:color w:val="000000" w:themeColor="text1"/>
                <w:sz w:val="20"/>
                <w:szCs w:val="20"/>
              </w:rPr>
              <w:t>7 198,8</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5 025,6</w:t>
            </w:r>
          </w:p>
        </w:tc>
        <w:tc>
          <w:tcPr>
            <w:tcW w:w="1568" w:type="dxa"/>
            <w:shd w:val="clear" w:color="auto" w:fill="auto"/>
            <w:tcMar>
              <w:top w:w="75" w:type="dxa"/>
              <w:left w:w="75" w:type="dxa"/>
              <w:bottom w:w="75" w:type="dxa"/>
              <w:right w:w="75" w:type="dxa"/>
            </w:tcMar>
          </w:tcPr>
          <w:p w:rsidR="00C4342C" w:rsidRPr="0090042D" w:rsidRDefault="004C18E2"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143,2</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jc w:val="both"/>
              <w:rPr>
                <w:bCs/>
                <w:color w:val="000000" w:themeColor="text1"/>
                <w:sz w:val="20"/>
                <w:szCs w:val="20"/>
              </w:rPr>
            </w:pPr>
            <w:r w:rsidRPr="00623146">
              <w:rPr>
                <w:bCs/>
                <w:iCs/>
                <w:color w:val="000000" w:themeColor="text1"/>
                <w:sz w:val="20"/>
                <w:szCs w:val="20"/>
              </w:rPr>
              <w:t>- социальное обеспечение населения</w:t>
            </w:r>
          </w:p>
        </w:tc>
        <w:tc>
          <w:tcPr>
            <w:tcW w:w="1291" w:type="dxa"/>
            <w:shd w:val="clear" w:color="auto" w:fill="auto"/>
            <w:tcMar>
              <w:top w:w="75" w:type="dxa"/>
              <w:left w:w="75" w:type="dxa"/>
              <w:bottom w:w="75" w:type="dxa"/>
              <w:right w:w="75" w:type="dxa"/>
            </w:tcMar>
          </w:tcPr>
          <w:p w:rsidR="00C4342C" w:rsidRPr="00623146" w:rsidRDefault="00783B85" w:rsidP="00C4342C">
            <w:pPr>
              <w:jc w:val="center"/>
              <w:rPr>
                <w:bCs/>
                <w:color w:val="000000" w:themeColor="text1"/>
                <w:sz w:val="20"/>
                <w:szCs w:val="20"/>
              </w:rPr>
            </w:pPr>
            <w:r>
              <w:rPr>
                <w:bCs/>
                <w:color w:val="000000" w:themeColor="text1"/>
                <w:sz w:val="20"/>
                <w:szCs w:val="20"/>
              </w:rPr>
              <w:t>2 194,8</w:t>
            </w:r>
          </w:p>
        </w:tc>
        <w:tc>
          <w:tcPr>
            <w:tcW w:w="1495" w:type="dxa"/>
            <w:shd w:val="clear" w:color="auto" w:fill="auto"/>
            <w:tcMar>
              <w:top w:w="75" w:type="dxa"/>
              <w:left w:w="75" w:type="dxa"/>
              <w:bottom w:w="75" w:type="dxa"/>
              <w:right w:w="75" w:type="dxa"/>
            </w:tcMar>
          </w:tcPr>
          <w:p w:rsidR="00C4342C" w:rsidRPr="001207E2" w:rsidRDefault="00783B85" w:rsidP="00C4342C">
            <w:pPr>
              <w:jc w:val="center"/>
              <w:rPr>
                <w:bCs/>
                <w:color w:val="000000" w:themeColor="text1"/>
                <w:sz w:val="20"/>
                <w:szCs w:val="20"/>
              </w:rPr>
            </w:pPr>
            <w:r>
              <w:rPr>
                <w:bCs/>
                <w:color w:val="000000" w:themeColor="text1"/>
                <w:sz w:val="20"/>
                <w:szCs w:val="20"/>
              </w:rPr>
              <w:t>1 878,2</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878,1</w:t>
            </w:r>
          </w:p>
        </w:tc>
        <w:tc>
          <w:tcPr>
            <w:tcW w:w="1568" w:type="dxa"/>
            <w:shd w:val="clear" w:color="auto" w:fill="auto"/>
            <w:tcMar>
              <w:top w:w="75" w:type="dxa"/>
              <w:left w:w="75" w:type="dxa"/>
              <w:bottom w:w="75" w:type="dxa"/>
              <w:right w:w="75" w:type="dxa"/>
            </w:tcMar>
          </w:tcPr>
          <w:p w:rsidR="00C4342C" w:rsidRPr="0090042D" w:rsidRDefault="004C18E2" w:rsidP="00C4342C">
            <w:pPr>
              <w:jc w:val="center"/>
              <w:rPr>
                <w:bCs/>
                <w:color w:val="000000" w:themeColor="text1"/>
                <w:sz w:val="20"/>
                <w:szCs w:val="20"/>
              </w:rPr>
            </w:pPr>
            <w:r w:rsidRPr="00351364">
              <w:rPr>
                <w:bCs/>
                <w:color w:val="000000" w:themeColor="text1"/>
                <w:sz w:val="20"/>
                <w:szCs w:val="20"/>
              </w:rPr>
              <w:t>85,5</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213,8</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jc w:val="both"/>
              <w:rPr>
                <w:bCs/>
                <w:color w:val="000000" w:themeColor="text1"/>
                <w:sz w:val="20"/>
                <w:szCs w:val="20"/>
              </w:rPr>
            </w:pPr>
            <w:r w:rsidRPr="00623146">
              <w:rPr>
                <w:bCs/>
                <w:iCs/>
                <w:color w:val="000000" w:themeColor="text1"/>
                <w:sz w:val="20"/>
                <w:szCs w:val="20"/>
              </w:rPr>
              <w:t>- охрана семьи и детства</w:t>
            </w:r>
          </w:p>
        </w:tc>
        <w:tc>
          <w:tcPr>
            <w:tcW w:w="1291" w:type="dxa"/>
            <w:shd w:val="clear" w:color="auto" w:fill="auto"/>
            <w:tcMar>
              <w:top w:w="75" w:type="dxa"/>
              <w:left w:w="75" w:type="dxa"/>
              <w:bottom w:w="75" w:type="dxa"/>
              <w:right w:w="75" w:type="dxa"/>
            </w:tcMar>
          </w:tcPr>
          <w:p w:rsidR="00C4342C" w:rsidRPr="00623146" w:rsidRDefault="00783B85" w:rsidP="00C4342C">
            <w:pPr>
              <w:jc w:val="center"/>
              <w:rPr>
                <w:bCs/>
                <w:color w:val="000000" w:themeColor="text1"/>
                <w:sz w:val="20"/>
                <w:szCs w:val="20"/>
              </w:rPr>
            </w:pPr>
            <w:r>
              <w:rPr>
                <w:bCs/>
                <w:color w:val="000000" w:themeColor="text1"/>
                <w:sz w:val="20"/>
                <w:szCs w:val="20"/>
              </w:rPr>
              <w:t>13 836,5</w:t>
            </w:r>
          </w:p>
        </w:tc>
        <w:tc>
          <w:tcPr>
            <w:tcW w:w="1495" w:type="dxa"/>
            <w:shd w:val="clear" w:color="auto" w:fill="auto"/>
            <w:tcMar>
              <w:top w:w="75" w:type="dxa"/>
              <w:left w:w="75" w:type="dxa"/>
              <w:bottom w:w="75" w:type="dxa"/>
              <w:right w:w="75" w:type="dxa"/>
            </w:tcMar>
          </w:tcPr>
          <w:p w:rsidR="00C4342C" w:rsidRPr="001207E2" w:rsidRDefault="00783B85" w:rsidP="00C4342C">
            <w:pPr>
              <w:jc w:val="center"/>
              <w:rPr>
                <w:bCs/>
                <w:color w:val="000000" w:themeColor="text1"/>
                <w:sz w:val="20"/>
                <w:szCs w:val="20"/>
              </w:rPr>
            </w:pPr>
            <w:r>
              <w:rPr>
                <w:bCs/>
                <w:color w:val="000000" w:themeColor="text1"/>
                <w:sz w:val="20"/>
                <w:szCs w:val="20"/>
              </w:rPr>
              <w:t>13 821,1</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13 689,1</w:t>
            </w:r>
          </w:p>
        </w:tc>
        <w:tc>
          <w:tcPr>
            <w:tcW w:w="1568" w:type="dxa"/>
            <w:shd w:val="clear" w:color="auto" w:fill="auto"/>
            <w:tcMar>
              <w:top w:w="75" w:type="dxa"/>
              <w:left w:w="75" w:type="dxa"/>
              <w:bottom w:w="75" w:type="dxa"/>
              <w:right w:w="75" w:type="dxa"/>
            </w:tcMar>
          </w:tcPr>
          <w:p w:rsidR="00C4342C" w:rsidRPr="0090042D" w:rsidRDefault="00524B1E" w:rsidP="00C4342C">
            <w:pPr>
              <w:jc w:val="center"/>
              <w:rPr>
                <w:bCs/>
                <w:color w:val="000000" w:themeColor="text1"/>
                <w:sz w:val="20"/>
                <w:szCs w:val="20"/>
              </w:rPr>
            </w:pPr>
            <w:r>
              <w:rPr>
                <w:bCs/>
                <w:color w:val="000000" w:themeColor="text1"/>
                <w:sz w:val="20"/>
                <w:szCs w:val="20"/>
              </w:rPr>
              <w:t>99,8</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100,9</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jc w:val="both"/>
              <w:rPr>
                <w:bCs/>
                <w:color w:val="000000" w:themeColor="text1"/>
                <w:sz w:val="20"/>
                <w:szCs w:val="20"/>
                <w:u w:val="single"/>
              </w:rPr>
            </w:pPr>
            <w:r w:rsidRPr="00225C7B">
              <w:rPr>
                <w:bCs/>
                <w:color w:val="000000" w:themeColor="text1"/>
                <w:sz w:val="20"/>
                <w:szCs w:val="20"/>
                <w:u w:val="single"/>
              </w:rPr>
              <w:t>11 «Физическая культура и спорт»</w:t>
            </w:r>
          </w:p>
        </w:tc>
        <w:tc>
          <w:tcPr>
            <w:tcW w:w="1291" w:type="dxa"/>
            <w:shd w:val="clear" w:color="auto" w:fill="auto"/>
            <w:tcMar>
              <w:top w:w="75" w:type="dxa"/>
              <w:left w:w="75" w:type="dxa"/>
              <w:bottom w:w="75" w:type="dxa"/>
              <w:right w:w="75" w:type="dxa"/>
            </w:tcMar>
          </w:tcPr>
          <w:p w:rsidR="00C4342C" w:rsidRPr="00225C7B" w:rsidRDefault="00783B85" w:rsidP="00C4342C">
            <w:pPr>
              <w:jc w:val="center"/>
              <w:rPr>
                <w:bCs/>
                <w:color w:val="000000" w:themeColor="text1"/>
                <w:sz w:val="20"/>
                <w:szCs w:val="20"/>
                <w:u w:val="single"/>
              </w:rPr>
            </w:pPr>
            <w:r w:rsidRPr="00225C7B">
              <w:rPr>
                <w:bCs/>
                <w:color w:val="000000" w:themeColor="text1"/>
                <w:sz w:val="20"/>
                <w:szCs w:val="20"/>
                <w:u w:val="single"/>
              </w:rPr>
              <w:t>250,0</w:t>
            </w:r>
          </w:p>
        </w:tc>
        <w:tc>
          <w:tcPr>
            <w:tcW w:w="1495" w:type="dxa"/>
            <w:shd w:val="clear" w:color="auto" w:fill="auto"/>
            <w:tcMar>
              <w:top w:w="75" w:type="dxa"/>
              <w:left w:w="75" w:type="dxa"/>
              <w:bottom w:w="75" w:type="dxa"/>
              <w:right w:w="75" w:type="dxa"/>
            </w:tcMar>
          </w:tcPr>
          <w:p w:rsidR="00C4342C" w:rsidRPr="00225C7B" w:rsidRDefault="00783B85" w:rsidP="00C4342C">
            <w:pPr>
              <w:jc w:val="center"/>
              <w:rPr>
                <w:bCs/>
                <w:color w:val="000000" w:themeColor="text1"/>
                <w:sz w:val="20"/>
                <w:szCs w:val="20"/>
                <w:u w:val="single"/>
              </w:rPr>
            </w:pPr>
            <w:r w:rsidRPr="00225C7B">
              <w:rPr>
                <w:bCs/>
                <w:color w:val="000000" w:themeColor="text1"/>
                <w:sz w:val="20"/>
                <w:szCs w:val="20"/>
                <w:u w:val="single"/>
              </w:rPr>
              <w:t>250,0</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249,7</w:t>
            </w:r>
          </w:p>
        </w:tc>
        <w:tc>
          <w:tcPr>
            <w:tcW w:w="1568" w:type="dxa"/>
            <w:shd w:val="clear" w:color="auto" w:fill="auto"/>
            <w:tcMar>
              <w:top w:w="75" w:type="dxa"/>
              <w:left w:w="75" w:type="dxa"/>
              <w:bottom w:w="75" w:type="dxa"/>
              <w:right w:w="75" w:type="dxa"/>
            </w:tcMar>
          </w:tcPr>
          <w:p w:rsidR="00C4342C" w:rsidRPr="0090042D" w:rsidRDefault="00524B1E" w:rsidP="00C4342C">
            <w:pPr>
              <w:jc w:val="center"/>
              <w:rPr>
                <w:bCs/>
                <w:color w:val="000000" w:themeColor="text1"/>
                <w:sz w:val="20"/>
                <w:szCs w:val="20"/>
                <w:u w:val="single"/>
              </w:rPr>
            </w:pPr>
            <w:r>
              <w:rPr>
                <w:bCs/>
                <w:color w:val="000000" w:themeColor="text1"/>
                <w:sz w:val="20"/>
                <w:szCs w:val="20"/>
                <w:u w:val="single"/>
              </w:rPr>
              <w:t>100,0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u w:val="single"/>
              </w:rPr>
            </w:pPr>
            <w:r>
              <w:rPr>
                <w:bCs/>
                <w:color w:val="000000" w:themeColor="text1"/>
                <w:sz w:val="20"/>
                <w:szCs w:val="20"/>
                <w:u w:val="single"/>
              </w:rPr>
              <w:t>99,9</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jc w:val="both"/>
              <w:rPr>
                <w:bCs/>
                <w:color w:val="000000" w:themeColor="text1"/>
                <w:sz w:val="20"/>
                <w:szCs w:val="20"/>
              </w:rPr>
            </w:pPr>
            <w:r w:rsidRPr="00623146">
              <w:rPr>
                <w:bCs/>
                <w:iCs/>
                <w:color w:val="000000" w:themeColor="text1"/>
                <w:sz w:val="20"/>
                <w:szCs w:val="20"/>
              </w:rPr>
              <w:t>- массовый спорт</w:t>
            </w:r>
          </w:p>
        </w:tc>
        <w:tc>
          <w:tcPr>
            <w:tcW w:w="1291" w:type="dxa"/>
            <w:shd w:val="clear" w:color="auto" w:fill="auto"/>
            <w:tcMar>
              <w:top w:w="75" w:type="dxa"/>
              <w:left w:w="75" w:type="dxa"/>
              <w:bottom w:w="75" w:type="dxa"/>
              <w:right w:w="75" w:type="dxa"/>
            </w:tcMar>
          </w:tcPr>
          <w:p w:rsidR="00C4342C" w:rsidRPr="00623146" w:rsidRDefault="005B02A4" w:rsidP="00C4342C">
            <w:pPr>
              <w:jc w:val="center"/>
              <w:rPr>
                <w:bCs/>
                <w:color w:val="000000" w:themeColor="text1"/>
                <w:sz w:val="20"/>
                <w:szCs w:val="20"/>
              </w:rPr>
            </w:pPr>
            <w:r>
              <w:rPr>
                <w:bCs/>
                <w:color w:val="000000" w:themeColor="text1"/>
                <w:sz w:val="20"/>
                <w:szCs w:val="20"/>
              </w:rPr>
              <w:t>250,0</w:t>
            </w:r>
          </w:p>
        </w:tc>
        <w:tc>
          <w:tcPr>
            <w:tcW w:w="1495" w:type="dxa"/>
            <w:shd w:val="clear" w:color="auto" w:fill="auto"/>
            <w:tcMar>
              <w:top w:w="75" w:type="dxa"/>
              <w:left w:w="75" w:type="dxa"/>
              <w:bottom w:w="75" w:type="dxa"/>
              <w:right w:w="75" w:type="dxa"/>
            </w:tcMar>
          </w:tcPr>
          <w:p w:rsidR="00C4342C" w:rsidRPr="001207E2" w:rsidRDefault="005B02A4" w:rsidP="00C4342C">
            <w:pPr>
              <w:jc w:val="center"/>
              <w:rPr>
                <w:bCs/>
                <w:color w:val="000000" w:themeColor="text1"/>
                <w:sz w:val="20"/>
                <w:szCs w:val="20"/>
              </w:rPr>
            </w:pPr>
            <w:r>
              <w:rPr>
                <w:bCs/>
                <w:color w:val="000000" w:themeColor="text1"/>
                <w:sz w:val="20"/>
                <w:szCs w:val="20"/>
              </w:rPr>
              <w:t>250,0</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249,7</w:t>
            </w:r>
          </w:p>
        </w:tc>
        <w:tc>
          <w:tcPr>
            <w:tcW w:w="1568" w:type="dxa"/>
            <w:shd w:val="clear" w:color="auto" w:fill="auto"/>
            <w:tcMar>
              <w:top w:w="75" w:type="dxa"/>
              <w:left w:w="75" w:type="dxa"/>
              <w:bottom w:w="75" w:type="dxa"/>
              <w:right w:w="75" w:type="dxa"/>
            </w:tcMar>
          </w:tcPr>
          <w:p w:rsidR="00C4342C" w:rsidRPr="0090042D" w:rsidRDefault="00524B1E"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02472A" w:rsidP="00C4342C">
            <w:pPr>
              <w:jc w:val="center"/>
              <w:rPr>
                <w:bCs/>
                <w:color w:val="000000" w:themeColor="text1"/>
                <w:sz w:val="20"/>
                <w:szCs w:val="20"/>
              </w:rPr>
            </w:pPr>
            <w:r>
              <w:rPr>
                <w:bCs/>
                <w:color w:val="000000" w:themeColor="text1"/>
                <w:sz w:val="20"/>
                <w:szCs w:val="20"/>
              </w:rPr>
              <w:t>99,9</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jc w:val="both"/>
              <w:rPr>
                <w:bCs/>
                <w:color w:val="000000" w:themeColor="text1"/>
                <w:sz w:val="20"/>
                <w:szCs w:val="20"/>
                <w:u w:val="single"/>
              </w:rPr>
            </w:pPr>
            <w:r w:rsidRPr="00225C7B">
              <w:rPr>
                <w:bCs/>
                <w:color w:val="000000" w:themeColor="text1"/>
                <w:sz w:val="20"/>
                <w:szCs w:val="20"/>
                <w:u w:val="single"/>
              </w:rPr>
              <w:t>12 «СМИ»</w:t>
            </w:r>
          </w:p>
        </w:tc>
        <w:tc>
          <w:tcPr>
            <w:tcW w:w="1291" w:type="dxa"/>
            <w:shd w:val="clear" w:color="auto" w:fill="auto"/>
            <w:tcMar>
              <w:top w:w="75" w:type="dxa"/>
              <w:left w:w="75" w:type="dxa"/>
              <w:bottom w:w="75" w:type="dxa"/>
              <w:right w:w="75" w:type="dxa"/>
            </w:tcMar>
          </w:tcPr>
          <w:p w:rsidR="00C4342C" w:rsidRPr="00225C7B" w:rsidRDefault="005B02A4" w:rsidP="00C4342C">
            <w:pPr>
              <w:jc w:val="center"/>
              <w:rPr>
                <w:bCs/>
                <w:color w:val="000000" w:themeColor="text1"/>
                <w:sz w:val="20"/>
                <w:szCs w:val="20"/>
                <w:u w:val="single"/>
              </w:rPr>
            </w:pPr>
            <w:r w:rsidRPr="00225C7B">
              <w:rPr>
                <w:bCs/>
                <w:color w:val="000000" w:themeColor="text1"/>
                <w:sz w:val="20"/>
                <w:szCs w:val="20"/>
                <w:u w:val="single"/>
              </w:rPr>
              <w:t>2 485,3</w:t>
            </w:r>
          </w:p>
        </w:tc>
        <w:tc>
          <w:tcPr>
            <w:tcW w:w="1495" w:type="dxa"/>
            <w:shd w:val="clear" w:color="auto" w:fill="auto"/>
            <w:tcMar>
              <w:top w:w="75" w:type="dxa"/>
              <w:left w:w="75" w:type="dxa"/>
              <w:bottom w:w="75" w:type="dxa"/>
              <w:right w:w="75" w:type="dxa"/>
            </w:tcMar>
          </w:tcPr>
          <w:p w:rsidR="00C4342C" w:rsidRPr="00225C7B" w:rsidRDefault="005B02A4" w:rsidP="00C4342C">
            <w:pPr>
              <w:jc w:val="center"/>
              <w:rPr>
                <w:bCs/>
                <w:color w:val="000000" w:themeColor="text1"/>
                <w:sz w:val="20"/>
                <w:szCs w:val="20"/>
                <w:u w:val="single"/>
              </w:rPr>
            </w:pPr>
            <w:r w:rsidRPr="00225C7B">
              <w:rPr>
                <w:bCs/>
                <w:color w:val="000000" w:themeColor="text1"/>
                <w:sz w:val="20"/>
                <w:szCs w:val="20"/>
                <w:u w:val="single"/>
              </w:rPr>
              <w:t>2 485,3</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1 200,0</w:t>
            </w:r>
          </w:p>
        </w:tc>
        <w:tc>
          <w:tcPr>
            <w:tcW w:w="1568" w:type="dxa"/>
            <w:shd w:val="clear" w:color="auto" w:fill="auto"/>
            <w:tcMar>
              <w:top w:w="75" w:type="dxa"/>
              <w:left w:w="75" w:type="dxa"/>
              <w:bottom w:w="75" w:type="dxa"/>
              <w:right w:w="75" w:type="dxa"/>
            </w:tcMar>
          </w:tcPr>
          <w:p w:rsidR="00C4342C" w:rsidRPr="0090042D" w:rsidRDefault="00524B1E" w:rsidP="00C4342C">
            <w:pPr>
              <w:jc w:val="center"/>
              <w:rPr>
                <w:bCs/>
                <w:color w:val="000000" w:themeColor="text1"/>
                <w:sz w:val="20"/>
                <w:szCs w:val="20"/>
                <w:u w:val="single"/>
              </w:rPr>
            </w:pPr>
            <w:r>
              <w:rPr>
                <w:bCs/>
                <w:color w:val="000000" w:themeColor="text1"/>
                <w:sz w:val="20"/>
                <w:szCs w:val="20"/>
                <w:u w:val="single"/>
              </w:rPr>
              <w:t>100,0</w:t>
            </w:r>
          </w:p>
        </w:tc>
        <w:tc>
          <w:tcPr>
            <w:tcW w:w="1496" w:type="dxa"/>
            <w:shd w:val="clear" w:color="auto" w:fill="auto"/>
            <w:tcMar>
              <w:top w:w="75" w:type="dxa"/>
              <w:left w:w="75" w:type="dxa"/>
              <w:bottom w:w="75" w:type="dxa"/>
              <w:right w:w="75" w:type="dxa"/>
            </w:tcMar>
          </w:tcPr>
          <w:p w:rsidR="00C4342C" w:rsidRPr="005D7C76" w:rsidRDefault="00CA28C1" w:rsidP="00C4342C">
            <w:pPr>
              <w:jc w:val="center"/>
              <w:rPr>
                <w:bCs/>
                <w:color w:val="000000" w:themeColor="text1"/>
                <w:sz w:val="20"/>
                <w:szCs w:val="20"/>
                <w:u w:val="single"/>
              </w:rPr>
            </w:pPr>
            <w:r>
              <w:rPr>
                <w:bCs/>
                <w:color w:val="000000" w:themeColor="text1"/>
                <w:sz w:val="20"/>
                <w:szCs w:val="20"/>
                <w:u w:val="single"/>
              </w:rPr>
              <w:t>207,1</w:t>
            </w:r>
          </w:p>
        </w:tc>
      </w:tr>
      <w:tr w:rsidR="00C4342C" w:rsidRPr="00623146" w:rsidTr="00095A20">
        <w:trPr>
          <w:tblCellSpacing w:w="0" w:type="dxa"/>
        </w:trPr>
        <w:tc>
          <w:tcPr>
            <w:tcW w:w="2794" w:type="dxa"/>
            <w:shd w:val="clear" w:color="auto" w:fill="auto"/>
            <w:tcMar>
              <w:top w:w="75" w:type="dxa"/>
              <w:left w:w="75" w:type="dxa"/>
              <w:bottom w:w="75" w:type="dxa"/>
              <w:right w:w="75" w:type="dxa"/>
            </w:tcMar>
          </w:tcPr>
          <w:p w:rsidR="00C4342C" w:rsidRPr="00623146" w:rsidRDefault="00C4342C" w:rsidP="00C4342C">
            <w:pPr>
              <w:jc w:val="both"/>
              <w:rPr>
                <w:bCs/>
                <w:color w:val="000000" w:themeColor="text1"/>
                <w:sz w:val="20"/>
                <w:szCs w:val="20"/>
              </w:rPr>
            </w:pPr>
            <w:r w:rsidRPr="00623146">
              <w:rPr>
                <w:bCs/>
                <w:color w:val="000000" w:themeColor="text1"/>
                <w:sz w:val="20"/>
                <w:szCs w:val="20"/>
              </w:rPr>
              <w:t>- периодические издания</w:t>
            </w:r>
          </w:p>
        </w:tc>
        <w:tc>
          <w:tcPr>
            <w:tcW w:w="1291" w:type="dxa"/>
            <w:shd w:val="clear" w:color="auto" w:fill="auto"/>
            <w:tcMar>
              <w:top w:w="75" w:type="dxa"/>
              <w:left w:w="75" w:type="dxa"/>
              <w:bottom w:w="75" w:type="dxa"/>
              <w:right w:w="75" w:type="dxa"/>
            </w:tcMar>
          </w:tcPr>
          <w:p w:rsidR="00C4342C" w:rsidRPr="00623146" w:rsidRDefault="005B02A4" w:rsidP="00C4342C">
            <w:pPr>
              <w:jc w:val="center"/>
              <w:rPr>
                <w:bCs/>
                <w:color w:val="000000" w:themeColor="text1"/>
                <w:sz w:val="20"/>
                <w:szCs w:val="20"/>
              </w:rPr>
            </w:pPr>
            <w:r>
              <w:rPr>
                <w:bCs/>
                <w:color w:val="000000" w:themeColor="text1"/>
                <w:sz w:val="20"/>
                <w:szCs w:val="20"/>
              </w:rPr>
              <w:t>2 485,3</w:t>
            </w:r>
          </w:p>
        </w:tc>
        <w:tc>
          <w:tcPr>
            <w:tcW w:w="1495" w:type="dxa"/>
            <w:shd w:val="clear" w:color="auto" w:fill="auto"/>
            <w:tcMar>
              <w:top w:w="75" w:type="dxa"/>
              <w:left w:w="75" w:type="dxa"/>
              <w:bottom w:w="75" w:type="dxa"/>
              <w:right w:w="75" w:type="dxa"/>
            </w:tcMar>
          </w:tcPr>
          <w:p w:rsidR="00C4342C" w:rsidRPr="001207E2" w:rsidRDefault="005B02A4" w:rsidP="00C4342C">
            <w:pPr>
              <w:jc w:val="center"/>
              <w:rPr>
                <w:bCs/>
                <w:color w:val="000000" w:themeColor="text1"/>
                <w:sz w:val="20"/>
                <w:szCs w:val="20"/>
              </w:rPr>
            </w:pPr>
            <w:r>
              <w:rPr>
                <w:bCs/>
                <w:color w:val="000000" w:themeColor="text1"/>
                <w:sz w:val="20"/>
                <w:szCs w:val="20"/>
              </w:rPr>
              <w:t>2 485,3</w:t>
            </w:r>
          </w:p>
        </w:tc>
        <w:tc>
          <w:tcPr>
            <w:tcW w:w="1392" w:type="dxa"/>
            <w:shd w:val="clear" w:color="auto" w:fill="auto"/>
            <w:tcMar>
              <w:top w:w="75" w:type="dxa"/>
              <w:left w:w="75" w:type="dxa"/>
              <w:bottom w:w="75" w:type="dxa"/>
              <w:right w:w="75" w:type="dxa"/>
            </w:tcMar>
          </w:tcPr>
          <w:p w:rsidR="00C4342C" w:rsidRPr="001207E2" w:rsidRDefault="00C4342C" w:rsidP="00C4342C">
            <w:pPr>
              <w:jc w:val="center"/>
              <w:rPr>
                <w:bCs/>
                <w:color w:val="000000" w:themeColor="text1"/>
                <w:sz w:val="20"/>
                <w:szCs w:val="20"/>
              </w:rPr>
            </w:pPr>
            <w:r>
              <w:rPr>
                <w:bCs/>
                <w:color w:val="000000" w:themeColor="text1"/>
                <w:sz w:val="20"/>
                <w:szCs w:val="20"/>
              </w:rPr>
              <w:t>1 20</w:t>
            </w:r>
            <w:r w:rsidRPr="001207E2">
              <w:rPr>
                <w:bCs/>
                <w:color w:val="000000" w:themeColor="text1"/>
                <w:sz w:val="20"/>
                <w:szCs w:val="20"/>
              </w:rPr>
              <w:t>0,0</w:t>
            </w:r>
          </w:p>
        </w:tc>
        <w:tc>
          <w:tcPr>
            <w:tcW w:w="1568" w:type="dxa"/>
            <w:shd w:val="clear" w:color="auto" w:fill="auto"/>
            <w:tcMar>
              <w:top w:w="75" w:type="dxa"/>
              <w:left w:w="75" w:type="dxa"/>
              <w:bottom w:w="75" w:type="dxa"/>
              <w:right w:w="75" w:type="dxa"/>
            </w:tcMar>
          </w:tcPr>
          <w:p w:rsidR="00C4342C" w:rsidRPr="0090042D" w:rsidRDefault="00524B1E" w:rsidP="00C4342C">
            <w:pPr>
              <w:jc w:val="center"/>
              <w:rPr>
                <w:bCs/>
                <w:color w:val="000000" w:themeColor="text1"/>
                <w:sz w:val="20"/>
                <w:szCs w:val="20"/>
              </w:rPr>
            </w:pPr>
            <w:r>
              <w:rPr>
                <w:bCs/>
                <w:color w:val="000000" w:themeColor="text1"/>
                <w:sz w:val="20"/>
                <w:szCs w:val="20"/>
              </w:rPr>
              <w:t>100,0</w:t>
            </w:r>
          </w:p>
        </w:tc>
        <w:tc>
          <w:tcPr>
            <w:tcW w:w="1496" w:type="dxa"/>
            <w:shd w:val="clear" w:color="auto" w:fill="auto"/>
            <w:tcMar>
              <w:top w:w="75" w:type="dxa"/>
              <w:left w:w="75" w:type="dxa"/>
              <w:bottom w:w="75" w:type="dxa"/>
              <w:right w:w="75" w:type="dxa"/>
            </w:tcMar>
          </w:tcPr>
          <w:p w:rsidR="00C4342C" w:rsidRPr="005D7C76" w:rsidRDefault="00CA28C1" w:rsidP="00C4342C">
            <w:pPr>
              <w:jc w:val="center"/>
              <w:rPr>
                <w:bCs/>
                <w:color w:val="000000" w:themeColor="text1"/>
                <w:sz w:val="20"/>
                <w:szCs w:val="20"/>
              </w:rPr>
            </w:pPr>
            <w:r>
              <w:rPr>
                <w:bCs/>
                <w:color w:val="000000" w:themeColor="text1"/>
                <w:sz w:val="20"/>
                <w:szCs w:val="20"/>
              </w:rPr>
              <w:t>207,1</w:t>
            </w:r>
          </w:p>
        </w:tc>
      </w:tr>
      <w:tr w:rsidR="00C4342C" w:rsidRPr="006C1948" w:rsidTr="00095A20">
        <w:trPr>
          <w:tblCellSpacing w:w="0" w:type="dxa"/>
        </w:trPr>
        <w:tc>
          <w:tcPr>
            <w:tcW w:w="2794" w:type="dxa"/>
            <w:shd w:val="clear" w:color="auto" w:fill="auto"/>
            <w:tcMar>
              <w:top w:w="75" w:type="dxa"/>
              <w:left w:w="75" w:type="dxa"/>
              <w:bottom w:w="75" w:type="dxa"/>
              <w:right w:w="75" w:type="dxa"/>
            </w:tcMar>
          </w:tcPr>
          <w:p w:rsidR="00C4342C" w:rsidRPr="00225C7B" w:rsidRDefault="00C4342C" w:rsidP="00C4342C">
            <w:pPr>
              <w:jc w:val="both"/>
              <w:rPr>
                <w:bCs/>
                <w:color w:val="000000" w:themeColor="text1"/>
                <w:sz w:val="20"/>
                <w:szCs w:val="20"/>
                <w:u w:val="single"/>
              </w:rPr>
            </w:pPr>
            <w:r w:rsidRPr="00225C7B">
              <w:rPr>
                <w:bCs/>
                <w:color w:val="000000" w:themeColor="text1"/>
                <w:sz w:val="20"/>
                <w:szCs w:val="20"/>
                <w:u w:val="single"/>
              </w:rPr>
              <w:t>13 «Обслуживание гос. и муниципального долга»</w:t>
            </w:r>
          </w:p>
        </w:tc>
        <w:tc>
          <w:tcPr>
            <w:tcW w:w="1291" w:type="dxa"/>
            <w:shd w:val="clear" w:color="auto" w:fill="auto"/>
            <w:tcMar>
              <w:top w:w="75" w:type="dxa"/>
              <w:left w:w="75" w:type="dxa"/>
              <w:bottom w:w="75" w:type="dxa"/>
              <w:right w:w="75" w:type="dxa"/>
            </w:tcMar>
          </w:tcPr>
          <w:p w:rsidR="00C4342C" w:rsidRPr="00225C7B" w:rsidRDefault="005B02A4" w:rsidP="00C4342C">
            <w:pPr>
              <w:jc w:val="center"/>
              <w:rPr>
                <w:bCs/>
                <w:color w:val="000000" w:themeColor="text1"/>
                <w:sz w:val="20"/>
                <w:szCs w:val="20"/>
                <w:u w:val="single"/>
              </w:rPr>
            </w:pPr>
            <w:r w:rsidRPr="00225C7B">
              <w:rPr>
                <w:bCs/>
                <w:color w:val="000000" w:themeColor="text1"/>
                <w:sz w:val="20"/>
                <w:szCs w:val="20"/>
                <w:u w:val="single"/>
              </w:rPr>
              <w:t>14,5</w:t>
            </w:r>
          </w:p>
        </w:tc>
        <w:tc>
          <w:tcPr>
            <w:tcW w:w="1495" w:type="dxa"/>
            <w:shd w:val="clear" w:color="auto" w:fill="auto"/>
            <w:tcMar>
              <w:top w:w="75" w:type="dxa"/>
              <w:left w:w="75" w:type="dxa"/>
              <w:bottom w:w="75" w:type="dxa"/>
              <w:right w:w="75" w:type="dxa"/>
            </w:tcMar>
          </w:tcPr>
          <w:p w:rsidR="00C4342C" w:rsidRPr="00225C7B" w:rsidRDefault="005B02A4" w:rsidP="00C4342C">
            <w:pPr>
              <w:jc w:val="center"/>
              <w:rPr>
                <w:bCs/>
                <w:color w:val="000000" w:themeColor="text1"/>
                <w:sz w:val="20"/>
                <w:szCs w:val="20"/>
                <w:u w:val="single"/>
              </w:rPr>
            </w:pPr>
            <w:r w:rsidRPr="00225C7B">
              <w:rPr>
                <w:bCs/>
                <w:color w:val="000000" w:themeColor="text1"/>
                <w:sz w:val="20"/>
                <w:szCs w:val="20"/>
                <w:u w:val="single"/>
              </w:rPr>
              <w:t>14,5</w:t>
            </w:r>
          </w:p>
        </w:tc>
        <w:tc>
          <w:tcPr>
            <w:tcW w:w="1392" w:type="dxa"/>
            <w:shd w:val="clear" w:color="auto" w:fill="auto"/>
            <w:tcMar>
              <w:top w:w="75" w:type="dxa"/>
              <w:left w:w="75" w:type="dxa"/>
              <w:bottom w:w="75" w:type="dxa"/>
              <w:right w:w="75" w:type="dxa"/>
            </w:tcMar>
          </w:tcPr>
          <w:p w:rsidR="00C4342C" w:rsidRPr="00225C7B" w:rsidRDefault="00C4342C" w:rsidP="00C4342C">
            <w:pPr>
              <w:jc w:val="center"/>
              <w:rPr>
                <w:bCs/>
                <w:color w:val="000000" w:themeColor="text1"/>
                <w:sz w:val="20"/>
                <w:szCs w:val="20"/>
                <w:u w:val="single"/>
              </w:rPr>
            </w:pPr>
            <w:r w:rsidRPr="00225C7B">
              <w:rPr>
                <w:bCs/>
                <w:color w:val="000000" w:themeColor="text1"/>
                <w:sz w:val="20"/>
                <w:szCs w:val="20"/>
                <w:u w:val="single"/>
              </w:rPr>
              <w:t>21,8</w:t>
            </w:r>
          </w:p>
        </w:tc>
        <w:tc>
          <w:tcPr>
            <w:tcW w:w="1568" w:type="dxa"/>
            <w:shd w:val="clear" w:color="auto" w:fill="auto"/>
            <w:tcMar>
              <w:top w:w="75" w:type="dxa"/>
              <w:left w:w="75" w:type="dxa"/>
              <w:bottom w:w="75" w:type="dxa"/>
              <w:right w:w="75" w:type="dxa"/>
            </w:tcMar>
          </w:tcPr>
          <w:p w:rsidR="00C4342C" w:rsidRPr="0090042D" w:rsidRDefault="00524B1E" w:rsidP="00C4342C">
            <w:pPr>
              <w:jc w:val="center"/>
              <w:rPr>
                <w:bCs/>
                <w:color w:val="000000" w:themeColor="text1"/>
                <w:sz w:val="20"/>
                <w:szCs w:val="20"/>
                <w:u w:val="single"/>
              </w:rPr>
            </w:pPr>
            <w:r>
              <w:rPr>
                <w:bCs/>
                <w:color w:val="000000" w:themeColor="text1"/>
                <w:sz w:val="20"/>
                <w:szCs w:val="20"/>
                <w:u w:val="single"/>
              </w:rPr>
              <w:t>100,0</w:t>
            </w:r>
          </w:p>
        </w:tc>
        <w:tc>
          <w:tcPr>
            <w:tcW w:w="1496" w:type="dxa"/>
            <w:shd w:val="clear" w:color="auto" w:fill="auto"/>
            <w:tcMar>
              <w:top w:w="75" w:type="dxa"/>
              <w:left w:w="75" w:type="dxa"/>
              <w:bottom w:w="75" w:type="dxa"/>
              <w:right w:w="75" w:type="dxa"/>
            </w:tcMar>
          </w:tcPr>
          <w:p w:rsidR="00C4342C" w:rsidRPr="005D7C76" w:rsidRDefault="00CA28C1" w:rsidP="00C4342C">
            <w:pPr>
              <w:jc w:val="center"/>
              <w:rPr>
                <w:bCs/>
                <w:color w:val="000000" w:themeColor="text1"/>
                <w:sz w:val="20"/>
                <w:szCs w:val="20"/>
                <w:u w:val="single"/>
              </w:rPr>
            </w:pPr>
            <w:r>
              <w:rPr>
                <w:bCs/>
                <w:color w:val="000000" w:themeColor="text1"/>
                <w:sz w:val="20"/>
                <w:szCs w:val="20"/>
                <w:u w:val="single"/>
              </w:rPr>
              <w:t>66,5</w:t>
            </w:r>
          </w:p>
        </w:tc>
      </w:tr>
    </w:tbl>
    <w:p w:rsidR="0005631A" w:rsidRPr="00544F38" w:rsidRDefault="0005631A" w:rsidP="0005631A">
      <w:pPr>
        <w:spacing w:line="276" w:lineRule="auto"/>
        <w:jc w:val="both"/>
        <w:rPr>
          <w:sz w:val="20"/>
          <w:szCs w:val="20"/>
        </w:rPr>
      </w:pPr>
      <w:r>
        <w:rPr>
          <w:bCs/>
        </w:rPr>
        <w:t xml:space="preserve"> </w:t>
      </w:r>
      <w:r w:rsidRPr="00BF2CC8">
        <w:rPr>
          <w:bCs/>
          <w:color w:val="FF0000"/>
        </w:rPr>
        <w:t xml:space="preserve">  </w:t>
      </w:r>
      <w:r w:rsidRPr="00F0467C">
        <w:rPr>
          <w:bCs/>
        </w:rPr>
        <w:t xml:space="preserve">В отчетном периоде городской бюджет сохранил социальную направленность. На указанные цели </w:t>
      </w:r>
      <w:r w:rsidRPr="00BA55B3">
        <w:rPr>
          <w:bCs/>
        </w:rPr>
        <w:t xml:space="preserve">израсходовано </w:t>
      </w:r>
      <w:r w:rsidR="00746A52">
        <w:rPr>
          <w:b/>
          <w:bCs/>
        </w:rPr>
        <w:t>685 606,9</w:t>
      </w:r>
      <w:r w:rsidRPr="00372B89">
        <w:rPr>
          <w:b/>
          <w:bCs/>
        </w:rPr>
        <w:t xml:space="preserve"> тыс. </w:t>
      </w:r>
      <w:r w:rsidR="00F0467C" w:rsidRPr="00372B89">
        <w:rPr>
          <w:b/>
          <w:bCs/>
        </w:rPr>
        <w:t>рублей или</w:t>
      </w:r>
      <w:r w:rsidRPr="00372B89">
        <w:rPr>
          <w:b/>
          <w:bCs/>
        </w:rPr>
        <w:t xml:space="preserve"> </w:t>
      </w:r>
      <w:r w:rsidR="00AB45CE">
        <w:rPr>
          <w:b/>
          <w:bCs/>
        </w:rPr>
        <w:t>6</w:t>
      </w:r>
      <w:r w:rsidR="00746A52">
        <w:rPr>
          <w:b/>
          <w:bCs/>
        </w:rPr>
        <w:t>3</w:t>
      </w:r>
      <w:r w:rsidR="0021385F" w:rsidRPr="00372B89">
        <w:rPr>
          <w:b/>
          <w:bCs/>
        </w:rPr>
        <w:t xml:space="preserve"> % от общего объема расходов</w:t>
      </w:r>
      <w:r w:rsidR="0021385F" w:rsidRPr="00BA55B3">
        <w:rPr>
          <w:bCs/>
        </w:rPr>
        <w:t>, из</w:t>
      </w:r>
      <w:r w:rsidRPr="00BA55B3">
        <w:rPr>
          <w:bCs/>
        </w:rPr>
        <w:t xml:space="preserve"> них:  </w:t>
      </w:r>
    </w:p>
    <w:p w:rsidR="0005631A" w:rsidRPr="00BA55B3" w:rsidRDefault="0005631A" w:rsidP="0005631A">
      <w:pPr>
        <w:spacing w:line="276" w:lineRule="auto"/>
        <w:rPr>
          <w:bCs/>
        </w:rPr>
      </w:pPr>
      <w:r w:rsidRPr="00BA55B3">
        <w:rPr>
          <w:bCs/>
        </w:rPr>
        <w:t>- на образован</w:t>
      </w:r>
      <w:r w:rsidR="00BA55B3">
        <w:rPr>
          <w:bCs/>
        </w:rPr>
        <w:t>ие –</w:t>
      </w:r>
      <w:r w:rsidR="00372B89">
        <w:rPr>
          <w:bCs/>
        </w:rPr>
        <w:t xml:space="preserve"> </w:t>
      </w:r>
      <w:r w:rsidR="00986DE2">
        <w:rPr>
          <w:bCs/>
        </w:rPr>
        <w:t>617 072,5</w:t>
      </w:r>
      <w:r w:rsidR="00BE10B1">
        <w:rPr>
          <w:bCs/>
        </w:rPr>
        <w:t xml:space="preserve"> </w:t>
      </w:r>
      <w:r w:rsidRPr="00BA55B3">
        <w:rPr>
          <w:bCs/>
        </w:rPr>
        <w:t>тыс. руб</w:t>
      </w:r>
      <w:r w:rsidR="00A9377F">
        <w:rPr>
          <w:bCs/>
        </w:rPr>
        <w:t>лей</w:t>
      </w:r>
      <w:r w:rsidRPr="00BA55B3">
        <w:rPr>
          <w:bCs/>
        </w:rPr>
        <w:t xml:space="preserve"> или </w:t>
      </w:r>
      <w:r w:rsidR="00BE10B1">
        <w:rPr>
          <w:bCs/>
        </w:rPr>
        <w:t>57</w:t>
      </w:r>
      <w:r w:rsidR="00F0467C" w:rsidRPr="00BA55B3">
        <w:rPr>
          <w:bCs/>
        </w:rPr>
        <w:t xml:space="preserve"> %</w:t>
      </w:r>
      <w:r w:rsidR="00746A52">
        <w:rPr>
          <w:bCs/>
        </w:rPr>
        <w:t>;</w:t>
      </w:r>
    </w:p>
    <w:p w:rsidR="0005631A" w:rsidRPr="00F0467C" w:rsidRDefault="00372B89" w:rsidP="0005631A">
      <w:pPr>
        <w:spacing w:line="276" w:lineRule="auto"/>
        <w:rPr>
          <w:bCs/>
        </w:rPr>
      </w:pPr>
      <w:r>
        <w:rPr>
          <w:bCs/>
        </w:rPr>
        <w:t>- на культуру</w:t>
      </w:r>
      <w:r w:rsidR="00746A52">
        <w:rPr>
          <w:bCs/>
        </w:rPr>
        <w:t xml:space="preserve"> и спорт</w:t>
      </w:r>
      <w:r>
        <w:rPr>
          <w:bCs/>
        </w:rPr>
        <w:t xml:space="preserve"> – </w:t>
      </w:r>
      <w:r w:rsidR="00746A52">
        <w:rPr>
          <w:bCs/>
        </w:rPr>
        <w:t>45 636,4</w:t>
      </w:r>
      <w:r w:rsidR="00BA55B3">
        <w:rPr>
          <w:bCs/>
        </w:rPr>
        <w:t xml:space="preserve"> тыс. руб</w:t>
      </w:r>
      <w:r w:rsidR="00A9377F">
        <w:rPr>
          <w:bCs/>
        </w:rPr>
        <w:t>лей</w:t>
      </w:r>
      <w:r w:rsidR="00BA55B3">
        <w:rPr>
          <w:bCs/>
        </w:rPr>
        <w:t xml:space="preserve"> или </w:t>
      </w:r>
      <w:r w:rsidR="00746A52">
        <w:rPr>
          <w:bCs/>
        </w:rPr>
        <w:t>4</w:t>
      </w:r>
      <w:r w:rsidR="00F0467C" w:rsidRPr="005428A2">
        <w:rPr>
          <w:bCs/>
        </w:rPr>
        <w:t>%</w:t>
      </w:r>
      <w:r w:rsidR="00746A52">
        <w:rPr>
          <w:bCs/>
        </w:rPr>
        <w:t>;</w:t>
      </w:r>
    </w:p>
    <w:p w:rsidR="00746A52" w:rsidRDefault="00F0467C" w:rsidP="008E0CE0">
      <w:pPr>
        <w:spacing w:line="276" w:lineRule="auto"/>
        <w:rPr>
          <w:bCs/>
        </w:rPr>
      </w:pPr>
      <w:r w:rsidRPr="00F0467C">
        <w:rPr>
          <w:bCs/>
        </w:rPr>
        <w:t>- н</w:t>
      </w:r>
      <w:r w:rsidR="00BA55B3">
        <w:rPr>
          <w:bCs/>
        </w:rPr>
        <w:t xml:space="preserve">а социальную политику – </w:t>
      </w:r>
      <w:r w:rsidR="00746A52">
        <w:rPr>
          <w:bCs/>
        </w:rPr>
        <w:t>22 898,0</w:t>
      </w:r>
      <w:r w:rsidR="005428A2">
        <w:rPr>
          <w:bCs/>
        </w:rPr>
        <w:t xml:space="preserve"> тыс. руб</w:t>
      </w:r>
      <w:r w:rsidR="00A9377F">
        <w:rPr>
          <w:bCs/>
        </w:rPr>
        <w:t>лей</w:t>
      </w:r>
      <w:r w:rsidR="00372B89">
        <w:rPr>
          <w:bCs/>
        </w:rPr>
        <w:t xml:space="preserve"> или </w:t>
      </w:r>
      <w:r w:rsidR="00BE10B1">
        <w:rPr>
          <w:bCs/>
        </w:rPr>
        <w:t>2</w:t>
      </w:r>
      <w:r w:rsidR="00E47BA5">
        <w:rPr>
          <w:bCs/>
        </w:rPr>
        <w:t>%</w:t>
      </w:r>
      <w:r w:rsidR="00746A52">
        <w:rPr>
          <w:bCs/>
        </w:rPr>
        <w:t>.</w:t>
      </w:r>
    </w:p>
    <w:p w:rsidR="00351364" w:rsidRDefault="000723E6" w:rsidP="00C946CB">
      <w:pPr>
        <w:spacing w:line="276" w:lineRule="auto"/>
        <w:jc w:val="both"/>
        <w:rPr>
          <w:bCs/>
        </w:rPr>
      </w:pPr>
      <w:r w:rsidRPr="00E47BA5">
        <w:rPr>
          <w:bCs/>
        </w:rPr>
        <w:t xml:space="preserve">   </w:t>
      </w:r>
    </w:p>
    <w:p w:rsidR="00814A4E" w:rsidRDefault="00351364" w:rsidP="00C946CB">
      <w:pPr>
        <w:spacing w:line="276" w:lineRule="auto"/>
        <w:jc w:val="both"/>
        <w:rPr>
          <w:bCs/>
        </w:rPr>
      </w:pPr>
      <w:r>
        <w:rPr>
          <w:bCs/>
        </w:rPr>
        <w:t xml:space="preserve">   </w:t>
      </w:r>
      <w:r w:rsidR="000723E6" w:rsidRPr="00F62659">
        <w:rPr>
          <w:bCs/>
        </w:rPr>
        <w:t>Основн</w:t>
      </w:r>
      <w:r w:rsidR="00F62659">
        <w:rPr>
          <w:bCs/>
        </w:rPr>
        <w:t>ая доля кассовых расходов в 202</w:t>
      </w:r>
      <w:r w:rsidR="00990A36">
        <w:rPr>
          <w:bCs/>
        </w:rPr>
        <w:t>4</w:t>
      </w:r>
      <w:r w:rsidR="000723E6" w:rsidRPr="00F62659">
        <w:rPr>
          <w:bCs/>
        </w:rPr>
        <w:t xml:space="preserve"> году была направлена на оплату труда и начисления на заработную </w:t>
      </w:r>
      <w:r w:rsidR="000723E6" w:rsidRPr="001D51A8">
        <w:rPr>
          <w:bCs/>
        </w:rPr>
        <w:t xml:space="preserve">плату работников </w:t>
      </w:r>
      <w:r w:rsidR="005428A2" w:rsidRPr="001D51A8">
        <w:rPr>
          <w:bCs/>
        </w:rPr>
        <w:t xml:space="preserve">казенных и </w:t>
      </w:r>
      <w:r w:rsidR="000723E6" w:rsidRPr="001D51A8">
        <w:rPr>
          <w:bCs/>
        </w:rPr>
        <w:t>бюджетных учреждений</w:t>
      </w:r>
      <w:r w:rsidR="00990A36">
        <w:rPr>
          <w:bCs/>
        </w:rPr>
        <w:t>;</w:t>
      </w:r>
      <w:r w:rsidR="00E47BA5" w:rsidRPr="001D51A8">
        <w:rPr>
          <w:bCs/>
        </w:rPr>
        <w:t xml:space="preserve"> </w:t>
      </w:r>
      <w:r w:rsidR="000B24C9">
        <w:rPr>
          <w:bCs/>
        </w:rPr>
        <w:t xml:space="preserve">с учетом роста заработной платы и повышения МРОТ </w:t>
      </w:r>
      <w:r w:rsidR="00C946CB" w:rsidRPr="001D51A8">
        <w:rPr>
          <w:bCs/>
        </w:rPr>
        <w:t>данное направле</w:t>
      </w:r>
      <w:r w:rsidR="00B934A0" w:rsidRPr="001D51A8">
        <w:rPr>
          <w:bCs/>
        </w:rPr>
        <w:t>ние расход</w:t>
      </w:r>
      <w:r w:rsidR="00F62659" w:rsidRPr="001D51A8">
        <w:rPr>
          <w:bCs/>
        </w:rPr>
        <w:t xml:space="preserve">ов составило </w:t>
      </w:r>
      <w:r w:rsidR="00990A36">
        <w:rPr>
          <w:bCs/>
        </w:rPr>
        <w:t>596 714,0</w:t>
      </w:r>
      <w:r w:rsidR="00B934A0" w:rsidRPr="001D51A8">
        <w:rPr>
          <w:bCs/>
        </w:rPr>
        <w:t xml:space="preserve"> тыс. рублей или </w:t>
      </w:r>
      <w:r w:rsidR="00990A36">
        <w:rPr>
          <w:bCs/>
        </w:rPr>
        <w:t>55</w:t>
      </w:r>
      <w:r w:rsidR="000723E6" w:rsidRPr="001D51A8">
        <w:rPr>
          <w:bCs/>
        </w:rPr>
        <w:t>% от</w:t>
      </w:r>
      <w:r w:rsidR="000723E6" w:rsidRPr="00F62659">
        <w:rPr>
          <w:bCs/>
        </w:rPr>
        <w:t xml:space="preserve"> общего объема расходов</w:t>
      </w:r>
      <w:r w:rsidR="00990A36">
        <w:rPr>
          <w:bCs/>
        </w:rPr>
        <w:t>. Н</w:t>
      </w:r>
      <w:r w:rsidR="000723E6" w:rsidRPr="00F62659">
        <w:rPr>
          <w:bCs/>
        </w:rPr>
        <w:t>а оплату комм</w:t>
      </w:r>
      <w:r w:rsidR="00B934A0" w:rsidRPr="00F62659">
        <w:rPr>
          <w:bCs/>
        </w:rPr>
        <w:t xml:space="preserve">унальных услуг </w:t>
      </w:r>
      <w:r w:rsidR="00990A36">
        <w:rPr>
          <w:bCs/>
        </w:rPr>
        <w:t>направлено</w:t>
      </w:r>
      <w:r w:rsidR="00F62659">
        <w:rPr>
          <w:bCs/>
        </w:rPr>
        <w:t xml:space="preserve"> </w:t>
      </w:r>
      <w:r w:rsidR="00990A36">
        <w:rPr>
          <w:bCs/>
        </w:rPr>
        <w:t>55 778,9</w:t>
      </w:r>
      <w:r w:rsidR="00F62659" w:rsidRPr="001D51A8">
        <w:rPr>
          <w:bCs/>
        </w:rPr>
        <w:t xml:space="preserve"> тыс.</w:t>
      </w:r>
      <w:r w:rsidR="001D51A8">
        <w:rPr>
          <w:bCs/>
        </w:rPr>
        <w:t xml:space="preserve"> рублей или </w:t>
      </w:r>
      <w:r w:rsidR="00990A36">
        <w:rPr>
          <w:bCs/>
        </w:rPr>
        <w:t>5</w:t>
      </w:r>
      <w:r w:rsidR="000723E6" w:rsidRPr="00F62659">
        <w:rPr>
          <w:bCs/>
        </w:rPr>
        <w:t>% от общего объема расходов бюджета городского округа.</w:t>
      </w:r>
      <w:r w:rsidR="00375E24">
        <w:rPr>
          <w:bCs/>
        </w:rPr>
        <w:t xml:space="preserve"> В 202</w:t>
      </w:r>
      <w:r w:rsidR="00990A36">
        <w:rPr>
          <w:bCs/>
        </w:rPr>
        <w:t>4</w:t>
      </w:r>
      <w:r w:rsidR="00C946CB" w:rsidRPr="00F62659">
        <w:rPr>
          <w:bCs/>
        </w:rPr>
        <w:t xml:space="preserve"> году объем средств, направленных на выплату заработной</w:t>
      </w:r>
      <w:r w:rsidR="00375E24">
        <w:rPr>
          <w:bCs/>
        </w:rPr>
        <w:t xml:space="preserve"> платы,</w:t>
      </w:r>
      <w:r w:rsidR="00F62659">
        <w:rPr>
          <w:bCs/>
        </w:rPr>
        <w:t xml:space="preserve"> увеличился по сравнению с данными 202</w:t>
      </w:r>
      <w:r w:rsidR="00990A36">
        <w:rPr>
          <w:bCs/>
        </w:rPr>
        <w:t>3</w:t>
      </w:r>
      <w:r w:rsidR="00F62659">
        <w:rPr>
          <w:bCs/>
        </w:rPr>
        <w:t xml:space="preserve"> года на </w:t>
      </w:r>
      <w:r w:rsidR="00990A36">
        <w:rPr>
          <w:bCs/>
        </w:rPr>
        <w:t>162 102,5</w:t>
      </w:r>
      <w:r w:rsidR="00F62659">
        <w:rPr>
          <w:bCs/>
        </w:rPr>
        <w:t xml:space="preserve"> тыс. рублей</w:t>
      </w:r>
      <w:r w:rsidR="00F16372">
        <w:rPr>
          <w:bCs/>
        </w:rPr>
        <w:t xml:space="preserve"> или </w:t>
      </w:r>
      <w:r w:rsidR="00F16372" w:rsidRPr="008B5401">
        <w:rPr>
          <w:bCs/>
        </w:rPr>
        <w:t xml:space="preserve">на </w:t>
      </w:r>
      <w:r w:rsidR="00990A36">
        <w:rPr>
          <w:bCs/>
        </w:rPr>
        <w:t>37</w:t>
      </w:r>
      <w:r w:rsidR="00F16372" w:rsidRPr="008B5401">
        <w:rPr>
          <w:bCs/>
        </w:rPr>
        <w:t>%</w:t>
      </w:r>
      <w:r w:rsidR="00F62659" w:rsidRPr="008B5401">
        <w:rPr>
          <w:bCs/>
        </w:rPr>
        <w:t xml:space="preserve"> (202</w:t>
      </w:r>
      <w:r w:rsidR="00990A36">
        <w:rPr>
          <w:bCs/>
        </w:rPr>
        <w:t>3</w:t>
      </w:r>
      <w:r w:rsidR="00F62659">
        <w:rPr>
          <w:bCs/>
        </w:rPr>
        <w:t xml:space="preserve"> год – </w:t>
      </w:r>
      <w:r w:rsidR="00990A36">
        <w:rPr>
          <w:bCs/>
        </w:rPr>
        <w:t>434 611,5</w:t>
      </w:r>
      <w:r w:rsidR="000B24C9" w:rsidRPr="001D51A8">
        <w:rPr>
          <w:bCs/>
        </w:rPr>
        <w:t xml:space="preserve"> </w:t>
      </w:r>
      <w:r w:rsidR="00F62659">
        <w:rPr>
          <w:bCs/>
        </w:rPr>
        <w:t>тыс</w:t>
      </w:r>
      <w:r w:rsidR="00AF5233">
        <w:rPr>
          <w:bCs/>
        </w:rPr>
        <w:t>. р</w:t>
      </w:r>
      <w:r w:rsidR="00AB66C2">
        <w:rPr>
          <w:bCs/>
        </w:rPr>
        <w:t>уб</w:t>
      </w:r>
      <w:r w:rsidR="00A9377F">
        <w:rPr>
          <w:bCs/>
        </w:rPr>
        <w:t>лей</w:t>
      </w:r>
      <w:r w:rsidR="00AB66C2">
        <w:rPr>
          <w:bCs/>
        </w:rPr>
        <w:t>).</w:t>
      </w:r>
      <w:r w:rsidR="00C946CB" w:rsidRPr="00F16372">
        <w:rPr>
          <w:bCs/>
        </w:rPr>
        <w:t xml:space="preserve"> </w:t>
      </w:r>
      <w:r w:rsidR="00AB66C2">
        <w:rPr>
          <w:bCs/>
        </w:rPr>
        <w:t>С</w:t>
      </w:r>
      <w:r w:rsidR="00C946CB" w:rsidRPr="00F16372">
        <w:rPr>
          <w:bCs/>
        </w:rPr>
        <w:t>редства, направленн</w:t>
      </w:r>
      <w:r w:rsidR="00375E24">
        <w:rPr>
          <w:bCs/>
        </w:rPr>
        <w:t>ые на коммунальные услуги в 202</w:t>
      </w:r>
      <w:r w:rsidR="00990A36">
        <w:rPr>
          <w:bCs/>
        </w:rPr>
        <w:t>4</w:t>
      </w:r>
      <w:r w:rsidR="00C946CB" w:rsidRPr="00F16372">
        <w:rPr>
          <w:bCs/>
        </w:rPr>
        <w:t xml:space="preserve"> году, </w:t>
      </w:r>
      <w:r w:rsidR="002E0F07">
        <w:rPr>
          <w:bCs/>
        </w:rPr>
        <w:t>сократились</w:t>
      </w:r>
      <w:r w:rsidR="00C946CB" w:rsidRPr="00F16372">
        <w:rPr>
          <w:bCs/>
        </w:rPr>
        <w:t xml:space="preserve"> </w:t>
      </w:r>
      <w:r w:rsidR="00375E24">
        <w:rPr>
          <w:bCs/>
        </w:rPr>
        <w:t>по сравнению с 202</w:t>
      </w:r>
      <w:r w:rsidR="00990A36">
        <w:rPr>
          <w:bCs/>
        </w:rPr>
        <w:t>3</w:t>
      </w:r>
      <w:r w:rsidR="000308B0" w:rsidRPr="00F16372">
        <w:rPr>
          <w:bCs/>
        </w:rPr>
        <w:t xml:space="preserve"> годом </w:t>
      </w:r>
      <w:r w:rsidR="00F16372" w:rsidRPr="00AF5233">
        <w:rPr>
          <w:bCs/>
        </w:rPr>
        <w:t xml:space="preserve">на </w:t>
      </w:r>
      <w:r w:rsidR="00402F1E">
        <w:rPr>
          <w:bCs/>
        </w:rPr>
        <w:t>20 960,8</w:t>
      </w:r>
      <w:r w:rsidR="003934DD" w:rsidRPr="00AF5233">
        <w:rPr>
          <w:bCs/>
        </w:rPr>
        <w:t xml:space="preserve"> тыс.</w:t>
      </w:r>
      <w:r w:rsidR="003934DD" w:rsidRPr="00F16372">
        <w:rPr>
          <w:bCs/>
        </w:rPr>
        <w:t xml:space="preserve"> рублей</w:t>
      </w:r>
      <w:r w:rsidR="00F16372">
        <w:rPr>
          <w:bCs/>
        </w:rPr>
        <w:t xml:space="preserve"> или </w:t>
      </w:r>
      <w:r w:rsidR="00F16372" w:rsidRPr="00AF5233">
        <w:rPr>
          <w:bCs/>
        </w:rPr>
        <w:t xml:space="preserve">на </w:t>
      </w:r>
      <w:r w:rsidR="002E0F07">
        <w:rPr>
          <w:bCs/>
        </w:rPr>
        <w:t>27</w:t>
      </w:r>
      <w:r w:rsidR="00F16372" w:rsidRPr="00AF5233">
        <w:rPr>
          <w:bCs/>
        </w:rPr>
        <w:t>% (</w:t>
      </w:r>
      <w:r w:rsidR="00F16372">
        <w:rPr>
          <w:bCs/>
        </w:rPr>
        <w:t>202</w:t>
      </w:r>
      <w:r w:rsidR="00402F1E">
        <w:rPr>
          <w:bCs/>
        </w:rPr>
        <w:t>3</w:t>
      </w:r>
      <w:r w:rsidR="00F16372">
        <w:rPr>
          <w:bCs/>
        </w:rPr>
        <w:t xml:space="preserve"> год – </w:t>
      </w:r>
      <w:r w:rsidR="000B24C9">
        <w:rPr>
          <w:bCs/>
        </w:rPr>
        <w:t>7</w:t>
      </w:r>
      <w:r w:rsidR="00402F1E">
        <w:rPr>
          <w:bCs/>
        </w:rPr>
        <w:t>6 739,7</w:t>
      </w:r>
      <w:r w:rsidR="000B24C9" w:rsidRPr="001D51A8">
        <w:rPr>
          <w:bCs/>
        </w:rPr>
        <w:t xml:space="preserve"> </w:t>
      </w:r>
      <w:r w:rsidR="00F16372">
        <w:rPr>
          <w:bCs/>
        </w:rPr>
        <w:t>тыс</w:t>
      </w:r>
      <w:r w:rsidR="00C946CB" w:rsidRPr="00F16372">
        <w:rPr>
          <w:bCs/>
        </w:rPr>
        <w:t>. руб</w:t>
      </w:r>
      <w:r w:rsidR="00A9377F">
        <w:rPr>
          <w:bCs/>
        </w:rPr>
        <w:t>лей</w:t>
      </w:r>
      <w:r w:rsidR="00C946CB" w:rsidRPr="00F16372">
        <w:rPr>
          <w:bCs/>
        </w:rPr>
        <w:t>)</w:t>
      </w:r>
      <w:r w:rsidR="000308B0" w:rsidRPr="00F16372">
        <w:rPr>
          <w:bCs/>
        </w:rPr>
        <w:t>.</w:t>
      </w:r>
      <w:r w:rsidR="00D216EE">
        <w:rPr>
          <w:bCs/>
        </w:rPr>
        <w:t xml:space="preserve"> </w:t>
      </w:r>
    </w:p>
    <w:p w:rsidR="00351364" w:rsidRDefault="00351364" w:rsidP="00C946CB">
      <w:pPr>
        <w:spacing w:line="276" w:lineRule="auto"/>
        <w:jc w:val="both"/>
        <w:rPr>
          <w:bCs/>
        </w:rPr>
      </w:pPr>
    </w:p>
    <w:p w:rsidR="0005631A" w:rsidRPr="00F33DD1" w:rsidRDefault="003D0D29" w:rsidP="0005631A">
      <w:pPr>
        <w:spacing w:line="276" w:lineRule="auto"/>
        <w:jc w:val="both"/>
      </w:pPr>
      <w:r w:rsidRPr="003D0D29">
        <w:rPr>
          <w:color w:val="FF0000"/>
        </w:rPr>
        <w:t xml:space="preserve">   </w:t>
      </w:r>
      <w:r w:rsidRPr="003D0D29">
        <w:t>По</w:t>
      </w:r>
      <w:r>
        <w:rPr>
          <w:b/>
        </w:rPr>
        <w:t xml:space="preserve"> р</w:t>
      </w:r>
      <w:r w:rsidR="0005631A" w:rsidRPr="003D0D29">
        <w:rPr>
          <w:b/>
        </w:rPr>
        <w:t>аздел</w:t>
      </w:r>
      <w:r>
        <w:rPr>
          <w:b/>
        </w:rPr>
        <w:t>у</w:t>
      </w:r>
      <w:r w:rsidR="0005631A" w:rsidRPr="003D0D29">
        <w:rPr>
          <w:b/>
        </w:rPr>
        <w:t xml:space="preserve"> «Общегосударственные вопросы»</w:t>
      </w:r>
      <w:r>
        <w:t xml:space="preserve"> п</w:t>
      </w:r>
      <w:r w:rsidR="0005631A" w:rsidRPr="00BE1263">
        <w:t xml:space="preserve">ри утвержденном плане </w:t>
      </w:r>
      <w:r w:rsidR="00191607">
        <w:t>137 990,8</w:t>
      </w:r>
      <w:r w:rsidR="0005631A" w:rsidRPr="00BE1263">
        <w:t xml:space="preserve"> тыс. </w:t>
      </w:r>
      <w:r w:rsidRPr="00BE1263">
        <w:t>рублей, исполнение</w:t>
      </w:r>
      <w:r w:rsidR="0005631A" w:rsidRPr="00BE1263">
        <w:t xml:space="preserve"> составило </w:t>
      </w:r>
      <w:r w:rsidR="00191607" w:rsidRPr="008B76C3">
        <w:rPr>
          <w:b/>
        </w:rPr>
        <w:t>135 398,1</w:t>
      </w:r>
      <w:r w:rsidR="0005631A" w:rsidRPr="008B76C3">
        <w:rPr>
          <w:b/>
        </w:rPr>
        <w:t xml:space="preserve"> тыс</w:t>
      </w:r>
      <w:r w:rsidR="0005631A" w:rsidRPr="00BE1263">
        <w:t xml:space="preserve">. рублей или </w:t>
      </w:r>
      <w:r w:rsidR="00191607">
        <w:t>98,1</w:t>
      </w:r>
      <w:r>
        <w:t>% от годовых лимитов бюджетных ассигнований</w:t>
      </w:r>
      <w:r w:rsidR="0005631A" w:rsidRPr="00BE1263">
        <w:t xml:space="preserve">, удельный вес в общей сумме расходов составил </w:t>
      </w:r>
      <w:r w:rsidR="00191607">
        <w:t>12,5</w:t>
      </w:r>
      <w:r w:rsidR="0005631A" w:rsidRPr="00BE1263">
        <w:t>%.</w:t>
      </w:r>
      <w:r w:rsidR="00BE1263" w:rsidRPr="00BE1263">
        <w:rPr>
          <w:bCs/>
        </w:rPr>
        <w:t xml:space="preserve"> В составе данного раздела осуществлялись расходы на обеспечение деятельности </w:t>
      </w:r>
      <w:r w:rsidR="00B90008">
        <w:rPr>
          <w:bCs/>
        </w:rPr>
        <w:t>органов местного самоуправления</w:t>
      </w:r>
      <w:r w:rsidR="00F41E5C">
        <w:rPr>
          <w:bCs/>
        </w:rPr>
        <w:t xml:space="preserve"> и</w:t>
      </w:r>
      <w:r w:rsidR="00BE1263" w:rsidRPr="00BE1263">
        <w:rPr>
          <w:bCs/>
        </w:rPr>
        <w:t xml:space="preserve"> </w:t>
      </w:r>
      <w:r w:rsidR="00F41E5C" w:rsidRPr="00BE1263">
        <w:rPr>
          <w:bCs/>
        </w:rPr>
        <w:t>на другие</w:t>
      </w:r>
      <w:r w:rsidR="00BE1263" w:rsidRPr="00BE1263">
        <w:rPr>
          <w:bCs/>
        </w:rPr>
        <w:t xml:space="preserve"> общегосударственные вопросы.</w:t>
      </w:r>
      <w:r w:rsidR="00A40B0B">
        <w:rPr>
          <w:b/>
          <w:color w:val="FF0000"/>
        </w:rPr>
        <w:t xml:space="preserve"> </w:t>
      </w:r>
      <w:r w:rsidR="00986126">
        <w:t>В 202</w:t>
      </w:r>
      <w:r w:rsidR="00191607">
        <w:t>4</w:t>
      </w:r>
      <w:r w:rsidR="00B22194">
        <w:t xml:space="preserve"> году</w:t>
      </w:r>
      <w:r w:rsidR="0005631A" w:rsidRPr="001D55B5">
        <w:t xml:space="preserve"> и</w:t>
      </w:r>
      <w:r w:rsidR="000A146F">
        <w:t xml:space="preserve">сполнение по разделу </w:t>
      </w:r>
      <w:r w:rsidR="00D86A4D">
        <w:t>увеличилось по сравнению с уровнем 202</w:t>
      </w:r>
      <w:r w:rsidR="00191607">
        <w:t>3</w:t>
      </w:r>
      <w:r w:rsidR="00B22194">
        <w:t xml:space="preserve"> года на </w:t>
      </w:r>
      <w:r w:rsidR="00191607">
        <w:t>42 580,1</w:t>
      </w:r>
      <w:r w:rsidR="00B22194" w:rsidRPr="00F33DD1">
        <w:t xml:space="preserve"> тыс. рублей или на </w:t>
      </w:r>
      <w:r w:rsidR="00191607">
        <w:t>45</w:t>
      </w:r>
      <w:r w:rsidR="00A96775" w:rsidRPr="00F33DD1">
        <w:t xml:space="preserve">%, увеличение в основном проходит за счет расходов на обеспечение деятельности </w:t>
      </w:r>
      <w:r w:rsidR="00A72BBF" w:rsidRPr="00F33DD1">
        <w:t xml:space="preserve">подведомственных организаций, местной </w:t>
      </w:r>
      <w:r w:rsidR="00A72BBF" w:rsidRPr="00F33DD1">
        <w:lastRenderedPageBreak/>
        <w:t>а</w:t>
      </w:r>
      <w:r w:rsidR="00F37A4F" w:rsidRPr="00F33DD1">
        <w:t>дминистрации, финансовых органов</w:t>
      </w:r>
      <w:r w:rsidR="00A96775" w:rsidRPr="00F33DD1">
        <w:t>.</w:t>
      </w:r>
      <w:r w:rsidR="00597DDF" w:rsidRPr="00F33DD1">
        <w:t xml:space="preserve"> </w:t>
      </w:r>
      <w:r w:rsidR="00597DDF" w:rsidRPr="000E01EC">
        <w:rPr>
          <w:highlight w:val="lightGray"/>
        </w:rPr>
        <w:t>По подразделу «судебная система»</w:t>
      </w:r>
      <w:r w:rsidR="00191607" w:rsidRPr="000E01EC">
        <w:rPr>
          <w:highlight w:val="lightGray"/>
        </w:rPr>
        <w:t xml:space="preserve"> при плановых назначениях 5,6</w:t>
      </w:r>
      <w:r w:rsidR="00597DDF" w:rsidRPr="000E01EC">
        <w:rPr>
          <w:highlight w:val="lightGray"/>
        </w:rPr>
        <w:t xml:space="preserve"> тыс. рублей нулевое исполнение.</w:t>
      </w:r>
    </w:p>
    <w:p w:rsidR="00F37A4F" w:rsidRPr="00A40B0B" w:rsidRDefault="00F37A4F" w:rsidP="0005631A">
      <w:pPr>
        <w:spacing w:line="276" w:lineRule="auto"/>
        <w:jc w:val="both"/>
        <w:rPr>
          <w:b/>
          <w:color w:val="FF0000"/>
        </w:rPr>
      </w:pPr>
      <w:r w:rsidRPr="00F33DD1">
        <w:t xml:space="preserve">   По </w:t>
      </w:r>
      <w:r w:rsidRPr="00F33DD1">
        <w:rPr>
          <w:b/>
        </w:rPr>
        <w:t>разделу «Национальная оборона</w:t>
      </w:r>
      <w:r w:rsidRPr="00F33DD1">
        <w:t xml:space="preserve">» утвержденные расходы в размере </w:t>
      </w:r>
      <w:r w:rsidR="0041004E">
        <w:t>1 613,1</w:t>
      </w:r>
      <w:r w:rsidRPr="00F33DD1">
        <w:t xml:space="preserve"> тыс. рублей</w:t>
      </w:r>
      <w:r w:rsidR="008E4973">
        <w:t xml:space="preserve"> (дотация на поощрение граждан за привлечение к прохождению военной службы) </w:t>
      </w:r>
      <w:r w:rsidR="0041004E">
        <w:t xml:space="preserve">исполнены в сумме </w:t>
      </w:r>
      <w:r w:rsidR="0041004E" w:rsidRPr="000E01EC">
        <w:rPr>
          <w:b/>
        </w:rPr>
        <w:t>509,6 тыс.</w:t>
      </w:r>
      <w:r w:rsidR="0041004E">
        <w:t xml:space="preserve"> рублей или на 31,6%</w:t>
      </w:r>
      <w:r w:rsidR="00F33DD1" w:rsidRPr="00F33DD1">
        <w:t xml:space="preserve">; </w:t>
      </w:r>
      <w:r w:rsidR="008E4973">
        <w:t xml:space="preserve">в 2023 году расходы по данному разделу не </w:t>
      </w:r>
      <w:r w:rsidR="008E4973" w:rsidRPr="008E4973">
        <w:t>предусматривались</w:t>
      </w:r>
      <w:r w:rsidR="00F33DD1" w:rsidRPr="008E4973">
        <w:t>.</w:t>
      </w:r>
    </w:p>
    <w:p w:rsidR="0005631A" w:rsidRDefault="0005631A" w:rsidP="0005631A">
      <w:pPr>
        <w:spacing w:line="276" w:lineRule="auto"/>
        <w:jc w:val="both"/>
        <w:rPr>
          <w:bCs/>
          <w:iCs/>
        </w:rPr>
      </w:pPr>
      <w:r w:rsidRPr="00BF2CC8">
        <w:rPr>
          <w:color w:val="FF0000"/>
        </w:rPr>
        <w:t xml:space="preserve">  </w:t>
      </w:r>
      <w:r w:rsidR="009131CF">
        <w:rPr>
          <w:color w:val="FF0000"/>
        </w:rPr>
        <w:t xml:space="preserve"> </w:t>
      </w:r>
      <w:r w:rsidRPr="00163544">
        <w:rPr>
          <w:bCs/>
          <w:iCs/>
        </w:rPr>
        <w:t xml:space="preserve">По </w:t>
      </w:r>
      <w:r w:rsidRPr="00163544">
        <w:rPr>
          <w:b/>
          <w:bCs/>
          <w:iCs/>
        </w:rPr>
        <w:t xml:space="preserve">разделу «Национальная безопасность и правоохранительная деятельность» </w:t>
      </w:r>
      <w:r w:rsidRPr="00163544">
        <w:rPr>
          <w:bCs/>
          <w:iCs/>
        </w:rPr>
        <w:t xml:space="preserve">расходы исполнены в сумме </w:t>
      </w:r>
      <w:r w:rsidR="00EC60B9" w:rsidRPr="000E01EC">
        <w:rPr>
          <w:b/>
          <w:bCs/>
          <w:iCs/>
        </w:rPr>
        <w:t>19 442,6</w:t>
      </w:r>
      <w:r w:rsidRPr="000E01EC">
        <w:rPr>
          <w:b/>
          <w:bCs/>
          <w:iCs/>
        </w:rPr>
        <w:t xml:space="preserve"> тыс</w:t>
      </w:r>
      <w:r w:rsidRPr="00163544">
        <w:rPr>
          <w:bCs/>
          <w:iCs/>
        </w:rPr>
        <w:t xml:space="preserve">. рублей </w:t>
      </w:r>
      <w:r w:rsidR="00D76351">
        <w:rPr>
          <w:bCs/>
          <w:iCs/>
        </w:rPr>
        <w:t xml:space="preserve">или </w:t>
      </w:r>
      <w:r w:rsidR="00F37A4F">
        <w:rPr>
          <w:bCs/>
          <w:iCs/>
        </w:rPr>
        <w:t>100</w:t>
      </w:r>
      <w:r w:rsidR="001D5642" w:rsidRPr="00163544">
        <w:rPr>
          <w:bCs/>
          <w:iCs/>
        </w:rPr>
        <w:t>% к</w:t>
      </w:r>
      <w:r w:rsidRPr="00163544">
        <w:rPr>
          <w:bCs/>
          <w:iCs/>
        </w:rPr>
        <w:t xml:space="preserve"> уточненн</w:t>
      </w:r>
      <w:r w:rsidR="001D5642" w:rsidRPr="00163544">
        <w:rPr>
          <w:bCs/>
          <w:iCs/>
        </w:rPr>
        <w:t>ым годовым бюджетным ассигнованиям</w:t>
      </w:r>
      <w:r w:rsidRPr="00163544">
        <w:rPr>
          <w:bCs/>
          <w:iCs/>
        </w:rPr>
        <w:t>. По сравнению с соответствующим периодо</w:t>
      </w:r>
      <w:r w:rsidR="009131CF" w:rsidRPr="00163544">
        <w:rPr>
          <w:bCs/>
          <w:iCs/>
        </w:rPr>
        <w:t xml:space="preserve">м прошлого года расходы </w:t>
      </w:r>
      <w:r w:rsidR="00D76351">
        <w:rPr>
          <w:bCs/>
          <w:iCs/>
        </w:rPr>
        <w:t>в 202</w:t>
      </w:r>
      <w:r w:rsidR="00EC60B9">
        <w:rPr>
          <w:bCs/>
          <w:iCs/>
        </w:rPr>
        <w:t>4</w:t>
      </w:r>
      <w:r w:rsidR="00D76351">
        <w:rPr>
          <w:bCs/>
          <w:iCs/>
        </w:rPr>
        <w:t xml:space="preserve"> году </w:t>
      </w:r>
      <w:r w:rsidR="00D86A4D">
        <w:rPr>
          <w:bCs/>
          <w:iCs/>
        </w:rPr>
        <w:t>увеличи</w:t>
      </w:r>
      <w:r w:rsidR="00D76351">
        <w:rPr>
          <w:bCs/>
          <w:iCs/>
        </w:rPr>
        <w:t xml:space="preserve">лись </w:t>
      </w:r>
      <w:r w:rsidR="00EC60B9">
        <w:rPr>
          <w:bCs/>
          <w:iCs/>
        </w:rPr>
        <w:t>в 5,4 раза, в основном за счет проведения мероприятий по ликвидации последствий ЧС (</w:t>
      </w:r>
      <w:r w:rsidR="00D0235F">
        <w:rPr>
          <w:bCs/>
          <w:iCs/>
        </w:rPr>
        <w:t>очистка ливневых стоков, демонтаж разрушенного моста)</w:t>
      </w:r>
      <w:r w:rsidR="00D76351">
        <w:rPr>
          <w:bCs/>
          <w:iCs/>
        </w:rPr>
        <w:t>.</w:t>
      </w:r>
    </w:p>
    <w:p w:rsidR="00AA2BAE" w:rsidRDefault="00671612" w:rsidP="0005631A">
      <w:pPr>
        <w:spacing w:line="276" w:lineRule="auto"/>
        <w:jc w:val="both"/>
        <w:rPr>
          <w:bCs/>
          <w:iCs/>
        </w:rPr>
      </w:pPr>
      <w:r>
        <w:rPr>
          <w:bCs/>
          <w:iCs/>
        </w:rPr>
        <w:t xml:space="preserve">  </w:t>
      </w:r>
      <w:r w:rsidR="00D76351">
        <w:rPr>
          <w:bCs/>
          <w:iCs/>
        </w:rPr>
        <w:t xml:space="preserve"> </w:t>
      </w:r>
      <w:r>
        <w:rPr>
          <w:bCs/>
          <w:iCs/>
        </w:rPr>
        <w:t xml:space="preserve">По разделу </w:t>
      </w:r>
      <w:r>
        <w:rPr>
          <w:b/>
          <w:bCs/>
          <w:iCs/>
        </w:rPr>
        <w:t xml:space="preserve">«Национальная экономика» </w:t>
      </w:r>
      <w:r>
        <w:rPr>
          <w:bCs/>
          <w:iCs/>
        </w:rPr>
        <w:t>р</w:t>
      </w:r>
      <w:r w:rsidR="00A42CC7">
        <w:rPr>
          <w:bCs/>
          <w:iCs/>
        </w:rPr>
        <w:t>а</w:t>
      </w:r>
      <w:r w:rsidR="00D86A4D">
        <w:rPr>
          <w:bCs/>
          <w:iCs/>
        </w:rPr>
        <w:t xml:space="preserve">сходы исполнены в сумме </w:t>
      </w:r>
      <w:r w:rsidR="00AA131A" w:rsidRPr="000E01EC">
        <w:rPr>
          <w:b/>
          <w:bCs/>
          <w:iCs/>
        </w:rPr>
        <w:t>190 112,5</w:t>
      </w:r>
      <w:r w:rsidR="00D76351" w:rsidRPr="000E01EC">
        <w:rPr>
          <w:b/>
          <w:bCs/>
          <w:iCs/>
        </w:rPr>
        <w:t xml:space="preserve"> тыс</w:t>
      </w:r>
      <w:r w:rsidR="00D76351">
        <w:rPr>
          <w:bCs/>
          <w:iCs/>
        </w:rPr>
        <w:t xml:space="preserve">. рублей или </w:t>
      </w:r>
      <w:r w:rsidR="00AA131A">
        <w:rPr>
          <w:bCs/>
          <w:iCs/>
        </w:rPr>
        <w:t>92,8</w:t>
      </w:r>
      <w:r>
        <w:rPr>
          <w:bCs/>
          <w:iCs/>
        </w:rPr>
        <w:t>% от плана</w:t>
      </w:r>
      <w:r w:rsidR="00D86A4D">
        <w:rPr>
          <w:bCs/>
          <w:iCs/>
        </w:rPr>
        <w:t xml:space="preserve"> (план 202</w:t>
      </w:r>
      <w:r w:rsidR="00AA131A">
        <w:rPr>
          <w:bCs/>
          <w:iCs/>
        </w:rPr>
        <w:t>4</w:t>
      </w:r>
      <w:r w:rsidR="00D86A4D">
        <w:rPr>
          <w:bCs/>
          <w:iCs/>
        </w:rPr>
        <w:t xml:space="preserve">г.- </w:t>
      </w:r>
      <w:r w:rsidR="00AA131A">
        <w:rPr>
          <w:bCs/>
          <w:iCs/>
        </w:rPr>
        <w:t>204 939,6</w:t>
      </w:r>
      <w:r w:rsidR="00A42CC7">
        <w:rPr>
          <w:bCs/>
          <w:iCs/>
        </w:rPr>
        <w:t xml:space="preserve"> тыс. руб</w:t>
      </w:r>
      <w:r w:rsidR="00F11D5C">
        <w:rPr>
          <w:bCs/>
          <w:iCs/>
        </w:rPr>
        <w:t>.</w:t>
      </w:r>
      <w:r w:rsidR="00A42CC7">
        <w:rPr>
          <w:bCs/>
          <w:iCs/>
        </w:rPr>
        <w:t>)</w:t>
      </w:r>
      <w:r w:rsidR="00D76351">
        <w:rPr>
          <w:bCs/>
          <w:iCs/>
        </w:rPr>
        <w:t>. В 202</w:t>
      </w:r>
      <w:r w:rsidR="00AA131A">
        <w:rPr>
          <w:bCs/>
          <w:iCs/>
        </w:rPr>
        <w:t>4</w:t>
      </w:r>
      <w:r w:rsidR="00F11D5C">
        <w:rPr>
          <w:bCs/>
          <w:iCs/>
        </w:rPr>
        <w:t xml:space="preserve"> </w:t>
      </w:r>
      <w:r w:rsidR="00D86A4D">
        <w:rPr>
          <w:bCs/>
          <w:iCs/>
        </w:rPr>
        <w:t>году по сравнению с 202</w:t>
      </w:r>
      <w:r w:rsidR="00AA131A">
        <w:rPr>
          <w:bCs/>
          <w:iCs/>
        </w:rPr>
        <w:t>3</w:t>
      </w:r>
      <w:r w:rsidR="00AA2BAE">
        <w:rPr>
          <w:bCs/>
          <w:iCs/>
        </w:rPr>
        <w:t xml:space="preserve"> годом </w:t>
      </w:r>
      <w:r w:rsidR="00F11D5C">
        <w:rPr>
          <w:bCs/>
          <w:iCs/>
        </w:rPr>
        <w:t>расходы</w:t>
      </w:r>
      <w:r>
        <w:rPr>
          <w:bCs/>
          <w:iCs/>
        </w:rPr>
        <w:t xml:space="preserve"> по данному разде</w:t>
      </w:r>
      <w:r w:rsidR="00D86A4D">
        <w:rPr>
          <w:bCs/>
          <w:iCs/>
        </w:rPr>
        <w:t>л</w:t>
      </w:r>
      <w:r>
        <w:rPr>
          <w:bCs/>
          <w:iCs/>
        </w:rPr>
        <w:t>у</w:t>
      </w:r>
      <w:r w:rsidR="00D76351">
        <w:rPr>
          <w:bCs/>
          <w:iCs/>
        </w:rPr>
        <w:t xml:space="preserve"> </w:t>
      </w:r>
      <w:r w:rsidR="00F37A4F">
        <w:rPr>
          <w:bCs/>
          <w:iCs/>
        </w:rPr>
        <w:t>увеличены</w:t>
      </w:r>
      <w:r w:rsidR="00D76351">
        <w:rPr>
          <w:bCs/>
          <w:iCs/>
        </w:rPr>
        <w:t xml:space="preserve"> на </w:t>
      </w:r>
      <w:r w:rsidR="00F50146">
        <w:rPr>
          <w:bCs/>
          <w:iCs/>
        </w:rPr>
        <w:t>120 806,5</w:t>
      </w:r>
      <w:r w:rsidR="00F11D5C">
        <w:rPr>
          <w:bCs/>
          <w:iCs/>
        </w:rPr>
        <w:t xml:space="preserve"> тыс. рублей</w:t>
      </w:r>
      <w:r w:rsidR="00F37A4F">
        <w:rPr>
          <w:bCs/>
          <w:iCs/>
        </w:rPr>
        <w:t xml:space="preserve"> или в </w:t>
      </w:r>
      <w:r w:rsidR="00F50146">
        <w:rPr>
          <w:bCs/>
          <w:iCs/>
        </w:rPr>
        <w:t>2,8</w:t>
      </w:r>
      <w:r w:rsidR="00F37A4F">
        <w:rPr>
          <w:bCs/>
          <w:iCs/>
        </w:rPr>
        <w:t xml:space="preserve"> раза</w:t>
      </w:r>
      <w:r w:rsidR="00F11D5C">
        <w:rPr>
          <w:bCs/>
          <w:iCs/>
        </w:rPr>
        <w:t xml:space="preserve">. Данное </w:t>
      </w:r>
      <w:r w:rsidR="00F37A4F">
        <w:rPr>
          <w:bCs/>
          <w:iCs/>
        </w:rPr>
        <w:t>увеличение</w:t>
      </w:r>
      <w:r w:rsidR="00AA2BAE">
        <w:rPr>
          <w:bCs/>
          <w:iCs/>
        </w:rPr>
        <w:t xml:space="preserve"> произошло</w:t>
      </w:r>
      <w:r w:rsidR="00F37A4F">
        <w:rPr>
          <w:bCs/>
          <w:iCs/>
        </w:rPr>
        <w:t xml:space="preserve"> </w:t>
      </w:r>
      <w:r w:rsidR="00F50146">
        <w:rPr>
          <w:bCs/>
          <w:iCs/>
        </w:rPr>
        <w:t xml:space="preserve">в основном </w:t>
      </w:r>
      <w:r w:rsidR="00F37A4F">
        <w:rPr>
          <w:bCs/>
          <w:iCs/>
        </w:rPr>
        <w:t xml:space="preserve">по </w:t>
      </w:r>
      <w:r w:rsidR="00597DDF">
        <w:rPr>
          <w:bCs/>
          <w:iCs/>
        </w:rPr>
        <w:t>подразделу</w:t>
      </w:r>
      <w:r w:rsidR="00F37A4F">
        <w:rPr>
          <w:bCs/>
          <w:iCs/>
        </w:rPr>
        <w:t xml:space="preserve"> «дорожное хозяйство»</w:t>
      </w:r>
      <w:r w:rsidR="00597DDF">
        <w:rPr>
          <w:bCs/>
          <w:iCs/>
        </w:rPr>
        <w:t xml:space="preserve"> по статье «субсидии на строительство, реконструкцию, ремонт автомобильных дорог общего пользования местного значения»</w:t>
      </w:r>
      <w:r w:rsidR="005C3ED9">
        <w:rPr>
          <w:bCs/>
          <w:iCs/>
        </w:rPr>
        <w:t>, а также подразделам «водное хозяйство» и «сельское хозяйство»</w:t>
      </w:r>
      <w:r w:rsidR="00597DDF">
        <w:rPr>
          <w:bCs/>
          <w:iCs/>
        </w:rPr>
        <w:t>.</w:t>
      </w:r>
      <w:r w:rsidR="00687C6D">
        <w:rPr>
          <w:bCs/>
          <w:iCs/>
        </w:rPr>
        <w:t xml:space="preserve"> </w:t>
      </w:r>
      <w:r w:rsidR="000D1E2A">
        <w:rPr>
          <w:bCs/>
          <w:iCs/>
        </w:rPr>
        <w:t>По подразделу «дорожные фонды» при плановых показателях 190 946,0 тыс. рублей исполнение составило 1</w:t>
      </w:r>
      <w:r w:rsidR="007F6EE5">
        <w:rPr>
          <w:bCs/>
          <w:iCs/>
        </w:rPr>
        <w:t xml:space="preserve">77 210,2 тыс. рублей или 92,8%; </w:t>
      </w:r>
      <w:r w:rsidR="00726904">
        <w:rPr>
          <w:bCs/>
          <w:iCs/>
          <w:highlight w:val="lightGray"/>
        </w:rPr>
        <w:t xml:space="preserve">по данному подразделу </w:t>
      </w:r>
      <w:r w:rsidR="000D1E2A" w:rsidRPr="00726904">
        <w:rPr>
          <w:bCs/>
          <w:iCs/>
          <w:highlight w:val="lightGray"/>
        </w:rPr>
        <w:t>не исполнено бюджетных назначений 13 735,8 тыс. рублей.</w:t>
      </w:r>
    </w:p>
    <w:p w:rsidR="0005631A" w:rsidRPr="00A40B0B" w:rsidRDefault="00C441DA" w:rsidP="0005631A">
      <w:pPr>
        <w:spacing w:line="276" w:lineRule="auto"/>
        <w:jc w:val="both"/>
      </w:pPr>
      <w:r>
        <w:rPr>
          <w:color w:val="FF0000"/>
        </w:rPr>
        <w:t xml:space="preserve">   </w:t>
      </w:r>
      <w:r w:rsidR="0005631A" w:rsidRPr="00D4739D">
        <w:t xml:space="preserve">По разделу </w:t>
      </w:r>
      <w:r w:rsidR="0005631A" w:rsidRPr="00D4739D">
        <w:rPr>
          <w:b/>
        </w:rPr>
        <w:t>«Жилищно-коммунальное хозяйство»</w:t>
      </w:r>
      <w:r w:rsidR="0005631A" w:rsidRPr="00D4739D">
        <w:t xml:space="preserve"> расходы исполнены в сумме </w:t>
      </w:r>
      <w:r w:rsidR="005C3ED9" w:rsidRPr="000E01EC">
        <w:rPr>
          <w:b/>
        </w:rPr>
        <w:t>46 797,6</w:t>
      </w:r>
      <w:r w:rsidR="0005631A" w:rsidRPr="000E01EC">
        <w:rPr>
          <w:b/>
        </w:rPr>
        <w:t xml:space="preserve"> тыс</w:t>
      </w:r>
      <w:r w:rsidR="0005631A" w:rsidRPr="00D4739D">
        <w:t xml:space="preserve">. рублей </w:t>
      </w:r>
      <w:r w:rsidR="0005631A" w:rsidRPr="00A40B0B">
        <w:t xml:space="preserve">или </w:t>
      </w:r>
      <w:r w:rsidR="005C3ED9">
        <w:t>98,</w:t>
      </w:r>
      <w:r w:rsidR="009C1356">
        <w:t>0</w:t>
      </w:r>
      <w:r w:rsidR="0005631A" w:rsidRPr="00A40B0B">
        <w:t>%</w:t>
      </w:r>
      <w:r w:rsidR="00A40B0B">
        <w:t xml:space="preserve"> к плановым</w:t>
      </w:r>
      <w:r w:rsidR="009C1356">
        <w:t xml:space="preserve"> бюджетным назначениям</w:t>
      </w:r>
      <w:r w:rsidR="0005631A" w:rsidRPr="00A40B0B">
        <w:t>.</w:t>
      </w:r>
      <w:r w:rsidR="00A40B0B">
        <w:t xml:space="preserve"> По </w:t>
      </w:r>
      <w:r w:rsidR="00A40B0B" w:rsidRPr="00A40B0B">
        <w:t>сравнению</w:t>
      </w:r>
      <w:r w:rsidR="0005631A" w:rsidRPr="00A40B0B">
        <w:t xml:space="preserve"> с аналогичным периодом прошлого г</w:t>
      </w:r>
      <w:r w:rsidR="00D856A5">
        <w:t>ода кассовые расходы</w:t>
      </w:r>
      <w:r w:rsidR="0005631A" w:rsidRPr="00A40B0B">
        <w:t xml:space="preserve"> по разделу</w:t>
      </w:r>
      <w:r w:rsidR="0058228A">
        <w:t xml:space="preserve"> у</w:t>
      </w:r>
      <w:r w:rsidR="005C3ED9">
        <w:t>меньшил</w:t>
      </w:r>
      <w:r w:rsidR="00A50B0E" w:rsidRPr="00A40B0B">
        <w:t>ись</w:t>
      </w:r>
      <w:r w:rsidR="0005631A" w:rsidRPr="00A40B0B">
        <w:t xml:space="preserve"> на </w:t>
      </w:r>
      <w:r w:rsidR="009030FC">
        <w:t>1</w:t>
      </w:r>
      <w:r w:rsidR="005C3ED9">
        <w:t>37 193,4</w:t>
      </w:r>
      <w:r w:rsidR="00A40B0B">
        <w:t xml:space="preserve"> </w:t>
      </w:r>
      <w:r w:rsidR="00D856A5">
        <w:t>тыс. рублей</w:t>
      </w:r>
      <w:r w:rsidR="009030FC">
        <w:t xml:space="preserve"> </w:t>
      </w:r>
      <w:r w:rsidR="005C3ED9">
        <w:t>или в 3,9 раза</w:t>
      </w:r>
      <w:r w:rsidR="00EE00C2">
        <w:t>.</w:t>
      </w:r>
    </w:p>
    <w:p w:rsidR="0005631A" w:rsidRPr="00A40B0B" w:rsidRDefault="0005631A" w:rsidP="0005631A">
      <w:pPr>
        <w:spacing w:line="276" w:lineRule="auto"/>
        <w:jc w:val="both"/>
      </w:pPr>
      <w:r w:rsidRPr="00A40B0B">
        <w:t xml:space="preserve">   По подразде</w:t>
      </w:r>
      <w:r w:rsidR="00D45380">
        <w:t>лу «Жилищное хозяйство» плановые назначения</w:t>
      </w:r>
      <w:r w:rsidR="005C3ED9">
        <w:t xml:space="preserve"> в 2024 году составили 1 726,8 тыс. рублей, а </w:t>
      </w:r>
      <w:r w:rsidR="00D45380">
        <w:t xml:space="preserve">расходы </w:t>
      </w:r>
      <w:r w:rsidR="005C3ED9">
        <w:t>составили 1 084,3 тыс. рублей; в 2023</w:t>
      </w:r>
      <w:r w:rsidR="00D45380">
        <w:t xml:space="preserve"> году </w:t>
      </w:r>
      <w:r w:rsidR="005C3ED9">
        <w:t>расходы отсутствовали</w:t>
      </w:r>
      <w:r w:rsidR="00EE00C2">
        <w:t>.</w:t>
      </w:r>
      <w:r w:rsidRPr="00A40B0B">
        <w:t xml:space="preserve"> </w:t>
      </w:r>
    </w:p>
    <w:p w:rsidR="00D743A4" w:rsidRDefault="0005631A" w:rsidP="0005631A">
      <w:pPr>
        <w:spacing w:line="276" w:lineRule="auto"/>
        <w:jc w:val="both"/>
      </w:pPr>
      <w:r w:rsidRPr="00A40B0B">
        <w:t xml:space="preserve">   </w:t>
      </w:r>
      <w:r w:rsidRPr="00B55D80">
        <w:t>По подразделу «Коммунальное хозяйство»</w:t>
      </w:r>
      <w:r w:rsidR="007F2796" w:rsidRPr="00B55D80">
        <w:t xml:space="preserve"> исполн</w:t>
      </w:r>
      <w:r w:rsidR="0001466A" w:rsidRPr="00B55D80">
        <w:t>ение расходов составил</w:t>
      </w:r>
      <w:r w:rsidR="00D271F1">
        <w:t xml:space="preserve">о </w:t>
      </w:r>
      <w:r w:rsidR="005C3ED9">
        <w:t>30 228,0 тыс. рублей или 99,0</w:t>
      </w:r>
      <w:r w:rsidRPr="00B55D80">
        <w:t>%</w:t>
      </w:r>
      <w:r w:rsidR="0001466A" w:rsidRPr="00B55D80">
        <w:t xml:space="preserve"> от плана</w:t>
      </w:r>
      <w:r w:rsidR="00D45380">
        <w:t>; по</w:t>
      </w:r>
      <w:r w:rsidR="00E23526">
        <w:t xml:space="preserve"> сравнению с пред</w:t>
      </w:r>
      <w:r w:rsidR="00D743A4">
        <w:t xml:space="preserve">ыдущим периодом </w:t>
      </w:r>
      <w:r w:rsidR="005C3ED9">
        <w:t xml:space="preserve">уменьшение расходов на 23 208,6 тыс. рублей </w:t>
      </w:r>
      <w:r w:rsidR="00D743A4">
        <w:t xml:space="preserve">за счет субсидии на </w:t>
      </w:r>
      <w:proofErr w:type="spellStart"/>
      <w:r w:rsidR="00D743A4">
        <w:t>софинансирование</w:t>
      </w:r>
      <w:proofErr w:type="spellEnd"/>
      <w:r w:rsidR="00D743A4">
        <w:t xml:space="preserve"> модернизации объектов теплоэнергетики и капитальный ремонт объектов коммунальной инфраструктуры. </w:t>
      </w:r>
      <w:r w:rsidRPr="00B55D80">
        <w:t xml:space="preserve"> </w:t>
      </w:r>
    </w:p>
    <w:p w:rsidR="00377382" w:rsidRDefault="0005631A" w:rsidP="0005631A">
      <w:pPr>
        <w:spacing w:line="276" w:lineRule="auto"/>
        <w:jc w:val="both"/>
      </w:pPr>
      <w:r w:rsidRPr="00A40B0B">
        <w:t xml:space="preserve">   По подразделу «Благоустройство» расходы исполнены в сумме </w:t>
      </w:r>
      <w:r w:rsidR="00377382">
        <w:t>15 485,3</w:t>
      </w:r>
      <w:r w:rsidRPr="00A40B0B">
        <w:t xml:space="preserve"> тыс. рублей или </w:t>
      </w:r>
      <w:r w:rsidR="003C63FB">
        <w:t>100</w:t>
      </w:r>
      <w:r w:rsidR="005E0216">
        <w:t>% к уточненным плановым бюджетным ассигнованиям</w:t>
      </w:r>
      <w:r w:rsidRPr="00A40B0B">
        <w:t xml:space="preserve">. </w:t>
      </w:r>
      <w:r w:rsidR="00377382">
        <w:t>По сравнению с предыдущим отчетным периодом расходы сокращены в 8,4 раз за счет предоставления в 2023 году безвозмездных поступлений на</w:t>
      </w:r>
      <w:r w:rsidR="00003E80">
        <w:t xml:space="preserve"> реализаци</w:t>
      </w:r>
      <w:r w:rsidR="00377382">
        <w:t>ю</w:t>
      </w:r>
      <w:r w:rsidR="00003E80">
        <w:t xml:space="preserve"> мероприятий</w:t>
      </w:r>
      <w:r w:rsidR="00E23526">
        <w:t xml:space="preserve"> по созданию комфортной городской среды в малых городах – Победителях Всероссийского конкурса – 85 000,0 тыс. рублей и реализация </w:t>
      </w:r>
      <w:r w:rsidR="00E23526" w:rsidRPr="00F3297F">
        <w:t>мероприятий плана социального развития ЦЭР – 30 715,4 тыс. рублей</w:t>
      </w:r>
      <w:r w:rsidR="00A12F50" w:rsidRPr="00F3297F">
        <w:t>.</w:t>
      </w:r>
    </w:p>
    <w:p w:rsidR="00D441ED" w:rsidRDefault="001E4A80" w:rsidP="0005631A">
      <w:pPr>
        <w:spacing w:line="276" w:lineRule="auto"/>
        <w:jc w:val="both"/>
        <w:rPr>
          <w:bCs/>
          <w:iCs/>
        </w:rPr>
      </w:pPr>
      <w:r>
        <w:rPr>
          <w:bCs/>
          <w:iCs/>
        </w:rPr>
        <w:t xml:space="preserve">   </w:t>
      </w:r>
      <w:r w:rsidR="00D441ED">
        <w:rPr>
          <w:bCs/>
          <w:iCs/>
        </w:rPr>
        <w:t>В 202</w:t>
      </w:r>
      <w:r w:rsidR="00E01E9A">
        <w:rPr>
          <w:bCs/>
          <w:iCs/>
        </w:rPr>
        <w:t>4</w:t>
      </w:r>
      <w:r w:rsidR="00F54D7A" w:rsidRPr="00833907">
        <w:rPr>
          <w:bCs/>
          <w:iCs/>
        </w:rPr>
        <w:t xml:space="preserve"> году </w:t>
      </w:r>
      <w:r w:rsidRPr="00833907">
        <w:rPr>
          <w:bCs/>
          <w:iCs/>
        </w:rPr>
        <w:t>расходы по</w:t>
      </w:r>
      <w:r w:rsidR="000A12C5" w:rsidRPr="00833907">
        <w:rPr>
          <w:bCs/>
          <w:iCs/>
        </w:rPr>
        <w:t xml:space="preserve"> раздел</w:t>
      </w:r>
      <w:r w:rsidRPr="00833907">
        <w:rPr>
          <w:bCs/>
          <w:iCs/>
        </w:rPr>
        <w:t>у</w:t>
      </w:r>
      <w:r w:rsidR="000A12C5" w:rsidRPr="00833907">
        <w:rPr>
          <w:bCs/>
          <w:iCs/>
        </w:rPr>
        <w:t xml:space="preserve"> </w:t>
      </w:r>
      <w:r w:rsidRPr="00833907">
        <w:rPr>
          <w:b/>
          <w:bCs/>
          <w:iCs/>
        </w:rPr>
        <w:t>«Охрана окружающей среды»</w:t>
      </w:r>
      <w:r w:rsidR="00D441ED">
        <w:rPr>
          <w:bCs/>
          <w:iCs/>
        </w:rPr>
        <w:t xml:space="preserve"> составили </w:t>
      </w:r>
      <w:r w:rsidR="00E01E9A" w:rsidRPr="000E01EC">
        <w:rPr>
          <w:b/>
          <w:bCs/>
          <w:iCs/>
        </w:rPr>
        <w:t>8</w:t>
      </w:r>
      <w:r w:rsidR="0022502E" w:rsidRPr="000E01EC">
        <w:rPr>
          <w:b/>
          <w:bCs/>
          <w:iCs/>
        </w:rPr>
        <w:t>00,0</w:t>
      </w:r>
      <w:r w:rsidR="000A12C5" w:rsidRPr="000E01EC">
        <w:rPr>
          <w:b/>
          <w:bCs/>
          <w:iCs/>
        </w:rPr>
        <w:t xml:space="preserve"> тыс.</w:t>
      </w:r>
      <w:r w:rsidR="000A12C5" w:rsidRPr="00833907">
        <w:rPr>
          <w:bCs/>
          <w:iCs/>
        </w:rPr>
        <w:t xml:space="preserve"> руб</w:t>
      </w:r>
      <w:r w:rsidR="0022502E">
        <w:rPr>
          <w:bCs/>
          <w:iCs/>
        </w:rPr>
        <w:t>лей;</w:t>
      </w:r>
      <w:r w:rsidRPr="00833907">
        <w:rPr>
          <w:bCs/>
          <w:iCs/>
        </w:rPr>
        <w:t xml:space="preserve"> </w:t>
      </w:r>
      <w:r w:rsidR="000A12C5" w:rsidRPr="00833907">
        <w:rPr>
          <w:bCs/>
          <w:iCs/>
        </w:rPr>
        <w:t>по данному р</w:t>
      </w:r>
      <w:r w:rsidRPr="00833907">
        <w:rPr>
          <w:bCs/>
          <w:iCs/>
        </w:rPr>
        <w:t xml:space="preserve">азделу осуществлялись расходы по ликвидации </w:t>
      </w:r>
      <w:r w:rsidR="00833907">
        <w:rPr>
          <w:bCs/>
          <w:iCs/>
        </w:rPr>
        <w:t>мест несанкционирова</w:t>
      </w:r>
      <w:r w:rsidR="00D441ED">
        <w:rPr>
          <w:bCs/>
          <w:iCs/>
        </w:rPr>
        <w:t xml:space="preserve">нных свалок. </w:t>
      </w:r>
      <w:r w:rsidR="00D441ED" w:rsidRPr="004F7E66">
        <w:rPr>
          <w:bCs/>
          <w:iCs/>
        </w:rPr>
        <w:t>Расходы в 202</w:t>
      </w:r>
      <w:r w:rsidR="00E01E9A" w:rsidRPr="004F7E66">
        <w:rPr>
          <w:bCs/>
          <w:iCs/>
        </w:rPr>
        <w:t>4</w:t>
      </w:r>
      <w:r w:rsidR="00833907" w:rsidRPr="004F7E66">
        <w:rPr>
          <w:bCs/>
          <w:iCs/>
        </w:rPr>
        <w:t xml:space="preserve"> году </w:t>
      </w:r>
      <w:r w:rsidR="000A394E" w:rsidRPr="004F7E66">
        <w:rPr>
          <w:bCs/>
          <w:iCs/>
        </w:rPr>
        <w:t>у</w:t>
      </w:r>
      <w:r w:rsidR="0022502E" w:rsidRPr="004F7E66">
        <w:rPr>
          <w:bCs/>
          <w:iCs/>
        </w:rPr>
        <w:t>величены</w:t>
      </w:r>
      <w:r w:rsidR="000A394E" w:rsidRPr="004F7E66">
        <w:rPr>
          <w:bCs/>
          <w:iCs/>
        </w:rPr>
        <w:t xml:space="preserve"> по сравнению с</w:t>
      </w:r>
      <w:r w:rsidR="00D441ED" w:rsidRPr="004F7E66">
        <w:rPr>
          <w:bCs/>
          <w:iCs/>
        </w:rPr>
        <w:t xml:space="preserve"> уровне</w:t>
      </w:r>
      <w:r w:rsidR="000A394E" w:rsidRPr="004F7E66">
        <w:rPr>
          <w:bCs/>
          <w:iCs/>
        </w:rPr>
        <w:t xml:space="preserve">м прошлого года </w:t>
      </w:r>
      <w:r w:rsidR="00E01E9A" w:rsidRPr="004F7E66">
        <w:rPr>
          <w:bCs/>
          <w:iCs/>
        </w:rPr>
        <w:t>в 2 раза</w:t>
      </w:r>
      <w:r w:rsidR="001832E6" w:rsidRPr="004F7E66">
        <w:rPr>
          <w:bCs/>
          <w:iCs/>
        </w:rPr>
        <w:t xml:space="preserve"> за счет размера субсидии из краевого бюджета на данные</w:t>
      </w:r>
      <w:r w:rsidR="001832E6">
        <w:rPr>
          <w:bCs/>
          <w:iCs/>
        </w:rPr>
        <w:t xml:space="preserve"> цели</w:t>
      </w:r>
      <w:r w:rsidR="00D441ED">
        <w:rPr>
          <w:bCs/>
          <w:iCs/>
        </w:rPr>
        <w:t>.</w:t>
      </w:r>
    </w:p>
    <w:p w:rsidR="00FC0652" w:rsidRDefault="0005631A" w:rsidP="0005631A">
      <w:pPr>
        <w:spacing w:line="276" w:lineRule="auto"/>
        <w:jc w:val="both"/>
      </w:pPr>
      <w:r w:rsidRPr="00BF2CC8">
        <w:rPr>
          <w:color w:val="FF0000"/>
        </w:rPr>
        <w:t xml:space="preserve">   </w:t>
      </w:r>
      <w:r w:rsidRPr="001A68DB">
        <w:t>И</w:t>
      </w:r>
      <w:r w:rsidRPr="001A68DB">
        <w:rPr>
          <w:bCs/>
          <w:iCs/>
        </w:rPr>
        <w:t>сполнение расходов</w:t>
      </w:r>
      <w:r w:rsidRPr="001A68DB">
        <w:t xml:space="preserve"> п</w:t>
      </w:r>
      <w:r w:rsidRPr="001A68DB">
        <w:rPr>
          <w:bCs/>
          <w:iCs/>
        </w:rPr>
        <w:t>о разделу</w:t>
      </w:r>
      <w:r w:rsidRPr="001A68DB">
        <w:rPr>
          <w:b/>
          <w:bCs/>
          <w:iCs/>
        </w:rPr>
        <w:t xml:space="preserve"> «Образование»</w:t>
      </w:r>
      <w:r w:rsidRPr="001A68DB">
        <w:t xml:space="preserve"> </w:t>
      </w:r>
      <w:r w:rsidRPr="001A68DB">
        <w:rPr>
          <w:bCs/>
          <w:iCs/>
        </w:rPr>
        <w:t xml:space="preserve">составило </w:t>
      </w:r>
      <w:r w:rsidR="00E01E9A" w:rsidRPr="003F2DDC">
        <w:rPr>
          <w:b/>
          <w:bCs/>
          <w:iCs/>
        </w:rPr>
        <w:t>617 072,5</w:t>
      </w:r>
      <w:r w:rsidRPr="003F2DDC">
        <w:rPr>
          <w:b/>
          <w:bCs/>
          <w:iCs/>
        </w:rPr>
        <w:t xml:space="preserve"> тыс.</w:t>
      </w:r>
      <w:r w:rsidR="001A68DB" w:rsidRPr="001A68DB">
        <w:rPr>
          <w:iCs/>
        </w:rPr>
        <w:t xml:space="preserve"> </w:t>
      </w:r>
      <w:r w:rsidR="001A68DB" w:rsidRPr="001A68DB">
        <w:t>рублей или</w:t>
      </w:r>
      <w:r w:rsidR="00D441ED">
        <w:t xml:space="preserve"> </w:t>
      </w:r>
      <w:r w:rsidR="0022502E">
        <w:t>9</w:t>
      </w:r>
      <w:r w:rsidR="00E01E9A">
        <w:t>4,8</w:t>
      </w:r>
      <w:r w:rsidRPr="001A68DB">
        <w:t xml:space="preserve">% к уточненным бюджетным ассигнованиям </w:t>
      </w:r>
      <w:r w:rsidR="00D441ED">
        <w:t>202</w:t>
      </w:r>
      <w:r w:rsidR="00E01E9A">
        <w:t>4</w:t>
      </w:r>
      <w:r w:rsidR="00D441ED">
        <w:t xml:space="preserve"> года – </w:t>
      </w:r>
      <w:r w:rsidR="00E01E9A">
        <w:t>650 611,4</w:t>
      </w:r>
      <w:r w:rsidR="00D441ED">
        <w:t xml:space="preserve"> тыс. рублей</w:t>
      </w:r>
      <w:r w:rsidR="00C6113A">
        <w:t xml:space="preserve">. </w:t>
      </w:r>
    </w:p>
    <w:p w:rsidR="00C76DAB" w:rsidRDefault="00E01E9A" w:rsidP="003E0CE7">
      <w:pPr>
        <w:spacing w:line="276" w:lineRule="auto"/>
        <w:jc w:val="both"/>
      </w:pPr>
      <w:r>
        <w:t xml:space="preserve">   </w:t>
      </w:r>
      <w:r w:rsidR="0005631A" w:rsidRPr="001E18C5">
        <w:t xml:space="preserve">Исполнение расходов </w:t>
      </w:r>
      <w:r w:rsidR="0005631A" w:rsidRPr="001E18C5">
        <w:rPr>
          <w:bCs/>
          <w:iCs/>
        </w:rPr>
        <w:t>по разделу</w:t>
      </w:r>
      <w:r w:rsidR="000F28F9">
        <w:rPr>
          <w:bCs/>
          <w:iCs/>
        </w:rPr>
        <w:t xml:space="preserve"> «образование»</w:t>
      </w:r>
      <w:r w:rsidR="0005631A" w:rsidRPr="001E18C5">
        <w:t xml:space="preserve"> в отчетном периоде представлено в следующей таблице:            </w:t>
      </w:r>
    </w:p>
    <w:p w:rsidR="009906EE" w:rsidRDefault="00C76DAB" w:rsidP="00C76DAB">
      <w:pPr>
        <w:spacing w:line="276" w:lineRule="auto"/>
        <w:jc w:val="right"/>
      </w:pPr>
      <w:r>
        <w:t>тыс. рублей</w:t>
      </w:r>
      <w:r w:rsidR="0005631A" w:rsidRPr="001E18C5">
        <w:t xml:space="preserve"> </w:t>
      </w:r>
    </w:p>
    <w:p w:rsidR="0005631A" w:rsidRPr="001E18C5" w:rsidRDefault="0005631A" w:rsidP="00C76DAB">
      <w:pPr>
        <w:spacing w:line="276" w:lineRule="auto"/>
        <w:jc w:val="right"/>
      </w:pPr>
      <w:r w:rsidRPr="001E18C5">
        <w:t xml:space="preserve">                                                                                                       </w:t>
      </w:r>
      <w:r w:rsidR="001A68DB">
        <w:t xml:space="preserve">    </w:t>
      </w:r>
      <w:r w:rsidR="008827D5">
        <w:t xml:space="preserve">     </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5"/>
        <w:gridCol w:w="1362"/>
        <w:gridCol w:w="1795"/>
        <w:gridCol w:w="1635"/>
        <w:gridCol w:w="1331"/>
        <w:gridCol w:w="1521"/>
      </w:tblGrid>
      <w:tr w:rsidR="004B0B04" w:rsidRPr="00D441ED" w:rsidTr="004B0B04">
        <w:trPr>
          <w:cantSplit/>
          <w:trHeight w:val="364"/>
          <w:tblHeader/>
          <w:jc w:val="center"/>
        </w:trPr>
        <w:tc>
          <w:tcPr>
            <w:tcW w:w="2545" w:type="dxa"/>
            <w:vMerge w:val="restart"/>
            <w:vAlign w:val="center"/>
          </w:tcPr>
          <w:p w:rsidR="004B0B04" w:rsidRPr="00D441ED" w:rsidRDefault="004B0B04" w:rsidP="001A6238">
            <w:pPr>
              <w:jc w:val="center"/>
              <w:rPr>
                <w:bCs/>
                <w:sz w:val="20"/>
                <w:szCs w:val="20"/>
              </w:rPr>
            </w:pPr>
            <w:r w:rsidRPr="00D441ED">
              <w:rPr>
                <w:bCs/>
                <w:sz w:val="20"/>
                <w:szCs w:val="20"/>
              </w:rPr>
              <w:t xml:space="preserve">Наименование </w:t>
            </w:r>
            <w:r w:rsidRPr="00D441ED">
              <w:rPr>
                <w:bCs/>
                <w:sz w:val="20"/>
                <w:szCs w:val="20"/>
              </w:rPr>
              <w:lastRenderedPageBreak/>
              <w:t>классификации расходов бюджета</w:t>
            </w:r>
          </w:p>
        </w:tc>
        <w:tc>
          <w:tcPr>
            <w:tcW w:w="1362" w:type="dxa"/>
            <w:vMerge w:val="restart"/>
            <w:vAlign w:val="center"/>
          </w:tcPr>
          <w:p w:rsidR="004B0B04" w:rsidRPr="00D441ED" w:rsidRDefault="004B0B04" w:rsidP="001A6238">
            <w:pPr>
              <w:jc w:val="center"/>
              <w:rPr>
                <w:bCs/>
                <w:sz w:val="20"/>
                <w:szCs w:val="20"/>
              </w:rPr>
            </w:pPr>
            <w:r w:rsidRPr="00D441ED">
              <w:rPr>
                <w:bCs/>
                <w:sz w:val="20"/>
                <w:szCs w:val="20"/>
              </w:rPr>
              <w:lastRenderedPageBreak/>
              <w:t>Исполнено в</w:t>
            </w:r>
          </w:p>
          <w:p w:rsidR="004B0B04" w:rsidRDefault="004B0B04" w:rsidP="00A70BD3">
            <w:pPr>
              <w:jc w:val="center"/>
              <w:rPr>
                <w:bCs/>
                <w:sz w:val="20"/>
                <w:szCs w:val="20"/>
              </w:rPr>
            </w:pPr>
            <w:r>
              <w:rPr>
                <w:bCs/>
                <w:sz w:val="20"/>
                <w:szCs w:val="20"/>
              </w:rPr>
              <w:lastRenderedPageBreak/>
              <w:t>2023</w:t>
            </w:r>
            <w:r w:rsidRPr="00D441ED">
              <w:rPr>
                <w:bCs/>
                <w:sz w:val="20"/>
                <w:szCs w:val="20"/>
              </w:rPr>
              <w:t xml:space="preserve"> году</w:t>
            </w:r>
          </w:p>
          <w:p w:rsidR="004B0B04" w:rsidRPr="0022502E" w:rsidRDefault="004B0B04" w:rsidP="00A70BD3">
            <w:pPr>
              <w:jc w:val="center"/>
              <w:rPr>
                <w:bCs/>
                <w:sz w:val="20"/>
                <w:szCs w:val="20"/>
              </w:rPr>
            </w:pPr>
            <w:r w:rsidRPr="0022502E">
              <w:rPr>
                <w:sz w:val="20"/>
                <w:szCs w:val="20"/>
              </w:rPr>
              <w:t>(тыс. рублей)</w:t>
            </w:r>
          </w:p>
        </w:tc>
        <w:tc>
          <w:tcPr>
            <w:tcW w:w="3430" w:type="dxa"/>
            <w:gridSpan w:val="2"/>
            <w:vAlign w:val="center"/>
          </w:tcPr>
          <w:p w:rsidR="004B0B04" w:rsidRPr="00D441ED" w:rsidRDefault="004B0B04" w:rsidP="00703E87">
            <w:pPr>
              <w:jc w:val="center"/>
              <w:rPr>
                <w:sz w:val="20"/>
                <w:szCs w:val="20"/>
              </w:rPr>
            </w:pPr>
            <w:r>
              <w:rPr>
                <w:sz w:val="20"/>
                <w:szCs w:val="20"/>
              </w:rPr>
              <w:lastRenderedPageBreak/>
              <w:t xml:space="preserve">        </w:t>
            </w:r>
            <w:r w:rsidRPr="00D441ED">
              <w:rPr>
                <w:sz w:val="20"/>
                <w:szCs w:val="20"/>
              </w:rPr>
              <w:t>202</w:t>
            </w:r>
            <w:r>
              <w:rPr>
                <w:sz w:val="20"/>
                <w:szCs w:val="20"/>
              </w:rPr>
              <w:t>4</w:t>
            </w:r>
            <w:r w:rsidRPr="00D441ED">
              <w:rPr>
                <w:sz w:val="20"/>
                <w:szCs w:val="20"/>
              </w:rPr>
              <w:t xml:space="preserve"> год</w:t>
            </w:r>
            <w:r>
              <w:rPr>
                <w:sz w:val="20"/>
                <w:szCs w:val="20"/>
              </w:rPr>
              <w:t xml:space="preserve"> </w:t>
            </w:r>
            <w:r w:rsidRPr="0059433A">
              <w:rPr>
                <w:sz w:val="20"/>
                <w:szCs w:val="20"/>
              </w:rPr>
              <w:t>(тыс. рублей)</w:t>
            </w:r>
          </w:p>
        </w:tc>
        <w:tc>
          <w:tcPr>
            <w:tcW w:w="2852" w:type="dxa"/>
            <w:gridSpan w:val="2"/>
            <w:vAlign w:val="center"/>
          </w:tcPr>
          <w:p w:rsidR="004B0B04" w:rsidRPr="00D441ED" w:rsidRDefault="004B0B04" w:rsidP="00703E87">
            <w:pPr>
              <w:jc w:val="center"/>
              <w:rPr>
                <w:sz w:val="20"/>
                <w:szCs w:val="20"/>
              </w:rPr>
            </w:pPr>
          </w:p>
        </w:tc>
      </w:tr>
      <w:tr w:rsidR="001A68DB" w:rsidRPr="00D441ED" w:rsidTr="004B0B04">
        <w:trPr>
          <w:cantSplit/>
          <w:trHeight w:val="994"/>
          <w:tblHeader/>
          <w:jc w:val="center"/>
        </w:trPr>
        <w:tc>
          <w:tcPr>
            <w:tcW w:w="2545" w:type="dxa"/>
            <w:vMerge/>
            <w:vAlign w:val="center"/>
          </w:tcPr>
          <w:p w:rsidR="0005631A" w:rsidRPr="00D441ED" w:rsidRDefault="0005631A" w:rsidP="001A6238">
            <w:pPr>
              <w:jc w:val="center"/>
              <w:rPr>
                <w:bCs/>
                <w:sz w:val="20"/>
                <w:szCs w:val="20"/>
              </w:rPr>
            </w:pPr>
          </w:p>
        </w:tc>
        <w:tc>
          <w:tcPr>
            <w:tcW w:w="1362" w:type="dxa"/>
            <w:vMerge/>
            <w:vAlign w:val="center"/>
          </w:tcPr>
          <w:p w:rsidR="0005631A" w:rsidRPr="00D441ED" w:rsidRDefault="0005631A" w:rsidP="001A6238">
            <w:pPr>
              <w:jc w:val="center"/>
              <w:rPr>
                <w:bCs/>
                <w:sz w:val="20"/>
                <w:szCs w:val="20"/>
              </w:rPr>
            </w:pPr>
          </w:p>
        </w:tc>
        <w:tc>
          <w:tcPr>
            <w:tcW w:w="1795" w:type="dxa"/>
            <w:vAlign w:val="center"/>
          </w:tcPr>
          <w:p w:rsidR="0005631A" w:rsidRPr="00D441ED" w:rsidRDefault="0005631A" w:rsidP="001A6238">
            <w:pPr>
              <w:jc w:val="center"/>
              <w:rPr>
                <w:sz w:val="20"/>
                <w:szCs w:val="20"/>
              </w:rPr>
            </w:pPr>
            <w:r w:rsidRPr="00D441ED">
              <w:rPr>
                <w:sz w:val="20"/>
                <w:szCs w:val="20"/>
              </w:rPr>
              <w:t>уточненные годовые бюджетные ассигнования</w:t>
            </w:r>
          </w:p>
        </w:tc>
        <w:tc>
          <w:tcPr>
            <w:tcW w:w="1635" w:type="dxa"/>
            <w:vAlign w:val="center"/>
          </w:tcPr>
          <w:p w:rsidR="0005631A" w:rsidRPr="00D441ED" w:rsidRDefault="0005631A" w:rsidP="001A6238">
            <w:pPr>
              <w:jc w:val="center"/>
              <w:rPr>
                <w:sz w:val="20"/>
                <w:szCs w:val="20"/>
              </w:rPr>
            </w:pPr>
            <w:r w:rsidRPr="00D441ED">
              <w:rPr>
                <w:sz w:val="20"/>
                <w:szCs w:val="20"/>
              </w:rPr>
              <w:t>исполнено</w:t>
            </w:r>
          </w:p>
        </w:tc>
        <w:tc>
          <w:tcPr>
            <w:tcW w:w="1331" w:type="dxa"/>
            <w:vAlign w:val="center"/>
          </w:tcPr>
          <w:p w:rsidR="0005631A" w:rsidRPr="00D441ED" w:rsidRDefault="0005631A" w:rsidP="001A6238">
            <w:pPr>
              <w:jc w:val="center"/>
              <w:rPr>
                <w:sz w:val="20"/>
                <w:szCs w:val="20"/>
              </w:rPr>
            </w:pPr>
            <w:r w:rsidRPr="00D441ED">
              <w:rPr>
                <w:sz w:val="20"/>
                <w:szCs w:val="20"/>
              </w:rPr>
              <w:t>%</w:t>
            </w:r>
          </w:p>
          <w:p w:rsidR="0005631A" w:rsidRPr="00D441ED" w:rsidRDefault="001A68DB" w:rsidP="001A68DB">
            <w:pPr>
              <w:jc w:val="center"/>
              <w:rPr>
                <w:sz w:val="20"/>
                <w:szCs w:val="20"/>
              </w:rPr>
            </w:pPr>
            <w:r w:rsidRPr="00D441ED">
              <w:rPr>
                <w:sz w:val="20"/>
                <w:szCs w:val="20"/>
              </w:rPr>
              <w:t>и</w:t>
            </w:r>
            <w:r w:rsidR="0005631A" w:rsidRPr="00D441ED">
              <w:rPr>
                <w:sz w:val="20"/>
                <w:szCs w:val="20"/>
              </w:rPr>
              <w:t>сполнения</w:t>
            </w:r>
            <w:r w:rsidRPr="00D441ED">
              <w:rPr>
                <w:sz w:val="20"/>
                <w:szCs w:val="20"/>
              </w:rPr>
              <w:t xml:space="preserve"> к плану</w:t>
            </w:r>
            <w:r w:rsidR="0005631A" w:rsidRPr="00D441ED">
              <w:rPr>
                <w:sz w:val="20"/>
                <w:szCs w:val="20"/>
              </w:rPr>
              <w:t xml:space="preserve"> </w:t>
            </w:r>
          </w:p>
        </w:tc>
        <w:tc>
          <w:tcPr>
            <w:tcW w:w="1521" w:type="dxa"/>
            <w:vAlign w:val="center"/>
          </w:tcPr>
          <w:p w:rsidR="0005631A" w:rsidRPr="00D441ED" w:rsidRDefault="0005631A" w:rsidP="001A6238">
            <w:pPr>
              <w:jc w:val="center"/>
              <w:rPr>
                <w:sz w:val="20"/>
                <w:szCs w:val="20"/>
              </w:rPr>
            </w:pPr>
            <w:r w:rsidRPr="00D441ED">
              <w:rPr>
                <w:sz w:val="20"/>
                <w:szCs w:val="20"/>
              </w:rPr>
              <w:t>%</w:t>
            </w:r>
          </w:p>
          <w:p w:rsidR="0005631A" w:rsidRPr="00D441ED" w:rsidRDefault="00D441ED" w:rsidP="004B0B04">
            <w:pPr>
              <w:jc w:val="center"/>
              <w:rPr>
                <w:sz w:val="20"/>
                <w:szCs w:val="20"/>
              </w:rPr>
            </w:pPr>
            <w:r w:rsidRPr="00D441ED">
              <w:rPr>
                <w:sz w:val="20"/>
                <w:szCs w:val="20"/>
              </w:rPr>
              <w:t>исполнения к 202</w:t>
            </w:r>
            <w:r w:rsidR="004B0B04">
              <w:rPr>
                <w:sz w:val="20"/>
                <w:szCs w:val="20"/>
              </w:rPr>
              <w:t>3</w:t>
            </w:r>
            <w:r w:rsidR="001A68DB" w:rsidRPr="00D441ED">
              <w:rPr>
                <w:sz w:val="20"/>
                <w:szCs w:val="20"/>
              </w:rPr>
              <w:t xml:space="preserve"> </w:t>
            </w:r>
            <w:r w:rsidR="0005631A" w:rsidRPr="00D441ED">
              <w:rPr>
                <w:sz w:val="20"/>
                <w:szCs w:val="20"/>
              </w:rPr>
              <w:t>г.</w:t>
            </w:r>
          </w:p>
        </w:tc>
      </w:tr>
      <w:tr w:rsidR="00703E87" w:rsidRPr="00D441ED" w:rsidTr="004B0B04">
        <w:trPr>
          <w:trHeight w:val="340"/>
          <w:jc w:val="center"/>
        </w:trPr>
        <w:tc>
          <w:tcPr>
            <w:tcW w:w="2545" w:type="dxa"/>
            <w:vAlign w:val="center"/>
          </w:tcPr>
          <w:p w:rsidR="00703E87" w:rsidRPr="00703E87" w:rsidRDefault="00703E87" w:rsidP="00703E87">
            <w:pPr>
              <w:jc w:val="center"/>
              <w:rPr>
                <w:b/>
                <w:bCs/>
                <w:sz w:val="20"/>
                <w:szCs w:val="20"/>
              </w:rPr>
            </w:pPr>
            <w:r w:rsidRPr="00703E87">
              <w:rPr>
                <w:b/>
                <w:bCs/>
                <w:sz w:val="20"/>
                <w:szCs w:val="20"/>
              </w:rPr>
              <w:t>Образование</w:t>
            </w:r>
          </w:p>
        </w:tc>
        <w:tc>
          <w:tcPr>
            <w:tcW w:w="1362" w:type="dxa"/>
            <w:shd w:val="clear" w:color="auto" w:fill="auto"/>
          </w:tcPr>
          <w:p w:rsidR="00703E87" w:rsidRPr="00703E87" w:rsidRDefault="00703E87" w:rsidP="00703E87">
            <w:pPr>
              <w:jc w:val="center"/>
              <w:rPr>
                <w:b/>
                <w:bCs/>
                <w:color w:val="000000" w:themeColor="text1"/>
                <w:sz w:val="20"/>
                <w:szCs w:val="20"/>
              </w:rPr>
            </w:pPr>
            <w:r>
              <w:rPr>
                <w:b/>
                <w:bCs/>
                <w:color w:val="000000" w:themeColor="text1"/>
                <w:sz w:val="20"/>
                <w:szCs w:val="20"/>
              </w:rPr>
              <w:t>536 112,0</w:t>
            </w:r>
          </w:p>
        </w:tc>
        <w:tc>
          <w:tcPr>
            <w:tcW w:w="1795" w:type="dxa"/>
            <w:shd w:val="clear" w:color="auto" w:fill="auto"/>
          </w:tcPr>
          <w:p w:rsidR="00703E87" w:rsidRPr="00703E87" w:rsidRDefault="006179DF" w:rsidP="00703E87">
            <w:pPr>
              <w:jc w:val="center"/>
              <w:rPr>
                <w:b/>
                <w:bCs/>
                <w:color w:val="000000" w:themeColor="text1"/>
                <w:sz w:val="20"/>
                <w:szCs w:val="20"/>
              </w:rPr>
            </w:pPr>
            <w:r>
              <w:rPr>
                <w:b/>
                <w:bCs/>
                <w:color w:val="000000" w:themeColor="text1"/>
                <w:sz w:val="20"/>
                <w:szCs w:val="20"/>
              </w:rPr>
              <w:t>650 611,4</w:t>
            </w:r>
          </w:p>
        </w:tc>
        <w:tc>
          <w:tcPr>
            <w:tcW w:w="1635" w:type="dxa"/>
            <w:shd w:val="clear" w:color="auto" w:fill="auto"/>
          </w:tcPr>
          <w:p w:rsidR="00703E87" w:rsidRPr="00703E87" w:rsidRDefault="006179DF" w:rsidP="00703E87">
            <w:pPr>
              <w:jc w:val="center"/>
              <w:rPr>
                <w:b/>
                <w:bCs/>
                <w:color w:val="000000" w:themeColor="text1"/>
                <w:sz w:val="20"/>
                <w:szCs w:val="20"/>
              </w:rPr>
            </w:pPr>
            <w:r>
              <w:rPr>
                <w:b/>
                <w:bCs/>
                <w:color w:val="000000" w:themeColor="text1"/>
                <w:sz w:val="20"/>
                <w:szCs w:val="20"/>
              </w:rPr>
              <w:t>617 072,5</w:t>
            </w:r>
          </w:p>
        </w:tc>
        <w:tc>
          <w:tcPr>
            <w:tcW w:w="1331" w:type="dxa"/>
            <w:shd w:val="clear" w:color="auto" w:fill="auto"/>
          </w:tcPr>
          <w:p w:rsidR="00703E87" w:rsidRPr="00703E87" w:rsidRDefault="006179DF" w:rsidP="00703E87">
            <w:pPr>
              <w:jc w:val="center"/>
              <w:rPr>
                <w:b/>
                <w:bCs/>
                <w:color w:val="000000" w:themeColor="text1"/>
                <w:sz w:val="20"/>
                <w:szCs w:val="20"/>
              </w:rPr>
            </w:pPr>
            <w:r>
              <w:rPr>
                <w:b/>
                <w:bCs/>
                <w:color w:val="000000" w:themeColor="text1"/>
                <w:sz w:val="20"/>
                <w:szCs w:val="20"/>
              </w:rPr>
              <w:t>94,8</w:t>
            </w:r>
          </w:p>
        </w:tc>
        <w:tc>
          <w:tcPr>
            <w:tcW w:w="1521" w:type="dxa"/>
            <w:shd w:val="clear" w:color="auto" w:fill="auto"/>
          </w:tcPr>
          <w:p w:rsidR="00703E87" w:rsidRPr="00703E87" w:rsidRDefault="006179DF" w:rsidP="00703E87">
            <w:pPr>
              <w:jc w:val="center"/>
              <w:rPr>
                <w:b/>
                <w:bCs/>
                <w:color w:val="000000" w:themeColor="text1"/>
                <w:sz w:val="20"/>
                <w:szCs w:val="20"/>
              </w:rPr>
            </w:pPr>
            <w:r>
              <w:rPr>
                <w:b/>
                <w:bCs/>
                <w:color w:val="000000" w:themeColor="text1"/>
                <w:sz w:val="20"/>
                <w:szCs w:val="20"/>
              </w:rPr>
              <w:t>115,0</w:t>
            </w:r>
          </w:p>
        </w:tc>
      </w:tr>
      <w:tr w:rsidR="00703E87" w:rsidRPr="00D441ED" w:rsidTr="004B0B04">
        <w:trPr>
          <w:trHeight w:val="340"/>
          <w:jc w:val="center"/>
        </w:trPr>
        <w:tc>
          <w:tcPr>
            <w:tcW w:w="2545" w:type="dxa"/>
            <w:vAlign w:val="center"/>
          </w:tcPr>
          <w:p w:rsidR="00703E87" w:rsidRPr="00D441ED" w:rsidRDefault="00703E87" w:rsidP="00703E87">
            <w:pPr>
              <w:jc w:val="center"/>
              <w:rPr>
                <w:bCs/>
                <w:sz w:val="20"/>
                <w:szCs w:val="20"/>
              </w:rPr>
            </w:pPr>
            <w:r w:rsidRPr="00D441ED">
              <w:rPr>
                <w:bCs/>
                <w:sz w:val="20"/>
                <w:szCs w:val="20"/>
              </w:rPr>
              <w:t>Дошкольное образование</w:t>
            </w:r>
          </w:p>
        </w:tc>
        <w:tc>
          <w:tcPr>
            <w:tcW w:w="1362" w:type="dxa"/>
            <w:shd w:val="clear" w:color="auto" w:fill="auto"/>
          </w:tcPr>
          <w:p w:rsidR="00703E87" w:rsidRPr="00D441ED" w:rsidRDefault="00703E87" w:rsidP="00703E87">
            <w:pPr>
              <w:jc w:val="center"/>
              <w:rPr>
                <w:bCs/>
                <w:color w:val="000000" w:themeColor="text1"/>
                <w:sz w:val="20"/>
                <w:szCs w:val="20"/>
              </w:rPr>
            </w:pPr>
            <w:r>
              <w:rPr>
                <w:bCs/>
                <w:color w:val="000000" w:themeColor="text1"/>
                <w:sz w:val="20"/>
                <w:szCs w:val="20"/>
              </w:rPr>
              <w:t>167 574,7</w:t>
            </w:r>
          </w:p>
        </w:tc>
        <w:tc>
          <w:tcPr>
            <w:tcW w:w="179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199 152,5</w:t>
            </w:r>
          </w:p>
        </w:tc>
        <w:tc>
          <w:tcPr>
            <w:tcW w:w="163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177 965,7</w:t>
            </w:r>
          </w:p>
        </w:tc>
        <w:tc>
          <w:tcPr>
            <w:tcW w:w="133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89,4</w:t>
            </w:r>
          </w:p>
        </w:tc>
        <w:tc>
          <w:tcPr>
            <w:tcW w:w="152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106,2</w:t>
            </w:r>
          </w:p>
        </w:tc>
      </w:tr>
      <w:tr w:rsidR="00703E87" w:rsidRPr="00D441ED" w:rsidTr="004B0B04">
        <w:trPr>
          <w:trHeight w:val="340"/>
          <w:jc w:val="center"/>
        </w:trPr>
        <w:tc>
          <w:tcPr>
            <w:tcW w:w="2545" w:type="dxa"/>
            <w:vAlign w:val="center"/>
          </w:tcPr>
          <w:p w:rsidR="00703E87" w:rsidRPr="00D441ED" w:rsidRDefault="00703E87" w:rsidP="00703E87">
            <w:pPr>
              <w:jc w:val="center"/>
              <w:rPr>
                <w:bCs/>
                <w:sz w:val="20"/>
                <w:szCs w:val="20"/>
              </w:rPr>
            </w:pPr>
            <w:r w:rsidRPr="00D441ED">
              <w:rPr>
                <w:bCs/>
                <w:sz w:val="20"/>
                <w:szCs w:val="20"/>
              </w:rPr>
              <w:t>Общее образование</w:t>
            </w:r>
          </w:p>
        </w:tc>
        <w:tc>
          <w:tcPr>
            <w:tcW w:w="1362" w:type="dxa"/>
            <w:shd w:val="clear" w:color="auto" w:fill="auto"/>
          </w:tcPr>
          <w:p w:rsidR="00703E87" w:rsidRPr="00D441ED" w:rsidRDefault="00703E87" w:rsidP="00703E87">
            <w:pPr>
              <w:jc w:val="center"/>
              <w:rPr>
                <w:bCs/>
                <w:color w:val="000000" w:themeColor="text1"/>
                <w:sz w:val="20"/>
                <w:szCs w:val="20"/>
              </w:rPr>
            </w:pPr>
            <w:r>
              <w:rPr>
                <w:bCs/>
                <w:color w:val="000000" w:themeColor="text1"/>
                <w:sz w:val="20"/>
                <w:szCs w:val="20"/>
              </w:rPr>
              <w:t>304 750,8</w:t>
            </w:r>
          </w:p>
        </w:tc>
        <w:tc>
          <w:tcPr>
            <w:tcW w:w="179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370 102,7</w:t>
            </w:r>
          </w:p>
        </w:tc>
        <w:tc>
          <w:tcPr>
            <w:tcW w:w="163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358 589,0</w:t>
            </w:r>
          </w:p>
        </w:tc>
        <w:tc>
          <w:tcPr>
            <w:tcW w:w="133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96,9</w:t>
            </w:r>
          </w:p>
        </w:tc>
        <w:tc>
          <w:tcPr>
            <w:tcW w:w="152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117,7</w:t>
            </w:r>
          </w:p>
        </w:tc>
      </w:tr>
      <w:tr w:rsidR="00703E87" w:rsidRPr="00D441ED" w:rsidTr="004B0B04">
        <w:trPr>
          <w:trHeight w:val="340"/>
          <w:jc w:val="center"/>
        </w:trPr>
        <w:tc>
          <w:tcPr>
            <w:tcW w:w="2545" w:type="dxa"/>
            <w:vAlign w:val="center"/>
          </w:tcPr>
          <w:p w:rsidR="00703E87" w:rsidRPr="00D441ED" w:rsidRDefault="00703E87" w:rsidP="00703E87">
            <w:pPr>
              <w:jc w:val="center"/>
              <w:rPr>
                <w:bCs/>
                <w:sz w:val="20"/>
                <w:szCs w:val="20"/>
              </w:rPr>
            </w:pPr>
            <w:r w:rsidRPr="00D441ED">
              <w:rPr>
                <w:bCs/>
                <w:sz w:val="20"/>
                <w:szCs w:val="20"/>
              </w:rPr>
              <w:t>Дополнительное образование детей</w:t>
            </w:r>
          </w:p>
        </w:tc>
        <w:tc>
          <w:tcPr>
            <w:tcW w:w="1362" w:type="dxa"/>
            <w:shd w:val="clear" w:color="auto" w:fill="auto"/>
          </w:tcPr>
          <w:p w:rsidR="00703E87" w:rsidRPr="00D441ED" w:rsidRDefault="00703E87" w:rsidP="00703E87">
            <w:pPr>
              <w:jc w:val="center"/>
              <w:rPr>
                <w:bCs/>
                <w:color w:val="000000" w:themeColor="text1"/>
                <w:sz w:val="20"/>
                <w:szCs w:val="20"/>
              </w:rPr>
            </w:pPr>
            <w:r>
              <w:rPr>
                <w:bCs/>
                <w:color w:val="000000" w:themeColor="text1"/>
                <w:sz w:val="20"/>
                <w:szCs w:val="20"/>
              </w:rPr>
              <w:t>53 756,9</w:t>
            </w:r>
          </w:p>
        </w:tc>
        <w:tc>
          <w:tcPr>
            <w:tcW w:w="179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71 865,4</w:t>
            </w:r>
          </w:p>
        </w:tc>
        <w:tc>
          <w:tcPr>
            <w:tcW w:w="163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71 060,4</w:t>
            </w:r>
          </w:p>
        </w:tc>
        <w:tc>
          <w:tcPr>
            <w:tcW w:w="133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98,9</w:t>
            </w:r>
          </w:p>
        </w:tc>
        <w:tc>
          <w:tcPr>
            <w:tcW w:w="152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132,1</w:t>
            </w:r>
          </w:p>
        </w:tc>
      </w:tr>
      <w:tr w:rsidR="00703E87" w:rsidRPr="00D441ED" w:rsidTr="004B0B04">
        <w:trPr>
          <w:trHeight w:val="340"/>
          <w:jc w:val="center"/>
        </w:trPr>
        <w:tc>
          <w:tcPr>
            <w:tcW w:w="2545" w:type="dxa"/>
            <w:vAlign w:val="center"/>
          </w:tcPr>
          <w:p w:rsidR="00703E87" w:rsidRPr="00D441ED" w:rsidRDefault="00703E87" w:rsidP="00703E87">
            <w:pPr>
              <w:jc w:val="center"/>
              <w:rPr>
                <w:bCs/>
                <w:sz w:val="20"/>
                <w:szCs w:val="20"/>
              </w:rPr>
            </w:pPr>
            <w:r w:rsidRPr="00D441ED">
              <w:rPr>
                <w:bCs/>
                <w:sz w:val="20"/>
                <w:szCs w:val="20"/>
              </w:rPr>
              <w:t>Молодежная политика и оздоровление детей</w:t>
            </w:r>
          </w:p>
        </w:tc>
        <w:tc>
          <w:tcPr>
            <w:tcW w:w="1362" w:type="dxa"/>
            <w:shd w:val="clear" w:color="auto" w:fill="auto"/>
          </w:tcPr>
          <w:p w:rsidR="00703E87" w:rsidRPr="00D441ED" w:rsidRDefault="00703E87" w:rsidP="00703E87">
            <w:pPr>
              <w:jc w:val="center"/>
              <w:rPr>
                <w:bCs/>
                <w:color w:val="000000" w:themeColor="text1"/>
                <w:sz w:val="20"/>
                <w:szCs w:val="20"/>
              </w:rPr>
            </w:pPr>
            <w:r>
              <w:rPr>
                <w:bCs/>
                <w:color w:val="000000" w:themeColor="text1"/>
                <w:sz w:val="20"/>
                <w:szCs w:val="20"/>
              </w:rPr>
              <w:t>12,3</w:t>
            </w:r>
          </w:p>
        </w:tc>
        <w:tc>
          <w:tcPr>
            <w:tcW w:w="179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95,1</w:t>
            </w:r>
          </w:p>
        </w:tc>
        <w:tc>
          <w:tcPr>
            <w:tcW w:w="163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95,1</w:t>
            </w:r>
          </w:p>
        </w:tc>
        <w:tc>
          <w:tcPr>
            <w:tcW w:w="133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100,0</w:t>
            </w:r>
          </w:p>
        </w:tc>
        <w:tc>
          <w:tcPr>
            <w:tcW w:w="152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773,1</w:t>
            </w:r>
          </w:p>
        </w:tc>
      </w:tr>
      <w:tr w:rsidR="00703E87" w:rsidRPr="00D441ED" w:rsidTr="004B0B04">
        <w:trPr>
          <w:trHeight w:val="340"/>
          <w:jc w:val="center"/>
        </w:trPr>
        <w:tc>
          <w:tcPr>
            <w:tcW w:w="2545" w:type="dxa"/>
            <w:vAlign w:val="center"/>
          </w:tcPr>
          <w:p w:rsidR="00703E87" w:rsidRPr="00D441ED" w:rsidRDefault="00703E87" w:rsidP="00703E87">
            <w:pPr>
              <w:jc w:val="center"/>
              <w:rPr>
                <w:bCs/>
                <w:sz w:val="20"/>
                <w:szCs w:val="20"/>
              </w:rPr>
            </w:pPr>
            <w:r w:rsidRPr="00D441ED">
              <w:rPr>
                <w:bCs/>
                <w:sz w:val="20"/>
                <w:szCs w:val="20"/>
              </w:rPr>
              <w:t>Другие вопросы в области образования</w:t>
            </w:r>
          </w:p>
        </w:tc>
        <w:tc>
          <w:tcPr>
            <w:tcW w:w="1362" w:type="dxa"/>
            <w:shd w:val="clear" w:color="auto" w:fill="auto"/>
          </w:tcPr>
          <w:p w:rsidR="00703E87" w:rsidRPr="00D441ED" w:rsidRDefault="00703E87" w:rsidP="00703E87">
            <w:pPr>
              <w:jc w:val="center"/>
              <w:rPr>
                <w:bCs/>
                <w:color w:val="000000" w:themeColor="text1"/>
                <w:sz w:val="20"/>
                <w:szCs w:val="20"/>
              </w:rPr>
            </w:pPr>
            <w:r>
              <w:rPr>
                <w:bCs/>
                <w:color w:val="000000" w:themeColor="text1"/>
                <w:sz w:val="20"/>
                <w:szCs w:val="20"/>
              </w:rPr>
              <w:t>10 017,1</w:t>
            </w:r>
          </w:p>
        </w:tc>
        <w:tc>
          <w:tcPr>
            <w:tcW w:w="179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9 395,7</w:t>
            </w:r>
          </w:p>
        </w:tc>
        <w:tc>
          <w:tcPr>
            <w:tcW w:w="1635" w:type="dxa"/>
            <w:shd w:val="clear" w:color="auto" w:fill="auto"/>
          </w:tcPr>
          <w:p w:rsidR="00703E87" w:rsidRPr="00D441ED" w:rsidRDefault="000F28F9" w:rsidP="00703E87">
            <w:pPr>
              <w:jc w:val="center"/>
              <w:rPr>
                <w:bCs/>
                <w:color w:val="000000" w:themeColor="text1"/>
                <w:sz w:val="20"/>
                <w:szCs w:val="20"/>
              </w:rPr>
            </w:pPr>
            <w:r>
              <w:rPr>
                <w:bCs/>
                <w:color w:val="000000" w:themeColor="text1"/>
                <w:sz w:val="20"/>
                <w:szCs w:val="20"/>
              </w:rPr>
              <w:t>9 362,3</w:t>
            </w:r>
          </w:p>
        </w:tc>
        <w:tc>
          <w:tcPr>
            <w:tcW w:w="133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99,6</w:t>
            </w:r>
          </w:p>
        </w:tc>
        <w:tc>
          <w:tcPr>
            <w:tcW w:w="1521" w:type="dxa"/>
            <w:shd w:val="clear" w:color="auto" w:fill="auto"/>
          </w:tcPr>
          <w:p w:rsidR="00703E87" w:rsidRPr="0059433A" w:rsidRDefault="000F28F9" w:rsidP="00703E87">
            <w:pPr>
              <w:jc w:val="center"/>
              <w:rPr>
                <w:bCs/>
                <w:color w:val="000000" w:themeColor="text1"/>
                <w:sz w:val="20"/>
                <w:szCs w:val="20"/>
              </w:rPr>
            </w:pPr>
            <w:r>
              <w:rPr>
                <w:bCs/>
                <w:color w:val="000000" w:themeColor="text1"/>
                <w:sz w:val="20"/>
                <w:szCs w:val="20"/>
              </w:rPr>
              <w:t>93,4</w:t>
            </w:r>
          </w:p>
        </w:tc>
      </w:tr>
    </w:tbl>
    <w:p w:rsidR="00AD2109" w:rsidRPr="00AB2780" w:rsidRDefault="007F66EC" w:rsidP="0005631A">
      <w:pPr>
        <w:spacing w:line="276" w:lineRule="auto"/>
        <w:jc w:val="both"/>
      </w:pPr>
      <w:r>
        <w:t xml:space="preserve">   В 202</w:t>
      </w:r>
      <w:r w:rsidR="005B0BB6">
        <w:t>4</w:t>
      </w:r>
      <w:r w:rsidR="00894A03">
        <w:t xml:space="preserve"> году по сравнению с аналогичным периодом прошлого года </w:t>
      </w:r>
      <w:r w:rsidR="008F62FF">
        <w:t xml:space="preserve">почти </w:t>
      </w:r>
      <w:r w:rsidR="00777AE8">
        <w:t>по все</w:t>
      </w:r>
      <w:r w:rsidR="00E442EE">
        <w:t>м направлениям расходов в сфере</w:t>
      </w:r>
      <w:r w:rsidR="00777AE8">
        <w:t xml:space="preserve"> образования наблюдается </w:t>
      </w:r>
      <w:r w:rsidR="00E5578B">
        <w:t xml:space="preserve">увеличения </w:t>
      </w:r>
      <w:r w:rsidR="00AD2109">
        <w:t>кассовых расходов</w:t>
      </w:r>
      <w:r w:rsidR="008F62FF">
        <w:t xml:space="preserve">, кроме </w:t>
      </w:r>
      <w:r w:rsidR="005B0BB6">
        <w:t>подраздела «</w:t>
      </w:r>
      <w:r w:rsidR="008F62FF">
        <w:t>други</w:t>
      </w:r>
      <w:r w:rsidR="005B0BB6">
        <w:t>е</w:t>
      </w:r>
      <w:r w:rsidR="008F62FF">
        <w:t xml:space="preserve"> вопрос</w:t>
      </w:r>
      <w:r w:rsidR="005B0BB6">
        <w:t>ы</w:t>
      </w:r>
      <w:r w:rsidR="008F62FF">
        <w:t xml:space="preserve"> в области образования</w:t>
      </w:r>
      <w:r w:rsidR="005B0BB6">
        <w:t>»</w:t>
      </w:r>
      <w:r w:rsidR="00AD2109">
        <w:t xml:space="preserve">. </w:t>
      </w:r>
      <w:r w:rsidR="00F034EC">
        <w:t>Так</w:t>
      </w:r>
      <w:r w:rsidR="0059433A">
        <w:t>,</w:t>
      </w:r>
      <w:r w:rsidR="00F034EC">
        <w:t xml:space="preserve"> расходы </w:t>
      </w:r>
      <w:r w:rsidR="00340597" w:rsidRPr="009906EE">
        <w:rPr>
          <w:u w:val="single"/>
        </w:rPr>
        <w:t>на дошкольное образование</w:t>
      </w:r>
      <w:r w:rsidR="00340597">
        <w:t xml:space="preserve"> в 202</w:t>
      </w:r>
      <w:r w:rsidR="005B0BB6">
        <w:t>4</w:t>
      </w:r>
      <w:r w:rsidR="00340597">
        <w:t xml:space="preserve"> году</w:t>
      </w:r>
      <w:r w:rsidR="005B0BB6">
        <w:t xml:space="preserve"> увеличились по сравнению с 2023</w:t>
      </w:r>
      <w:r w:rsidR="00E442EE">
        <w:t xml:space="preserve"> г.</w:t>
      </w:r>
      <w:r w:rsidR="00340597">
        <w:t xml:space="preserve"> на </w:t>
      </w:r>
      <w:r w:rsidR="005B0BB6">
        <w:t>10 391,0</w:t>
      </w:r>
      <w:r w:rsidR="00F034EC">
        <w:t xml:space="preserve"> тыс. рублей</w:t>
      </w:r>
      <w:r w:rsidR="00E442EE">
        <w:t xml:space="preserve"> или на </w:t>
      </w:r>
      <w:r w:rsidR="00DE209A">
        <w:t>6,2%</w:t>
      </w:r>
      <w:r w:rsidR="0059433A">
        <w:t>;</w:t>
      </w:r>
      <w:r w:rsidR="00340597">
        <w:t xml:space="preserve"> </w:t>
      </w:r>
      <w:r w:rsidR="00E442EE" w:rsidRPr="009906EE">
        <w:rPr>
          <w:u w:val="single"/>
        </w:rPr>
        <w:t>на общее образование</w:t>
      </w:r>
      <w:r w:rsidR="00E442EE">
        <w:t xml:space="preserve"> – на </w:t>
      </w:r>
      <w:r w:rsidR="00DE209A">
        <w:t>53 838,2</w:t>
      </w:r>
      <w:r w:rsidR="00340597">
        <w:t xml:space="preserve"> тыс. рублей или </w:t>
      </w:r>
      <w:r w:rsidR="00E442EE">
        <w:t xml:space="preserve">на </w:t>
      </w:r>
      <w:r w:rsidR="00DE209A">
        <w:t>17,7%;</w:t>
      </w:r>
      <w:r w:rsidR="0059433A">
        <w:t xml:space="preserve"> </w:t>
      </w:r>
      <w:r w:rsidR="0059433A" w:rsidRPr="009906EE">
        <w:rPr>
          <w:u w:val="single"/>
        </w:rPr>
        <w:t>н</w:t>
      </w:r>
      <w:r w:rsidR="00E442EE" w:rsidRPr="009906EE">
        <w:rPr>
          <w:u w:val="single"/>
        </w:rPr>
        <w:t xml:space="preserve">а </w:t>
      </w:r>
      <w:r w:rsidR="00340597" w:rsidRPr="009906EE">
        <w:rPr>
          <w:u w:val="single"/>
        </w:rPr>
        <w:t>дополнительное образование</w:t>
      </w:r>
      <w:r w:rsidR="00E442EE">
        <w:t xml:space="preserve"> </w:t>
      </w:r>
      <w:r w:rsidR="00DE209A">
        <w:t>-</w:t>
      </w:r>
      <w:r w:rsidR="00E442EE">
        <w:t xml:space="preserve"> на </w:t>
      </w:r>
      <w:r w:rsidR="00DE209A">
        <w:t>17 303,5</w:t>
      </w:r>
      <w:r w:rsidR="00E442EE">
        <w:t xml:space="preserve"> тыс. рублей или на </w:t>
      </w:r>
      <w:r w:rsidR="00DE209A">
        <w:t>32,1</w:t>
      </w:r>
      <w:r w:rsidR="00E442EE">
        <w:t>%</w:t>
      </w:r>
      <w:r w:rsidR="00DE209A">
        <w:t xml:space="preserve">; </w:t>
      </w:r>
      <w:r w:rsidR="00E442EE">
        <w:t xml:space="preserve">на молодёжную политику </w:t>
      </w:r>
      <w:r w:rsidR="00DE209A">
        <w:t xml:space="preserve">- </w:t>
      </w:r>
      <w:r w:rsidR="00E442EE" w:rsidRPr="00737FB8">
        <w:t xml:space="preserve">на </w:t>
      </w:r>
      <w:r w:rsidR="00DE209A">
        <w:t xml:space="preserve">82,8 </w:t>
      </w:r>
      <w:r w:rsidR="00E442EE" w:rsidRPr="00737FB8">
        <w:t xml:space="preserve">тыс. рублей или </w:t>
      </w:r>
      <w:r w:rsidR="00DE209A">
        <w:t>в 7,7 раз.</w:t>
      </w:r>
      <w:r w:rsidR="00E442EE">
        <w:t xml:space="preserve"> </w:t>
      </w:r>
      <w:r w:rsidR="00DE209A">
        <w:t>Р</w:t>
      </w:r>
      <w:r w:rsidR="00E442EE">
        <w:t xml:space="preserve">асходы на другие вопросы в </w:t>
      </w:r>
      <w:r w:rsidR="00A36ACB">
        <w:t xml:space="preserve">области образования (содержание </w:t>
      </w:r>
      <w:r w:rsidR="005E7FA9">
        <w:t>К</w:t>
      </w:r>
      <w:r w:rsidR="00A36ACB">
        <w:t>омитета по образованию)</w:t>
      </w:r>
      <w:r w:rsidR="00340597">
        <w:t xml:space="preserve"> в 202</w:t>
      </w:r>
      <w:r w:rsidR="00DE209A">
        <w:t>4</w:t>
      </w:r>
      <w:r w:rsidR="00340597">
        <w:t xml:space="preserve"> году </w:t>
      </w:r>
      <w:r w:rsidR="0071655F">
        <w:t xml:space="preserve">незначительно </w:t>
      </w:r>
      <w:r w:rsidR="00A36ACB">
        <w:t>сократились по сравнению с 202</w:t>
      </w:r>
      <w:r w:rsidR="00DE209A">
        <w:t>3</w:t>
      </w:r>
      <w:r w:rsidR="00A36ACB">
        <w:t xml:space="preserve"> годом</w:t>
      </w:r>
      <w:r w:rsidR="0059433A">
        <w:t xml:space="preserve"> на </w:t>
      </w:r>
      <w:r w:rsidR="00DE209A">
        <w:t>654,8</w:t>
      </w:r>
      <w:r w:rsidR="0059433A">
        <w:t xml:space="preserve"> тыс. рублей</w:t>
      </w:r>
      <w:r w:rsidR="00340597">
        <w:t>.</w:t>
      </w:r>
      <w:r w:rsidR="007F7D00" w:rsidRPr="007F7D00">
        <w:t xml:space="preserve"> </w:t>
      </w:r>
      <w:r w:rsidR="007F7D00">
        <w:t xml:space="preserve">На увеличение расходов </w:t>
      </w:r>
      <w:r w:rsidR="00A36ACB">
        <w:t xml:space="preserve">в сфере образования </w:t>
      </w:r>
      <w:r w:rsidR="007F7D00">
        <w:t>в 202</w:t>
      </w:r>
      <w:r w:rsidR="0071655F">
        <w:t>4</w:t>
      </w:r>
      <w:r w:rsidR="007F7D00">
        <w:t xml:space="preserve"> году повлияли такие факторы, как </w:t>
      </w:r>
      <w:r w:rsidR="0071655F">
        <w:t>строител</w:t>
      </w:r>
      <w:r w:rsidR="009906EE">
        <w:t>ьство спортзала МОУ-гимназия №1;</w:t>
      </w:r>
      <w:r w:rsidR="0071655F">
        <w:t xml:space="preserve"> </w:t>
      </w:r>
      <w:r w:rsidR="000576FD">
        <w:t>предоставление субсидии на оснащение дошкольных органи</w:t>
      </w:r>
      <w:r w:rsidR="009906EE">
        <w:t>заций оборудованием, инвентарём;</w:t>
      </w:r>
      <w:r w:rsidR="000576FD">
        <w:t xml:space="preserve"> субсидии для МБУДО ДШИ (поддержка отрасти культуры), </w:t>
      </w:r>
      <w:r w:rsidR="007F7D00">
        <w:t>а также увеличение ФОТ за счет повышения</w:t>
      </w:r>
      <w:r w:rsidR="003B29B0">
        <w:t xml:space="preserve"> заработной платы</w:t>
      </w:r>
      <w:r w:rsidR="0071655F">
        <w:t xml:space="preserve"> </w:t>
      </w:r>
      <w:r w:rsidR="003B29B0">
        <w:t xml:space="preserve">и </w:t>
      </w:r>
      <w:r w:rsidR="007F7D00">
        <w:t xml:space="preserve">уровня МРОТ. </w:t>
      </w:r>
    </w:p>
    <w:p w:rsidR="0005631A" w:rsidRPr="00242359" w:rsidRDefault="00D95F78" w:rsidP="00CB7A84">
      <w:pPr>
        <w:spacing w:line="276" w:lineRule="auto"/>
        <w:jc w:val="both"/>
      </w:pPr>
      <w:r>
        <w:rPr>
          <w:color w:val="FF0000"/>
        </w:rPr>
        <w:t xml:space="preserve"> </w:t>
      </w:r>
      <w:r w:rsidR="0005631A" w:rsidRPr="00BF2CC8">
        <w:rPr>
          <w:color w:val="FF0000"/>
        </w:rPr>
        <w:t xml:space="preserve"> </w:t>
      </w:r>
      <w:r w:rsidR="00BA7693">
        <w:rPr>
          <w:color w:val="FF0000"/>
        </w:rPr>
        <w:t xml:space="preserve"> </w:t>
      </w:r>
      <w:r w:rsidR="0005631A" w:rsidRPr="00894A03">
        <w:t xml:space="preserve">Расходы </w:t>
      </w:r>
      <w:r w:rsidR="0005631A" w:rsidRPr="00894A03">
        <w:rPr>
          <w:bCs/>
          <w:iCs/>
        </w:rPr>
        <w:t>по разделу</w:t>
      </w:r>
      <w:r w:rsidR="0005631A" w:rsidRPr="001E18C5">
        <w:rPr>
          <w:b/>
          <w:bCs/>
          <w:iCs/>
        </w:rPr>
        <w:t xml:space="preserve"> «Культура и кинематография</w:t>
      </w:r>
      <w:r w:rsidR="0005631A" w:rsidRPr="001E18C5">
        <w:rPr>
          <w:bCs/>
          <w:iCs/>
        </w:rPr>
        <w:t>»</w:t>
      </w:r>
      <w:r w:rsidR="0005631A" w:rsidRPr="001E18C5">
        <w:t xml:space="preserve"> исполнены в сумме </w:t>
      </w:r>
      <w:r w:rsidR="009646CC" w:rsidRPr="009906EE">
        <w:rPr>
          <w:b/>
        </w:rPr>
        <w:t>45 386,4</w:t>
      </w:r>
      <w:r w:rsidR="00242359" w:rsidRPr="009906EE">
        <w:rPr>
          <w:b/>
        </w:rPr>
        <w:t xml:space="preserve"> </w:t>
      </w:r>
      <w:r w:rsidR="0005631A" w:rsidRPr="009906EE">
        <w:rPr>
          <w:b/>
        </w:rPr>
        <w:t>тыс</w:t>
      </w:r>
      <w:r w:rsidR="0005631A" w:rsidRPr="001E18C5">
        <w:t xml:space="preserve">. рублей, или на </w:t>
      </w:r>
      <w:r w:rsidR="00E46C8B">
        <w:t>98,4</w:t>
      </w:r>
      <w:r w:rsidR="0005631A" w:rsidRPr="00894A03">
        <w:t>%</w:t>
      </w:r>
      <w:r w:rsidR="0005631A" w:rsidRPr="001E18C5">
        <w:t xml:space="preserve"> </w:t>
      </w:r>
      <w:r w:rsidR="00242359">
        <w:t>от плана</w:t>
      </w:r>
      <w:r w:rsidR="00E46C8B">
        <w:t xml:space="preserve"> (план 202</w:t>
      </w:r>
      <w:r w:rsidR="009646CC">
        <w:t>4</w:t>
      </w:r>
      <w:r w:rsidR="00AB2780">
        <w:t xml:space="preserve"> год</w:t>
      </w:r>
      <w:r w:rsidR="005C52DC">
        <w:t>а</w:t>
      </w:r>
      <w:r w:rsidR="00AB2780">
        <w:t xml:space="preserve"> –</w:t>
      </w:r>
      <w:r w:rsidR="009646CC">
        <w:t>45 637,4</w:t>
      </w:r>
      <w:r w:rsidR="005C52DC">
        <w:t xml:space="preserve"> </w:t>
      </w:r>
      <w:r w:rsidR="00894A03">
        <w:t>тыс. рублей).</w:t>
      </w:r>
      <w:r w:rsidR="0005631A" w:rsidRPr="001E18C5">
        <w:t xml:space="preserve"> Показатели исполнения расходов по разделу</w:t>
      </w:r>
      <w:r w:rsidR="00242359">
        <w:t xml:space="preserve"> культура</w:t>
      </w:r>
      <w:r w:rsidR="0005631A" w:rsidRPr="001E18C5">
        <w:t xml:space="preserve"> представлены в следующей таблице:</w:t>
      </w:r>
      <w:r w:rsidR="00242359">
        <w:t xml:space="preserve">                                                </w:t>
      </w:r>
      <w:r w:rsidR="0005631A" w:rsidRPr="001E18C5">
        <w:rPr>
          <w:bCs/>
        </w:rPr>
        <w:t xml:space="preserve"> </w:t>
      </w:r>
      <w:r w:rsidR="00CB7A84">
        <w:rPr>
          <w:bCs/>
        </w:rPr>
        <w:t xml:space="preserve">                                     </w:t>
      </w:r>
    </w:p>
    <w:tbl>
      <w:tblPr>
        <w:tblW w:w="102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65"/>
        <w:gridCol w:w="1358"/>
        <w:gridCol w:w="1804"/>
        <w:gridCol w:w="1408"/>
        <w:gridCol w:w="1701"/>
        <w:gridCol w:w="1275"/>
      </w:tblGrid>
      <w:tr w:rsidR="009646CC" w:rsidRPr="00AB2780" w:rsidTr="009646CC">
        <w:trPr>
          <w:cantSplit/>
          <w:trHeight w:val="364"/>
          <w:tblHeader/>
          <w:jc w:val="right"/>
        </w:trPr>
        <w:tc>
          <w:tcPr>
            <w:tcW w:w="2665" w:type="dxa"/>
            <w:vMerge w:val="restart"/>
            <w:vAlign w:val="center"/>
          </w:tcPr>
          <w:p w:rsidR="009646CC" w:rsidRPr="00346D36" w:rsidRDefault="009646CC" w:rsidP="001A6238">
            <w:pPr>
              <w:jc w:val="center"/>
              <w:rPr>
                <w:bCs/>
                <w:sz w:val="20"/>
                <w:szCs w:val="20"/>
              </w:rPr>
            </w:pPr>
            <w:r w:rsidRPr="00346D36">
              <w:rPr>
                <w:bCs/>
                <w:sz w:val="20"/>
                <w:szCs w:val="20"/>
              </w:rPr>
              <w:t>Наименование классификации расходов бюджетов</w:t>
            </w:r>
          </w:p>
        </w:tc>
        <w:tc>
          <w:tcPr>
            <w:tcW w:w="1358" w:type="dxa"/>
            <w:vMerge w:val="restart"/>
            <w:vAlign w:val="center"/>
          </w:tcPr>
          <w:p w:rsidR="009646CC" w:rsidRPr="00346D36" w:rsidRDefault="009646CC" w:rsidP="001A6238">
            <w:pPr>
              <w:jc w:val="center"/>
              <w:rPr>
                <w:bCs/>
                <w:sz w:val="20"/>
                <w:szCs w:val="20"/>
              </w:rPr>
            </w:pPr>
            <w:r w:rsidRPr="00346D36">
              <w:rPr>
                <w:bCs/>
                <w:sz w:val="20"/>
                <w:szCs w:val="20"/>
              </w:rPr>
              <w:t>Исполнено в</w:t>
            </w:r>
          </w:p>
          <w:p w:rsidR="009646CC" w:rsidRPr="00346D36" w:rsidRDefault="009646CC" w:rsidP="009E3E08">
            <w:pPr>
              <w:jc w:val="center"/>
              <w:rPr>
                <w:bCs/>
                <w:sz w:val="20"/>
                <w:szCs w:val="20"/>
              </w:rPr>
            </w:pPr>
            <w:r w:rsidRPr="00346D36">
              <w:rPr>
                <w:bCs/>
                <w:sz w:val="20"/>
                <w:szCs w:val="20"/>
              </w:rPr>
              <w:t>2023 году</w:t>
            </w:r>
          </w:p>
        </w:tc>
        <w:tc>
          <w:tcPr>
            <w:tcW w:w="3212" w:type="dxa"/>
            <w:gridSpan w:val="2"/>
            <w:vAlign w:val="center"/>
          </w:tcPr>
          <w:p w:rsidR="009646CC" w:rsidRPr="00346D36" w:rsidRDefault="009646CC" w:rsidP="009646CC">
            <w:pPr>
              <w:jc w:val="center"/>
              <w:rPr>
                <w:bCs/>
                <w:sz w:val="20"/>
                <w:szCs w:val="20"/>
              </w:rPr>
            </w:pPr>
            <w:r w:rsidRPr="00346D36">
              <w:rPr>
                <w:bCs/>
                <w:sz w:val="20"/>
                <w:szCs w:val="20"/>
              </w:rPr>
              <w:t>2024 год (тыс. рублей)</w:t>
            </w:r>
          </w:p>
        </w:tc>
        <w:tc>
          <w:tcPr>
            <w:tcW w:w="1701" w:type="dxa"/>
            <w:vAlign w:val="center"/>
          </w:tcPr>
          <w:p w:rsidR="009646CC" w:rsidRPr="00346D36" w:rsidRDefault="009646CC" w:rsidP="005C52DC">
            <w:pPr>
              <w:jc w:val="center"/>
              <w:rPr>
                <w:bCs/>
                <w:sz w:val="20"/>
                <w:szCs w:val="20"/>
              </w:rPr>
            </w:pPr>
          </w:p>
        </w:tc>
        <w:tc>
          <w:tcPr>
            <w:tcW w:w="1275" w:type="dxa"/>
            <w:vAlign w:val="center"/>
          </w:tcPr>
          <w:p w:rsidR="009646CC" w:rsidRPr="00346D36" w:rsidRDefault="009646CC" w:rsidP="005C52DC">
            <w:pPr>
              <w:jc w:val="center"/>
              <w:rPr>
                <w:bCs/>
                <w:sz w:val="20"/>
                <w:szCs w:val="20"/>
              </w:rPr>
            </w:pPr>
          </w:p>
        </w:tc>
      </w:tr>
      <w:tr w:rsidR="0005631A" w:rsidRPr="00AB2780" w:rsidTr="009646CC">
        <w:trPr>
          <w:cantSplit/>
          <w:trHeight w:val="994"/>
          <w:tblHeader/>
          <w:jc w:val="right"/>
        </w:trPr>
        <w:tc>
          <w:tcPr>
            <w:tcW w:w="2665" w:type="dxa"/>
            <w:vMerge/>
            <w:vAlign w:val="center"/>
          </w:tcPr>
          <w:p w:rsidR="0005631A" w:rsidRPr="00346D36" w:rsidRDefault="0005631A" w:rsidP="001A6238">
            <w:pPr>
              <w:jc w:val="center"/>
              <w:rPr>
                <w:bCs/>
                <w:sz w:val="20"/>
                <w:szCs w:val="20"/>
              </w:rPr>
            </w:pPr>
          </w:p>
        </w:tc>
        <w:tc>
          <w:tcPr>
            <w:tcW w:w="1358" w:type="dxa"/>
            <w:vMerge/>
            <w:vAlign w:val="center"/>
          </w:tcPr>
          <w:p w:rsidR="0005631A" w:rsidRPr="00346D36" w:rsidRDefault="0005631A" w:rsidP="001A6238">
            <w:pPr>
              <w:jc w:val="center"/>
              <w:rPr>
                <w:bCs/>
                <w:sz w:val="20"/>
                <w:szCs w:val="20"/>
              </w:rPr>
            </w:pPr>
          </w:p>
        </w:tc>
        <w:tc>
          <w:tcPr>
            <w:tcW w:w="1804" w:type="dxa"/>
            <w:vAlign w:val="center"/>
          </w:tcPr>
          <w:p w:rsidR="0005631A" w:rsidRPr="00346D36" w:rsidRDefault="0005631A" w:rsidP="001A6238">
            <w:pPr>
              <w:jc w:val="center"/>
              <w:rPr>
                <w:bCs/>
                <w:sz w:val="20"/>
                <w:szCs w:val="20"/>
              </w:rPr>
            </w:pPr>
            <w:r w:rsidRPr="00346D36">
              <w:rPr>
                <w:bCs/>
                <w:sz w:val="20"/>
                <w:szCs w:val="20"/>
              </w:rPr>
              <w:t>уточненные годовые бюджетные ассигнования</w:t>
            </w:r>
          </w:p>
        </w:tc>
        <w:tc>
          <w:tcPr>
            <w:tcW w:w="1408" w:type="dxa"/>
            <w:vAlign w:val="center"/>
          </w:tcPr>
          <w:p w:rsidR="0005631A" w:rsidRPr="00346D36" w:rsidRDefault="0005631A" w:rsidP="001A6238">
            <w:pPr>
              <w:jc w:val="center"/>
              <w:rPr>
                <w:bCs/>
                <w:sz w:val="20"/>
                <w:szCs w:val="20"/>
              </w:rPr>
            </w:pPr>
            <w:r w:rsidRPr="00346D36">
              <w:rPr>
                <w:bCs/>
                <w:sz w:val="20"/>
                <w:szCs w:val="20"/>
              </w:rPr>
              <w:t>исполнено</w:t>
            </w:r>
          </w:p>
        </w:tc>
        <w:tc>
          <w:tcPr>
            <w:tcW w:w="1701" w:type="dxa"/>
            <w:vAlign w:val="center"/>
          </w:tcPr>
          <w:p w:rsidR="0005631A" w:rsidRPr="00346D36" w:rsidRDefault="0005631A" w:rsidP="001A6238">
            <w:pPr>
              <w:jc w:val="center"/>
              <w:rPr>
                <w:bCs/>
                <w:sz w:val="20"/>
                <w:szCs w:val="20"/>
              </w:rPr>
            </w:pPr>
            <w:r w:rsidRPr="00346D36">
              <w:rPr>
                <w:bCs/>
                <w:sz w:val="20"/>
                <w:szCs w:val="20"/>
              </w:rPr>
              <w:t>%</w:t>
            </w:r>
          </w:p>
          <w:p w:rsidR="0005631A" w:rsidRPr="00346D36" w:rsidRDefault="00894A03" w:rsidP="00894A03">
            <w:pPr>
              <w:jc w:val="center"/>
              <w:rPr>
                <w:bCs/>
                <w:sz w:val="20"/>
                <w:szCs w:val="20"/>
              </w:rPr>
            </w:pPr>
            <w:r w:rsidRPr="00346D36">
              <w:rPr>
                <w:bCs/>
                <w:sz w:val="20"/>
                <w:szCs w:val="20"/>
              </w:rPr>
              <w:t>и</w:t>
            </w:r>
            <w:r w:rsidR="0005631A" w:rsidRPr="00346D36">
              <w:rPr>
                <w:bCs/>
                <w:sz w:val="20"/>
                <w:szCs w:val="20"/>
              </w:rPr>
              <w:t>сполнения</w:t>
            </w:r>
            <w:r w:rsidRPr="00346D36">
              <w:rPr>
                <w:bCs/>
                <w:sz w:val="20"/>
                <w:szCs w:val="20"/>
              </w:rPr>
              <w:t xml:space="preserve">  </w:t>
            </w:r>
            <w:r w:rsidR="0005631A" w:rsidRPr="00346D36">
              <w:rPr>
                <w:bCs/>
                <w:sz w:val="20"/>
                <w:szCs w:val="20"/>
              </w:rPr>
              <w:t xml:space="preserve"> к</w:t>
            </w:r>
            <w:r w:rsidRPr="00346D36">
              <w:rPr>
                <w:bCs/>
                <w:sz w:val="20"/>
                <w:szCs w:val="20"/>
              </w:rPr>
              <w:t xml:space="preserve"> плану</w:t>
            </w:r>
            <w:r w:rsidR="0005631A" w:rsidRPr="00346D36">
              <w:rPr>
                <w:bCs/>
                <w:sz w:val="20"/>
                <w:szCs w:val="20"/>
              </w:rPr>
              <w:t xml:space="preserve"> </w:t>
            </w:r>
          </w:p>
        </w:tc>
        <w:tc>
          <w:tcPr>
            <w:tcW w:w="1275" w:type="dxa"/>
            <w:vAlign w:val="center"/>
          </w:tcPr>
          <w:p w:rsidR="0005631A" w:rsidRPr="00346D36" w:rsidRDefault="0005631A" w:rsidP="001A6238">
            <w:pPr>
              <w:jc w:val="center"/>
              <w:rPr>
                <w:bCs/>
                <w:sz w:val="20"/>
                <w:szCs w:val="20"/>
              </w:rPr>
            </w:pPr>
            <w:r w:rsidRPr="00346D36">
              <w:rPr>
                <w:bCs/>
                <w:sz w:val="20"/>
                <w:szCs w:val="20"/>
              </w:rPr>
              <w:t>%</w:t>
            </w:r>
          </w:p>
          <w:p w:rsidR="0005631A" w:rsidRPr="00346D36" w:rsidRDefault="0005631A" w:rsidP="001A6238">
            <w:pPr>
              <w:jc w:val="center"/>
              <w:rPr>
                <w:bCs/>
                <w:sz w:val="20"/>
                <w:szCs w:val="20"/>
              </w:rPr>
            </w:pPr>
            <w:r w:rsidRPr="00346D36">
              <w:rPr>
                <w:bCs/>
                <w:sz w:val="20"/>
                <w:szCs w:val="20"/>
              </w:rPr>
              <w:t>исполнения</w:t>
            </w:r>
          </w:p>
          <w:p w:rsidR="0005631A" w:rsidRPr="00346D36" w:rsidRDefault="00AB2780" w:rsidP="005C52DC">
            <w:pPr>
              <w:jc w:val="center"/>
              <w:rPr>
                <w:bCs/>
                <w:sz w:val="20"/>
                <w:szCs w:val="20"/>
              </w:rPr>
            </w:pPr>
            <w:r w:rsidRPr="00346D36">
              <w:rPr>
                <w:bCs/>
                <w:sz w:val="20"/>
                <w:szCs w:val="20"/>
              </w:rPr>
              <w:t>к 202</w:t>
            </w:r>
            <w:r w:rsidR="00D93035" w:rsidRPr="00346D36">
              <w:rPr>
                <w:bCs/>
                <w:sz w:val="20"/>
                <w:szCs w:val="20"/>
              </w:rPr>
              <w:t>2</w:t>
            </w:r>
            <w:r w:rsidR="0005631A" w:rsidRPr="00346D36">
              <w:rPr>
                <w:bCs/>
                <w:sz w:val="20"/>
                <w:szCs w:val="20"/>
              </w:rPr>
              <w:t xml:space="preserve"> году</w:t>
            </w:r>
          </w:p>
        </w:tc>
      </w:tr>
      <w:tr w:rsidR="009E3E08" w:rsidRPr="00AB2780" w:rsidTr="009646CC">
        <w:trPr>
          <w:trHeight w:val="340"/>
          <w:jc w:val="right"/>
        </w:trPr>
        <w:tc>
          <w:tcPr>
            <w:tcW w:w="2665" w:type="dxa"/>
            <w:vAlign w:val="center"/>
          </w:tcPr>
          <w:p w:rsidR="009E3E08" w:rsidRPr="00346D36" w:rsidRDefault="009E3E08" w:rsidP="009E3E08">
            <w:pPr>
              <w:rPr>
                <w:b/>
                <w:bCs/>
                <w:sz w:val="20"/>
                <w:szCs w:val="20"/>
              </w:rPr>
            </w:pPr>
            <w:r w:rsidRPr="00346D36">
              <w:rPr>
                <w:b/>
                <w:bCs/>
                <w:sz w:val="20"/>
                <w:szCs w:val="20"/>
              </w:rPr>
              <w:t>Культура и кинематография</w:t>
            </w:r>
          </w:p>
        </w:tc>
        <w:tc>
          <w:tcPr>
            <w:tcW w:w="1358" w:type="dxa"/>
          </w:tcPr>
          <w:p w:rsidR="009E3E08" w:rsidRPr="00346D36" w:rsidRDefault="009646CC" w:rsidP="009E3E08">
            <w:pPr>
              <w:jc w:val="center"/>
              <w:rPr>
                <w:b/>
                <w:bCs/>
                <w:color w:val="000000" w:themeColor="text1"/>
                <w:sz w:val="20"/>
                <w:szCs w:val="20"/>
              </w:rPr>
            </w:pPr>
            <w:r w:rsidRPr="00346D36">
              <w:rPr>
                <w:b/>
                <w:bCs/>
                <w:color w:val="000000" w:themeColor="text1"/>
                <w:sz w:val="20"/>
                <w:szCs w:val="20"/>
              </w:rPr>
              <w:t>38 035,9</w:t>
            </w:r>
          </w:p>
        </w:tc>
        <w:tc>
          <w:tcPr>
            <w:tcW w:w="1804" w:type="dxa"/>
          </w:tcPr>
          <w:p w:rsidR="009E3E08" w:rsidRPr="00346D36" w:rsidRDefault="009646CC" w:rsidP="009E3E08">
            <w:pPr>
              <w:jc w:val="center"/>
              <w:rPr>
                <w:b/>
                <w:bCs/>
                <w:color w:val="000000" w:themeColor="text1"/>
                <w:sz w:val="20"/>
                <w:szCs w:val="20"/>
              </w:rPr>
            </w:pPr>
            <w:r w:rsidRPr="00346D36">
              <w:rPr>
                <w:b/>
                <w:bCs/>
                <w:color w:val="000000" w:themeColor="text1"/>
                <w:sz w:val="20"/>
                <w:szCs w:val="20"/>
              </w:rPr>
              <w:t>45 637,4</w:t>
            </w:r>
          </w:p>
        </w:tc>
        <w:tc>
          <w:tcPr>
            <w:tcW w:w="1408" w:type="dxa"/>
          </w:tcPr>
          <w:p w:rsidR="009E3E08" w:rsidRPr="00346D36" w:rsidRDefault="009646CC" w:rsidP="009E3E08">
            <w:pPr>
              <w:jc w:val="center"/>
              <w:rPr>
                <w:b/>
                <w:bCs/>
                <w:color w:val="000000" w:themeColor="text1"/>
                <w:sz w:val="20"/>
                <w:szCs w:val="20"/>
              </w:rPr>
            </w:pPr>
            <w:r w:rsidRPr="00346D36">
              <w:rPr>
                <w:b/>
                <w:bCs/>
                <w:color w:val="000000" w:themeColor="text1"/>
                <w:sz w:val="20"/>
                <w:szCs w:val="20"/>
              </w:rPr>
              <w:t>45 386,4</w:t>
            </w:r>
          </w:p>
        </w:tc>
        <w:tc>
          <w:tcPr>
            <w:tcW w:w="1701" w:type="dxa"/>
          </w:tcPr>
          <w:p w:rsidR="009E3E08" w:rsidRPr="00346D36" w:rsidRDefault="009646CC" w:rsidP="009E3E08">
            <w:pPr>
              <w:jc w:val="center"/>
              <w:rPr>
                <w:b/>
                <w:bCs/>
                <w:color w:val="000000" w:themeColor="text1"/>
                <w:sz w:val="20"/>
                <w:szCs w:val="20"/>
              </w:rPr>
            </w:pPr>
            <w:r w:rsidRPr="00346D36">
              <w:rPr>
                <w:b/>
                <w:bCs/>
                <w:color w:val="000000" w:themeColor="text1"/>
                <w:sz w:val="20"/>
                <w:szCs w:val="20"/>
              </w:rPr>
              <w:t>99,5</w:t>
            </w:r>
          </w:p>
        </w:tc>
        <w:tc>
          <w:tcPr>
            <w:tcW w:w="1275" w:type="dxa"/>
          </w:tcPr>
          <w:p w:rsidR="009E3E08" w:rsidRPr="00346D36" w:rsidRDefault="009646CC" w:rsidP="009646CC">
            <w:pPr>
              <w:jc w:val="center"/>
              <w:rPr>
                <w:b/>
                <w:bCs/>
                <w:color w:val="000000" w:themeColor="text1"/>
                <w:sz w:val="20"/>
                <w:szCs w:val="20"/>
              </w:rPr>
            </w:pPr>
            <w:r w:rsidRPr="00346D36">
              <w:rPr>
                <w:b/>
                <w:bCs/>
                <w:color w:val="000000" w:themeColor="text1"/>
                <w:sz w:val="20"/>
                <w:szCs w:val="20"/>
              </w:rPr>
              <w:t>119,3</w:t>
            </w:r>
          </w:p>
        </w:tc>
      </w:tr>
      <w:tr w:rsidR="009E3E08" w:rsidRPr="00AB2780" w:rsidTr="009646CC">
        <w:trPr>
          <w:trHeight w:val="340"/>
          <w:jc w:val="right"/>
        </w:trPr>
        <w:tc>
          <w:tcPr>
            <w:tcW w:w="2665" w:type="dxa"/>
            <w:vAlign w:val="center"/>
          </w:tcPr>
          <w:p w:rsidR="009E3E08" w:rsidRPr="00346D36" w:rsidRDefault="009E3E08" w:rsidP="009E3E08">
            <w:pPr>
              <w:rPr>
                <w:bCs/>
                <w:sz w:val="20"/>
                <w:szCs w:val="20"/>
              </w:rPr>
            </w:pPr>
            <w:r w:rsidRPr="00346D36">
              <w:rPr>
                <w:bCs/>
                <w:sz w:val="20"/>
                <w:szCs w:val="20"/>
              </w:rPr>
              <w:t>культура</w:t>
            </w:r>
          </w:p>
        </w:tc>
        <w:tc>
          <w:tcPr>
            <w:tcW w:w="1358"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33 921,2</w:t>
            </w:r>
          </w:p>
        </w:tc>
        <w:tc>
          <w:tcPr>
            <w:tcW w:w="1804"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40 061,4</w:t>
            </w:r>
          </w:p>
        </w:tc>
        <w:tc>
          <w:tcPr>
            <w:tcW w:w="1408"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39 842,8</w:t>
            </w:r>
          </w:p>
        </w:tc>
        <w:tc>
          <w:tcPr>
            <w:tcW w:w="1701"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99,5</w:t>
            </w:r>
          </w:p>
        </w:tc>
        <w:tc>
          <w:tcPr>
            <w:tcW w:w="1275"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117,4</w:t>
            </w:r>
          </w:p>
        </w:tc>
      </w:tr>
      <w:tr w:rsidR="009E3E08" w:rsidRPr="00AB2780" w:rsidTr="009646CC">
        <w:trPr>
          <w:trHeight w:val="340"/>
          <w:jc w:val="right"/>
        </w:trPr>
        <w:tc>
          <w:tcPr>
            <w:tcW w:w="2665" w:type="dxa"/>
            <w:vAlign w:val="center"/>
          </w:tcPr>
          <w:p w:rsidR="009E3E08" w:rsidRPr="00346D36" w:rsidRDefault="009E3E08" w:rsidP="009E3E08">
            <w:pPr>
              <w:rPr>
                <w:bCs/>
                <w:sz w:val="20"/>
                <w:szCs w:val="20"/>
              </w:rPr>
            </w:pPr>
            <w:r w:rsidRPr="00346D36">
              <w:rPr>
                <w:bCs/>
                <w:sz w:val="20"/>
                <w:szCs w:val="20"/>
              </w:rPr>
              <w:t>др. вопросы в обл. культуры</w:t>
            </w:r>
          </w:p>
        </w:tc>
        <w:tc>
          <w:tcPr>
            <w:tcW w:w="1358"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4 114,7</w:t>
            </w:r>
          </w:p>
        </w:tc>
        <w:tc>
          <w:tcPr>
            <w:tcW w:w="1804"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5 576,0</w:t>
            </w:r>
          </w:p>
        </w:tc>
        <w:tc>
          <w:tcPr>
            <w:tcW w:w="1408"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5 543,6</w:t>
            </w:r>
          </w:p>
        </w:tc>
        <w:tc>
          <w:tcPr>
            <w:tcW w:w="1701"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99,0</w:t>
            </w:r>
          </w:p>
        </w:tc>
        <w:tc>
          <w:tcPr>
            <w:tcW w:w="1275" w:type="dxa"/>
          </w:tcPr>
          <w:p w:rsidR="009E3E08" w:rsidRPr="00346D36" w:rsidRDefault="009646CC" w:rsidP="009E3E08">
            <w:pPr>
              <w:jc w:val="center"/>
              <w:rPr>
                <w:bCs/>
                <w:color w:val="000000" w:themeColor="text1"/>
                <w:sz w:val="20"/>
                <w:szCs w:val="20"/>
              </w:rPr>
            </w:pPr>
            <w:r w:rsidRPr="00346D36">
              <w:rPr>
                <w:bCs/>
                <w:color w:val="000000" w:themeColor="text1"/>
                <w:sz w:val="20"/>
                <w:szCs w:val="20"/>
              </w:rPr>
              <w:t>134,7</w:t>
            </w:r>
          </w:p>
        </w:tc>
      </w:tr>
    </w:tbl>
    <w:p w:rsidR="000E73C1" w:rsidRDefault="005A1A8F" w:rsidP="00DA1BD6">
      <w:pPr>
        <w:spacing w:line="276" w:lineRule="auto"/>
        <w:jc w:val="both"/>
      </w:pPr>
      <w:r w:rsidRPr="005A1A8F">
        <w:rPr>
          <w:color w:val="FF0000"/>
        </w:rPr>
        <w:t xml:space="preserve"> </w:t>
      </w:r>
      <w:r w:rsidR="0005631A" w:rsidRPr="00BF2CC8">
        <w:rPr>
          <w:color w:val="FF0000"/>
        </w:rPr>
        <w:t xml:space="preserve">  </w:t>
      </w:r>
      <w:r w:rsidR="0005631A" w:rsidRPr="005A1A8F">
        <w:t xml:space="preserve">В сравнении с аналогичным периодом прошлого года </w:t>
      </w:r>
      <w:r w:rsidR="000F21F5" w:rsidRPr="005A1A8F">
        <w:t xml:space="preserve">общая сумма расходов данного раздела в отчетном периоде </w:t>
      </w:r>
      <w:r w:rsidR="0005631A" w:rsidRPr="005A1A8F">
        <w:t>у</w:t>
      </w:r>
      <w:r w:rsidR="008B70D8">
        <w:t xml:space="preserve">величилась на </w:t>
      </w:r>
      <w:r w:rsidR="00A03532">
        <w:t>7</w:t>
      </w:r>
      <w:r w:rsidR="00324F91">
        <w:t> </w:t>
      </w:r>
      <w:r w:rsidR="00A03532">
        <w:t>35</w:t>
      </w:r>
      <w:r w:rsidR="00324F91">
        <w:t>0,5</w:t>
      </w:r>
      <w:r w:rsidR="0005631A" w:rsidRPr="005A1A8F">
        <w:t xml:space="preserve"> тыс. рублей или на </w:t>
      </w:r>
      <w:r w:rsidR="00324F91">
        <w:t>19,</w:t>
      </w:r>
      <w:r w:rsidR="00A03532">
        <w:t>3</w:t>
      </w:r>
      <w:r w:rsidR="007C0F20">
        <w:t>%</w:t>
      </w:r>
      <w:r>
        <w:t xml:space="preserve">. Если кассовые расходы смотреть </w:t>
      </w:r>
      <w:r w:rsidR="000F21F5" w:rsidRPr="005A1A8F">
        <w:t>в</w:t>
      </w:r>
      <w:r>
        <w:t xml:space="preserve"> разрезе подраздело</w:t>
      </w:r>
      <w:r w:rsidR="00324F91">
        <w:t xml:space="preserve">в, то расходы по всем подразделам </w:t>
      </w:r>
      <w:r w:rsidR="000E73C1">
        <w:t>в 202</w:t>
      </w:r>
      <w:r w:rsidR="00324F91">
        <w:t>4</w:t>
      </w:r>
      <w:r w:rsidR="00140602">
        <w:t xml:space="preserve"> году </w:t>
      </w:r>
      <w:r w:rsidR="00324F91">
        <w:t xml:space="preserve">увеличены </w:t>
      </w:r>
      <w:r w:rsidR="000E73C1">
        <w:t>от уровня прошлого года</w:t>
      </w:r>
      <w:r w:rsidR="00926223">
        <w:t>, в том числе за счет повышения заработной платы</w:t>
      </w:r>
      <w:r w:rsidR="000E73C1">
        <w:t>.</w:t>
      </w:r>
      <w:r w:rsidR="00155342">
        <w:t xml:space="preserve"> </w:t>
      </w:r>
    </w:p>
    <w:p w:rsidR="0005631A" w:rsidRPr="00FC4551" w:rsidRDefault="0005631A" w:rsidP="000C2B80">
      <w:pPr>
        <w:spacing w:line="276" w:lineRule="auto"/>
        <w:jc w:val="both"/>
      </w:pPr>
      <w:r w:rsidRPr="005105E0">
        <w:rPr>
          <w:iCs/>
        </w:rPr>
        <w:t xml:space="preserve">   </w:t>
      </w:r>
      <w:r w:rsidRPr="005D20A8">
        <w:rPr>
          <w:iCs/>
        </w:rPr>
        <w:t>Расходы по разделу</w:t>
      </w:r>
      <w:r w:rsidRPr="005D20A8">
        <w:rPr>
          <w:b/>
          <w:iCs/>
        </w:rPr>
        <w:t xml:space="preserve"> «Социальная политика» </w:t>
      </w:r>
      <w:r w:rsidRPr="005D20A8">
        <w:rPr>
          <w:iCs/>
        </w:rPr>
        <w:t xml:space="preserve">исполнены в сумме </w:t>
      </w:r>
      <w:r w:rsidR="00D25EE4" w:rsidRPr="009906EE">
        <w:rPr>
          <w:b/>
          <w:iCs/>
        </w:rPr>
        <w:t>22 898,0</w:t>
      </w:r>
      <w:r w:rsidR="005D20A8" w:rsidRPr="009906EE">
        <w:rPr>
          <w:b/>
          <w:iCs/>
        </w:rPr>
        <w:t xml:space="preserve"> </w:t>
      </w:r>
      <w:r w:rsidR="00500F48" w:rsidRPr="009906EE">
        <w:rPr>
          <w:b/>
          <w:iCs/>
        </w:rPr>
        <w:t>тыс.</w:t>
      </w:r>
      <w:r w:rsidR="00500F48">
        <w:rPr>
          <w:iCs/>
        </w:rPr>
        <w:t xml:space="preserve"> рублей, или на 9</w:t>
      </w:r>
      <w:r w:rsidR="001C5F97">
        <w:rPr>
          <w:iCs/>
        </w:rPr>
        <w:t>8</w:t>
      </w:r>
      <w:r w:rsidR="00D25EE4">
        <w:rPr>
          <w:iCs/>
        </w:rPr>
        <w:t>,6</w:t>
      </w:r>
      <w:r w:rsidRPr="005D20A8">
        <w:rPr>
          <w:iCs/>
        </w:rPr>
        <w:t>% от уточненных год</w:t>
      </w:r>
      <w:r w:rsidR="000C2B80">
        <w:rPr>
          <w:iCs/>
        </w:rPr>
        <w:t>о</w:t>
      </w:r>
      <w:r w:rsidR="00C4597E">
        <w:rPr>
          <w:iCs/>
        </w:rPr>
        <w:t>вых бюджетных ассигнований (</w:t>
      </w:r>
      <w:r w:rsidR="00500F48">
        <w:rPr>
          <w:iCs/>
        </w:rPr>
        <w:t xml:space="preserve">план </w:t>
      </w:r>
      <w:r w:rsidR="00C4597E">
        <w:rPr>
          <w:iCs/>
        </w:rPr>
        <w:t>202</w:t>
      </w:r>
      <w:r w:rsidR="00D25EE4">
        <w:rPr>
          <w:iCs/>
        </w:rPr>
        <w:t>4</w:t>
      </w:r>
      <w:r w:rsidR="00C4597E">
        <w:rPr>
          <w:iCs/>
        </w:rPr>
        <w:t>г.-</w:t>
      </w:r>
      <w:r w:rsidR="00D25EE4">
        <w:rPr>
          <w:iCs/>
        </w:rPr>
        <w:t xml:space="preserve"> 23 230,0</w:t>
      </w:r>
      <w:r w:rsidRPr="005D20A8">
        <w:rPr>
          <w:iCs/>
        </w:rPr>
        <w:t xml:space="preserve"> тыс. рублей).</w:t>
      </w:r>
      <w:r w:rsidR="000C2B80">
        <w:rPr>
          <w:iCs/>
        </w:rPr>
        <w:t xml:space="preserve"> </w:t>
      </w:r>
      <w:r w:rsidRPr="00FC4551">
        <w:rPr>
          <w:bCs/>
        </w:rPr>
        <w:t xml:space="preserve">В сравнении с аналогичным периодом прошлого </w:t>
      </w:r>
      <w:r w:rsidR="00FC4551" w:rsidRPr="00FC4551">
        <w:rPr>
          <w:bCs/>
        </w:rPr>
        <w:t>год</w:t>
      </w:r>
      <w:r w:rsidR="00F768AF">
        <w:rPr>
          <w:bCs/>
        </w:rPr>
        <w:t xml:space="preserve">а </w:t>
      </w:r>
      <w:r w:rsidR="00C4597E">
        <w:rPr>
          <w:bCs/>
        </w:rPr>
        <w:t>видно, что в 202</w:t>
      </w:r>
      <w:r w:rsidR="00D25EE4">
        <w:rPr>
          <w:bCs/>
        </w:rPr>
        <w:t>4</w:t>
      </w:r>
      <w:r w:rsidR="000C2B80">
        <w:rPr>
          <w:bCs/>
        </w:rPr>
        <w:t xml:space="preserve"> году </w:t>
      </w:r>
      <w:r w:rsidR="00F768AF">
        <w:rPr>
          <w:bCs/>
        </w:rPr>
        <w:t>общая сумма кассовых расходов</w:t>
      </w:r>
      <w:r w:rsidR="000C2B80">
        <w:rPr>
          <w:bCs/>
        </w:rPr>
        <w:t xml:space="preserve"> данного разд</w:t>
      </w:r>
      <w:r w:rsidR="00C4597E">
        <w:rPr>
          <w:bCs/>
        </w:rPr>
        <w:t xml:space="preserve">ела </w:t>
      </w:r>
      <w:r w:rsidR="00500F48">
        <w:rPr>
          <w:bCs/>
        </w:rPr>
        <w:t xml:space="preserve">выросла на </w:t>
      </w:r>
      <w:r w:rsidR="001C5F97">
        <w:rPr>
          <w:bCs/>
        </w:rPr>
        <w:t>3</w:t>
      </w:r>
      <w:r w:rsidR="00D25EE4">
        <w:rPr>
          <w:bCs/>
        </w:rPr>
        <w:t> </w:t>
      </w:r>
      <w:r w:rsidR="001C5F97">
        <w:rPr>
          <w:bCs/>
        </w:rPr>
        <w:t>3</w:t>
      </w:r>
      <w:r w:rsidR="00D25EE4">
        <w:rPr>
          <w:bCs/>
        </w:rPr>
        <w:t>05,2</w:t>
      </w:r>
      <w:r w:rsidR="00500F48">
        <w:rPr>
          <w:bCs/>
        </w:rPr>
        <w:t xml:space="preserve"> тыс. рублей </w:t>
      </w:r>
      <w:r w:rsidR="00C4597E">
        <w:rPr>
          <w:bCs/>
        </w:rPr>
        <w:t xml:space="preserve">или </w:t>
      </w:r>
      <w:r w:rsidR="00500F48">
        <w:rPr>
          <w:bCs/>
        </w:rPr>
        <w:t xml:space="preserve">на </w:t>
      </w:r>
      <w:r w:rsidR="001C5F97">
        <w:rPr>
          <w:bCs/>
        </w:rPr>
        <w:t>16,</w:t>
      </w:r>
      <w:r w:rsidR="00D25EE4">
        <w:rPr>
          <w:bCs/>
        </w:rPr>
        <w:t>8</w:t>
      </w:r>
      <w:r w:rsidR="00C4597E">
        <w:rPr>
          <w:bCs/>
        </w:rPr>
        <w:t>%</w:t>
      </w:r>
      <w:r w:rsidR="000C2B80">
        <w:rPr>
          <w:bCs/>
        </w:rPr>
        <w:t>.</w:t>
      </w:r>
      <w:r w:rsidR="00500F48">
        <w:rPr>
          <w:bCs/>
        </w:rPr>
        <w:t xml:space="preserve"> Основное у</w:t>
      </w:r>
      <w:r w:rsidR="001C5F97">
        <w:rPr>
          <w:bCs/>
        </w:rPr>
        <w:t>величение проходит по</w:t>
      </w:r>
      <w:r w:rsidR="00D25EE4">
        <w:rPr>
          <w:bCs/>
        </w:rPr>
        <w:t xml:space="preserve"> всем</w:t>
      </w:r>
      <w:r w:rsidR="001C5F97">
        <w:rPr>
          <w:bCs/>
        </w:rPr>
        <w:t xml:space="preserve"> подразделам</w:t>
      </w:r>
      <w:r w:rsidR="00D25EE4">
        <w:rPr>
          <w:bCs/>
        </w:rPr>
        <w:t>:</w:t>
      </w:r>
      <w:r w:rsidR="00500F48">
        <w:rPr>
          <w:bCs/>
        </w:rPr>
        <w:t xml:space="preserve"> «охрана семьи и детства» на </w:t>
      </w:r>
      <w:r w:rsidR="00D25EE4">
        <w:rPr>
          <w:bCs/>
        </w:rPr>
        <w:t>132,0</w:t>
      </w:r>
      <w:r w:rsidR="001C5F97">
        <w:rPr>
          <w:bCs/>
        </w:rPr>
        <w:t xml:space="preserve"> тыс. рублей или на </w:t>
      </w:r>
      <w:r w:rsidR="00D25EE4">
        <w:rPr>
          <w:bCs/>
        </w:rPr>
        <w:t>0,9</w:t>
      </w:r>
      <w:r w:rsidR="00500F48">
        <w:rPr>
          <w:bCs/>
        </w:rPr>
        <w:t>%</w:t>
      </w:r>
      <w:r w:rsidR="001C5F97">
        <w:rPr>
          <w:bCs/>
        </w:rPr>
        <w:t xml:space="preserve">, «пенсионное обеспечение» на </w:t>
      </w:r>
      <w:r w:rsidR="00D25EE4">
        <w:rPr>
          <w:bCs/>
        </w:rPr>
        <w:t>2 173,2 тыс. рублей или на 43,2</w:t>
      </w:r>
      <w:r w:rsidR="001C5F97">
        <w:rPr>
          <w:bCs/>
        </w:rPr>
        <w:t xml:space="preserve">%, «социальное обеспечение населения» на </w:t>
      </w:r>
      <w:r w:rsidR="00D25EE4">
        <w:rPr>
          <w:bCs/>
        </w:rPr>
        <w:t>1 000,1</w:t>
      </w:r>
      <w:r w:rsidR="001C5F97">
        <w:rPr>
          <w:bCs/>
        </w:rPr>
        <w:t xml:space="preserve"> тыс. рублей или на </w:t>
      </w:r>
      <w:r w:rsidR="00D25EE4">
        <w:rPr>
          <w:bCs/>
        </w:rPr>
        <w:t>11</w:t>
      </w:r>
      <w:r w:rsidR="001C5F97">
        <w:rPr>
          <w:bCs/>
        </w:rPr>
        <w:t>3%</w:t>
      </w:r>
      <w:r w:rsidR="00500F48">
        <w:rPr>
          <w:bCs/>
        </w:rPr>
        <w:t>.</w:t>
      </w:r>
      <w:r w:rsidR="00F768AF">
        <w:rPr>
          <w:bCs/>
        </w:rPr>
        <w:t xml:space="preserve"> </w:t>
      </w:r>
    </w:p>
    <w:p w:rsidR="00D3209A" w:rsidRPr="002F5039" w:rsidRDefault="0005631A" w:rsidP="00D3209A">
      <w:pPr>
        <w:jc w:val="both"/>
        <w:rPr>
          <w:bCs/>
        </w:rPr>
      </w:pPr>
      <w:r w:rsidRPr="002F5039">
        <w:rPr>
          <w:color w:val="FF0000"/>
        </w:rPr>
        <w:t xml:space="preserve">   </w:t>
      </w:r>
      <w:r w:rsidRPr="002F5039">
        <w:rPr>
          <w:bCs/>
        </w:rPr>
        <w:t>Расходы по разделу</w:t>
      </w:r>
      <w:r w:rsidRPr="002F5039">
        <w:rPr>
          <w:b/>
          <w:bCs/>
        </w:rPr>
        <w:t xml:space="preserve"> «Физическая культура и спорт»</w:t>
      </w:r>
      <w:r w:rsidR="00D55922">
        <w:rPr>
          <w:bCs/>
        </w:rPr>
        <w:t xml:space="preserve"> исполнены в сумме </w:t>
      </w:r>
      <w:r w:rsidR="00295E03" w:rsidRPr="00034FA4">
        <w:rPr>
          <w:b/>
          <w:bCs/>
        </w:rPr>
        <w:t>250,0</w:t>
      </w:r>
      <w:r w:rsidR="002F5039" w:rsidRPr="00034FA4">
        <w:rPr>
          <w:b/>
          <w:bCs/>
        </w:rPr>
        <w:t xml:space="preserve"> тыс</w:t>
      </w:r>
      <w:r w:rsidR="002F5039">
        <w:rPr>
          <w:bCs/>
        </w:rPr>
        <w:t xml:space="preserve">. рублей </w:t>
      </w:r>
      <w:r w:rsidR="00263699">
        <w:rPr>
          <w:bCs/>
        </w:rPr>
        <w:t xml:space="preserve">или </w:t>
      </w:r>
      <w:r w:rsidR="00295E03">
        <w:rPr>
          <w:bCs/>
        </w:rPr>
        <w:t>100</w:t>
      </w:r>
      <w:r w:rsidR="00F0234E">
        <w:rPr>
          <w:bCs/>
        </w:rPr>
        <w:t>% от плана</w:t>
      </w:r>
      <w:r w:rsidR="00F768AF">
        <w:rPr>
          <w:bCs/>
        </w:rPr>
        <w:t xml:space="preserve">. </w:t>
      </w:r>
      <w:r w:rsidRPr="002F5039">
        <w:rPr>
          <w:bCs/>
        </w:rPr>
        <w:t>В сравнении</w:t>
      </w:r>
      <w:r w:rsidR="00500F48">
        <w:rPr>
          <w:bCs/>
        </w:rPr>
        <w:t xml:space="preserve"> с 202</w:t>
      </w:r>
      <w:r w:rsidR="00295E03">
        <w:rPr>
          <w:bCs/>
        </w:rPr>
        <w:t>3</w:t>
      </w:r>
      <w:r w:rsidRPr="002F5039">
        <w:rPr>
          <w:bCs/>
        </w:rPr>
        <w:t xml:space="preserve"> </w:t>
      </w:r>
      <w:r w:rsidR="00F0234E">
        <w:rPr>
          <w:bCs/>
        </w:rPr>
        <w:t>годом</w:t>
      </w:r>
      <w:r w:rsidR="00F768AF" w:rsidRPr="002F5039">
        <w:rPr>
          <w:bCs/>
        </w:rPr>
        <w:t xml:space="preserve"> расходы</w:t>
      </w:r>
      <w:r w:rsidRPr="002F5039">
        <w:rPr>
          <w:bCs/>
        </w:rPr>
        <w:t xml:space="preserve"> </w:t>
      </w:r>
      <w:r w:rsidR="00D55922">
        <w:rPr>
          <w:bCs/>
        </w:rPr>
        <w:t>данного раздела в 202</w:t>
      </w:r>
      <w:r w:rsidR="00295E03">
        <w:rPr>
          <w:bCs/>
        </w:rPr>
        <w:t>4</w:t>
      </w:r>
      <w:r w:rsidR="00D55922">
        <w:rPr>
          <w:bCs/>
        </w:rPr>
        <w:t xml:space="preserve"> году </w:t>
      </w:r>
      <w:r w:rsidR="00295E03">
        <w:rPr>
          <w:bCs/>
        </w:rPr>
        <w:t>остались на</w:t>
      </w:r>
      <w:r w:rsidR="00034FA4">
        <w:rPr>
          <w:bCs/>
        </w:rPr>
        <w:t xml:space="preserve"> </w:t>
      </w:r>
      <w:r w:rsidR="00034FA4">
        <w:rPr>
          <w:bCs/>
        </w:rPr>
        <w:lastRenderedPageBreak/>
        <w:t>прежнем уровне</w:t>
      </w:r>
      <w:r w:rsidR="00BD2D95">
        <w:rPr>
          <w:bCs/>
        </w:rPr>
        <w:t>;</w:t>
      </w:r>
      <w:r w:rsidR="00D55922">
        <w:rPr>
          <w:bCs/>
        </w:rPr>
        <w:t xml:space="preserve"> </w:t>
      </w:r>
      <w:r w:rsidR="00533F58">
        <w:rPr>
          <w:bCs/>
        </w:rPr>
        <w:t>средства данного раздела были направлены на текущие расходы</w:t>
      </w:r>
      <w:r w:rsidR="00BB75BC">
        <w:rPr>
          <w:bCs/>
        </w:rPr>
        <w:t xml:space="preserve"> (наградную продукцию)</w:t>
      </w:r>
      <w:r w:rsidR="00533F58">
        <w:rPr>
          <w:bCs/>
        </w:rPr>
        <w:t xml:space="preserve"> по проведению спортивных мероприятий в городском округе</w:t>
      </w:r>
      <w:r w:rsidR="002F5039">
        <w:rPr>
          <w:bCs/>
        </w:rPr>
        <w:t>.</w:t>
      </w:r>
    </w:p>
    <w:p w:rsidR="00E21B53" w:rsidRDefault="00D3209A" w:rsidP="0005631A">
      <w:pPr>
        <w:spacing w:line="276" w:lineRule="auto"/>
        <w:jc w:val="both"/>
      </w:pPr>
      <w:r w:rsidRPr="00193B46">
        <w:t xml:space="preserve">   </w:t>
      </w:r>
      <w:r w:rsidR="0005631A" w:rsidRPr="00193B46">
        <w:rPr>
          <w:bCs/>
        </w:rPr>
        <w:t>По разделу</w:t>
      </w:r>
      <w:r w:rsidR="0005631A" w:rsidRPr="000603A1">
        <w:rPr>
          <w:b/>
          <w:bCs/>
        </w:rPr>
        <w:t xml:space="preserve"> «Средства массовой информации» </w:t>
      </w:r>
      <w:r w:rsidR="00193B46">
        <w:rPr>
          <w:bCs/>
        </w:rPr>
        <w:t>расходы исполнены</w:t>
      </w:r>
      <w:r w:rsidR="0005631A" w:rsidRPr="000603A1">
        <w:rPr>
          <w:bCs/>
        </w:rPr>
        <w:t xml:space="preserve"> в сумме </w:t>
      </w:r>
      <w:r w:rsidR="00CB58F3" w:rsidRPr="00691449">
        <w:rPr>
          <w:b/>
          <w:bCs/>
        </w:rPr>
        <w:t>2 485,3</w:t>
      </w:r>
      <w:r w:rsidR="00A677B7" w:rsidRPr="00691449">
        <w:rPr>
          <w:b/>
          <w:bCs/>
        </w:rPr>
        <w:t xml:space="preserve"> тыс.</w:t>
      </w:r>
      <w:r w:rsidR="00A677B7">
        <w:rPr>
          <w:bCs/>
        </w:rPr>
        <w:t xml:space="preserve"> рублей</w:t>
      </w:r>
      <w:r w:rsidR="00193B46">
        <w:rPr>
          <w:bCs/>
        </w:rPr>
        <w:t xml:space="preserve"> на периодическое издание МАРИУ «Петровская новь»</w:t>
      </w:r>
      <w:r w:rsidR="00363ED3">
        <w:rPr>
          <w:bCs/>
        </w:rPr>
        <w:t xml:space="preserve"> в соответствии с плановыми назначениями;</w:t>
      </w:r>
      <w:r w:rsidR="00E21B53">
        <w:rPr>
          <w:bCs/>
        </w:rPr>
        <w:t xml:space="preserve"> </w:t>
      </w:r>
      <w:r w:rsidR="001F6282">
        <w:rPr>
          <w:bCs/>
        </w:rPr>
        <w:t>средств</w:t>
      </w:r>
      <w:r w:rsidR="00A677B7">
        <w:rPr>
          <w:bCs/>
        </w:rPr>
        <w:t>а</w:t>
      </w:r>
      <w:r w:rsidR="001F6282">
        <w:rPr>
          <w:bCs/>
        </w:rPr>
        <w:t xml:space="preserve"> местного б</w:t>
      </w:r>
      <w:r w:rsidR="00A677B7">
        <w:rPr>
          <w:bCs/>
        </w:rPr>
        <w:t>юджета в 202</w:t>
      </w:r>
      <w:r w:rsidR="00CB58F3">
        <w:rPr>
          <w:bCs/>
        </w:rPr>
        <w:t>4</w:t>
      </w:r>
      <w:r w:rsidR="00A677B7">
        <w:rPr>
          <w:bCs/>
        </w:rPr>
        <w:t xml:space="preserve"> году исполнены </w:t>
      </w:r>
      <w:r w:rsidR="00CB58F3">
        <w:rPr>
          <w:bCs/>
        </w:rPr>
        <w:t xml:space="preserve">со значительным увеличением </w:t>
      </w:r>
      <w:r w:rsidR="00363ED3">
        <w:rPr>
          <w:bCs/>
        </w:rPr>
        <w:t xml:space="preserve">на </w:t>
      </w:r>
      <w:r w:rsidR="00CB58F3">
        <w:rPr>
          <w:bCs/>
        </w:rPr>
        <w:t>1 285,3</w:t>
      </w:r>
      <w:r w:rsidR="00363ED3">
        <w:rPr>
          <w:bCs/>
        </w:rPr>
        <w:t xml:space="preserve"> тыс. рублей или на </w:t>
      </w:r>
      <w:r w:rsidR="00CB58F3">
        <w:rPr>
          <w:bCs/>
        </w:rPr>
        <w:t>107%</w:t>
      </w:r>
      <w:r w:rsidR="00363ED3">
        <w:rPr>
          <w:bCs/>
        </w:rPr>
        <w:t xml:space="preserve"> </w:t>
      </w:r>
      <w:r w:rsidR="00782F37">
        <w:rPr>
          <w:bCs/>
        </w:rPr>
        <w:t xml:space="preserve">(в 2 раза больше) </w:t>
      </w:r>
      <w:r w:rsidR="00363ED3">
        <w:rPr>
          <w:bCs/>
        </w:rPr>
        <w:t xml:space="preserve">по сравнению с уровнем </w:t>
      </w:r>
      <w:r w:rsidR="00A677B7">
        <w:rPr>
          <w:bCs/>
        </w:rPr>
        <w:t>202</w:t>
      </w:r>
      <w:r w:rsidR="00CB58F3">
        <w:rPr>
          <w:bCs/>
        </w:rPr>
        <w:t>3</w:t>
      </w:r>
      <w:r w:rsidR="00A677B7">
        <w:rPr>
          <w:bCs/>
        </w:rPr>
        <w:t xml:space="preserve"> года.</w:t>
      </w:r>
      <w:r w:rsidR="00E86C5A">
        <w:t xml:space="preserve"> </w:t>
      </w:r>
    </w:p>
    <w:p w:rsidR="0005631A" w:rsidRPr="00193B46" w:rsidRDefault="00E21B53" w:rsidP="0005631A">
      <w:pPr>
        <w:spacing w:line="276" w:lineRule="auto"/>
        <w:jc w:val="both"/>
      </w:pPr>
      <w:r>
        <w:rPr>
          <w:bCs/>
        </w:rPr>
        <w:t xml:space="preserve">   </w:t>
      </w:r>
      <w:r w:rsidR="00E86C5A" w:rsidRPr="00193B46">
        <w:rPr>
          <w:bCs/>
        </w:rPr>
        <w:t>По разделу</w:t>
      </w:r>
      <w:r w:rsidR="00E86C5A" w:rsidRPr="000603A1">
        <w:rPr>
          <w:b/>
          <w:bCs/>
        </w:rPr>
        <w:t xml:space="preserve"> </w:t>
      </w:r>
      <w:r w:rsidR="0005631A" w:rsidRPr="000603A1">
        <w:rPr>
          <w:b/>
          <w:bCs/>
        </w:rPr>
        <w:t>«Обслуживание государственного и муниципального долга»</w:t>
      </w:r>
      <w:r w:rsidR="0005631A" w:rsidRPr="000603A1">
        <w:rPr>
          <w:bCs/>
        </w:rPr>
        <w:t xml:space="preserve"> расходы </w:t>
      </w:r>
      <w:r w:rsidR="0005631A" w:rsidRPr="00452587">
        <w:rPr>
          <w:bCs/>
        </w:rPr>
        <w:t xml:space="preserve">исполнены в сумме </w:t>
      </w:r>
      <w:r w:rsidR="00782F37" w:rsidRPr="00691449">
        <w:rPr>
          <w:b/>
          <w:bCs/>
        </w:rPr>
        <w:t>14,5</w:t>
      </w:r>
      <w:r w:rsidR="0005631A" w:rsidRPr="00691449">
        <w:rPr>
          <w:b/>
          <w:bCs/>
        </w:rPr>
        <w:t xml:space="preserve"> тыс</w:t>
      </w:r>
      <w:r w:rsidR="0005631A" w:rsidRPr="00452587">
        <w:rPr>
          <w:bCs/>
        </w:rPr>
        <w:t>. рублей или 100 % к уточненным годовым бюджетным</w:t>
      </w:r>
      <w:r w:rsidR="002C453A" w:rsidRPr="00452587">
        <w:rPr>
          <w:bCs/>
        </w:rPr>
        <w:t xml:space="preserve"> назначениям.</w:t>
      </w:r>
      <w:r w:rsidR="00E86C5A" w:rsidRPr="00452587">
        <w:rPr>
          <w:bCs/>
        </w:rPr>
        <w:t xml:space="preserve"> </w:t>
      </w:r>
      <w:r w:rsidRPr="00452587">
        <w:rPr>
          <w:bCs/>
        </w:rPr>
        <w:t>Обязательства по обслуживанию муниципального долга перед Министерством финансов Забайкальского края выполнены городским округом в полном объеме.</w:t>
      </w:r>
      <w:r w:rsidR="006E5EA2">
        <w:rPr>
          <w:bCs/>
        </w:rPr>
        <w:t xml:space="preserve"> Расходы данного раздела в 202</w:t>
      </w:r>
      <w:r w:rsidR="00782F37">
        <w:rPr>
          <w:bCs/>
        </w:rPr>
        <w:t>4</w:t>
      </w:r>
      <w:r w:rsidR="006E5EA2">
        <w:rPr>
          <w:bCs/>
        </w:rPr>
        <w:t xml:space="preserve"> году </w:t>
      </w:r>
      <w:r w:rsidR="008A4406">
        <w:rPr>
          <w:bCs/>
        </w:rPr>
        <w:t>у</w:t>
      </w:r>
      <w:r w:rsidR="00782F37">
        <w:rPr>
          <w:bCs/>
        </w:rPr>
        <w:t>меньшены на 7,3 тыс. рублей или на 66</w:t>
      </w:r>
      <w:r w:rsidR="008A4406">
        <w:rPr>
          <w:bCs/>
        </w:rPr>
        <w:t xml:space="preserve">% по сравнению с </w:t>
      </w:r>
      <w:r w:rsidR="006E5EA2">
        <w:rPr>
          <w:bCs/>
        </w:rPr>
        <w:t>уровне</w:t>
      </w:r>
      <w:r w:rsidR="008A4406">
        <w:rPr>
          <w:bCs/>
        </w:rPr>
        <w:t>м</w:t>
      </w:r>
      <w:r w:rsidR="006E5EA2">
        <w:rPr>
          <w:bCs/>
        </w:rPr>
        <w:t xml:space="preserve"> 202</w:t>
      </w:r>
      <w:r w:rsidR="00782F37">
        <w:rPr>
          <w:bCs/>
        </w:rPr>
        <w:t>3</w:t>
      </w:r>
      <w:r w:rsidR="006E5EA2">
        <w:rPr>
          <w:bCs/>
        </w:rPr>
        <w:t xml:space="preserve"> </w:t>
      </w:r>
      <w:r w:rsidR="001F6282">
        <w:rPr>
          <w:bCs/>
        </w:rPr>
        <w:t>года.</w:t>
      </w:r>
    </w:p>
    <w:p w:rsidR="00DA1BD6" w:rsidRDefault="00DA1BD6" w:rsidP="005F5921">
      <w:pPr>
        <w:spacing w:line="276" w:lineRule="auto"/>
        <w:jc w:val="both"/>
        <w:rPr>
          <w:b/>
          <w:bCs/>
          <w:color w:val="FF0000"/>
        </w:rPr>
      </w:pPr>
    </w:p>
    <w:p w:rsidR="0005631A" w:rsidRPr="001F6282" w:rsidRDefault="0005631A" w:rsidP="000723E6">
      <w:pPr>
        <w:spacing w:line="276" w:lineRule="auto"/>
        <w:jc w:val="center"/>
        <w:rPr>
          <w:b/>
          <w:bCs/>
          <w:u w:val="single"/>
        </w:rPr>
      </w:pPr>
      <w:r w:rsidRPr="001F6282">
        <w:rPr>
          <w:b/>
          <w:bCs/>
          <w:u w:val="single"/>
        </w:rPr>
        <w:t>Источники финансирования дефицита бюджета</w:t>
      </w:r>
      <w:r w:rsidR="00263699">
        <w:rPr>
          <w:b/>
          <w:bCs/>
          <w:u w:val="single"/>
        </w:rPr>
        <w:t xml:space="preserve"> 202</w:t>
      </w:r>
      <w:r w:rsidR="00925824">
        <w:rPr>
          <w:b/>
          <w:bCs/>
          <w:u w:val="single"/>
        </w:rPr>
        <w:t>4</w:t>
      </w:r>
      <w:r w:rsidR="001F6282" w:rsidRPr="001F6282">
        <w:rPr>
          <w:b/>
          <w:bCs/>
          <w:u w:val="single"/>
        </w:rPr>
        <w:t xml:space="preserve"> года</w:t>
      </w:r>
    </w:p>
    <w:p w:rsidR="001F6282" w:rsidRDefault="0005631A" w:rsidP="005F5921">
      <w:pPr>
        <w:spacing w:line="276" w:lineRule="auto"/>
        <w:jc w:val="both"/>
      </w:pPr>
      <w:r w:rsidRPr="005F5921">
        <w:rPr>
          <w:b/>
          <w:bCs/>
        </w:rPr>
        <w:t xml:space="preserve">   </w:t>
      </w:r>
      <w:r w:rsidRPr="005F5921">
        <w:t>В отчетном году главным администратором источников финансирования дефицита бюджета го</w:t>
      </w:r>
      <w:r w:rsidR="00E86C5A">
        <w:t xml:space="preserve">родского округа «Город Петровск-Забайкальский» </w:t>
      </w:r>
      <w:r w:rsidRPr="005F5921">
        <w:t>являлся Комитет по финансам администрации городского округа «Город Петровск-Забайкальский».</w:t>
      </w:r>
    </w:p>
    <w:p w:rsidR="0005631A" w:rsidRDefault="0005631A" w:rsidP="005F5921">
      <w:pPr>
        <w:spacing w:line="276" w:lineRule="auto"/>
        <w:jc w:val="both"/>
      </w:pPr>
      <w:r w:rsidRPr="005F5921">
        <w:rPr>
          <w:b/>
        </w:rPr>
        <w:t xml:space="preserve">   </w:t>
      </w:r>
      <w:r w:rsidRPr="005F5921">
        <w:t>В представленном «Отчете об исполнении бюджета» (ф.0503117</w:t>
      </w:r>
      <w:r w:rsidR="009C78FD">
        <w:t>)</w:t>
      </w:r>
      <w:r w:rsidR="007F480A" w:rsidRPr="005F5921">
        <w:t xml:space="preserve"> исполненные</w:t>
      </w:r>
      <w:r w:rsidRPr="005F5921">
        <w:t xml:space="preserve"> источники финансирования </w:t>
      </w:r>
      <w:r w:rsidR="007F480A" w:rsidRPr="005F5921">
        <w:t>дефицита бюджета</w:t>
      </w:r>
      <w:r w:rsidRPr="005F5921">
        <w:t xml:space="preserve"> городского </w:t>
      </w:r>
      <w:r w:rsidR="007F480A" w:rsidRPr="005F5921">
        <w:t>округа по</w:t>
      </w:r>
      <w:r w:rsidRPr="005F5921">
        <w:t xml:space="preserve"> </w:t>
      </w:r>
      <w:r w:rsidR="007F480A" w:rsidRPr="005F5921">
        <w:t>составу соответствуют</w:t>
      </w:r>
      <w:r w:rsidRPr="005F5921">
        <w:t xml:space="preserve"> приложению </w:t>
      </w:r>
      <w:r w:rsidRPr="00FB13E1">
        <w:t>№</w:t>
      </w:r>
      <w:r w:rsidR="005D237A" w:rsidRPr="00FB13E1">
        <w:t>4</w:t>
      </w:r>
      <w:r w:rsidR="00FB13E1" w:rsidRPr="00FB13E1">
        <w:t xml:space="preserve"> </w:t>
      </w:r>
      <w:r w:rsidR="000723E6" w:rsidRPr="00FB13E1">
        <w:t>проекта решения</w:t>
      </w:r>
      <w:r w:rsidR="00FB13E1" w:rsidRPr="00FB13E1">
        <w:t xml:space="preserve"> </w:t>
      </w:r>
      <w:r w:rsidR="00925824">
        <w:t xml:space="preserve">Совета </w:t>
      </w:r>
      <w:r w:rsidR="00FB13E1" w:rsidRPr="00FB13E1">
        <w:t>Петровск-Забайкальск</w:t>
      </w:r>
      <w:r w:rsidR="00925824">
        <w:t>ого муниципального округа</w:t>
      </w:r>
      <w:r w:rsidR="00FB13E1" w:rsidRPr="00FB13E1">
        <w:t xml:space="preserve"> «Об утверждении отчета об исполнении бюджета городского округа «Город</w:t>
      </w:r>
      <w:r w:rsidR="008C33A9">
        <w:t xml:space="preserve"> Петровск-Забайкальский» за 202</w:t>
      </w:r>
      <w:r w:rsidR="00925824">
        <w:t>4</w:t>
      </w:r>
      <w:r w:rsidR="00FB13E1" w:rsidRPr="00FB13E1">
        <w:t xml:space="preserve"> год».</w:t>
      </w:r>
    </w:p>
    <w:p w:rsidR="00A347EE" w:rsidRDefault="00A347EE" w:rsidP="00A347EE">
      <w:pPr>
        <w:spacing w:line="276" w:lineRule="auto"/>
        <w:jc w:val="both"/>
      </w:pPr>
      <w:r>
        <w:t xml:space="preserve">  </w:t>
      </w:r>
      <w:r w:rsidRPr="005F5921">
        <w:t xml:space="preserve">Источниками покрытия дефицита бюджета </w:t>
      </w:r>
      <w:r>
        <w:t xml:space="preserve">в </w:t>
      </w:r>
      <w:r w:rsidR="002C38FF">
        <w:t>202</w:t>
      </w:r>
      <w:r w:rsidR="00925824">
        <w:t>4</w:t>
      </w:r>
      <w:r>
        <w:t xml:space="preserve"> году</w:t>
      </w:r>
      <w:r w:rsidRPr="005F5921">
        <w:t xml:space="preserve"> послужили: </w:t>
      </w:r>
    </w:p>
    <w:p w:rsidR="00A347EE" w:rsidRPr="003C191D" w:rsidRDefault="00A347EE" w:rsidP="00A347EE">
      <w:pPr>
        <w:spacing w:line="276" w:lineRule="auto"/>
        <w:jc w:val="both"/>
      </w:pPr>
      <w:r w:rsidRPr="005F5921">
        <w:t xml:space="preserve">- </w:t>
      </w:r>
      <w:r w:rsidRPr="003F7E66">
        <w:t xml:space="preserve">погашение </w:t>
      </w:r>
      <w:r w:rsidRPr="003C191D">
        <w:t xml:space="preserve">бюджетных кредитов – </w:t>
      </w:r>
      <w:r w:rsidR="002C38FF" w:rsidRPr="003C191D">
        <w:t>7 256,3</w:t>
      </w:r>
      <w:r w:rsidRPr="003C191D">
        <w:t xml:space="preserve"> тыс. рублей, </w:t>
      </w:r>
    </w:p>
    <w:p w:rsidR="00A347EE" w:rsidRPr="003C191D" w:rsidRDefault="00A347EE" w:rsidP="00A347EE">
      <w:pPr>
        <w:spacing w:line="276" w:lineRule="auto"/>
        <w:jc w:val="both"/>
      </w:pPr>
      <w:r w:rsidRPr="003C191D">
        <w:t xml:space="preserve">- изменение остатков средств </w:t>
      </w:r>
      <w:r w:rsidR="009C78FD" w:rsidRPr="003C191D">
        <w:t xml:space="preserve">– </w:t>
      </w:r>
      <w:r w:rsidR="00C30BE0" w:rsidRPr="003C191D">
        <w:t>5 507,1</w:t>
      </w:r>
      <w:r w:rsidRPr="003C191D">
        <w:t xml:space="preserve"> тыс. рублей. </w:t>
      </w:r>
    </w:p>
    <w:p w:rsidR="00475ABC" w:rsidRDefault="00E633C2" w:rsidP="005F5921">
      <w:pPr>
        <w:spacing w:line="276" w:lineRule="auto"/>
        <w:jc w:val="both"/>
      </w:pPr>
      <w:r w:rsidRPr="003C191D">
        <w:t xml:space="preserve">  </w:t>
      </w:r>
      <w:r w:rsidR="0005631A" w:rsidRPr="003C191D">
        <w:t xml:space="preserve">По итогам </w:t>
      </w:r>
      <w:r w:rsidR="00FB13E1" w:rsidRPr="003C191D">
        <w:t xml:space="preserve">исполнения </w:t>
      </w:r>
      <w:r w:rsidR="002C453A" w:rsidRPr="003C191D">
        <w:t xml:space="preserve">бюджета за </w:t>
      </w:r>
      <w:r w:rsidR="0066682E" w:rsidRPr="003C191D">
        <w:t>202</w:t>
      </w:r>
      <w:r w:rsidR="00C30BE0" w:rsidRPr="003C191D">
        <w:t>4</w:t>
      </w:r>
      <w:r w:rsidR="0005631A" w:rsidRPr="003C191D">
        <w:t xml:space="preserve"> </w:t>
      </w:r>
      <w:r w:rsidR="002C453A" w:rsidRPr="003C191D">
        <w:t>год</w:t>
      </w:r>
      <w:r w:rsidR="00C30BE0" w:rsidRPr="003C191D">
        <w:t xml:space="preserve"> </w:t>
      </w:r>
      <w:r w:rsidR="0066682E" w:rsidRPr="003C191D">
        <w:rPr>
          <w:bCs/>
        </w:rPr>
        <w:t>про</w:t>
      </w:r>
      <w:r w:rsidR="00E313B0" w:rsidRPr="003C191D">
        <w:rPr>
          <w:bCs/>
        </w:rPr>
        <w:t>фицит</w:t>
      </w:r>
      <w:r w:rsidR="0005631A" w:rsidRPr="003C191D">
        <w:t xml:space="preserve"> </w:t>
      </w:r>
      <w:r w:rsidR="00475ABC" w:rsidRPr="003C191D">
        <w:t xml:space="preserve">бюджета </w:t>
      </w:r>
      <w:r w:rsidR="0005631A" w:rsidRPr="003C191D">
        <w:t xml:space="preserve">составил </w:t>
      </w:r>
      <w:r w:rsidR="00B30B28">
        <w:t>1 749,2</w:t>
      </w:r>
      <w:r w:rsidR="0005631A" w:rsidRPr="003C191D">
        <w:t xml:space="preserve"> тыс. рублей.</w:t>
      </w:r>
      <w:r w:rsidR="0005631A" w:rsidRPr="005F5921">
        <w:t xml:space="preserve"> </w:t>
      </w:r>
    </w:p>
    <w:p w:rsidR="0066682E" w:rsidRDefault="0066682E" w:rsidP="005F5921">
      <w:pPr>
        <w:spacing w:line="276" w:lineRule="auto"/>
        <w:jc w:val="both"/>
      </w:pPr>
      <w:r>
        <w:t xml:space="preserve">  По сравнению с прошлым годо</w:t>
      </w:r>
      <w:r w:rsidR="00586C82">
        <w:t>м</w:t>
      </w:r>
      <w:r>
        <w:t xml:space="preserve"> в 202</w:t>
      </w:r>
      <w:r w:rsidR="001500EA">
        <w:t>4</w:t>
      </w:r>
      <w:r>
        <w:t xml:space="preserve"> году погашение бюджетных </w:t>
      </w:r>
      <w:r w:rsidR="00D73DB2">
        <w:t xml:space="preserve">кредитов </w:t>
      </w:r>
      <w:r w:rsidR="00E633C2">
        <w:t>не изменилось и составило 7 256,3</w:t>
      </w:r>
      <w:r w:rsidR="00D73DB2">
        <w:t xml:space="preserve"> тыс. рублей</w:t>
      </w:r>
      <w:r w:rsidR="009755FE">
        <w:t>.</w:t>
      </w:r>
      <w:r>
        <w:t xml:space="preserve"> </w:t>
      </w:r>
    </w:p>
    <w:p w:rsidR="001E77E3" w:rsidRPr="009755FE" w:rsidRDefault="0005631A" w:rsidP="009755FE">
      <w:r w:rsidRPr="009755FE">
        <w:t xml:space="preserve">                                                                                                  </w:t>
      </w:r>
      <w:r w:rsidR="00FB13E1" w:rsidRPr="009755FE">
        <w:t xml:space="preserve">                               </w:t>
      </w:r>
    </w:p>
    <w:p w:rsidR="0005631A" w:rsidRDefault="005D4290" w:rsidP="005D4290">
      <w:pPr>
        <w:spacing w:line="276" w:lineRule="auto"/>
        <w:jc w:val="center"/>
        <w:rPr>
          <w:b/>
        </w:rPr>
      </w:pPr>
      <w:r>
        <w:rPr>
          <w:b/>
        </w:rPr>
        <w:t xml:space="preserve">3. </w:t>
      </w:r>
      <w:r w:rsidR="0005631A" w:rsidRPr="009212DF">
        <w:rPr>
          <w:b/>
        </w:rPr>
        <w:t>Оценка муниципального долга и расходов на его обслуживание</w:t>
      </w:r>
    </w:p>
    <w:p w:rsidR="0005631A" w:rsidRPr="009C451B" w:rsidRDefault="00B30B28" w:rsidP="00B30B28">
      <w:pPr>
        <w:spacing w:line="276" w:lineRule="auto"/>
        <w:jc w:val="both"/>
      </w:pPr>
      <w:r>
        <w:t xml:space="preserve">   </w:t>
      </w:r>
      <w:r w:rsidRPr="003F7E66">
        <w:t>Муниципальная долговая книга ведется в соответствии со статьями 100, 120, 121 БК РФ.</w:t>
      </w:r>
      <w:r>
        <w:t xml:space="preserve"> </w:t>
      </w:r>
      <w:r w:rsidR="0005631A" w:rsidRPr="009C451B">
        <w:t>Решением Думы гор</w:t>
      </w:r>
      <w:r w:rsidR="009E048E" w:rsidRPr="009C451B">
        <w:t xml:space="preserve">одского округа «Город Петровск-Забайкальский» </w:t>
      </w:r>
      <w:r w:rsidR="00E633C2">
        <w:t>от 22 декабря 2023 года № 68 «О бюджете городского округа «Город Петровск-Забайкальский» на 2024 год и плановый период 2025 и 2026 годов»</w:t>
      </w:r>
      <w:r w:rsidR="0005631A" w:rsidRPr="009C451B">
        <w:t xml:space="preserve"> предельный объем муни</w:t>
      </w:r>
      <w:r w:rsidR="00451644" w:rsidRPr="009C451B">
        <w:t>ципаль</w:t>
      </w:r>
      <w:r w:rsidR="00956ABF">
        <w:t>ного долга на 1 января 202</w:t>
      </w:r>
      <w:r w:rsidR="00E633C2">
        <w:t>4</w:t>
      </w:r>
      <w:r w:rsidR="0005631A" w:rsidRPr="009C451B">
        <w:t xml:space="preserve"> года установлен в размере, не превышающем 50 процентов утвержденного общего годового объема доходов</w:t>
      </w:r>
      <w:r w:rsidR="00FE2E77">
        <w:t>,</w:t>
      </w:r>
      <w:r w:rsidR="0005631A" w:rsidRPr="009C451B">
        <w:t xml:space="preserve"> без </w:t>
      </w:r>
      <w:r w:rsidR="009E048E" w:rsidRPr="009C451B">
        <w:t>учета утвержденного</w:t>
      </w:r>
      <w:r w:rsidR="0005631A" w:rsidRPr="009C451B">
        <w:t xml:space="preserve"> объема безвозмездных поступлений и (или) поступлений налоговых доходов по дополнительным нормативам отчислений</w:t>
      </w:r>
      <w:r w:rsidR="0005631A" w:rsidRPr="009C451B">
        <w:rPr>
          <w:i/>
        </w:rPr>
        <w:t>.</w:t>
      </w:r>
      <w:r w:rsidR="0005631A" w:rsidRPr="009C451B">
        <w:t xml:space="preserve"> </w:t>
      </w:r>
    </w:p>
    <w:p w:rsidR="004F301B" w:rsidRPr="009C451B" w:rsidRDefault="0005631A" w:rsidP="00B30B28">
      <w:pPr>
        <w:tabs>
          <w:tab w:val="left" w:pos="1134"/>
        </w:tabs>
        <w:suppressAutoHyphens/>
        <w:spacing w:line="276" w:lineRule="auto"/>
        <w:jc w:val="both"/>
      </w:pPr>
      <w:r w:rsidRPr="009C451B">
        <w:t xml:space="preserve">   </w:t>
      </w:r>
      <w:r w:rsidR="009E048E" w:rsidRPr="009C451B">
        <w:t xml:space="preserve">   </w:t>
      </w:r>
      <w:r w:rsidRPr="009C451B">
        <w:t xml:space="preserve">Согласно представленному отчету об исполнении </w:t>
      </w:r>
      <w:r w:rsidR="00451644" w:rsidRPr="009C451B">
        <w:t>б</w:t>
      </w:r>
      <w:r w:rsidR="00956ABF">
        <w:t>юджета городского округа за 202</w:t>
      </w:r>
      <w:r w:rsidR="00E633C2">
        <w:t>4</w:t>
      </w:r>
      <w:r w:rsidRPr="009C451B">
        <w:t xml:space="preserve"> </w:t>
      </w:r>
      <w:r w:rsidR="009E048E" w:rsidRPr="009C451B">
        <w:t>год по</w:t>
      </w:r>
      <w:r w:rsidR="00956ABF">
        <w:t xml:space="preserve"> состоянию на 01.01.202</w:t>
      </w:r>
      <w:r w:rsidR="00E633C2">
        <w:t>4</w:t>
      </w:r>
      <w:r w:rsidRPr="009C451B">
        <w:t xml:space="preserve"> года муниципальный д</w:t>
      </w:r>
      <w:r w:rsidRPr="00163BF8">
        <w:t xml:space="preserve">олг составлял </w:t>
      </w:r>
      <w:r w:rsidR="00376CA3">
        <w:t>14 512,5</w:t>
      </w:r>
      <w:r w:rsidRPr="00163BF8">
        <w:t xml:space="preserve"> тыс</w:t>
      </w:r>
      <w:r w:rsidRPr="009C451B">
        <w:t>. рублей</w:t>
      </w:r>
      <w:r w:rsidR="0070086E" w:rsidRPr="009C451B">
        <w:t>.</w:t>
      </w:r>
      <w:r w:rsidR="006D5BB6" w:rsidRPr="009C451B">
        <w:t xml:space="preserve"> По</w:t>
      </w:r>
      <w:r w:rsidRPr="009C451B">
        <w:t xml:space="preserve"> данным муниципальной долговой </w:t>
      </w:r>
      <w:r w:rsidRPr="00B30B28">
        <w:t>книги</w:t>
      </w:r>
      <w:r w:rsidR="00376CA3" w:rsidRPr="00B30B28">
        <w:t xml:space="preserve"> (</w:t>
      </w:r>
      <w:r w:rsidR="00B30B28" w:rsidRPr="00B30B28">
        <w:t>ф.05033</w:t>
      </w:r>
      <w:r w:rsidR="00376CA3" w:rsidRPr="00B30B28">
        <w:t>72)</w:t>
      </w:r>
      <w:r w:rsidRPr="00B30B28">
        <w:t xml:space="preserve"> </w:t>
      </w:r>
      <w:r w:rsidR="00956ABF" w:rsidRPr="00B30B28">
        <w:t>в 202</w:t>
      </w:r>
      <w:r w:rsidR="00376CA3" w:rsidRPr="00B30B28">
        <w:t>4</w:t>
      </w:r>
      <w:r w:rsidR="006D5BB6" w:rsidRPr="009C451B">
        <w:t xml:space="preserve"> году была погашена</w:t>
      </w:r>
      <w:r w:rsidRPr="009C451B">
        <w:t xml:space="preserve"> сумма основного долга </w:t>
      </w:r>
      <w:r w:rsidR="006D5BB6" w:rsidRPr="009C451B">
        <w:t>в сумм</w:t>
      </w:r>
      <w:r w:rsidR="006D5BB6" w:rsidRPr="00376CA3">
        <w:t xml:space="preserve">е </w:t>
      </w:r>
      <w:r w:rsidR="00376CA3">
        <w:t>7 256,3</w:t>
      </w:r>
      <w:r w:rsidR="00736BA6" w:rsidRPr="00736BA6">
        <w:t xml:space="preserve"> </w:t>
      </w:r>
      <w:r w:rsidRPr="009C451B">
        <w:t>тыс. рублей</w:t>
      </w:r>
      <w:r w:rsidR="005565E3">
        <w:t>.</w:t>
      </w:r>
      <w:r w:rsidR="0070086E" w:rsidRPr="009C451B">
        <w:t xml:space="preserve"> </w:t>
      </w:r>
      <w:r w:rsidR="0070086E" w:rsidRPr="00B30B28">
        <w:rPr>
          <w:u w:val="single"/>
        </w:rPr>
        <w:t xml:space="preserve">По </w:t>
      </w:r>
      <w:r w:rsidR="00956ABF" w:rsidRPr="00B30B28">
        <w:rPr>
          <w:u w:val="single"/>
        </w:rPr>
        <w:t>состоянию на 01.01.202</w:t>
      </w:r>
      <w:r w:rsidR="00376CA3" w:rsidRPr="00B30B28">
        <w:rPr>
          <w:u w:val="single"/>
        </w:rPr>
        <w:t>5</w:t>
      </w:r>
      <w:r w:rsidR="00163BA1" w:rsidRPr="00B30B28">
        <w:rPr>
          <w:u w:val="single"/>
        </w:rPr>
        <w:t xml:space="preserve"> года</w:t>
      </w:r>
      <w:r w:rsidR="0070086E" w:rsidRPr="00B30B28">
        <w:rPr>
          <w:u w:val="single"/>
        </w:rPr>
        <w:t xml:space="preserve"> муниципальный долг составил </w:t>
      </w:r>
      <w:r w:rsidR="00376CA3" w:rsidRPr="00B30B28">
        <w:rPr>
          <w:b/>
          <w:u w:val="single"/>
        </w:rPr>
        <w:t>7 256,3</w:t>
      </w:r>
      <w:r w:rsidR="0070086E" w:rsidRPr="00B30B28">
        <w:rPr>
          <w:b/>
          <w:u w:val="single"/>
        </w:rPr>
        <w:t xml:space="preserve"> тыс.</w:t>
      </w:r>
      <w:r w:rsidR="0070086E" w:rsidRPr="00B30B28">
        <w:rPr>
          <w:u w:val="single"/>
        </w:rPr>
        <w:t xml:space="preserve"> рублей</w:t>
      </w:r>
      <w:r w:rsidR="00BD7C98" w:rsidRPr="009C451B">
        <w:t>.</w:t>
      </w:r>
      <w:r w:rsidR="00956ABF">
        <w:t xml:space="preserve"> </w:t>
      </w:r>
      <w:r w:rsidR="004F301B" w:rsidRPr="009C451B">
        <w:t>Положительным фактором исполнения местного бюдже</w:t>
      </w:r>
      <w:r w:rsidR="00956ABF">
        <w:t>та является тот факт, что в 202</w:t>
      </w:r>
      <w:r w:rsidR="00376CA3">
        <w:t>4</w:t>
      </w:r>
      <w:r w:rsidR="004F301B" w:rsidRPr="009C451B">
        <w:t xml:space="preserve"> году городским округом не получались бюджетные кредиты</w:t>
      </w:r>
      <w:r w:rsidR="00DB57E5">
        <w:t>.</w:t>
      </w:r>
      <w:r w:rsidR="009C743A" w:rsidRPr="009C451B">
        <w:t xml:space="preserve"> </w:t>
      </w:r>
    </w:p>
    <w:p w:rsidR="0005631A" w:rsidRPr="009212DF" w:rsidRDefault="00894E0D" w:rsidP="009212DF">
      <w:pPr>
        <w:spacing w:line="276" w:lineRule="auto"/>
        <w:jc w:val="both"/>
      </w:pPr>
      <w:r w:rsidRPr="009C451B">
        <w:t xml:space="preserve">   </w:t>
      </w:r>
      <w:r w:rsidR="00956ABF">
        <w:t>В 202</w:t>
      </w:r>
      <w:r w:rsidR="004757DF">
        <w:t>4</w:t>
      </w:r>
      <w:r w:rsidR="005A5758" w:rsidRPr="009C451B">
        <w:t xml:space="preserve"> году расходы </w:t>
      </w:r>
      <w:r w:rsidR="005A5758" w:rsidRPr="00B30B28">
        <w:rPr>
          <w:u w:val="single"/>
        </w:rPr>
        <w:t>на обслуживание муниципального долга</w:t>
      </w:r>
      <w:r w:rsidR="005565E3" w:rsidRPr="005565E3">
        <w:t xml:space="preserve"> </w:t>
      </w:r>
      <w:r w:rsidR="005565E3">
        <w:t>(</w:t>
      </w:r>
      <w:r w:rsidR="005565E3" w:rsidRPr="009C451B">
        <w:t>расходы по уплате процентов за кредиты, полученные из краевого бюджета</w:t>
      </w:r>
      <w:r w:rsidR="005565E3">
        <w:t>)</w:t>
      </w:r>
      <w:r w:rsidR="005A5758" w:rsidRPr="009C451B">
        <w:t xml:space="preserve"> составили </w:t>
      </w:r>
      <w:r w:rsidR="004757DF" w:rsidRPr="00B30B28">
        <w:rPr>
          <w:b/>
        </w:rPr>
        <w:t>14,5</w:t>
      </w:r>
      <w:r w:rsidR="00BD7C98" w:rsidRPr="00B30B28">
        <w:rPr>
          <w:b/>
        </w:rPr>
        <w:t xml:space="preserve"> </w:t>
      </w:r>
      <w:r w:rsidR="005A5758" w:rsidRPr="00B30B28">
        <w:rPr>
          <w:b/>
        </w:rPr>
        <w:t>тыс.</w:t>
      </w:r>
      <w:r w:rsidR="005A5758" w:rsidRPr="009C451B">
        <w:t xml:space="preserve"> рублей или </w:t>
      </w:r>
      <w:r w:rsidRPr="009C451B">
        <w:t>100</w:t>
      </w:r>
      <w:r w:rsidR="005A5758" w:rsidRPr="009C451B">
        <w:t>%</w:t>
      </w:r>
      <w:r w:rsidR="00BD7C98" w:rsidRPr="009C451B">
        <w:t xml:space="preserve"> к</w:t>
      </w:r>
      <w:r w:rsidR="005565E3">
        <w:t xml:space="preserve"> утвержденному годовому плану; в 202</w:t>
      </w:r>
      <w:r w:rsidR="00346D36">
        <w:t>3</w:t>
      </w:r>
      <w:r w:rsidR="005565E3">
        <w:t xml:space="preserve"> году расходы по уплате про</w:t>
      </w:r>
      <w:r w:rsidR="004757DF">
        <w:t>центов по кредитам составляли 21,8</w:t>
      </w:r>
      <w:r w:rsidR="005565E3">
        <w:t xml:space="preserve"> тыс. </w:t>
      </w:r>
      <w:r w:rsidR="005565E3" w:rsidRPr="003F7E66">
        <w:t>рублей</w:t>
      </w:r>
      <w:r w:rsidR="005A5758" w:rsidRPr="003F7E66">
        <w:t>. Проценты оплачены в полном объеме предъявленных требований, задолженн</w:t>
      </w:r>
      <w:r w:rsidR="00DB57E5" w:rsidRPr="003F7E66">
        <w:t>ость отсутствует</w:t>
      </w:r>
      <w:r w:rsidR="00DB57E5" w:rsidRPr="003F7E66">
        <w:rPr>
          <w:i/>
        </w:rPr>
        <w:t>.</w:t>
      </w:r>
      <w:r w:rsidR="008E112B">
        <w:rPr>
          <w:i/>
        </w:rPr>
        <w:t xml:space="preserve"> </w:t>
      </w:r>
      <w:r w:rsidR="005A5758" w:rsidRPr="009C451B">
        <w:t>Доля расходов на обслуживание муниципального долга в общем объеме расходов</w:t>
      </w:r>
      <w:r w:rsidR="005A5758" w:rsidRPr="009212DF">
        <w:t xml:space="preserve"> составляет 0,</w:t>
      </w:r>
      <w:r w:rsidR="00956ABF">
        <w:t>01</w:t>
      </w:r>
      <w:r w:rsidR="005A5758" w:rsidRPr="009212DF">
        <w:t>%.</w:t>
      </w:r>
      <w:r w:rsidR="00BD7C98">
        <w:t xml:space="preserve"> </w:t>
      </w:r>
      <w:r w:rsidR="0005631A" w:rsidRPr="009212DF">
        <w:t xml:space="preserve">В соответствии со ст. 111 Бюджетного кодекса </w:t>
      </w:r>
      <w:r w:rsidR="00BD7C98">
        <w:t>РФ</w:t>
      </w:r>
      <w:r w:rsidR="006D5BB6" w:rsidRPr="009212DF">
        <w:t xml:space="preserve"> предельный</w:t>
      </w:r>
      <w:r w:rsidR="0005631A" w:rsidRPr="009212DF">
        <w:t xml:space="preserve"> </w:t>
      </w:r>
      <w:r w:rsidR="0005631A" w:rsidRPr="009212DF">
        <w:lastRenderedPageBreak/>
        <w:t xml:space="preserve">объем расходов на обслуживание муниципального долга в очередном финансовом </w:t>
      </w:r>
      <w:r w:rsidR="00F92FA0">
        <w:t xml:space="preserve">году </w:t>
      </w:r>
      <w:r w:rsidR="006D5BB6" w:rsidRPr="009212DF">
        <w:t>не</w:t>
      </w:r>
      <w:r w:rsidR="00F92FA0">
        <w:t xml:space="preserve"> должен превышать</w:t>
      </w:r>
      <w:r w:rsidR="0005631A" w:rsidRPr="009212DF">
        <w:t xml:space="preserve"> 15 процентов объема </w:t>
      </w:r>
      <w:r w:rsidR="006D5BB6" w:rsidRPr="009212DF">
        <w:t xml:space="preserve">расходов </w:t>
      </w:r>
      <w:r w:rsidR="00F92FA0">
        <w:t xml:space="preserve">местного </w:t>
      </w:r>
      <w:r w:rsidR="006D5BB6" w:rsidRPr="009212DF">
        <w:t>бюджета</w:t>
      </w:r>
      <w:r w:rsidR="0005631A" w:rsidRPr="009212DF">
        <w:t>.</w:t>
      </w:r>
    </w:p>
    <w:p w:rsidR="005A62B4" w:rsidRPr="005373F9" w:rsidRDefault="005A62B4" w:rsidP="0005631A">
      <w:pPr>
        <w:spacing w:line="276" w:lineRule="auto"/>
        <w:jc w:val="both"/>
      </w:pPr>
    </w:p>
    <w:p w:rsidR="0005631A" w:rsidRPr="009329ED" w:rsidRDefault="00DF0F5E" w:rsidP="0005631A">
      <w:pPr>
        <w:spacing w:line="276" w:lineRule="auto"/>
        <w:jc w:val="both"/>
        <w:rPr>
          <w:b/>
        </w:rPr>
      </w:pPr>
      <w:r w:rsidRPr="003A1EDB">
        <w:rPr>
          <w:b/>
          <w:color w:val="FF0000"/>
        </w:rPr>
        <w:t xml:space="preserve">                                       </w:t>
      </w:r>
      <w:r w:rsidR="006D5BB6" w:rsidRPr="006E3E38">
        <w:rPr>
          <w:b/>
        </w:rPr>
        <w:t>4.</w:t>
      </w:r>
      <w:r w:rsidR="006D5BB6" w:rsidRPr="006E3E38">
        <w:t xml:space="preserve"> </w:t>
      </w:r>
      <w:r w:rsidR="0005631A" w:rsidRPr="006E3E38">
        <w:rPr>
          <w:b/>
        </w:rPr>
        <w:t>Анализ исполнения средств резервного фонда</w:t>
      </w:r>
    </w:p>
    <w:p w:rsidR="00D26682" w:rsidRDefault="0005631A" w:rsidP="0005631A">
      <w:pPr>
        <w:tabs>
          <w:tab w:val="left" w:pos="1134"/>
        </w:tabs>
        <w:suppressAutoHyphens/>
        <w:spacing w:line="276" w:lineRule="auto"/>
        <w:jc w:val="both"/>
      </w:pPr>
      <w:r w:rsidRPr="009329ED">
        <w:t xml:space="preserve">   </w:t>
      </w:r>
      <w:r w:rsidR="002F3128" w:rsidRPr="009329ED">
        <w:t>Согласно статье 81 БК РФ размер резервн</w:t>
      </w:r>
      <w:r w:rsidR="00634944">
        <w:t>ого фонда</w:t>
      </w:r>
      <w:r w:rsidR="00F27693">
        <w:t xml:space="preserve"> местной администрации устанавливается решением о местном бюджете (с 2022 года в Бюджетном кодексе </w:t>
      </w:r>
      <w:r w:rsidR="005226AA">
        <w:t xml:space="preserve">РФ </w:t>
      </w:r>
      <w:r w:rsidR="00F27693">
        <w:t>отсутствуют ограничения размера резервного фонда местной админи</w:t>
      </w:r>
      <w:r w:rsidR="00F23F9C">
        <w:t>страции)</w:t>
      </w:r>
      <w:r w:rsidR="00F27693">
        <w:t>. Согласно требованиям Положения о бюджетном процессе</w:t>
      </w:r>
      <w:r w:rsidR="00B30B28">
        <w:t xml:space="preserve"> Петровск-Забайкальского муниципального округа</w:t>
      </w:r>
      <w:r w:rsidR="00F27693">
        <w:t xml:space="preserve"> размер резервного фонда </w:t>
      </w:r>
      <w:r w:rsidR="00634944">
        <w:t>не может превышать 3</w:t>
      </w:r>
      <w:r w:rsidR="002F3128" w:rsidRPr="009329ED">
        <w:t xml:space="preserve">% </w:t>
      </w:r>
      <w:r w:rsidR="0036211C">
        <w:t>утвержденного</w:t>
      </w:r>
      <w:r w:rsidR="002F3128" w:rsidRPr="009329ED">
        <w:t xml:space="preserve"> общего объема расходов</w:t>
      </w:r>
      <w:r w:rsidR="0036211C">
        <w:t xml:space="preserve"> бюджета</w:t>
      </w:r>
      <w:r w:rsidR="002F3128" w:rsidRPr="009329ED">
        <w:t xml:space="preserve">. </w:t>
      </w:r>
      <w:r w:rsidR="00F27693" w:rsidRPr="009C451B">
        <w:t xml:space="preserve">Решением Думы городского округа «Город Петровск-Забайкальский» </w:t>
      </w:r>
      <w:r w:rsidR="00F27693">
        <w:t>от 22 декабря 2023 года № 68 «О бюджете городского округа «Город Петровск-Забайкальский» на 2024 год и плановый период 2025 и 2026 годов»</w:t>
      </w:r>
      <w:r w:rsidR="00634944">
        <w:t xml:space="preserve"> со всеми изменениями и дополнениями</w:t>
      </w:r>
      <w:r w:rsidR="002F3128" w:rsidRPr="009329ED">
        <w:t>, объ</w:t>
      </w:r>
      <w:r w:rsidR="00940D08">
        <w:t>ем резервного фонда</w:t>
      </w:r>
      <w:r w:rsidR="002F3128" w:rsidRPr="009329ED">
        <w:t xml:space="preserve"> установлен в </w:t>
      </w:r>
      <w:r w:rsidR="002F3128" w:rsidRPr="00634944">
        <w:t xml:space="preserve">сумме </w:t>
      </w:r>
      <w:r w:rsidR="00D9117C" w:rsidRPr="003F7042">
        <w:rPr>
          <w:b/>
        </w:rPr>
        <w:t>4</w:t>
      </w:r>
      <w:r w:rsidR="00F27693" w:rsidRPr="003F7042">
        <w:rPr>
          <w:b/>
        </w:rPr>
        <w:t> 781,7</w:t>
      </w:r>
      <w:r w:rsidR="002F3128" w:rsidRPr="003F7042">
        <w:rPr>
          <w:b/>
        </w:rPr>
        <w:t xml:space="preserve"> тыс.</w:t>
      </w:r>
      <w:r w:rsidR="002F3128" w:rsidRPr="00634944">
        <w:t xml:space="preserve"> рублей, что не превышает </w:t>
      </w:r>
      <w:r w:rsidR="005226AA">
        <w:t>ограничения</w:t>
      </w:r>
      <w:r w:rsidR="002F3128" w:rsidRPr="00634944">
        <w:t xml:space="preserve">, установленного </w:t>
      </w:r>
      <w:r w:rsidR="003F7042">
        <w:t>Положением о бюджетном процессе округа</w:t>
      </w:r>
      <w:r w:rsidR="002F3128" w:rsidRPr="00634944">
        <w:t>.</w:t>
      </w:r>
      <w:r w:rsidR="00304702">
        <w:t xml:space="preserve"> </w:t>
      </w:r>
    </w:p>
    <w:p w:rsidR="003A1EDB" w:rsidRPr="00634944" w:rsidRDefault="00A8322F" w:rsidP="00D26682">
      <w:pPr>
        <w:tabs>
          <w:tab w:val="left" w:pos="1134"/>
        </w:tabs>
        <w:suppressAutoHyphens/>
        <w:spacing w:line="276" w:lineRule="auto"/>
        <w:jc w:val="both"/>
      </w:pPr>
      <w:r w:rsidRPr="00634944">
        <w:t xml:space="preserve"> </w:t>
      </w:r>
      <w:r w:rsidR="00D26682" w:rsidRPr="00634944">
        <w:t xml:space="preserve"> </w:t>
      </w:r>
      <w:r w:rsidR="00DB7D23" w:rsidRPr="00634944">
        <w:t xml:space="preserve"> </w:t>
      </w:r>
      <w:r w:rsidR="002F3128" w:rsidRPr="00634944">
        <w:t>В</w:t>
      </w:r>
      <w:r w:rsidR="0005631A" w:rsidRPr="00634944">
        <w:t xml:space="preserve"> соответствии с Положени</w:t>
      </w:r>
      <w:r w:rsidR="00D26682" w:rsidRPr="00634944">
        <w:t>ем</w:t>
      </w:r>
      <w:r w:rsidR="0005631A" w:rsidRPr="00634944">
        <w:t xml:space="preserve"> «О резервном фонде администрации городского округа «Город Петровск-Забайкальский», утвержденного Постановление</w:t>
      </w:r>
      <w:r w:rsidR="00D26682" w:rsidRPr="00634944">
        <w:t>м</w:t>
      </w:r>
      <w:r w:rsidR="0005631A" w:rsidRPr="00634944">
        <w:t xml:space="preserve"> администрации городского округа «Город Петровск-</w:t>
      </w:r>
      <w:r w:rsidR="00940D08" w:rsidRPr="00634944">
        <w:t>Забайкальский» от</w:t>
      </w:r>
      <w:r w:rsidR="0005631A" w:rsidRPr="00634944">
        <w:t xml:space="preserve"> 28.03.2011 года № 147</w:t>
      </w:r>
      <w:r w:rsidR="00D9117C">
        <w:t>,</w:t>
      </w:r>
      <w:r w:rsidR="00D26682" w:rsidRPr="00634944">
        <w:t xml:space="preserve"> </w:t>
      </w:r>
      <w:r w:rsidR="006F05CD">
        <w:t xml:space="preserve">и </w:t>
      </w:r>
      <w:r w:rsidR="00D26682" w:rsidRPr="003F7042">
        <w:rPr>
          <w:u w:val="single"/>
        </w:rPr>
        <w:t>н</w:t>
      </w:r>
      <w:r w:rsidR="003F7042" w:rsidRPr="003F7042">
        <w:rPr>
          <w:u w:val="single"/>
        </w:rPr>
        <w:t>а основании распоряжений а</w:t>
      </w:r>
      <w:r w:rsidR="006E3E38" w:rsidRPr="003F7042">
        <w:rPr>
          <w:u w:val="single"/>
        </w:rPr>
        <w:t>дминистрации</w:t>
      </w:r>
      <w:r w:rsidR="006E3E38" w:rsidRPr="00634944">
        <w:t xml:space="preserve"> </w:t>
      </w:r>
      <w:r w:rsidR="0005631A" w:rsidRPr="00634944">
        <w:t xml:space="preserve">городского округа </w:t>
      </w:r>
      <w:r w:rsidR="00D9117C">
        <w:t>в течение 202</w:t>
      </w:r>
      <w:r w:rsidR="003F7042">
        <w:t>4</w:t>
      </w:r>
      <w:r w:rsidR="006F05CD">
        <w:t xml:space="preserve"> г. </w:t>
      </w:r>
      <w:r w:rsidR="0005631A" w:rsidRPr="00634944">
        <w:t>из резервного фонда выделено</w:t>
      </w:r>
      <w:r w:rsidR="003A1EDB" w:rsidRPr="00634944">
        <w:t>:</w:t>
      </w:r>
      <w:r w:rsidR="0005631A" w:rsidRPr="00634944">
        <w:t xml:space="preserve"> </w:t>
      </w:r>
    </w:p>
    <w:p w:rsidR="00940D08" w:rsidRDefault="003A1EDB" w:rsidP="00D26682">
      <w:pPr>
        <w:tabs>
          <w:tab w:val="left" w:pos="1134"/>
        </w:tabs>
        <w:suppressAutoHyphens/>
        <w:spacing w:line="276" w:lineRule="auto"/>
        <w:jc w:val="both"/>
      </w:pPr>
      <w:r w:rsidRPr="00634944">
        <w:t xml:space="preserve">1) </w:t>
      </w:r>
      <w:r w:rsidR="006E3E38" w:rsidRPr="00634944">
        <w:t>материальная помощь</w:t>
      </w:r>
      <w:r w:rsidR="0005631A" w:rsidRPr="00634944">
        <w:t xml:space="preserve"> в сумме </w:t>
      </w:r>
      <w:r w:rsidR="003F7042">
        <w:rPr>
          <w:u w:val="single"/>
        </w:rPr>
        <w:t>365,4</w:t>
      </w:r>
      <w:r w:rsidR="00A8322F" w:rsidRPr="005C6CD0">
        <w:rPr>
          <w:u w:val="single"/>
        </w:rPr>
        <w:t xml:space="preserve"> тыс</w:t>
      </w:r>
      <w:r w:rsidR="006F05CD">
        <w:t>. рублей</w:t>
      </w:r>
      <w:r w:rsidR="00CA5BF0">
        <w:t xml:space="preserve"> проходит по подразделу </w:t>
      </w:r>
      <w:r w:rsidR="00CA5BF0" w:rsidRPr="00CA5BF0">
        <w:rPr>
          <w:b/>
        </w:rPr>
        <w:t>1003 «социальное обеспечение населения»</w:t>
      </w:r>
      <w:r w:rsidR="006F05CD">
        <w:t>;</w:t>
      </w:r>
      <w:r w:rsidR="00634944">
        <w:t xml:space="preserve"> в 202</w:t>
      </w:r>
      <w:r w:rsidR="003F7042">
        <w:t>3</w:t>
      </w:r>
      <w:r w:rsidR="00A8322F" w:rsidRPr="00634944">
        <w:t xml:space="preserve"> году на эти цели было выделено </w:t>
      </w:r>
      <w:r w:rsidR="003F7042">
        <w:t>220,1</w:t>
      </w:r>
      <w:r w:rsidR="00940D08" w:rsidRPr="00634944">
        <w:t xml:space="preserve"> тыс. рублей;</w:t>
      </w:r>
    </w:p>
    <w:p w:rsidR="003F7042" w:rsidRPr="00634944" w:rsidRDefault="003F7042" w:rsidP="00D26682">
      <w:pPr>
        <w:tabs>
          <w:tab w:val="left" w:pos="1134"/>
        </w:tabs>
        <w:suppressAutoHyphens/>
        <w:spacing w:line="276" w:lineRule="auto"/>
        <w:jc w:val="both"/>
      </w:pPr>
    </w:p>
    <w:p w:rsidR="00940D08" w:rsidRPr="00634944" w:rsidRDefault="003A1EDB" w:rsidP="00940D08">
      <w:pPr>
        <w:tabs>
          <w:tab w:val="left" w:pos="1134"/>
        </w:tabs>
        <w:suppressAutoHyphens/>
        <w:spacing w:line="276" w:lineRule="auto"/>
        <w:jc w:val="both"/>
      </w:pPr>
      <w:r w:rsidRPr="00634944">
        <w:t xml:space="preserve">2) </w:t>
      </w:r>
      <w:r w:rsidR="00940D08" w:rsidRPr="00634944">
        <w:t xml:space="preserve">проведена передвижка бюджетных ассигнований на другие разделы бюджета в сумме </w:t>
      </w:r>
      <w:r w:rsidR="003F7042">
        <w:rPr>
          <w:u w:val="single"/>
        </w:rPr>
        <w:t>4 791,8</w:t>
      </w:r>
      <w:r w:rsidR="00940D08" w:rsidRPr="005C6CD0">
        <w:rPr>
          <w:u w:val="single"/>
        </w:rPr>
        <w:t xml:space="preserve"> </w:t>
      </w:r>
      <w:r w:rsidR="00AA6CE7" w:rsidRPr="005C6CD0">
        <w:rPr>
          <w:u w:val="single"/>
        </w:rPr>
        <w:t>тыс</w:t>
      </w:r>
      <w:r w:rsidR="00AA6CE7" w:rsidRPr="00634944">
        <w:t>. рублей, в том числе:</w:t>
      </w:r>
    </w:p>
    <w:p w:rsidR="003F7042" w:rsidRPr="007D0D24" w:rsidRDefault="003F7042" w:rsidP="003F7042">
      <w:pPr>
        <w:spacing w:line="276" w:lineRule="auto"/>
        <w:jc w:val="both"/>
        <w:rPr>
          <w:bCs/>
        </w:rPr>
      </w:pPr>
      <w:r w:rsidRPr="007D0D24">
        <w:rPr>
          <w:bCs/>
        </w:rPr>
        <w:t xml:space="preserve">- подраздел </w:t>
      </w:r>
      <w:r w:rsidRPr="00B30B28">
        <w:rPr>
          <w:b/>
          <w:bCs/>
        </w:rPr>
        <w:t>0113 «другие общегосударственные вопросы»</w:t>
      </w:r>
      <w:r w:rsidRPr="007D0D24">
        <w:rPr>
          <w:bCs/>
        </w:rPr>
        <w:t xml:space="preserve"> (прочая закупка товаров, работ и услуг) – </w:t>
      </w:r>
      <w:r>
        <w:rPr>
          <w:bCs/>
        </w:rPr>
        <w:t>2 087,5</w:t>
      </w:r>
      <w:r w:rsidRPr="007D0D24">
        <w:rPr>
          <w:bCs/>
        </w:rPr>
        <w:t>тыс. руб.;</w:t>
      </w:r>
    </w:p>
    <w:p w:rsidR="003F7042" w:rsidRDefault="003F7042" w:rsidP="003F7042">
      <w:pPr>
        <w:spacing w:line="276" w:lineRule="auto"/>
        <w:jc w:val="both"/>
        <w:rPr>
          <w:bCs/>
        </w:rPr>
      </w:pPr>
      <w:r w:rsidRPr="007D0D24">
        <w:rPr>
          <w:bCs/>
        </w:rPr>
        <w:t>- подраздел</w:t>
      </w:r>
      <w:r>
        <w:rPr>
          <w:bCs/>
        </w:rPr>
        <w:t xml:space="preserve"> </w:t>
      </w:r>
      <w:r w:rsidRPr="00B30B28">
        <w:rPr>
          <w:b/>
          <w:bCs/>
        </w:rPr>
        <w:t>0701 «дошкольное образование»</w:t>
      </w:r>
      <w:r w:rsidRPr="007D0D24">
        <w:rPr>
          <w:bCs/>
        </w:rPr>
        <w:t xml:space="preserve"> (</w:t>
      </w:r>
      <w:r>
        <w:rPr>
          <w:bCs/>
        </w:rPr>
        <w:t>субсидии бюджетным учреждениям</w:t>
      </w:r>
      <w:r w:rsidRPr="007D0D24">
        <w:rPr>
          <w:bCs/>
        </w:rPr>
        <w:t xml:space="preserve">) – </w:t>
      </w:r>
      <w:r>
        <w:rPr>
          <w:bCs/>
        </w:rPr>
        <w:t>721,6</w:t>
      </w:r>
      <w:r w:rsidRPr="007D0D24">
        <w:rPr>
          <w:bCs/>
        </w:rPr>
        <w:t xml:space="preserve"> тыс. рублей;</w:t>
      </w:r>
    </w:p>
    <w:p w:rsidR="003F7042" w:rsidRDefault="003F7042" w:rsidP="003F7042">
      <w:pPr>
        <w:spacing w:line="276" w:lineRule="auto"/>
        <w:jc w:val="both"/>
        <w:rPr>
          <w:bCs/>
        </w:rPr>
      </w:pPr>
      <w:r>
        <w:rPr>
          <w:bCs/>
        </w:rPr>
        <w:t xml:space="preserve">- подраздел </w:t>
      </w:r>
      <w:r w:rsidRPr="00B30B28">
        <w:rPr>
          <w:b/>
          <w:bCs/>
        </w:rPr>
        <w:t>0702 «общее образование»</w:t>
      </w:r>
      <w:r>
        <w:rPr>
          <w:bCs/>
        </w:rPr>
        <w:t xml:space="preserve"> (субсидии бюджетным учреждениям) – 550,3 тыс. рублей;</w:t>
      </w:r>
    </w:p>
    <w:p w:rsidR="003F7042" w:rsidRPr="007D0D24" w:rsidRDefault="003F7042" w:rsidP="003F7042">
      <w:pPr>
        <w:spacing w:line="276" w:lineRule="auto"/>
        <w:jc w:val="both"/>
        <w:rPr>
          <w:bCs/>
        </w:rPr>
      </w:pPr>
      <w:r>
        <w:rPr>
          <w:bCs/>
        </w:rPr>
        <w:t xml:space="preserve">- подраздел </w:t>
      </w:r>
      <w:r w:rsidRPr="00B30B28">
        <w:rPr>
          <w:b/>
          <w:bCs/>
        </w:rPr>
        <w:t>0703 «дополнительное образование»</w:t>
      </w:r>
      <w:r>
        <w:rPr>
          <w:bCs/>
        </w:rPr>
        <w:t xml:space="preserve"> (субсидии бюджетным учреждениям) – 81,8 тыс. рублей;</w:t>
      </w:r>
    </w:p>
    <w:p w:rsidR="003F7042" w:rsidRPr="007D0D24" w:rsidRDefault="003F7042" w:rsidP="003F7042">
      <w:pPr>
        <w:spacing w:line="276" w:lineRule="auto"/>
        <w:jc w:val="both"/>
        <w:rPr>
          <w:bCs/>
        </w:rPr>
      </w:pPr>
      <w:r w:rsidRPr="007D0D24">
        <w:rPr>
          <w:bCs/>
        </w:rPr>
        <w:t xml:space="preserve">- подраздел </w:t>
      </w:r>
      <w:r w:rsidRPr="00B30B28">
        <w:rPr>
          <w:b/>
          <w:bCs/>
        </w:rPr>
        <w:t xml:space="preserve">0709 «другие вопросы в области образования» </w:t>
      </w:r>
      <w:r w:rsidRPr="007D0D24">
        <w:rPr>
          <w:bCs/>
        </w:rPr>
        <w:t>(</w:t>
      </w:r>
      <w:r>
        <w:rPr>
          <w:bCs/>
        </w:rPr>
        <w:t>прочая закупка товаров, работ и услуг)</w:t>
      </w:r>
      <w:r w:rsidRPr="007D0D24">
        <w:rPr>
          <w:bCs/>
        </w:rPr>
        <w:t xml:space="preserve"> – </w:t>
      </w:r>
      <w:r>
        <w:rPr>
          <w:bCs/>
        </w:rPr>
        <w:t>32,8</w:t>
      </w:r>
      <w:r w:rsidRPr="007D0D24">
        <w:rPr>
          <w:bCs/>
        </w:rPr>
        <w:t xml:space="preserve"> тыс. рублей;</w:t>
      </w:r>
    </w:p>
    <w:p w:rsidR="003F7042" w:rsidRDefault="003F7042" w:rsidP="003F7042">
      <w:pPr>
        <w:spacing w:line="276" w:lineRule="auto"/>
        <w:jc w:val="both"/>
        <w:rPr>
          <w:bCs/>
        </w:rPr>
      </w:pPr>
      <w:r w:rsidRPr="007D0D24">
        <w:rPr>
          <w:bCs/>
        </w:rPr>
        <w:t xml:space="preserve">- подраздел </w:t>
      </w:r>
      <w:r w:rsidRPr="00B30B28">
        <w:rPr>
          <w:b/>
          <w:bCs/>
        </w:rPr>
        <w:t>0801 «культура</w:t>
      </w:r>
      <w:r w:rsidRPr="007D0D24">
        <w:rPr>
          <w:bCs/>
        </w:rPr>
        <w:t>»</w:t>
      </w:r>
      <w:r>
        <w:rPr>
          <w:bCs/>
        </w:rPr>
        <w:t xml:space="preserve"> (субсидии бюджетным учреждениям</w:t>
      </w:r>
      <w:r w:rsidRPr="007D0D24">
        <w:rPr>
          <w:bCs/>
        </w:rPr>
        <w:t xml:space="preserve">) – </w:t>
      </w:r>
      <w:r>
        <w:rPr>
          <w:bCs/>
        </w:rPr>
        <w:t>924,7</w:t>
      </w:r>
      <w:r w:rsidRPr="007D0D24">
        <w:rPr>
          <w:bCs/>
        </w:rPr>
        <w:t xml:space="preserve"> тыс. рублей</w:t>
      </w:r>
      <w:r>
        <w:rPr>
          <w:bCs/>
        </w:rPr>
        <w:t>;</w:t>
      </w:r>
    </w:p>
    <w:p w:rsidR="003F7042" w:rsidRPr="007D0D24" w:rsidRDefault="003F7042" w:rsidP="003F7042">
      <w:pPr>
        <w:spacing w:line="276" w:lineRule="auto"/>
        <w:jc w:val="both"/>
        <w:rPr>
          <w:bCs/>
        </w:rPr>
      </w:pPr>
      <w:r>
        <w:rPr>
          <w:bCs/>
        </w:rPr>
        <w:t xml:space="preserve">- подраздел </w:t>
      </w:r>
      <w:r w:rsidRPr="00B30B28">
        <w:rPr>
          <w:b/>
          <w:bCs/>
        </w:rPr>
        <w:t>0804 «другие вопросы в области культуры»</w:t>
      </w:r>
      <w:r>
        <w:rPr>
          <w:bCs/>
        </w:rPr>
        <w:t xml:space="preserve"> (иные закупки товаров, работ и услуг) - 17,6 тыс. рублей</w:t>
      </w:r>
      <w:r w:rsidRPr="007D0D24">
        <w:rPr>
          <w:bCs/>
        </w:rPr>
        <w:t>.</w:t>
      </w:r>
    </w:p>
    <w:p w:rsidR="003F7042" w:rsidRDefault="003F7042" w:rsidP="006A0DDC">
      <w:pPr>
        <w:spacing w:line="276" w:lineRule="auto"/>
        <w:jc w:val="both"/>
        <w:rPr>
          <w:bCs/>
        </w:rPr>
      </w:pPr>
    </w:p>
    <w:p w:rsidR="004D2DA0" w:rsidRPr="004D2DA0" w:rsidRDefault="00D743A4" w:rsidP="006A0DDC">
      <w:pPr>
        <w:spacing w:line="276" w:lineRule="auto"/>
        <w:jc w:val="both"/>
        <w:rPr>
          <w:bCs/>
        </w:rPr>
      </w:pPr>
      <w:r>
        <w:rPr>
          <w:bCs/>
        </w:rPr>
        <w:t>3</w:t>
      </w:r>
      <w:r w:rsidR="004D2DA0">
        <w:rPr>
          <w:bCs/>
        </w:rPr>
        <w:t xml:space="preserve">) остаток средств резервного фонда </w:t>
      </w:r>
      <w:r w:rsidR="00CA5BF0">
        <w:rPr>
          <w:bCs/>
        </w:rPr>
        <w:t>(подраздел 0111 «</w:t>
      </w:r>
      <w:r w:rsidR="00FC4D40">
        <w:rPr>
          <w:bCs/>
        </w:rPr>
        <w:t>резервные фонды</w:t>
      </w:r>
      <w:r w:rsidR="00CA5BF0">
        <w:rPr>
          <w:bCs/>
        </w:rPr>
        <w:t xml:space="preserve">») </w:t>
      </w:r>
      <w:r w:rsidR="004D2DA0">
        <w:rPr>
          <w:bCs/>
        </w:rPr>
        <w:t>на 01.01.202</w:t>
      </w:r>
      <w:r w:rsidR="003F7042">
        <w:rPr>
          <w:bCs/>
        </w:rPr>
        <w:t>5</w:t>
      </w:r>
      <w:r w:rsidR="004D2DA0">
        <w:rPr>
          <w:bCs/>
        </w:rPr>
        <w:t xml:space="preserve"> </w:t>
      </w:r>
      <w:r w:rsidR="004D2DA0" w:rsidRPr="004D2DA0">
        <w:rPr>
          <w:bCs/>
        </w:rPr>
        <w:t xml:space="preserve">года </w:t>
      </w:r>
      <w:r w:rsidR="00E04586">
        <w:rPr>
          <w:bCs/>
        </w:rPr>
        <w:t xml:space="preserve">(с учетом возврата в сумме 375,5 тыс. рублей) </w:t>
      </w:r>
      <w:r w:rsidR="004D2DA0" w:rsidRPr="004D2DA0">
        <w:rPr>
          <w:bCs/>
        </w:rPr>
        <w:t>нулевой.</w:t>
      </w:r>
    </w:p>
    <w:p w:rsidR="00A8322F" w:rsidRDefault="0086228A" w:rsidP="006A0DDC">
      <w:pPr>
        <w:spacing w:line="276" w:lineRule="auto"/>
        <w:jc w:val="both"/>
      </w:pPr>
      <w:r>
        <w:t xml:space="preserve">   </w:t>
      </w:r>
      <w:r w:rsidR="00350F77">
        <w:t xml:space="preserve">   </w:t>
      </w:r>
    </w:p>
    <w:p w:rsidR="0005631A" w:rsidRPr="00177583" w:rsidRDefault="003A1EDB" w:rsidP="00A8322F">
      <w:pPr>
        <w:spacing w:line="276" w:lineRule="auto"/>
        <w:jc w:val="center"/>
        <w:rPr>
          <w:b/>
        </w:rPr>
      </w:pPr>
      <w:r w:rsidRPr="00177583">
        <w:rPr>
          <w:b/>
        </w:rPr>
        <w:t>5.</w:t>
      </w:r>
      <w:r w:rsidR="0005631A" w:rsidRPr="00177583">
        <w:rPr>
          <w:b/>
        </w:rPr>
        <w:t xml:space="preserve"> Дебиторская и кредиторская задолженность</w:t>
      </w:r>
    </w:p>
    <w:p w:rsidR="00804250" w:rsidRPr="00C676BE" w:rsidRDefault="00A039D2" w:rsidP="00804250">
      <w:pPr>
        <w:spacing w:line="276" w:lineRule="auto"/>
        <w:jc w:val="both"/>
        <w:rPr>
          <w:highlight w:val="yellow"/>
        </w:rPr>
      </w:pPr>
      <w:r w:rsidRPr="00177583">
        <w:t xml:space="preserve">    </w:t>
      </w:r>
      <w:r w:rsidR="00041DF6" w:rsidRPr="00177583">
        <w:t xml:space="preserve"> Согласно форме бухгалтерской отчетности (</w:t>
      </w:r>
      <w:r w:rsidR="00CE48D6">
        <w:rPr>
          <w:lang w:val="en-US"/>
        </w:rPr>
        <w:t>KTZ</w:t>
      </w:r>
      <w:r w:rsidR="00CE48D6" w:rsidRPr="00CE48D6">
        <w:t>_</w:t>
      </w:r>
      <w:r w:rsidR="00041DF6" w:rsidRPr="00177583">
        <w:t>211-213</w:t>
      </w:r>
      <w:r w:rsidR="00DC26B0">
        <w:t xml:space="preserve"> на 01.01.2025г.</w:t>
      </w:r>
      <w:r w:rsidR="00041DF6" w:rsidRPr="00177583">
        <w:t>) о</w:t>
      </w:r>
      <w:r w:rsidR="00313916" w:rsidRPr="00177583">
        <w:t>бщ</w:t>
      </w:r>
      <w:r w:rsidR="00041DF6" w:rsidRPr="00177583">
        <w:t>ий объём</w:t>
      </w:r>
      <w:r w:rsidR="00313916" w:rsidRPr="00177583">
        <w:t xml:space="preserve"> </w:t>
      </w:r>
      <w:r w:rsidR="00313916" w:rsidRPr="00DC26B0">
        <w:rPr>
          <w:b/>
        </w:rPr>
        <w:t>кредиторской задолженности</w:t>
      </w:r>
      <w:r w:rsidR="002C0C82" w:rsidRPr="00177583">
        <w:t xml:space="preserve"> по городскому округу</w:t>
      </w:r>
      <w:r w:rsidR="00313916" w:rsidRPr="00177583">
        <w:t xml:space="preserve"> на конец отчетного периода составил </w:t>
      </w:r>
      <w:r w:rsidR="00313916" w:rsidRPr="004059E2">
        <w:rPr>
          <w:b/>
        </w:rPr>
        <w:t>11 623,9 тыс</w:t>
      </w:r>
      <w:r w:rsidR="00313916" w:rsidRPr="00177583">
        <w:t>. рублей</w:t>
      </w:r>
      <w:r w:rsidR="00C821C6" w:rsidRPr="00177583">
        <w:t>, в том числе</w:t>
      </w:r>
      <w:r w:rsidR="00313916" w:rsidRPr="00177583">
        <w:t xml:space="preserve"> </w:t>
      </w:r>
      <w:r w:rsidR="00C821C6" w:rsidRPr="00177583">
        <w:t>11 224,0 тыс. рублей – прочая кредиторская задолженность (</w:t>
      </w:r>
      <w:r w:rsidR="00CB66EF" w:rsidRPr="00177583">
        <w:t xml:space="preserve">прочие работы и услуги; </w:t>
      </w:r>
      <w:r w:rsidR="00C821C6" w:rsidRPr="00177583">
        <w:t xml:space="preserve">услуги по содержанию имущества; </w:t>
      </w:r>
      <w:r w:rsidR="00CB66EF" w:rsidRPr="00177583">
        <w:t>о</w:t>
      </w:r>
      <w:r w:rsidR="00C821C6" w:rsidRPr="00177583">
        <w:t>плат</w:t>
      </w:r>
      <w:r w:rsidR="00CB66EF" w:rsidRPr="00177583">
        <w:t>а</w:t>
      </w:r>
      <w:r w:rsidR="00C821C6" w:rsidRPr="00177583">
        <w:t xml:space="preserve"> налогов и сборов</w:t>
      </w:r>
      <w:r w:rsidR="001D5CC1" w:rsidRPr="00177583">
        <w:t>; штрафы</w:t>
      </w:r>
      <w:r w:rsidR="00C821C6" w:rsidRPr="00177583">
        <w:t>) и 399,9 тыс. рублей – задолженность по начислениям</w:t>
      </w:r>
      <w:r w:rsidR="00BF5D59" w:rsidRPr="00177583">
        <w:t xml:space="preserve"> на заработную плату</w:t>
      </w:r>
      <w:r w:rsidR="00C821C6" w:rsidRPr="00177583">
        <w:t xml:space="preserve">. </w:t>
      </w:r>
      <w:r w:rsidR="00E66BFF" w:rsidRPr="00E66BFF">
        <w:t>П</w:t>
      </w:r>
      <w:r w:rsidR="00E66BFF">
        <w:t>о сравнению с прошлым отчетным периодом отмечается уменьшение кредиторской задолженности на 4 151,8 тыс. рублей (2023 год – 15 775,7 тыс. рублей</w:t>
      </w:r>
      <w:r w:rsidR="00E66BFF" w:rsidRPr="00DC26B0">
        <w:t>).</w:t>
      </w:r>
      <w:r w:rsidRPr="00DC26B0">
        <w:t xml:space="preserve"> </w:t>
      </w:r>
      <w:r w:rsidRPr="00DC26B0">
        <w:rPr>
          <w:bCs/>
          <w:kern w:val="36"/>
        </w:rPr>
        <w:t xml:space="preserve">Кредиторская задолженность в сравнении с уровнем </w:t>
      </w:r>
      <w:r w:rsidRPr="00DC26B0">
        <w:rPr>
          <w:bCs/>
          <w:kern w:val="36"/>
        </w:rPr>
        <w:lastRenderedPageBreak/>
        <w:t xml:space="preserve">прошлого года </w:t>
      </w:r>
      <w:r w:rsidR="003E7322" w:rsidRPr="00DC26B0">
        <w:rPr>
          <w:bCs/>
          <w:kern w:val="36"/>
        </w:rPr>
        <w:t>сократилась,</w:t>
      </w:r>
      <w:r w:rsidR="00D66402" w:rsidRPr="00DC26B0">
        <w:rPr>
          <w:bCs/>
          <w:kern w:val="36"/>
        </w:rPr>
        <w:t xml:space="preserve"> просроченная задолженность</w:t>
      </w:r>
      <w:r w:rsidR="003E7322" w:rsidRPr="00DC26B0">
        <w:rPr>
          <w:bCs/>
          <w:kern w:val="36"/>
        </w:rPr>
        <w:t xml:space="preserve"> отсутствует</w:t>
      </w:r>
      <w:r w:rsidRPr="00DC26B0">
        <w:rPr>
          <w:bCs/>
          <w:kern w:val="36"/>
        </w:rPr>
        <w:t>.</w:t>
      </w:r>
      <w:r w:rsidR="003824DB" w:rsidRPr="00DC26B0">
        <w:rPr>
          <w:bCs/>
          <w:kern w:val="36"/>
        </w:rPr>
        <w:t xml:space="preserve"> </w:t>
      </w:r>
      <w:r w:rsidR="006302B0" w:rsidRPr="00DC26B0">
        <w:rPr>
          <w:bCs/>
          <w:kern w:val="36"/>
        </w:rPr>
        <w:t xml:space="preserve">Среди прочей кредиторской задолженности основная доля приходится на задолженность по «расчетам по </w:t>
      </w:r>
      <w:r w:rsidR="003824DB" w:rsidRPr="00DC26B0">
        <w:rPr>
          <w:bCs/>
          <w:kern w:val="36"/>
        </w:rPr>
        <w:t>работам, услугам</w:t>
      </w:r>
      <w:r w:rsidR="006302B0" w:rsidRPr="00DC26B0">
        <w:rPr>
          <w:bCs/>
          <w:kern w:val="36"/>
        </w:rPr>
        <w:t>» (</w:t>
      </w:r>
      <w:r w:rsidR="003824DB" w:rsidRPr="00DC26B0">
        <w:rPr>
          <w:bCs/>
          <w:kern w:val="36"/>
        </w:rPr>
        <w:t>услуги по содержанию имущества</w:t>
      </w:r>
      <w:r w:rsidR="0098212F" w:rsidRPr="00DC26B0">
        <w:rPr>
          <w:bCs/>
          <w:kern w:val="36"/>
        </w:rPr>
        <w:t>, прочие работы и услуги</w:t>
      </w:r>
      <w:r w:rsidR="006B5DFD" w:rsidRPr="00DC26B0">
        <w:rPr>
          <w:bCs/>
          <w:kern w:val="36"/>
        </w:rPr>
        <w:t>)</w:t>
      </w:r>
      <w:r w:rsidR="008C6EBC" w:rsidRPr="00DC26B0">
        <w:rPr>
          <w:bCs/>
          <w:kern w:val="36"/>
        </w:rPr>
        <w:t>,</w:t>
      </w:r>
      <w:r w:rsidR="006B5DFD" w:rsidRPr="00DC26B0">
        <w:rPr>
          <w:bCs/>
          <w:kern w:val="36"/>
        </w:rPr>
        <w:t xml:space="preserve"> «расчетам по приобретению</w:t>
      </w:r>
      <w:r w:rsidR="00FB3AFF" w:rsidRPr="00DC26B0">
        <w:rPr>
          <w:bCs/>
          <w:kern w:val="36"/>
        </w:rPr>
        <w:t xml:space="preserve"> </w:t>
      </w:r>
      <w:r w:rsidR="003824DB" w:rsidRPr="00DC26B0">
        <w:rPr>
          <w:bCs/>
          <w:kern w:val="36"/>
        </w:rPr>
        <w:t>материальны</w:t>
      </w:r>
      <w:r w:rsidR="00FB3AFF" w:rsidRPr="00DC26B0">
        <w:rPr>
          <w:bCs/>
          <w:kern w:val="36"/>
        </w:rPr>
        <w:t>х</w:t>
      </w:r>
      <w:r w:rsidR="003824DB" w:rsidRPr="00DC26B0">
        <w:rPr>
          <w:bCs/>
          <w:kern w:val="36"/>
        </w:rPr>
        <w:t xml:space="preserve"> запас</w:t>
      </w:r>
      <w:r w:rsidR="00FB3AFF" w:rsidRPr="00DC26B0">
        <w:rPr>
          <w:bCs/>
          <w:kern w:val="36"/>
        </w:rPr>
        <w:t>ов</w:t>
      </w:r>
      <w:r w:rsidR="006B5DFD" w:rsidRPr="00DC26B0">
        <w:rPr>
          <w:bCs/>
          <w:kern w:val="36"/>
        </w:rPr>
        <w:t>»</w:t>
      </w:r>
      <w:r w:rsidR="005226AA" w:rsidRPr="00DC26B0">
        <w:rPr>
          <w:bCs/>
          <w:kern w:val="36"/>
        </w:rPr>
        <w:t xml:space="preserve">, </w:t>
      </w:r>
      <w:r w:rsidR="003824DB" w:rsidRPr="00DC26B0">
        <w:rPr>
          <w:bCs/>
          <w:kern w:val="36"/>
        </w:rPr>
        <w:t xml:space="preserve">«расчетам с подотчетными лицами», </w:t>
      </w:r>
      <w:r w:rsidR="00C474E2" w:rsidRPr="00DC26B0">
        <w:rPr>
          <w:bCs/>
          <w:kern w:val="36"/>
        </w:rPr>
        <w:t>а также по «расчетам</w:t>
      </w:r>
      <w:r w:rsidR="003824DB" w:rsidRPr="00DC26B0">
        <w:rPr>
          <w:bCs/>
          <w:kern w:val="36"/>
        </w:rPr>
        <w:t xml:space="preserve"> по платежам</w:t>
      </w:r>
      <w:r w:rsidR="00C474E2" w:rsidRPr="00DC26B0">
        <w:rPr>
          <w:bCs/>
          <w:kern w:val="36"/>
        </w:rPr>
        <w:t xml:space="preserve"> в бюджеты» (уплата налогов, страховых взносов)</w:t>
      </w:r>
      <w:r w:rsidR="006302B0" w:rsidRPr="00DC26B0">
        <w:rPr>
          <w:bCs/>
          <w:kern w:val="36"/>
        </w:rPr>
        <w:t>.</w:t>
      </w:r>
      <w:r w:rsidR="00C474E2" w:rsidRPr="00C676BE">
        <w:rPr>
          <w:highlight w:val="yellow"/>
        </w:rPr>
        <w:t xml:space="preserve"> </w:t>
      </w:r>
    </w:p>
    <w:p w:rsidR="00804250" w:rsidRPr="00E26DFB" w:rsidRDefault="00804250" w:rsidP="00A039D2">
      <w:pPr>
        <w:spacing w:line="276" w:lineRule="auto"/>
        <w:jc w:val="both"/>
        <w:rPr>
          <w:strike/>
          <w:highlight w:val="yellow"/>
        </w:rPr>
      </w:pPr>
    </w:p>
    <w:p w:rsidR="009F48A6" w:rsidRPr="00BB3477" w:rsidRDefault="008360F4" w:rsidP="0005631A">
      <w:pPr>
        <w:spacing w:line="276" w:lineRule="auto"/>
        <w:jc w:val="both"/>
      </w:pPr>
      <w:r w:rsidRPr="00E26DFB">
        <w:t xml:space="preserve"> </w:t>
      </w:r>
      <w:r w:rsidR="0023343F" w:rsidRPr="00E26DFB">
        <w:t xml:space="preserve">    </w:t>
      </w:r>
      <w:r w:rsidR="0005631A" w:rsidRPr="00E26DFB">
        <w:rPr>
          <w:b/>
        </w:rPr>
        <w:t xml:space="preserve">Дебиторская </w:t>
      </w:r>
      <w:r w:rsidR="00A35669" w:rsidRPr="00E26DFB">
        <w:rPr>
          <w:b/>
        </w:rPr>
        <w:t>задолженность</w:t>
      </w:r>
      <w:r w:rsidR="00A039D2" w:rsidRPr="00E26DFB">
        <w:t xml:space="preserve"> </w:t>
      </w:r>
      <w:r w:rsidR="002E0986" w:rsidRPr="00E26DFB">
        <w:t>городского окру</w:t>
      </w:r>
      <w:r w:rsidR="00123578" w:rsidRPr="00E26DFB">
        <w:t>га согласно форме</w:t>
      </w:r>
      <w:r w:rsidR="00DE6803" w:rsidRPr="00E26DFB">
        <w:t xml:space="preserve"> бухгалтерской отчетности (</w:t>
      </w:r>
      <w:r w:rsidR="00DE6803" w:rsidRPr="00E26DFB">
        <w:rPr>
          <w:bCs/>
          <w:kern w:val="36"/>
        </w:rPr>
        <w:t>ф.0503</w:t>
      </w:r>
      <w:r w:rsidR="00123578" w:rsidRPr="00E26DFB">
        <w:rPr>
          <w:bCs/>
          <w:kern w:val="36"/>
        </w:rPr>
        <w:t>3</w:t>
      </w:r>
      <w:r w:rsidR="00DE6803" w:rsidRPr="00E26DFB">
        <w:rPr>
          <w:bCs/>
          <w:kern w:val="36"/>
        </w:rPr>
        <w:t>69</w:t>
      </w:r>
      <w:r w:rsidR="00804250" w:rsidRPr="00E26DFB">
        <w:rPr>
          <w:bCs/>
          <w:kern w:val="36"/>
        </w:rPr>
        <w:t>_</w:t>
      </w:r>
      <w:r w:rsidR="00DE6803" w:rsidRPr="00E26DFB">
        <w:rPr>
          <w:bCs/>
          <w:kern w:val="36"/>
        </w:rPr>
        <w:t xml:space="preserve"> </w:t>
      </w:r>
      <w:r w:rsidR="00123578" w:rsidRPr="00E26DFB">
        <w:rPr>
          <w:bCs/>
          <w:kern w:val="36"/>
        </w:rPr>
        <w:t>БД</w:t>
      </w:r>
      <w:r w:rsidR="00DE6803" w:rsidRPr="00E26DFB">
        <w:rPr>
          <w:bCs/>
          <w:kern w:val="36"/>
        </w:rPr>
        <w:t>)</w:t>
      </w:r>
      <w:r w:rsidR="00A35669" w:rsidRPr="00E26DFB">
        <w:t xml:space="preserve"> по</w:t>
      </w:r>
      <w:r w:rsidRPr="00E26DFB">
        <w:t xml:space="preserve"> состоянию на 01.01.202</w:t>
      </w:r>
      <w:r w:rsidR="009139CA" w:rsidRPr="00E26DFB">
        <w:t>5</w:t>
      </w:r>
      <w:r w:rsidR="00DE6803" w:rsidRPr="00E26DFB">
        <w:t>г.</w:t>
      </w:r>
      <w:r w:rsidR="002E0986" w:rsidRPr="00E26DFB">
        <w:t xml:space="preserve"> </w:t>
      </w:r>
      <w:r w:rsidR="00E26DFB">
        <w:t xml:space="preserve">по доходам </w:t>
      </w:r>
      <w:r w:rsidR="00521440" w:rsidRPr="00E26DFB">
        <w:t xml:space="preserve">составляет </w:t>
      </w:r>
      <w:r w:rsidR="00DC26B0">
        <w:rPr>
          <w:b/>
          <w:bCs/>
          <w:kern w:val="36"/>
        </w:rPr>
        <w:t>4 753,1</w:t>
      </w:r>
      <w:r w:rsidR="00DE6803" w:rsidRPr="00E26DFB">
        <w:rPr>
          <w:b/>
          <w:bCs/>
          <w:kern w:val="36"/>
        </w:rPr>
        <w:t xml:space="preserve"> тыс.</w:t>
      </w:r>
      <w:r w:rsidR="00DE6803" w:rsidRPr="00E26DFB">
        <w:rPr>
          <w:bCs/>
          <w:kern w:val="36"/>
        </w:rPr>
        <w:t xml:space="preserve"> руб</w:t>
      </w:r>
      <w:r w:rsidR="00EC2CBB" w:rsidRPr="00E26DFB">
        <w:rPr>
          <w:bCs/>
          <w:kern w:val="36"/>
        </w:rPr>
        <w:t xml:space="preserve">лей, из них просроченная </w:t>
      </w:r>
      <w:r w:rsidR="009139CA" w:rsidRPr="00E26DFB">
        <w:rPr>
          <w:bCs/>
          <w:kern w:val="36"/>
        </w:rPr>
        <w:t>4 675,4</w:t>
      </w:r>
      <w:r w:rsidR="000D1B7A" w:rsidRPr="00E26DFB">
        <w:rPr>
          <w:bCs/>
          <w:kern w:val="36"/>
        </w:rPr>
        <w:t xml:space="preserve"> тыс. рублей (в 202</w:t>
      </w:r>
      <w:r w:rsidR="009139CA" w:rsidRPr="00E26DFB">
        <w:rPr>
          <w:bCs/>
          <w:kern w:val="36"/>
        </w:rPr>
        <w:t>3</w:t>
      </w:r>
      <w:r w:rsidR="000D1B7A" w:rsidRPr="00E26DFB">
        <w:rPr>
          <w:bCs/>
          <w:kern w:val="36"/>
        </w:rPr>
        <w:t xml:space="preserve"> году </w:t>
      </w:r>
      <w:r w:rsidR="001631CF" w:rsidRPr="00E26DFB">
        <w:rPr>
          <w:bCs/>
          <w:kern w:val="36"/>
        </w:rPr>
        <w:t>–</w:t>
      </w:r>
      <w:r w:rsidR="000D1B7A" w:rsidRPr="00E26DFB">
        <w:rPr>
          <w:bCs/>
          <w:kern w:val="36"/>
        </w:rPr>
        <w:t xml:space="preserve"> </w:t>
      </w:r>
      <w:r w:rsidR="009139CA" w:rsidRPr="00E26DFB">
        <w:rPr>
          <w:bCs/>
          <w:kern w:val="36"/>
        </w:rPr>
        <w:t>5 494,2</w:t>
      </w:r>
      <w:r w:rsidR="00DE6803" w:rsidRPr="00E26DFB">
        <w:rPr>
          <w:bCs/>
          <w:kern w:val="36"/>
        </w:rPr>
        <w:t xml:space="preserve"> тыс. рублей</w:t>
      </w:r>
      <w:r w:rsidR="000D1B7A" w:rsidRPr="00E26DFB">
        <w:rPr>
          <w:bCs/>
          <w:kern w:val="36"/>
        </w:rPr>
        <w:t>)</w:t>
      </w:r>
      <w:r w:rsidR="00DE6803" w:rsidRPr="00E26DFB">
        <w:rPr>
          <w:bCs/>
          <w:kern w:val="36"/>
        </w:rPr>
        <w:t xml:space="preserve">. </w:t>
      </w:r>
      <w:r w:rsidR="00EC2CBB" w:rsidRPr="00E26DFB">
        <w:rPr>
          <w:bCs/>
          <w:kern w:val="36"/>
        </w:rPr>
        <w:t>Деб</w:t>
      </w:r>
      <w:r w:rsidR="000D1B7A" w:rsidRPr="00E26DFB">
        <w:rPr>
          <w:bCs/>
          <w:kern w:val="36"/>
        </w:rPr>
        <w:t xml:space="preserve">иторская задолженность </w:t>
      </w:r>
      <w:r w:rsidR="009139CA" w:rsidRPr="00E26DFB">
        <w:rPr>
          <w:bCs/>
          <w:kern w:val="36"/>
        </w:rPr>
        <w:t>уменьшилась</w:t>
      </w:r>
      <w:r w:rsidR="00304FBE" w:rsidRPr="00E26DFB">
        <w:rPr>
          <w:bCs/>
          <w:kern w:val="36"/>
        </w:rPr>
        <w:t xml:space="preserve"> </w:t>
      </w:r>
      <w:r w:rsidR="00BC52D3" w:rsidRPr="00E26DFB">
        <w:rPr>
          <w:bCs/>
          <w:kern w:val="36"/>
        </w:rPr>
        <w:t>в сравнении с</w:t>
      </w:r>
      <w:r w:rsidR="000D1B7A" w:rsidRPr="00E26DFB">
        <w:rPr>
          <w:bCs/>
          <w:kern w:val="36"/>
        </w:rPr>
        <w:t xml:space="preserve"> </w:t>
      </w:r>
      <w:r w:rsidR="00EC2CBB" w:rsidRPr="00E26DFB">
        <w:rPr>
          <w:bCs/>
          <w:kern w:val="36"/>
        </w:rPr>
        <w:t>уровн</w:t>
      </w:r>
      <w:r w:rsidR="00BC52D3" w:rsidRPr="00E26DFB">
        <w:rPr>
          <w:bCs/>
          <w:kern w:val="36"/>
        </w:rPr>
        <w:t>ем</w:t>
      </w:r>
      <w:r w:rsidR="00EC2CBB" w:rsidRPr="00E26DFB">
        <w:rPr>
          <w:bCs/>
          <w:kern w:val="36"/>
        </w:rPr>
        <w:t xml:space="preserve"> прошлого года</w:t>
      </w:r>
      <w:r w:rsidR="009139CA" w:rsidRPr="00E26DFB">
        <w:rPr>
          <w:bCs/>
          <w:kern w:val="36"/>
        </w:rPr>
        <w:t xml:space="preserve">, </w:t>
      </w:r>
      <w:r w:rsidR="0023343F" w:rsidRPr="00E26DFB">
        <w:rPr>
          <w:bCs/>
          <w:kern w:val="36"/>
        </w:rPr>
        <w:t>просроченная задолженность</w:t>
      </w:r>
      <w:r w:rsidR="009139CA" w:rsidRPr="00E26DFB">
        <w:rPr>
          <w:bCs/>
          <w:kern w:val="36"/>
        </w:rPr>
        <w:t xml:space="preserve"> также</w:t>
      </w:r>
      <w:r w:rsidR="0023343F" w:rsidRPr="00E26DFB">
        <w:rPr>
          <w:bCs/>
          <w:kern w:val="36"/>
        </w:rPr>
        <w:t xml:space="preserve"> сократилась</w:t>
      </w:r>
      <w:r w:rsidR="00EC2CBB" w:rsidRPr="00E26DFB">
        <w:rPr>
          <w:bCs/>
          <w:kern w:val="36"/>
        </w:rPr>
        <w:t>.</w:t>
      </w:r>
      <w:r w:rsidR="009139CA" w:rsidRPr="00E26DFB">
        <w:rPr>
          <w:bCs/>
          <w:kern w:val="36"/>
        </w:rPr>
        <w:t xml:space="preserve"> Основную долю задолженности составляют</w:t>
      </w:r>
      <w:r w:rsidR="00BB3477" w:rsidRPr="00E26DFB">
        <w:rPr>
          <w:bCs/>
          <w:kern w:val="36"/>
        </w:rPr>
        <w:t xml:space="preserve"> </w:t>
      </w:r>
      <w:r w:rsidR="00FA37BD" w:rsidRPr="00E26DFB">
        <w:rPr>
          <w:bCs/>
          <w:kern w:val="36"/>
        </w:rPr>
        <w:t xml:space="preserve">«расчеты с плательщиками налоговых доходов», </w:t>
      </w:r>
      <w:r w:rsidR="009139CA" w:rsidRPr="00E26DFB">
        <w:rPr>
          <w:bCs/>
          <w:kern w:val="36"/>
        </w:rPr>
        <w:t xml:space="preserve">«расчеты </w:t>
      </w:r>
      <w:r w:rsidR="00BB3477" w:rsidRPr="00E26DFB">
        <w:rPr>
          <w:bCs/>
          <w:kern w:val="36"/>
        </w:rPr>
        <w:t>по авансам</w:t>
      </w:r>
      <w:r w:rsidR="009139CA" w:rsidRPr="00E26DFB">
        <w:rPr>
          <w:bCs/>
          <w:kern w:val="36"/>
        </w:rPr>
        <w:t>». Данные соответствуют Балансу исполнения бюджета (ф.0503320)</w:t>
      </w:r>
      <w:r w:rsidR="00804250" w:rsidRPr="00E26DFB">
        <w:rPr>
          <w:bCs/>
          <w:kern w:val="36"/>
        </w:rPr>
        <w:t xml:space="preserve"> и показателям годовой ф.0503169_БД</w:t>
      </w:r>
      <w:r w:rsidR="009139CA" w:rsidRPr="00E26DFB">
        <w:rPr>
          <w:bCs/>
          <w:kern w:val="36"/>
        </w:rPr>
        <w:t>.</w:t>
      </w:r>
    </w:p>
    <w:p w:rsidR="009F2B76" w:rsidRDefault="009F2B76" w:rsidP="0005631A">
      <w:pPr>
        <w:spacing w:line="276" w:lineRule="auto"/>
        <w:jc w:val="both"/>
      </w:pPr>
    </w:p>
    <w:p w:rsidR="009F2B76" w:rsidRDefault="009F2B76" w:rsidP="009F2B76">
      <w:pPr>
        <w:spacing w:line="276" w:lineRule="auto"/>
        <w:jc w:val="center"/>
        <w:rPr>
          <w:b/>
        </w:rPr>
      </w:pPr>
      <w:r w:rsidRPr="009F2B76">
        <w:rPr>
          <w:b/>
        </w:rPr>
        <w:t>6. Исполнение муниципальных программ</w:t>
      </w:r>
    </w:p>
    <w:p w:rsidR="009F2B76" w:rsidRDefault="00F81E14" w:rsidP="00F81E1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С</w:t>
      </w:r>
      <w:r w:rsidR="007973AD" w:rsidRPr="004F774F">
        <w:rPr>
          <w:rFonts w:ascii="Times New Roman" w:hAnsi="Times New Roman" w:cs="Times New Roman"/>
          <w:sz w:val="24"/>
          <w:szCs w:val="24"/>
        </w:rPr>
        <w:t xml:space="preserve">огласно </w:t>
      </w:r>
      <w:r w:rsidR="003F79B6" w:rsidRPr="008C6EBC">
        <w:rPr>
          <w:rFonts w:ascii="Times New Roman" w:hAnsi="Times New Roman" w:cs="Times New Roman"/>
          <w:sz w:val="24"/>
          <w:szCs w:val="24"/>
          <w:u w:val="single"/>
        </w:rPr>
        <w:t>первоначальному</w:t>
      </w:r>
      <w:r w:rsidR="003F79B6" w:rsidRPr="004F774F">
        <w:rPr>
          <w:rFonts w:ascii="Times New Roman" w:hAnsi="Times New Roman" w:cs="Times New Roman"/>
          <w:sz w:val="24"/>
          <w:szCs w:val="24"/>
        </w:rPr>
        <w:t xml:space="preserve"> </w:t>
      </w:r>
      <w:r w:rsidR="007973AD" w:rsidRPr="004F774F">
        <w:rPr>
          <w:rFonts w:ascii="Times New Roman" w:hAnsi="Times New Roman" w:cs="Times New Roman"/>
          <w:sz w:val="24"/>
          <w:szCs w:val="24"/>
        </w:rPr>
        <w:t>Решению о бюджете городского округа</w:t>
      </w:r>
      <w:r w:rsidR="005345CD">
        <w:rPr>
          <w:rFonts w:ascii="Times New Roman" w:hAnsi="Times New Roman" w:cs="Times New Roman"/>
          <w:sz w:val="24"/>
          <w:szCs w:val="24"/>
        </w:rPr>
        <w:t xml:space="preserve"> (</w:t>
      </w:r>
      <w:r w:rsidR="003F79B6" w:rsidRPr="004F774F">
        <w:rPr>
          <w:rFonts w:ascii="Times New Roman" w:hAnsi="Times New Roman" w:cs="Times New Roman"/>
          <w:sz w:val="24"/>
          <w:szCs w:val="24"/>
        </w:rPr>
        <w:t xml:space="preserve">от </w:t>
      </w:r>
      <w:r w:rsidR="003F79B6" w:rsidRPr="004F774F">
        <w:rPr>
          <w:rFonts w:ascii="Times New Roman" w:eastAsia="Arial Unicode MS" w:hAnsi="Times New Roman" w:cs="Times New Roman"/>
          <w:bCs/>
          <w:kern w:val="1"/>
          <w:sz w:val="24"/>
          <w:szCs w:val="24"/>
          <w:lang w:eastAsia="hi-IN" w:bidi="hi-IN"/>
        </w:rPr>
        <w:t xml:space="preserve">22 декабря 2023 года № 68) </w:t>
      </w:r>
      <w:r w:rsidR="007973AD" w:rsidRPr="004F774F">
        <w:rPr>
          <w:rFonts w:ascii="Times New Roman" w:hAnsi="Times New Roman" w:cs="Times New Roman"/>
          <w:sz w:val="24"/>
          <w:szCs w:val="24"/>
        </w:rPr>
        <w:t xml:space="preserve">в городском округе </w:t>
      </w:r>
      <w:r w:rsidR="009F2B76" w:rsidRPr="004F774F">
        <w:rPr>
          <w:rFonts w:ascii="Times New Roman" w:hAnsi="Times New Roman" w:cs="Times New Roman"/>
          <w:sz w:val="24"/>
          <w:szCs w:val="24"/>
        </w:rPr>
        <w:t>действовало 1</w:t>
      </w:r>
      <w:r w:rsidR="003F79B6" w:rsidRPr="004F774F">
        <w:rPr>
          <w:rFonts w:ascii="Times New Roman" w:hAnsi="Times New Roman" w:cs="Times New Roman"/>
          <w:sz w:val="24"/>
          <w:szCs w:val="24"/>
        </w:rPr>
        <w:t>5</w:t>
      </w:r>
      <w:r w:rsidR="009F2B76" w:rsidRPr="004F774F">
        <w:rPr>
          <w:rFonts w:ascii="Times New Roman" w:hAnsi="Times New Roman" w:cs="Times New Roman"/>
          <w:sz w:val="24"/>
          <w:szCs w:val="24"/>
        </w:rPr>
        <w:t xml:space="preserve"> муниципальных программ</w:t>
      </w:r>
      <w:r w:rsidR="007973AD" w:rsidRPr="004F774F">
        <w:rPr>
          <w:rFonts w:ascii="Times New Roman" w:hAnsi="Times New Roman" w:cs="Times New Roman"/>
          <w:sz w:val="24"/>
          <w:szCs w:val="24"/>
        </w:rPr>
        <w:t xml:space="preserve"> с объемом</w:t>
      </w:r>
      <w:r w:rsidR="009F2B76" w:rsidRPr="004F774F">
        <w:rPr>
          <w:rFonts w:ascii="Times New Roman" w:hAnsi="Times New Roman" w:cs="Times New Roman"/>
          <w:sz w:val="24"/>
          <w:szCs w:val="24"/>
        </w:rPr>
        <w:t xml:space="preserve"> финансирования в сумме </w:t>
      </w:r>
      <w:r w:rsidR="003F79B6" w:rsidRPr="00070312">
        <w:rPr>
          <w:rFonts w:ascii="Times New Roman" w:hAnsi="Times New Roman" w:cs="Times New Roman"/>
          <w:b/>
          <w:sz w:val="24"/>
          <w:szCs w:val="24"/>
        </w:rPr>
        <w:t>1 435,5</w:t>
      </w:r>
      <w:r w:rsidR="009F2B76" w:rsidRPr="00070312">
        <w:rPr>
          <w:rFonts w:ascii="Times New Roman" w:hAnsi="Times New Roman" w:cs="Times New Roman"/>
          <w:b/>
          <w:sz w:val="24"/>
          <w:szCs w:val="24"/>
        </w:rPr>
        <w:t xml:space="preserve"> тыс.</w:t>
      </w:r>
      <w:r w:rsidR="009F2B76" w:rsidRPr="004F774F">
        <w:rPr>
          <w:rFonts w:ascii="Times New Roman" w:hAnsi="Times New Roman" w:cs="Times New Roman"/>
          <w:sz w:val="24"/>
          <w:szCs w:val="24"/>
        </w:rPr>
        <w:t xml:space="preserve"> рублей.</w:t>
      </w:r>
      <w:r w:rsidR="007973AD" w:rsidRPr="004F774F">
        <w:rPr>
          <w:rFonts w:ascii="Times New Roman" w:hAnsi="Times New Roman" w:cs="Times New Roman"/>
          <w:sz w:val="24"/>
          <w:szCs w:val="24"/>
        </w:rPr>
        <w:t xml:space="preserve"> </w:t>
      </w:r>
      <w:r w:rsidR="00100587">
        <w:rPr>
          <w:rFonts w:ascii="Times New Roman" w:hAnsi="Times New Roman" w:cs="Times New Roman"/>
          <w:sz w:val="24"/>
          <w:szCs w:val="24"/>
        </w:rPr>
        <w:t>В</w:t>
      </w:r>
      <w:r w:rsidR="00100587" w:rsidRPr="00100587">
        <w:rPr>
          <w:rFonts w:ascii="Times New Roman" w:hAnsi="Times New Roman" w:cs="Times New Roman"/>
          <w:bCs/>
          <w:iCs/>
          <w:color w:val="000000" w:themeColor="text1"/>
          <w:sz w:val="24"/>
          <w:szCs w:val="24"/>
        </w:rPr>
        <w:t xml:space="preserve"> нарушение п.2 ст.179 Бюджетного кодекса РФ, п.3 Порядка разработки и корректировки муниципальных программ, осуществления мониторинга и контроля их реализации, утвержденного Постановлением администрации городского округа от 28.12.2015г. №556, и дейс</w:t>
      </w:r>
      <w:r w:rsidR="00100587" w:rsidRPr="00100587">
        <w:rPr>
          <w:rFonts w:ascii="Times New Roman" w:hAnsi="Times New Roman" w:cs="Times New Roman"/>
          <w:bCs/>
          <w:iCs/>
          <w:color w:val="000000" w:themeColor="text1"/>
          <w:sz w:val="24"/>
          <w:szCs w:val="24"/>
          <w:highlight w:val="lightGray"/>
        </w:rPr>
        <w:t>твующего на конец 2024 года, в</w:t>
      </w:r>
      <w:r w:rsidR="007973AD" w:rsidRPr="00100587">
        <w:rPr>
          <w:rFonts w:ascii="Times New Roman" w:hAnsi="Times New Roman" w:cs="Times New Roman"/>
          <w:sz w:val="24"/>
          <w:szCs w:val="24"/>
          <w:highlight w:val="lightGray"/>
        </w:rPr>
        <w:t xml:space="preserve"> 2024</w:t>
      </w:r>
      <w:r w:rsidR="003F79B6" w:rsidRPr="00100587">
        <w:rPr>
          <w:rFonts w:ascii="Times New Roman" w:hAnsi="Times New Roman" w:cs="Times New Roman"/>
          <w:sz w:val="24"/>
          <w:szCs w:val="24"/>
          <w:highlight w:val="lightGray"/>
        </w:rPr>
        <w:t>г.</w:t>
      </w:r>
      <w:r w:rsidR="007973AD" w:rsidRPr="00100587">
        <w:rPr>
          <w:rFonts w:ascii="Times New Roman" w:hAnsi="Times New Roman" w:cs="Times New Roman"/>
          <w:sz w:val="24"/>
          <w:szCs w:val="24"/>
          <w:highlight w:val="lightGray"/>
        </w:rPr>
        <w:t xml:space="preserve"> в городском округе </w:t>
      </w:r>
      <w:r w:rsidR="005345CD" w:rsidRPr="00100587">
        <w:rPr>
          <w:rFonts w:ascii="Times New Roman" w:hAnsi="Times New Roman" w:cs="Times New Roman"/>
          <w:sz w:val="24"/>
          <w:szCs w:val="24"/>
          <w:highlight w:val="lightGray"/>
        </w:rPr>
        <w:t>не был утвержден</w:t>
      </w:r>
      <w:r w:rsidR="007973AD" w:rsidRPr="00100587">
        <w:rPr>
          <w:rFonts w:ascii="Times New Roman" w:hAnsi="Times New Roman" w:cs="Times New Roman"/>
          <w:sz w:val="24"/>
          <w:szCs w:val="24"/>
          <w:highlight w:val="lightGray"/>
        </w:rPr>
        <w:t xml:space="preserve"> Перечень муниципал</w:t>
      </w:r>
      <w:r w:rsidR="003F79B6" w:rsidRPr="00100587">
        <w:rPr>
          <w:rFonts w:ascii="Times New Roman" w:hAnsi="Times New Roman" w:cs="Times New Roman"/>
          <w:sz w:val="24"/>
          <w:szCs w:val="24"/>
          <w:highlight w:val="lightGray"/>
        </w:rPr>
        <w:t>ьных программ городского округа;</w:t>
      </w:r>
      <w:r w:rsidR="007973AD" w:rsidRPr="00100587">
        <w:rPr>
          <w:rFonts w:ascii="Times New Roman" w:hAnsi="Times New Roman" w:cs="Times New Roman"/>
          <w:sz w:val="24"/>
          <w:szCs w:val="24"/>
          <w:highlight w:val="lightGray"/>
        </w:rPr>
        <w:t xml:space="preserve"> </w:t>
      </w:r>
      <w:r w:rsidR="007973AD" w:rsidRPr="00100587">
        <w:rPr>
          <w:rFonts w:ascii="Times New Roman" w:hAnsi="Times New Roman" w:cs="Times New Roman"/>
          <w:sz w:val="24"/>
          <w:szCs w:val="24"/>
        </w:rPr>
        <w:t>в распоряжение</w:t>
      </w:r>
      <w:r w:rsidR="007973AD" w:rsidRPr="004F774F">
        <w:rPr>
          <w:rFonts w:ascii="Times New Roman" w:hAnsi="Times New Roman" w:cs="Times New Roman"/>
          <w:sz w:val="24"/>
          <w:szCs w:val="24"/>
        </w:rPr>
        <w:t xml:space="preserve"> КСО </w:t>
      </w:r>
      <w:r w:rsidR="005345CD">
        <w:rPr>
          <w:rFonts w:ascii="Times New Roman" w:hAnsi="Times New Roman" w:cs="Times New Roman"/>
          <w:sz w:val="24"/>
          <w:szCs w:val="24"/>
        </w:rPr>
        <w:t>был предоставлен</w:t>
      </w:r>
      <w:r w:rsidR="007973AD" w:rsidRPr="004F774F">
        <w:rPr>
          <w:rFonts w:ascii="Times New Roman" w:hAnsi="Times New Roman" w:cs="Times New Roman"/>
          <w:sz w:val="24"/>
          <w:szCs w:val="24"/>
        </w:rPr>
        <w:t xml:space="preserve"> </w:t>
      </w:r>
      <w:r w:rsidR="004F774F">
        <w:rPr>
          <w:rFonts w:ascii="Times New Roman" w:hAnsi="Times New Roman" w:cs="Times New Roman"/>
          <w:sz w:val="24"/>
          <w:szCs w:val="24"/>
        </w:rPr>
        <w:t xml:space="preserve">только </w:t>
      </w:r>
      <w:r w:rsidR="007973AD" w:rsidRPr="004F774F">
        <w:rPr>
          <w:rFonts w:ascii="Times New Roman" w:hAnsi="Times New Roman" w:cs="Times New Roman"/>
          <w:sz w:val="24"/>
          <w:szCs w:val="24"/>
        </w:rPr>
        <w:t>список муниципальных программ.</w:t>
      </w:r>
    </w:p>
    <w:p w:rsidR="004F774F" w:rsidRPr="004F774F" w:rsidRDefault="004F774F" w:rsidP="009F2B76">
      <w:pPr>
        <w:pStyle w:val="ConsPlusNormal"/>
        <w:ind w:firstLine="708"/>
        <w:jc w:val="both"/>
        <w:rPr>
          <w:rFonts w:ascii="Times New Roman" w:hAnsi="Times New Roman" w:cs="Times New Roman"/>
          <w:sz w:val="24"/>
          <w:szCs w:val="24"/>
        </w:rPr>
      </w:pPr>
    </w:p>
    <w:p w:rsidR="003F79B6" w:rsidRPr="00AF3A2A" w:rsidRDefault="00AF3A2A" w:rsidP="00AF3A2A">
      <w:pPr>
        <w:pStyle w:val="ConsPlusNormal"/>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AF3A2A">
        <w:rPr>
          <w:rFonts w:ascii="Times New Roman" w:hAnsi="Times New Roman" w:cs="Times New Roman"/>
          <w:sz w:val="24"/>
          <w:szCs w:val="24"/>
        </w:rPr>
        <w:t>тыс. рублей</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0"/>
        <w:gridCol w:w="1165"/>
        <w:gridCol w:w="1726"/>
        <w:gridCol w:w="1392"/>
        <w:gridCol w:w="1940"/>
        <w:gridCol w:w="1226"/>
      </w:tblGrid>
      <w:tr w:rsidR="003F79B6" w:rsidRPr="00623146" w:rsidTr="00D33DBF">
        <w:trPr>
          <w:tblCellSpacing w:w="0" w:type="dxa"/>
        </w:trPr>
        <w:tc>
          <w:tcPr>
            <w:tcW w:w="2920" w:type="dxa"/>
            <w:vMerge w:val="restart"/>
            <w:shd w:val="clear" w:color="auto" w:fill="auto"/>
            <w:tcMar>
              <w:top w:w="75" w:type="dxa"/>
              <w:left w:w="75" w:type="dxa"/>
              <w:bottom w:w="75" w:type="dxa"/>
              <w:right w:w="75" w:type="dxa"/>
            </w:tcMar>
          </w:tcPr>
          <w:p w:rsidR="003F79B6" w:rsidRPr="006C1948" w:rsidRDefault="003F79B6" w:rsidP="005F6A4F">
            <w:pPr>
              <w:rPr>
                <w:bCs/>
                <w:color w:val="000000" w:themeColor="text1"/>
                <w:sz w:val="20"/>
                <w:szCs w:val="20"/>
              </w:rPr>
            </w:pPr>
          </w:p>
          <w:p w:rsidR="003F79B6" w:rsidRPr="00623146" w:rsidRDefault="003F79B6" w:rsidP="005F6A4F">
            <w:pPr>
              <w:rPr>
                <w:bCs/>
                <w:color w:val="000000" w:themeColor="text1"/>
                <w:sz w:val="20"/>
                <w:szCs w:val="20"/>
              </w:rPr>
            </w:pPr>
            <w:r w:rsidRPr="00623146">
              <w:rPr>
                <w:bCs/>
                <w:color w:val="000000" w:themeColor="text1"/>
                <w:sz w:val="20"/>
                <w:szCs w:val="20"/>
              </w:rPr>
              <w:t>Наименование</w:t>
            </w:r>
            <w:r w:rsidR="004F774F">
              <w:rPr>
                <w:bCs/>
                <w:color w:val="000000" w:themeColor="text1"/>
                <w:sz w:val="20"/>
                <w:szCs w:val="20"/>
              </w:rPr>
              <w:t xml:space="preserve"> МП</w:t>
            </w:r>
          </w:p>
        </w:tc>
        <w:tc>
          <w:tcPr>
            <w:tcW w:w="1165" w:type="dxa"/>
            <w:vMerge w:val="restart"/>
            <w:shd w:val="clear" w:color="auto" w:fill="auto"/>
            <w:tcMar>
              <w:top w:w="75" w:type="dxa"/>
              <w:left w:w="75" w:type="dxa"/>
              <w:bottom w:w="75" w:type="dxa"/>
              <w:right w:w="75" w:type="dxa"/>
            </w:tcMar>
          </w:tcPr>
          <w:p w:rsidR="003F79B6" w:rsidRPr="00623146" w:rsidRDefault="004F774F" w:rsidP="004F774F">
            <w:pPr>
              <w:jc w:val="center"/>
              <w:rPr>
                <w:bCs/>
                <w:color w:val="000000" w:themeColor="text1"/>
                <w:sz w:val="20"/>
                <w:szCs w:val="20"/>
              </w:rPr>
            </w:pPr>
            <w:r>
              <w:rPr>
                <w:bCs/>
                <w:color w:val="000000" w:themeColor="text1"/>
                <w:sz w:val="20"/>
                <w:szCs w:val="20"/>
              </w:rPr>
              <w:t>Исполнено в 2023 году</w:t>
            </w:r>
          </w:p>
        </w:tc>
        <w:tc>
          <w:tcPr>
            <w:tcW w:w="1599" w:type="dxa"/>
            <w:vMerge w:val="restart"/>
            <w:shd w:val="clear" w:color="auto" w:fill="auto"/>
            <w:tcMar>
              <w:top w:w="75" w:type="dxa"/>
              <w:left w:w="75" w:type="dxa"/>
              <w:bottom w:w="75" w:type="dxa"/>
              <w:right w:w="75" w:type="dxa"/>
            </w:tcMar>
          </w:tcPr>
          <w:p w:rsidR="003F79B6" w:rsidRDefault="004F774F" w:rsidP="005F6A4F">
            <w:pPr>
              <w:jc w:val="center"/>
              <w:rPr>
                <w:bCs/>
                <w:color w:val="000000" w:themeColor="text1"/>
                <w:sz w:val="20"/>
                <w:szCs w:val="20"/>
              </w:rPr>
            </w:pPr>
            <w:r>
              <w:rPr>
                <w:bCs/>
                <w:color w:val="000000" w:themeColor="text1"/>
                <w:sz w:val="20"/>
                <w:szCs w:val="20"/>
              </w:rPr>
              <w:t xml:space="preserve">План </w:t>
            </w:r>
          </w:p>
          <w:p w:rsidR="004F774F" w:rsidRDefault="004F774F" w:rsidP="005F6A4F">
            <w:pPr>
              <w:jc w:val="center"/>
              <w:rPr>
                <w:bCs/>
                <w:color w:val="000000" w:themeColor="text1"/>
                <w:sz w:val="20"/>
                <w:szCs w:val="20"/>
              </w:rPr>
            </w:pPr>
            <w:r>
              <w:rPr>
                <w:bCs/>
                <w:color w:val="000000" w:themeColor="text1"/>
                <w:sz w:val="20"/>
                <w:szCs w:val="20"/>
              </w:rPr>
              <w:t>2024 года</w:t>
            </w:r>
          </w:p>
          <w:p w:rsidR="004F774F" w:rsidRPr="00623146" w:rsidRDefault="004F774F" w:rsidP="00D33DBF">
            <w:pPr>
              <w:jc w:val="center"/>
              <w:rPr>
                <w:bCs/>
                <w:color w:val="000000" w:themeColor="text1"/>
                <w:sz w:val="20"/>
                <w:szCs w:val="20"/>
              </w:rPr>
            </w:pPr>
            <w:r w:rsidRPr="008C6EBC">
              <w:rPr>
                <w:b/>
                <w:bCs/>
                <w:color w:val="000000" w:themeColor="text1"/>
                <w:sz w:val="20"/>
                <w:szCs w:val="20"/>
              </w:rPr>
              <w:t>первоначальн</w:t>
            </w:r>
            <w:r w:rsidR="00D33DBF" w:rsidRPr="008C6EBC">
              <w:rPr>
                <w:b/>
                <w:bCs/>
                <w:color w:val="000000" w:themeColor="text1"/>
                <w:sz w:val="20"/>
                <w:szCs w:val="20"/>
              </w:rPr>
              <w:t>ый</w:t>
            </w:r>
            <w:r>
              <w:rPr>
                <w:bCs/>
                <w:color w:val="000000" w:themeColor="text1"/>
                <w:sz w:val="20"/>
                <w:szCs w:val="20"/>
              </w:rPr>
              <w:t xml:space="preserve"> </w:t>
            </w:r>
            <w:r w:rsidR="00D33DBF">
              <w:rPr>
                <w:bCs/>
                <w:color w:val="000000" w:themeColor="text1"/>
                <w:sz w:val="20"/>
                <w:szCs w:val="20"/>
              </w:rPr>
              <w:t>(</w:t>
            </w:r>
            <w:r>
              <w:rPr>
                <w:bCs/>
                <w:color w:val="000000" w:themeColor="text1"/>
                <w:sz w:val="20"/>
                <w:szCs w:val="20"/>
              </w:rPr>
              <w:t>Решение Совета от 22.12.2023 №68)</w:t>
            </w:r>
          </w:p>
        </w:tc>
        <w:tc>
          <w:tcPr>
            <w:tcW w:w="1392" w:type="dxa"/>
            <w:vMerge w:val="restart"/>
            <w:shd w:val="clear" w:color="auto" w:fill="auto"/>
            <w:tcMar>
              <w:top w:w="75" w:type="dxa"/>
              <w:left w:w="75" w:type="dxa"/>
              <w:bottom w:w="75" w:type="dxa"/>
              <w:right w:w="75" w:type="dxa"/>
            </w:tcMar>
          </w:tcPr>
          <w:p w:rsidR="003F79B6" w:rsidRDefault="004F774F" w:rsidP="005F6A4F">
            <w:pPr>
              <w:jc w:val="center"/>
              <w:rPr>
                <w:bCs/>
                <w:color w:val="000000" w:themeColor="text1"/>
                <w:sz w:val="20"/>
                <w:szCs w:val="20"/>
              </w:rPr>
            </w:pPr>
            <w:r>
              <w:rPr>
                <w:bCs/>
                <w:color w:val="000000" w:themeColor="text1"/>
                <w:sz w:val="20"/>
                <w:szCs w:val="20"/>
              </w:rPr>
              <w:t>Исполнено</w:t>
            </w:r>
          </w:p>
          <w:p w:rsidR="004F774F" w:rsidRDefault="004F774F" w:rsidP="005F6A4F">
            <w:pPr>
              <w:jc w:val="center"/>
              <w:rPr>
                <w:bCs/>
                <w:color w:val="000000" w:themeColor="text1"/>
                <w:sz w:val="20"/>
                <w:szCs w:val="20"/>
              </w:rPr>
            </w:pPr>
            <w:r>
              <w:rPr>
                <w:bCs/>
                <w:color w:val="000000" w:themeColor="text1"/>
                <w:sz w:val="20"/>
                <w:szCs w:val="20"/>
              </w:rPr>
              <w:t>в 2024 году</w:t>
            </w:r>
          </w:p>
          <w:p w:rsidR="004F774F" w:rsidRPr="00623146" w:rsidRDefault="004F774F" w:rsidP="005F6A4F">
            <w:pPr>
              <w:jc w:val="center"/>
              <w:rPr>
                <w:bCs/>
                <w:color w:val="000000" w:themeColor="text1"/>
                <w:sz w:val="20"/>
                <w:szCs w:val="20"/>
              </w:rPr>
            </w:pPr>
            <w:r>
              <w:rPr>
                <w:bCs/>
                <w:color w:val="000000" w:themeColor="text1"/>
                <w:sz w:val="20"/>
                <w:szCs w:val="20"/>
              </w:rPr>
              <w:t>(Отчет об исполнении бюджета)</w:t>
            </w:r>
          </w:p>
        </w:tc>
        <w:tc>
          <w:tcPr>
            <w:tcW w:w="3166" w:type="dxa"/>
            <w:gridSpan w:val="2"/>
            <w:shd w:val="clear" w:color="auto" w:fill="auto"/>
            <w:tcMar>
              <w:top w:w="75" w:type="dxa"/>
              <w:left w:w="75" w:type="dxa"/>
              <w:bottom w:w="75" w:type="dxa"/>
              <w:right w:w="75" w:type="dxa"/>
            </w:tcMar>
          </w:tcPr>
          <w:p w:rsidR="003F79B6" w:rsidRPr="00623146" w:rsidRDefault="003F79B6" w:rsidP="005F6A4F">
            <w:pPr>
              <w:jc w:val="center"/>
              <w:rPr>
                <w:bCs/>
                <w:color w:val="000000" w:themeColor="text1"/>
                <w:sz w:val="20"/>
                <w:szCs w:val="20"/>
              </w:rPr>
            </w:pPr>
            <w:r w:rsidRPr="00623146">
              <w:rPr>
                <w:bCs/>
                <w:iCs/>
                <w:color w:val="000000" w:themeColor="text1"/>
                <w:sz w:val="20"/>
                <w:szCs w:val="20"/>
              </w:rPr>
              <w:t>% исполнения</w:t>
            </w:r>
          </w:p>
        </w:tc>
      </w:tr>
      <w:tr w:rsidR="00AF3A2A" w:rsidRPr="00623146" w:rsidTr="00D33DBF">
        <w:trPr>
          <w:trHeight w:val="534"/>
          <w:tblCellSpacing w:w="0" w:type="dxa"/>
        </w:trPr>
        <w:tc>
          <w:tcPr>
            <w:tcW w:w="2920" w:type="dxa"/>
            <w:vMerge/>
            <w:shd w:val="clear" w:color="auto" w:fill="auto"/>
            <w:vAlign w:val="center"/>
          </w:tcPr>
          <w:p w:rsidR="003F79B6" w:rsidRPr="00623146" w:rsidRDefault="003F79B6" w:rsidP="005F6A4F">
            <w:pPr>
              <w:rPr>
                <w:bCs/>
                <w:color w:val="000000" w:themeColor="text1"/>
                <w:sz w:val="20"/>
                <w:szCs w:val="20"/>
              </w:rPr>
            </w:pPr>
          </w:p>
        </w:tc>
        <w:tc>
          <w:tcPr>
            <w:tcW w:w="1165" w:type="dxa"/>
            <w:vMerge/>
            <w:shd w:val="clear" w:color="auto" w:fill="auto"/>
            <w:vAlign w:val="center"/>
          </w:tcPr>
          <w:p w:rsidR="003F79B6" w:rsidRPr="00623146" w:rsidRDefault="003F79B6" w:rsidP="005F6A4F">
            <w:pPr>
              <w:jc w:val="center"/>
              <w:rPr>
                <w:bCs/>
                <w:color w:val="000000" w:themeColor="text1"/>
                <w:sz w:val="20"/>
                <w:szCs w:val="20"/>
              </w:rPr>
            </w:pPr>
          </w:p>
        </w:tc>
        <w:tc>
          <w:tcPr>
            <w:tcW w:w="1599" w:type="dxa"/>
            <w:vMerge/>
            <w:shd w:val="clear" w:color="auto" w:fill="auto"/>
            <w:vAlign w:val="center"/>
          </w:tcPr>
          <w:p w:rsidR="003F79B6" w:rsidRPr="00623146" w:rsidRDefault="003F79B6" w:rsidP="005F6A4F">
            <w:pPr>
              <w:jc w:val="center"/>
              <w:rPr>
                <w:bCs/>
                <w:color w:val="000000" w:themeColor="text1"/>
                <w:sz w:val="20"/>
                <w:szCs w:val="20"/>
              </w:rPr>
            </w:pPr>
          </w:p>
        </w:tc>
        <w:tc>
          <w:tcPr>
            <w:tcW w:w="1392" w:type="dxa"/>
            <w:vMerge/>
            <w:shd w:val="clear" w:color="auto" w:fill="auto"/>
            <w:vAlign w:val="center"/>
          </w:tcPr>
          <w:p w:rsidR="003F79B6" w:rsidRPr="00623146" w:rsidRDefault="003F79B6" w:rsidP="005F6A4F">
            <w:pPr>
              <w:jc w:val="center"/>
              <w:rPr>
                <w:bCs/>
                <w:color w:val="000000" w:themeColor="text1"/>
                <w:sz w:val="20"/>
                <w:szCs w:val="20"/>
              </w:rPr>
            </w:pPr>
          </w:p>
        </w:tc>
        <w:tc>
          <w:tcPr>
            <w:tcW w:w="1940" w:type="dxa"/>
            <w:shd w:val="clear" w:color="auto" w:fill="auto"/>
            <w:tcMar>
              <w:top w:w="75" w:type="dxa"/>
              <w:left w:w="75" w:type="dxa"/>
              <w:bottom w:w="75" w:type="dxa"/>
              <w:right w:w="75" w:type="dxa"/>
            </w:tcMar>
          </w:tcPr>
          <w:p w:rsidR="003F79B6" w:rsidRDefault="003F79B6" w:rsidP="00CC27FB">
            <w:pPr>
              <w:jc w:val="center"/>
              <w:rPr>
                <w:bCs/>
                <w:iCs/>
                <w:color w:val="000000" w:themeColor="text1"/>
                <w:sz w:val="20"/>
                <w:szCs w:val="20"/>
              </w:rPr>
            </w:pPr>
            <w:r w:rsidRPr="00623146">
              <w:rPr>
                <w:bCs/>
                <w:iCs/>
                <w:color w:val="000000" w:themeColor="text1"/>
                <w:sz w:val="20"/>
                <w:szCs w:val="20"/>
              </w:rPr>
              <w:t xml:space="preserve">к </w:t>
            </w:r>
            <w:r w:rsidR="00CC27FB">
              <w:rPr>
                <w:bCs/>
                <w:iCs/>
                <w:color w:val="000000" w:themeColor="text1"/>
                <w:sz w:val="20"/>
                <w:szCs w:val="20"/>
              </w:rPr>
              <w:t>первоначальном</w:t>
            </w:r>
            <w:r w:rsidRPr="00623146">
              <w:rPr>
                <w:bCs/>
                <w:iCs/>
                <w:color w:val="000000" w:themeColor="text1"/>
                <w:sz w:val="20"/>
                <w:szCs w:val="20"/>
              </w:rPr>
              <w:t>у плану</w:t>
            </w:r>
          </w:p>
          <w:p w:rsidR="00D33DBF" w:rsidRPr="00623146" w:rsidRDefault="00D33DBF" w:rsidP="00CC27FB">
            <w:pPr>
              <w:jc w:val="center"/>
              <w:rPr>
                <w:bCs/>
                <w:color w:val="000000" w:themeColor="text1"/>
                <w:sz w:val="20"/>
                <w:szCs w:val="20"/>
              </w:rPr>
            </w:pPr>
            <w:r>
              <w:rPr>
                <w:bCs/>
                <w:color w:val="000000" w:themeColor="text1"/>
                <w:sz w:val="20"/>
                <w:szCs w:val="20"/>
              </w:rPr>
              <w:t>(Решение Совета от 22.12.2023 №68)</w:t>
            </w:r>
          </w:p>
        </w:tc>
        <w:tc>
          <w:tcPr>
            <w:tcW w:w="1226" w:type="dxa"/>
            <w:shd w:val="clear" w:color="auto" w:fill="auto"/>
            <w:tcMar>
              <w:top w:w="75" w:type="dxa"/>
              <w:left w:w="75" w:type="dxa"/>
              <w:bottom w:w="75" w:type="dxa"/>
              <w:right w:w="75" w:type="dxa"/>
            </w:tcMar>
          </w:tcPr>
          <w:p w:rsidR="003F79B6" w:rsidRPr="00623146" w:rsidRDefault="003F79B6" w:rsidP="005F6A4F">
            <w:pPr>
              <w:jc w:val="center"/>
              <w:rPr>
                <w:bCs/>
                <w:color w:val="000000" w:themeColor="text1"/>
                <w:sz w:val="20"/>
                <w:szCs w:val="20"/>
              </w:rPr>
            </w:pPr>
            <w:r w:rsidRPr="00623146">
              <w:rPr>
                <w:bCs/>
                <w:iCs/>
                <w:color w:val="000000" w:themeColor="text1"/>
                <w:sz w:val="20"/>
                <w:szCs w:val="20"/>
              </w:rPr>
              <w:t>к факту</w:t>
            </w:r>
            <w:r w:rsidRPr="00623146">
              <w:rPr>
                <w:bCs/>
                <w:color w:val="000000" w:themeColor="text1"/>
                <w:sz w:val="20"/>
                <w:szCs w:val="20"/>
              </w:rPr>
              <w:br/>
            </w:r>
            <w:r w:rsidRPr="00623146">
              <w:rPr>
                <w:bCs/>
                <w:iCs/>
                <w:color w:val="000000" w:themeColor="text1"/>
                <w:sz w:val="20"/>
                <w:szCs w:val="20"/>
              </w:rPr>
              <w:t>202</w:t>
            </w:r>
            <w:r>
              <w:rPr>
                <w:bCs/>
                <w:iCs/>
                <w:color w:val="000000" w:themeColor="text1"/>
                <w:sz w:val="20"/>
                <w:szCs w:val="20"/>
              </w:rPr>
              <w:t>3</w:t>
            </w:r>
            <w:r w:rsidRPr="00623146">
              <w:rPr>
                <w:bCs/>
                <w:iCs/>
                <w:color w:val="000000" w:themeColor="text1"/>
                <w:sz w:val="20"/>
                <w:szCs w:val="20"/>
              </w:rPr>
              <w:t xml:space="preserve"> года</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3F79B6" w:rsidRPr="0020163E" w:rsidRDefault="004F774F" w:rsidP="005F6A4F">
            <w:pPr>
              <w:rPr>
                <w:b/>
                <w:bCs/>
                <w:color w:val="000000" w:themeColor="text1"/>
                <w:sz w:val="20"/>
                <w:szCs w:val="20"/>
              </w:rPr>
            </w:pPr>
            <w:r>
              <w:rPr>
                <w:b/>
                <w:bCs/>
                <w:color w:val="000000" w:themeColor="text1"/>
                <w:sz w:val="20"/>
                <w:szCs w:val="20"/>
              </w:rPr>
              <w:t>Всего</w:t>
            </w:r>
          </w:p>
        </w:tc>
        <w:tc>
          <w:tcPr>
            <w:tcW w:w="1165" w:type="dxa"/>
            <w:shd w:val="clear" w:color="auto" w:fill="auto"/>
            <w:tcMar>
              <w:top w:w="75" w:type="dxa"/>
              <w:left w:w="75" w:type="dxa"/>
              <w:bottom w:w="75" w:type="dxa"/>
              <w:right w:w="75" w:type="dxa"/>
            </w:tcMar>
          </w:tcPr>
          <w:p w:rsidR="003F79B6" w:rsidRPr="002152F2" w:rsidRDefault="00024498" w:rsidP="005F6A4F">
            <w:pPr>
              <w:jc w:val="center"/>
              <w:rPr>
                <w:b/>
                <w:bCs/>
                <w:color w:val="000000" w:themeColor="text1"/>
                <w:sz w:val="20"/>
                <w:szCs w:val="20"/>
              </w:rPr>
            </w:pPr>
            <w:r>
              <w:rPr>
                <w:b/>
                <w:bCs/>
                <w:color w:val="000000" w:themeColor="text1"/>
                <w:sz w:val="20"/>
                <w:szCs w:val="20"/>
              </w:rPr>
              <w:t>751,3</w:t>
            </w:r>
          </w:p>
        </w:tc>
        <w:tc>
          <w:tcPr>
            <w:tcW w:w="1599" w:type="dxa"/>
            <w:shd w:val="clear" w:color="auto" w:fill="auto"/>
            <w:tcMar>
              <w:top w:w="75" w:type="dxa"/>
              <w:left w:w="75" w:type="dxa"/>
              <w:bottom w:w="75" w:type="dxa"/>
              <w:right w:w="75" w:type="dxa"/>
            </w:tcMar>
          </w:tcPr>
          <w:p w:rsidR="003F79B6" w:rsidRPr="002152F2" w:rsidRDefault="004F774F" w:rsidP="005F6A4F">
            <w:pPr>
              <w:jc w:val="center"/>
              <w:rPr>
                <w:b/>
                <w:bCs/>
                <w:color w:val="000000" w:themeColor="text1"/>
                <w:sz w:val="20"/>
                <w:szCs w:val="20"/>
              </w:rPr>
            </w:pPr>
            <w:r>
              <w:rPr>
                <w:b/>
                <w:bCs/>
                <w:color w:val="000000" w:themeColor="text1"/>
                <w:sz w:val="20"/>
                <w:szCs w:val="20"/>
              </w:rPr>
              <w:t>1 435,5</w:t>
            </w:r>
          </w:p>
        </w:tc>
        <w:tc>
          <w:tcPr>
            <w:tcW w:w="1392" w:type="dxa"/>
            <w:shd w:val="clear" w:color="auto" w:fill="auto"/>
            <w:tcMar>
              <w:top w:w="75" w:type="dxa"/>
              <w:left w:w="75" w:type="dxa"/>
              <w:bottom w:w="75" w:type="dxa"/>
              <w:right w:w="75" w:type="dxa"/>
            </w:tcMar>
          </w:tcPr>
          <w:p w:rsidR="003F79B6" w:rsidRPr="002152F2" w:rsidRDefault="004F774F" w:rsidP="005F6A4F">
            <w:pPr>
              <w:jc w:val="center"/>
              <w:rPr>
                <w:b/>
                <w:bCs/>
                <w:color w:val="000000" w:themeColor="text1"/>
                <w:sz w:val="20"/>
                <w:szCs w:val="20"/>
              </w:rPr>
            </w:pPr>
            <w:r>
              <w:rPr>
                <w:b/>
                <w:bCs/>
                <w:color w:val="000000" w:themeColor="text1"/>
                <w:sz w:val="20"/>
                <w:szCs w:val="20"/>
              </w:rPr>
              <w:t>1 118,5</w:t>
            </w:r>
          </w:p>
        </w:tc>
        <w:tc>
          <w:tcPr>
            <w:tcW w:w="1940" w:type="dxa"/>
            <w:shd w:val="clear" w:color="auto" w:fill="auto"/>
            <w:tcMar>
              <w:top w:w="75" w:type="dxa"/>
              <w:left w:w="75" w:type="dxa"/>
              <w:bottom w:w="75" w:type="dxa"/>
              <w:right w:w="75" w:type="dxa"/>
            </w:tcMar>
          </w:tcPr>
          <w:p w:rsidR="003F79B6" w:rsidRPr="0090042D" w:rsidRDefault="005F6A4F" w:rsidP="005F6A4F">
            <w:pPr>
              <w:jc w:val="center"/>
              <w:rPr>
                <w:b/>
                <w:bCs/>
                <w:color w:val="000000" w:themeColor="text1"/>
                <w:sz w:val="20"/>
                <w:szCs w:val="20"/>
              </w:rPr>
            </w:pPr>
            <w:r>
              <w:rPr>
                <w:b/>
                <w:bCs/>
                <w:color w:val="000000" w:themeColor="text1"/>
                <w:sz w:val="20"/>
                <w:szCs w:val="20"/>
              </w:rPr>
              <w:t>77,9</w:t>
            </w:r>
          </w:p>
        </w:tc>
        <w:tc>
          <w:tcPr>
            <w:tcW w:w="1226" w:type="dxa"/>
            <w:shd w:val="clear" w:color="auto" w:fill="auto"/>
            <w:tcMar>
              <w:top w:w="75" w:type="dxa"/>
              <w:left w:w="75" w:type="dxa"/>
              <w:bottom w:w="75" w:type="dxa"/>
              <w:right w:w="75" w:type="dxa"/>
            </w:tcMar>
          </w:tcPr>
          <w:p w:rsidR="003F79B6" w:rsidRPr="005D7C76" w:rsidRDefault="001276AB" w:rsidP="005F6A4F">
            <w:pPr>
              <w:jc w:val="center"/>
              <w:rPr>
                <w:b/>
                <w:bCs/>
                <w:color w:val="000000" w:themeColor="text1"/>
                <w:sz w:val="20"/>
                <w:szCs w:val="20"/>
              </w:rPr>
            </w:pPr>
            <w:r>
              <w:rPr>
                <w:b/>
                <w:bCs/>
                <w:color w:val="000000" w:themeColor="text1"/>
                <w:sz w:val="20"/>
                <w:szCs w:val="20"/>
              </w:rPr>
              <w:t>148,8</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3F79B6" w:rsidRPr="004F774F" w:rsidRDefault="004F774F" w:rsidP="005F6A4F">
            <w:pPr>
              <w:rPr>
                <w:bCs/>
                <w:color w:val="000000" w:themeColor="text1"/>
                <w:sz w:val="20"/>
                <w:szCs w:val="20"/>
              </w:rPr>
            </w:pPr>
            <w:r>
              <w:rPr>
                <w:bCs/>
                <w:color w:val="000000" w:themeColor="text1"/>
                <w:sz w:val="20"/>
                <w:szCs w:val="20"/>
              </w:rPr>
              <w:t>МП «Противодействие коррупции»</w:t>
            </w:r>
          </w:p>
        </w:tc>
        <w:tc>
          <w:tcPr>
            <w:tcW w:w="1165" w:type="dxa"/>
            <w:shd w:val="clear" w:color="auto" w:fill="auto"/>
            <w:tcMar>
              <w:top w:w="75" w:type="dxa"/>
              <w:left w:w="75" w:type="dxa"/>
              <w:bottom w:w="75" w:type="dxa"/>
              <w:right w:w="75" w:type="dxa"/>
            </w:tcMar>
          </w:tcPr>
          <w:p w:rsidR="003F79B6" w:rsidRPr="004F774F" w:rsidRDefault="00024498" w:rsidP="005F6A4F">
            <w:pPr>
              <w:jc w:val="center"/>
              <w:rPr>
                <w:bCs/>
                <w:color w:val="000000" w:themeColor="text1"/>
                <w:sz w:val="20"/>
                <w:szCs w:val="20"/>
              </w:rPr>
            </w:pPr>
            <w:r>
              <w:rPr>
                <w:bCs/>
                <w:color w:val="000000" w:themeColor="text1"/>
                <w:sz w:val="20"/>
                <w:szCs w:val="20"/>
              </w:rPr>
              <w:t>0,0</w:t>
            </w:r>
          </w:p>
        </w:tc>
        <w:tc>
          <w:tcPr>
            <w:tcW w:w="1599" w:type="dxa"/>
            <w:shd w:val="clear" w:color="auto" w:fill="auto"/>
            <w:tcMar>
              <w:top w:w="75" w:type="dxa"/>
              <w:left w:w="75" w:type="dxa"/>
              <w:bottom w:w="75" w:type="dxa"/>
              <w:right w:w="75" w:type="dxa"/>
            </w:tcMar>
          </w:tcPr>
          <w:p w:rsidR="003F79B6" w:rsidRPr="004F774F" w:rsidRDefault="00AF3A2A" w:rsidP="005F6A4F">
            <w:pPr>
              <w:jc w:val="center"/>
              <w:rPr>
                <w:bCs/>
                <w:color w:val="000000" w:themeColor="text1"/>
                <w:sz w:val="20"/>
                <w:szCs w:val="20"/>
              </w:rPr>
            </w:pPr>
            <w:r>
              <w:rPr>
                <w:bCs/>
                <w:color w:val="000000" w:themeColor="text1"/>
                <w:sz w:val="20"/>
                <w:szCs w:val="20"/>
              </w:rPr>
              <w:t>10,0</w:t>
            </w:r>
          </w:p>
        </w:tc>
        <w:tc>
          <w:tcPr>
            <w:tcW w:w="1392" w:type="dxa"/>
            <w:shd w:val="clear" w:color="auto" w:fill="auto"/>
            <w:tcMar>
              <w:top w:w="75" w:type="dxa"/>
              <w:left w:w="75" w:type="dxa"/>
              <w:bottom w:w="75" w:type="dxa"/>
              <w:right w:w="75" w:type="dxa"/>
            </w:tcMar>
          </w:tcPr>
          <w:p w:rsidR="003F79B6" w:rsidRPr="004F774F" w:rsidRDefault="00AF3A2A" w:rsidP="005F6A4F">
            <w:pPr>
              <w:jc w:val="center"/>
              <w:rPr>
                <w:bCs/>
                <w:color w:val="000000" w:themeColor="text1"/>
                <w:sz w:val="20"/>
                <w:szCs w:val="20"/>
              </w:rPr>
            </w:pPr>
            <w:r>
              <w:rPr>
                <w:bCs/>
                <w:color w:val="000000" w:themeColor="text1"/>
                <w:sz w:val="20"/>
                <w:szCs w:val="20"/>
              </w:rPr>
              <w:t>0,0</w:t>
            </w:r>
          </w:p>
        </w:tc>
        <w:tc>
          <w:tcPr>
            <w:tcW w:w="1940" w:type="dxa"/>
            <w:shd w:val="clear" w:color="auto" w:fill="auto"/>
            <w:tcMar>
              <w:top w:w="75" w:type="dxa"/>
              <w:left w:w="75" w:type="dxa"/>
              <w:bottom w:w="75" w:type="dxa"/>
              <w:right w:w="75" w:type="dxa"/>
            </w:tcMar>
          </w:tcPr>
          <w:p w:rsidR="005F6A4F" w:rsidRDefault="005F6A4F" w:rsidP="005F6A4F">
            <w:pPr>
              <w:jc w:val="center"/>
              <w:rPr>
                <w:bCs/>
                <w:color w:val="000000" w:themeColor="text1"/>
                <w:sz w:val="20"/>
                <w:szCs w:val="20"/>
              </w:rPr>
            </w:pPr>
            <w:r>
              <w:rPr>
                <w:bCs/>
                <w:color w:val="000000" w:themeColor="text1"/>
                <w:sz w:val="20"/>
                <w:szCs w:val="20"/>
              </w:rPr>
              <w:t>0,0</w:t>
            </w:r>
          </w:p>
          <w:p w:rsidR="003F79B6" w:rsidRPr="005F6A4F" w:rsidRDefault="003F79B6" w:rsidP="005F6A4F">
            <w:pPr>
              <w:jc w:val="center"/>
              <w:rPr>
                <w:sz w:val="20"/>
                <w:szCs w:val="20"/>
              </w:rPr>
            </w:pPr>
          </w:p>
        </w:tc>
        <w:tc>
          <w:tcPr>
            <w:tcW w:w="1226" w:type="dxa"/>
            <w:shd w:val="clear" w:color="auto" w:fill="auto"/>
            <w:tcMar>
              <w:top w:w="75" w:type="dxa"/>
              <w:left w:w="75" w:type="dxa"/>
              <w:bottom w:w="75" w:type="dxa"/>
              <w:right w:w="75" w:type="dxa"/>
            </w:tcMar>
          </w:tcPr>
          <w:p w:rsidR="003F79B6" w:rsidRPr="004F774F" w:rsidRDefault="001276AB" w:rsidP="005F6A4F">
            <w:pPr>
              <w:jc w:val="center"/>
              <w:rPr>
                <w:bCs/>
                <w:color w:val="000000" w:themeColor="text1"/>
                <w:sz w:val="20"/>
                <w:szCs w:val="20"/>
              </w:rPr>
            </w:pPr>
            <w:r>
              <w:rPr>
                <w:bCs/>
                <w:color w:val="000000" w:themeColor="text1"/>
                <w:sz w:val="20"/>
                <w:szCs w:val="20"/>
              </w:rPr>
              <w:t>-</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3F79B6" w:rsidRPr="00623146" w:rsidRDefault="004F774F" w:rsidP="005F6A4F">
            <w:pPr>
              <w:rPr>
                <w:bCs/>
                <w:color w:val="000000" w:themeColor="text1"/>
                <w:sz w:val="20"/>
                <w:szCs w:val="20"/>
              </w:rPr>
            </w:pPr>
            <w:r>
              <w:rPr>
                <w:bCs/>
                <w:color w:val="000000" w:themeColor="text1"/>
                <w:sz w:val="20"/>
                <w:szCs w:val="20"/>
              </w:rPr>
              <w:t>МП «Обеспечение мер пожарной безопасности»</w:t>
            </w:r>
          </w:p>
        </w:tc>
        <w:tc>
          <w:tcPr>
            <w:tcW w:w="1165" w:type="dxa"/>
            <w:shd w:val="clear" w:color="auto" w:fill="auto"/>
            <w:tcMar>
              <w:top w:w="75" w:type="dxa"/>
              <w:left w:w="75" w:type="dxa"/>
              <w:bottom w:w="75" w:type="dxa"/>
              <w:right w:w="75" w:type="dxa"/>
            </w:tcMar>
          </w:tcPr>
          <w:p w:rsidR="003F79B6" w:rsidRPr="00623146" w:rsidRDefault="00024498" w:rsidP="005F6A4F">
            <w:pPr>
              <w:jc w:val="center"/>
              <w:rPr>
                <w:bCs/>
                <w:color w:val="000000" w:themeColor="text1"/>
                <w:sz w:val="20"/>
                <w:szCs w:val="20"/>
              </w:rPr>
            </w:pPr>
            <w:r>
              <w:rPr>
                <w:bCs/>
                <w:color w:val="000000" w:themeColor="text1"/>
                <w:sz w:val="20"/>
                <w:szCs w:val="20"/>
              </w:rPr>
              <w:t>0,0</w:t>
            </w:r>
          </w:p>
        </w:tc>
        <w:tc>
          <w:tcPr>
            <w:tcW w:w="1599" w:type="dxa"/>
            <w:shd w:val="clear" w:color="auto" w:fill="auto"/>
            <w:tcMar>
              <w:top w:w="75" w:type="dxa"/>
              <w:left w:w="75" w:type="dxa"/>
              <w:bottom w:w="75" w:type="dxa"/>
              <w:right w:w="75" w:type="dxa"/>
            </w:tcMar>
          </w:tcPr>
          <w:p w:rsidR="003F79B6" w:rsidRPr="001207E2" w:rsidRDefault="00AF3A2A" w:rsidP="005F6A4F">
            <w:pPr>
              <w:jc w:val="center"/>
              <w:rPr>
                <w:bCs/>
                <w:color w:val="000000" w:themeColor="text1"/>
                <w:sz w:val="20"/>
                <w:szCs w:val="20"/>
              </w:rPr>
            </w:pPr>
            <w:r>
              <w:rPr>
                <w:bCs/>
                <w:color w:val="000000" w:themeColor="text1"/>
                <w:sz w:val="20"/>
                <w:szCs w:val="20"/>
              </w:rPr>
              <w:t>10,0</w:t>
            </w:r>
          </w:p>
        </w:tc>
        <w:tc>
          <w:tcPr>
            <w:tcW w:w="1392" w:type="dxa"/>
            <w:shd w:val="clear" w:color="auto" w:fill="auto"/>
            <w:tcMar>
              <w:top w:w="75" w:type="dxa"/>
              <w:left w:w="75" w:type="dxa"/>
              <w:bottom w:w="75" w:type="dxa"/>
              <w:right w:w="75" w:type="dxa"/>
            </w:tcMar>
          </w:tcPr>
          <w:p w:rsidR="003F79B6" w:rsidRPr="001207E2" w:rsidRDefault="00AF3A2A" w:rsidP="005F6A4F">
            <w:pPr>
              <w:jc w:val="center"/>
              <w:rPr>
                <w:bCs/>
                <w:color w:val="000000" w:themeColor="text1"/>
                <w:sz w:val="20"/>
                <w:szCs w:val="20"/>
              </w:rPr>
            </w:pPr>
            <w:r>
              <w:rPr>
                <w:bCs/>
                <w:color w:val="000000" w:themeColor="text1"/>
                <w:sz w:val="20"/>
                <w:szCs w:val="20"/>
              </w:rPr>
              <w:t>3,0</w:t>
            </w:r>
          </w:p>
        </w:tc>
        <w:tc>
          <w:tcPr>
            <w:tcW w:w="1940" w:type="dxa"/>
            <w:shd w:val="clear" w:color="auto" w:fill="auto"/>
            <w:tcMar>
              <w:top w:w="75" w:type="dxa"/>
              <w:left w:w="75" w:type="dxa"/>
              <w:bottom w:w="75" w:type="dxa"/>
              <w:right w:w="75" w:type="dxa"/>
            </w:tcMar>
          </w:tcPr>
          <w:p w:rsidR="003F79B6" w:rsidRPr="0090042D" w:rsidRDefault="005F6A4F" w:rsidP="005F6A4F">
            <w:pPr>
              <w:jc w:val="center"/>
              <w:rPr>
                <w:bCs/>
                <w:color w:val="000000" w:themeColor="text1"/>
                <w:sz w:val="20"/>
                <w:szCs w:val="20"/>
              </w:rPr>
            </w:pPr>
            <w:r>
              <w:rPr>
                <w:bCs/>
                <w:color w:val="000000" w:themeColor="text1"/>
                <w:sz w:val="20"/>
                <w:szCs w:val="20"/>
              </w:rPr>
              <w:t>30,0</w:t>
            </w:r>
          </w:p>
        </w:tc>
        <w:tc>
          <w:tcPr>
            <w:tcW w:w="1226" w:type="dxa"/>
            <w:shd w:val="clear" w:color="auto" w:fill="auto"/>
            <w:tcMar>
              <w:top w:w="75" w:type="dxa"/>
              <w:left w:w="75" w:type="dxa"/>
              <w:bottom w:w="75" w:type="dxa"/>
              <w:right w:w="75" w:type="dxa"/>
            </w:tcMar>
          </w:tcPr>
          <w:p w:rsidR="003F79B6" w:rsidRPr="005D7C76" w:rsidRDefault="001276AB" w:rsidP="005F6A4F">
            <w:pPr>
              <w:jc w:val="center"/>
              <w:rPr>
                <w:bCs/>
                <w:color w:val="000000" w:themeColor="text1"/>
                <w:sz w:val="20"/>
                <w:szCs w:val="20"/>
              </w:rPr>
            </w:pPr>
            <w:r>
              <w:rPr>
                <w:bCs/>
                <w:color w:val="000000" w:themeColor="text1"/>
                <w:sz w:val="20"/>
                <w:szCs w:val="20"/>
              </w:rPr>
              <w:t>-</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3F79B6" w:rsidRPr="00623146" w:rsidRDefault="004F774F" w:rsidP="005F6A4F">
            <w:pPr>
              <w:rPr>
                <w:bCs/>
                <w:color w:val="000000" w:themeColor="text1"/>
                <w:sz w:val="20"/>
                <w:szCs w:val="20"/>
              </w:rPr>
            </w:pPr>
            <w:r>
              <w:rPr>
                <w:bCs/>
                <w:color w:val="000000" w:themeColor="text1"/>
                <w:sz w:val="20"/>
                <w:szCs w:val="20"/>
              </w:rPr>
              <w:t>МП «Снижение рисков и смягчение последствий ЧС»</w:t>
            </w:r>
          </w:p>
        </w:tc>
        <w:tc>
          <w:tcPr>
            <w:tcW w:w="1165" w:type="dxa"/>
            <w:shd w:val="clear" w:color="auto" w:fill="auto"/>
            <w:tcMar>
              <w:top w:w="75" w:type="dxa"/>
              <w:left w:w="75" w:type="dxa"/>
              <w:bottom w:w="75" w:type="dxa"/>
              <w:right w:w="75" w:type="dxa"/>
            </w:tcMar>
          </w:tcPr>
          <w:p w:rsidR="003F79B6" w:rsidRPr="00623146" w:rsidRDefault="00024498" w:rsidP="005F6A4F">
            <w:pPr>
              <w:jc w:val="center"/>
              <w:rPr>
                <w:bCs/>
                <w:color w:val="000000" w:themeColor="text1"/>
                <w:sz w:val="20"/>
                <w:szCs w:val="20"/>
              </w:rPr>
            </w:pPr>
            <w:r>
              <w:rPr>
                <w:bCs/>
                <w:color w:val="000000" w:themeColor="text1"/>
                <w:sz w:val="20"/>
                <w:szCs w:val="20"/>
              </w:rPr>
              <w:t>2,5</w:t>
            </w:r>
          </w:p>
        </w:tc>
        <w:tc>
          <w:tcPr>
            <w:tcW w:w="1599" w:type="dxa"/>
            <w:shd w:val="clear" w:color="auto" w:fill="auto"/>
            <w:tcMar>
              <w:top w:w="75" w:type="dxa"/>
              <w:left w:w="75" w:type="dxa"/>
              <w:bottom w:w="75" w:type="dxa"/>
              <w:right w:w="75" w:type="dxa"/>
            </w:tcMar>
          </w:tcPr>
          <w:p w:rsidR="003F79B6" w:rsidRPr="001207E2" w:rsidRDefault="00AF3A2A" w:rsidP="005F6A4F">
            <w:pPr>
              <w:jc w:val="center"/>
              <w:rPr>
                <w:bCs/>
                <w:color w:val="000000" w:themeColor="text1"/>
                <w:sz w:val="20"/>
                <w:szCs w:val="20"/>
              </w:rPr>
            </w:pPr>
            <w:r>
              <w:rPr>
                <w:bCs/>
                <w:color w:val="000000" w:themeColor="text1"/>
                <w:sz w:val="20"/>
                <w:szCs w:val="20"/>
              </w:rPr>
              <w:t>2,5</w:t>
            </w:r>
          </w:p>
        </w:tc>
        <w:tc>
          <w:tcPr>
            <w:tcW w:w="1392" w:type="dxa"/>
            <w:shd w:val="clear" w:color="auto" w:fill="auto"/>
            <w:tcMar>
              <w:top w:w="75" w:type="dxa"/>
              <w:left w:w="75" w:type="dxa"/>
              <w:bottom w:w="75" w:type="dxa"/>
              <w:right w:w="75" w:type="dxa"/>
            </w:tcMar>
          </w:tcPr>
          <w:p w:rsidR="003F79B6" w:rsidRPr="001207E2" w:rsidRDefault="00AF3A2A" w:rsidP="005F6A4F">
            <w:pPr>
              <w:jc w:val="center"/>
              <w:rPr>
                <w:bCs/>
                <w:color w:val="000000" w:themeColor="text1"/>
                <w:sz w:val="20"/>
                <w:szCs w:val="20"/>
              </w:rPr>
            </w:pPr>
            <w:r>
              <w:rPr>
                <w:bCs/>
                <w:color w:val="000000" w:themeColor="text1"/>
                <w:sz w:val="20"/>
                <w:szCs w:val="20"/>
              </w:rPr>
              <w:t>18,2</w:t>
            </w:r>
          </w:p>
        </w:tc>
        <w:tc>
          <w:tcPr>
            <w:tcW w:w="1940" w:type="dxa"/>
            <w:shd w:val="clear" w:color="auto" w:fill="auto"/>
            <w:tcMar>
              <w:top w:w="75" w:type="dxa"/>
              <w:left w:w="75" w:type="dxa"/>
              <w:bottom w:w="75" w:type="dxa"/>
              <w:right w:w="75" w:type="dxa"/>
            </w:tcMar>
          </w:tcPr>
          <w:p w:rsidR="003F79B6" w:rsidRPr="0090042D" w:rsidRDefault="005F6A4F" w:rsidP="005F6A4F">
            <w:pPr>
              <w:jc w:val="center"/>
              <w:rPr>
                <w:bCs/>
                <w:color w:val="000000" w:themeColor="text1"/>
                <w:sz w:val="20"/>
                <w:szCs w:val="20"/>
              </w:rPr>
            </w:pPr>
            <w:r>
              <w:rPr>
                <w:bCs/>
                <w:color w:val="000000" w:themeColor="text1"/>
                <w:sz w:val="20"/>
                <w:szCs w:val="20"/>
              </w:rPr>
              <w:t>728,0</w:t>
            </w:r>
          </w:p>
        </w:tc>
        <w:tc>
          <w:tcPr>
            <w:tcW w:w="1226" w:type="dxa"/>
            <w:shd w:val="clear" w:color="auto" w:fill="auto"/>
            <w:tcMar>
              <w:top w:w="75" w:type="dxa"/>
              <w:left w:w="75" w:type="dxa"/>
              <w:bottom w:w="75" w:type="dxa"/>
              <w:right w:w="75" w:type="dxa"/>
            </w:tcMar>
          </w:tcPr>
          <w:p w:rsidR="003F79B6" w:rsidRPr="005D7C76" w:rsidRDefault="001276AB" w:rsidP="005F6A4F">
            <w:pPr>
              <w:jc w:val="center"/>
              <w:rPr>
                <w:bCs/>
                <w:color w:val="000000" w:themeColor="text1"/>
                <w:sz w:val="20"/>
                <w:szCs w:val="20"/>
              </w:rPr>
            </w:pPr>
            <w:r>
              <w:rPr>
                <w:bCs/>
                <w:color w:val="000000" w:themeColor="text1"/>
                <w:sz w:val="20"/>
                <w:szCs w:val="20"/>
              </w:rPr>
              <w:t>728,0</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3F79B6" w:rsidRPr="00623146" w:rsidRDefault="004F774F" w:rsidP="005F6A4F">
            <w:pPr>
              <w:rPr>
                <w:bCs/>
                <w:color w:val="000000" w:themeColor="text1"/>
                <w:sz w:val="20"/>
                <w:szCs w:val="20"/>
              </w:rPr>
            </w:pPr>
            <w:r>
              <w:rPr>
                <w:bCs/>
                <w:color w:val="000000" w:themeColor="text1"/>
                <w:sz w:val="20"/>
                <w:szCs w:val="20"/>
              </w:rPr>
              <w:t>МП «Укрепление общественного здоровья»</w:t>
            </w:r>
          </w:p>
        </w:tc>
        <w:tc>
          <w:tcPr>
            <w:tcW w:w="1165" w:type="dxa"/>
            <w:shd w:val="clear" w:color="auto" w:fill="auto"/>
            <w:tcMar>
              <w:top w:w="75" w:type="dxa"/>
              <w:left w:w="75" w:type="dxa"/>
              <w:bottom w:w="75" w:type="dxa"/>
              <w:right w:w="75" w:type="dxa"/>
            </w:tcMar>
          </w:tcPr>
          <w:p w:rsidR="003F79B6" w:rsidRPr="00623146" w:rsidRDefault="00024498" w:rsidP="005F6A4F">
            <w:pPr>
              <w:jc w:val="center"/>
              <w:rPr>
                <w:bCs/>
                <w:color w:val="000000" w:themeColor="text1"/>
                <w:sz w:val="20"/>
                <w:szCs w:val="20"/>
              </w:rPr>
            </w:pPr>
            <w:r>
              <w:rPr>
                <w:bCs/>
                <w:color w:val="000000" w:themeColor="text1"/>
                <w:sz w:val="20"/>
                <w:szCs w:val="20"/>
              </w:rPr>
              <w:t>2,5</w:t>
            </w:r>
          </w:p>
        </w:tc>
        <w:tc>
          <w:tcPr>
            <w:tcW w:w="1599" w:type="dxa"/>
            <w:shd w:val="clear" w:color="auto" w:fill="auto"/>
            <w:tcMar>
              <w:top w:w="75" w:type="dxa"/>
              <w:left w:w="75" w:type="dxa"/>
              <w:bottom w:w="75" w:type="dxa"/>
              <w:right w:w="75" w:type="dxa"/>
            </w:tcMar>
          </w:tcPr>
          <w:p w:rsidR="003F79B6" w:rsidRPr="001207E2" w:rsidRDefault="00AF3A2A" w:rsidP="005F6A4F">
            <w:pPr>
              <w:jc w:val="center"/>
              <w:rPr>
                <w:bCs/>
                <w:color w:val="000000" w:themeColor="text1"/>
                <w:sz w:val="20"/>
                <w:szCs w:val="20"/>
              </w:rPr>
            </w:pPr>
            <w:r>
              <w:rPr>
                <w:bCs/>
                <w:color w:val="000000" w:themeColor="text1"/>
                <w:sz w:val="20"/>
                <w:szCs w:val="20"/>
              </w:rPr>
              <w:t>5,0</w:t>
            </w:r>
          </w:p>
        </w:tc>
        <w:tc>
          <w:tcPr>
            <w:tcW w:w="1392" w:type="dxa"/>
            <w:shd w:val="clear" w:color="auto" w:fill="auto"/>
            <w:tcMar>
              <w:top w:w="75" w:type="dxa"/>
              <w:left w:w="75" w:type="dxa"/>
              <w:bottom w:w="75" w:type="dxa"/>
              <w:right w:w="75" w:type="dxa"/>
            </w:tcMar>
          </w:tcPr>
          <w:p w:rsidR="003F79B6" w:rsidRPr="001207E2" w:rsidRDefault="00AF3A2A" w:rsidP="005F6A4F">
            <w:pPr>
              <w:jc w:val="center"/>
              <w:rPr>
                <w:bCs/>
                <w:color w:val="000000" w:themeColor="text1"/>
                <w:sz w:val="20"/>
                <w:szCs w:val="20"/>
              </w:rPr>
            </w:pPr>
            <w:r>
              <w:rPr>
                <w:bCs/>
                <w:color w:val="000000" w:themeColor="text1"/>
                <w:sz w:val="20"/>
                <w:szCs w:val="20"/>
              </w:rPr>
              <w:t>0,0</w:t>
            </w:r>
          </w:p>
        </w:tc>
        <w:tc>
          <w:tcPr>
            <w:tcW w:w="1940" w:type="dxa"/>
            <w:shd w:val="clear" w:color="auto" w:fill="auto"/>
            <w:tcMar>
              <w:top w:w="75" w:type="dxa"/>
              <w:left w:w="75" w:type="dxa"/>
              <w:bottom w:w="75" w:type="dxa"/>
              <w:right w:w="75" w:type="dxa"/>
            </w:tcMar>
          </w:tcPr>
          <w:p w:rsidR="003F79B6" w:rsidRPr="0090042D" w:rsidRDefault="005F6A4F" w:rsidP="005F6A4F">
            <w:pPr>
              <w:jc w:val="center"/>
              <w:rPr>
                <w:bCs/>
                <w:color w:val="000000" w:themeColor="text1"/>
                <w:sz w:val="20"/>
                <w:szCs w:val="20"/>
              </w:rPr>
            </w:pPr>
            <w:r>
              <w:rPr>
                <w:bCs/>
                <w:color w:val="000000" w:themeColor="text1"/>
                <w:sz w:val="20"/>
                <w:szCs w:val="20"/>
              </w:rPr>
              <w:t>0,0</w:t>
            </w:r>
          </w:p>
        </w:tc>
        <w:tc>
          <w:tcPr>
            <w:tcW w:w="1226" w:type="dxa"/>
            <w:shd w:val="clear" w:color="auto" w:fill="auto"/>
            <w:tcMar>
              <w:top w:w="75" w:type="dxa"/>
              <w:left w:w="75" w:type="dxa"/>
              <w:bottom w:w="75" w:type="dxa"/>
              <w:right w:w="75" w:type="dxa"/>
            </w:tcMar>
          </w:tcPr>
          <w:p w:rsidR="003F79B6" w:rsidRPr="005D7C76" w:rsidRDefault="001276AB" w:rsidP="005F6A4F">
            <w:pPr>
              <w:jc w:val="center"/>
              <w:rPr>
                <w:bCs/>
                <w:color w:val="000000" w:themeColor="text1"/>
                <w:sz w:val="20"/>
                <w:szCs w:val="20"/>
              </w:rPr>
            </w:pPr>
            <w:r>
              <w:rPr>
                <w:bCs/>
                <w:color w:val="000000" w:themeColor="text1"/>
                <w:sz w:val="20"/>
                <w:szCs w:val="20"/>
              </w:rPr>
              <w:t>0,0</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3F79B6" w:rsidRPr="00623146" w:rsidRDefault="004F774F" w:rsidP="005F6A4F">
            <w:pPr>
              <w:rPr>
                <w:bCs/>
                <w:iCs/>
                <w:color w:val="000000" w:themeColor="text1"/>
                <w:sz w:val="20"/>
                <w:szCs w:val="20"/>
              </w:rPr>
            </w:pPr>
            <w:r>
              <w:rPr>
                <w:bCs/>
                <w:iCs/>
                <w:color w:val="000000" w:themeColor="text1"/>
                <w:sz w:val="20"/>
                <w:szCs w:val="20"/>
              </w:rPr>
              <w:t>МП «Профилактика преступлений и правонарушений»</w:t>
            </w:r>
          </w:p>
        </w:tc>
        <w:tc>
          <w:tcPr>
            <w:tcW w:w="1165" w:type="dxa"/>
            <w:shd w:val="clear" w:color="auto" w:fill="auto"/>
            <w:tcMar>
              <w:top w:w="75" w:type="dxa"/>
              <w:left w:w="75" w:type="dxa"/>
              <w:bottom w:w="75" w:type="dxa"/>
              <w:right w:w="75" w:type="dxa"/>
            </w:tcMar>
          </w:tcPr>
          <w:p w:rsidR="003F79B6" w:rsidRPr="000B2594" w:rsidRDefault="00024498" w:rsidP="005F6A4F">
            <w:pPr>
              <w:jc w:val="center"/>
              <w:rPr>
                <w:bCs/>
                <w:color w:val="000000" w:themeColor="text1"/>
                <w:sz w:val="20"/>
                <w:szCs w:val="20"/>
              </w:rPr>
            </w:pPr>
            <w:r>
              <w:rPr>
                <w:bCs/>
                <w:color w:val="000000" w:themeColor="text1"/>
                <w:sz w:val="20"/>
                <w:szCs w:val="20"/>
              </w:rPr>
              <w:t>6,0</w:t>
            </w:r>
          </w:p>
        </w:tc>
        <w:tc>
          <w:tcPr>
            <w:tcW w:w="1599" w:type="dxa"/>
            <w:shd w:val="clear" w:color="auto" w:fill="auto"/>
            <w:tcMar>
              <w:top w:w="75" w:type="dxa"/>
              <w:left w:w="75" w:type="dxa"/>
              <w:bottom w:w="75" w:type="dxa"/>
              <w:right w:w="75" w:type="dxa"/>
            </w:tcMar>
          </w:tcPr>
          <w:p w:rsidR="003F79B6" w:rsidRPr="000B2594" w:rsidRDefault="00AF3A2A" w:rsidP="005F6A4F">
            <w:pPr>
              <w:jc w:val="center"/>
              <w:rPr>
                <w:bCs/>
                <w:color w:val="000000" w:themeColor="text1"/>
                <w:sz w:val="20"/>
                <w:szCs w:val="20"/>
              </w:rPr>
            </w:pPr>
            <w:r>
              <w:rPr>
                <w:bCs/>
                <w:color w:val="000000" w:themeColor="text1"/>
                <w:sz w:val="20"/>
                <w:szCs w:val="20"/>
              </w:rPr>
              <w:t>8,0</w:t>
            </w:r>
          </w:p>
        </w:tc>
        <w:tc>
          <w:tcPr>
            <w:tcW w:w="1392" w:type="dxa"/>
            <w:shd w:val="clear" w:color="auto" w:fill="auto"/>
            <w:tcMar>
              <w:top w:w="75" w:type="dxa"/>
              <w:left w:w="75" w:type="dxa"/>
              <w:bottom w:w="75" w:type="dxa"/>
              <w:right w:w="75" w:type="dxa"/>
            </w:tcMar>
          </w:tcPr>
          <w:p w:rsidR="003F79B6" w:rsidRPr="000B2594" w:rsidRDefault="00AF3A2A" w:rsidP="005F6A4F">
            <w:pPr>
              <w:jc w:val="center"/>
              <w:rPr>
                <w:bCs/>
                <w:color w:val="000000" w:themeColor="text1"/>
                <w:sz w:val="20"/>
                <w:szCs w:val="20"/>
              </w:rPr>
            </w:pPr>
            <w:r>
              <w:rPr>
                <w:bCs/>
                <w:color w:val="000000" w:themeColor="text1"/>
                <w:sz w:val="20"/>
                <w:szCs w:val="20"/>
              </w:rPr>
              <w:t>0,0</w:t>
            </w:r>
          </w:p>
        </w:tc>
        <w:tc>
          <w:tcPr>
            <w:tcW w:w="1940" w:type="dxa"/>
            <w:shd w:val="clear" w:color="auto" w:fill="auto"/>
            <w:tcMar>
              <w:top w:w="75" w:type="dxa"/>
              <w:left w:w="75" w:type="dxa"/>
              <w:bottom w:w="75" w:type="dxa"/>
              <w:right w:w="75" w:type="dxa"/>
            </w:tcMar>
          </w:tcPr>
          <w:p w:rsidR="005F6A4F" w:rsidRDefault="005F6A4F" w:rsidP="005F6A4F">
            <w:pPr>
              <w:jc w:val="center"/>
              <w:rPr>
                <w:bCs/>
                <w:color w:val="000000" w:themeColor="text1"/>
                <w:sz w:val="20"/>
                <w:szCs w:val="20"/>
              </w:rPr>
            </w:pPr>
            <w:r>
              <w:rPr>
                <w:bCs/>
                <w:color w:val="000000" w:themeColor="text1"/>
                <w:sz w:val="20"/>
                <w:szCs w:val="20"/>
              </w:rPr>
              <w:t>0,0</w:t>
            </w:r>
          </w:p>
          <w:p w:rsidR="003F79B6" w:rsidRPr="005F6A4F" w:rsidRDefault="003F79B6" w:rsidP="005F6A4F">
            <w:pPr>
              <w:jc w:val="center"/>
              <w:rPr>
                <w:sz w:val="20"/>
                <w:szCs w:val="20"/>
              </w:rPr>
            </w:pPr>
          </w:p>
        </w:tc>
        <w:tc>
          <w:tcPr>
            <w:tcW w:w="1226" w:type="dxa"/>
            <w:shd w:val="clear" w:color="auto" w:fill="auto"/>
            <w:tcMar>
              <w:top w:w="75" w:type="dxa"/>
              <w:left w:w="75" w:type="dxa"/>
              <w:bottom w:w="75" w:type="dxa"/>
              <w:right w:w="75" w:type="dxa"/>
            </w:tcMar>
          </w:tcPr>
          <w:p w:rsidR="003F79B6" w:rsidRPr="005D7C76" w:rsidRDefault="001276AB" w:rsidP="005F6A4F">
            <w:pPr>
              <w:jc w:val="center"/>
              <w:rPr>
                <w:bCs/>
                <w:color w:val="000000" w:themeColor="text1"/>
                <w:sz w:val="20"/>
                <w:szCs w:val="20"/>
              </w:rPr>
            </w:pPr>
            <w:r>
              <w:rPr>
                <w:bCs/>
                <w:color w:val="000000" w:themeColor="text1"/>
                <w:sz w:val="20"/>
                <w:szCs w:val="20"/>
              </w:rPr>
              <w:t>-</w:t>
            </w:r>
          </w:p>
        </w:tc>
      </w:tr>
      <w:tr w:rsidR="004A4202" w:rsidRPr="005D7C76" w:rsidTr="00D33DBF">
        <w:trPr>
          <w:tblCellSpacing w:w="0" w:type="dxa"/>
        </w:trPr>
        <w:tc>
          <w:tcPr>
            <w:tcW w:w="2920" w:type="dxa"/>
            <w:shd w:val="clear" w:color="auto" w:fill="auto"/>
            <w:tcMar>
              <w:top w:w="75" w:type="dxa"/>
              <w:left w:w="75" w:type="dxa"/>
              <w:bottom w:w="75" w:type="dxa"/>
              <w:right w:w="75" w:type="dxa"/>
            </w:tcMar>
          </w:tcPr>
          <w:p w:rsidR="004A4202" w:rsidRDefault="00AF3A2A" w:rsidP="005F6A4F">
            <w:pPr>
              <w:rPr>
                <w:bCs/>
                <w:iCs/>
                <w:color w:val="000000" w:themeColor="text1"/>
                <w:sz w:val="20"/>
                <w:szCs w:val="20"/>
              </w:rPr>
            </w:pPr>
            <w:r>
              <w:rPr>
                <w:bCs/>
                <w:iCs/>
                <w:color w:val="000000" w:themeColor="text1"/>
                <w:sz w:val="20"/>
                <w:szCs w:val="20"/>
              </w:rPr>
              <w:t>МП «Профилактика безнадзорности, правонарушений среди несовершеннолетних»</w:t>
            </w:r>
          </w:p>
        </w:tc>
        <w:tc>
          <w:tcPr>
            <w:tcW w:w="1165" w:type="dxa"/>
            <w:shd w:val="clear" w:color="auto" w:fill="auto"/>
            <w:tcMar>
              <w:top w:w="75" w:type="dxa"/>
              <w:left w:w="75" w:type="dxa"/>
              <w:bottom w:w="75" w:type="dxa"/>
              <w:right w:w="75" w:type="dxa"/>
            </w:tcMar>
          </w:tcPr>
          <w:p w:rsidR="004A4202" w:rsidRPr="000B2594" w:rsidRDefault="00024498" w:rsidP="005F6A4F">
            <w:pPr>
              <w:jc w:val="center"/>
              <w:rPr>
                <w:bCs/>
                <w:color w:val="000000" w:themeColor="text1"/>
                <w:sz w:val="20"/>
                <w:szCs w:val="20"/>
              </w:rPr>
            </w:pPr>
            <w:r>
              <w:rPr>
                <w:bCs/>
                <w:color w:val="000000" w:themeColor="text1"/>
                <w:sz w:val="20"/>
                <w:szCs w:val="20"/>
              </w:rPr>
              <w:t>400,0</w:t>
            </w:r>
          </w:p>
        </w:tc>
        <w:tc>
          <w:tcPr>
            <w:tcW w:w="1599" w:type="dxa"/>
            <w:shd w:val="clear" w:color="auto" w:fill="auto"/>
            <w:tcMar>
              <w:top w:w="75" w:type="dxa"/>
              <w:left w:w="75" w:type="dxa"/>
              <w:bottom w:w="75" w:type="dxa"/>
              <w:right w:w="75" w:type="dxa"/>
            </w:tcMar>
          </w:tcPr>
          <w:p w:rsidR="004A4202" w:rsidRPr="000B2594" w:rsidRDefault="00AF3A2A" w:rsidP="005F6A4F">
            <w:pPr>
              <w:jc w:val="center"/>
              <w:rPr>
                <w:bCs/>
                <w:color w:val="000000" w:themeColor="text1"/>
                <w:sz w:val="20"/>
                <w:szCs w:val="20"/>
              </w:rPr>
            </w:pPr>
            <w:r>
              <w:rPr>
                <w:bCs/>
                <w:color w:val="000000" w:themeColor="text1"/>
                <w:sz w:val="20"/>
                <w:szCs w:val="20"/>
              </w:rPr>
              <w:t>400,0</w:t>
            </w:r>
          </w:p>
        </w:tc>
        <w:tc>
          <w:tcPr>
            <w:tcW w:w="1392" w:type="dxa"/>
            <w:shd w:val="clear" w:color="auto" w:fill="auto"/>
            <w:tcMar>
              <w:top w:w="75" w:type="dxa"/>
              <w:left w:w="75" w:type="dxa"/>
              <w:bottom w:w="75" w:type="dxa"/>
              <w:right w:w="75" w:type="dxa"/>
            </w:tcMar>
          </w:tcPr>
          <w:p w:rsidR="004A4202" w:rsidRPr="000B2594" w:rsidRDefault="00AF3A2A" w:rsidP="005F6A4F">
            <w:pPr>
              <w:jc w:val="center"/>
              <w:rPr>
                <w:bCs/>
                <w:color w:val="000000" w:themeColor="text1"/>
                <w:sz w:val="20"/>
                <w:szCs w:val="20"/>
              </w:rPr>
            </w:pPr>
            <w:r>
              <w:rPr>
                <w:bCs/>
                <w:color w:val="000000" w:themeColor="text1"/>
                <w:sz w:val="20"/>
                <w:szCs w:val="20"/>
              </w:rPr>
              <w:t>399,9</w:t>
            </w:r>
          </w:p>
        </w:tc>
        <w:tc>
          <w:tcPr>
            <w:tcW w:w="1940" w:type="dxa"/>
            <w:shd w:val="clear" w:color="auto" w:fill="auto"/>
            <w:tcMar>
              <w:top w:w="75" w:type="dxa"/>
              <w:left w:w="75" w:type="dxa"/>
              <w:bottom w:w="75" w:type="dxa"/>
              <w:right w:w="75" w:type="dxa"/>
            </w:tcMar>
          </w:tcPr>
          <w:p w:rsidR="004A4202" w:rsidRPr="0090042D" w:rsidRDefault="001276AB" w:rsidP="005F6A4F">
            <w:pPr>
              <w:jc w:val="center"/>
              <w:rPr>
                <w:bCs/>
                <w:color w:val="000000" w:themeColor="text1"/>
                <w:sz w:val="20"/>
                <w:szCs w:val="20"/>
              </w:rPr>
            </w:pPr>
            <w:r>
              <w:rPr>
                <w:bCs/>
                <w:color w:val="000000" w:themeColor="text1"/>
                <w:sz w:val="20"/>
                <w:szCs w:val="20"/>
              </w:rPr>
              <w:t>99,9</w:t>
            </w:r>
          </w:p>
        </w:tc>
        <w:tc>
          <w:tcPr>
            <w:tcW w:w="1226" w:type="dxa"/>
            <w:shd w:val="clear" w:color="auto" w:fill="auto"/>
            <w:tcMar>
              <w:top w:w="75" w:type="dxa"/>
              <w:left w:w="75" w:type="dxa"/>
              <w:bottom w:w="75" w:type="dxa"/>
              <w:right w:w="75" w:type="dxa"/>
            </w:tcMar>
          </w:tcPr>
          <w:p w:rsidR="004A4202" w:rsidRPr="005D7C76" w:rsidRDefault="001276AB" w:rsidP="005F6A4F">
            <w:pPr>
              <w:jc w:val="center"/>
              <w:rPr>
                <w:bCs/>
                <w:color w:val="000000" w:themeColor="text1"/>
                <w:sz w:val="20"/>
                <w:szCs w:val="20"/>
              </w:rPr>
            </w:pPr>
            <w:r>
              <w:rPr>
                <w:bCs/>
                <w:color w:val="000000" w:themeColor="text1"/>
                <w:sz w:val="20"/>
                <w:szCs w:val="20"/>
              </w:rPr>
              <w:t>99,9</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AF3A2A" w:rsidRDefault="00AF3A2A" w:rsidP="005F6A4F">
            <w:pPr>
              <w:rPr>
                <w:bCs/>
                <w:iCs/>
                <w:color w:val="000000" w:themeColor="text1"/>
                <w:sz w:val="20"/>
                <w:szCs w:val="20"/>
              </w:rPr>
            </w:pPr>
            <w:r>
              <w:rPr>
                <w:bCs/>
                <w:iCs/>
                <w:color w:val="000000" w:themeColor="text1"/>
                <w:sz w:val="20"/>
                <w:szCs w:val="20"/>
              </w:rPr>
              <w:t>МП «Комплексные меры противодействия злоупотребления наркотиками»</w:t>
            </w:r>
          </w:p>
        </w:tc>
        <w:tc>
          <w:tcPr>
            <w:tcW w:w="1165" w:type="dxa"/>
            <w:shd w:val="clear" w:color="auto" w:fill="auto"/>
            <w:tcMar>
              <w:top w:w="75" w:type="dxa"/>
              <w:left w:w="75" w:type="dxa"/>
              <w:bottom w:w="75" w:type="dxa"/>
              <w:right w:w="75" w:type="dxa"/>
            </w:tcMar>
          </w:tcPr>
          <w:p w:rsidR="00AF3A2A" w:rsidRPr="000B2594" w:rsidRDefault="00024498" w:rsidP="005F6A4F">
            <w:pPr>
              <w:jc w:val="center"/>
              <w:rPr>
                <w:bCs/>
                <w:color w:val="000000" w:themeColor="text1"/>
                <w:sz w:val="20"/>
                <w:szCs w:val="20"/>
              </w:rPr>
            </w:pPr>
            <w:r>
              <w:rPr>
                <w:bCs/>
                <w:color w:val="000000" w:themeColor="text1"/>
                <w:sz w:val="20"/>
                <w:szCs w:val="20"/>
              </w:rPr>
              <w:t>8,0</w:t>
            </w:r>
          </w:p>
        </w:tc>
        <w:tc>
          <w:tcPr>
            <w:tcW w:w="1599"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10,0</w:t>
            </w:r>
          </w:p>
        </w:tc>
        <w:tc>
          <w:tcPr>
            <w:tcW w:w="1392"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0,0</w:t>
            </w:r>
          </w:p>
        </w:tc>
        <w:tc>
          <w:tcPr>
            <w:tcW w:w="1940" w:type="dxa"/>
            <w:shd w:val="clear" w:color="auto" w:fill="auto"/>
            <w:tcMar>
              <w:top w:w="75" w:type="dxa"/>
              <w:left w:w="75" w:type="dxa"/>
              <w:bottom w:w="75" w:type="dxa"/>
              <w:right w:w="75" w:type="dxa"/>
            </w:tcMar>
          </w:tcPr>
          <w:p w:rsidR="00AF3A2A" w:rsidRPr="0090042D" w:rsidRDefault="001276AB" w:rsidP="005F6A4F">
            <w:pPr>
              <w:jc w:val="center"/>
              <w:rPr>
                <w:bCs/>
                <w:color w:val="000000" w:themeColor="text1"/>
                <w:sz w:val="20"/>
                <w:szCs w:val="20"/>
              </w:rPr>
            </w:pPr>
            <w:r>
              <w:rPr>
                <w:bCs/>
                <w:color w:val="000000" w:themeColor="text1"/>
                <w:sz w:val="20"/>
                <w:szCs w:val="20"/>
              </w:rPr>
              <w:t>0,0</w:t>
            </w:r>
          </w:p>
        </w:tc>
        <w:tc>
          <w:tcPr>
            <w:tcW w:w="1226" w:type="dxa"/>
            <w:shd w:val="clear" w:color="auto" w:fill="auto"/>
            <w:tcMar>
              <w:top w:w="75" w:type="dxa"/>
              <w:left w:w="75" w:type="dxa"/>
              <w:bottom w:w="75" w:type="dxa"/>
              <w:right w:w="75" w:type="dxa"/>
            </w:tcMar>
          </w:tcPr>
          <w:p w:rsidR="00AF3A2A" w:rsidRPr="005D7C76" w:rsidRDefault="001276AB" w:rsidP="005F6A4F">
            <w:pPr>
              <w:jc w:val="center"/>
              <w:rPr>
                <w:bCs/>
                <w:color w:val="000000" w:themeColor="text1"/>
                <w:sz w:val="20"/>
                <w:szCs w:val="20"/>
              </w:rPr>
            </w:pPr>
            <w:r>
              <w:rPr>
                <w:bCs/>
                <w:color w:val="000000" w:themeColor="text1"/>
                <w:sz w:val="20"/>
                <w:szCs w:val="20"/>
              </w:rPr>
              <w:t>-</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AF3A2A" w:rsidRDefault="00AF3A2A" w:rsidP="005F6A4F">
            <w:pPr>
              <w:rPr>
                <w:bCs/>
                <w:iCs/>
                <w:color w:val="000000" w:themeColor="text1"/>
                <w:sz w:val="20"/>
                <w:szCs w:val="20"/>
              </w:rPr>
            </w:pPr>
            <w:r>
              <w:rPr>
                <w:bCs/>
                <w:iCs/>
                <w:color w:val="000000" w:themeColor="text1"/>
                <w:sz w:val="20"/>
                <w:szCs w:val="20"/>
              </w:rPr>
              <w:lastRenderedPageBreak/>
              <w:t>МП «Комплексное развитие систем коммунальной инфраструктуры»</w:t>
            </w:r>
          </w:p>
        </w:tc>
        <w:tc>
          <w:tcPr>
            <w:tcW w:w="1165" w:type="dxa"/>
            <w:shd w:val="clear" w:color="auto" w:fill="auto"/>
            <w:tcMar>
              <w:top w:w="75" w:type="dxa"/>
              <w:left w:w="75" w:type="dxa"/>
              <w:bottom w:w="75" w:type="dxa"/>
              <w:right w:w="75" w:type="dxa"/>
            </w:tcMar>
          </w:tcPr>
          <w:p w:rsidR="00AF3A2A" w:rsidRPr="000B2594" w:rsidRDefault="00024498" w:rsidP="005F6A4F">
            <w:pPr>
              <w:jc w:val="center"/>
              <w:rPr>
                <w:bCs/>
                <w:color w:val="000000" w:themeColor="text1"/>
                <w:sz w:val="20"/>
                <w:szCs w:val="20"/>
              </w:rPr>
            </w:pPr>
            <w:r>
              <w:rPr>
                <w:bCs/>
                <w:color w:val="000000" w:themeColor="text1"/>
                <w:sz w:val="20"/>
                <w:szCs w:val="20"/>
              </w:rPr>
              <w:t>0,0</w:t>
            </w:r>
          </w:p>
        </w:tc>
        <w:tc>
          <w:tcPr>
            <w:tcW w:w="1599"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70,0</w:t>
            </w:r>
          </w:p>
        </w:tc>
        <w:tc>
          <w:tcPr>
            <w:tcW w:w="1392"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70,0</w:t>
            </w:r>
          </w:p>
        </w:tc>
        <w:tc>
          <w:tcPr>
            <w:tcW w:w="1940" w:type="dxa"/>
            <w:shd w:val="clear" w:color="auto" w:fill="auto"/>
            <w:tcMar>
              <w:top w:w="75" w:type="dxa"/>
              <w:left w:w="75" w:type="dxa"/>
              <w:bottom w:w="75" w:type="dxa"/>
              <w:right w:w="75" w:type="dxa"/>
            </w:tcMar>
          </w:tcPr>
          <w:p w:rsidR="00AF3A2A" w:rsidRPr="0090042D" w:rsidRDefault="001276AB" w:rsidP="005F6A4F">
            <w:pPr>
              <w:jc w:val="center"/>
              <w:rPr>
                <w:bCs/>
                <w:color w:val="000000" w:themeColor="text1"/>
                <w:sz w:val="20"/>
                <w:szCs w:val="20"/>
              </w:rPr>
            </w:pPr>
            <w:r>
              <w:rPr>
                <w:bCs/>
                <w:color w:val="000000" w:themeColor="text1"/>
                <w:sz w:val="20"/>
                <w:szCs w:val="20"/>
              </w:rPr>
              <w:t>100,0</w:t>
            </w:r>
          </w:p>
        </w:tc>
        <w:tc>
          <w:tcPr>
            <w:tcW w:w="1226" w:type="dxa"/>
            <w:shd w:val="clear" w:color="auto" w:fill="auto"/>
            <w:tcMar>
              <w:top w:w="75" w:type="dxa"/>
              <w:left w:w="75" w:type="dxa"/>
              <w:bottom w:w="75" w:type="dxa"/>
              <w:right w:w="75" w:type="dxa"/>
            </w:tcMar>
          </w:tcPr>
          <w:p w:rsidR="00AF3A2A" w:rsidRPr="005D7C76" w:rsidRDefault="001276AB" w:rsidP="005F6A4F">
            <w:pPr>
              <w:jc w:val="center"/>
              <w:rPr>
                <w:bCs/>
                <w:color w:val="000000" w:themeColor="text1"/>
                <w:sz w:val="20"/>
                <w:szCs w:val="20"/>
              </w:rPr>
            </w:pPr>
            <w:r>
              <w:rPr>
                <w:bCs/>
                <w:color w:val="000000" w:themeColor="text1"/>
                <w:sz w:val="20"/>
                <w:szCs w:val="20"/>
              </w:rPr>
              <w:t>-</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AF3A2A" w:rsidRDefault="00AF3A2A" w:rsidP="005F6A4F">
            <w:pPr>
              <w:rPr>
                <w:bCs/>
                <w:iCs/>
                <w:color w:val="000000" w:themeColor="text1"/>
                <w:sz w:val="20"/>
                <w:szCs w:val="20"/>
              </w:rPr>
            </w:pPr>
            <w:r>
              <w:rPr>
                <w:bCs/>
                <w:iCs/>
                <w:color w:val="000000" w:themeColor="text1"/>
                <w:sz w:val="20"/>
                <w:szCs w:val="20"/>
              </w:rPr>
              <w:t>МП «Развитие образования»</w:t>
            </w:r>
          </w:p>
        </w:tc>
        <w:tc>
          <w:tcPr>
            <w:tcW w:w="1165" w:type="dxa"/>
            <w:shd w:val="clear" w:color="auto" w:fill="auto"/>
            <w:tcMar>
              <w:top w:w="75" w:type="dxa"/>
              <w:left w:w="75" w:type="dxa"/>
              <w:bottom w:w="75" w:type="dxa"/>
              <w:right w:w="75" w:type="dxa"/>
            </w:tcMar>
          </w:tcPr>
          <w:p w:rsidR="00AF3A2A" w:rsidRPr="000B2594" w:rsidRDefault="00024498" w:rsidP="005F6A4F">
            <w:pPr>
              <w:jc w:val="center"/>
              <w:rPr>
                <w:bCs/>
                <w:color w:val="000000" w:themeColor="text1"/>
                <w:sz w:val="20"/>
                <w:szCs w:val="20"/>
              </w:rPr>
            </w:pPr>
            <w:r>
              <w:rPr>
                <w:bCs/>
                <w:color w:val="000000" w:themeColor="text1"/>
                <w:sz w:val="20"/>
                <w:szCs w:val="20"/>
              </w:rPr>
              <w:t>300,0</w:t>
            </w:r>
          </w:p>
        </w:tc>
        <w:tc>
          <w:tcPr>
            <w:tcW w:w="1599"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600,0</w:t>
            </w:r>
          </w:p>
        </w:tc>
        <w:tc>
          <w:tcPr>
            <w:tcW w:w="1392"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517,3</w:t>
            </w:r>
          </w:p>
        </w:tc>
        <w:tc>
          <w:tcPr>
            <w:tcW w:w="1940" w:type="dxa"/>
            <w:shd w:val="clear" w:color="auto" w:fill="auto"/>
            <w:tcMar>
              <w:top w:w="75" w:type="dxa"/>
              <w:left w:w="75" w:type="dxa"/>
              <w:bottom w:w="75" w:type="dxa"/>
              <w:right w:w="75" w:type="dxa"/>
            </w:tcMar>
          </w:tcPr>
          <w:p w:rsidR="00AF3A2A" w:rsidRPr="0090042D" w:rsidRDefault="001276AB" w:rsidP="005F6A4F">
            <w:pPr>
              <w:jc w:val="center"/>
              <w:rPr>
                <w:bCs/>
                <w:color w:val="000000" w:themeColor="text1"/>
                <w:sz w:val="20"/>
                <w:szCs w:val="20"/>
              </w:rPr>
            </w:pPr>
            <w:r>
              <w:rPr>
                <w:bCs/>
                <w:color w:val="000000" w:themeColor="text1"/>
                <w:sz w:val="20"/>
                <w:szCs w:val="20"/>
              </w:rPr>
              <w:t>86,2</w:t>
            </w:r>
          </w:p>
        </w:tc>
        <w:tc>
          <w:tcPr>
            <w:tcW w:w="1226" w:type="dxa"/>
            <w:shd w:val="clear" w:color="auto" w:fill="auto"/>
            <w:tcMar>
              <w:top w:w="75" w:type="dxa"/>
              <w:left w:w="75" w:type="dxa"/>
              <w:bottom w:w="75" w:type="dxa"/>
              <w:right w:w="75" w:type="dxa"/>
            </w:tcMar>
          </w:tcPr>
          <w:p w:rsidR="00AF3A2A" w:rsidRPr="005D7C76" w:rsidRDefault="001276AB" w:rsidP="005F6A4F">
            <w:pPr>
              <w:jc w:val="center"/>
              <w:rPr>
                <w:bCs/>
                <w:color w:val="000000" w:themeColor="text1"/>
                <w:sz w:val="20"/>
                <w:szCs w:val="20"/>
              </w:rPr>
            </w:pPr>
            <w:r>
              <w:rPr>
                <w:bCs/>
                <w:color w:val="000000" w:themeColor="text1"/>
                <w:sz w:val="20"/>
                <w:szCs w:val="20"/>
              </w:rPr>
              <w:t>172,4</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AF3A2A" w:rsidRDefault="00AF3A2A" w:rsidP="005F6A4F">
            <w:pPr>
              <w:rPr>
                <w:bCs/>
                <w:iCs/>
                <w:color w:val="000000" w:themeColor="text1"/>
                <w:sz w:val="20"/>
                <w:szCs w:val="20"/>
              </w:rPr>
            </w:pPr>
            <w:r>
              <w:rPr>
                <w:bCs/>
                <w:iCs/>
                <w:color w:val="000000" w:themeColor="text1"/>
                <w:sz w:val="20"/>
                <w:szCs w:val="20"/>
              </w:rPr>
              <w:t>МП «Организация отдыха, оздоровления, занятости детей и подростков»</w:t>
            </w:r>
          </w:p>
        </w:tc>
        <w:tc>
          <w:tcPr>
            <w:tcW w:w="1165" w:type="dxa"/>
            <w:shd w:val="clear" w:color="auto" w:fill="auto"/>
            <w:tcMar>
              <w:top w:w="75" w:type="dxa"/>
              <w:left w:w="75" w:type="dxa"/>
              <w:bottom w:w="75" w:type="dxa"/>
              <w:right w:w="75" w:type="dxa"/>
            </w:tcMar>
          </w:tcPr>
          <w:p w:rsidR="00AF3A2A" w:rsidRPr="000B2594" w:rsidRDefault="00024498" w:rsidP="005F6A4F">
            <w:pPr>
              <w:jc w:val="center"/>
              <w:rPr>
                <w:bCs/>
                <w:color w:val="000000" w:themeColor="text1"/>
                <w:sz w:val="20"/>
                <w:szCs w:val="20"/>
              </w:rPr>
            </w:pPr>
            <w:r>
              <w:rPr>
                <w:bCs/>
                <w:color w:val="000000" w:themeColor="text1"/>
                <w:sz w:val="20"/>
                <w:szCs w:val="20"/>
              </w:rPr>
              <w:t>12,3</w:t>
            </w:r>
          </w:p>
        </w:tc>
        <w:tc>
          <w:tcPr>
            <w:tcW w:w="1599"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180,0</w:t>
            </w:r>
          </w:p>
        </w:tc>
        <w:tc>
          <w:tcPr>
            <w:tcW w:w="1392"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95,1</w:t>
            </w:r>
          </w:p>
        </w:tc>
        <w:tc>
          <w:tcPr>
            <w:tcW w:w="1940" w:type="dxa"/>
            <w:shd w:val="clear" w:color="auto" w:fill="auto"/>
            <w:tcMar>
              <w:top w:w="75" w:type="dxa"/>
              <w:left w:w="75" w:type="dxa"/>
              <w:bottom w:w="75" w:type="dxa"/>
              <w:right w:w="75" w:type="dxa"/>
            </w:tcMar>
          </w:tcPr>
          <w:p w:rsidR="001276AB" w:rsidRDefault="001276AB" w:rsidP="005F6A4F">
            <w:pPr>
              <w:jc w:val="center"/>
              <w:rPr>
                <w:bCs/>
                <w:color w:val="000000" w:themeColor="text1"/>
                <w:sz w:val="20"/>
                <w:szCs w:val="20"/>
              </w:rPr>
            </w:pPr>
            <w:r>
              <w:rPr>
                <w:bCs/>
                <w:color w:val="000000" w:themeColor="text1"/>
                <w:sz w:val="20"/>
                <w:szCs w:val="20"/>
              </w:rPr>
              <w:t>52,8</w:t>
            </w:r>
          </w:p>
          <w:p w:rsidR="00AF3A2A" w:rsidRPr="001276AB" w:rsidRDefault="00AF3A2A" w:rsidP="001276AB">
            <w:pPr>
              <w:jc w:val="center"/>
              <w:rPr>
                <w:sz w:val="20"/>
                <w:szCs w:val="20"/>
              </w:rPr>
            </w:pPr>
          </w:p>
        </w:tc>
        <w:tc>
          <w:tcPr>
            <w:tcW w:w="1226" w:type="dxa"/>
            <w:shd w:val="clear" w:color="auto" w:fill="auto"/>
            <w:tcMar>
              <w:top w:w="75" w:type="dxa"/>
              <w:left w:w="75" w:type="dxa"/>
              <w:bottom w:w="75" w:type="dxa"/>
              <w:right w:w="75" w:type="dxa"/>
            </w:tcMar>
          </w:tcPr>
          <w:p w:rsidR="00AF3A2A" w:rsidRPr="005D7C76" w:rsidRDefault="001276AB" w:rsidP="005F6A4F">
            <w:pPr>
              <w:jc w:val="center"/>
              <w:rPr>
                <w:bCs/>
                <w:color w:val="000000" w:themeColor="text1"/>
                <w:sz w:val="20"/>
                <w:szCs w:val="20"/>
              </w:rPr>
            </w:pPr>
            <w:r>
              <w:rPr>
                <w:bCs/>
                <w:color w:val="000000" w:themeColor="text1"/>
                <w:sz w:val="20"/>
                <w:szCs w:val="20"/>
              </w:rPr>
              <w:t>773,1</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AF3A2A" w:rsidRDefault="00AF3A2A" w:rsidP="005F6A4F">
            <w:pPr>
              <w:rPr>
                <w:bCs/>
                <w:iCs/>
                <w:color w:val="000000" w:themeColor="text1"/>
                <w:sz w:val="20"/>
                <w:szCs w:val="20"/>
              </w:rPr>
            </w:pPr>
            <w:r>
              <w:rPr>
                <w:bCs/>
                <w:iCs/>
                <w:color w:val="000000" w:themeColor="text1"/>
                <w:sz w:val="20"/>
                <w:szCs w:val="20"/>
              </w:rPr>
              <w:t>МП «Молодёжь Петровск-Забайкальского»</w:t>
            </w:r>
          </w:p>
        </w:tc>
        <w:tc>
          <w:tcPr>
            <w:tcW w:w="1165" w:type="dxa"/>
            <w:shd w:val="clear" w:color="auto" w:fill="auto"/>
            <w:tcMar>
              <w:top w:w="75" w:type="dxa"/>
              <w:left w:w="75" w:type="dxa"/>
              <w:bottom w:w="75" w:type="dxa"/>
              <w:right w:w="75" w:type="dxa"/>
            </w:tcMar>
          </w:tcPr>
          <w:p w:rsidR="00AF3A2A" w:rsidRPr="000B2594" w:rsidRDefault="00024498" w:rsidP="005F6A4F">
            <w:pPr>
              <w:jc w:val="center"/>
              <w:rPr>
                <w:bCs/>
                <w:color w:val="000000" w:themeColor="text1"/>
                <w:sz w:val="20"/>
                <w:szCs w:val="20"/>
              </w:rPr>
            </w:pPr>
            <w:r>
              <w:rPr>
                <w:bCs/>
                <w:color w:val="000000" w:themeColor="text1"/>
                <w:sz w:val="20"/>
                <w:szCs w:val="20"/>
              </w:rPr>
              <w:t>5,0</w:t>
            </w:r>
          </w:p>
        </w:tc>
        <w:tc>
          <w:tcPr>
            <w:tcW w:w="1599"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5,0</w:t>
            </w:r>
          </w:p>
        </w:tc>
        <w:tc>
          <w:tcPr>
            <w:tcW w:w="1392"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0,0</w:t>
            </w:r>
          </w:p>
        </w:tc>
        <w:tc>
          <w:tcPr>
            <w:tcW w:w="1940" w:type="dxa"/>
            <w:shd w:val="clear" w:color="auto" w:fill="auto"/>
            <w:tcMar>
              <w:top w:w="75" w:type="dxa"/>
              <w:left w:w="75" w:type="dxa"/>
              <w:bottom w:w="75" w:type="dxa"/>
              <w:right w:w="75" w:type="dxa"/>
            </w:tcMar>
          </w:tcPr>
          <w:p w:rsidR="00AF3A2A" w:rsidRPr="0090042D" w:rsidRDefault="001276AB" w:rsidP="005F6A4F">
            <w:pPr>
              <w:jc w:val="center"/>
              <w:rPr>
                <w:bCs/>
                <w:color w:val="000000" w:themeColor="text1"/>
                <w:sz w:val="20"/>
                <w:szCs w:val="20"/>
              </w:rPr>
            </w:pPr>
            <w:r>
              <w:rPr>
                <w:bCs/>
                <w:color w:val="000000" w:themeColor="text1"/>
                <w:sz w:val="20"/>
                <w:szCs w:val="20"/>
              </w:rPr>
              <w:t>0,0</w:t>
            </w:r>
          </w:p>
        </w:tc>
        <w:tc>
          <w:tcPr>
            <w:tcW w:w="1226" w:type="dxa"/>
            <w:shd w:val="clear" w:color="auto" w:fill="auto"/>
            <w:tcMar>
              <w:top w:w="75" w:type="dxa"/>
              <w:left w:w="75" w:type="dxa"/>
              <w:bottom w:w="75" w:type="dxa"/>
              <w:right w:w="75" w:type="dxa"/>
            </w:tcMar>
          </w:tcPr>
          <w:p w:rsidR="00AF3A2A" w:rsidRPr="005D7C76" w:rsidRDefault="001276AB" w:rsidP="005F6A4F">
            <w:pPr>
              <w:jc w:val="center"/>
              <w:rPr>
                <w:bCs/>
                <w:color w:val="000000" w:themeColor="text1"/>
                <w:sz w:val="20"/>
                <w:szCs w:val="20"/>
              </w:rPr>
            </w:pPr>
            <w:r>
              <w:rPr>
                <w:bCs/>
                <w:color w:val="000000" w:themeColor="text1"/>
                <w:sz w:val="20"/>
                <w:szCs w:val="20"/>
              </w:rPr>
              <w:t>-</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AF3A2A" w:rsidRDefault="00AF3A2A" w:rsidP="005F6A4F">
            <w:pPr>
              <w:rPr>
                <w:bCs/>
                <w:iCs/>
                <w:color w:val="000000" w:themeColor="text1"/>
                <w:sz w:val="20"/>
                <w:szCs w:val="20"/>
              </w:rPr>
            </w:pPr>
            <w:r>
              <w:rPr>
                <w:bCs/>
                <w:iCs/>
                <w:color w:val="000000" w:themeColor="text1"/>
                <w:sz w:val="20"/>
                <w:szCs w:val="20"/>
              </w:rPr>
              <w:t>МП «Развитие культуры»</w:t>
            </w:r>
          </w:p>
        </w:tc>
        <w:tc>
          <w:tcPr>
            <w:tcW w:w="1165" w:type="dxa"/>
            <w:shd w:val="clear" w:color="auto" w:fill="auto"/>
            <w:tcMar>
              <w:top w:w="75" w:type="dxa"/>
              <w:left w:w="75" w:type="dxa"/>
              <w:bottom w:w="75" w:type="dxa"/>
              <w:right w:w="75" w:type="dxa"/>
            </w:tcMar>
          </w:tcPr>
          <w:p w:rsidR="00AF3A2A" w:rsidRPr="000B2594" w:rsidRDefault="00024498" w:rsidP="005F6A4F">
            <w:pPr>
              <w:jc w:val="center"/>
              <w:rPr>
                <w:bCs/>
                <w:color w:val="000000" w:themeColor="text1"/>
                <w:sz w:val="20"/>
                <w:szCs w:val="20"/>
              </w:rPr>
            </w:pPr>
            <w:r>
              <w:rPr>
                <w:bCs/>
                <w:color w:val="000000" w:themeColor="text1"/>
                <w:sz w:val="20"/>
                <w:szCs w:val="20"/>
              </w:rPr>
              <w:t>5,0</w:t>
            </w:r>
          </w:p>
        </w:tc>
        <w:tc>
          <w:tcPr>
            <w:tcW w:w="1599"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10,0</w:t>
            </w:r>
          </w:p>
        </w:tc>
        <w:tc>
          <w:tcPr>
            <w:tcW w:w="1392"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0,0</w:t>
            </w:r>
          </w:p>
        </w:tc>
        <w:tc>
          <w:tcPr>
            <w:tcW w:w="1940" w:type="dxa"/>
            <w:shd w:val="clear" w:color="auto" w:fill="auto"/>
            <w:tcMar>
              <w:top w:w="75" w:type="dxa"/>
              <w:left w:w="75" w:type="dxa"/>
              <w:bottom w:w="75" w:type="dxa"/>
              <w:right w:w="75" w:type="dxa"/>
            </w:tcMar>
          </w:tcPr>
          <w:p w:rsidR="00AF3A2A" w:rsidRPr="0090042D" w:rsidRDefault="001276AB" w:rsidP="005F6A4F">
            <w:pPr>
              <w:jc w:val="center"/>
              <w:rPr>
                <w:bCs/>
                <w:color w:val="000000" w:themeColor="text1"/>
                <w:sz w:val="20"/>
                <w:szCs w:val="20"/>
              </w:rPr>
            </w:pPr>
            <w:r>
              <w:rPr>
                <w:bCs/>
                <w:color w:val="000000" w:themeColor="text1"/>
                <w:sz w:val="20"/>
                <w:szCs w:val="20"/>
              </w:rPr>
              <w:t>0,0</w:t>
            </w:r>
          </w:p>
        </w:tc>
        <w:tc>
          <w:tcPr>
            <w:tcW w:w="1226" w:type="dxa"/>
            <w:shd w:val="clear" w:color="auto" w:fill="auto"/>
            <w:tcMar>
              <w:top w:w="75" w:type="dxa"/>
              <w:left w:w="75" w:type="dxa"/>
              <w:bottom w:w="75" w:type="dxa"/>
              <w:right w:w="75" w:type="dxa"/>
            </w:tcMar>
          </w:tcPr>
          <w:p w:rsidR="00AF3A2A" w:rsidRPr="005D7C76" w:rsidRDefault="001276AB" w:rsidP="005F6A4F">
            <w:pPr>
              <w:jc w:val="center"/>
              <w:rPr>
                <w:bCs/>
                <w:color w:val="000000" w:themeColor="text1"/>
                <w:sz w:val="20"/>
                <w:szCs w:val="20"/>
              </w:rPr>
            </w:pPr>
            <w:r>
              <w:rPr>
                <w:bCs/>
                <w:color w:val="000000" w:themeColor="text1"/>
                <w:sz w:val="20"/>
                <w:szCs w:val="20"/>
              </w:rPr>
              <w:t>-</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AF3A2A" w:rsidRDefault="00AF3A2A" w:rsidP="005F6A4F">
            <w:pPr>
              <w:rPr>
                <w:bCs/>
                <w:iCs/>
                <w:color w:val="000000" w:themeColor="text1"/>
                <w:sz w:val="20"/>
                <w:szCs w:val="20"/>
              </w:rPr>
            </w:pPr>
            <w:r>
              <w:rPr>
                <w:bCs/>
                <w:iCs/>
                <w:color w:val="000000" w:themeColor="text1"/>
                <w:sz w:val="20"/>
                <w:szCs w:val="20"/>
              </w:rPr>
              <w:t>МП «Сохранение историко-культурного наследия»</w:t>
            </w:r>
          </w:p>
        </w:tc>
        <w:tc>
          <w:tcPr>
            <w:tcW w:w="1165" w:type="dxa"/>
            <w:shd w:val="clear" w:color="auto" w:fill="auto"/>
            <w:tcMar>
              <w:top w:w="75" w:type="dxa"/>
              <w:left w:w="75" w:type="dxa"/>
              <w:bottom w:w="75" w:type="dxa"/>
              <w:right w:w="75" w:type="dxa"/>
            </w:tcMar>
          </w:tcPr>
          <w:p w:rsidR="00AF3A2A" w:rsidRPr="000B2594" w:rsidRDefault="00024498" w:rsidP="005F6A4F">
            <w:pPr>
              <w:jc w:val="center"/>
              <w:rPr>
                <w:bCs/>
                <w:color w:val="000000" w:themeColor="text1"/>
                <w:sz w:val="20"/>
                <w:szCs w:val="20"/>
              </w:rPr>
            </w:pPr>
            <w:r>
              <w:rPr>
                <w:bCs/>
                <w:color w:val="000000" w:themeColor="text1"/>
                <w:sz w:val="20"/>
                <w:szCs w:val="20"/>
              </w:rPr>
              <w:t>10,0</w:t>
            </w:r>
          </w:p>
        </w:tc>
        <w:tc>
          <w:tcPr>
            <w:tcW w:w="1599"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15,0</w:t>
            </w:r>
          </w:p>
        </w:tc>
        <w:tc>
          <w:tcPr>
            <w:tcW w:w="1392"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15,0</w:t>
            </w:r>
          </w:p>
        </w:tc>
        <w:tc>
          <w:tcPr>
            <w:tcW w:w="1940" w:type="dxa"/>
            <w:shd w:val="clear" w:color="auto" w:fill="auto"/>
            <w:tcMar>
              <w:top w:w="75" w:type="dxa"/>
              <w:left w:w="75" w:type="dxa"/>
              <w:bottom w:w="75" w:type="dxa"/>
              <w:right w:w="75" w:type="dxa"/>
            </w:tcMar>
          </w:tcPr>
          <w:p w:rsidR="00AF3A2A" w:rsidRPr="0090042D" w:rsidRDefault="001276AB" w:rsidP="005F6A4F">
            <w:pPr>
              <w:jc w:val="center"/>
              <w:rPr>
                <w:bCs/>
                <w:color w:val="000000" w:themeColor="text1"/>
                <w:sz w:val="20"/>
                <w:szCs w:val="20"/>
              </w:rPr>
            </w:pPr>
            <w:r>
              <w:rPr>
                <w:bCs/>
                <w:color w:val="000000" w:themeColor="text1"/>
                <w:sz w:val="20"/>
                <w:szCs w:val="20"/>
              </w:rPr>
              <w:t>100,0</w:t>
            </w:r>
          </w:p>
        </w:tc>
        <w:tc>
          <w:tcPr>
            <w:tcW w:w="1226" w:type="dxa"/>
            <w:shd w:val="clear" w:color="auto" w:fill="auto"/>
            <w:tcMar>
              <w:top w:w="75" w:type="dxa"/>
              <w:left w:w="75" w:type="dxa"/>
              <w:bottom w:w="75" w:type="dxa"/>
              <w:right w:w="75" w:type="dxa"/>
            </w:tcMar>
          </w:tcPr>
          <w:p w:rsidR="00AF3A2A" w:rsidRPr="005D7C76" w:rsidRDefault="001276AB" w:rsidP="005F6A4F">
            <w:pPr>
              <w:jc w:val="center"/>
              <w:rPr>
                <w:bCs/>
                <w:color w:val="000000" w:themeColor="text1"/>
                <w:sz w:val="20"/>
                <w:szCs w:val="20"/>
              </w:rPr>
            </w:pPr>
            <w:r>
              <w:rPr>
                <w:bCs/>
                <w:color w:val="000000" w:themeColor="text1"/>
                <w:sz w:val="20"/>
                <w:szCs w:val="20"/>
              </w:rPr>
              <w:t>150,0</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AF3A2A" w:rsidRDefault="00AF3A2A" w:rsidP="005F6A4F">
            <w:pPr>
              <w:rPr>
                <w:bCs/>
                <w:iCs/>
                <w:color w:val="000000" w:themeColor="text1"/>
                <w:sz w:val="20"/>
                <w:szCs w:val="20"/>
              </w:rPr>
            </w:pPr>
            <w:r>
              <w:rPr>
                <w:bCs/>
                <w:iCs/>
                <w:color w:val="000000" w:themeColor="text1"/>
                <w:sz w:val="20"/>
                <w:szCs w:val="20"/>
              </w:rPr>
              <w:t>МП «Поддержка социально-ориентированных некоммерческих организаций»</w:t>
            </w:r>
          </w:p>
        </w:tc>
        <w:tc>
          <w:tcPr>
            <w:tcW w:w="1165" w:type="dxa"/>
            <w:shd w:val="clear" w:color="auto" w:fill="auto"/>
            <w:tcMar>
              <w:top w:w="75" w:type="dxa"/>
              <w:left w:w="75" w:type="dxa"/>
              <w:bottom w:w="75" w:type="dxa"/>
              <w:right w:w="75" w:type="dxa"/>
            </w:tcMar>
          </w:tcPr>
          <w:p w:rsidR="00AF3A2A" w:rsidRPr="000B2594" w:rsidRDefault="00024498" w:rsidP="005F6A4F">
            <w:pPr>
              <w:jc w:val="center"/>
              <w:rPr>
                <w:bCs/>
                <w:color w:val="000000" w:themeColor="text1"/>
                <w:sz w:val="20"/>
                <w:szCs w:val="20"/>
              </w:rPr>
            </w:pPr>
            <w:r>
              <w:rPr>
                <w:bCs/>
                <w:color w:val="000000" w:themeColor="text1"/>
                <w:sz w:val="20"/>
                <w:szCs w:val="20"/>
              </w:rPr>
              <w:t>0,0</w:t>
            </w:r>
          </w:p>
        </w:tc>
        <w:tc>
          <w:tcPr>
            <w:tcW w:w="1599"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10,0</w:t>
            </w:r>
          </w:p>
        </w:tc>
        <w:tc>
          <w:tcPr>
            <w:tcW w:w="1392"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0,0</w:t>
            </w:r>
          </w:p>
        </w:tc>
        <w:tc>
          <w:tcPr>
            <w:tcW w:w="1940" w:type="dxa"/>
            <w:shd w:val="clear" w:color="auto" w:fill="auto"/>
            <w:tcMar>
              <w:top w:w="75" w:type="dxa"/>
              <w:left w:w="75" w:type="dxa"/>
              <w:bottom w:w="75" w:type="dxa"/>
              <w:right w:w="75" w:type="dxa"/>
            </w:tcMar>
          </w:tcPr>
          <w:p w:rsidR="00AF3A2A" w:rsidRPr="0090042D" w:rsidRDefault="001276AB" w:rsidP="005F6A4F">
            <w:pPr>
              <w:jc w:val="center"/>
              <w:rPr>
                <w:bCs/>
                <w:color w:val="000000" w:themeColor="text1"/>
                <w:sz w:val="20"/>
                <w:szCs w:val="20"/>
              </w:rPr>
            </w:pPr>
            <w:r>
              <w:rPr>
                <w:bCs/>
                <w:color w:val="000000" w:themeColor="text1"/>
                <w:sz w:val="20"/>
                <w:szCs w:val="20"/>
              </w:rPr>
              <w:t>0,0</w:t>
            </w:r>
          </w:p>
        </w:tc>
        <w:tc>
          <w:tcPr>
            <w:tcW w:w="1226" w:type="dxa"/>
            <w:shd w:val="clear" w:color="auto" w:fill="auto"/>
            <w:tcMar>
              <w:top w:w="75" w:type="dxa"/>
              <w:left w:w="75" w:type="dxa"/>
              <w:bottom w:w="75" w:type="dxa"/>
              <w:right w:w="75" w:type="dxa"/>
            </w:tcMar>
          </w:tcPr>
          <w:p w:rsidR="00AF3A2A" w:rsidRPr="005D7C76" w:rsidRDefault="001276AB" w:rsidP="005F6A4F">
            <w:pPr>
              <w:jc w:val="center"/>
              <w:rPr>
                <w:bCs/>
                <w:color w:val="000000" w:themeColor="text1"/>
                <w:sz w:val="20"/>
                <w:szCs w:val="20"/>
              </w:rPr>
            </w:pPr>
            <w:r>
              <w:rPr>
                <w:bCs/>
                <w:color w:val="000000" w:themeColor="text1"/>
                <w:sz w:val="20"/>
                <w:szCs w:val="20"/>
              </w:rPr>
              <w:t>-</w:t>
            </w:r>
          </w:p>
        </w:tc>
      </w:tr>
      <w:tr w:rsidR="00AF3A2A" w:rsidRPr="005D7C76" w:rsidTr="00D33DBF">
        <w:trPr>
          <w:tblCellSpacing w:w="0" w:type="dxa"/>
        </w:trPr>
        <w:tc>
          <w:tcPr>
            <w:tcW w:w="2920" w:type="dxa"/>
            <w:shd w:val="clear" w:color="auto" w:fill="auto"/>
            <w:tcMar>
              <w:top w:w="75" w:type="dxa"/>
              <w:left w:w="75" w:type="dxa"/>
              <w:bottom w:w="75" w:type="dxa"/>
              <w:right w:w="75" w:type="dxa"/>
            </w:tcMar>
          </w:tcPr>
          <w:p w:rsidR="00AF3A2A" w:rsidRDefault="00AF3A2A" w:rsidP="005F6A4F">
            <w:pPr>
              <w:rPr>
                <w:bCs/>
                <w:iCs/>
                <w:color w:val="000000" w:themeColor="text1"/>
                <w:sz w:val="20"/>
                <w:szCs w:val="20"/>
              </w:rPr>
            </w:pPr>
            <w:r>
              <w:rPr>
                <w:bCs/>
                <w:iCs/>
                <w:color w:val="000000" w:themeColor="text1"/>
                <w:sz w:val="20"/>
                <w:szCs w:val="20"/>
              </w:rPr>
              <w:t>МП «Развитие малого и среднего предпринимательства»</w:t>
            </w:r>
          </w:p>
        </w:tc>
        <w:tc>
          <w:tcPr>
            <w:tcW w:w="1165" w:type="dxa"/>
            <w:shd w:val="clear" w:color="auto" w:fill="auto"/>
            <w:tcMar>
              <w:top w:w="75" w:type="dxa"/>
              <w:left w:w="75" w:type="dxa"/>
              <w:bottom w:w="75" w:type="dxa"/>
              <w:right w:w="75" w:type="dxa"/>
            </w:tcMar>
          </w:tcPr>
          <w:p w:rsidR="00AF3A2A" w:rsidRPr="000B2594" w:rsidRDefault="00024498" w:rsidP="005F6A4F">
            <w:pPr>
              <w:jc w:val="center"/>
              <w:rPr>
                <w:bCs/>
                <w:color w:val="000000" w:themeColor="text1"/>
                <w:sz w:val="20"/>
                <w:szCs w:val="20"/>
              </w:rPr>
            </w:pPr>
            <w:r>
              <w:rPr>
                <w:bCs/>
                <w:color w:val="000000" w:themeColor="text1"/>
                <w:sz w:val="20"/>
                <w:szCs w:val="20"/>
              </w:rPr>
              <w:t>0,0</w:t>
            </w:r>
          </w:p>
        </w:tc>
        <w:tc>
          <w:tcPr>
            <w:tcW w:w="1599"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100,0</w:t>
            </w:r>
          </w:p>
        </w:tc>
        <w:tc>
          <w:tcPr>
            <w:tcW w:w="1392" w:type="dxa"/>
            <w:shd w:val="clear" w:color="auto" w:fill="auto"/>
            <w:tcMar>
              <w:top w:w="75" w:type="dxa"/>
              <w:left w:w="75" w:type="dxa"/>
              <w:bottom w:w="75" w:type="dxa"/>
              <w:right w:w="75" w:type="dxa"/>
            </w:tcMar>
          </w:tcPr>
          <w:p w:rsidR="00AF3A2A" w:rsidRPr="000B2594" w:rsidRDefault="00AF3A2A" w:rsidP="005F6A4F">
            <w:pPr>
              <w:jc w:val="center"/>
              <w:rPr>
                <w:bCs/>
                <w:color w:val="000000" w:themeColor="text1"/>
                <w:sz w:val="20"/>
                <w:szCs w:val="20"/>
              </w:rPr>
            </w:pPr>
            <w:r>
              <w:rPr>
                <w:bCs/>
                <w:color w:val="000000" w:themeColor="text1"/>
                <w:sz w:val="20"/>
                <w:szCs w:val="20"/>
              </w:rPr>
              <w:t>0,0</w:t>
            </w:r>
          </w:p>
        </w:tc>
        <w:tc>
          <w:tcPr>
            <w:tcW w:w="1940" w:type="dxa"/>
            <w:shd w:val="clear" w:color="auto" w:fill="auto"/>
            <w:tcMar>
              <w:top w:w="75" w:type="dxa"/>
              <w:left w:w="75" w:type="dxa"/>
              <w:bottom w:w="75" w:type="dxa"/>
              <w:right w:w="75" w:type="dxa"/>
            </w:tcMar>
          </w:tcPr>
          <w:p w:rsidR="00AF3A2A" w:rsidRPr="0090042D" w:rsidRDefault="001276AB" w:rsidP="005F6A4F">
            <w:pPr>
              <w:jc w:val="center"/>
              <w:rPr>
                <w:bCs/>
                <w:color w:val="000000" w:themeColor="text1"/>
                <w:sz w:val="20"/>
                <w:szCs w:val="20"/>
              </w:rPr>
            </w:pPr>
            <w:r>
              <w:rPr>
                <w:bCs/>
                <w:color w:val="000000" w:themeColor="text1"/>
                <w:sz w:val="20"/>
                <w:szCs w:val="20"/>
              </w:rPr>
              <w:t>0,0</w:t>
            </w:r>
          </w:p>
        </w:tc>
        <w:tc>
          <w:tcPr>
            <w:tcW w:w="1226" w:type="dxa"/>
            <w:shd w:val="clear" w:color="auto" w:fill="auto"/>
            <w:tcMar>
              <w:top w:w="75" w:type="dxa"/>
              <w:left w:w="75" w:type="dxa"/>
              <w:bottom w:w="75" w:type="dxa"/>
              <w:right w:w="75" w:type="dxa"/>
            </w:tcMar>
          </w:tcPr>
          <w:p w:rsidR="00AF3A2A" w:rsidRPr="005D7C76" w:rsidRDefault="001276AB" w:rsidP="005F6A4F">
            <w:pPr>
              <w:jc w:val="center"/>
              <w:rPr>
                <w:bCs/>
                <w:color w:val="000000" w:themeColor="text1"/>
                <w:sz w:val="20"/>
                <w:szCs w:val="20"/>
              </w:rPr>
            </w:pPr>
            <w:r>
              <w:rPr>
                <w:bCs/>
                <w:color w:val="000000" w:themeColor="text1"/>
                <w:sz w:val="20"/>
                <w:szCs w:val="20"/>
              </w:rPr>
              <w:t>-</w:t>
            </w:r>
          </w:p>
        </w:tc>
      </w:tr>
    </w:tbl>
    <w:p w:rsidR="00F133F3" w:rsidRDefault="00F81E14" w:rsidP="009F2B76">
      <w:pPr>
        <w:spacing w:line="276" w:lineRule="auto"/>
        <w:jc w:val="both"/>
        <w:rPr>
          <w:bCs/>
          <w:iCs/>
          <w:color w:val="000000" w:themeColor="text1"/>
        </w:rPr>
      </w:pPr>
      <w:r>
        <w:rPr>
          <w:b/>
        </w:rPr>
        <w:t xml:space="preserve">  </w:t>
      </w:r>
      <w:r w:rsidRPr="00F81E14">
        <w:t>Из приведённых данных следует, что</w:t>
      </w:r>
      <w:r>
        <w:t xml:space="preserve"> в 2024г. финансовое исполнение мероприятий, запланированных в муниципальных программах городского округа, </w:t>
      </w:r>
      <w:r w:rsidRPr="00F81E14">
        <w:t xml:space="preserve">составило </w:t>
      </w:r>
      <w:r w:rsidRPr="00F81E14">
        <w:rPr>
          <w:b/>
          <w:bCs/>
          <w:color w:val="000000" w:themeColor="text1"/>
        </w:rPr>
        <w:t xml:space="preserve">1 118,5 тыс. </w:t>
      </w:r>
      <w:r w:rsidRPr="00F81E14">
        <w:rPr>
          <w:bCs/>
          <w:color w:val="000000" w:themeColor="text1"/>
        </w:rPr>
        <w:t>рублей или 77,9% к первоначальным плановым назначениям.</w:t>
      </w:r>
      <w:r>
        <w:rPr>
          <w:bCs/>
          <w:color w:val="000000" w:themeColor="text1"/>
        </w:rPr>
        <w:t xml:space="preserve"> По сравнению с исполнением прошлого года объём средств, направленных на исполнение программных мероприятий</w:t>
      </w:r>
      <w:r w:rsidR="00603CF7">
        <w:rPr>
          <w:bCs/>
          <w:color w:val="000000" w:themeColor="text1"/>
        </w:rPr>
        <w:t>,</w:t>
      </w:r>
      <w:r>
        <w:rPr>
          <w:bCs/>
          <w:color w:val="000000" w:themeColor="text1"/>
        </w:rPr>
        <w:t xml:space="preserve"> </w:t>
      </w:r>
      <w:r w:rsidR="009D6A74">
        <w:rPr>
          <w:bCs/>
          <w:color w:val="000000" w:themeColor="text1"/>
        </w:rPr>
        <w:t>увеличился на 48,8%.</w:t>
      </w:r>
      <w:r w:rsidR="00603CF7">
        <w:rPr>
          <w:bCs/>
          <w:color w:val="000000" w:themeColor="text1"/>
        </w:rPr>
        <w:t xml:space="preserve"> Следует отметить, что часть муниципальных программ в 2024г. </w:t>
      </w:r>
      <w:r w:rsidR="00603CF7" w:rsidRPr="00603CF7">
        <w:rPr>
          <w:bCs/>
          <w:color w:val="000000" w:themeColor="text1"/>
          <w:u w:val="single"/>
        </w:rPr>
        <w:t>имеет нулевое исполнени</w:t>
      </w:r>
      <w:r w:rsidR="00603CF7">
        <w:rPr>
          <w:bCs/>
          <w:color w:val="000000" w:themeColor="text1"/>
        </w:rPr>
        <w:t xml:space="preserve">е несмотря на то, что финансирование изначально было запланировано: </w:t>
      </w:r>
      <w:r w:rsidR="00603CF7" w:rsidRPr="00603CF7">
        <w:rPr>
          <w:bCs/>
          <w:color w:val="000000" w:themeColor="text1"/>
        </w:rPr>
        <w:t>МП «Противодействие</w:t>
      </w:r>
      <w:r w:rsidR="00603CF7">
        <w:rPr>
          <w:bCs/>
          <w:color w:val="000000" w:themeColor="text1"/>
          <w:sz w:val="20"/>
          <w:szCs w:val="20"/>
        </w:rPr>
        <w:t xml:space="preserve"> </w:t>
      </w:r>
      <w:r w:rsidR="00603CF7" w:rsidRPr="00603CF7">
        <w:rPr>
          <w:bCs/>
          <w:color w:val="000000" w:themeColor="text1"/>
        </w:rPr>
        <w:t>коррупции», МП «Укрепление общественного здоровья»,</w:t>
      </w:r>
      <w:r w:rsidR="00603CF7" w:rsidRPr="00603CF7">
        <w:rPr>
          <w:bCs/>
          <w:iCs/>
          <w:color w:val="000000" w:themeColor="text1"/>
        </w:rPr>
        <w:t xml:space="preserve"> МП «Профилактика преступлений и правонарушений», МП «Комплексные меры противодействия злоупотребления наркотиками», МП «Молодёжь Петровск-Забайкальского»</w:t>
      </w:r>
      <w:r w:rsidR="00603CF7">
        <w:rPr>
          <w:bCs/>
          <w:iCs/>
          <w:color w:val="000000" w:themeColor="text1"/>
        </w:rPr>
        <w:t>,</w:t>
      </w:r>
      <w:r w:rsidR="00603CF7" w:rsidRPr="00603CF7">
        <w:rPr>
          <w:bCs/>
          <w:iCs/>
          <w:color w:val="000000" w:themeColor="text1"/>
        </w:rPr>
        <w:t xml:space="preserve"> МП «Развитие культуры»</w:t>
      </w:r>
      <w:r w:rsidR="00603CF7">
        <w:rPr>
          <w:bCs/>
          <w:iCs/>
          <w:color w:val="000000" w:themeColor="text1"/>
        </w:rPr>
        <w:t>,</w:t>
      </w:r>
      <w:r w:rsidR="00603CF7" w:rsidRPr="00603CF7">
        <w:rPr>
          <w:bCs/>
          <w:iCs/>
          <w:color w:val="000000" w:themeColor="text1"/>
        </w:rPr>
        <w:t xml:space="preserve"> МП «Поддержка социально-ориентированных некоммерческих организаций»</w:t>
      </w:r>
      <w:r w:rsidR="00603CF7">
        <w:rPr>
          <w:bCs/>
          <w:iCs/>
          <w:color w:val="000000" w:themeColor="text1"/>
        </w:rPr>
        <w:t>,</w:t>
      </w:r>
      <w:r w:rsidR="00603CF7" w:rsidRPr="00603CF7">
        <w:rPr>
          <w:bCs/>
          <w:iCs/>
          <w:color w:val="000000" w:themeColor="text1"/>
        </w:rPr>
        <w:t xml:space="preserve"> МП «Развитие малого и среднего предпринимательства»</w:t>
      </w:r>
      <w:r w:rsidR="00603CF7">
        <w:rPr>
          <w:bCs/>
          <w:iCs/>
          <w:color w:val="000000" w:themeColor="text1"/>
        </w:rPr>
        <w:t>.</w:t>
      </w:r>
      <w:r w:rsidR="005C2126">
        <w:rPr>
          <w:bCs/>
          <w:iCs/>
          <w:color w:val="000000" w:themeColor="text1"/>
        </w:rPr>
        <w:t xml:space="preserve"> </w:t>
      </w:r>
      <w:r w:rsidR="00A92C72">
        <w:rPr>
          <w:bCs/>
          <w:iCs/>
          <w:color w:val="000000" w:themeColor="text1"/>
        </w:rPr>
        <w:t xml:space="preserve">Количество муниципальных программ согласно Отчету об исполнении бюджета составило 7 </w:t>
      </w:r>
      <w:r w:rsidR="00953BD6">
        <w:rPr>
          <w:bCs/>
          <w:iCs/>
          <w:color w:val="000000" w:themeColor="text1"/>
        </w:rPr>
        <w:t xml:space="preserve">муниципальных </w:t>
      </w:r>
      <w:bookmarkStart w:id="0" w:name="_GoBack"/>
      <w:bookmarkEnd w:id="0"/>
      <w:r w:rsidR="00A92C72">
        <w:rPr>
          <w:bCs/>
          <w:iCs/>
          <w:color w:val="000000" w:themeColor="text1"/>
        </w:rPr>
        <w:t>программ.</w:t>
      </w:r>
    </w:p>
    <w:p w:rsidR="009F2B76" w:rsidRPr="00F81E14" w:rsidRDefault="00F133F3" w:rsidP="009F2B76">
      <w:pPr>
        <w:spacing w:line="276" w:lineRule="auto"/>
        <w:jc w:val="both"/>
      </w:pPr>
      <w:r>
        <w:rPr>
          <w:bCs/>
          <w:iCs/>
          <w:color w:val="000000" w:themeColor="text1"/>
        </w:rPr>
        <w:t xml:space="preserve">     </w:t>
      </w:r>
      <w:r w:rsidR="005C2126">
        <w:rPr>
          <w:bCs/>
          <w:iCs/>
          <w:color w:val="000000" w:themeColor="text1"/>
        </w:rPr>
        <w:t>Кроме того, в нарушение</w:t>
      </w:r>
      <w:r w:rsidR="009E0432">
        <w:rPr>
          <w:bCs/>
          <w:iCs/>
          <w:color w:val="000000" w:themeColor="text1"/>
        </w:rPr>
        <w:t xml:space="preserve"> </w:t>
      </w:r>
      <w:r w:rsidR="00B470A3">
        <w:rPr>
          <w:bCs/>
          <w:iCs/>
          <w:color w:val="000000" w:themeColor="text1"/>
        </w:rPr>
        <w:t xml:space="preserve">п.2 </w:t>
      </w:r>
      <w:r w:rsidR="009E0432">
        <w:rPr>
          <w:bCs/>
          <w:iCs/>
          <w:color w:val="000000" w:themeColor="text1"/>
        </w:rPr>
        <w:t xml:space="preserve">ст.179 Бюджетного кодекса РФ, </w:t>
      </w:r>
      <w:r w:rsidR="005C2126">
        <w:rPr>
          <w:bCs/>
          <w:iCs/>
          <w:color w:val="000000" w:themeColor="text1"/>
        </w:rPr>
        <w:t>п.3 Порядка разработки и</w:t>
      </w:r>
      <w:r>
        <w:rPr>
          <w:bCs/>
          <w:iCs/>
          <w:color w:val="000000" w:themeColor="text1"/>
        </w:rPr>
        <w:t xml:space="preserve"> корректировки</w:t>
      </w:r>
      <w:r w:rsidR="005C2126">
        <w:rPr>
          <w:bCs/>
          <w:iCs/>
          <w:color w:val="000000" w:themeColor="text1"/>
        </w:rPr>
        <w:t xml:space="preserve"> муниципальных программ, осуществления мониторинга и контроля и</w:t>
      </w:r>
      <w:r>
        <w:rPr>
          <w:bCs/>
          <w:iCs/>
          <w:color w:val="000000" w:themeColor="text1"/>
        </w:rPr>
        <w:t>х реализации, утвержденного Постановлением администрации городского округа от 28.12.2015г. №556, и дейс</w:t>
      </w:r>
      <w:r w:rsidRPr="00F133F3">
        <w:rPr>
          <w:bCs/>
          <w:iCs/>
          <w:color w:val="000000" w:themeColor="text1"/>
          <w:highlight w:val="lightGray"/>
        </w:rPr>
        <w:t>твующего на конец 2024 года, в мун</w:t>
      </w:r>
      <w:r w:rsidR="005021B9">
        <w:rPr>
          <w:bCs/>
          <w:iCs/>
          <w:color w:val="000000" w:themeColor="text1"/>
          <w:highlight w:val="lightGray"/>
        </w:rPr>
        <w:t>иципальные программы не внесены</w:t>
      </w:r>
      <w:r w:rsidRPr="00F133F3">
        <w:rPr>
          <w:bCs/>
          <w:iCs/>
          <w:color w:val="000000" w:themeColor="text1"/>
          <w:highlight w:val="lightGray"/>
        </w:rPr>
        <w:t xml:space="preserve"> изменения по объемам финансирования в соответствие с</w:t>
      </w:r>
      <w:r>
        <w:rPr>
          <w:bCs/>
          <w:iCs/>
          <w:color w:val="000000" w:themeColor="text1"/>
          <w:highlight w:val="lightGray"/>
        </w:rPr>
        <w:t xml:space="preserve"> изменившимися показателями Решения</w:t>
      </w:r>
      <w:r w:rsidRPr="00F133F3">
        <w:rPr>
          <w:bCs/>
          <w:iCs/>
          <w:color w:val="000000" w:themeColor="text1"/>
          <w:highlight w:val="lightGray"/>
        </w:rPr>
        <w:t xml:space="preserve"> о бюджете </w:t>
      </w:r>
      <w:r>
        <w:rPr>
          <w:bCs/>
          <w:iCs/>
          <w:color w:val="000000" w:themeColor="text1"/>
          <w:highlight w:val="lightGray"/>
        </w:rPr>
        <w:t xml:space="preserve">городского </w:t>
      </w:r>
      <w:r w:rsidRPr="00F133F3">
        <w:rPr>
          <w:bCs/>
          <w:iCs/>
          <w:color w:val="000000" w:themeColor="text1"/>
          <w:highlight w:val="lightGray"/>
        </w:rPr>
        <w:t>округа на</w:t>
      </w:r>
      <w:r>
        <w:rPr>
          <w:bCs/>
          <w:iCs/>
          <w:color w:val="000000" w:themeColor="text1"/>
          <w:highlight w:val="lightGray"/>
        </w:rPr>
        <w:t xml:space="preserve"> конец финансового года</w:t>
      </w:r>
      <w:r>
        <w:rPr>
          <w:bCs/>
          <w:iCs/>
          <w:color w:val="000000" w:themeColor="text1"/>
        </w:rPr>
        <w:t>.</w:t>
      </w:r>
    </w:p>
    <w:p w:rsidR="009F2B76" w:rsidRPr="00F81E14" w:rsidRDefault="009F2B76" w:rsidP="009F2B76">
      <w:pPr>
        <w:spacing w:line="276" w:lineRule="auto"/>
        <w:jc w:val="center"/>
        <w:rPr>
          <w:b/>
        </w:rPr>
      </w:pPr>
    </w:p>
    <w:p w:rsidR="000E6ECB" w:rsidRDefault="000E6ECB" w:rsidP="0005631A">
      <w:pPr>
        <w:spacing w:line="276" w:lineRule="auto"/>
        <w:jc w:val="center"/>
        <w:rPr>
          <w:b/>
        </w:rPr>
      </w:pPr>
    </w:p>
    <w:p w:rsidR="0005631A" w:rsidRPr="004A41B8" w:rsidRDefault="004A41B8" w:rsidP="0005631A">
      <w:pPr>
        <w:spacing w:line="276" w:lineRule="auto"/>
        <w:jc w:val="center"/>
        <w:rPr>
          <w:b/>
        </w:rPr>
      </w:pPr>
      <w:r>
        <w:rPr>
          <w:b/>
          <w:lang w:val="en-US"/>
        </w:rPr>
        <w:t>III</w:t>
      </w:r>
      <w:r w:rsidRPr="000777E9">
        <w:rPr>
          <w:b/>
        </w:rPr>
        <w:t xml:space="preserve">. </w:t>
      </w:r>
      <w:r w:rsidR="0005631A" w:rsidRPr="00C02FE5">
        <w:rPr>
          <w:b/>
        </w:rPr>
        <w:t>Выводы</w:t>
      </w:r>
      <w:r w:rsidRPr="000777E9">
        <w:rPr>
          <w:b/>
        </w:rPr>
        <w:t xml:space="preserve"> и предложения</w:t>
      </w:r>
    </w:p>
    <w:p w:rsidR="00254A6A" w:rsidRPr="00B44DBD" w:rsidRDefault="0005631A" w:rsidP="00254A6A">
      <w:pPr>
        <w:jc w:val="both"/>
      </w:pPr>
      <w:r w:rsidRPr="004547DB">
        <w:rPr>
          <w:b/>
        </w:rPr>
        <w:t xml:space="preserve">   1.</w:t>
      </w:r>
      <w:r w:rsidRPr="00BF2CC8">
        <w:rPr>
          <w:color w:val="FF0000"/>
        </w:rPr>
        <w:t xml:space="preserve"> </w:t>
      </w:r>
      <w:r w:rsidR="00787F17" w:rsidRPr="00787F17">
        <w:t>Отчет об исполнении</w:t>
      </w:r>
      <w:r w:rsidR="00787F17">
        <w:t xml:space="preserve"> бюджета за 2024 год предоставлен финансовым органом в соответствии со ст. 264 Бюджетного кодекса РФ и в установленный бюджетным законодательством срок.</w:t>
      </w:r>
      <w:r w:rsidR="00254A6A" w:rsidRPr="00254A6A">
        <w:t xml:space="preserve"> </w:t>
      </w:r>
      <w:r w:rsidR="00254A6A" w:rsidRPr="00B44DBD">
        <w:t xml:space="preserve">Объем и содержание </w:t>
      </w:r>
      <w:r w:rsidR="00254A6A">
        <w:t xml:space="preserve">представленных </w:t>
      </w:r>
      <w:r w:rsidR="00254A6A" w:rsidRPr="00B44DBD">
        <w:t>форм годовой бюджетной отчетности соответствуют Инструкции №191н и Инструкции №33н.</w:t>
      </w:r>
    </w:p>
    <w:p w:rsidR="00787F17" w:rsidRDefault="00787F17" w:rsidP="0005631A">
      <w:pPr>
        <w:spacing w:line="276" w:lineRule="auto"/>
        <w:jc w:val="both"/>
        <w:rPr>
          <w:color w:val="FF0000"/>
        </w:rPr>
      </w:pPr>
    </w:p>
    <w:p w:rsidR="00F22CF7" w:rsidRDefault="00787F17" w:rsidP="0005631A">
      <w:pPr>
        <w:spacing w:line="276" w:lineRule="auto"/>
        <w:jc w:val="both"/>
      </w:pPr>
      <w:r>
        <w:t xml:space="preserve">   </w:t>
      </w:r>
      <w:r w:rsidRPr="00787F17">
        <w:rPr>
          <w:b/>
        </w:rPr>
        <w:t>2.</w:t>
      </w:r>
      <w:r>
        <w:t xml:space="preserve"> </w:t>
      </w:r>
      <w:r w:rsidR="00F22CF7">
        <w:t xml:space="preserve">Внешняя проверка отчета об исполнении бюджета городского округа «Город </w:t>
      </w:r>
      <w:r w:rsidR="00412A16">
        <w:t>Петровск- Забайкальский» за 202</w:t>
      </w:r>
      <w:r w:rsidR="00F94A40">
        <w:t>4</w:t>
      </w:r>
      <w:r w:rsidR="00F22CF7">
        <w:t xml:space="preserve"> год, проведенная </w:t>
      </w:r>
      <w:r w:rsidR="004547DB">
        <w:t>Контрольно-счетным органом, показала</w:t>
      </w:r>
      <w:r w:rsidR="00F22CF7">
        <w:t>, ч</w:t>
      </w:r>
      <w:r w:rsidR="00F94A40">
        <w:t>то основные параметры бюджета ис</w:t>
      </w:r>
      <w:r w:rsidR="00F22CF7">
        <w:t xml:space="preserve">полнены: </w:t>
      </w:r>
    </w:p>
    <w:p w:rsidR="00F22CF7" w:rsidRDefault="00F22CF7" w:rsidP="0005631A">
      <w:pPr>
        <w:spacing w:line="276" w:lineRule="auto"/>
        <w:jc w:val="both"/>
      </w:pPr>
      <w:r>
        <w:t xml:space="preserve">- по доходам в сумме </w:t>
      </w:r>
      <w:r w:rsidR="00F94A40" w:rsidRPr="00F94A40">
        <w:rPr>
          <w:b/>
        </w:rPr>
        <w:t>1 082 916,3</w:t>
      </w:r>
      <w:r w:rsidR="004547DB" w:rsidRPr="00F94A40">
        <w:rPr>
          <w:b/>
        </w:rPr>
        <w:t xml:space="preserve"> тыс</w:t>
      </w:r>
      <w:r w:rsidR="004547DB">
        <w:t>. рублей</w:t>
      </w:r>
      <w:r>
        <w:t>;</w:t>
      </w:r>
    </w:p>
    <w:p w:rsidR="00F22CF7" w:rsidRDefault="00F22CF7" w:rsidP="0005631A">
      <w:pPr>
        <w:spacing w:line="276" w:lineRule="auto"/>
        <w:jc w:val="both"/>
      </w:pPr>
      <w:r>
        <w:lastRenderedPageBreak/>
        <w:t xml:space="preserve">- по расходам в сумме </w:t>
      </w:r>
      <w:r w:rsidR="00F94A40">
        <w:rPr>
          <w:b/>
        </w:rPr>
        <w:t>1 081 167,1</w:t>
      </w:r>
      <w:r w:rsidR="002416BF">
        <w:rPr>
          <w:b/>
        </w:rPr>
        <w:t xml:space="preserve"> </w:t>
      </w:r>
      <w:r w:rsidR="004547DB">
        <w:t>тыс. рублей</w:t>
      </w:r>
      <w:r>
        <w:t>;</w:t>
      </w:r>
    </w:p>
    <w:p w:rsidR="00F22CF7" w:rsidRDefault="00412A16" w:rsidP="0005631A">
      <w:pPr>
        <w:spacing w:line="276" w:lineRule="auto"/>
        <w:jc w:val="both"/>
      </w:pPr>
      <w:r>
        <w:t>- про</w:t>
      </w:r>
      <w:r w:rsidR="00F22CF7">
        <w:t xml:space="preserve">фицит бюджета составил </w:t>
      </w:r>
      <w:r w:rsidR="00F94A40">
        <w:rPr>
          <w:b/>
        </w:rPr>
        <w:t>1 749,2</w:t>
      </w:r>
      <w:r w:rsidR="00F22CF7">
        <w:t xml:space="preserve"> тыс. рублей.</w:t>
      </w:r>
    </w:p>
    <w:p w:rsidR="00787F17" w:rsidRDefault="00B203DB" w:rsidP="00D2673C">
      <w:pPr>
        <w:spacing w:line="276" w:lineRule="auto"/>
        <w:jc w:val="both"/>
      </w:pPr>
      <w:r>
        <w:t xml:space="preserve"> </w:t>
      </w:r>
      <w:r w:rsidR="00787F17">
        <w:t xml:space="preserve"> </w:t>
      </w:r>
    </w:p>
    <w:p w:rsidR="00787F17" w:rsidRDefault="0005631A" w:rsidP="00D2673C">
      <w:pPr>
        <w:spacing w:line="276" w:lineRule="auto"/>
        <w:jc w:val="both"/>
      </w:pPr>
      <w:r w:rsidRPr="00BF2CC8">
        <w:rPr>
          <w:b/>
          <w:color w:val="FF0000"/>
        </w:rPr>
        <w:t xml:space="preserve">  </w:t>
      </w:r>
      <w:r w:rsidR="00787F17" w:rsidRPr="00787F17">
        <w:rPr>
          <w:b/>
        </w:rPr>
        <w:t>3</w:t>
      </w:r>
      <w:r w:rsidR="00F22CF7" w:rsidRPr="00787F17">
        <w:rPr>
          <w:b/>
        </w:rPr>
        <w:t>.</w:t>
      </w:r>
      <w:r w:rsidRPr="004547DB">
        <w:rPr>
          <w:color w:val="FF0000"/>
        </w:rPr>
        <w:t xml:space="preserve"> </w:t>
      </w:r>
      <w:r w:rsidR="00F22CF7" w:rsidRPr="004547DB">
        <w:t>Поступлени</w:t>
      </w:r>
      <w:r w:rsidR="007D2FCB" w:rsidRPr="004547DB">
        <w:t>я</w:t>
      </w:r>
      <w:r w:rsidR="00F22CF7" w:rsidRPr="004547DB">
        <w:t xml:space="preserve"> налоговых и неналоговых доходов в </w:t>
      </w:r>
      <w:r w:rsidR="00D30149">
        <w:t>бюджет городског</w:t>
      </w:r>
      <w:r w:rsidR="00412A16">
        <w:t>о округа за 202</w:t>
      </w:r>
      <w:r w:rsidR="00F94A40">
        <w:t>4</w:t>
      </w:r>
      <w:r w:rsidR="00F22CF7" w:rsidRPr="004547DB">
        <w:t xml:space="preserve"> год составили</w:t>
      </w:r>
      <w:r w:rsidR="00F22CF7" w:rsidRPr="00E306F1">
        <w:t xml:space="preserve"> </w:t>
      </w:r>
      <w:r w:rsidR="007853EB" w:rsidRPr="00726764">
        <w:rPr>
          <w:b/>
        </w:rPr>
        <w:t>2</w:t>
      </w:r>
      <w:r w:rsidR="00F94A40" w:rsidRPr="00726764">
        <w:rPr>
          <w:b/>
        </w:rPr>
        <w:t>70 667,2</w:t>
      </w:r>
      <w:r w:rsidR="007853EB" w:rsidRPr="00726764">
        <w:rPr>
          <w:b/>
        </w:rPr>
        <w:t xml:space="preserve"> тыс.</w:t>
      </w:r>
      <w:r w:rsidR="007853EB">
        <w:t xml:space="preserve"> </w:t>
      </w:r>
      <w:r w:rsidR="00F22CF7" w:rsidRPr="00E306F1">
        <w:t xml:space="preserve">рублей или </w:t>
      </w:r>
      <w:r w:rsidR="00F94A40">
        <w:t>24</w:t>
      </w:r>
      <w:r w:rsidR="00F22CF7" w:rsidRPr="00E306F1">
        <w:t>% в общей структуре доходов</w:t>
      </w:r>
      <w:r w:rsidR="00FA57D5">
        <w:t xml:space="preserve">; из них налоговые доходы составили </w:t>
      </w:r>
      <w:r w:rsidR="00FA57D5" w:rsidRPr="00FA57D5">
        <w:t>260 688,1 тыс.</w:t>
      </w:r>
      <w:r w:rsidR="00FA57D5" w:rsidRPr="00D56A17">
        <w:t xml:space="preserve"> рублей</w:t>
      </w:r>
      <w:r w:rsidR="00FA57D5">
        <w:t xml:space="preserve"> и неналоговые доходы - 9 979,1 тыс. рублей</w:t>
      </w:r>
      <w:r w:rsidR="00F22CF7" w:rsidRPr="00E306F1">
        <w:t xml:space="preserve">. </w:t>
      </w:r>
      <w:r w:rsidR="0093597B">
        <w:t xml:space="preserve">По сравнению с прошлым годом налоговые и неналоговые доходы увеличились на 32,5% или </w:t>
      </w:r>
      <w:r w:rsidR="009E186B">
        <w:t xml:space="preserve">на </w:t>
      </w:r>
      <w:r w:rsidR="0093597B">
        <w:t>66 383,6 тыс. рублей.</w:t>
      </w:r>
    </w:p>
    <w:p w:rsidR="00FA57D5" w:rsidRDefault="00787F17" w:rsidP="00D2673C">
      <w:pPr>
        <w:spacing w:line="276" w:lineRule="auto"/>
        <w:jc w:val="both"/>
      </w:pPr>
      <w:r>
        <w:t xml:space="preserve">  </w:t>
      </w:r>
    </w:p>
    <w:p w:rsidR="00FA57D5" w:rsidRPr="00C6757B" w:rsidRDefault="00FA57D5" w:rsidP="00FA57D5">
      <w:pPr>
        <w:spacing w:line="276" w:lineRule="auto"/>
        <w:jc w:val="both"/>
      </w:pPr>
      <w:r w:rsidRPr="00FA57D5">
        <w:rPr>
          <w:b/>
        </w:rPr>
        <w:t xml:space="preserve">  4.</w:t>
      </w:r>
      <w:r w:rsidR="00787F17">
        <w:t xml:space="preserve">  </w:t>
      </w:r>
      <w:r w:rsidR="00F22CF7" w:rsidRPr="00E306F1">
        <w:t xml:space="preserve">Безвозмездные поступления составили </w:t>
      </w:r>
      <w:r w:rsidR="00F94A40" w:rsidRPr="00787F17">
        <w:rPr>
          <w:b/>
        </w:rPr>
        <w:t>812 249,0</w:t>
      </w:r>
      <w:r w:rsidR="007853EB" w:rsidRPr="00787F17">
        <w:rPr>
          <w:b/>
        </w:rPr>
        <w:t xml:space="preserve"> </w:t>
      </w:r>
      <w:r w:rsidR="00F22CF7" w:rsidRPr="00787F17">
        <w:rPr>
          <w:b/>
        </w:rPr>
        <w:t>тыс</w:t>
      </w:r>
      <w:r w:rsidR="00F22CF7" w:rsidRPr="00E306F1">
        <w:t xml:space="preserve">. рублей или </w:t>
      </w:r>
      <w:r w:rsidR="00E306F1" w:rsidRPr="00E306F1">
        <w:t>7</w:t>
      </w:r>
      <w:r w:rsidR="00F94A40">
        <w:t>6</w:t>
      </w:r>
      <w:r w:rsidR="00F22CF7" w:rsidRPr="00E306F1">
        <w:t>% в общей</w:t>
      </w:r>
      <w:r>
        <w:t xml:space="preserve"> структуре доходов, </w:t>
      </w:r>
      <w:r w:rsidRPr="00C6757B">
        <w:t xml:space="preserve">из них: </w:t>
      </w:r>
    </w:p>
    <w:p w:rsidR="00FA57D5" w:rsidRDefault="00FA57D5" w:rsidP="00FA57D5">
      <w:pPr>
        <w:spacing w:line="276" w:lineRule="auto"/>
        <w:jc w:val="both"/>
      </w:pPr>
      <w:r w:rsidRPr="00C6757B">
        <w:t xml:space="preserve">- </w:t>
      </w:r>
      <w:r w:rsidRPr="00AB017F">
        <w:rPr>
          <w:b/>
        </w:rPr>
        <w:t>Дотац</w:t>
      </w:r>
      <w:r w:rsidRPr="00D25C92">
        <w:rPr>
          <w:b/>
        </w:rPr>
        <w:t>ии</w:t>
      </w:r>
      <w:r w:rsidRPr="00D25C92">
        <w:t xml:space="preserve"> – </w:t>
      </w:r>
      <w:r w:rsidRPr="009B20FE">
        <w:rPr>
          <w:b/>
        </w:rPr>
        <w:t>165 858,3 тыс</w:t>
      </w:r>
      <w:r>
        <w:t>. рублей</w:t>
      </w:r>
      <w:r w:rsidRPr="00C6757B">
        <w:t xml:space="preserve"> или 100% от плана</w:t>
      </w:r>
      <w:r>
        <w:t xml:space="preserve"> (в 2023 году 174 856,5 тыс. рублей)</w:t>
      </w:r>
      <w:r w:rsidRPr="00C6757B">
        <w:t>;</w:t>
      </w:r>
    </w:p>
    <w:p w:rsidR="00074432" w:rsidRDefault="00FA57D5" w:rsidP="00FA57D5">
      <w:pPr>
        <w:spacing w:line="276" w:lineRule="auto"/>
        <w:jc w:val="both"/>
      </w:pPr>
      <w:r>
        <w:t xml:space="preserve">- </w:t>
      </w:r>
      <w:r w:rsidRPr="005A6725">
        <w:rPr>
          <w:b/>
        </w:rPr>
        <w:t>С</w:t>
      </w:r>
      <w:r w:rsidRPr="00AB017F">
        <w:rPr>
          <w:b/>
        </w:rPr>
        <w:t xml:space="preserve">убсидии </w:t>
      </w:r>
      <w:r>
        <w:t xml:space="preserve">– </w:t>
      </w:r>
      <w:r w:rsidRPr="009B20FE">
        <w:rPr>
          <w:b/>
        </w:rPr>
        <w:t>183 765,2 тыс.</w:t>
      </w:r>
      <w:r>
        <w:t xml:space="preserve"> рублей (99,8% от плановых назначений – </w:t>
      </w:r>
      <w:r w:rsidRPr="00C4475F">
        <w:t>184</w:t>
      </w:r>
      <w:r>
        <w:t> </w:t>
      </w:r>
      <w:r w:rsidRPr="00C4475F">
        <w:t>047</w:t>
      </w:r>
      <w:r>
        <w:t>,</w:t>
      </w:r>
      <w:r w:rsidRPr="00C4475F">
        <w:t>2</w:t>
      </w:r>
      <w:r>
        <w:t xml:space="preserve"> тыс. рублей); в 2023 году – 145 964,7 тыс. рублей. </w:t>
      </w:r>
    </w:p>
    <w:p w:rsidR="000876B0" w:rsidRDefault="00FA57D5" w:rsidP="00FA57D5">
      <w:pPr>
        <w:spacing w:line="276" w:lineRule="auto"/>
        <w:jc w:val="both"/>
      </w:pPr>
      <w:r w:rsidRPr="00C6757B">
        <w:t xml:space="preserve">- </w:t>
      </w:r>
      <w:r w:rsidRPr="00AB017F">
        <w:rPr>
          <w:b/>
        </w:rPr>
        <w:t>Субвенции</w:t>
      </w:r>
      <w:r w:rsidRPr="00C6757B">
        <w:t xml:space="preserve"> бюджетам бюджетной системы РФ –</w:t>
      </w:r>
      <w:r>
        <w:t xml:space="preserve"> </w:t>
      </w:r>
      <w:r w:rsidRPr="00F14B29">
        <w:rPr>
          <w:b/>
        </w:rPr>
        <w:t>325 598,7 тыс.</w:t>
      </w:r>
      <w:r w:rsidRPr="00556BC2">
        <w:t xml:space="preserve"> руб</w:t>
      </w:r>
      <w:r>
        <w:t xml:space="preserve">лей или </w:t>
      </w:r>
      <w:r w:rsidRPr="00FE1E2B">
        <w:rPr>
          <w:b/>
        </w:rPr>
        <w:t>91,2%</w:t>
      </w:r>
      <w:r w:rsidRPr="00C6757B">
        <w:t xml:space="preserve"> от утвержденных плановых </w:t>
      </w:r>
      <w:r>
        <w:t>н</w:t>
      </w:r>
      <w:r w:rsidRPr="00C6757B">
        <w:t xml:space="preserve">азначений </w:t>
      </w:r>
      <w:r>
        <w:t>(план 2024г.-</w:t>
      </w:r>
      <w:r w:rsidRPr="00C4475F">
        <w:t>356</w:t>
      </w:r>
      <w:r>
        <w:t> </w:t>
      </w:r>
      <w:r w:rsidRPr="00C4475F">
        <w:t>857</w:t>
      </w:r>
      <w:r>
        <w:t>,</w:t>
      </w:r>
      <w:r w:rsidRPr="00C4475F">
        <w:t>5</w:t>
      </w:r>
      <w:r>
        <w:t xml:space="preserve"> тыс. рублей); в 2023 году исполнение - 230 096,5 тыс. </w:t>
      </w:r>
      <w:r w:rsidRPr="00312893">
        <w:t xml:space="preserve">рублей. </w:t>
      </w:r>
    </w:p>
    <w:p w:rsidR="00FA57D5" w:rsidRDefault="00FA57D5" w:rsidP="00FA57D5">
      <w:pPr>
        <w:spacing w:line="276" w:lineRule="auto"/>
        <w:jc w:val="both"/>
      </w:pPr>
      <w:r w:rsidRPr="00C6757B">
        <w:t xml:space="preserve">- </w:t>
      </w:r>
      <w:r w:rsidRPr="00AB017F">
        <w:rPr>
          <w:b/>
        </w:rPr>
        <w:t>Иные межбюджетные трансферты</w:t>
      </w:r>
      <w:r w:rsidRPr="00C6757B">
        <w:t xml:space="preserve"> – </w:t>
      </w:r>
      <w:r w:rsidRPr="00F14B29">
        <w:rPr>
          <w:b/>
        </w:rPr>
        <w:t>136 987,3 тыс</w:t>
      </w:r>
      <w:r>
        <w:t>. рублей или</w:t>
      </w:r>
      <w:r w:rsidRPr="00C6757B">
        <w:t xml:space="preserve"> </w:t>
      </w:r>
      <w:r w:rsidRPr="00FE1E2B">
        <w:rPr>
          <w:b/>
        </w:rPr>
        <w:t>90,9%</w:t>
      </w:r>
      <w:r w:rsidRPr="00C6757B">
        <w:t xml:space="preserve"> от утвержденных плановых назначений </w:t>
      </w:r>
      <w:r>
        <w:t>(план 2024г.-150 614,8 тыс. рублей); в 2023 году исполнение - 199 897,26</w:t>
      </w:r>
      <w:r w:rsidRPr="00C6757B">
        <w:t xml:space="preserve"> тыс</w:t>
      </w:r>
      <w:r>
        <w:t xml:space="preserve">. рублей. </w:t>
      </w:r>
    </w:p>
    <w:p w:rsidR="00956215" w:rsidRDefault="00956215" w:rsidP="00956215">
      <w:pPr>
        <w:spacing w:line="276" w:lineRule="auto"/>
        <w:jc w:val="both"/>
      </w:pPr>
      <w:r>
        <w:t xml:space="preserve">- </w:t>
      </w:r>
      <w:r w:rsidRPr="00956215">
        <w:rPr>
          <w:b/>
        </w:rPr>
        <w:t xml:space="preserve">Прочие безвозмездные поступления </w:t>
      </w:r>
      <w:r w:rsidRPr="00956215">
        <w:t>–</w:t>
      </w:r>
      <w:r w:rsidRPr="00956215">
        <w:rPr>
          <w:b/>
        </w:rPr>
        <w:t xml:space="preserve"> 936,9 тыс.</w:t>
      </w:r>
      <w:r>
        <w:t xml:space="preserve"> рублей. В </w:t>
      </w:r>
      <w:r w:rsidR="00B0661B">
        <w:t>2023 году</w:t>
      </w:r>
      <w:r>
        <w:t xml:space="preserve"> данный вид безвозмездных поступлений не предусматривался.</w:t>
      </w:r>
    </w:p>
    <w:p w:rsidR="000876B0" w:rsidRDefault="00600E08" w:rsidP="00FA57D5">
      <w:pPr>
        <w:spacing w:line="276" w:lineRule="auto"/>
        <w:jc w:val="both"/>
      </w:pPr>
      <w:r>
        <w:t xml:space="preserve">   По сравнению с прошлым отчетным периодом объём безвозмездных поступлений увеличился на 8,2% или на 61 434,0 тыс. рублей (2023 год – 750 815,0 тыс.  р</w:t>
      </w:r>
      <w:r w:rsidR="001F4837">
        <w:t>у</w:t>
      </w:r>
      <w:r>
        <w:t>блей).</w:t>
      </w:r>
    </w:p>
    <w:p w:rsidR="00600E08" w:rsidRDefault="00600E08" w:rsidP="00FA57D5">
      <w:pPr>
        <w:spacing w:line="276" w:lineRule="auto"/>
        <w:jc w:val="both"/>
      </w:pPr>
    </w:p>
    <w:p w:rsidR="00EE6E65" w:rsidRDefault="004742C1" w:rsidP="00787F17">
      <w:pPr>
        <w:spacing w:line="276" w:lineRule="auto"/>
        <w:jc w:val="both"/>
      </w:pPr>
      <w:r>
        <w:rPr>
          <w:b/>
        </w:rPr>
        <w:t xml:space="preserve">  </w:t>
      </w:r>
      <w:r w:rsidR="000876B0" w:rsidRPr="000876B0">
        <w:rPr>
          <w:b/>
        </w:rPr>
        <w:t xml:space="preserve">5. </w:t>
      </w:r>
      <w:r w:rsidR="000876B0">
        <w:t xml:space="preserve">Согласно ф. 0503117 </w:t>
      </w:r>
      <w:r w:rsidR="000876B0" w:rsidRPr="006C1948">
        <w:t>сумма плановых бюджетных ассигнований расходов местного бюджета на 01.01.</w:t>
      </w:r>
      <w:r w:rsidR="000876B0">
        <w:t>2025 года составила</w:t>
      </w:r>
      <w:r w:rsidR="000876B0" w:rsidRPr="006C1948">
        <w:t xml:space="preserve"> </w:t>
      </w:r>
      <w:r w:rsidR="000876B0" w:rsidRPr="00560535">
        <w:t>1 134 736,9 тыс</w:t>
      </w:r>
      <w:r w:rsidR="002E6E1F" w:rsidRPr="00560535">
        <w:t>.</w:t>
      </w:r>
      <w:r w:rsidR="002E6E1F">
        <w:t xml:space="preserve"> рублей;</w:t>
      </w:r>
      <w:r w:rsidR="000876B0" w:rsidRPr="006C1948">
        <w:t xml:space="preserve"> и</w:t>
      </w:r>
      <w:r w:rsidR="000876B0">
        <w:t>сполнение -</w:t>
      </w:r>
      <w:r w:rsidR="000876B0" w:rsidRPr="006C1948">
        <w:t xml:space="preserve"> </w:t>
      </w:r>
      <w:r w:rsidR="000876B0" w:rsidRPr="002540E6">
        <w:rPr>
          <w:b/>
        </w:rPr>
        <w:t>1 081 167,0</w:t>
      </w:r>
      <w:r w:rsidR="000876B0" w:rsidRPr="001207E2">
        <w:rPr>
          <w:b/>
        </w:rPr>
        <w:t xml:space="preserve"> тыс</w:t>
      </w:r>
      <w:r w:rsidR="000876B0" w:rsidRPr="006C1948">
        <w:t>. рублей</w:t>
      </w:r>
      <w:r w:rsidR="000876B0">
        <w:t xml:space="preserve"> или </w:t>
      </w:r>
      <w:r w:rsidR="000876B0" w:rsidRPr="002045DA">
        <w:rPr>
          <w:b/>
        </w:rPr>
        <w:t>95,2%</w:t>
      </w:r>
      <w:r w:rsidR="000876B0" w:rsidRPr="006C1948">
        <w:t xml:space="preserve"> от плана.</w:t>
      </w:r>
      <w:r w:rsidR="002E6E1F">
        <w:t xml:space="preserve"> По сравнению с прошлым годом объём расходов вырос на</w:t>
      </w:r>
      <w:r w:rsidR="00560535">
        <w:t xml:space="preserve"> 12,8% или на 138 864,7 тыс. рублей</w:t>
      </w:r>
      <w:r w:rsidR="002E6E1F">
        <w:t xml:space="preserve"> (2023 год – 942 302,4 тыс. рублей)</w:t>
      </w:r>
      <w:r w:rsidR="00EE6E65">
        <w:t>.</w:t>
      </w:r>
    </w:p>
    <w:p w:rsidR="00787F17" w:rsidRDefault="00CA5164" w:rsidP="00787F17">
      <w:pPr>
        <w:spacing w:line="276" w:lineRule="auto"/>
        <w:jc w:val="both"/>
      </w:pPr>
      <w:r>
        <w:rPr>
          <w:b/>
        </w:rPr>
        <w:t xml:space="preserve">  </w:t>
      </w:r>
      <w:r w:rsidR="0005631A" w:rsidRPr="00F07486">
        <w:rPr>
          <w:b/>
        </w:rPr>
        <w:t xml:space="preserve"> </w:t>
      </w:r>
      <w:r w:rsidR="00787F17" w:rsidRPr="00CA5164">
        <w:t>Показатели сводной бюджетной росписи за 2024 год соответствуют показателям расходной части Отчета об исполнении бюджета (ф.0503117) за 2024</w:t>
      </w:r>
      <w:r w:rsidR="00E0291A">
        <w:t xml:space="preserve"> год</w:t>
      </w:r>
      <w:r w:rsidR="00787F17" w:rsidRPr="00CA5164">
        <w:t>.</w:t>
      </w:r>
      <w:r w:rsidR="00787F17" w:rsidRPr="0045739C">
        <w:t xml:space="preserve">    </w:t>
      </w:r>
    </w:p>
    <w:p w:rsidR="00E658EF" w:rsidRDefault="00E658EF" w:rsidP="0005631A">
      <w:pPr>
        <w:spacing w:line="276" w:lineRule="auto"/>
        <w:jc w:val="both"/>
        <w:rPr>
          <w:b/>
        </w:rPr>
      </w:pPr>
    </w:p>
    <w:p w:rsidR="00D2673C" w:rsidRDefault="0005631A" w:rsidP="0005631A">
      <w:pPr>
        <w:spacing w:line="276" w:lineRule="auto"/>
        <w:jc w:val="both"/>
      </w:pPr>
      <w:r w:rsidRPr="00F07486">
        <w:rPr>
          <w:b/>
        </w:rPr>
        <w:t xml:space="preserve">  </w:t>
      </w:r>
      <w:r w:rsidR="00B0661B">
        <w:rPr>
          <w:b/>
        </w:rPr>
        <w:t>6</w:t>
      </w:r>
      <w:r w:rsidRPr="00F07486">
        <w:rPr>
          <w:b/>
        </w:rPr>
        <w:t>.</w:t>
      </w:r>
      <w:r w:rsidR="00A938BA">
        <w:rPr>
          <w:b/>
        </w:rPr>
        <w:t xml:space="preserve"> </w:t>
      </w:r>
      <w:r w:rsidRPr="00BF2CC8">
        <w:rPr>
          <w:color w:val="FF0000"/>
        </w:rPr>
        <w:t xml:space="preserve"> </w:t>
      </w:r>
      <w:r w:rsidR="00D2673C" w:rsidRPr="007853EB">
        <w:t>В общей сумме</w:t>
      </w:r>
      <w:r w:rsidR="00F94A40">
        <w:t xml:space="preserve"> кассовых расходов</w:t>
      </w:r>
      <w:r w:rsidR="004547DB" w:rsidRPr="007853EB">
        <w:t xml:space="preserve"> расходы на оплату труда </w:t>
      </w:r>
      <w:r w:rsidR="003F5EC9" w:rsidRPr="007853EB">
        <w:t>и</w:t>
      </w:r>
      <w:r w:rsidR="004547DB" w:rsidRPr="007853EB">
        <w:t xml:space="preserve"> начисления составили</w:t>
      </w:r>
      <w:r w:rsidR="00D30149" w:rsidRPr="007853EB">
        <w:t xml:space="preserve"> </w:t>
      </w:r>
      <w:r w:rsidR="00F94A40">
        <w:t>596 714,0</w:t>
      </w:r>
      <w:r w:rsidR="00E306F1" w:rsidRPr="007853EB">
        <w:t xml:space="preserve"> тыс. рублей или </w:t>
      </w:r>
      <w:r w:rsidR="00F94A40">
        <w:t>55</w:t>
      </w:r>
      <w:r w:rsidR="003F5EC9" w:rsidRPr="007853EB">
        <w:t>%, на опл</w:t>
      </w:r>
      <w:r w:rsidR="00E306F1" w:rsidRPr="007853EB">
        <w:t xml:space="preserve">ату коммунальных услуг </w:t>
      </w:r>
      <w:r w:rsidR="00F94A40">
        <w:t>55 778,9</w:t>
      </w:r>
      <w:r w:rsidR="003F5EC9" w:rsidRPr="007853EB">
        <w:t xml:space="preserve"> тыс. рублей</w:t>
      </w:r>
      <w:r w:rsidR="00E306F1" w:rsidRPr="007853EB">
        <w:t xml:space="preserve"> или </w:t>
      </w:r>
      <w:r w:rsidR="00F94A40">
        <w:t>5</w:t>
      </w:r>
      <w:r w:rsidR="007853EB" w:rsidRPr="007853EB">
        <w:t>,1</w:t>
      </w:r>
      <w:r w:rsidR="003F5EC9" w:rsidRPr="007853EB">
        <w:t>% от общего объе</w:t>
      </w:r>
      <w:r w:rsidR="00E306F1" w:rsidRPr="007853EB">
        <w:t xml:space="preserve">ма расходов. Таким образом, </w:t>
      </w:r>
      <w:r w:rsidR="007853EB">
        <w:t>55</w:t>
      </w:r>
      <w:r w:rsidR="003F5EC9" w:rsidRPr="007853EB">
        <w:t>% от общего объема расходов было направлено на первоочередные расходы.</w:t>
      </w:r>
      <w:r w:rsidR="003F5EC9">
        <w:t xml:space="preserve"> </w:t>
      </w:r>
      <w:r w:rsidR="004547DB">
        <w:t xml:space="preserve"> </w:t>
      </w:r>
    </w:p>
    <w:p w:rsidR="00E658EF" w:rsidRDefault="00D2673C" w:rsidP="00163BF8">
      <w:pPr>
        <w:spacing w:line="276" w:lineRule="auto"/>
        <w:jc w:val="both"/>
        <w:rPr>
          <w:b/>
          <w:bCs/>
        </w:rPr>
      </w:pPr>
      <w:r w:rsidRPr="00D2673C">
        <w:rPr>
          <w:b/>
          <w:bCs/>
        </w:rPr>
        <w:t xml:space="preserve">  </w:t>
      </w:r>
    </w:p>
    <w:p w:rsidR="00DD76D5" w:rsidRDefault="00D2673C" w:rsidP="00163BF8">
      <w:pPr>
        <w:spacing w:line="276" w:lineRule="auto"/>
        <w:jc w:val="both"/>
        <w:rPr>
          <w:bCs/>
        </w:rPr>
      </w:pPr>
      <w:r w:rsidRPr="00D2673C">
        <w:rPr>
          <w:b/>
          <w:bCs/>
        </w:rPr>
        <w:t xml:space="preserve"> </w:t>
      </w:r>
      <w:r w:rsidR="005A4EB3">
        <w:rPr>
          <w:b/>
          <w:bCs/>
        </w:rPr>
        <w:t>7</w:t>
      </w:r>
      <w:r w:rsidRPr="003F5EC9">
        <w:rPr>
          <w:b/>
          <w:bCs/>
        </w:rPr>
        <w:t>.</w:t>
      </w:r>
      <w:r w:rsidR="00F22CF7" w:rsidRPr="003F5EC9">
        <w:rPr>
          <w:b/>
          <w:bCs/>
        </w:rPr>
        <w:t xml:space="preserve"> </w:t>
      </w:r>
      <w:r w:rsidR="00A938BA">
        <w:rPr>
          <w:b/>
          <w:bCs/>
        </w:rPr>
        <w:t xml:space="preserve"> </w:t>
      </w:r>
      <w:r w:rsidRPr="003F5EC9">
        <w:rPr>
          <w:bCs/>
        </w:rPr>
        <w:t>В отчетном периоде городской бюджет сохранил социальную направленность</w:t>
      </w:r>
      <w:r w:rsidR="00D30149">
        <w:rPr>
          <w:bCs/>
        </w:rPr>
        <w:t>.</w:t>
      </w:r>
      <w:r w:rsidR="00D30149" w:rsidRPr="00D30149">
        <w:rPr>
          <w:bCs/>
        </w:rPr>
        <w:t xml:space="preserve"> </w:t>
      </w:r>
      <w:r w:rsidR="00D30149" w:rsidRPr="00F0467C">
        <w:rPr>
          <w:bCs/>
        </w:rPr>
        <w:t xml:space="preserve">На указанные цели </w:t>
      </w:r>
      <w:r w:rsidR="00D30149" w:rsidRPr="002C5804">
        <w:rPr>
          <w:bCs/>
        </w:rPr>
        <w:t xml:space="preserve">израсходовано </w:t>
      </w:r>
      <w:r w:rsidR="00246822">
        <w:rPr>
          <w:bCs/>
        </w:rPr>
        <w:t>685 606,9</w:t>
      </w:r>
      <w:r w:rsidR="00D30149" w:rsidRPr="002C5804">
        <w:rPr>
          <w:bCs/>
        </w:rPr>
        <w:t xml:space="preserve"> тыс. рублей или </w:t>
      </w:r>
      <w:r w:rsidR="00246822">
        <w:rPr>
          <w:bCs/>
        </w:rPr>
        <w:t>63</w:t>
      </w:r>
      <w:r w:rsidR="00D30149" w:rsidRPr="002C5804">
        <w:rPr>
          <w:bCs/>
        </w:rPr>
        <w:t>%</w:t>
      </w:r>
      <w:r w:rsidR="00D30149" w:rsidRPr="0021385F">
        <w:rPr>
          <w:bCs/>
        </w:rPr>
        <w:t xml:space="preserve"> </w:t>
      </w:r>
      <w:r w:rsidR="00163BF8">
        <w:rPr>
          <w:bCs/>
        </w:rPr>
        <w:t>от общего объема расходов;</w:t>
      </w:r>
      <w:r w:rsidR="00215EF1" w:rsidRPr="0021385F">
        <w:rPr>
          <w:bCs/>
        </w:rPr>
        <w:t xml:space="preserve"> </w:t>
      </w:r>
      <w:r w:rsidR="00215EF1">
        <w:rPr>
          <w:bCs/>
        </w:rPr>
        <w:t>наибольший удельный вес занимают расходы</w:t>
      </w:r>
      <w:r w:rsidR="00215EF1" w:rsidRPr="00F0467C">
        <w:rPr>
          <w:bCs/>
        </w:rPr>
        <w:t xml:space="preserve"> на образован</w:t>
      </w:r>
      <w:r w:rsidR="00163BF8">
        <w:rPr>
          <w:bCs/>
        </w:rPr>
        <w:t xml:space="preserve">ие – </w:t>
      </w:r>
      <w:r w:rsidR="00246822">
        <w:rPr>
          <w:bCs/>
        </w:rPr>
        <w:t>617 072,5</w:t>
      </w:r>
      <w:r w:rsidR="00D30149" w:rsidRPr="00F0467C">
        <w:rPr>
          <w:bCs/>
        </w:rPr>
        <w:t xml:space="preserve"> тыс. руб</w:t>
      </w:r>
      <w:r w:rsidR="00246822">
        <w:rPr>
          <w:bCs/>
        </w:rPr>
        <w:t>лей</w:t>
      </w:r>
      <w:r w:rsidR="00D30149" w:rsidRPr="00F0467C">
        <w:rPr>
          <w:bCs/>
        </w:rPr>
        <w:t xml:space="preserve"> </w:t>
      </w:r>
      <w:r w:rsidR="00D30149" w:rsidRPr="005428A2">
        <w:rPr>
          <w:bCs/>
        </w:rPr>
        <w:t xml:space="preserve">или </w:t>
      </w:r>
      <w:r w:rsidR="00246822">
        <w:rPr>
          <w:bCs/>
        </w:rPr>
        <w:t>57%</w:t>
      </w:r>
      <w:r w:rsidR="00D30149">
        <w:rPr>
          <w:bCs/>
        </w:rPr>
        <w:t>,</w:t>
      </w:r>
      <w:r w:rsidR="001D75A2">
        <w:rPr>
          <w:bCs/>
        </w:rPr>
        <w:t xml:space="preserve"> культуру</w:t>
      </w:r>
      <w:r w:rsidR="00246822">
        <w:rPr>
          <w:bCs/>
        </w:rPr>
        <w:t xml:space="preserve"> и спорт</w:t>
      </w:r>
      <w:r w:rsidR="00DD76D5">
        <w:rPr>
          <w:bCs/>
        </w:rPr>
        <w:t xml:space="preserve"> – </w:t>
      </w:r>
      <w:r w:rsidR="00246822">
        <w:rPr>
          <w:bCs/>
        </w:rPr>
        <w:t>45 636,4 тыс. рублей или 4</w:t>
      </w:r>
      <w:r w:rsidR="00D30149" w:rsidRPr="005428A2">
        <w:rPr>
          <w:bCs/>
        </w:rPr>
        <w:t>%</w:t>
      </w:r>
      <w:r w:rsidR="00D30149">
        <w:rPr>
          <w:bCs/>
        </w:rPr>
        <w:t>,</w:t>
      </w:r>
      <w:r w:rsidR="00246822">
        <w:rPr>
          <w:bCs/>
        </w:rPr>
        <w:t xml:space="preserve"> социальную политику – 22 898,0</w:t>
      </w:r>
      <w:r w:rsidR="001D75A2">
        <w:rPr>
          <w:bCs/>
        </w:rPr>
        <w:t xml:space="preserve"> тыс. руб</w:t>
      </w:r>
      <w:r w:rsidR="00246822">
        <w:rPr>
          <w:bCs/>
        </w:rPr>
        <w:t>лей</w:t>
      </w:r>
      <w:r w:rsidR="001D75A2">
        <w:rPr>
          <w:bCs/>
        </w:rPr>
        <w:t xml:space="preserve"> или </w:t>
      </w:r>
      <w:r w:rsidR="00774AC0">
        <w:rPr>
          <w:bCs/>
        </w:rPr>
        <w:t>2</w:t>
      </w:r>
      <w:r w:rsidR="001D75A2">
        <w:rPr>
          <w:bCs/>
        </w:rPr>
        <w:t>%.</w:t>
      </w:r>
    </w:p>
    <w:p w:rsidR="00E658EF" w:rsidRDefault="001D75A2" w:rsidP="00A938BA">
      <w:pPr>
        <w:tabs>
          <w:tab w:val="left" w:pos="1134"/>
        </w:tabs>
        <w:suppressAutoHyphens/>
        <w:spacing w:line="276" w:lineRule="auto"/>
        <w:jc w:val="both"/>
        <w:rPr>
          <w:b/>
        </w:rPr>
      </w:pPr>
      <w:r>
        <w:rPr>
          <w:b/>
        </w:rPr>
        <w:t xml:space="preserve">  </w:t>
      </w:r>
    </w:p>
    <w:p w:rsidR="007D2FCB" w:rsidRPr="001D75A2" w:rsidRDefault="001D75A2" w:rsidP="00A938BA">
      <w:pPr>
        <w:tabs>
          <w:tab w:val="left" w:pos="1134"/>
        </w:tabs>
        <w:suppressAutoHyphens/>
        <w:spacing w:line="276" w:lineRule="auto"/>
        <w:jc w:val="both"/>
      </w:pPr>
      <w:r>
        <w:rPr>
          <w:b/>
        </w:rPr>
        <w:t xml:space="preserve">  </w:t>
      </w:r>
      <w:r w:rsidR="005A4EB3">
        <w:rPr>
          <w:b/>
        </w:rPr>
        <w:t>8</w:t>
      </w:r>
      <w:r w:rsidR="00EC0060" w:rsidRPr="00A938BA">
        <w:rPr>
          <w:b/>
        </w:rPr>
        <w:t>.</w:t>
      </w:r>
      <w:r w:rsidR="00EC0060">
        <w:t xml:space="preserve"> </w:t>
      </w:r>
      <w:r w:rsidR="00A938BA">
        <w:t xml:space="preserve"> </w:t>
      </w:r>
      <w:r w:rsidR="00EC0060">
        <w:t>П</w:t>
      </w:r>
      <w:r w:rsidR="00EC0060" w:rsidRPr="009212DF">
        <w:t xml:space="preserve">о </w:t>
      </w:r>
      <w:r>
        <w:t>состоянию на 01.01.202</w:t>
      </w:r>
      <w:r w:rsidR="00246822">
        <w:t>5</w:t>
      </w:r>
      <w:r w:rsidR="00EC0060" w:rsidRPr="009212DF">
        <w:t xml:space="preserve">г. муниципальный долг </w:t>
      </w:r>
      <w:r w:rsidR="00EC0060" w:rsidRPr="001D75A2">
        <w:t xml:space="preserve">составил </w:t>
      </w:r>
      <w:r w:rsidR="00246822" w:rsidRPr="00726764">
        <w:rPr>
          <w:b/>
        </w:rPr>
        <w:t>7 256,3</w:t>
      </w:r>
      <w:r w:rsidR="00EC0060" w:rsidRPr="00726764">
        <w:rPr>
          <w:b/>
        </w:rPr>
        <w:t xml:space="preserve"> тыс</w:t>
      </w:r>
      <w:r w:rsidR="00EC0060" w:rsidRPr="001D75A2">
        <w:t>. рублей.</w:t>
      </w:r>
    </w:p>
    <w:p w:rsidR="00E658EF" w:rsidRDefault="005373F9" w:rsidP="005373F9">
      <w:pPr>
        <w:spacing w:line="276" w:lineRule="auto"/>
        <w:jc w:val="both"/>
      </w:pPr>
      <w:r w:rsidRPr="001D75A2">
        <w:t xml:space="preserve"> </w:t>
      </w:r>
    </w:p>
    <w:p w:rsidR="005373F9" w:rsidRPr="00A938BA" w:rsidRDefault="005373F9" w:rsidP="005373F9">
      <w:pPr>
        <w:spacing w:line="276" w:lineRule="auto"/>
        <w:jc w:val="both"/>
      </w:pPr>
      <w:r w:rsidRPr="001D75A2">
        <w:t xml:space="preserve">  </w:t>
      </w:r>
      <w:r w:rsidR="005A4EB3">
        <w:rPr>
          <w:b/>
        </w:rPr>
        <w:t>9</w:t>
      </w:r>
      <w:r w:rsidRPr="001D75A2">
        <w:rPr>
          <w:b/>
        </w:rPr>
        <w:t>.</w:t>
      </w:r>
      <w:r w:rsidRPr="001D75A2">
        <w:t xml:space="preserve"> Объем резервного фонда </w:t>
      </w:r>
      <w:r w:rsidR="00F47E23">
        <w:t>на 202</w:t>
      </w:r>
      <w:r w:rsidR="00A3191A">
        <w:t>4</w:t>
      </w:r>
      <w:r w:rsidRPr="001D75A2">
        <w:t xml:space="preserve"> год </w:t>
      </w:r>
      <w:r w:rsidR="00DC4159" w:rsidRPr="001D75A2">
        <w:t>утвержден</w:t>
      </w:r>
      <w:r w:rsidRPr="001D75A2">
        <w:t xml:space="preserve"> в сумме </w:t>
      </w:r>
      <w:r w:rsidR="003A1B52" w:rsidRPr="00726764">
        <w:rPr>
          <w:b/>
        </w:rPr>
        <w:t>4</w:t>
      </w:r>
      <w:r w:rsidR="00A3191A" w:rsidRPr="00726764">
        <w:rPr>
          <w:b/>
        </w:rPr>
        <w:t> 781,7</w:t>
      </w:r>
      <w:r w:rsidRPr="00726764">
        <w:rPr>
          <w:b/>
        </w:rPr>
        <w:t xml:space="preserve"> тыс</w:t>
      </w:r>
      <w:r w:rsidRPr="001D75A2">
        <w:t xml:space="preserve">. рублей, что не превышает </w:t>
      </w:r>
      <w:r w:rsidR="00A3191A">
        <w:t>ограничения</w:t>
      </w:r>
      <w:r w:rsidRPr="001D75A2">
        <w:t>, установленного бюджетным законодательством. Согласно</w:t>
      </w:r>
      <w:r w:rsidRPr="009329ED">
        <w:t xml:space="preserve"> </w:t>
      </w:r>
      <w:proofErr w:type="gramStart"/>
      <w:r w:rsidR="00A524B1">
        <w:t>О</w:t>
      </w:r>
      <w:r w:rsidRPr="009329ED">
        <w:t>тчету</w:t>
      </w:r>
      <w:proofErr w:type="gramEnd"/>
      <w:r w:rsidRPr="009329ED">
        <w:t xml:space="preserve"> </w:t>
      </w:r>
      <w:r w:rsidR="00A524B1">
        <w:t xml:space="preserve">об </w:t>
      </w:r>
      <w:r w:rsidR="00A524B1">
        <w:lastRenderedPageBreak/>
        <w:t xml:space="preserve">исполнении бюджета </w:t>
      </w:r>
      <w:r w:rsidR="00F47E23">
        <w:t>по состоянию на 01.01.202</w:t>
      </w:r>
      <w:r w:rsidR="00A3191A">
        <w:t>5</w:t>
      </w:r>
      <w:r>
        <w:t xml:space="preserve"> года бюджетные ассигнования</w:t>
      </w:r>
      <w:r w:rsidRPr="009329ED">
        <w:t xml:space="preserve"> резервного фо</w:t>
      </w:r>
      <w:r w:rsidR="00F47E23">
        <w:t>нда израсходованы в полном объеме</w:t>
      </w:r>
      <w:r w:rsidR="005A4EB3">
        <w:t xml:space="preserve"> на основании распоряжений администрации городского округа</w:t>
      </w:r>
      <w:r w:rsidR="00F47E23">
        <w:t>.</w:t>
      </w:r>
      <w:r w:rsidR="00A3191A" w:rsidRPr="00A3191A">
        <w:rPr>
          <w:b/>
        </w:rPr>
        <w:t xml:space="preserve"> </w:t>
      </w:r>
    </w:p>
    <w:p w:rsidR="00E658EF" w:rsidRDefault="00F07486" w:rsidP="00647E97">
      <w:pPr>
        <w:spacing w:line="276" w:lineRule="auto"/>
        <w:jc w:val="both"/>
      </w:pPr>
      <w:r w:rsidRPr="00F07486">
        <w:t xml:space="preserve">  </w:t>
      </w:r>
    </w:p>
    <w:p w:rsidR="003D38B0" w:rsidRPr="00C676BE" w:rsidRDefault="00F07486" w:rsidP="003D38B0">
      <w:pPr>
        <w:spacing w:line="276" w:lineRule="auto"/>
        <w:jc w:val="both"/>
        <w:rPr>
          <w:highlight w:val="yellow"/>
        </w:rPr>
      </w:pPr>
      <w:r w:rsidRPr="005A4EB3">
        <w:rPr>
          <w:b/>
        </w:rPr>
        <w:t xml:space="preserve">  </w:t>
      </w:r>
      <w:r w:rsidR="005A4EB3" w:rsidRPr="005A4EB3">
        <w:rPr>
          <w:b/>
        </w:rPr>
        <w:t>10</w:t>
      </w:r>
      <w:r w:rsidR="0005631A" w:rsidRPr="005A4EB3">
        <w:rPr>
          <w:b/>
        </w:rPr>
        <w:t>.</w:t>
      </w:r>
      <w:r w:rsidR="003D38B0" w:rsidRPr="00177583">
        <w:t xml:space="preserve">     </w:t>
      </w:r>
      <w:r w:rsidR="003D38B0">
        <w:t>О</w:t>
      </w:r>
      <w:r w:rsidR="003D38B0" w:rsidRPr="00177583">
        <w:t xml:space="preserve">бщий объём </w:t>
      </w:r>
      <w:r w:rsidR="003D38B0" w:rsidRPr="00DC26B0">
        <w:rPr>
          <w:b/>
        </w:rPr>
        <w:t>кредиторской задолженности</w:t>
      </w:r>
      <w:r w:rsidR="003D38B0" w:rsidRPr="00177583">
        <w:t xml:space="preserve"> по городскому округу на конец отчетного периода составил </w:t>
      </w:r>
      <w:r w:rsidR="003D38B0" w:rsidRPr="004059E2">
        <w:rPr>
          <w:b/>
        </w:rPr>
        <w:t>11 623,9 тыс</w:t>
      </w:r>
      <w:r w:rsidR="003D38B0" w:rsidRPr="00177583">
        <w:t xml:space="preserve">. рублей, в том числе 11 224,0 тыс. рублей – прочая кредиторская задолженность (прочие работы и услуги; услуги по содержанию имущества; оплата налогов и сборов; штрафы) и 399,9 тыс. рублей – задолженность по начислениям на заработную плату. </w:t>
      </w:r>
      <w:r w:rsidR="003D38B0" w:rsidRPr="00E66BFF">
        <w:t>П</w:t>
      </w:r>
      <w:r w:rsidR="003D38B0">
        <w:t>о сравнению с прошлым отчетным периодом отмечается уменьшение кредиторской задолженности на 4 151,8 тыс. рублей (2023 год – 15 775,7 тыс. рублей</w:t>
      </w:r>
      <w:r w:rsidR="003D38B0" w:rsidRPr="00DC26B0">
        <w:t xml:space="preserve">). </w:t>
      </w:r>
      <w:r w:rsidR="003D38B0" w:rsidRPr="00DC26B0">
        <w:rPr>
          <w:bCs/>
          <w:kern w:val="36"/>
        </w:rPr>
        <w:t>Кредиторская задолженность в сравнении с уровнем прошлого года сократилась, просроченная задолженность отсутствует. Среди прочей кредиторской задолженности основная доля приходится на задолженность по «расчетам по работам, услугам» (услуги по содержанию имущества, прочие работы и услуги), «расчетам по приобретению материальных запасов», «расчетам с подотчетными лицами», а также по «расчетам по платежам в бюджеты» (уплата налогов, страховых взносов).</w:t>
      </w:r>
      <w:r w:rsidR="003D38B0" w:rsidRPr="00C676BE">
        <w:rPr>
          <w:highlight w:val="yellow"/>
        </w:rPr>
        <w:t xml:space="preserve"> </w:t>
      </w:r>
    </w:p>
    <w:p w:rsidR="003D38B0" w:rsidRPr="00E26DFB" w:rsidRDefault="003D38B0" w:rsidP="003D38B0">
      <w:pPr>
        <w:spacing w:line="276" w:lineRule="auto"/>
        <w:jc w:val="both"/>
        <w:rPr>
          <w:strike/>
          <w:highlight w:val="yellow"/>
        </w:rPr>
      </w:pPr>
    </w:p>
    <w:p w:rsidR="003D38B0" w:rsidRPr="00BB3477" w:rsidRDefault="003D38B0" w:rsidP="003D38B0">
      <w:pPr>
        <w:spacing w:line="276" w:lineRule="auto"/>
        <w:jc w:val="both"/>
      </w:pPr>
      <w:r w:rsidRPr="00E26DFB">
        <w:t xml:space="preserve">     </w:t>
      </w:r>
      <w:r w:rsidRPr="00E26DFB">
        <w:rPr>
          <w:b/>
        </w:rPr>
        <w:t>Дебиторская задолженность</w:t>
      </w:r>
      <w:r w:rsidRPr="00E26DFB">
        <w:t xml:space="preserve"> городского округа согласно форме бухгалтерской отчетности (</w:t>
      </w:r>
      <w:r w:rsidRPr="00E26DFB">
        <w:rPr>
          <w:bCs/>
          <w:kern w:val="36"/>
        </w:rPr>
        <w:t>ф.0503369_ БД)</w:t>
      </w:r>
      <w:r w:rsidRPr="00E26DFB">
        <w:t xml:space="preserve"> по состоянию на 01.01.2025г. </w:t>
      </w:r>
      <w:r>
        <w:t xml:space="preserve">по доходам </w:t>
      </w:r>
      <w:r w:rsidRPr="00E26DFB">
        <w:t xml:space="preserve">составляет </w:t>
      </w:r>
      <w:r>
        <w:rPr>
          <w:b/>
          <w:bCs/>
          <w:kern w:val="36"/>
        </w:rPr>
        <w:t>4 753,1</w:t>
      </w:r>
      <w:r w:rsidRPr="00E26DFB">
        <w:rPr>
          <w:b/>
          <w:bCs/>
          <w:kern w:val="36"/>
        </w:rPr>
        <w:t xml:space="preserve"> тыс.</w:t>
      </w:r>
      <w:r w:rsidRPr="00E26DFB">
        <w:rPr>
          <w:bCs/>
          <w:kern w:val="36"/>
        </w:rPr>
        <w:t xml:space="preserve"> рублей, из них просроченная 4 675,4 тыс. рублей (в 2023 году – 5 494,2 тыс. рублей). Дебиторская задолженность уменьшилась в сравнении с уровнем прошлого года, просроченная задолженность также сократилась. Основную долю задолженности составляют «расчеты с плательщиками налоговых доходов», «расчеты по авансам». Данные соответствуют Балансу исполнения бюджета (ф.0503320) и показателям годовой ф.0503169_БД.</w:t>
      </w:r>
    </w:p>
    <w:p w:rsidR="00C676BE" w:rsidRDefault="00C676BE" w:rsidP="003D38B0">
      <w:pPr>
        <w:spacing w:line="276" w:lineRule="auto"/>
        <w:jc w:val="both"/>
      </w:pPr>
    </w:p>
    <w:p w:rsidR="00647E97" w:rsidRDefault="00932BCF" w:rsidP="00FF1912">
      <w:pPr>
        <w:spacing w:line="276" w:lineRule="auto"/>
        <w:jc w:val="both"/>
        <w:rPr>
          <w:color w:val="000000"/>
        </w:rPr>
      </w:pPr>
      <w:r w:rsidRPr="0049166B">
        <w:t xml:space="preserve">  </w:t>
      </w:r>
      <w:r w:rsidR="00E97494">
        <w:rPr>
          <w:b/>
        </w:rPr>
        <w:t xml:space="preserve"> </w:t>
      </w:r>
      <w:r w:rsidR="005A4EB3">
        <w:rPr>
          <w:b/>
        </w:rPr>
        <w:t>11</w:t>
      </w:r>
      <w:r w:rsidR="00E97494" w:rsidRPr="00561E6A">
        <w:rPr>
          <w:b/>
        </w:rPr>
        <w:t>.</w:t>
      </w:r>
      <w:r w:rsidR="00E97494" w:rsidRPr="00561E6A">
        <w:t xml:space="preserve"> </w:t>
      </w:r>
      <w:r w:rsidR="009F18E7">
        <w:rPr>
          <w:color w:val="000000"/>
        </w:rPr>
        <w:t xml:space="preserve">Остатки средств </w:t>
      </w:r>
      <w:r w:rsidR="009F18E7" w:rsidRPr="00E164D8">
        <w:rPr>
          <w:color w:val="000000"/>
        </w:rPr>
        <w:t xml:space="preserve">на конец отчетного периода </w:t>
      </w:r>
      <w:r w:rsidR="009F18E7">
        <w:rPr>
          <w:color w:val="000000"/>
        </w:rPr>
        <w:t>согласно «Информации о наличии остатков на лицевых счетах» (ф.</w:t>
      </w:r>
      <w:proofErr w:type="spellStart"/>
      <w:r w:rsidR="009F18E7">
        <w:rPr>
          <w:color w:val="000000"/>
          <w:lang w:val="en-US"/>
        </w:rPr>
        <w:t>sv</w:t>
      </w:r>
      <w:proofErr w:type="spellEnd"/>
      <w:r w:rsidR="009F18E7" w:rsidRPr="00E164D8">
        <w:rPr>
          <w:color w:val="000000"/>
        </w:rPr>
        <w:t>.</w:t>
      </w:r>
      <w:proofErr w:type="spellStart"/>
      <w:r w:rsidR="009F18E7">
        <w:rPr>
          <w:color w:val="000000"/>
          <w:lang w:val="en-US"/>
        </w:rPr>
        <w:t>ostatki</w:t>
      </w:r>
      <w:proofErr w:type="spellEnd"/>
      <w:r w:rsidR="009F18E7">
        <w:rPr>
          <w:color w:val="000000"/>
        </w:rPr>
        <w:t xml:space="preserve">) по городскому округу составляют </w:t>
      </w:r>
      <w:r w:rsidR="009F18E7" w:rsidRPr="00E164D8">
        <w:rPr>
          <w:b/>
          <w:color w:val="000000"/>
        </w:rPr>
        <w:t>10 710,1 тыс</w:t>
      </w:r>
      <w:r w:rsidR="009F18E7">
        <w:rPr>
          <w:color w:val="000000"/>
        </w:rPr>
        <w:t xml:space="preserve">. рублей, из них 4 937,4 тыс. рублей по бюджетным учреждениям и 5 772,7 тыс. рублей по казенным учреждениям. </w:t>
      </w:r>
      <w:r w:rsidR="009F18E7" w:rsidRPr="00E164D8">
        <w:rPr>
          <w:color w:val="000000"/>
        </w:rPr>
        <w:t xml:space="preserve">Остатки средств согласно ф.0503779 по </w:t>
      </w:r>
      <w:r w:rsidR="009F18E7" w:rsidRPr="00C403BA">
        <w:rPr>
          <w:color w:val="000000"/>
          <w:u w:val="single"/>
        </w:rPr>
        <w:t>бюджетным учреждениям</w:t>
      </w:r>
      <w:r w:rsidR="009F18E7" w:rsidRPr="00E164D8">
        <w:rPr>
          <w:color w:val="000000"/>
        </w:rPr>
        <w:t xml:space="preserve"> составил по КФО 4 (субсидии на выполнение муниципального задания) – 4 547,6 тыс. рублей, из них по бюджетным учреждениям Комитета по образованию – 2 677,2 тыс. рублей и по бюджетным учреждениям Комитета культуры – 1 870,3 тыс. рублей; а также по КФО 2 (собственные средства) – 389,8 тыс. рублей. </w:t>
      </w:r>
      <w:r w:rsidR="009F18E7">
        <w:rPr>
          <w:color w:val="000000"/>
        </w:rPr>
        <w:t xml:space="preserve">Остатки средств по </w:t>
      </w:r>
      <w:r w:rsidR="009F18E7" w:rsidRPr="00C403BA">
        <w:rPr>
          <w:color w:val="000000"/>
          <w:u w:val="single"/>
        </w:rPr>
        <w:t>казенным учреждениям</w:t>
      </w:r>
      <w:r w:rsidR="009F18E7">
        <w:rPr>
          <w:color w:val="000000"/>
        </w:rPr>
        <w:t xml:space="preserve"> составили по собственным средствам 2 174,1 тыс. рублей (в том числе целевые 378,7 тыс. рублей – акцизы) и 3 598,5 тыс. рублей за счет средств финансовой помощи (в том числе дотации, иные МБТ).</w:t>
      </w:r>
    </w:p>
    <w:p w:rsidR="001A64A7" w:rsidRPr="005A17B0" w:rsidRDefault="001A64A7" w:rsidP="005A17B0">
      <w:pPr>
        <w:pStyle w:val="af9"/>
        <w:shd w:val="clear" w:color="auto" w:fill="FFFFFF"/>
        <w:spacing w:before="210" w:line="276" w:lineRule="auto"/>
        <w:rPr>
          <w:color w:val="000000"/>
        </w:rPr>
      </w:pPr>
    </w:p>
    <w:p w:rsidR="00EC7B7A" w:rsidRDefault="001A64A7" w:rsidP="002754CB">
      <w:pPr>
        <w:spacing w:line="276" w:lineRule="auto"/>
        <w:jc w:val="both"/>
        <w:rPr>
          <w:bCs/>
          <w:color w:val="000000" w:themeColor="text1"/>
        </w:rPr>
      </w:pPr>
      <w:r w:rsidRPr="005A17B0">
        <w:rPr>
          <w:b/>
          <w:color w:val="000000"/>
        </w:rPr>
        <w:t xml:space="preserve">  12. </w:t>
      </w:r>
      <w:r w:rsidR="005A17B0" w:rsidRPr="005A17B0">
        <w:t xml:space="preserve">Согласно </w:t>
      </w:r>
      <w:r w:rsidR="005A17B0" w:rsidRPr="005A17B0">
        <w:rPr>
          <w:u w:val="single"/>
        </w:rPr>
        <w:t>первоначальному</w:t>
      </w:r>
      <w:r w:rsidR="005A17B0" w:rsidRPr="005A17B0">
        <w:t xml:space="preserve"> Решению о бюджете городского округа (от </w:t>
      </w:r>
      <w:r w:rsidR="005A17B0" w:rsidRPr="005A17B0">
        <w:rPr>
          <w:rFonts w:eastAsia="Arial Unicode MS"/>
          <w:bCs/>
          <w:kern w:val="1"/>
          <w:lang w:eastAsia="hi-IN" w:bidi="hi-IN"/>
        </w:rPr>
        <w:t xml:space="preserve">22 декабря 2023 года </w:t>
      </w:r>
      <w:r w:rsidR="002754CB">
        <w:rPr>
          <w:rFonts w:eastAsia="Arial Unicode MS"/>
          <w:bCs/>
          <w:kern w:val="1"/>
          <w:lang w:eastAsia="hi-IN" w:bidi="hi-IN"/>
        </w:rPr>
        <w:t>№</w:t>
      </w:r>
      <w:r w:rsidR="005A17B0" w:rsidRPr="005A17B0">
        <w:rPr>
          <w:rFonts w:eastAsia="Arial Unicode MS"/>
          <w:bCs/>
          <w:kern w:val="1"/>
          <w:lang w:eastAsia="hi-IN" w:bidi="hi-IN"/>
        </w:rPr>
        <w:t xml:space="preserve">68) </w:t>
      </w:r>
      <w:r w:rsidR="005A17B0" w:rsidRPr="005A17B0">
        <w:t xml:space="preserve">в городском округе действовало </w:t>
      </w:r>
      <w:r w:rsidR="005A17B0" w:rsidRPr="00BC4400">
        <w:rPr>
          <w:u w:val="single"/>
        </w:rPr>
        <w:t>15 муниципальных программ</w:t>
      </w:r>
      <w:r w:rsidR="005A17B0" w:rsidRPr="005A17B0">
        <w:t xml:space="preserve"> с объемом финансирования в сумме </w:t>
      </w:r>
      <w:r w:rsidR="005A17B0" w:rsidRPr="005A17B0">
        <w:rPr>
          <w:b/>
        </w:rPr>
        <w:t>1 435,5 тыс.</w:t>
      </w:r>
      <w:r w:rsidR="005A17B0" w:rsidRPr="005A17B0">
        <w:t xml:space="preserve"> рублей.</w:t>
      </w:r>
      <w:r w:rsidR="002754CB" w:rsidRPr="002754CB">
        <w:t xml:space="preserve"> </w:t>
      </w:r>
      <w:r w:rsidR="002754CB">
        <w:t xml:space="preserve">В 2024г. финансовое исполнение мероприятий, запланированных в муниципальных программах городского округа, </w:t>
      </w:r>
      <w:r w:rsidR="002754CB" w:rsidRPr="00F81E14">
        <w:t xml:space="preserve">составило </w:t>
      </w:r>
      <w:r w:rsidR="002754CB" w:rsidRPr="00F81E14">
        <w:rPr>
          <w:b/>
          <w:bCs/>
          <w:color w:val="000000" w:themeColor="text1"/>
        </w:rPr>
        <w:t xml:space="preserve">1 118,5 тыс. </w:t>
      </w:r>
      <w:r w:rsidR="002754CB" w:rsidRPr="00F81E14">
        <w:rPr>
          <w:bCs/>
          <w:color w:val="000000" w:themeColor="text1"/>
        </w:rPr>
        <w:t>рублей или 77,9% к первоначальным плановым назначениям.</w:t>
      </w:r>
      <w:r w:rsidR="002754CB">
        <w:rPr>
          <w:bCs/>
          <w:color w:val="000000" w:themeColor="text1"/>
        </w:rPr>
        <w:t xml:space="preserve"> По сравнению с исполнением прошлого года объём средств, направленных на исполнение программных мероприятий, увеличился на 48,8%. </w:t>
      </w:r>
    </w:p>
    <w:p w:rsidR="00A92C72" w:rsidRDefault="00EC7B7A" w:rsidP="00A92C72">
      <w:pPr>
        <w:spacing w:line="276" w:lineRule="auto"/>
        <w:jc w:val="both"/>
        <w:rPr>
          <w:bCs/>
          <w:iCs/>
          <w:color w:val="000000" w:themeColor="text1"/>
        </w:rPr>
      </w:pPr>
      <w:r>
        <w:rPr>
          <w:bCs/>
          <w:color w:val="000000" w:themeColor="text1"/>
        </w:rPr>
        <w:t xml:space="preserve">    </w:t>
      </w:r>
      <w:r w:rsidR="00A92C72">
        <w:rPr>
          <w:b/>
        </w:rPr>
        <w:t xml:space="preserve">  </w:t>
      </w:r>
      <w:r w:rsidR="00A92C72">
        <w:rPr>
          <w:bCs/>
          <w:color w:val="000000" w:themeColor="text1"/>
        </w:rPr>
        <w:t xml:space="preserve">Восемь муниципальных программ в 2024г. </w:t>
      </w:r>
      <w:r w:rsidR="00A92C72" w:rsidRPr="00603CF7">
        <w:rPr>
          <w:bCs/>
          <w:color w:val="000000" w:themeColor="text1"/>
          <w:u w:val="single"/>
        </w:rPr>
        <w:t>име</w:t>
      </w:r>
      <w:r w:rsidR="00A92C72">
        <w:rPr>
          <w:bCs/>
          <w:color w:val="000000" w:themeColor="text1"/>
          <w:u w:val="single"/>
        </w:rPr>
        <w:t>ю</w:t>
      </w:r>
      <w:r w:rsidR="00A92C72" w:rsidRPr="00603CF7">
        <w:rPr>
          <w:bCs/>
          <w:color w:val="000000" w:themeColor="text1"/>
          <w:u w:val="single"/>
        </w:rPr>
        <w:t>т нулевое исполнени</w:t>
      </w:r>
      <w:r w:rsidR="00A92C72">
        <w:rPr>
          <w:bCs/>
          <w:color w:val="000000" w:themeColor="text1"/>
        </w:rPr>
        <w:t xml:space="preserve">е несмотря на то, что финансирование изначально было запланировано: </w:t>
      </w:r>
      <w:r w:rsidR="00A92C72" w:rsidRPr="00603CF7">
        <w:rPr>
          <w:bCs/>
          <w:color w:val="000000" w:themeColor="text1"/>
        </w:rPr>
        <w:t>МП «Противодействие</w:t>
      </w:r>
      <w:r w:rsidR="00A92C72">
        <w:rPr>
          <w:bCs/>
          <w:color w:val="000000" w:themeColor="text1"/>
          <w:sz w:val="20"/>
          <w:szCs w:val="20"/>
        </w:rPr>
        <w:t xml:space="preserve"> </w:t>
      </w:r>
      <w:r w:rsidR="00A92C72" w:rsidRPr="00603CF7">
        <w:rPr>
          <w:bCs/>
          <w:color w:val="000000" w:themeColor="text1"/>
        </w:rPr>
        <w:t>коррупции», МП «Укрепление общественного здоровья»,</w:t>
      </w:r>
      <w:r w:rsidR="00A92C72" w:rsidRPr="00603CF7">
        <w:rPr>
          <w:bCs/>
          <w:iCs/>
          <w:color w:val="000000" w:themeColor="text1"/>
        </w:rPr>
        <w:t xml:space="preserve"> МП «Профилактика преступлений и правонарушений», МП «Комплексные меры противодействия злоупотребления наркотиками», МП «Молодёжь Петровск-Забайкальского»</w:t>
      </w:r>
      <w:r w:rsidR="00A92C72">
        <w:rPr>
          <w:bCs/>
          <w:iCs/>
          <w:color w:val="000000" w:themeColor="text1"/>
        </w:rPr>
        <w:t>,</w:t>
      </w:r>
      <w:r w:rsidR="00A92C72" w:rsidRPr="00603CF7">
        <w:rPr>
          <w:bCs/>
          <w:iCs/>
          <w:color w:val="000000" w:themeColor="text1"/>
        </w:rPr>
        <w:t xml:space="preserve"> МП «Развитие культуры»</w:t>
      </w:r>
      <w:r w:rsidR="00A92C72">
        <w:rPr>
          <w:bCs/>
          <w:iCs/>
          <w:color w:val="000000" w:themeColor="text1"/>
        </w:rPr>
        <w:t>,</w:t>
      </w:r>
      <w:r w:rsidR="00A92C72" w:rsidRPr="00603CF7">
        <w:rPr>
          <w:bCs/>
          <w:iCs/>
          <w:color w:val="000000" w:themeColor="text1"/>
        </w:rPr>
        <w:t xml:space="preserve"> МП «Поддержка социально-ориентированных некоммерческих организаций»</w:t>
      </w:r>
      <w:r w:rsidR="00A92C72">
        <w:rPr>
          <w:bCs/>
          <w:iCs/>
          <w:color w:val="000000" w:themeColor="text1"/>
        </w:rPr>
        <w:t>,</w:t>
      </w:r>
      <w:r w:rsidR="00A92C72" w:rsidRPr="00603CF7">
        <w:rPr>
          <w:bCs/>
          <w:iCs/>
          <w:color w:val="000000" w:themeColor="text1"/>
        </w:rPr>
        <w:t xml:space="preserve"> МП «Развитие малого и среднего </w:t>
      </w:r>
      <w:r w:rsidR="00A92C72" w:rsidRPr="00603CF7">
        <w:rPr>
          <w:bCs/>
          <w:iCs/>
          <w:color w:val="000000" w:themeColor="text1"/>
        </w:rPr>
        <w:lastRenderedPageBreak/>
        <w:t>предпринимательства»</w:t>
      </w:r>
      <w:r w:rsidR="00A92C72">
        <w:rPr>
          <w:bCs/>
          <w:iCs/>
          <w:color w:val="000000" w:themeColor="text1"/>
        </w:rPr>
        <w:t xml:space="preserve">. Количество муниципальных программ согласно Отчету об исполнении бюджета составило </w:t>
      </w:r>
      <w:r w:rsidR="00A92C72" w:rsidRPr="00BC4400">
        <w:rPr>
          <w:bCs/>
          <w:iCs/>
          <w:color w:val="000000" w:themeColor="text1"/>
          <w:u w:val="single"/>
        </w:rPr>
        <w:t xml:space="preserve">7 </w:t>
      </w:r>
      <w:r w:rsidR="00BC4400">
        <w:rPr>
          <w:bCs/>
          <w:iCs/>
          <w:color w:val="000000" w:themeColor="text1"/>
          <w:u w:val="single"/>
        </w:rPr>
        <w:t xml:space="preserve">муниципальных </w:t>
      </w:r>
      <w:r w:rsidR="00A92C72" w:rsidRPr="00BC4400">
        <w:rPr>
          <w:bCs/>
          <w:iCs/>
          <w:color w:val="000000" w:themeColor="text1"/>
          <w:u w:val="single"/>
        </w:rPr>
        <w:t>программ</w:t>
      </w:r>
      <w:r w:rsidR="00A92C72">
        <w:rPr>
          <w:bCs/>
          <w:iCs/>
          <w:color w:val="000000" w:themeColor="text1"/>
        </w:rPr>
        <w:t>.</w:t>
      </w:r>
    </w:p>
    <w:p w:rsidR="002754CB" w:rsidRDefault="002754CB" w:rsidP="002754CB">
      <w:pPr>
        <w:spacing w:line="276" w:lineRule="auto"/>
        <w:jc w:val="both"/>
        <w:rPr>
          <w:bCs/>
          <w:iCs/>
          <w:color w:val="000000" w:themeColor="text1"/>
        </w:rPr>
      </w:pPr>
    </w:p>
    <w:p w:rsidR="005A17B0" w:rsidRPr="005A17B0" w:rsidRDefault="00EC7B7A" w:rsidP="005A17B0">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A17B0" w:rsidRPr="005A17B0">
        <w:rPr>
          <w:rFonts w:ascii="Times New Roman" w:hAnsi="Times New Roman" w:cs="Times New Roman"/>
          <w:sz w:val="24"/>
          <w:szCs w:val="24"/>
        </w:rPr>
        <w:t xml:space="preserve"> В</w:t>
      </w:r>
      <w:r w:rsidR="005A17B0" w:rsidRPr="005A17B0">
        <w:rPr>
          <w:rFonts w:ascii="Times New Roman" w:hAnsi="Times New Roman" w:cs="Times New Roman"/>
          <w:bCs/>
          <w:iCs/>
          <w:color w:val="000000" w:themeColor="text1"/>
          <w:sz w:val="24"/>
          <w:szCs w:val="24"/>
        </w:rPr>
        <w:t xml:space="preserve"> нарушение п.2 ст.179 Бюджетного кодекса РФ, п.3 Порядка разработки и корректировки муниципальных программ, осуществления мониторинга и контроля их реализации, утвержденного Постановлением администрации городского округа от 28.12.2015г. №556, и дейс</w:t>
      </w:r>
      <w:r w:rsidR="005A17B0" w:rsidRPr="005A17B0">
        <w:rPr>
          <w:rFonts w:ascii="Times New Roman" w:hAnsi="Times New Roman" w:cs="Times New Roman"/>
          <w:bCs/>
          <w:iCs/>
          <w:color w:val="000000" w:themeColor="text1"/>
          <w:sz w:val="24"/>
          <w:szCs w:val="24"/>
          <w:highlight w:val="lightGray"/>
        </w:rPr>
        <w:t>твующего на конец 2024 года, в</w:t>
      </w:r>
      <w:r w:rsidR="005A17B0" w:rsidRPr="005A17B0">
        <w:rPr>
          <w:rFonts w:ascii="Times New Roman" w:hAnsi="Times New Roman" w:cs="Times New Roman"/>
          <w:sz w:val="24"/>
          <w:szCs w:val="24"/>
          <w:highlight w:val="lightGray"/>
        </w:rPr>
        <w:t xml:space="preserve"> 2024г. в городском округе не был утвержден Перечень муниципальных программ городского округа; </w:t>
      </w:r>
      <w:r w:rsidR="005A17B0" w:rsidRPr="005A17B0">
        <w:rPr>
          <w:rFonts w:ascii="Times New Roman" w:hAnsi="Times New Roman" w:cs="Times New Roman"/>
          <w:sz w:val="24"/>
          <w:szCs w:val="24"/>
        </w:rPr>
        <w:t xml:space="preserve">в распоряжение КСО </w:t>
      </w:r>
      <w:r w:rsidR="00A92C72">
        <w:rPr>
          <w:rFonts w:ascii="Times New Roman" w:hAnsi="Times New Roman" w:cs="Times New Roman"/>
          <w:sz w:val="24"/>
          <w:szCs w:val="24"/>
        </w:rPr>
        <w:t xml:space="preserve">КЭУМИЗО </w:t>
      </w:r>
      <w:r w:rsidR="005A17B0" w:rsidRPr="005A17B0">
        <w:rPr>
          <w:rFonts w:ascii="Times New Roman" w:hAnsi="Times New Roman" w:cs="Times New Roman"/>
          <w:sz w:val="24"/>
          <w:szCs w:val="24"/>
        </w:rPr>
        <w:t>был предоставлен только список муниципальных программ.</w:t>
      </w:r>
    </w:p>
    <w:p w:rsidR="005A17B0" w:rsidRPr="00F81E14" w:rsidRDefault="005A17B0" w:rsidP="005A17B0">
      <w:pPr>
        <w:spacing w:line="276" w:lineRule="auto"/>
        <w:jc w:val="both"/>
      </w:pPr>
      <w:r>
        <w:rPr>
          <w:bCs/>
          <w:iCs/>
          <w:color w:val="000000" w:themeColor="text1"/>
        </w:rPr>
        <w:t xml:space="preserve">   Кроме того, в нарушение п.2 ст.179 Бюджетного кодекса РФ, п.3 Порядка разработки и корректировки муниципальных программ, осуществления мониторинга и контроля их реализации, утвержденного Постановлением администрации городского округа от 28.12.2015г. №556, и дейс</w:t>
      </w:r>
      <w:r w:rsidRPr="005A17B0">
        <w:rPr>
          <w:bCs/>
          <w:iCs/>
          <w:color w:val="000000" w:themeColor="text1"/>
          <w:highlight w:val="lightGray"/>
        </w:rPr>
        <w:t xml:space="preserve">твующего на конец 2024 года, </w:t>
      </w:r>
      <w:r w:rsidR="00254A6A">
        <w:rPr>
          <w:bCs/>
          <w:iCs/>
          <w:color w:val="000000" w:themeColor="text1"/>
          <w:highlight w:val="lightGray"/>
        </w:rPr>
        <w:t xml:space="preserve">разработчиками и исполнителями муниципальных программ </w:t>
      </w:r>
      <w:r w:rsidRPr="005A17B0">
        <w:rPr>
          <w:bCs/>
          <w:iCs/>
          <w:color w:val="000000" w:themeColor="text1"/>
          <w:highlight w:val="lightGray"/>
        </w:rPr>
        <w:t xml:space="preserve">в муниципальные программы </w:t>
      </w:r>
      <w:r w:rsidR="00AD4408">
        <w:rPr>
          <w:bCs/>
          <w:iCs/>
          <w:color w:val="000000" w:themeColor="text1"/>
          <w:highlight w:val="lightGray"/>
        </w:rPr>
        <w:t xml:space="preserve">в установленные сроки </w:t>
      </w:r>
      <w:r w:rsidRPr="005A17B0">
        <w:rPr>
          <w:bCs/>
          <w:iCs/>
          <w:color w:val="000000" w:themeColor="text1"/>
          <w:highlight w:val="lightGray"/>
        </w:rPr>
        <w:t>не внесены изменения по объемам финансирования в соответствие с изменившимися показателями Решения о бюджете городского округа на конец финансового года</w:t>
      </w:r>
      <w:r>
        <w:rPr>
          <w:bCs/>
          <w:iCs/>
          <w:color w:val="000000" w:themeColor="text1"/>
        </w:rPr>
        <w:t>.</w:t>
      </w:r>
    </w:p>
    <w:p w:rsidR="00EC7B7A" w:rsidRDefault="00EC7B7A" w:rsidP="0005631A">
      <w:pPr>
        <w:spacing w:line="276" w:lineRule="auto"/>
        <w:jc w:val="both"/>
        <w:rPr>
          <w:b/>
          <w:color w:val="FF0000"/>
        </w:rPr>
      </w:pPr>
    </w:p>
    <w:p w:rsidR="00254A6A" w:rsidRDefault="0005631A" w:rsidP="00254A6A">
      <w:pPr>
        <w:spacing w:line="276" w:lineRule="auto"/>
        <w:jc w:val="both"/>
      </w:pPr>
      <w:r w:rsidRPr="00561E6A">
        <w:rPr>
          <w:b/>
          <w:color w:val="FF0000"/>
        </w:rPr>
        <w:t xml:space="preserve">   </w:t>
      </w:r>
      <w:r w:rsidR="005F2472" w:rsidRPr="005F2472">
        <w:rPr>
          <w:b/>
        </w:rPr>
        <w:t>1</w:t>
      </w:r>
      <w:r w:rsidR="001A64A7">
        <w:rPr>
          <w:b/>
        </w:rPr>
        <w:t>3</w:t>
      </w:r>
      <w:r w:rsidRPr="005F2472">
        <w:rPr>
          <w:b/>
        </w:rPr>
        <w:t>.</w:t>
      </w:r>
      <w:r w:rsidRPr="00561E6A">
        <w:t xml:space="preserve"> Внешняя пров</w:t>
      </w:r>
      <w:r w:rsidR="003377D0" w:rsidRPr="00561E6A">
        <w:t>е</w:t>
      </w:r>
      <w:r w:rsidR="005721C8" w:rsidRPr="00561E6A">
        <w:t>рка бюджетной отчётности за 202</w:t>
      </w:r>
      <w:r w:rsidR="00647E97">
        <w:t>4</w:t>
      </w:r>
      <w:r w:rsidRPr="00561E6A">
        <w:t xml:space="preserve"> год </w:t>
      </w:r>
      <w:r w:rsidR="00815566" w:rsidRPr="00561E6A">
        <w:t>главных администраторов доходов,</w:t>
      </w:r>
      <w:r w:rsidRPr="00561E6A">
        <w:t xml:space="preserve"> главных распорядителей и получателей бюджетных средств городского округа </w:t>
      </w:r>
      <w:r w:rsidR="00687C6D">
        <w:t xml:space="preserve">(Комитет по финансам, КЭУМИЗО, Комитет по образованию, Комитет культуры и спорта) </w:t>
      </w:r>
      <w:r w:rsidRPr="00561E6A">
        <w:t xml:space="preserve">показала, что бюджетная отчетность составлена в соответствии с </w:t>
      </w:r>
      <w:r w:rsidR="00815566" w:rsidRPr="00561E6A">
        <w:t>И</w:t>
      </w:r>
      <w:r w:rsidRPr="00561E6A">
        <w:t xml:space="preserve">нструкцией о порядке составления и представления годовой, квартальной и месячной отчетности об исполнении бюджетов бюджетной </w:t>
      </w:r>
      <w:r w:rsidRPr="00687C6D">
        <w:t>системы Российской Федерации, утвержденной Приказом Минф</w:t>
      </w:r>
      <w:r w:rsidR="00C67874" w:rsidRPr="00687C6D">
        <w:t>ина России от 28.12.2010 № 191н</w:t>
      </w:r>
      <w:r w:rsidRPr="00687C6D">
        <w:t xml:space="preserve"> и представлена в полн</w:t>
      </w:r>
      <w:r w:rsidR="00BB2F3C">
        <w:t>ом объеме, является достоверной</w:t>
      </w:r>
      <w:r w:rsidR="00BB2F3C" w:rsidRPr="00BB2F3C">
        <w:t>.</w:t>
      </w:r>
      <w:r w:rsidRPr="00BB2F3C">
        <w:t xml:space="preserve"> </w:t>
      </w:r>
      <w:r w:rsidR="00254A6A" w:rsidRPr="00BB2F3C">
        <w:t xml:space="preserve">По результатам проведенных проверок составлены четыре заключения и </w:t>
      </w:r>
      <w:r w:rsidR="006C02DF">
        <w:t>четыре</w:t>
      </w:r>
      <w:r w:rsidR="00254A6A" w:rsidRPr="00BB2F3C">
        <w:t xml:space="preserve"> представления, которые направлены руководителям проверенных объектов.</w:t>
      </w:r>
      <w:r w:rsidR="00BB2F3C">
        <w:t xml:space="preserve"> </w:t>
      </w:r>
      <w:r w:rsidR="00BB2F3C" w:rsidRPr="00BB2F3C">
        <w:t>Выявленные недостатки не оказа</w:t>
      </w:r>
      <w:r w:rsidR="00BB2F3C" w:rsidRPr="00561E6A">
        <w:t>ли существенного влияния на достоверность данных годовой отчетности.</w:t>
      </w:r>
    </w:p>
    <w:p w:rsidR="00C67874" w:rsidRDefault="00C67874" w:rsidP="0005631A">
      <w:pPr>
        <w:spacing w:line="276" w:lineRule="auto"/>
        <w:jc w:val="both"/>
      </w:pPr>
    </w:p>
    <w:p w:rsidR="007A2E04" w:rsidRDefault="005B31A3" w:rsidP="003F5CF7">
      <w:pPr>
        <w:spacing w:line="276" w:lineRule="auto"/>
        <w:jc w:val="both"/>
      </w:pPr>
      <w:r>
        <w:rPr>
          <w:b/>
        </w:rPr>
        <w:t xml:space="preserve">   </w:t>
      </w:r>
    </w:p>
    <w:p w:rsidR="007A2E04" w:rsidRDefault="007A2E04" w:rsidP="003F5CF7">
      <w:pPr>
        <w:spacing w:line="276" w:lineRule="auto"/>
        <w:jc w:val="both"/>
      </w:pPr>
    </w:p>
    <w:p w:rsidR="00F07486" w:rsidRPr="00815566" w:rsidRDefault="00F07486" w:rsidP="003F5CF7">
      <w:pPr>
        <w:spacing w:line="276" w:lineRule="auto"/>
        <w:jc w:val="both"/>
      </w:pPr>
      <w:r w:rsidRPr="00815566">
        <w:t xml:space="preserve">    </w:t>
      </w:r>
      <w:r w:rsidR="00913901" w:rsidRPr="00815566">
        <w:t>С учетом вышеизложенного Контрольно-счетн</w:t>
      </w:r>
      <w:r w:rsidRPr="00815566">
        <w:t xml:space="preserve">ый </w:t>
      </w:r>
      <w:r w:rsidR="0032480E" w:rsidRPr="00815566">
        <w:t>орган считает</w:t>
      </w:r>
      <w:r w:rsidR="00913901" w:rsidRPr="00815566">
        <w:t xml:space="preserve"> возможным рекомендовать проект решения </w:t>
      </w:r>
      <w:r w:rsidR="00131783">
        <w:t>Совета Петровск-Забайкальского муниципального округа</w:t>
      </w:r>
      <w:r w:rsidR="0032480E">
        <w:t xml:space="preserve"> </w:t>
      </w:r>
      <w:r w:rsidR="00131783">
        <w:t>«О</w:t>
      </w:r>
      <w:r w:rsidR="00936273">
        <w:t xml:space="preserve">б </w:t>
      </w:r>
      <w:r w:rsidR="0032480E">
        <w:t>утверждении отчета об</w:t>
      </w:r>
      <w:r w:rsidR="00913901" w:rsidRPr="00815566">
        <w:t xml:space="preserve"> исполнении бюджета </w:t>
      </w:r>
      <w:r w:rsidRPr="00815566">
        <w:t>гор</w:t>
      </w:r>
      <w:r w:rsidR="00C50CC9">
        <w:t>одского округа «Город Петровск-</w:t>
      </w:r>
      <w:r w:rsidRPr="00815566">
        <w:t>Забайкальский»</w:t>
      </w:r>
      <w:r w:rsidR="00F47E23">
        <w:t xml:space="preserve"> за 202</w:t>
      </w:r>
      <w:r w:rsidR="00131783">
        <w:t>4</w:t>
      </w:r>
      <w:r w:rsidR="00C67874">
        <w:t xml:space="preserve"> год</w:t>
      </w:r>
      <w:r w:rsidR="00131783">
        <w:t>»</w:t>
      </w:r>
      <w:r w:rsidR="00C67874">
        <w:t xml:space="preserve"> к рассмотрению в установленном </w:t>
      </w:r>
      <w:r w:rsidR="00C67874" w:rsidRPr="001D15B1">
        <w:t>порядке</w:t>
      </w:r>
      <w:r w:rsidR="00C67874">
        <w:t>.</w:t>
      </w:r>
    </w:p>
    <w:p w:rsidR="00C50CC9" w:rsidRDefault="00C50CC9" w:rsidP="0005631A">
      <w:pPr>
        <w:jc w:val="both"/>
      </w:pPr>
    </w:p>
    <w:p w:rsidR="00C204B6" w:rsidRDefault="00C204B6" w:rsidP="0005631A">
      <w:pPr>
        <w:jc w:val="both"/>
      </w:pPr>
    </w:p>
    <w:p w:rsidR="00BB2F3C" w:rsidRDefault="00BB2F3C" w:rsidP="0005631A">
      <w:pPr>
        <w:jc w:val="both"/>
      </w:pPr>
    </w:p>
    <w:p w:rsidR="00F56118" w:rsidRDefault="00F56118" w:rsidP="0005631A">
      <w:pPr>
        <w:jc w:val="both"/>
      </w:pPr>
    </w:p>
    <w:p w:rsidR="008265BD" w:rsidRDefault="0005631A" w:rsidP="00DF77B8">
      <w:pPr>
        <w:jc w:val="both"/>
      </w:pPr>
      <w:r w:rsidRPr="00815566">
        <w:t>Председатель</w:t>
      </w:r>
      <w:r w:rsidRPr="00815566">
        <w:tab/>
        <w:t xml:space="preserve"> Контрольно-счетного органа        </w:t>
      </w:r>
      <w:r w:rsidR="00C50CC9">
        <w:t xml:space="preserve">             </w:t>
      </w:r>
      <w:r w:rsidR="00245F55">
        <w:t xml:space="preserve">        </w:t>
      </w:r>
      <w:r w:rsidR="00131783">
        <w:t xml:space="preserve">                  </w:t>
      </w:r>
      <w:r w:rsidR="00245F55">
        <w:t xml:space="preserve">          Т.П. Ковальчук</w:t>
      </w:r>
    </w:p>
    <w:sectPr w:rsidR="008265BD" w:rsidSect="001E3570">
      <w:footerReference w:type="default" r:id="rId8"/>
      <w:footerReference w:type="first" r:id="rId9"/>
      <w:pgSz w:w="11906" w:h="16838"/>
      <w:pgMar w:top="709" w:right="566"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4A7" w:rsidRDefault="002764A7" w:rsidP="00FF4EC8">
      <w:r>
        <w:separator/>
      </w:r>
    </w:p>
  </w:endnote>
  <w:endnote w:type="continuationSeparator" w:id="0">
    <w:p w:rsidR="002764A7" w:rsidRDefault="002764A7" w:rsidP="00FF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E2" w:rsidRDefault="004059E2">
    <w:pPr>
      <w:pStyle w:val="ab"/>
    </w:pPr>
    <w:r>
      <w:rPr>
        <w:noProof/>
      </w:rPr>
      <w:pict>
        <v:group id="Group 31" o:spid="_x0000_s2056" style="position:absolute;margin-left:519.75pt;margin-top:800.85pt;width:33pt;height:25.35pt;z-index:251657216;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" o:allowincell="f">
          <v:shapetype id="_x0000_t4" coordsize="21600,21600" o:spt="4" path="m10800,l,10800,10800,21600,21600,10800xe">
            <v:stroke joinstyle="miter"/>
            <v:path gradientshapeok="t" o:connecttype="rect" textboxrect="5400,5400,16200,16200"/>
          </v:shapetype>
          <v:shape id="AutoShape 32" o:spid="_x0000_s2062"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H3MMA&#10;AADaAAAADwAAAGRycy9kb3ducmV2LnhtbESPQWvCQBSE74X+h+UVvNWN2pYaXUUEodR6MBZ6fWRf&#10;k9Ds25h9TeK/d4VCj8PMfMMs14OrVUdtqDwbmIwTUMS5txUXBj5Pu8dXUEGQLdaeycCFAqxX93dL&#10;TK3v+UhdJoWKEA4pGihFmlTrkJfkMIx9Qxy9b986lCjbQtsW+wh3tZ4myYt2WHFcKLGhbUn5T/br&#10;DHzsZ/w8mTXdey+ZfBWVfTqfDsaMHobNApTQIP/hv/abNTCH25V4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BH3MMAAADaAAAADwAAAAAAAAAAAAAAAACYAgAAZHJzL2Rv&#10;d25yZXYueG1sUEsFBgAAAAAEAAQA9QAAAIgDAAAAAA==&#10;" filled="f" strokecolor="#a5a5a5"/>
          <v:rect id="Rectangle 33" o:spid="_x0000_s2061"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KLsUA&#10;AADbAAAADwAAAGRycy9kb3ducmV2LnhtbESPQWvDMAyF74P9B6PBbqvTHUZJ65ZSKOyytctyaG8i&#10;VuOQWA6x12T99dVhsJvEe3rv02oz+U5daYhNYAPzWQaKuAq24dpA+b1/WYCKCdliF5gM/FKEzfrx&#10;YYW5DSN/0bVItZIQjjkacCn1udaxcuQxzkJPLNolDB6TrEOt7YCjhPtOv2bZm/bYsDQ47GnnqGqL&#10;H2/geDqMxbmNFpuy7Q63T/dxW0zGPD9N2yWoRFP6N/9dv1vBF3r5RQ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IouxQAAANsAAAAPAAAAAAAAAAAAAAAAAJgCAABkcnMv&#10;ZG93bnJldi54bWxQSwUGAAAAAAQABAD1AAAAigMAAAAA&#10;" filled="f" strokecolor="#a5a5a5"/>
          <v:shapetype id="_x0000_t202" coordsize="21600,21600" o:spt="202" path="m,l,21600r21600,l21600,xe">
            <v:stroke joinstyle="miter"/>
            <v:path gradientshapeok="t" o:connecttype="rect"/>
          </v:shapetype>
          <v:shape id="Text Box 34" o:spid="_x0000_s2060"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LTsAA&#10;AADbAAAADwAAAGRycy9kb3ducmV2LnhtbERPTYvCMBC9C/sfwix4kTWtB9FqFBEWPS2oPXicbcY2&#10;2ExKk63tv98Igrd5vM9Zb3tbi45abxwrSKcJCOLCacOlgvzy/bUA4QOyxtoxKRjIw3bzMVpjpt2D&#10;T9SdQyliCPsMFVQhNJmUvqjIop+6hjhyN9daDBG2pdQtPmK4reUsSebSouHYUGFD+4qK+/nPKpgs&#10;778/eLseujDsUzM3SdMNuVLjz363AhGoD2/xy33UcX4Kz1/i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ULTsAAAADbAAAADwAAAAAAAAAAAAAAAACYAgAAZHJzL2Rvd25y&#10;ZXYueG1sUEsFBgAAAAAEAAQA9QAAAIUDAAAAAA==&#10;" filled="f" stroked="f">
            <v:textbox style="mso-next-textbox:#Text Box 34" inset="0,2.16pt,0,0">
              <w:txbxContent>
                <w:p w:rsidR="004059E2" w:rsidRPr="00840E08" w:rsidRDefault="004059E2">
                  <w:pPr>
                    <w:jc w:val="center"/>
                    <w:rPr>
                      <w:color w:val="17365D"/>
                      <w:sz w:val="16"/>
                      <w:szCs w:val="16"/>
                    </w:rPr>
                  </w:pPr>
                  <w:r>
                    <w:fldChar w:fldCharType="begin"/>
                  </w:r>
                  <w:r>
                    <w:instrText xml:space="preserve"> PAGE   \* MERGEFORMAT </w:instrText>
                  </w:r>
                  <w:r>
                    <w:fldChar w:fldCharType="separate"/>
                  </w:r>
                  <w:r w:rsidR="00953BD6" w:rsidRPr="00953BD6">
                    <w:rPr>
                      <w:noProof/>
                      <w:color w:val="17365D"/>
                      <w:sz w:val="16"/>
                      <w:szCs w:val="16"/>
                    </w:rPr>
                    <w:t>21</w:t>
                  </w:r>
                  <w:r>
                    <w:rPr>
                      <w:noProof/>
                      <w:color w:val="17365D"/>
                      <w:sz w:val="16"/>
                      <w:szCs w:val="16"/>
                    </w:rPr>
                    <w:fldChar w:fldCharType="end"/>
                  </w:r>
                </w:p>
              </w:txbxContent>
            </v:textbox>
          </v:shape>
          <v:group id="Group 35" o:spid="_x0000_s205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36" o:spid="_x0000_s2059"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fw8IA&#10;AADbAAAADwAAAGRycy9kb3ducmV2LnhtbERPTWvCQBC9F/wPywje6kYFqamrVEUR7KVRD70N2ekm&#10;mJ2N2TXGf+8WCr3N433OfNnZSrTU+NKxgtEwAUGcO12yUXA6bl/fQPiArLFyTAoe5GG56L3MMdXu&#10;zl/UZsGIGMI+RQVFCHUqpc8LsuiHriaO3I9rLIYIGyN1g/cYbis5TpKptFhybCiwpnVB+SW7WQXX&#10;nUnOJz37zFaTy8xsvzeHdrVRatDvPt5BBOrCv/jPvddx/gR+f4k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DwgAAANsAAAAPAAAAAAAAAAAAAAAAAJgCAABkcnMvZG93&#10;bnJldi54bWxQSwUGAAAAAAQABAD1AAAAhwMAAAAA&#10;" adj="0,,0" path="m,l5400,21600r10800,l21600,,,xe" filled="f" strokecolor="#a5a5a5">
              <v:stroke joinstyle="miter"/>
              <v:formulas/>
              <v:path o:connecttype="custom" o:connectlocs="328,265;188,530;47,265;188,0" o:connectangles="0,0,0,0" textboxrect="4493,4483,17107,17117"/>
            </v:shape>
            <v:shape id="AutoShape 37" o:spid="_x0000_s2058"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rIecAA&#10;AADbAAAADwAAAGRycy9kb3ducmV2LnhtbERPTWsCMRC9F/wPYYTeataiRVajyKrFq9tevA2bcTe4&#10;mSxJ6m77640g9DaP9zmrzWBbcSMfjGMF00kGgrhy2nCt4Pvr8LYAESKyxtYxKfilAJv16GWFuXY9&#10;n+hWxlqkEA45Kmhi7HIpQ9WQxTBxHXHiLs5bjAn6WmqPfQq3rXzPsg9p0XBqaLCjoqHqWv5YBd30&#10;OPSFPxfzz3ZXL05/5X5vjFKv42G7BBFpiP/ip/uo0/wZPH5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rIecAAAADbAAAADwAAAAAAAAAAAAAAAACYAgAAZHJzL2Rvd25y&#10;ZXYueG1sUEsFBgAAAAAEAAQA9QAAAIUDAAAAAA==&#10;" adj="0,,0" path="m,l5400,21600r10800,l21600,,,xe" filled="f" strokecolor="#a5a5a5">
              <v:stroke joinstyle="miter"/>
              <v:formulas/>
              <v:path o:connecttype="custom" o:connectlocs="328,265;188,530;47,265;188,0" o:connectangles="0,0,0,0" textboxrect="4493,4483,17107,17117"/>
            </v:shape>
          </v:group>
          <w10:wrap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E2" w:rsidRDefault="004059E2">
    <w:pPr>
      <w:pStyle w:val="ab"/>
    </w:pPr>
    <w:r>
      <w:rPr>
        <w:noProof/>
      </w:rPr>
      <w:pict>
        <v:group id="Group 38" o:spid="_x0000_s2049" style="position:absolute;margin-left:777.7pt;margin-top:558pt;width:33pt;height:25.35pt;z-index:251658240;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" o:allowincell="f">
          <v:shapetype id="_x0000_t4" coordsize="21600,21600" o:spt="4" path="m10800,l,10800,10800,21600,21600,10800xe">
            <v:stroke joinstyle="miter"/>
            <v:path gradientshapeok="t" o:connecttype="rect" textboxrect="5400,5400,16200,16200"/>
          </v:shapetype>
          <v:shape id="AutoShape 39" o:spid="_x0000_s2055"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40" o:spid="_x0000_s2054"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41" o:spid="_x0000_s2053"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style="mso-next-textbox:#Text Box 41" inset="0,2.16pt,0,0">
              <w:txbxContent>
                <w:p w:rsidR="004059E2" w:rsidRPr="00BF665F" w:rsidRDefault="004059E2">
                  <w:pPr>
                    <w:jc w:val="center"/>
                    <w:rPr>
                      <w:color w:val="17365D"/>
                      <w:sz w:val="16"/>
                      <w:szCs w:val="16"/>
                    </w:rPr>
                  </w:pPr>
                  <w:r>
                    <w:fldChar w:fldCharType="begin"/>
                  </w:r>
                  <w:r>
                    <w:instrText xml:space="preserve"> PAGE   \* MERGEFORMAT </w:instrText>
                  </w:r>
                  <w:r>
                    <w:fldChar w:fldCharType="separate"/>
                  </w:r>
                  <w:r w:rsidR="00953BD6" w:rsidRPr="00953BD6">
                    <w:rPr>
                      <w:noProof/>
                      <w:color w:val="17365D"/>
                      <w:sz w:val="16"/>
                      <w:szCs w:val="16"/>
                    </w:rPr>
                    <w:t>1</w:t>
                  </w:r>
                  <w:r>
                    <w:rPr>
                      <w:noProof/>
                      <w:color w:val="17365D"/>
                      <w:sz w:val="16"/>
                      <w:szCs w:val="16"/>
                    </w:rPr>
                    <w:fldChar w:fldCharType="end"/>
                  </w:r>
                </w:p>
              </w:txbxContent>
            </v:textbox>
          </v:shape>
          <v:group id="Group 42" o:spid="_x0000_s205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43" o:spid="_x0000_s2052"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adj="0,,0" path="m,l5400,21600r10800,l21600,,,xe" filled="f" strokecolor="#a5a5a5">
              <v:stroke joinstyle="miter"/>
              <v:formulas/>
              <v:path o:connecttype="custom" o:connectlocs="328,265;188,530;47,265;188,0" o:connectangles="0,0,0,0" textboxrect="4493,4483,17107,17117"/>
            </v:shape>
            <v:shape id="AutoShape 44" o:spid="_x0000_s2051"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adj="0,,0" path="m,l5400,21600r10800,l21600,,,xe" filled="f" strokecolor="#a5a5a5">
              <v:stroke joinstyle="miter"/>
              <v:formulas/>
              <v:path o:connecttype="custom" o:connectlocs="328,265;188,530;47,265;188,0" o:connectangles="0,0,0,0" textboxrect="4493,4483,17107,17117"/>
            </v:shape>
          </v:group>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4A7" w:rsidRDefault="002764A7" w:rsidP="00FF4EC8">
      <w:r>
        <w:separator/>
      </w:r>
    </w:p>
  </w:footnote>
  <w:footnote w:type="continuationSeparator" w:id="0">
    <w:p w:rsidR="002764A7" w:rsidRDefault="002764A7" w:rsidP="00FF4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78745B"/>
    <w:multiLevelType w:val="hybridMultilevel"/>
    <w:tmpl w:val="12D0FF1E"/>
    <w:lvl w:ilvl="0" w:tplc="1FCE6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7A0AC7"/>
    <w:multiLevelType w:val="hybridMultilevel"/>
    <w:tmpl w:val="260C0B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2C8C21AE"/>
    <w:multiLevelType w:val="hybridMultilevel"/>
    <w:tmpl w:val="B8BA5DF8"/>
    <w:lvl w:ilvl="0" w:tplc="D6AE7CC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0C5169"/>
    <w:multiLevelType w:val="hybridMultilevel"/>
    <w:tmpl w:val="0E44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8157B4"/>
    <w:multiLevelType w:val="hybridMultilevel"/>
    <w:tmpl w:val="46D48B52"/>
    <w:lvl w:ilvl="0" w:tplc="40C4F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6A3256D"/>
    <w:multiLevelType w:val="hybridMultilevel"/>
    <w:tmpl w:val="B8BA5DF8"/>
    <w:lvl w:ilvl="0" w:tplc="D6AE7CC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5"/>
  </w:num>
  <w:num w:numId="4">
    <w:abstractNumId w:val="3"/>
  </w:num>
  <w:num w:numId="5">
    <w:abstractNumId w:val="4"/>
  </w:num>
  <w:num w:numId="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0472"/>
    <w:rsid w:val="000002A8"/>
    <w:rsid w:val="000006B5"/>
    <w:rsid w:val="000007DA"/>
    <w:rsid w:val="00001585"/>
    <w:rsid w:val="00001A46"/>
    <w:rsid w:val="00001A6E"/>
    <w:rsid w:val="00001CD3"/>
    <w:rsid w:val="00003070"/>
    <w:rsid w:val="00003E80"/>
    <w:rsid w:val="00004D4A"/>
    <w:rsid w:val="000063A4"/>
    <w:rsid w:val="00006CC3"/>
    <w:rsid w:val="00006FF3"/>
    <w:rsid w:val="000070A0"/>
    <w:rsid w:val="000074B3"/>
    <w:rsid w:val="00007579"/>
    <w:rsid w:val="00007646"/>
    <w:rsid w:val="00007DF0"/>
    <w:rsid w:val="000101A0"/>
    <w:rsid w:val="0001111A"/>
    <w:rsid w:val="0001185D"/>
    <w:rsid w:val="00011E90"/>
    <w:rsid w:val="00012C11"/>
    <w:rsid w:val="00012F16"/>
    <w:rsid w:val="00012FB2"/>
    <w:rsid w:val="000133D3"/>
    <w:rsid w:val="000135BD"/>
    <w:rsid w:val="000145C6"/>
    <w:rsid w:val="0001466A"/>
    <w:rsid w:val="00015F7D"/>
    <w:rsid w:val="000166A9"/>
    <w:rsid w:val="00016853"/>
    <w:rsid w:val="00017950"/>
    <w:rsid w:val="000206D2"/>
    <w:rsid w:val="00020CD7"/>
    <w:rsid w:val="00020EF9"/>
    <w:rsid w:val="0002137C"/>
    <w:rsid w:val="00021504"/>
    <w:rsid w:val="00021629"/>
    <w:rsid w:val="000219CD"/>
    <w:rsid w:val="00022043"/>
    <w:rsid w:val="00023131"/>
    <w:rsid w:val="000243C1"/>
    <w:rsid w:val="00024498"/>
    <w:rsid w:val="0002472A"/>
    <w:rsid w:val="000254F8"/>
    <w:rsid w:val="00026276"/>
    <w:rsid w:val="00026423"/>
    <w:rsid w:val="00027939"/>
    <w:rsid w:val="00027950"/>
    <w:rsid w:val="000308B0"/>
    <w:rsid w:val="00030C26"/>
    <w:rsid w:val="00030D28"/>
    <w:rsid w:val="00030D73"/>
    <w:rsid w:val="00030FE1"/>
    <w:rsid w:val="00031818"/>
    <w:rsid w:val="00031B1A"/>
    <w:rsid w:val="000326C1"/>
    <w:rsid w:val="00033EF6"/>
    <w:rsid w:val="00034070"/>
    <w:rsid w:val="000340D0"/>
    <w:rsid w:val="0003434B"/>
    <w:rsid w:val="00034D75"/>
    <w:rsid w:val="00034D84"/>
    <w:rsid w:val="00034FA4"/>
    <w:rsid w:val="0003525A"/>
    <w:rsid w:val="00035955"/>
    <w:rsid w:val="00036018"/>
    <w:rsid w:val="0003607B"/>
    <w:rsid w:val="000363DF"/>
    <w:rsid w:val="00036747"/>
    <w:rsid w:val="000370B7"/>
    <w:rsid w:val="000373B8"/>
    <w:rsid w:val="00037CBE"/>
    <w:rsid w:val="00040FB5"/>
    <w:rsid w:val="00041B84"/>
    <w:rsid w:val="00041CAC"/>
    <w:rsid w:val="00041DF6"/>
    <w:rsid w:val="00041F24"/>
    <w:rsid w:val="000421EF"/>
    <w:rsid w:val="0004227B"/>
    <w:rsid w:val="000426BA"/>
    <w:rsid w:val="00042D31"/>
    <w:rsid w:val="00043A30"/>
    <w:rsid w:val="0004402C"/>
    <w:rsid w:val="000450F7"/>
    <w:rsid w:val="000453D3"/>
    <w:rsid w:val="000454C8"/>
    <w:rsid w:val="0004666B"/>
    <w:rsid w:val="000477A8"/>
    <w:rsid w:val="00047840"/>
    <w:rsid w:val="000478EC"/>
    <w:rsid w:val="000479B7"/>
    <w:rsid w:val="00050985"/>
    <w:rsid w:val="00050D5F"/>
    <w:rsid w:val="00050DC6"/>
    <w:rsid w:val="00051E26"/>
    <w:rsid w:val="00051E76"/>
    <w:rsid w:val="00052F7B"/>
    <w:rsid w:val="00053FA6"/>
    <w:rsid w:val="000548A4"/>
    <w:rsid w:val="00054B82"/>
    <w:rsid w:val="00055046"/>
    <w:rsid w:val="000551A1"/>
    <w:rsid w:val="00055465"/>
    <w:rsid w:val="00055561"/>
    <w:rsid w:val="000555EE"/>
    <w:rsid w:val="000561A7"/>
    <w:rsid w:val="000562AD"/>
    <w:rsid w:val="0005631A"/>
    <w:rsid w:val="000566F9"/>
    <w:rsid w:val="000567A3"/>
    <w:rsid w:val="00056847"/>
    <w:rsid w:val="00056A1D"/>
    <w:rsid w:val="00056B90"/>
    <w:rsid w:val="00056D4E"/>
    <w:rsid w:val="0005702B"/>
    <w:rsid w:val="00057164"/>
    <w:rsid w:val="000572D0"/>
    <w:rsid w:val="000576FD"/>
    <w:rsid w:val="000577B6"/>
    <w:rsid w:val="00057C42"/>
    <w:rsid w:val="00057CCA"/>
    <w:rsid w:val="000603A1"/>
    <w:rsid w:val="00060B20"/>
    <w:rsid w:val="0006139E"/>
    <w:rsid w:val="00061731"/>
    <w:rsid w:val="00061C22"/>
    <w:rsid w:val="00062BD3"/>
    <w:rsid w:val="00062DB1"/>
    <w:rsid w:val="00062F19"/>
    <w:rsid w:val="0006303F"/>
    <w:rsid w:val="000636EF"/>
    <w:rsid w:val="00063D41"/>
    <w:rsid w:val="00063E53"/>
    <w:rsid w:val="00063FCF"/>
    <w:rsid w:val="000641D9"/>
    <w:rsid w:val="00064301"/>
    <w:rsid w:val="00064708"/>
    <w:rsid w:val="000660D9"/>
    <w:rsid w:val="0006620D"/>
    <w:rsid w:val="000676E6"/>
    <w:rsid w:val="000677FB"/>
    <w:rsid w:val="00067948"/>
    <w:rsid w:val="00067A30"/>
    <w:rsid w:val="00070103"/>
    <w:rsid w:val="00070312"/>
    <w:rsid w:val="000704CC"/>
    <w:rsid w:val="00071485"/>
    <w:rsid w:val="000719F5"/>
    <w:rsid w:val="00071D6A"/>
    <w:rsid w:val="00072104"/>
    <w:rsid w:val="000723E6"/>
    <w:rsid w:val="000725DD"/>
    <w:rsid w:val="00073BC7"/>
    <w:rsid w:val="00074432"/>
    <w:rsid w:val="000745A6"/>
    <w:rsid w:val="000745C8"/>
    <w:rsid w:val="000752C3"/>
    <w:rsid w:val="00075E84"/>
    <w:rsid w:val="00076043"/>
    <w:rsid w:val="00076666"/>
    <w:rsid w:val="00076844"/>
    <w:rsid w:val="00076B65"/>
    <w:rsid w:val="00076C56"/>
    <w:rsid w:val="000777E9"/>
    <w:rsid w:val="000800E0"/>
    <w:rsid w:val="00080117"/>
    <w:rsid w:val="00080CF6"/>
    <w:rsid w:val="00081829"/>
    <w:rsid w:val="000818D0"/>
    <w:rsid w:val="000824F7"/>
    <w:rsid w:val="00082551"/>
    <w:rsid w:val="00082B93"/>
    <w:rsid w:val="00083432"/>
    <w:rsid w:val="00083A5E"/>
    <w:rsid w:val="0008400C"/>
    <w:rsid w:val="0008402D"/>
    <w:rsid w:val="0008410B"/>
    <w:rsid w:val="000844DF"/>
    <w:rsid w:val="000848B9"/>
    <w:rsid w:val="00084BBC"/>
    <w:rsid w:val="00084CC1"/>
    <w:rsid w:val="00085A95"/>
    <w:rsid w:val="00085DE3"/>
    <w:rsid w:val="000867D1"/>
    <w:rsid w:val="00086A20"/>
    <w:rsid w:val="000876B0"/>
    <w:rsid w:val="00087E35"/>
    <w:rsid w:val="00090145"/>
    <w:rsid w:val="000909FB"/>
    <w:rsid w:val="00090B9F"/>
    <w:rsid w:val="0009150E"/>
    <w:rsid w:val="00091A4D"/>
    <w:rsid w:val="000921E0"/>
    <w:rsid w:val="000930D9"/>
    <w:rsid w:val="0009385A"/>
    <w:rsid w:val="00093C97"/>
    <w:rsid w:val="000946CA"/>
    <w:rsid w:val="000949B3"/>
    <w:rsid w:val="00094C22"/>
    <w:rsid w:val="00094F15"/>
    <w:rsid w:val="00095455"/>
    <w:rsid w:val="000959CC"/>
    <w:rsid w:val="00095A20"/>
    <w:rsid w:val="00095C1D"/>
    <w:rsid w:val="00096358"/>
    <w:rsid w:val="00096B9A"/>
    <w:rsid w:val="00097110"/>
    <w:rsid w:val="0009758B"/>
    <w:rsid w:val="00097650"/>
    <w:rsid w:val="000A0C79"/>
    <w:rsid w:val="000A12C5"/>
    <w:rsid w:val="000A1303"/>
    <w:rsid w:val="000A133E"/>
    <w:rsid w:val="000A146F"/>
    <w:rsid w:val="000A1D8D"/>
    <w:rsid w:val="000A212E"/>
    <w:rsid w:val="000A2188"/>
    <w:rsid w:val="000A237B"/>
    <w:rsid w:val="000A245A"/>
    <w:rsid w:val="000A2640"/>
    <w:rsid w:val="000A28B9"/>
    <w:rsid w:val="000A363F"/>
    <w:rsid w:val="000A38CF"/>
    <w:rsid w:val="000A393F"/>
    <w:rsid w:val="000A394E"/>
    <w:rsid w:val="000A4CA3"/>
    <w:rsid w:val="000A5A55"/>
    <w:rsid w:val="000A6C21"/>
    <w:rsid w:val="000A6F43"/>
    <w:rsid w:val="000A7255"/>
    <w:rsid w:val="000A7976"/>
    <w:rsid w:val="000A7D26"/>
    <w:rsid w:val="000B06B3"/>
    <w:rsid w:val="000B06BC"/>
    <w:rsid w:val="000B0925"/>
    <w:rsid w:val="000B0C13"/>
    <w:rsid w:val="000B0CD0"/>
    <w:rsid w:val="000B1350"/>
    <w:rsid w:val="000B145B"/>
    <w:rsid w:val="000B208A"/>
    <w:rsid w:val="000B22A0"/>
    <w:rsid w:val="000B24C9"/>
    <w:rsid w:val="000B2594"/>
    <w:rsid w:val="000B2756"/>
    <w:rsid w:val="000B31E0"/>
    <w:rsid w:val="000B34CB"/>
    <w:rsid w:val="000B34DD"/>
    <w:rsid w:val="000B3831"/>
    <w:rsid w:val="000B3878"/>
    <w:rsid w:val="000B3E52"/>
    <w:rsid w:val="000B4631"/>
    <w:rsid w:val="000B4946"/>
    <w:rsid w:val="000B505A"/>
    <w:rsid w:val="000B5AE4"/>
    <w:rsid w:val="000B6A56"/>
    <w:rsid w:val="000B7B3C"/>
    <w:rsid w:val="000B7FDC"/>
    <w:rsid w:val="000C04E3"/>
    <w:rsid w:val="000C071B"/>
    <w:rsid w:val="000C0982"/>
    <w:rsid w:val="000C18FA"/>
    <w:rsid w:val="000C27F9"/>
    <w:rsid w:val="000C280E"/>
    <w:rsid w:val="000C2A30"/>
    <w:rsid w:val="000C2B45"/>
    <w:rsid w:val="000C2B80"/>
    <w:rsid w:val="000C2F6E"/>
    <w:rsid w:val="000C40EE"/>
    <w:rsid w:val="000C4332"/>
    <w:rsid w:val="000C4624"/>
    <w:rsid w:val="000C4625"/>
    <w:rsid w:val="000C48C8"/>
    <w:rsid w:val="000C4AC9"/>
    <w:rsid w:val="000C4DF6"/>
    <w:rsid w:val="000C5461"/>
    <w:rsid w:val="000C5BAE"/>
    <w:rsid w:val="000C62AC"/>
    <w:rsid w:val="000C6351"/>
    <w:rsid w:val="000C6621"/>
    <w:rsid w:val="000C6BC5"/>
    <w:rsid w:val="000C6DA4"/>
    <w:rsid w:val="000C7179"/>
    <w:rsid w:val="000C720C"/>
    <w:rsid w:val="000C7548"/>
    <w:rsid w:val="000C7630"/>
    <w:rsid w:val="000C791E"/>
    <w:rsid w:val="000C7AA8"/>
    <w:rsid w:val="000C7ACC"/>
    <w:rsid w:val="000C7C3E"/>
    <w:rsid w:val="000C7E99"/>
    <w:rsid w:val="000C7EE8"/>
    <w:rsid w:val="000D0927"/>
    <w:rsid w:val="000D1280"/>
    <w:rsid w:val="000D1939"/>
    <w:rsid w:val="000D1B7A"/>
    <w:rsid w:val="000D1E2A"/>
    <w:rsid w:val="000D207B"/>
    <w:rsid w:val="000D23AB"/>
    <w:rsid w:val="000D487A"/>
    <w:rsid w:val="000D4BD2"/>
    <w:rsid w:val="000D557B"/>
    <w:rsid w:val="000D55A7"/>
    <w:rsid w:val="000D5693"/>
    <w:rsid w:val="000D5805"/>
    <w:rsid w:val="000D625D"/>
    <w:rsid w:val="000D72A9"/>
    <w:rsid w:val="000E01EC"/>
    <w:rsid w:val="000E09B6"/>
    <w:rsid w:val="000E0A01"/>
    <w:rsid w:val="000E0CC8"/>
    <w:rsid w:val="000E1298"/>
    <w:rsid w:val="000E12C3"/>
    <w:rsid w:val="000E2093"/>
    <w:rsid w:val="000E2725"/>
    <w:rsid w:val="000E385F"/>
    <w:rsid w:val="000E3A04"/>
    <w:rsid w:val="000E3D82"/>
    <w:rsid w:val="000E4010"/>
    <w:rsid w:val="000E422F"/>
    <w:rsid w:val="000E488C"/>
    <w:rsid w:val="000E4EF8"/>
    <w:rsid w:val="000E5882"/>
    <w:rsid w:val="000E5AE3"/>
    <w:rsid w:val="000E6882"/>
    <w:rsid w:val="000E6941"/>
    <w:rsid w:val="000E6E6D"/>
    <w:rsid w:val="000E6ECB"/>
    <w:rsid w:val="000E7148"/>
    <w:rsid w:val="000E717C"/>
    <w:rsid w:val="000E73C1"/>
    <w:rsid w:val="000E7615"/>
    <w:rsid w:val="000E7EED"/>
    <w:rsid w:val="000F0DDE"/>
    <w:rsid w:val="000F118E"/>
    <w:rsid w:val="000F1FF8"/>
    <w:rsid w:val="000F21F5"/>
    <w:rsid w:val="000F2312"/>
    <w:rsid w:val="000F28F9"/>
    <w:rsid w:val="000F2BDA"/>
    <w:rsid w:val="000F3781"/>
    <w:rsid w:val="000F38A8"/>
    <w:rsid w:val="000F3904"/>
    <w:rsid w:val="000F3961"/>
    <w:rsid w:val="000F3D35"/>
    <w:rsid w:val="000F4ADA"/>
    <w:rsid w:val="000F4E4D"/>
    <w:rsid w:val="000F5B71"/>
    <w:rsid w:val="000F63C5"/>
    <w:rsid w:val="000F6692"/>
    <w:rsid w:val="000F7750"/>
    <w:rsid w:val="000F7D41"/>
    <w:rsid w:val="001004A0"/>
    <w:rsid w:val="00100587"/>
    <w:rsid w:val="00100A3A"/>
    <w:rsid w:val="00100C83"/>
    <w:rsid w:val="0010137D"/>
    <w:rsid w:val="0010140D"/>
    <w:rsid w:val="001015E8"/>
    <w:rsid w:val="00101748"/>
    <w:rsid w:val="00101874"/>
    <w:rsid w:val="0010265F"/>
    <w:rsid w:val="001026B5"/>
    <w:rsid w:val="001026EE"/>
    <w:rsid w:val="001027F7"/>
    <w:rsid w:val="00102F0A"/>
    <w:rsid w:val="00103096"/>
    <w:rsid w:val="0010346A"/>
    <w:rsid w:val="00103A45"/>
    <w:rsid w:val="00103EFC"/>
    <w:rsid w:val="001041E2"/>
    <w:rsid w:val="00104243"/>
    <w:rsid w:val="00105485"/>
    <w:rsid w:val="001065C9"/>
    <w:rsid w:val="001068DD"/>
    <w:rsid w:val="00107990"/>
    <w:rsid w:val="00107C03"/>
    <w:rsid w:val="00107FF2"/>
    <w:rsid w:val="001100F1"/>
    <w:rsid w:val="00110827"/>
    <w:rsid w:val="0011089D"/>
    <w:rsid w:val="00110A51"/>
    <w:rsid w:val="00110C6A"/>
    <w:rsid w:val="00111601"/>
    <w:rsid w:val="00111F43"/>
    <w:rsid w:val="00112573"/>
    <w:rsid w:val="00112736"/>
    <w:rsid w:val="0011302C"/>
    <w:rsid w:val="001134A1"/>
    <w:rsid w:val="001136A6"/>
    <w:rsid w:val="00113B8D"/>
    <w:rsid w:val="001143E4"/>
    <w:rsid w:val="001143EC"/>
    <w:rsid w:val="00114915"/>
    <w:rsid w:val="00114929"/>
    <w:rsid w:val="00114AF2"/>
    <w:rsid w:val="00114C3B"/>
    <w:rsid w:val="00114D16"/>
    <w:rsid w:val="00114D2C"/>
    <w:rsid w:val="00114FB4"/>
    <w:rsid w:val="00115C61"/>
    <w:rsid w:val="00117780"/>
    <w:rsid w:val="00117BAA"/>
    <w:rsid w:val="001203A3"/>
    <w:rsid w:val="001203E2"/>
    <w:rsid w:val="001207E2"/>
    <w:rsid w:val="00120B1B"/>
    <w:rsid w:val="00120D2B"/>
    <w:rsid w:val="00121581"/>
    <w:rsid w:val="0012187F"/>
    <w:rsid w:val="00121A14"/>
    <w:rsid w:val="00122209"/>
    <w:rsid w:val="001222C2"/>
    <w:rsid w:val="00122685"/>
    <w:rsid w:val="001228E5"/>
    <w:rsid w:val="0012295C"/>
    <w:rsid w:val="00122E19"/>
    <w:rsid w:val="00122FDA"/>
    <w:rsid w:val="001234F8"/>
    <w:rsid w:val="00123578"/>
    <w:rsid w:val="001237E5"/>
    <w:rsid w:val="00123868"/>
    <w:rsid w:val="00123F7F"/>
    <w:rsid w:val="0012461B"/>
    <w:rsid w:val="00124D60"/>
    <w:rsid w:val="00124E8C"/>
    <w:rsid w:val="00124F49"/>
    <w:rsid w:val="00124FED"/>
    <w:rsid w:val="00125081"/>
    <w:rsid w:val="001250B7"/>
    <w:rsid w:val="00125525"/>
    <w:rsid w:val="0012561E"/>
    <w:rsid w:val="001261A5"/>
    <w:rsid w:val="00126837"/>
    <w:rsid w:val="00126CA8"/>
    <w:rsid w:val="0012702F"/>
    <w:rsid w:val="00127398"/>
    <w:rsid w:val="001276AB"/>
    <w:rsid w:val="00127A36"/>
    <w:rsid w:val="001303B4"/>
    <w:rsid w:val="0013040F"/>
    <w:rsid w:val="00130589"/>
    <w:rsid w:val="0013069A"/>
    <w:rsid w:val="00130778"/>
    <w:rsid w:val="00131783"/>
    <w:rsid w:val="00131B44"/>
    <w:rsid w:val="00131FE3"/>
    <w:rsid w:val="001321D8"/>
    <w:rsid w:val="00132605"/>
    <w:rsid w:val="001326BB"/>
    <w:rsid w:val="00132A45"/>
    <w:rsid w:val="00133320"/>
    <w:rsid w:val="00133712"/>
    <w:rsid w:val="00133D16"/>
    <w:rsid w:val="00134676"/>
    <w:rsid w:val="001353BF"/>
    <w:rsid w:val="00135A19"/>
    <w:rsid w:val="00136BE2"/>
    <w:rsid w:val="00137079"/>
    <w:rsid w:val="00137175"/>
    <w:rsid w:val="0013785B"/>
    <w:rsid w:val="00137F3E"/>
    <w:rsid w:val="0014040C"/>
    <w:rsid w:val="00140602"/>
    <w:rsid w:val="00141343"/>
    <w:rsid w:val="00142249"/>
    <w:rsid w:val="00142A1F"/>
    <w:rsid w:val="00142C82"/>
    <w:rsid w:val="00142D08"/>
    <w:rsid w:val="00142E1E"/>
    <w:rsid w:val="0014338E"/>
    <w:rsid w:val="00143560"/>
    <w:rsid w:val="001435D7"/>
    <w:rsid w:val="00143986"/>
    <w:rsid w:val="00143A28"/>
    <w:rsid w:val="001442A3"/>
    <w:rsid w:val="00144F4B"/>
    <w:rsid w:val="00145D0D"/>
    <w:rsid w:val="0014674E"/>
    <w:rsid w:val="00146C3D"/>
    <w:rsid w:val="001472F9"/>
    <w:rsid w:val="00147D32"/>
    <w:rsid w:val="001500EA"/>
    <w:rsid w:val="0015069C"/>
    <w:rsid w:val="00150A57"/>
    <w:rsid w:val="00150B44"/>
    <w:rsid w:val="00150E3F"/>
    <w:rsid w:val="00150FA4"/>
    <w:rsid w:val="00151256"/>
    <w:rsid w:val="001518FE"/>
    <w:rsid w:val="00151A59"/>
    <w:rsid w:val="00151E52"/>
    <w:rsid w:val="00152016"/>
    <w:rsid w:val="001522C2"/>
    <w:rsid w:val="0015249F"/>
    <w:rsid w:val="00152966"/>
    <w:rsid w:val="00153068"/>
    <w:rsid w:val="00153235"/>
    <w:rsid w:val="001538B6"/>
    <w:rsid w:val="00153AD0"/>
    <w:rsid w:val="001541F6"/>
    <w:rsid w:val="00154A83"/>
    <w:rsid w:val="00155342"/>
    <w:rsid w:val="001566A8"/>
    <w:rsid w:val="00156B29"/>
    <w:rsid w:val="00157396"/>
    <w:rsid w:val="00157F3B"/>
    <w:rsid w:val="00160238"/>
    <w:rsid w:val="0016044C"/>
    <w:rsid w:val="001607AB"/>
    <w:rsid w:val="00160835"/>
    <w:rsid w:val="00160D5E"/>
    <w:rsid w:val="001616D8"/>
    <w:rsid w:val="00162303"/>
    <w:rsid w:val="00162EBA"/>
    <w:rsid w:val="001631CF"/>
    <w:rsid w:val="00163544"/>
    <w:rsid w:val="0016357D"/>
    <w:rsid w:val="00163B6B"/>
    <w:rsid w:val="00163B7D"/>
    <w:rsid w:val="00163BA1"/>
    <w:rsid w:val="00163BF8"/>
    <w:rsid w:val="00163F95"/>
    <w:rsid w:val="00164467"/>
    <w:rsid w:val="0016466C"/>
    <w:rsid w:val="00164BFB"/>
    <w:rsid w:val="00165DA8"/>
    <w:rsid w:val="00165FA6"/>
    <w:rsid w:val="001665D2"/>
    <w:rsid w:val="00166841"/>
    <w:rsid w:val="00167326"/>
    <w:rsid w:val="001673D0"/>
    <w:rsid w:val="001675A3"/>
    <w:rsid w:val="001678A2"/>
    <w:rsid w:val="00167936"/>
    <w:rsid w:val="00167E78"/>
    <w:rsid w:val="00170333"/>
    <w:rsid w:val="001704AD"/>
    <w:rsid w:val="00170BD7"/>
    <w:rsid w:val="001711E9"/>
    <w:rsid w:val="00171DE2"/>
    <w:rsid w:val="0017217E"/>
    <w:rsid w:val="00172992"/>
    <w:rsid w:val="00172FF8"/>
    <w:rsid w:val="00173670"/>
    <w:rsid w:val="00174992"/>
    <w:rsid w:val="00174C3A"/>
    <w:rsid w:val="00174E6E"/>
    <w:rsid w:val="0017504B"/>
    <w:rsid w:val="00175785"/>
    <w:rsid w:val="0017606E"/>
    <w:rsid w:val="001761CC"/>
    <w:rsid w:val="00176250"/>
    <w:rsid w:val="00176654"/>
    <w:rsid w:val="0017670C"/>
    <w:rsid w:val="0017687E"/>
    <w:rsid w:val="00176902"/>
    <w:rsid w:val="00177127"/>
    <w:rsid w:val="0017738B"/>
    <w:rsid w:val="00177416"/>
    <w:rsid w:val="00177583"/>
    <w:rsid w:val="00177E4C"/>
    <w:rsid w:val="00180290"/>
    <w:rsid w:val="00180609"/>
    <w:rsid w:val="00180A4E"/>
    <w:rsid w:val="00180B5A"/>
    <w:rsid w:val="00180CD3"/>
    <w:rsid w:val="001820E9"/>
    <w:rsid w:val="001821F8"/>
    <w:rsid w:val="001826A4"/>
    <w:rsid w:val="00183133"/>
    <w:rsid w:val="001832E6"/>
    <w:rsid w:val="00183B1E"/>
    <w:rsid w:val="00183CB3"/>
    <w:rsid w:val="00183D2F"/>
    <w:rsid w:val="00183E30"/>
    <w:rsid w:val="00184348"/>
    <w:rsid w:val="00184B35"/>
    <w:rsid w:val="00184BCE"/>
    <w:rsid w:val="00184C44"/>
    <w:rsid w:val="00185A4A"/>
    <w:rsid w:val="00185E9B"/>
    <w:rsid w:val="00186133"/>
    <w:rsid w:val="00186182"/>
    <w:rsid w:val="001865F5"/>
    <w:rsid w:val="0018706C"/>
    <w:rsid w:val="00187BA6"/>
    <w:rsid w:val="0019084F"/>
    <w:rsid w:val="00190859"/>
    <w:rsid w:val="00190A98"/>
    <w:rsid w:val="00190BFA"/>
    <w:rsid w:val="00191607"/>
    <w:rsid w:val="001916DF"/>
    <w:rsid w:val="00191C8D"/>
    <w:rsid w:val="00191ED4"/>
    <w:rsid w:val="0019247B"/>
    <w:rsid w:val="001925CF"/>
    <w:rsid w:val="00192C49"/>
    <w:rsid w:val="00192E16"/>
    <w:rsid w:val="00192FF6"/>
    <w:rsid w:val="00193413"/>
    <w:rsid w:val="001934F2"/>
    <w:rsid w:val="00193846"/>
    <w:rsid w:val="00193B46"/>
    <w:rsid w:val="0019466B"/>
    <w:rsid w:val="00194793"/>
    <w:rsid w:val="00194B0B"/>
    <w:rsid w:val="00194F9A"/>
    <w:rsid w:val="00195765"/>
    <w:rsid w:val="00196477"/>
    <w:rsid w:val="001967EE"/>
    <w:rsid w:val="00196D85"/>
    <w:rsid w:val="00196D93"/>
    <w:rsid w:val="00197836"/>
    <w:rsid w:val="001978BF"/>
    <w:rsid w:val="0019793E"/>
    <w:rsid w:val="001A0766"/>
    <w:rsid w:val="001A07F6"/>
    <w:rsid w:val="001A08B0"/>
    <w:rsid w:val="001A08DD"/>
    <w:rsid w:val="001A1567"/>
    <w:rsid w:val="001A2916"/>
    <w:rsid w:val="001A2DFD"/>
    <w:rsid w:val="001A3E45"/>
    <w:rsid w:val="001A40F3"/>
    <w:rsid w:val="001A42E5"/>
    <w:rsid w:val="001A48D0"/>
    <w:rsid w:val="001A4B81"/>
    <w:rsid w:val="001A4EDB"/>
    <w:rsid w:val="001A544B"/>
    <w:rsid w:val="001A547B"/>
    <w:rsid w:val="001A5EA9"/>
    <w:rsid w:val="001A6238"/>
    <w:rsid w:val="001A6290"/>
    <w:rsid w:val="001A64A7"/>
    <w:rsid w:val="001A68DB"/>
    <w:rsid w:val="001A6A95"/>
    <w:rsid w:val="001A6E0B"/>
    <w:rsid w:val="001A7A9B"/>
    <w:rsid w:val="001A7D73"/>
    <w:rsid w:val="001B0E95"/>
    <w:rsid w:val="001B11B5"/>
    <w:rsid w:val="001B17F2"/>
    <w:rsid w:val="001B183F"/>
    <w:rsid w:val="001B193E"/>
    <w:rsid w:val="001B1A34"/>
    <w:rsid w:val="001B20C1"/>
    <w:rsid w:val="001B21E8"/>
    <w:rsid w:val="001B2833"/>
    <w:rsid w:val="001B2B8F"/>
    <w:rsid w:val="001B3621"/>
    <w:rsid w:val="001B3D64"/>
    <w:rsid w:val="001B40B9"/>
    <w:rsid w:val="001B458E"/>
    <w:rsid w:val="001B563E"/>
    <w:rsid w:val="001B5C1B"/>
    <w:rsid w:val="001B5C73"/>
    <w:rsid w:val="001B79A9"/>
    <w:rsid w:val="001B79D5"/>
    <w:rsid w:val="001B7D8B"/>
    <w:rsid w:val="001C0F30"/>
    <w:rsid w:val="001C114D"/>
    <w:rsid w:val="001C12B9"/>
    <w:rsid w:val="001C16AF"/>
    <w:rsid w:val="001C1ADC"/>
    <w:rsid w:val="001C1F36"/>
    <w:rsid w:val="001C227A"/>
    <w:rsid w:val="001C323D"/>
    <w:rsid w:val="001C3A3C"/>
    <w:rsid w:val="001C4748"/>
    <w:rsid w:val="001C475E"/>
    <w:rsid w:val="001C5596"/>
    <w:rsid w:val="001C5673"/>
    <w:rsid w:val="001C5A03"/>
    <w:rsid w:val="001C5B97"/>
    <w:rsid w:val="001C5C6F"/>
    <w:rsid w:val="001C5F97"/>
    <w:rsid w:val="001C7074"/>
    <w:rsid w:val="001C7AD7"/>
    <w:rsid w:val="001D0981"/>
    <w:rsid w:val="001D0CCA"/>
    <w:rsid w:val="001D1132"/>
    <w:rsid w:val="001D14DC"/>
    <w:rsid w:val="001D15B1"/>
    <w:rsid w:val="001D3091"/>
    <w:rsid w:val="001D367F"/>
    <w:rsid w:val="001D36FB"/>
    <w:rsid w:val="001D379A"/>
    <w:rsid w:val="001D3B88"/>
    <w:rsid w:val="001D3B93"/>
    <w:rsid w:val="001D3F97"/>
    <w:rsid w:val="001D4080"/>
    <w:rsid w:val="001D4131"/>
    <w:rsid w:val="001D4E37"/>
    <w:rsid w:val="001D51A8"/>
    <w:rsid w:val="001D54E6"/>
    <w:rsid w:val="001D55B5"/>
    <w:rsid w:val="001D5642"/>
    <w:rsid w:val="001D56C3"/>
    <w:rsid w:val="001D5CC1"/>
    <w:rsid w:val="001D5FAA"/>
    <w:rsid w:val="001D6859"/>
    <w:rsid w:val="001D6947"/>
    <w:rsid w:val="001D75A2"/>
    <w:rsid w:val="001D7808"/>
    <w:rsid w:val="001D796E"/>
    <w:rsid w:val="001D7C4F"/>
    <w:rsid w:val="001E0553"/>
    <w:rsid w:val="001E0DB4"/>
    <w:rsid w:val="001E162F"/>
    <w:rsid w:val="001E18C5"/>
    <w:rsid w:val="001E1BBA"/>
    <w:rsid w:val="001E1EC3"/>
    <w:rsid w:val="001E21DB"/>
    <w:rsid w:val="001E2602"/>
    <w:rsid w:val="001E2E4E"/>
    <w:rsid w:val="001E3570"/>
    <w:rsid w:val="001E3623"/>
    <w:rsid w:val="001E3BD0"/>
    <w:rsid w:val="001E3FFF"/>
    <w:rsid w:val="001E4A80"/>
    <w:rsid w:val="001E4BAE"/>
    <w:rsid w:val="001E505C"/>
    <w:rsid w:val="001E5743"/>
    <w:rsid w:val="001E5891"/>
    <w:rsid w:val="001E5AC5"/>
    <w:rsid w:val="001E5D3B"/>
    <w:rsid w:val="001E60F7"/>
    <w:rsid w:val="001E6303"/>
    <w:rsid w:val="001E6C0F"/>
    <w:rsid w:val="001E717B"/>
    <w:rsid w:val="001E741C"/>
    <w:rsid w:val="001E7475"/>
    <w:rsid w:val="001E77E3"/>
    <w:rsid w:val="001E7AC7"/>
    <w:rsid w:val="001E7D02"/>
    <w:rsid w:val="001F01A5"/>
    <w:rsid w:val="001F03DA"/>
    <w:rsid w:val="001F06B1"/>
    <w:rsid w:val="001F0CEC"/>
    <w:rsid w:val="001F0FDC"/>
    <w:rsid w:val="001F1058"/>
    <w:rsid w:val="001F15B4"/>
    <w:rsid w:val="001F16F2"/>
    <w:rsid w:val="001F16FD"/>
    <w:rsid w:val="001F1710"/>
    <w:rsid w:val="001F1873"/>
    <w:rsid w:val="001F22BD"/>
    <w:rsid w:val="001F2A9D"/>
    <w:rsid w:val="001F2B3B"/>
    <w:rsid w:val="001F2C92"/>
    <w:rsid w:val="001F2EE8"/>
    <w:rsid w:val="001F3608"/>
    <w:rsid w:val="001F4684"/>
    <w:rsid w:val="001F4837"/>
    <w:rsid w:val="001F50C5"/>
    <w:rsid w:val="001F5881"/>
    <w:rsid w:val="001F5C53"/>
    <w:rsid w:val="001F6282"/>
    <w:rsid w:val="001F6394"/>
    <w:rsid w:val="001F664E"/>
    <w:rsid w:val="001F7217"/>
    <w:rsid w:val="001F72BF"/>
    <w:rsid w:val="001F7388"/>
    <w:rsid w:val="0020025F"/>
    <w:rsid w:val="00200E9F"/>
    <w:rsid w:val="00200EBB"/>
    <w:rsid w:val="0020163E"/>
    <w:rsid w:val="00201B4D"/>
    <w:rsid w:val="002031BC"/>
    <w:rsid w:val="00203897"/>
    <w:rsid w:val="00203FAD"/>
    <w:rsid w:val="002040C7"/>
    <w:rsid w:val="002045DA"/>
    <w:rsid w:val="00204830"/>
    <w:rsid w:val="00204AE6"/>
    <w:rsid w:val="00204CCF"/>
    <w:rsid w:val="0020551A"/>
    <w:rsid w:val="00205EA1"/>
    <w:rsid w:val="00206662"/>
    <w:rsid w:val="00206DDE"/>
    <w:rsid w:val="002070C3"/>
    <w:rsid w:val="00207231"/>
    <w:rsid w:val="00207751"/>
    <w:rsid w:val="00207CB1"/>
    <w:rsid w:val="00207E50"/>
    <w:rsid w:val="002100C2"/>
    <w:rsid w:val="0021027D"/>
    <w:rsid w:val="002103F7"/>
    <w:rsid w:val="00210856"/>
    <w:rsid w:val="00210BDF"/>
    <w:rsid w:val="00210DD4"/>
    <w:rsid w:val="0021122C"/>
    <w:rsid w:val="00211AB9"/>
    <w:rsid w:val="00211C6D"/>
    <w:rsid w:val="0021243D"/>
    <w:rsid w:val="00213597"/>
    <w:rsid w:val="0021385F"/>
    <w:rsid w:val="002146E3"/>
    <w:rsid w:val="00214CCB"/>
    <w:rsid w:val="002152F2"/>
    <w:rsid w:val="002153D3"/>
    <w:rsid w:val="00215AA9"/>
    <w:rsid w:val="00215C9F"/>
    <w:rsid w:val="00215EF1"/>
    <w:rsid w:val="0021652A"/>
    <w:rsid w:val="0021718E"/>
    <w:rsid w:val="00217448"/>
    <w:rsid w:val="00217A98"/>
    <w:rsid w:val="00220EE3"/>
    <w:rsid w:val="002215F5"/>
    <w:rsid w:val="00221C2A"/>
    <w:rsid w:val="0022210D"/>
    <w:rsid w:val="00222847"/>
    <w:rsid w:val="00222C84"/>
    <w:rsid w:val="00222DA7"/>
    <w:rsid w:val="00223412"/>
    <w:rsid w:val="002235CA"/>
    <w:rsid w:val="00223824"/>
    <w:rsid w:val="00223B68"/>
    <w:rsid w:val="00223BB0"/>
    <w:rsid w:val="002245FD"/>
    <w:rsid w:val="002248A9"/>
    <w:rsid w:val="0022502E"/>
    <w:rsid w:val="002255AD"/>
    <w:rsid w:val="002256C4"/>
    <w:rsid w:val="00225C7B"/>
    <w:rsid w:val="002261CD"/>
    <w:rsid w:val="00226401"/>
    <w:rsid w:val="002270F6"/>
    <w:rsid w:val="00227123"/>
    <w:rsid w:val="002276DE"/>
    <w:rsid w:val="00227F0B"/>
    <w:rsid w:val="00227FED"/>
    <w:rsid w:val="00230472"/>
    <w:rsid w:val="002309E2"/>
    <w:rsid w:val="00230D49"/>
    <w:rsid w:val="00231225"/>
    <w:rsid w:val="0023171C"/>
    <w:rsid w:val="00232008"/>
    <w:rsid w:val="00232146"/>
    <w:rsid w:val="002323DC"/>
    <w:rsid w:val="00232CE5"/>
    <w:rsid w:val="00232ED5"/>
    <w:rsid w:val="0023343F"/>
    <w:rsid w:val="002334FF"/>
    <w:rsid w:val="002335C3"/>
    <w:rsid w:val="002338B4"/>
    <w:rsid w:val="00234459"/>
    <w:rsid w:val="00234871"/>
    <w:rsid w:val="00234FAE"/>
    <w:rsid w:val="002357C2"/>
    <w:rsid w:val="00235A92"/>
    <w:rsid w:val="00235F33"/>
    <w:rsid w:val="00236027"/>
    <w:rsid w:val="002363DC"/>
    <w:rsid w:val="0023648F"/>
    <w:rsid w:val="002373C3"/>
    <w:rsid w:val="00237735"/>
    <w:rsid w:val="002403D9"/>
    <w:rsid w:val="002403DB"/>
    <w:rsid w:val="002416BF"/>
    <w:rsid w:val="00241A38"/>
    <w:rsid w:val="00241DCE"/>
    <w:rsid w:val="00242359"/>
    <w:rsid w:val="002431FC"/>
    <w:rsid w:val="00243689"/>
    <w:rsid w:val="00243D37"/>
    <w:rsid w:val="00243DB6"/>
    <w:rsid w:val="00243E9E"/>
    <w:rsid w:val="002443B8"/>
    <w:rsid w:val="002449D3"/>
    <w:rsid w:val="00244A89"/>
    <w:rsid w:val="00245C81"/>
    <w:rsid w:val="00245F55"/>
    <w:rsid w:val="002463A4"/>
    <w:rsid w:val="00246822"/>
    <w:rsid w:val="00247D8E"/>
    <w:rsid w:val="002500D1"/>
    <w:rsid w:val="00251402"/>
    <w:rsid w:val="002527BE"/>
    <w:rsid w:val="00252A7D"/>
    <w:rsid w:val="00253865"/>
    <w:rsid w:val="002540E6"/>
    <w:rsid w:val="00254455"/>
    <w:rsid w:val="0025499C"/>
    <w:rsid w:val="00254A6A"/>
    <w:rsid w:val="0025500F"/>
    <w:rsid w:val="00255174"/>
    <w:rsid w:val="00255A4F"/>
    <w:rsid w:val="00255D66"/>
    <w:rsid w:val="0025716B"/>
    <w:rsid w:val="00257961"/>
    <w:rsid w:val="00260099"/>
    <w:rsid w:val="00260750"/>
    <w:rsid w:val="0026131A"/>
    <w:rsid w:val="00261553"/>
    <w:rsid w:val="00261813"/>
    <w:rsid w:val="002626C0"/>
    <w:rsid w:val="00262C5E"/>
    <w:rsid w:val="002632EE"/>
    <w:rsid w:val="00263699"/>
    <w:rsid w:val="00263AA4"/>
    <w:rsid w:val="00263BEA"/>
    <w:rsid w:val="00264583"/>
    <w:rsid w:val="0026490D"/>
    <w:rsid w:val="00264998"/>
    <w:rsid w:val="002649C7"/>
    <w:rsid w:val="00265030"/>
    <w:rsid w:val="0026545E"/>
    <w:rsid w:val="00265BE7"/>
    <w:rsid w:val="00265C8F"/>
    <w:rsid w:val="002660CD"/>
    <w:rsid w:val="00266150"/>
    <w:rsid w:val="00266251"/>
    <w:rsid w:val="0026662A"/>
    <w:rsid w:val="00266753"/>
    <w:rsid w:val="002667D8"/>
    <w:rsid w:val="00267795"/>
    <w:rsid w:val="00267D45"/>
    <w:rsid w:val="0027058F"/>
    <w:rsid w:val="00270B00"/>
    <w:rsid w:val="002713EA"/>
    <w:rsid w:val="00271801"/>
    <w:rsid w:val="00271820"/>
    <w:rsid w:val="002718CA"/>
    <w:rsid w:val="00272207"/>
    <w:rsid w:val="00273588"/>
    <w:rsid w:val="00273951"/>
    <w:rsid w:val="00274032"/>
    <w:rsid w:val="00274197"/>
    <w:rsid w:val="00274432"/>
    <w:rsid w:val="0027492B"/>
    <w:rsid w:val="00275245"/>
    <w:rsid w:val="002753DC"/>
    <w:rsid w:val="002754CB"/>
    <w:rsid w:val="00276018"/>
    <w:rsid w:val="0027614D"/>
    <w:rsid w:val="002764A7"/>
    <w:rsid w:val="00276960"/>
    <w:rsid w:val="00276A67"/>
    <w:rsid w:val="00276C0A"/>
    <w:rsid w:val="002771DC"/>
    <w:rsid w:val="00280BC4"/>
    <w:rsid w:val="002810AF"/>
    <w:rsid w:val="002810F7"/>
    <w:rsid w:val="00281548"/>
    <w:rsid w:val="002819EA"/>
    <w:rsid w:val="002820C2"/>
    <w:rsid w:val="002822DC"/>
    <w:rsid w:val="00282871"/>
    <w:rsid w:val="00283562"/>
    <w:rsid w:val="0028397C"/>
    <w:rsid w:val="0028494E"/>
    <w:rsid w:val="00285140"/>
    <w:rsid w:val="002851F0"/>
    <w:rsid w:val="002857EA"/>
    <w:rsid w:val="0028594B"/>
    <w:rsid w:val="00285A11"/>
    <w:rsid w:val="00286351"/>
    <w:rsid w:val="00286802"/>
    <w:rsid w:val="00287A29"/>
    <w:rsid w:val="0029004D"/>
    <w:rsid w:val="002901A0"/>
    <w:rsid w:val="00290329"/>
    <w:rsid w:val="00290456"/>
    <w:rsid w:val="00290ADD"/>
    <w:rsid w:val="002911DA"/>
    <w:rsid w:val="00291400"/>
    <w:rsid w:val="00291DA6"/>
    <w:rsid w:val="00292540"/>
    <w:rsid w:val="002929CD"/>
    <w:rsid w:val="00293E07"/>
    <w:rsid w:val="0029449D"/>
    <w:rsid w:val="002944AA"/>
    <w:rsid w:val="00294EB1"/>
    <w:rsid w:val="002955F5"/>
    <w:rsid w:val="002959D8"/>
    <w:rsid w:val="00295B0C"/>
    <w:rsid w:val="00295BBB"/>
    <w:rsid w:val="00295E03"/>
    <w:rsid w:val="00296127"/>
    <w:rsid w:val="0029671F"/>
    <w:rsid w:val="002968F0"/>
    <w:rsid w:val="00296B42"/>
    <w:rsid w:val="00297013"/>
    <w:rsid w:val="00297346"/>
    <w:rsid w:val="0029755E"/>
    <w:rsid w:val="00297BD8"/>
    <w:rsid w:val="00297C5E"/>
    <w:rsid w:val="00297D9B"/>
    <w:rsid w:val="002A0070"/>
    <w:rsid w:val="002A051B"/>
    <w:rsid w:val="002A0BD3"/>
    <w:rsid w:val="002A2252"/>
    <w:rsid w:val="002A2420"/>
    <w:rsid w:val="002A2DB2"/>
    <w:rsid w:val="002A331C"/>
    <w:rsid w:val="002A3A28"/>
    <w:rsid w:val="002A46C7"/>
    <w:rsid w:val="002A4C77"/>
    <w:rsid w:val="002A4E88"/>
    <w:rsid w:val="002A4ED3"/>
    <w:rsid w:val="002A56FB"/>
    <w:rsid w:val="002A5F79"/>
    <w:rsid w:val="002A6795"/>
    <w:rsid w:val="002A6907"/>
    <w:rsid w:val="002A6FB9"/>
    <w:rsid w:val="002A7185"/>
    <w:rsid w:val="002A7703"/>
    <w:rsid w:val="002A78A9"/>
    <w:rsid w:val="002B0414"/>
    <w:rsid w:val="002B04B9"/>
    <w:rsid w:val="002B06E4"/>
    <w:rsid w:val="002B08B5"/>
    <w:rsid w:val="002B0DC5"/>
    <w:rsid w:val="002B0DEB"/>
    <w:rsid w:val="002B0F46"/>
    <w:rsid w:val="002B1FC3"/>
    <w:rsid w:val="002B2917"/>
    <w:rsid w:val="002B2A27"/>
    <w:rsid w:val="002B2CCE"/>
    <w:rsid w:val="002B2E2C"/>
    <w:rsid w:val="002B2E36"/>
    <w:rsid w:val="002B3033"/>
    <w:rsid w:val="002B351C"/>
    <w:rsid w:val="002B371E"/>
    <w:rsid w:val="002B385A"/>
    <w:rsid w:val="002B397B"/>
    <w:rsid w:val="002B3EBD"/>
    <w:rsid w:val="002B3FF2"/>
    <w:rsid w:val="002B4AAE"/>
    <w:rsid w:val="002B4AD9"/>
    <w:rsid w:val="002B4B06"/>
    <w:rsid w:val="002B4B3C"/>
    <w:rsid w:val="002B4B9F"/>
    <w:rsid w:val="002B4F0F"/>
    <w:rsid w:val="002B5D21"/>
    <w:rsid w:val="002B6002"/>
    <w:rsid w:val="002B6065"/>
    <w:rsid w:val="002B6305"/>
    <w:rsid w:val="002B692A"/>
    <w:rsid w:val="002B7A0E"/>
    <w:rsid w:val="002B7C50"/>
    <w:rsid w:val="002C04CA"/>
    <w:rsid w:val="002C0C82"/>
    <w:rsid w:val="002C11B1"/>
    <w:rsid w:val="002C14A8"/>
    <w:rsid w:val="002C1DCB"/>
    <w:rsid w:val="002C1F37"/>
    <w:rsid w:val="002C2C82"/>
    <w:rsid w:val="002C2D72"/>
    <w:rsid w:val="002C3022"/>
    <w:rsid w:val="002C3189"/>
    <w:rsid w:val="002C31DE"/>
    <w:rsid w:val="002C37B2"/>
    <w:rsid w:val="002C37E4"/>
    <w:rsid w:val="002C38FF"/>
    <w:rsid w:val="002C3960"/>
    <w:rsid w:val="002C453A"/>
    <w:rsid w:val="002C480E"/>
    <w:rsid w:val="002C4AF7"/>
    <w:rsid w:val="002C4BE8"/>
    <w:rsid w:val="002C4C12"/>
    <w:rsid w:val="002C521B"/>
    <w:rsid w:val="002C5804"/>
    <w:rsid w:val="002C5C5B"/>
    <w:rsid w:val="002C6744"/>
    <w:rsid w:val="002C74DE"/>
    <w:rsid w:val="002C7505"/>
    <w:rsid w:val="002C7653"/>
    <w:rsid w:val="002C7CBC"/>
    <w:rsid w:val="002C7FC9"/>
    <w:rsid w:val="002D0820"/>
    <w:rsid w:val="002D08AC"/>
    <w:rsid w:val="002D0AC2"/>
    <w:rsid w:val="002D0B6B"/>
    <w:rsid w:val="002D36E8"/>
    <w:rsid w:val="002D4563"/>
    <w:rsid w:val="002D46C3"/>
    <w:rsid w:val="002D488A"/>
    <w:rsid w:val="002D55CD"/>
    <w:rsid w:val="002D56A3"/>
    <w:rsid w:val="002D58E1"/>
    <w:rsid w:val="002D5D2C"/>
    <w:rsid w:val="002D6750"/>
    <w:rsid w:val="002D73C7"/>
    <w:rsid w:val="002D7418"/>
    <w:rsid w:val="002D7472"/>
    <w:rsid w:val="002E0282"/>
    <w:rsid w:val="002E08D7"/>
    <w:rsid w:val="002E0986"/>
    <w:rsid w:val="002E0E42"/>
    <w:rsid w:val="002E0EF7"/>
    <w:rsid w:val="002E0F07"/>
    <w:rsid w:val="002E12CB"/>
    <w:rsid w:val="002E1338"/>
    <w:rsid w:val="002E17ED"/>
    <w:rsid w:val="002E2346"/>
    <w:rsid w:val="002E28D7"/>
    <w:rsid w:val="002E2CCD"/>
    <w:rsid w:val="002E2F6D"/>
    <w:rsid w:val="002E5486"/>
    <w:rsid w:val="002E5964"/>
    <w:rsid w:val="002E5C07"/>
    <w:rsid w:val="002E63A9"/>
    <w:rsid w:val="002E6A35"/>
    <w:rsid w:val="002E6E1F"/>
    <w:rsid w:val="002E6FDD"/>
    <w:rsid w:val="002E7B9C"/>
    <w:rsid w:val="002F063A"/>
    <w:rsid w:val="002F0E53"/>
    <w:rsid w:val="002F0F21"/>
    <w:rsid w:val="002F121F"/>
    <w:rsid w:val="002F13B3"/>
    <w:rsid w:val="002F1D1F"/>
    <w:rsid w:val="002F2A1F"/>
    <w:rsid w:val="002F3128"/>
    <w:rsid w:val="002F3DCA"/>
    <w:rsid w:val="002F3F81"/>
    <w:rsid w:val="002F4192"/>
    <w:rsid w:val="002F45A1"/>
    <w:rsid w:val="002F5039"/>
    <w:rsid w:val="002F5288"/>
    <w:rsid w:val="002F52E0"/>
    <w:rsid w:val="002F5F7A"/>
    <w:rsid w:val="002F5FF3"/>
    <w:rsid w:val="002F7A60"/>
    <w:rsid w:val="002F7BE1"/>
    <w:rsid w:val="00300E13"/>
    <w:rsid w:val="0030107C"/>
    <w:rsid w:val="00301456"/>
    <w:rsid w:val="003014EF"/>
    <w:rsid w:val="0030163E"/>
    <w:rsid w:val="003016F3"/>
    <w:rsid w:val="00302107"/>
    <w:rsid w:val="00302EF9"/>
    <w:rsid w:val="00302F2A"/>
    <w:rsid w:val="003030FD"/>
    <w:rsid w:val="003033B5"/>
    <w:rsid w:val="00303FCC"/>
    <w:rsid w:val="00304702"/>
    <w:rsid w:val="00304C49"/>
    <w:rsid w:val="00304FBE"/>
    <w:rsid w:val="00305584"/>
    <w:rsid w:val="0030594E"/>
    <w:rsid w:val="003060BB"/>
    <w:rsid w:val="00306163"/>
    <w:rsid w:val="00306672"/>
    <w:rsid w:val="00306A0B"/>
    <w:rsid w:val="00307083"/>
    <w:rsid w:val="003070D5"/>
    <w:rsid w:val="003073BB"/>
    <w:rsid w:val="00310149"/>
    <w:rsid w:val="0031058A"/>
    <w:rsid w:val="0031088A"/>
    <w:rsid w:val="003109A4"/>
    <w:rsid w:val="00310BE6"/>
    <w:rsid w:val="0031141E"/>
    <w:rsid w:val="0031158E"/>
    <w:rsid w:val="00311A45"/>
    <w:rsid w:val="003124B2"/>
    <w:rsid w:val="00312893"/>
    <w:rsid w:val="00312C43"/>
    <w:rsid w:val="00312DCA"/>
    <w:rsid w:val="00312FA7"/>
    <w:rsid w:val="003130F0"/>
    <w:rsid w:val="003132DB"/>
    <w:rsid w:val="003136FF"/>
    <w:rsid w:val="00313916"/>
    <w:rsid w:val="00313E1C"/>
    <w:rsid w:val="00313F11"/>
    <w:rsid w:val="003140B0"/>
    <w:rsid w:val="003142D8"/>
    <w:rsid w:val="0031505F"/>
    <w:rsid w:val="00315F1C"/>
    <w:rsid w:val="00315F6C"/>
    <w:rsid w:val="00316B9A"/>
    <w:rsid w:val="00316F33"/>
    <w:rsid w:val="00317B41"/>
    <w:rsid w:val="00317EEB"/>
    <w:rsid w:val="00317F29"/>
    <w:rsid w:val="00320164"/>
    <w:rsid w:val="003201E1"/>
    <w:rsid w:val="00320310"/>
    <w:rsid w:val="00320D3E"/>
    <w:rsid w:val="00320EF7"/>
    <w:rsid w:val="003222BB"/>
    <w:rsid w:val="0032295D"/>
    <w:rsid w:val="00323145"/>
    <w:rsid w:val="00323395"/>
    <w:rsid w:val="00323CCE"/>
    <w:rsid w:val="00323F5A"/>
    <w:rsid w:val="0032451D"/>
    <w:rsid w:val="0032480E"/>
    <w:rsid w:val="00324B9B"/>
    <w:rsid w:val="00324DD9"/>
    <w:rsid w:val="00324E70"/>
    <w:rsid w:val="00324F91"/>
    <w:rsid w:val="003250EE"/>
    <w:rsid w:val="003251F4"/>
    <w:rsid w:val="00325AEB"/>
    <w:rsid w:val="00325BBC"/>
    <w:rsid w:val="00325FD3"/>
    <w:rsid w:val="00326204"/>
    <w:rsid w:val="0032625B"/>
    <w:rsid w:val="00326E00"/>
    <w:rsid w:val="00327548"/>
    <w:rsid w:val="003305A8"/>
    <w:rsid w:val="00330ADF"/>
    <w:rsid w:val="00330C18"/>
    <w:rsid w:val="00330D16"/>
    <w:rsid w:val="0033186A"/>
    <w:rsid w:val="00331A59"/>
    <w:rsid w:val="00332174"/>
    <w:rsid w:val="003322E1"/>
    <w:rsid w:val="0033274C"/>
    <w:rsid w:val="0033297B"/>
    <w:rsid w:val="00333173"/>
    <w:rsid w:val="0033353C"/>
    <w:rsid w:val="0033392B"/>
    <w:rsid w:val="00334092"/>
    <w:rsid w:val="00334C37"/>
    <w:rsid w:val="00334CEA"/>
    <w:rsid w:val="00335474"/>
    <w:rsid w:val="00335976"/>
    <w:rsid w:val="003360B6"/>
    <w:rsid w:val="00336A9D"/>
    <w:rsid w:val="003377D0"/>
    <w:rsid w:val="003401CE"/>
    <w:rsid w:val="003402B3"/>
    <w:rsid w:val="00340597"/>
    <w:rsid w:val="003406B6"/>
    <w:rsid w:val="0034072C"/>
    <w:rsid w:val="003408CE"/>
    <w:rsid w:val="0034092C"/>
    <w:rsid w:val="00340A87"/>
    <w:rsid w:val="00340CB4"/>
    <w:rsid w:val="003417DF"/>
    <w:rsid w:val="003417E3"/>
    <w:rsid w:val="00342213"/>
    <w:rsid w:val="00342A1E"/>
    <w:rsid w:val="00342EA1"/>
    <w:rsid w:val="00343171"/>
    <w:rsid w:val="003435C6"/>
    <w:rsid w:val="00343691"/>
    <w:rsid w:val="00343776"/>
    <w:rsid w:val="003443F4"/>
    <w:rsid w:val="00345697"/>
    <w:rsid w:val="00345D29"/>
    <w:rsid w:val="00346D36"/>
    <w:rsid w:val="00346F43"/>
    <w:rsid w:val="00346FC6"/>
    <w:rsid w:val="0034736E"/>
    <w:rsid w:val="00347557"/>
    <w:rsid w:val="00347A73"/>
    <w:rsid w:val="00347DD4"/>
    <w:rsid w:val="00350159"/>
    <w:rsid w:val="00350F77"/>
    <w:rsid w:val="00351227"/>
    <w:rsid w:val="0035129E"/>
    <w:rsid w:val="00351364"/>
    <w:rsid w:val="00351695"/>
    <w:rsid w:val="00351700"/>
    <w:rsid w:val="0035177C"/>
    <w:rsid w:val="00351E36"/>
    <w:rsid w:val="003521B2"/>
    <w:rsid w:val="00352909"/>
    <w:rsid w:val="00352B12"/>
    <w:rsid w:val="00352B9D"/>
    <w:rsid w:val="003535CE"/>
    <w:rsid w:val="00353E82"/>
    <w:rsid w:val="0035422D"/>
    <w:rsid w:val="003545BD"/>
    <w:rsid w:val="00354798"/>
    <w:rsid w:val="00354AA7"/>
    <w:rsid w:val="00354ED6"/>
    <w:rsid w:val="0035533B"/>
    <w:rsid w:val="003556F3"/>
    <w:rsid w:val="003558FF"/>
    <w:rsid w:val="00355CF7"/>
    <w:rsid w:val="003563F6"/>
    <w:rsid w:val="00356B0E"/>
    <w:rsid w:val="00356C9D"/>
    <w:rsid w:val="00356E94"/>
    <w:rsid w:val="0035712C"/>
    <w:rsid w:val="00357182"/>
    <w:rsid w:val="00357AE1"/>
    <w:rsid w:val="003600A6"/>
    <w:rsid w:val="00360A0E"/>
    <w:rsid w:val="003615D8"/>
    <w:rsid w:val="00361C6A"/>
    <w:rsid w:val="00361E15"/>
    <w:rsid w:val="0036211C"/>
    <w:rsid w:val="00362F70"/>
    <w:rsid w:val="00363C9A"/>
    <w:rsid w:val="00363ED3"/>
    <w:rsid w:val="003648B2"/>
    <w:rsid w:val="00364B50"/>
    <w:rsid w:val="00364F38"/>
    <w:rsid w:val="003655BC"/>
    <w:rsid w:val="003656FB"/>
    <w:rsid w:val="00365A01"/>
    <w:rsid w:val="00366ADD"/>
    <w:rsid w:val="0036717A"/>
    <w:rsid w:val="00367429"/>
    <w:rsid w:val="00370F46"/>
    <w:rsid w:val="00371120"/>
    <w:rsid w:val="003714BC"/>
    <w:rsid w:val="00371D1B"/>
    <w:rsid w:val="0037213C"/>
    <w:rsid w:val="00372B89"/>
    <w:rsid w:val="0037304E"/>
    <w:rsid w:val="00373DF0"/>
    <w:rsid w:val="00374528"/>
    <w:rsid w:val="003749A4"/>
    <w:rsid w:val="003754A0"/>
    <w:rsid w:val="00375988"/>
    <w:rsid w:val="00375B02"/>
    <w:rsid w:val="00375BC7"/>
    <w:rsid w:val="00375CE1"/>
    <w:rsid w:val="00375E24"/>
    <w:rsid w:val="00375E80"/>
    <w:rsid w:val="00376B15"/>
    <w:rsid w:val="00376CA3"/>
    <w:rsid w:val="0037732F"/>
    <w:rsid w:val="00377382"/>
    <w:rsid w:val="0037757E"/>
    <w:rsid w:val="0037760F"/>
    <w:rsid w:val="00377959"/>
    <w:rsid w:val="00377F4C"/>
    <w:rsid w:val="00380444"/>
    <w:rsid w:val="003804FA"/>
    <w:rsid w:val="00380768"/>
    <w:rsid w:val="00380CE2"/>
    <w:rsid w:val="00380EAB"/>
    <w:rsid w:val="00380FCC"/>
    <w:rsid w:val="00381858"/>
    <w:rsid w:val="003818A3"/>
    <w:rsid w:val="00382481"/>
    <w:rsid w:val="003824DB"/>
    <w:rsid w:val="00382897"/>
    <w:rsid w:val="00382C0C"/>
    <w:rsid w:val="0038304B"/>
    <w:rsid w:val="003838F8"/>
    <w:rsid w:val="00383C43"/>
    <w:rsid w:val="00383CAF"/>
    <w:rsid w:val="003842CB"/>
    <w:rsid w:val="0038462C"/>
    <w:rsid w:val="0038496A"/>
    <w:rsid w:val="003850C9"/>
    <w:rsid w:val="003852D8"/>
    <w:rsid w:val="0038549C"/>
    <w:rsid w:val="00385A0B"/>
    <w:rsid w:val="003864C8"/>
    <w:rsid w:val="003871B1"/>
    <w:rsid w:val="003871BA"/>
    <w:rsid w:val="003873AC"/>
    <w:rsid w:val="003902FD"/>
    <w:rsid w:val="00390794"/>
    <w:rsid w:val="00390968"/>
    <w:rsid w:val="00390A8C"/>
    <w:rsid w:val="00390D09"/>
    <w:rsid w:val="00391353"/>
    <w:rsid w:val="00391778"/>
    <w:rsid w:val="00391979"/>
    <w:rsid w:val="00391C1E"/>
    <w:rsid w:val="00391C73"/>
    <w:rsid w:val="003927EC"/>
    <w:rsid w:val="0039323F"/>
    <w:rsid w:val="00393316"/>
    <w:rsid w:val="003934DD"/>
    <w:rsid w:val="00393640"/>
    <w:rsid w:val="00393C4E"/>
    <w:rsid w:val="00393E8B"/>
    <w:rsid w:val="00393FD0"/>
    <w:rsid w:val="00394647"/>
    <w:rsid w:val="00395F6F"/>
    <w:rsid w:val="00396068"/>
    <w:rsid w:val="003964A6"/>
    <w:rsid w:val="00396D70"/>
    <w:rsid w:val="0039785D"/>
    <w:rsid w:val="00397D73"/>
    <w:rsid w:val="003A0AAC"/>
    <w:rsid w:val="003A1B52"/>
    <w:rsid w:val="003A1EDB"/>
    <w:rsid w:val="003A2221"/>
    <w:rsid w:val="003A5DDC"/>
    <w:rsid w:val="003A6850"/>
    <w:rsid w:val="003A6C4B"/>
    <w:rsid w:val="003A6D36"/>
    <w:rsid w:val="003A6D8D"/>
    <w:rsid w:val="003A6DDC"/>
    <w:rsid w:val="003A6F29"/>
    <w:rsid w:val="003A7772"/>
    <w:rsid w:val="003A77AA"/>
    <w:rsid w:val="003A7AFD"/>
    <w:rsid w:val="003A7B99"/>
    <w:rsid w:val="003B130F"/>
    <w:rsid w:val="003B1B0A"/>
    <w:rsid w:val="003B1F7F"/>
    <w:rsid w:val="003B29B0"/>
    <w:rsid w:val="003B3309"/>
    <w:rsid w:val="003B34A7"/>
    <w:rsid w:val="003B384B"/>
    <w:rsid w:val="003B420F"/>
    <w:rsid w:val="003B453A"/>
    <w:rsid w:val="003B4639"/>
    <w:rsid w:val="003B496A"/>
    <w:rsid w:val="003B49B7"/>
    <w:rsid w:val="003B4A6A"/>
    <w:rsid w:val="003B4A77"/>
    <w:rsid w:val="003B521D"/>
    <w:rsid w:val="003B5606"/>
    <w:rsid w:val="003B577C"/>
    <w:rsid w:val="003B5F0D"/>
    <w:rsid w:val="003B6039"/>
    <w:rsid w:val="003B63B0"/>
    <w:rsid w:val="003B6984"/>
    <w:rsid w:val="003B6A89"/>
    <w:rsid w:val="003B6D6B"/>
    <w:rsid w:val="003B704E"/>
    <w:rsid w:val="003B74B1"/>
    <w:rsid w:val="003B7516"/>
    <w:rsid w:val="003B7B4C"/>
    <w:rsid w:val="003B7CF7"/>
    <w:rsid w:val="003C0599"/>
    <w:rsid w:val="003C05D3"/>
    <w:rsid w:val="003C09A6"/>
    <w:rsid w:val="003C0A32"/>
    <w:rsid w:val="003C1157"/>
    <w:rsid w:val="003C15C5"/>
    <w:rsid w:val="003C191D"/>
    <w:rsid w:val="003C197A"/>
    <w:rsid w:val="003C1D2D"/>
    <w:rsid w:val="003C1D69"/>
    <w:rsid w:val="003C2029"/>
    <w:rsid w:val="003C237E"/>
    <w:rsid w:val="003C2676"/>
    <w:rsid w:val="003C2CC9"/>
    <w:rsid w:val="003C2F3C"/>
    <w:rsid w:val="003C3226"/>
    <w:rsid w:val="003C3630"/>
    <w:rsid w:val="003C371D"/>
    <w:rsid w:val="003C37E4"/>
    <w:rsid w:val="003C43B5"/>
    <w:rsid w:val="003C501B"/>
    <w:rsid w:val="003C51D9"/>
    <w:rsid w:val="003C5C67"/>
    <w:rsid w:val="003C625D"/>
    <w:rsid w:val="003C63FB"/>
    <w:rsid w:val="003C6FC8"/>
    <w:rsid w:val="003C73BD"/>
    <w:rsid w:val="003C7758"/>
    <w:rsid w:val="003C7A6B"/>
    <w:rsid w:val="003D0D29"/>
    <w:rsid w:val="003D0E16"/>
    <w:rsid w:val="003D1375"/>
    <w:rsid w:val="003D1753"/>
    <w:rsid w:val="003D1ADF"/>
    <w:rsid w:val="003D1BF8"/>
    <w:rsid w:val="003D211C"/>
    <w:rsid w:val="003D257D"/>
    <w:rsid w:val="003D31E9"/>
    <w:rsid w:val="003D38B0"/>
    <w:rsid w:val="003D3BDA"/>
    <w:rsid w:val="003D4484"/>
    <w:rsid w:val="003D46B2"/>
    <w:rsid w:val="003D4E2B"/>
    <w:rsid w:val="003D598D"/>
    <w:rsid w:val="003D5EBC"/>
    <w:rsid w:val="003D6083"/>
    <w:rsid w:val="003D62C7"/>
    <w:rsid w:val="003D6557"/>
    <w:rsid w:val="003D739C"/>
    <w:rsid w:val="003E0A69"/>
    <w:rsid w:val="003E0CE7"/>
    <w:rsid w:val="003E163A"/>
    <w:rsid w:val="003E2B98"/>
    <w:rsid w:val="003E2EA9"/>
    <w:rsid w:val="003E3278"/>
    <w:rsid w:val="003E471F"/>
    <w:rsid w:val="003E4952"/>
    <w:rsid w:val="003E5DB4"/>
    <w:rsid w:val="003E627F"/>
    <w:rsid w:val="003E646D"/>
    <w:rsid w:val="003E6485"/>
    <w:rsid w:val="003E6890"/>
    <w:rsid w:val="003E6997"/>
    <w:rsid w:val="003E7322"/>
    <w:rsid w:val="003F0927"/>
    <w:rsid w:val="003F0B72"/>
    <w:rsid w:val="003F163D"/>
    <w:rsid w:val="003F16FB"/>
    <w:rsid w:val="003F1809"/>
    <w:rsid w:val="003F2473"/>
    <w:rsid w:val="003F27FD"/>
    <w:rsid w:val="003F2C17"/>
    <w:rsid w:val="003F2CBE"/>
    <w:rsid w:val="003F2DDC"/>
    <w:rsid w:val="003F2ED7"/>
    <w:rsid w:val="003F32B8"/>
    <w:rsid w:val="003F370D"/>
    <w:rsid w:val="003F3A14"/>
    <w:rsid w:val="003F3E6C"/>
    <w:rsid w:val="003F4FCF"/>
    <w:rsid w:val="003F5CF7"/>
    <w:rsid w:val="003F5EC9"/>
    <w:rsid w:val="003F6120"/>
    <w:rsid w:val="003F697F"/>
    <w:rsid w:val="003F6A02"/>
    <w:rsid w:val="003F7042"/>
    <w:rsid w:val="003F7867"/>
    <w:rsid w:val="003F7976"/>
    <w:rsid w:val="003F79B6"/>
    <w:rsid w:val="003F7C79"/>
    <w:rsid w:val="003F7CBB"/>
    <w:rsid w:val="003F7E66"/>
    <w:rsid w:val="0040130B"/>
    <w:rsid w:val="00401454"/>
    <w:rsid w:val="004017A5"/>
    <w:rsid w:val="00401B40"/>
    <w:rsid w:val="00402024"/>
    <w:rsid w:val="0040214B"/>
    <w:rsid w:val="004022EE"/>
    <w:rsid w:val="004026A3"/>
    <w:rsid w:val="004028E0"/>
    <w:rsid w:val="00402C25"/>
    <w:rsid w:val="00402F1E"/>
    <w:rsid w:val="0040357E"/>
    <w:rsid w:val="00403E88"/>
    <w:rsid w:val="00403EA2"/>
    <w:rsid w:val="00404062"/>
    <w:rsid w:val="00404ACD"/>
    <w:rsid w:val="00404B53"/>
    <w:rsid w:val="00404BF8"/>
    <w:rsid w:val="004052DD"/>
    <w:rsid w:val="004056E0"/>
    <w:rsid w:val="004056E5"/>
    <w:rsid w:val="004059E2"/>
    <w:rsid w:val="00406183"/>
    <w:rsid w:val="0040688E"/>
    <w:rsid w:val="00407747"/>
    <w:rsid w:val="0041004E"/>
    <w:rsid w:val="0041033F"/>
    <w:rsid w:val="00410609"/>
    <w:rsid w:val="00410AFE"/>
    <w:rsid w:val="00410D0F"/>
    <w:rsid w:val="00411D9F"/>
    <w:rsid w:val="00411E6C"/>
    <w:rsid w:val="00412A16"/>
    <w:rsid w:val="00412A2C"/>
    <w:rsid w:val="004130A6"/>
    <w:rsid w:val="0041340F"/>
    <w:rsid w:val="004139B7"/>
    <w:rsid w:val="00413CAE"/>
    <w:rsid w:val="004147F2"/>
    <w:rsid w:val="00414913"/>
    <w:rsid w:val="00415577"/>
    <w:rsid w:val="004157AD"/>
    <w:rsid w:val="0041580F"/>
    <w:rsid w:val="00415F0B"/>
    <w:rsid w:val="004161D9"/>
    <w:rsid w:val="004164CF"/>
    <w:rsid w:val="004167C2"/>
    <w:rsid w:val="004167FB"/>
    <w:rsid w:val="00416BBF"/>
    <w:rsid w:val="0041761B"/>
    <w:rsid w:val="00417F03"/>
    <w:rsid w:val="00420084"/>
    <w:rsid w:val="00420D44"/>
    <w:rsid w:val="00421174"/>
    <w:rsid w:val="00421590"/>
    <w:rsid w:val="004217D6"/>
    <w:rsid w:val="00422446"/>
    <w:rsid w:val="00422792"/>
    <w:rsid w:val="00422FDB"/>
    <w:rsid w:val="00423ECE"/>
    <w:rsid w:val="00423F81"/>
    <w:rsid w:val="004246F0"/>
    <w:rsid w:val="00425056"/>
    <w:rsid w:val="0042557E"/>
    <w:rsid w:val="004255C8"/>
    <w:rsid w:val="00426652"/>
    <w:rsid w:val="00426CCB"/>
    <w:rsid w:val="004271CF"/>
    <w:rsid w:val="00427EB4"/>
    <w:rsid w:val="00430268"/>
    <w:rsid w:val="00430694"/>
    <w:rsid w:val="00431933"/>
    <w:rsid w:val="00431A59"/>
    <w:rsid w:val="00431B00"/>
    <w:rsid w:val="00431C3B"/>
    <w:rsid w:val="004326EB"/>
    <w:rsid w:val="00432D37"/>
    <w:rsid w:val="00432DF2"/>
    <w:rsid w:val="00433148"/>
    <w:rsid w:val="004343BD"/>
    <w:rsid w:val="0043448A"/>
    <w:rsid w:val="00435E29"/>
    <w:rsid w:val="00437524"/>
    <w:rsid w:val="00437FA3"/>
    <w:rsid w:val="00440622"/>
    <w:rsid w:val="00440776"/>
    <w:rsid w:val="004407E9"/>
    <w:rsid w:val="00440AE3"/>
    <w:rsid w:val="00440E1B"/>
    <w:rsid w:val="00440F20"/>
    <w:rsid w:val="00440FAD"/>
    <w:rsid w:val="0044167C"/>
    <w:rsid w:val="00441C8F"/>
    <w:rsid w:val="00442F78"/>
    <w:rsid w:val="0044396D"/>
    <w:rsid w:val="004441C0"/>
    <w:rsid w:val="00444381"/>
    <w:rsid w:val="00444605"/>
    <w:rsid w:val="00444758"/>
    <w:rsid w:val="004448DE"/>
    <w:rsid w:val="00444F12"/>
    <w:rsid w:val="0044504F"/>
    <w:rsid w:val="004459C4"/>
    <w:rsid w:val="00445CB5"/>
    <w:rsid w:val="00445E2C"/>
    <w:rsid w:val="004466E5"/>
    <w:rsid w:val="00446A77"/>
    <w:rsid w:val="00446AAA"/>
    <w:rsid w:val="0044771D"/>
    <w:rsid w:val="004478C4"/>
    <w:rsid w:val="00447A35"/>
    <w:rsid w:val="00447EB1"/>
    <w:rsid w:val="00450216"/>
    <w:rsid w:val="00450436"/>
    <w:rsid w:val="0045062E"/>
    <w:rsid w:val="004514F6"/>
    <w:rsid w:val="00451539"/>
    <w:rsid w:val="00451644"/>
    <w:rsid w:val="00451952"/>
    <w:rsid w:val="004519A6"/>
    <w:rsid w:val="00452587"/>
    <w:rsid w:val="00452C32"/>
    <w:rsid w:val="004531E9"/>
    <w:rsid w:val="004538BF"/>
    <w:rsid w:val="00453D91"/>
    <w:rsid w:val="004542DE"/>
    <w:rsid w:val="00454604"/>
    <w:rsid w:val="004547DB"/>
    <w:rsid w:val="00454C5E"/>
    <w:rsid w:val="00454ED2"/>
    <w:rsid w:val="00455C31"/>
    <w:rsid w:val="00455EA7"/>
    <w:rsid w:val="00456112"/>
    <w:rsid w:val="004561F6"/>
    <w:rsid w:val="004563EE"/>
    <w:rsid w:val="00456F6E"/>
    <w:rsid w:val="0045720A"/>
    <w:rsid w:val="004572E7"/>
    <w:rsid w:val="0045739C"/>
    <w:rsid w:val="00457451"/>
    <w:rsid w:val="0045772B"/>
    <w:rsid w:val="0046041B"/>
    <w:rsid w:val="00460645"/>
    <w:rsid w:val="004606C7"/>
    <w:rsid w:val="004608E6"/>
    <w:rsid w:val="00460A18"/>
    <w:rsid w:val="00460BC1"/>
    <w:rsid w:val="00460E8D"/>
    <w:rsid w:val="00460E90"/>
    <w:rsid w:val="00461A82"/>
    <w:rsid w:val="00461D73"/>
    <w:rsid w:val="00462866"/>
    <w:rsid w:val="00462D8A"/>
    <w:rsid w:val="004631DB"/>
    <w:rsid w:val="004640C3"/>
    <w:rsid w:val="00464C76"/>
    <w:rsid w:val="00464F42"/>
    <w:rsid w:val="00465582"/>
    <w:rsid w:val="00465688"/>
    <w:rsid w:val="004656FA"/>
    <w:rsid w:val="004658B3"/>
    <w:rsid w:val="0046590D"/>
    <w:rsid w:val="004659DB"/>
    <w:rsid w:val="004660CA"/>
    <w:rsid w:val="00466DAA"/>
    <w:rsid w:val="00467CB1"/>
    <w:rsid w:val="0047065C"/>
    <w:rsid w:val="00470C0C"/>
    <w:rsid w:val="00472150"/>
    <w:rsid w:val="004723BE"/>
    <w:rsid w:val="00472410"/>
    <w:rsid w:val="004728D8"/>
    <w:rsid w:val="00472C7B"/>
    <w:rsid w:val="00473916"/>
    <w:rsid w:val="004742C1"/>
    <w:rsid w:val="00474638"/>
    <w:rsid w:val="0047479F"/>
    <w:rsid w:val="00474D25"/>
    <w:rsid w:val="00474FCC"/>
    <w:rsid w:val="004753A6"/>
    <w:rsid w:val="00475475"/>
    <w:rsid w:val="004757DF"/>
    <w:rsid w:val="00475ABC"/>
    <w:rsid w:val="00475EB6"/>
    <w:rsid w:val="00476256"/>
    <w:rsid w:val="004768D2"/>
    <w:rsid w:val="004770C7"/>
    <w:rsid w:val="0047750C"/>
    <w:rsid w:val="00477614"/>
    <w:rsid w:val="00477F54"/>
    <w:rsid w:val="004801EC"/>
    <w:rsid w:val="004806B6"/>
    <w:rsid w:val="004815F9"/>
    <w:rsid w:val="00481B73"/>
    <w:rsid w:val="0048247C"/>
    <w:rsid w:val="004825C5"/>
    <w:rsid w:val="004835E6"/>
    <w:rsid w:val="00483F19"/>
    <w:rsid w:val="004847A8"/>
    <w:rsid w:val="00484B50"/>
    <w:rsid w:val="004850AA"/>
    <w:rsid w:val="00485AD4"/>
    <w:rsid w:val="004863DB"/>
    <w:rsid w:val="0048648F"/>
    <w:rsid w:val="00486DA1"/>
    <w:rsid w:val="00487147"/>
    <w:rsid w:val="00487BB7"/>
    <w:rsid w:val="00490068"/>
    <w:rsid w:val="00490D86"/>
    <w:rsid w:val="00491263"/>
    <w:rsid w:val="0049166B"/>
    <w:rsid w:val="004916B3"/>
    <w:rsid w:val="004933A2"/>
    <w:rsid w:val="004937DF"/>
    <w:rsid w:val="004939DC"/>
    <w:rsid w:val="00493F35"/>
    <w:rsid w:val="00495859"/>
    <w:rsid w:val="00495964"/>
    <w:rsid w:val="004963A6"/>
    <w:rsid w:val="00496A5F"/>
    <w:rsid w:val="00496C31"/>
    <w:rsid w:val="00496F1B"/>
    <w:rsid w:val="00496FA1"/>
    <w:rsid w:val="00497442"/>
    <w:rsid w:val="0049755F"/>
    <w:rsid w:val="00497B94"/>
    <w:rsid w:val="004A210F"/>
    <w:rsid w:val="004A21DE"/>
    <w:rsid w:val="004A23AC"/>
    <w:rsid w:val="004A29E4"/>
    <w:rsid w:val="004A2CEE"/>
    <w:rsid w:val="004A322F"/>
    <w:rsid w:val="004A3EB1"/>
    <w:rsid w:val="004A41B8"/>
    <w:rsid w:val="004A4202"/>
    <w:rsid w:val="004A4257"/>
    <w:rsid w:val="004A47C9"/>
    <w:rsid w:val="004A4A62"/>
    <w:rsid w:val="004A55CF"/>
    <w:rsid w:val="004A585C"/>
    <w:rsid w:val="004A5915"/>
    <w:rsid w:val="004A5AE4"/>
    <w:rsid w:val="004A5EC6"/>
    <w:rsid w:val="004A6241"/>
    <w:rsid w:val="004A6678"/>
    <w:rsid w:val="004A6A42"/>
    <w:rsid w:val="004A6FBD"/>
    <w:rsid w:val="004A746D"/>
    <w:rsid w:val="004A7600"/>
    <w:rsid w:val="004A78C2"/>
    <w:rsid w:val="004A7934"/>
    <w:rsid w:val="004A7A0B"/>
    <w:rsid w:val="004B0219"/>
    <w:rsid w:val="004B0387"/>
    <w:rsid w:val="004B0437"/>
    <w:rsid w:val="004B07B8"/>
    <w:rsid w:val="004B0B04"/>
    <w:rsid w:val="004B1769"/>
    <w:rsid w:val="004B177E"/>
    <w:rsid w:val="004B2183"/>
    <w:rsid w:val="004B29BC"/>
    <w:rsid w:val="004B2A8F"/>
    <w:rsid w:val="004B3701"/>
    <w:rsid w:val="004B3ABD"/>
    <w:rsid w:val="004B3B57"/>
    <w:rsid w:val="004B43CF"/>
    <w:rsid w:val="004B4448"/>
    <w:rsid w:val="004B521E"/>
    <w:rsid w:val="004B5BA6"/>
    <w:rsid w:val="004B6B0F"/>
    <w:rsid w:val="004B75EE"/>
    <w:rsid w:val="004C0004"/>
    <w:rsid w:val="004C0580"/>
    <w:rsid w:val="004C0F32"/>
    <w:rsid w:val="004C13FD"/>
    <w:rsid w:val="004C15F6"/>
    <w:rsid w:val="004C18E2"/>
    <w:rsid w:val="004C19B5"/>
    <w:rsid w:val="004C22B8"/>
    <w:rsid w:val="004C2341"/>
    <w:rsid w:val="004C2535"/>
    <w:rsid w:val="004C2AF3"/>
    <w:rsid w:val="004C375D"/>
    <w:rsid w:val="004C3F2B"/>
    <w:rsid w:val="004C406E"/>
    <w:rsid w:val="004C473A"/>
    <w:rsid w:val="004C49E2"/>
    <w:rsid w:val="004C4A78"/>
    <w:rsid w:val="004C4B8C"/>
    <w:rsid w:val="004C4FFC"/>
    <w:rsid w:val="004C5217"/>
    <w:rsid w:val="004C58DA"/>
    <w:rsid w:val="004C59FA"/>
    <w:rsid w:val="004C5FDD"/>
    <w:rsid w:val="004C6BB8"/>
    <w:rsid w:val="004C73F4"/>
    <w:rsid w:val="004C7D4B"/>
    <w:rsid w:val="004D05A2"/>
    <w:rsid w:val="004D0C1B"/>
    <w:rsid w:val="004D19E6"/>
    <w:rsid w:val="004D20E1"/>
    <w:rsid w:val="004D21D3"/>
    <w:rsid w:val="004D2357"/>
    <w:rsid w:val="004D2740"/>
    <w:rsid w:val="004D27E2"/>
    <w:rsid w:val="004D2884"/>
    <w:rsid w:val="004D2DA0"/>
    <w:rsid w:val="004D35C7"/>
    <w:rsid w:val="004D378B"/>
    <w:rsid w:val="004D53AB"/>
    <w:rsid w:val="004D54FC"/>
    <w:rsid w:val="004D5510"/>
    <w:rsid w:val="004D62ED"/>
    <w:rsid w:val="004D6591"/>
    <w:rsid w:val="004D65DF"/>
    <w:rsid w:val="004D6B46"/>
    <w:rsid w:val="004D70EE"/>
    <w:rsid w:val="004D729C"/>
    <w:rsid w:val="004D7AB1"/>
    <w:rsid w:val="004E05C9"/>
    <w:rsid w:val="004E0B12"/>
    <w:rsid w:val="004E0DA7"/>
    <w:rsid w:val="004E0FA1"/>
    <w:rsid w:val="004E134A"/>
    <w:rsid w:val="004E14D5"/>
    <w:rsid w:val="004E17C5"/>
    <w:rsid w:val="004E1BC6"/>
    <w:rsid w:val="004E1D02"/>
    <w:rsid w:val="004E1D5D"/>
    <w:rsid w:val="004E2033"/>
    <w:rsid w:val="004E28D9"/>
    <w:rsid w:val="004E36B4"/>
    <w:rsid w:val="004E3AB3"/>
    <w:rsid w:val="004E464D"/>
    <w:rsid w:val="004E48D6"/>
    <w:rsid w:val="004E4D6C"/>
    <w:rsid w:val="004E4E19"/>
    <w:rsid w:val="004E642F"/>
    <w:rsid w:val="004E66E2"/>
    <w:rsid w:val="004E6CC2"/>
    <w:rsid w:val="004E71C4"/>
    <w:rsid w:val="004E7430"/>
    <w:rsid w:val="004F051A"/>
    <w:rsid w:val="004F06F3"/>
    <w:rsid w:val="004F08E8"/>
    <w:rsid w:val="004F10D4"/>
    <w:rsid w:val="004F15CE"/>
    <w:rsid w:val="004F166D"/>
    <w:rsid w:val="004F1CF0"/>
    <w:rsid w:val="004F1F6A"/>
    <w:rsid w:val="004F2088"/>
    <w:rsid w:val="004F20A0"/>
    <w:rsid w:val="004F2C46"/>
    <w:rsid w:val="004F2D36"/>
    <w:rsid w:val="004F2D9B"/>
    <w:rsid w:val="004F2E3E"/>
    <w:rsid w:val="004F301B"/>
    <w:rsid w:val="004F3352"/>
    <w:rsid w:val="004F367B"/>
    <w:rsid w:val="004F3A39"/>
    <w:rsid w:val="004F3CDD"/>
    <w:rsid w:val="004F64C7"/>
    <w:rsid w:val="004F735E"/>
    <w:rsid w:val="004F7567"/>
    <w:rsid w:val="004F774F"/>
    <w:rsid w:val="004F77D2"/>
    <w:rsid w:val="004F7A88"/>
    <w:rsid w:val="004F7E66"/>
    <w:rsid w:val="00500059"/>
    <w:rsid w:val="00500297"/>
    <w:rsid w:val="005005CD"/>
    <w:rsid w:val="00500F48"/>
    <w:rsid w:val="00501105"/>
    <w:rsid w:val="00501251"/>
    <w:rsid w:val="005017F6"/>
    <w:rsid w:val="00501A43"/>
    <w:rsid w:val="00501AD2"/>
    <w:rsid w:val="005020F5"/>
    <w:rsid w:val="005021B9"/>
    <w:rsid w:val="00502800"/>
    <w:rsid w:val="00502D87"/>
    <w:rsid w:val="00502E03"/>
    <w:rsid w:val="00503222"/>
    <w:rsid w:val="00503D90"/>
    <w:rsid w:val="005046EC"/>
    <w:rsid w:val="00504963"/>
    <w:rsid w:val="00504ACB"/>
    <w:rsid w:val="005050A4"/>
    <w:rsid w:val="0050584C"/>
    <w:rsid w:val="00505C95"/>
    <w:rsid w:val="00506A46"/>
    <w:rsid w:val="005073C4"/>
    <w:rsid w:val="005075B9"/>
    <w:rsid w:val="0050772B"/>
    <w:rsid w:val="005077E8"/>
    <w:rsid w:val="005100E1"/>
    <w:rsid w:val="0051010B"/>
    <w:rsid w:val="005105E0"/>
    <w:rsid w:val="00510A40"/>
    <w:rsid w:val="00511013"/>
    <w:rsid w:val="0051102B"/>
    <w:rsid w:val="005110A4"/>
    <w:rsid w:val="00511172"/>
    <w:rsid w:val="00511414"/>
    <w:rsid w:val="00511465"/>
    <w:rsid w:val="0051280F"/>
    <w:rsid w:val="005130D4"/>
    <w:rsid w:val="00513732"/>
    <w:rsid w:val="005138A9"/>
    <w:rsid w:val="00513F51"/>
    <w:rsid w:val="005141C4"/>
    <w:rsid w:val="00514448"/>
    <w:rsid w:val="005146D1"/>
    <w:rsid w:val="00514B54"/>
    <w:rsid w:val="00514CB0"/>
    <w:rsid w:val="00515182"/>
    <w:rsid w:val="0051537E"/>
    <w:rsid w:val="0051586C"/>
    <w:rsid w:val="00515B51"/>
    <w:rsid w:val="00516059"/>
    <w:rsid w:val="005162BD"/>
    <w:rsid w:val="005169DB"/>
    <w:rsid w:val="00516A91"/>
    <w:rsid w:val="00517755"/>
    <w:rsid w:val="00517D1B"/>
    <w:rsid w:val="00517EA0"/>
    <w:rsid w:val="005201F5"/>
    <w:rsid w:val="00520A0D"/>
    <w:rsid w:val="00521052"/>
    <w:rsid w:val="005212AB"/>
    <w:rsid w:val="00521440"/>
    <w:rsid w:val="005225F8"/>
    <w:rsid w:val="005226AA"/>
    <w:rsid w:val="00522987"/>
    <w:rsid w:val="00522A29"/>
    <w:rsid w:val="00522A3B"/>
    <w:rsid w:val="00522DA2"/>
    <w:rsid w:val="00522E6C"/>
    <w:rsid w:val="00522FD1"/>
    <w:rsid w:val="00523593"/>
    <w:rsid w:val="005244A8"/>
    <w:rsid w:val="00524618"/>
    <w:rsid w:val="00524796"/>
    <w:rsid w:val="00524B1E"/>
    <w:rsid w:val="00524F25"/>
    <w:rsid w:val="00524F9C"/>
    <w:rsid w:val="005257A1"/>
    <w:rsid w:val="005257FD"/>
    <w:rsid w:val="00525968"/>
    <w:rsid w:val="0052663D"/>
    <w:rsid w:val="00526811"/>
    <w:rsid w:val="00526FF0"/>
    <w:rsid w:val="0052729A"/>
    <w:rsid w:val="00527CCF"/>
    <w:rsid w:val="00530085"/>
    <w:rsid w:val="00530227"/>
    <w:rsid w:val="0053070D"/>
    <w:rsid w:val="005309C7"/>
    <w:rsid w:val="00530AB7"/>
    <w:rsid w:val="00531858"/>
    <w:rsid w:val="00532501"/>
    <w:rsid w:val="0053284D"/>
    <w:rsid w:val="0053310B"/>
    <w:rsid w:val="00533E65"/>
    <w:rsid w:val="00533F58"/>
    <w:rsid w:val="005345CD"/>
    <w:rsid w:val="00534E4B"/>
    <w:rsid w:val="005354E5"/>
    <w:rsid w:val="00535628"/>
    <w:rsid w:val="005356E5"/>
    <w:rsid w:val="005358EE"/>
    <w:rsid w:val="00535D6B"/>
    <w:rsid w:val="005365BD"/>
    <w:rsid w:val="005366F3"/>
    <w:rsid w:val="00536CF7"/>
    <w:rsid w:val="0053713E"/>
    <w:rsid w:val="00537188"/>
    <w:rsid w:val="005373F9"/>
    <w:rsid w:val="00537912"/>
    <w:rsid w:val="00540670"/>
    <w:rsid w:val="00540673"/>
    <w:rsid w:val="0054081B"/>
    <w:rsid w:val="00540E1F"/>
    <w:rsid w:val="005417A4"/>
    <w:rsid w:val="005418E3"/>
    <w:rsid w:val="00541A58"/>
    <w:rsid w:val="005422FB"/>
    <w:rsid w:val="00542546"/>
    <w:rsid w:val="005428A2"/>
    <w:rsid w:val="005433B2"/>
    <w:rsid w:val="005435F4"/>
    <w:rsid w:val="00543701"/>
    <w:rsid w:val="00543793"/>
    <w:rsid w:val="005437A9"/>
    <w:rsid w:val="0054386A"/>
    <w:rsid w:val="00543979"/>
    <w:rsid w:val="00544382"/>
    <w:rsid w:val="00544E7D"/>
    <w:rsid w:val="00544F38"/>
    <w:rsid w:val="00545917"/>
    <w:rsid w:val="005459DF"/>
    <w:rsid w:val="00545AC2"/>
    <w:rsid w:val="00545E43"/>
    <w:rsid w:val="00545EA0"/>
    <w:rsid w:val="005464FA"/>
    <w:rsid w:val="00546B94"/>
    <w:rsid w:val="005471D7"/>
    <w:rsid w:val="0054748F"/>
    <w:rsid w:val="00547FA8"/>
    <w:rsid w:val="005500CF"/>
    <w:rsid w:val="00550122"/>
    <w:rsid w:val="00550944"/>
    <w:rsid w:val="00550AAF"/>
    <w:rsid w:val="00551177"/>
    <w:rsid w:val="0055170C"/>
    <w:rsid w:val="00551ED5"/>
    <w:rsid w:val="00553A12"/>
    <w:rsid w:val="00553C4F"/>
    <w:rsid w:val="00553F06"/>
    <w:rsid w:val="00554309"/>
    <w:rsid w:val="00554762"/>
    <w:rsid w:val="00554BF6"/>
    <w:rsid w:val="00554EE0"/>
    <w:rsid w:val="005565E3"/>
    <w:rsid w:val="00556829"/>
    <w:rsid w:val="00556BC2"/>
    <w:rsid w:val="00557296"/>
    <w:rsid w:val="005572BF"/>
    <w:rsid w:val="00557C04"/>
    <w:rsid w:val="00557E21"/>
    <w:rsid w:val="00557F5C"/>
    <w:rsid w:val="005604EB"/>
    <w:rsid w:val="00560535"/>
    <w:rsid w:val="00560D18"/>
    <w:rsid w:val="005613E9"/>
    <w:rsid w:val="00561482"/>
    <w:rsid w:val="005614D9"/>
    <w:rsid w:val="0056177C"/>
    <w:rsid w:val="00561E6A"/>
    <w:rsid w:val="00562093"/>
    <w:rsid w:val="005622A0"/>
    <w:rsid w:val="00562546"/>
    <w:rsid w:val="005627F4"/>
    <w:rsid w:val="00562804"/>
    <w:rsid w:val="0056293C"/>
    <w:rsid w:val="005634F5"/>
    <w:rsid w:val="00563EE9"/>
    <w:rsid w:val="0056408D"/>
    <w:rsid w:val="00564116"/>
    <w:rsid w:val="005641D5"/>
    <w:rsid w:val="00564975"/>
    <w:rsid w:val="00564B2F"/>
    <w:rsid w:val="00564E31"/>
    <w:rsid w:val="00565132"/>
    <w:rsid w:val="00565513"/>
    <w:rsid w:val="00565D4A"/>
    <w:rsid w:val="0056622D"/>
    <w:rsid w:val="00566789"/>
    <w:rsid w:val="005667D3"/>
    <w:rsid w:val="00566D6C"/>
    <w:rsid w:val="005671B2"/>
    <w:rsid w:val="00567287"/>
    <w:rsid w:val="005675E5"/>
    <w:rsid w:val="00567D8E"/>
    <w:rsid w:val="005705DB"/>
    <w:rsid w:val="005705F6"/>
    <w:rsid w:val="00570C45"/>
    <w:rsid w:val="00570D4D"/>
    <w:rsid w:val="00570DBF"/>
    <w:rsid w:val="005710B3"/>
    <w:rsid w:val="00571F94"/>
    <w:rsid w:val="005721C8"/>
    <w:rsid w:val="00572467"/>
    <w:rsid w:val="00572885"/>
    <w:rsid w:val="00572CAF"/>
    <w:rsid w:val="005730FB"/>
    <w:rsid w:val="00573348"/>
    <w:rsid w:val="00573FAD"/>
    <w:rsid w:val="0057411E"/>
    <w:rsid w:val="005741E1"/>
    <w:rsid w:val="00574B6F"/>
    <w:rsid w:val="0057524D"/>
    <w:rsid w:val="005752D7"/>
    <w:rsid w:val="00575A7F"/>
    <w:rsid w:val="00576290"/>
    <w:rsid w:val="00576704"/>
    <w:rsid w:val="00577178"/>
    <w:rsid w:val="00577A6D"/>
    <w:rsid w:val="00577EF9"/>
    <w:rsid w:val="00580394"/>
    <w:rsid w:val="00580732"/>
    <w:rsid w:val="00580910"/>
    <w:rsid w:val="0058099F"/>
    <w:rsid w:val="00581256"/>
    <w:rsid w:val="0058155E"/>
    <w:rsid w:val="0058228A"/>
    <w:rsid w:val="0058255E"/>
    <w:rsid w:val="00583560"/>
    <w:rsid w:val="00583A3F"/>
    <w:rsid w:val="00584727"/>
    <w:rsid w:val="00585B0F"/>
    <w:rsid w:val="00585BC2"/>
    <w:rsid w:val="0058607B"/>
    <w:rsid w:val="00586375"/>
    <w:rsid w:val="00586693"/>
    <w:rsid w:val="00586A47"/>
    <w:rsid w:val="00586AF7"/>
    <w:rsid w:val="00586BE4"/>
    <w:rsid w:val="00586C82"/>
    <w:rsid w:val="00586E84"/>
    <w:rsid w:val="00587988"/>
    <w:rsid w:val="00590061"/>
    <w:rsid w:val="00590677"/>
    <w:rsid w:val="00590F38"/>
    <w:rsid w:val="00590FF2"/>
    <w:rsid w:val="00591192"/>
    <w:rsid w:val="00591340"/>
    <w:rsid w:val="005917C6"/>
    <w:rsid w:val="005922C7"/>
    <w:rsid w:val="0059231A"/>
    <w:rsid w:val="00592432"/>
    <w:rsid w:val="005924A7"/>
    <w:rsid w:val="00592A15"/>
    <w:rsid w:val="00592B6F"/>
    <w:rsid w:val="00592D67"/>
    <w:rsid w:val="005938FC"/>
    <w:rsid w:val="00593CDF"/>
    <w:rsid w:val="00594296"/>
    <w:rsid w:val="0059433A"/>
    <w:rsid w:val="0059436E"/>
    <w:rsid w:val="00594B67"/>
    <w:rsid w:val="00594EA6"/>
    <w:rsid w:val="005952F9"/>
    <w:rsid w:val="00595588"/>
    <w:rsid w:val="00595A0B"/>
    <w:rsid w:val="00595D1E"/>
    <w:rsid w:val="00595F2E"/>
    <w:rsid w:val="00596477"/>
    <w:rsid w:val="005966A3"/>
    <w:rsid w:val="00596EFF"/>
    <w:rsid w:val="0059705A"/>
    <w:rsid w:val="005977EE"/>
    <w:rsid w:val="00597808"/>
    <w:rsid w:val="00597DDF"/>
    <w:rsid w:val="005A013F"/>
    <w:rsid w:val="005A0201"/>
    <w:rsid w:val="005A02CC"/>
    <w:rsid w:val="005A0AA8"/>
    <w:rsid w:val="005A0F01"/>
    <w:rsid w:val="005A17B0"/>
    <w:rsid w:val="005A1803"/>
    <w:rsid w:val="005A1A8F"/>
    <w:rsid w:val="005A2088"/>
    <w:rsid w:val="005A208F"/>
    <w:rsid w:val="005A28D4"/>
    <w:rsid w:val="005A2B84"/>
    <w:rsid w:val="005A3409"/>
    <w:rsid w:val="005A3A4E"/>
    <w:rsid w:val="005A3A8B"/>
    <w:rsid w:val="005A42A9"/>
    <w:rsid w:val="005A469F"/>
    <w:rsid w:val="005A49E5"/>
    <w:rsid w:val="005A4EB3"/>
    <w:rsid w:val="005A5684"/>
    <w:rsid w:val="005A5758"/>
    <w:rsid w:val="005A61F6"/>
    <w:rsid w:val="005A62B4"/>
    <w:rsid w:val="005A6387"/>
    <w:rsid w:val="005A6725"/>
    <w:rsid w:val="005A7B44"/>
    <w:rsid w:val="005A7C27"/>
    <w:rsid w:val="005A7E19"/>
    <w:rsid w:val="005A7FB7"/>
    <w:rsid w:val="005B0078"/>
    <w:rsid w:val="005B0136"/>
    <w:rsid w:val="005B02A4"/>
    <w:rsid w:val="005B0BB6"/>
    <w:rsid w:val="005B1AE7"/>
    <w:rsid w:val="005B1B3B"/>
    <w:rsid w:val="005B28BF"/>
    <w:rsid w:val="005B31A3"/>
    <w:rsid w:val="005B31BC"/>
    <w:rsid w:val="005B32CD"/>
    <w:rsid w:val="005B35D5"/>
    <w:rsid w:val="005B4240"/>
    <w:rsid w:val="005B56EB"/>
    <w:rsid w:val="005B6364"/>
    <w:rsid w:val="005B6CCD"/>
    <w:rsid w:val="005C064E"/>
    <w:rsid w:val="005C0BA7"/>
    <w:rsid w:val="005C0E4C"/>
    <w:rsid w:val="005C0FE9"/>
    <w:rsid w:val="005C111D"/>
    <w:rsid w:val="005C156B"/>
    <w:rsid w:val="005C1601"/>
    <w:rsid w:val="005C2126"/>
    <w:rsid w:val="005C2299"/>
    <w:rsid w:val="005C2582"/>
    <w:rsid w:val="005C29B2"/>
    <w:rsid w:val="005C2D9A"/>
    <w:rsid w:val="005C3D91"/>
    <w:rsid w:val="005C3ED9"/>
    <w:rsid w:val="005C44B9"/>
    <w:rsid w:val="005C4A36"/>
    <w:rsid w:val="005C4D66"/>
    <w:rsid w:val="005C52DC"/>
    <w:rsid w:val="005C5DA1"/>
    <w:rsid w:val="005C6173"/>
    <w:rsid w:val="005C61C2"/>
    <w:rsid w:val="005C6CD0"/>
    <w:rsid w:val="005C6ED8"/>
    <w:rsid w:val="005C70BF"/>
    <w:rsid w:val="005D0870"/>
    <w:rsid w:val="005D08A3"/>
    <w:rsid w:val="005D0BC5"/>
    <w:rsid w:val="005D20A8"/>
    <w:rsid w:val="005D237A"/>
    <w:rsid w:val="005D3044"/>
    <w:rsid w:val="005D3336"/>
    <w:rsid w:val="005D3428"/>
    <w:rsid w:val="005D3B41"/>
    <w:rsid w:val="005D3EE5"/>
    <w:rsid w:val="005D3F1B"/>
    <w:rsid w:val="005D4290"/>
    <w:rsid w:val="005D42DD"/>
    <w:rsid w:val="005D4981"/>
    <w:rsid w:val="005D49AB"/>
    <w:rsid w:val="005D49C9"/>
    <w:rsid w:val="005D4B17"/>
    <w:rsid w:val="005D4E75"/>
    <w:rsid w:val="005D4F25"/>
    <w:rsid w:val="005D537B"/>
    <w:rsid w:val="005D5A25"/>
    <w:rsid w:val="005D5B51"/>
    <w:rsid w:val="005D62B9"/>
    <w:rsid w:val="005D69C8"/>
    <w:rsid w:val="005D6DBE"/>
    <w:rsid w:val="005D7330"/>
    <w:rsid w:val="005D74DD"/>
    <w:rsid w:val="005D79E5"/>
    <w:rsid w:val="005D7C76"/>
    <w:rsid w:val="005E0216"/>
    <w:rsid w:val="005E032C"/>
    <w:rsid w:val="005E06BE"/>
    <w:rsid w:val="005E097A"/>
    <w:rsid w:val="005E0D59"/>
    <w:rsid w:val="005E1104"/>
    <w:rsid w:val="005E1C65"/>
    <w:rsid w:val="005E2324"/>
    <w:rsid w:val="005E325E"/>
    <w:rsid w:val="005E37E8"/>
    <w:rsid w:val="005E400C"/>
    <w:rsid w:val="005E4081"/>
    <w:rsid w:val="005E4C89"/>
    <w:rsid w:val="005E5257"/>
    <w:rsid w:val="005E5258"/>
    <w:rsid w:val="005E526A"/>
    <w:rsid w:val="005E54F5"/>
    <w:rsid w:val="005E556B"/>
    <w:rsid w:val="005E5601"/>
    <w:rsid w:val="005E5A9E"/>
    <w:rsid w:val="005E5ACE"/>
    <w:rsid w:val="005E5CD6"/>
    <w:rsid w:val="005E65DD"/>
    <w:rsid w:val="005E67B7"/>
    <w:rsid w:val="005E7CD7"/>
    <w:rsid w:val="005E7EFE"/>
    <w:rsid w:val="005E7FA9"/>
    <w:rsid w:val="005F0993"/>
    <w:rsid w:val="005F0E3D"/>
    <w:rsid w:val="005F19F9"/>
    <w:rsid w:val="005F1B77"/>
    <w:rsid w:val="005F1C5E"/>
    <w:rsid w:val="005F2096"/>
    <w:rsid w:val="005F2472"/>
    <w:rsid w:val="005F2D14"/>
    <w:rsid w:val="005F3056"/>
    <w:rsid w:val="005F31F0"/>
    <w:rsid w:val="005F34C5"/>
    <w:rsid w:val="005F3BF5"/>
    <w:rsid w:val="005F4246"/>
    <w:rsid w:val="005F47ED"/>
    <w:rsid w:val="005F48C8"/>
    <w:rsid w:val="005F49C9"/>
    <w:rsid w:val="005F4F7D"/>
    <w:rsid w:val="005F52A3"/>
    <w:rsid w:val="005F5921"/>
    <w:rsid w:val="005F5ACE"/>
    <w:rsid w:val="005F69A6"/>
    <w:rsid w:val="005F6A4F"/>
    <w:rsid w:val="005F6AB6"/>
    <w:rsid w:val="005F7534"/>
    <w:rsid w:val="005F78E8"/>
    <w:rsid w:val="00600213"/>
    <w:rsid w:val="006008BA"/>
    <w:rsid w:val="00600E08"/>
    <w:rsid w:val="00601114"/>
    <w:rsid w:val="006011BB"/>
    <w:rsid w:val="006017F3"/>
    <w:rsid w:val="00601AD0"/>
    <w:rsid w:val="00602402"/>
    <w:rsid w:val="0060282B"/>
    <w:rsid w:val="00603CF7"/>
    <w:rsid w:val="00603E70"/>
    <w:rsid w:val="00604589"/>
    <w:rsid w:val="006046AC"/>
    <w:rsid w:val="00604DB7"/>
    <w:rsid w:val="00604EE8"/>
    <w:rsid w:val="00604FDD"/>
    <w:rsid w:val="00605CA0"/>
    <w:rsid w:val="00605F2A"/>
    <w:rsid w:val="00606175"/>
    <w:rsid w:val="00606600"/>
    <w:rsid w:val="00606A8A"/>
    <w:rsid w:val="0060729D"/>
    <w:rsid w:val="00607E35"/>
    <w:rsid w:val="006105DD"/>
    <w:rsid w:val="006106E3"/>
    <w:rsid w:val="0061080A"/>
    <w:rsid w:val="006112FC"/>
    <w:rsid w:val="00611F81"/>
    <w:rsid w:val="0061315F"/>
    <w:rsid w:val="006139AE"/>
    <w:rsid w:val="00613B6B"/>
    <w:rsid w:val="00613C6F"/>
    <w:rsid w:val="00614C5C"/>
    <w:rsid w:val="006154EC"/>
    <w:rsid w:val="006157B5"/>
    <w:rsid w:val="00616316"/>
    <w:rsid w:val="00616466"/>
    <w:rsid w:val="0061663A"/>
    <w:rsid w:val="00616653"/>
    <w:rsid w:val="0061684C"/>
    <w:rsid w:val="006168C8"/>
    <w:rsid w:val="00617090"/>
    <w:rsid w:val="00617464"/>
    <w:rsid w:val="006179DF"/>
    <w:rsid w:val="00617AEA"/>
    <w:rsid w:val="00620472"/>
    <w:rsid w:val="0062087A"/>
    <w:rsid w:val="00621BD5"/>
    <w:rsid w:val="00622B00"/>
    <w:rsid w:val="00622C10"/>
    <w:rsid w:val="00623146"/>
    <w:rsid w:val="0062349F"/>
    <w:rsid w:val="00623893"/>
    <w:rsid w:val="00623D73"/>
    <w:rsid w:val="00623EB8"/>
    <w:rsid w:val="00624192"/>
    <w:rsid w:val="006244E6"/>
    <w:rsid w:val="00624F97"/>
    <w:rsid w:val="00624FD1"/>
    <w:rsid w:val="0062558A"/>
    <w:rsid w:val="00625C8F"/>
    <w:rsid w:val="0062631B"/>
    <w:rsid w:val="00626F1C"/>
    <w:rsid w:val="006272D9"/>
    <w:rsid w:val="006278D5"/>
    <w:rsid w:val="006302B0"/>
    <w:rsid w:val="00630513"/>
    <w:rsid w:val="0063057B"/>
    <w:rsid w:val="00630C38"/>
    <w:rsid w:val="00630D94"/>
    <w:rsid w:val="0063127D"/>
    <w:rsid w:val="00631FD7"/>
    <w:rsid w:val="00631FE6"/>
    <w:rsid w:val="00632586"/>
    <w:rsid w:val="006325F0"/>
    <w:rsid w:val="00632BD3"/>
    <w:rsid w:val="00634062"/>
    <w:rsid w:val="0063465E"/>
    <w:rsid w:val="00634661"/>
    <w:rsid w:val="00634944"/>
    <w:rsid w:val="00635378"/>
    <w:rsid w:val="00635879"/>
    <w:rsid w:val="00635F30"/>
    <w:rsid w:val="00636133"/>
    <w:rsid w:val="0063658C"/>
    <w:rsid w:val="00637060"/>
    <w:rsid w:val="006372BC"/>
    <w:rsid w:val="006379D2"/>
    <w:rsid w:val="00640C84"/>
    <w:rsid w:val="00640C94"/>
    <w:rsid w:val="00641A91"/>
    <w:rsid w:val="00641FDA"/>
    <w:rsid w:val="006420F4"/>
    <w:rsid w:val="00642143"/>
    <w:rsid w:val="006423D4"/>
    <w:rsid w:val="006424E5"/>
    <w:rsid w:val="006425C7"/>
    <w:rsid w:val="00642960"/>
    <w:rsid w:val="00642B90"/>
    <w:rsid w:val="00642C93"/>
    <w:rsid w:val="006437E4"/>
    <w:rsid w:val="00643D4D"/>
    <w:rsid w:val="00644DEF"/>
    <w:rsid w:val="00644DFB"/>
    <w:rsid w:val="00645315"/>
    <w:rsid w:val="006453D4"/>
    <w:rsid w:val="00645CA7"/>
    <w:rsid w:val="00645EF3"/>
    <w:rsid w:val="006462B3"/>
    <w:rsid w:val="00646970"/>
    <w:rsid w:val="00646DE9"/>
    <w:rsid w:val="00647B69"/>
    <w:rsid w:val="00647D92"/>
    <w:rsid w:val="00647E97"/>
    <w:rsid w:val="006501A4"/>
    <w:rsid w:val="00650202"/>
    <w:rsid w:val="00650783"/>
    <w:rsid w:val="006508A2"/>
    <w:rsid w:val="00650DA7"/>
    <w:rsid w:val="00650F99"/>
    <w:rsid w:val="00651039"/>
    <w:rsid w:val="00651447"/>
    <w:rsid w:val="00651507"/>
    <w:rsid w:val="0065183A"/>
    <w:rsid w:val="00651844"/>
    <w:rsid w:val="00652339"/>
    <w:rsid w:val="00652652"/>
    <w:rsid w:val="00652DA2"/>
    <w:rsid w:val="0065375D"/>
    <w:rsid w:val="00653BC9"/>
    <w:rsid w:val="00653C13"/>
    <w:rsid w:val="006541FA"/>
    <w:rsid w:val="00654BA3"/>
    <w:rsid w:val="00654CA8"/>
    <w:rsid w:val="00655242"/>
    <w:rsid w:val="00655577"/>
    <w:rsid w:val="0065598B"/>
    <w:rsid w:val="00655D1F"/>
    <w:rsid w:val="006576C6"/>
    <w:rsid w:val="00657EF7"/>
    <w:rsid w:val="00660288"/>
    <w:rsid w:val="006614ED"/>
    <w:rsid w:val="00661E2D"/>
    <w:rsid w:val="006622DA"/>
    <w:rsid w:val="006626F5"/>
    <w:rsid w:val="0066283C"/>
    <w:rsid w:val="00662B68"/>
    <w:rsid w:val="00662DA4"/>
    <w:rsid w:val="00662F2B"/>
    <w:rsid w:val="006630C9"/>
    <w:rsid w:val="0066385E"/>
    <w:rsid w:val="00663C1D"/>
    <w:rsid w:val="00665891"/>
    <w:rsid w:val="006659FD"/>
    <w:rsid w:val="00665F0D"/>
    <w:rsid w:val="00666434"/>
    <w:rsid w:val="0066682E"/>
    <w:rsid w:val="00666C1F"/>
    <w:rsid w:val="00667058"/>
    <w:rsid w:val="006709AB"/>
    <w:rsid w:val="0067108D"/>
    <w:rsid w:val="006713CC"/>
    <w:rsid w:val="0067152F"/>
    <w:rsid w:val="00671612"/>
    <w:rsid w:val="00671915"/>
    <w:rsid w:val="00671B8D"/>
    <w:rsid w:val="00671DA2"/>
    <w:rsid w:val="00671E8D"/>
    <w:rsid w:val="006722D9"/>
    <w:rsid w:val="00672378"/>
    <w:rsid w:val="006737C4"/>
    <w:rsid w:val="00673921"/>
    <w:rsid w:val="00673D08"/>
    <w:rsid w:val="00673E98"/>
    <w:rsid w:val="006745C8"/>
    <w:rsid w:val="00674B6B"/>
    <w:rsid w:val="0067511B"/>
    <w:rsid w:val="006752AC"/>
    <w:rsid w:val="00675D6D"/>
    <w:rsid w:val="00676D4C"/>
    <w:rsid w:val="00677651"/>
    <w:rsid w:val="00677F31"/>
    <w:rsid w:val="00680681"/>
    <w:rsid w:val="006806CD"/>
    <w:rsid w:val="006806DA"/>
    <w:rsid w:val="00680D81"/>
    <w:rsid w:val="00680F76"/>
    <w:rsid w:val="0068102B"/>
    <w:rsid w:val="006814ED"/>
    <w:rsid w:val="00681D72"/>
    <w:rsid w:val="00682AD4"/>
    <w:rsid w:val="00682B01"/>
    <w:rsid w:val="00682FA9"/>
    <w:rsid w:val="006830EB"/>
    <w:rsid w:val="00683977"/>
    <w:rsid w:val="006843EA"/>
    <w:rsid w:val="0068457B"/>
    <w:rsid w:val="00684906"/>
    <w:rsid w:val="006850D6"/>
    <w:rsid w:val="0068520A"/>
    <w:rsid w:val="006855EC"/>
    <w:rsid w:val="00685C95"/>
    <w:rsid w:val="00686587"/>
    <w:rsid w:val="00686B2C"/>
    <w:rsid w:val="00686E42"/>
    <w:rsid w:val="0068745D"/>
    <w:rsid w:val="00687AE8"/>
    <w:rsid w:val="00687C6D"/>
    <w:rsid w:val="006906D5"/>
    <w:rsid w:val="00690B4C"/>
    <w:rsid w:val="00690C03"/>
    <w:rsid w:val="00690E2E"/>
    <w:rsid w:val="0069101F"/>
    <w:rsid w:val="00691155"/>
    <w:rsid w:val="0069127F"/>
    <w:rsid w:val="00691449"/>
    <w:rsid w:val="006922F9"/>
    <w:rsid w:val="0069292A"/>
    <w:rsid w:val="00694536"/>
    <w:rsid w:val="00694FB2"/>
    <w:rsid w:val="0069616F"/>
    <w:rsid w:val="00696550"/>
    <w:rsid w:val="0069707B"/>
    <w:rsid w:val="006974B7"/>
    <w:rsid w:val="006975F5"/>
    <w:rsid w:val="006976C9"/>
    <w:rsid w:val="00697D82"/>
    <w:rsid w:val="006A01E5"/>
    <w:rsid w:val="006A0965"/>
    <w:rsid w:val="006A0A54"/>
    <w:rsid w:val="006A0DDC"/>
    <w:rsid w:val="006A101F"/>
    <w:rsid w:val="006A1700"/>
    <w:rsid w:val="006A2B72"/>
    <w:rsid w:val="006A2D2A"/>
    <w:rsid w:val="006A3083"/>
    <w:rsid w:val="006A38F9"/>
    <w:rsid w:val="006A397A"/>
    <w:rsid w:val="006A4142"/>
    <w:rsid w:val="006A4588"/>
    <w:rsid w:val="006A471F"/>
    <w:rsid w:val="006A4935"/>
    <w:rsid w:val="006A5106"/>
    <w:rsid w:val="006A5472"/>
    <w:rsid w:val="006A58F6"/>
    <w:rsid w:val="006A5FC5"/>
    <w:rsid w:val="006A618B"/>
    <w:rsid w:val="006A647B"/>
    <w:rsid w:val="006A64CD"/>
    <w:rsid w:val="006A6650"/>
    <w:rsid w:val="006A669E"/>
    <w:rsid w:val="006A6D30"/>
    <w:rsid w:val="006A75D0"/>
    <w:rsid w:val="006B0317"/>
    <w:rsid w:val="006B03DE"/>
    <w:rsid w:val="006B06BE"/>
    <w:rsid w:val="006B0DF3"/>
    <w:rsid w:val="006B192C"/>
    <w:rsid w:val="006B1B7A"/>
    <w:rsid w:val="006B2024"/>
    <w:rsid w:val="006B231B"/>
    <w:rsid w:val="006B2843"/>
    <w:rsid w:val="006B2AC6"/>
    <w:rsid w:val="006B2D24"/>
    <w:rsid w:val="006B2EED"/>
    <w:rsid w:val="006B313A"/>
    <w:rsid w:val="006B34DB"/>
    <w:rsid w:val="006B4989"/>
    <w:rsid w:val="006B53DA"/>
    <w:rsid w:val="006B53FA"/>
    <w:rsid w:val="006B540A"/>
    <w:rsid w:val="006B56FE"/>
    <w:rsid w:val="006B5DFD"/>
    <w:rsid w:val="006B656E"/>
    <w:rsid w:val="006B68F3"/>
    <w:rsid w:val="006B692A"/>
    <w:rsid w:val="006B6A66"/>
    <w:rsid w:val="006B6B4C"/>
    <w:rsid w:val="006B6C71"/>
    <w:rsid w:val="006B6FDD"/>
    <w:rsid w:val="006B7328"/>
    <w:rsid w:val="006B7A8B"/>
    <w:rsid w:val="006B7CEA"/>
    <w:rsid w:val="006C02DF"/>
    <w:rsid w:val="006C0449"/>
    <w:rsid w:val="006C0707"/>
    <w:rsid w:val="006C0EF5"/>
    <w:rsid w:val="006C16B8"/>
    <w:rsid w:val="006C1759"/>
    <w:rsid w:val="006C1948"/>
    <w:rsid w:val="006C1BC4"/>
    <w:rsid w:val="006C1CC8"/>
    <w:rsid w:val="006C1E93"/>
    <w:rsid w:val="006C1FC1"/>
    <w:rsid w:val="006C1FD4"/>
    <w:rsid w:val="006C21E0"/>
    <w:rsid w:val="006C27A0"/>
    <w:rsid w:val="006C2E67"/>
    <w:rsid w:val="006C35C1"/>
    <w:rsid w:val="006C3988"/>
    <w:rsid w:val="006C3B68"/>
    <w:rsid w:val="006C429C"/>
    <w:rsid w:val="006C4498"/>
    <w:rsid w:val="006C47D9"/>
    <w:rsid w:val="006C4CB1"/>
    <w:rsid w:val="006C4DAC"/>
    <w:rsid w:val="006C4EBA"/>
    <w:rsid w:val="006C4EE6"/>
    <w:rsid w:val="006C4F99"/>
    <w:rsid w:val="006C5245"/>
    <w:rsid w:val="006C5498"/>
    <w:rsid w:val="006C5975"/>
    <w:rsid w:val="006C5E7B"/>
    <w:rsid w:val="006C5FBA"/>
    <w:rsid w:val="006C6988"/>
    <w:rsid w:val="006C6F04"/>
    <w:rsid w:val="006C70F1"/>
    <w:rsid w:val="006C7288"/>
    <w:rsid w:val="006C79F1"/>
    <w:rsid w:val="006C7A41"/>
    <w:rsid w:val="006D04AC"/>
    <w:rsid w:val="006D0682"/>
    <w:rsid w:val="006D16F9"/>
    <w:rsid w:val="006D1AB9"/>
    <w:rsid w:val="006D253E"/>
    <w:rsid w:val="006D26E0"/>
    <w:rsid w:val="006D3154"/>
    <w:rsid w:val="006D3439"/>
    <w:rsid w:val="006D389E"/>
    <w:rsid w:val="006D3A86"/>
    <w:rsid w:val="006D3A95"/>
    <w:rsid w:val="006D3AA3"/>
    <w:rsid w:val="006D3CC1"/>
    <w:rsid w:val="006D3EFA"/>
    <w:rsid w:val="006D3F21"/>
    <w:rsid w:val="006D3F3C"/>
    <w:rsid w:val="006D5470"/>
    <w:rsid w:val="006D56A6"/>
    <w:rsid w:val="006D5BB6"/>
    <w:rsid w:val="006D5E80"/>
    <w:rsid w:val="006D66DB"/>
    <w:rsid w:val="006D6A1C"/>
    <w:rsid w:val="006D6D41"/>
    <w:rsid w:val="006D6EB5"/>
    <w:rsid w:val="006D6FFA"/>
    <w:rsid w:val="006D701B"/>
    <w:rsid w:val="006D7238"/>
    <w:rsid w:val="006D7383"/>
    <w:rsid w:val="006D7BF7"/>
    <w:rsid w:val="006D7E08"/>
    <w:rsid w:val="006E02BB"/>
    <w:rsid w:val="006E0725"/>
    <w:rsid w:val="006E07E4"/>
    <w:rsid w:val="006E0932"/>
    <w:rsid w:val="006E0961"/>
    <w:rsid w:val="006E19FA"/>
    <w:rsid w:val="006E219B"/>
    <w:rsid w:val="006E21BB"/>
    <w:rsid w:val="006E2B05"/>
    <w:rsid w:val="006E3222"/>
    <w:rsid w:val="006E3447"/>
    <w:rsid w:val="006E3E38"/>
    <w:rsid w:val="006E3FB8"/>
    <w:rsid w:val="006E402B"/>
    <w:rsid w:val="006E422E"/>
    <w:rsid w:val="006E4E5D"/>
    <w:rsid w:val="006E51D2"/>
    <w:rsid w:val="006E5336"/>
    <w:rsid w:val="006E55E0"/>
    <w:rsid w:val="006E5EA2"/>
    <w:rsid w:val="006E69FB"/>
    <w:rsid w:val="006E6C19"/>
    <w:rsid w:val="006E6D76"/>
    <w:rsid w:val="006E6EBB"/>
    <w:rsid w:val="006E73AB"/>
    <w:rsid w:val="006E7605"/>
    <w:rsid w:val="006F05CD"/>
    <w:rsid w:val="006F0703"/>
    <w:rsid w:val="006F1C5C"/>
    <w:rsid w:val="006F1D23"/>
    <w:rsid w:val="006F1F89"/>
    <w:rsid w:val="006F1FCB"/>
    <w:rsid w:val="006F230D"/>
    <w:rsid w:val="006F2D7C"/>
    <w:rsid w:val="006F3CE1"/>
    <w:rsid w:val="006F3E29"/>
    <w:rsid w:val="006F3FE2"/>
    <w:rsid w:val="006F4329"/>
    <w:rsid w:val="006F44FD"/>
    <w:rsid w:val="006F4A5F"/>
    <w:rsid w:val="006F4C0B"/>
    <w:rsid w:val="006F4F53"/>
    <w:rsid w:val="006F547B"/>
    <w:rsid w:val="006F6CF9"/>
    <w:rsid w:val="006F740E"/>
    <w:rsid w:val="006F7697"/>
    <w:rsid w:val="006F7715"/>
    <w:rsid w:val="006F7889"/>
    <w:rsid w:val="006F7A74"/>
    <w:rsid w:val="006F7B22"/>
    <w:rsid w:val="006F7B9C"/>
    <w:rsid w:val="006F7D44"/>
    <w:rsid w:val="0070086E"/>
    <w:rsid w:val="00700AFA"/>
    <w:rsid w:val="00700FF9"/>
    <w:rsid w:val="00701000"/>
    <w:rsid w:val="0070112D"/>
    <w:rsid w:val="00701A14"/>
    <w:rsid w:val="00701CA1"/>
    <w:rsid w:val="007022E7"/>
    <w:rsid w:val="00703901"/>
    <w:rsid w:val="007039D9"/>
    <w:rsid w:val="00703E87"/>
    <w:rsid w:val="007042EC"/>
    <w:rsid w:val="007047C3"/>
    <w:rsid w:val="00704990"/>
    <w:rsid w:val="00705957"/>
    <w:rsid w:val="00705E9D"/>
    <w:rsid w:val="0070652D"/>
    <w:rsid w:val="00706DDF"/>
    <w:rsid w:val="007075E9"/>
    <w:rsid w:val="00707649"/>
    <w:rsid w:val="00707791"/>
    <w:rsid w:val="00707D29"/>
    <w:rsid w:val="00707D6C"/>
    <w:rsid w:val="00707FD2"/>
    <w:rsid w:val="00710BFF"/>
    <w:rsid w:val="00710F2E"/>
    <w:rsid w:val="00710F9D"/>
    <w:rsid w:val="0071117E"/>
    <w:rsid w:val="00711C8B"/>
    <w:rsid w:val="0071210F"/>
    <w:rsid w:val="00712712"/>
    <w:rsid w:val="007127B6"/>
    <w:rsid w:val="00712803"/>
    <w:rsid w:val="00712D90"/>
    <w:rsid w:val="00713019"/>
    <w:rsid w:val="00713478"/>
    <w:rsid w:val="00713B17"/>
    <w:rsid w:val="00713F94"/>
    <w:rsid w:val="007145DB"/>
    <w:rsid w:val="0071549D"/>
    <w:rsid w:val="00715B75"/>
    <w:rsid w:val="0071655F"/>
    <w:rsid w:val="00716CBC"/>
    <w:rsid w:val="00717A2A"/>
    <w:rsid w:val="0072116D"/>
    <w:rsid w:val="00721C3D"/>
    <w:rsid w:val="00722072"/>
    <w:rsid w:val="00722B07"/>
    <w:rsid w:val="00724F31"/>
    <w:rsid w:val="007251C6"/>
    <w:rsid w:val="00725532"/>
    <w:rsid w:val="007256DF"/>
    <w:rsid w:val="00725D93"/>
    <w:rsid w:val="00725E3B"/>
    <w:rsid w:val="00726764"/>
    <w:rsid w:val="00726904"/>
    <w:rsid w:val="00726BA9"/>
    <w:rsid w:val="0072796F"/>
    <w:rsid w:val="00727E5F"/>
    <w:rsid w:val="00727FF8"/>
    <w:rsid w:val="007308BD"/>
    <w:rsid w:val="00730F27"/>
    <w:rsid w:val="00731103"/>
    <w:rsid w:val="007311E5"/>
    <w:rsid w:val="00731B20"/>
    <w:rsid w:val="00731F7E"/>
    <w:rsid w:val="00732147"/>
    <w:rsid w:val="0073278C"/>
    <w:rsid w:val="007327B6"/>
    <w:rsid w:val="00732B03"/>
    <w:rsid w:val="00732C67"/>
    <w:rsid w:val="0073311B"/>
    <w:rsid w:val="00733499"/>
    <w:rsid w:val="007346A2"/>
    <w:rsid w:val="00734923"/>
    <w:rsid w:val="00734B05"/>
    <w:rsid w:val="00735327"/>
    <w:rsid w:val="00736266"/>
    <w:rsid w:val="00736745"/>
    <w:rsid w:val="0073677F"/>
    <w:rsid w:val="007369BC"/>
    <w:rsid w:val="00736BA6"/>
    <w:rsid w:val="00736E02"/>
    <w:rsid w:val="00736F3A"/>
    <w:rsid w:val="0073711F"/>
    <w:rsid w:val="00737680"/>
    <w:rsid w:val="007378B9"/>
    <w:rsid w:val="00737FB8"/>
    <w:rsid w:val="0074047F"/>
    <w:rsid w:val="00740871"/>
    <w:rsid w:val="00740C55"/>
    <w:rsid w:val="007418B1"/>
    <w:rsid w:val="007419AA"/>
    <w:rsid w:val="00741E84"/>
    <w:rsid w:val="00741F33"/>
    <w:rsid w:val="00742578"/>
    <w:rsid w:val="007425BA"/>
    <w:rsid w:val="0074272B"/>
    <w:rsid w:val="00742B5B"/>
    <w:rsid w:val="00742C2E"/>
    <w:rsid w:val="007437FB"/>
    <w:rsid w:val="00743AEB"/>
    <w:rsid w:val="00743FFD"/>
    <w:rsid w:val="00744B9A"/>
    <w:rsid w:val="00744F5D"/>
    <w:rsid w:val="00744FE1"/>
    <w:rsid w:val="0074510B"/>
    <w:rsid w:val="00745DE2"/>
    <w:rsid w:val="007465A0"/>
    <w:rsid w:val="00746A52"/>
    <w:rsid w:val="00746F0C"/>
    <w:rsid w:val="007477B2"/>
    <w:rsid w:val="00747D4B"/>
    <w:rsid w:val="00750C25"/>
    <w:rsid w:val="007514CF"/>
    <w:rsid w:val="00751D06"/>
    <w:rsid w:val="00751FAF"/>
    <w:rsid w:val="007524A3"/>
    <w:rsid w:val="00752858"/>
    <w:rsid w:val="00753578"/>
    <w:rsid w:val="00753C18"/>
    <w:rsid w:val="0075436D"/>
    <w:rsid w:val="00754CB0"/>
    <w:rsid w:val="00754FD9"/>
    <w:rsid w:val="007550C9"/>
    <w:rsid w:val="0075518C"/>
    <w:rsid w:val="00755AAA"/>
    <w:rsid w:val="00755B85"/>
    <w:rsid w:val="007561A4"/>
    <w:rsid w:val="00756C56"/>
    <w:rsid w:val="00756EB6"/>
    <w:rsid w:val="007578DD"/>
    <w:rsid w:val="00757C04"/>
    <w:rsid w:val="00757E07"/>
    <w:rsid w:val="0076060C"/>
    <w:rsid w:val="00760D0D"/>
    <w:rsid w:val="00760D8B"/>
    <w:rsid w:val="0076113B"/>
    <w:rsid w:val="0076188E"/>
    <w:rsid w:val="00761EE6"/>
    <w:rsid w:val="007628FB"/>
    <w:rsid w:val="00762CFF"/>
    <w:rsid w:val="00762E80"/>
    <w:rsid w:val="00763134"/>
    <w:rsid w:val="00763E4A"/>
    <w:rsid w:val="0076457D"/>
    <w:rsid w:val="00764A74"/>
    <w:rsid w:val="00765210"/>
    <w:rsid w:val="007654EC"/>
    <w:rsid w:val="0076555C"/>
    <w:rsid w:val="00765A9D"/>
    <w:rsid w:val="00765D80"/>
    <w:rsid w:val="0076687C"/>
    <w:rsid w:val="007674F2"/>
    <w:rsid w:val="00767561"/>
    <w:rsid w:val="0076777E"/>
    <w:rsid w:val="00767AA1"/>
    <w:rsid w:val="00767BA4"/>
    <w:rsid w:val="00767DFE"/>
    <w:rsid w:val="00767FFB"/>
    <w:rsid w:val="00770749"/>
    <w:rsid w:val="00770F1C"/>
    <w:rsid w:val="007712A9"/>
    <w:rsid w:val="00771447"/>
    <w:rsid w:val="00771466"/>
    <w:rsid w:val="007721F8"/>
    <w:rsid w:val="0077229B"/>
    <w:rsid w:val="007727DB"/>
    <w:rsid w:val="00772D22"/>
    <w:rsid w:val="00773361"/>
    <w:rsid w:val="00773E29"/>
    <w:rsid w:val="00774025"/>
    <w:rsid w:val="00774AC0"/>
    <w:rsid w:val="00774E4E"/>
    <w:rsid w:val="00775020"/>
    <w:rsid w:val="0077517C"/>
    <w:rsid w:val="0077531B"/>
    <w:rsid w:val="00776A7A"/>
    <w:rsid w:val="00776BD7"/>
    <w:rsid w:val="00776E57"/>
    <w:rsid w:val="00777511"/>
    <w:rsid w:val="007776D5"/>
    <w:rsid w:val="00777AE8"/>
    <w:rsid w:val="007804CA"/>
    <w:rsid w:val="00781D0A"/>
    <w:rsid w:val="00782415"/>
    <w:rsid w:val="0078254F"/>
    <w:rsid w:val="00782953"/>
    <w:rsid w:val="00782E83"/>
    <w:rsid w:val="00782F37"/>
    <w:rsid w:val="00782F3C"/>
    <w:rsid w:val="007832CD"/>
    <w:rsid w:val="00783598"/>
    <w:rsid w:val="00783A73"/>
    <w:rsid w:val="00783B85"/>
    <w:rsid w:val="00783C2A"/>
    <w:rsid w:val="0078446A"/>
    <w:rsid w:val="0078492F"/>
    <w:rsid w:val="007853EB"/>
    <w:rsid w:val="0078544D"/>
    <w:rsid w:val="0078577E"/>
    <w:rsid w:val="00785801"/>
    <w:rsid w:val="0078619E"/>
    <w:rsid w:val="007865CC"/>
    <w:rsid w:val="007867E6"/>
    <w:rsid w:val="00786A09"/>
    <w:rsid w:val="00786EF1"/>
    <w:rsid w:val="007878F3"/>
    <w:rsid w:val="00787E06"/>
    <w:rsid w:val="00787F17"/>
    <w:rsid w:val="00787F8F"/>
    <w:rsid w:val="007902A4"/>
    <w:rsid w:val="00790497"/>
    <w:rsid w:val="0079083E"/>
    <w:rsid w:val="0079088C"/>
    <w:rsid w:val="00790D25"/>
    <w:rsid w:val="00790DBE"/>
    <w:rsid w:val="00791120"/>
    <w:rsid w:val="007914EC"/>
    <w:rsid w:val="00791CB7"/>
    <w:rsid w:val="00792398"/>
    <w:rsid w:val="007929E5"/>
    <w:rsid w:val="00792B6F"/>
    <w:rsid w:val="00792F02"/>
    <w:rsid w:val="00792F6D"/>
    <w:rsid w:val="0079310B"/>
    <w:rsid w:val="007932B6"/>
    <w:rsid w:val="00793922"/>
    <w:rsid w:val="00793957"/>
    <w:rsid w:val="00793BCE"/>
    <w:rsid w:val="00793C0C"/>
    <w:rsid w:val="0079431D"/>
    <w:rsid w:val="007944D6"/>
    <w:rsid w:val="00794563"/>
    <w:rsid w:val="00794631"/>
    <w:rsid w:val="007947CB"/>
    <w:rsid w:val="00794807"/>
    <w:rsid w:val="00794B18"/>
    <w:rsid w:val="00795850"/>
    <w:rsid w:val="007964AF"/>
    <w:rsid w:val="00796BBF"/>
    <w:rsid w:val="00796FB9"/>
    <w:rsid w:val="007973AD"/>
    <w:rsid w:val="007977CA"/>
    <w:rsid w:val="00797804"/>
    <w:rsid w:val="00797BB4"/>
    <w:rsid w:val="007A0154"/>
    <w:rsid w:val="007A0A86"/>
    <w:rsid w:val="007A0B5F"/>
    <w:rsid w:val="007A0D3B"/>
    <w:rsid w:val="007A0D4F"/>
    <w:rsid w:val="007A119F"/>
    <w:rsid w:val="007A1257"/>
    <w:rsid w:val="007A12ED"/>
    <w:rsid w:val="007A13A5"/>
    <w:rsid w:val="007A2B3B"/>
    <w:rsid w:val="007A2CE8"/>
    <w:rsid w:val="007A2E04"/>
    <w:rsid w:val="007A2E51"/>
    <w:rsid w:val="007A2EDB"/>
    <w:rsid w:val="007A319C"/>
    <w:rsid w:val="007A32F8"/>
    <w:rsid w:val="007A3DF5"/>
    <w:rsid w:val="007A4476"/>
    <w:rsid w:val="007A44A9"/>
    <w:rsid w:val="007A4FE3"/>
    <w:rsid w:val="007A5283"/>
    <w:rsid w:val="007A52EE"/>
    <w:rsid w:val="007A5B2A"/>
    <w:rsid w:val="007A5C65"/>
    <w:rsid w:val="007A63E3"/>
    <w:rsid w:val="007A692A"/>
    <w:rsid w:val="007A6E3C"/>
    <w:rsid w:val="007A7305"/>
    <w:rsid w:val="007A7316"/>
    <w:rsid w:val="007B107F"/>
    <w:rsid w:val="007B13B8"/>
    <w:rsid w:val="007B1CAB"/>
    <w:rsid w:val="007B2221"/>
    <w:rsid w:val="007B222A"/>
    <w:rsid w:val="007B2540"/>
    <w:rsid w:val="007B2831"/>
    <w:rsid w:val="007B3255"/>
    <w:rsid w:val="007B46A1"/>
    <w:rsid w:val="007B497C"/>
    <w:rsid w:val="007B4FF2"/>
    <w:rsid w:val="007B522C"/>
    <w:rsid w:val="007B5B3E"/>
    <w:rsid w:val="007B63A9"/>
    <w:rsid w:val="007B63E1"/>
    <w:rsid w:val="007B6450"/>
    <w:rsid w:val="007B6772"/>
    <w:rsid w:val="007B6E29"/>
    <w:rsid w:val="007B73DA"/>
    <w:rsid w:val="007B7656"/>
    <w:rsid w:val="007B76A8"/>
    <w:rsid w:val="007B77CB"/>
    <w:rsid w:val="007C02E8"/>
    <w:rsid w:val="007C05F7"/>
    <w:rsid w:val="007C07A9"/>
    <w:rsid w:val="007C0F20"/>
    <w:rsid w:val="007C1156"/>
    <w:rsid w:val="007C13DE"/>
    <w:rsid w:val="007C1506"/>
    <w:rsid w:val="007C16EC"/>
    <w:rsid w:val="007C177B"/>
    <w:rsid w:val="007C1EA8"/>
    <w:rsid w:val="007C2087"/>
    <w:rsid w:val="007C276F"/>
    <w:rsid w:val="007C2A26"/>
    <w:rsid w:val="007C2A75"/>
    <w:rsid w:val="007C36F1"/>
    <w:rsid w:val="007C3DA3"/>
    <w:rsid w:val="007C4BFD"/>
    <w:rsid w:val="007C4CD9"/>
    <w:rsid w:val="007C4FD4"/>
    <w:rsid w:val="007C5651"/>
    <w:rsid w:val="007C6660"/>
    <w:rsid w:val="007C69EF"/>
    <w:rsid w:val="007C6B51"/>
    <w:rsid w:val="007D0365"/>
    <w:rsid w:val="007D073A"/>
    <w:rsid w:val="007D0B4D"/>
    <w:rsid w:val="007D0E09"/>
    <w:rsid w:val="007D0E42"/>
    <w:rsid w:val="007D0F37"/>
    <w:rsid w:val="007D0FC8"/>
    <w:rsid w:val="007D148E"/>
    <w:rsid w:val="007D150B"/>
    <w:rsid w:val="007D1522"/>
    <w:rsid w:val="007D173D"/>
    <w:rsid w:val="007D275D"/>
    <w:rsid w:val="007D2FCB"/>
    <w:rsid w:val="007D4784"/>
    <w:rsid w:val="007D47A7"/>
    <w:rsid w:val="007D4F7B"/>
    <w:rsid w:val="007D51AE"/>
    <w:rsid w:val="007D5588"/>
    <w:rsid w:val="007D56B2"/>
    <w:rsid w:val="007D5DF3"/>
    <w:rsid w:val="007D5F01"/>
    <w:rsid w:val="007D6331"/>
    <w:rsid w:val="007D7416"/>
    <w:rsid w:val="007D7F26"/>
    <w:rsid w:val="007E05E8"/>
    <w:rsid w:val="007E0D5E"/>
    <w:rsid w:val="007E113D"/>
    <w:rsid w:val="007E1152"/>
    <w:rsid w:val="007E1860"/>
    <w:rsid w:val="007E1BDE"/>
    <w:rsid w:val="007E247A"/>
    <w:rsid w:val="007E2BD0"/>
    <w:rsid w:val="007E2D1E"/>
    <w:rsid w:val="007E3108"/>
    <w:rsid w:val="007E361E"/>
    <w:rsid w:val="007E36CF"/>
    <w:rsid w:val="007E379B"/>
    <w:rsid w:val="007E4720"/>
    <w:rsid w:val="007E488D"/>
    <w:rsid w:val="007E5153"/>
    <w:rsid w:val="007E5699"/>
    <w:rsid w:val="007E5B5E"/>
    <w:rsid w:val="007E5DCD"/>
    <w:rsid w:val="007E5EF8"/>
    <w:rsid w:val="007E6382"/>
    <w:rsid w:val="007E6AA8"/>
    <w:rsid w:val="007E6B5C"/>
    <w:rsid w:val="007E72B0"/>
    <w:rsid w:val="007E7E18"/>
    <w:rsid w:val="007E7F3B"/>
    <w:rsid w:val="007F048D"/>
    <w:rsid w:val="007F067D"/>
    <w:rsid w:val="007F06DE"/>
    <w:rsid w:val="007F0976"/>
    <w:rsid w:val="007F0E73"/>
    <w:rsid w:val="007F0F69"/>
    <w:rsid w:val="007F10F1"/>
    <w:rsid w:val="007F155C"/>
    <w:rsid w:val="007F177F"/>
    <w:rsid w:val="007F1C59"/>
    <w:rsid w:val="007F1EF8"/>
    <w:rsid w:val="007F23A7"/>
    <w:rsid w:val="007F24B0"/>
    <w:rsid w:val="007F26E6"/>
    <w:rsid w:val="007F2796"/>
    <w:rsid w:val="007F2E8B"/>
    <w:rsid w:val="007F3DC7"/>
    <w:rsid w:val="007F401E"/>
    <w:rsid w:val="007F441A"/>
    <w:rsid w:val="007F480A"/>
    <w:rsid w:val="007F4CAC"/>
    <w:rsid w:val="007F527D"/>
    <w:rsid w:val="007F5B71"/>
    <w:rsid w:val="007F6044"/>
    <w:rsid w:val="007F6324"/>
    <w:rsid w:val="007F6534"/>
    <w:rsid w:val="007F66EC"/>
    <w:rsid w:val="007F6E40"/>
    <w:rsid w:val="007F6EE5"/>
    <w:rsid w:val="007F76BA"/>
    <w:rsid w:val="007F7D00"/>
    <w:rsid w:val="007F7E2B"/>
    <w:rsid w:val="0080042B"/>
    <w:rsid w:val="00800DA3"/>
    <w:rsid w:val="00802811"/>
    <w:rsid w:val="0080400C"/>
    <w:rsid w:val="00804250"/>
    <w:rsid w:val="00804E18"/>
    <w:rsid w:val="00804F0C"/>
    <w:rsid w:val="008053FC"/>
    <w:rsid w:val="00805ED1"/>
    <w:rsid w:val="00806582"/>
    <w:rsid w:val="00806A01"/>
    <w:rsid w:val="00806ACE"/>
    <w:rsid w:val="00806B12"/>
    <w:rsid w:val="00806C5A"/>
    <w:rsid w:val="00807274"/>
    <w:rsid w:val="00807A39"/>
    <w:rsid w:val="00807DEE"/>
    <w:rsid w:val="00807EF5"/>
    <w:rsid w:val="00810212"/>
    <w:rsid w:val="0081047D"/>
    <w:rsid w:val="008105F2"/>
    <w:rsid w:val="00810A5B"/>
    <w:rsid w:val="00810B21"/>
    <w:rsid w:val="00810B94"/>
    <w:rsid w:val="00811620"/>
    <w:rsid w:val="00811795"/>
    <w:rsid w:val="00811C94"/>
    <w:rsid w:val="00812B15"/>
    <w:rsid w:val="008132FF"/>
    <w:rsid w:val="00813978"/>
    <w:rsid w:val="00813A60"/>
    <w:rsid w:val="00813BE0"/>
    <w:rsid w:val="00814130"/>
    <w:rsid w:val="008147EE"/>
    <w:rsid w:val="00814A4E"/>
    <w:rsid w:val="00814D8B"/>
    <w:rsid w:val="00815566"/>
    <w:rsid w:val="008157B1"/>
    <w:rsid w:val="00816FF4"/>
    <w:rsid w:val="0082024F"/>
    <w:rsid w:val="008202B5"/>
    <w:rsid w:val="00820485"/>
    <w:rsid w:val="008206AF"/>
    <w:rsid w:val="00820ACA"/>
    <w:rsid w:val="00820F9B"/>
    <w:rsid w:val="008210AA"/>
    <w:rsid w:val="00821194"/>
    <w:rsid w:val="00821A88"/>
    <w:rsid w:val="00821BB2"/>
    <w:rsid w:val="00822207"/>
    <w:rsid w:val="00822433"/>
    <w:rsid w:val="00822642"/>
    <w:rsid w:val="00822876"/>
    <w:rsid w:val="0082287A"/>
    <w:rsid w:val="008233E2"/>
    <w:rsid w:val="0082352C"/>
    <w:rsid w:val="00823734"/>
    <w:rsid w:val="00823890"/>
    <w:rsid w:val="008238FE"/>
    <w:rsid w:val="008239D9"/>
    <w:rsid w:val="00824341"/>
    <w:rsid w:val="008245E9"/>
    <w:rsid w:val="00824E0C"/>
    <w:rsid w:val="008263E0"/>
    <w:rsid w:val="008265BD"/>
    <w:rsid w:val="00826992"/>
    <w:rsid w:val="00826CDD"/>
    <w:rsid w:val="00827E83"/>
    <w:rsid w:val="0083068C"/>
    <w:rsid w:val="00830980"/>
    <w:rsid w:val="00830A18"/>
    <w:rsid w:val="0083108A"/>
    <w:rsid w:val="00831CDA"/>
    <w:rsid w:val="00832968"/>
    <w:rsid w:val="00832D24"/>
    <w:rsid w:val="008336D8"/>
    <w:rsid w:val="00833907"/>
    <w:rsid w:val="00833A93"/>
    <w:rsid w:val="008343F2"/>
    <w:rsid w:val="00834EB1"/>
    <w:rsid w:val="008357E2"/>
    <w:rsid w:val="008359C0"/>
    <w:rsid w:val="00835B33"/>
    <w:rsid w:val="00835D7A"/>
    <w:rsid w:val="008360F4"/>
    <w:rsid w:val="00837672"/>
    <w:rsid w:val="00840E08"/>
    <w:rsid w:val="0084140A"/>
    <w:rsid w:val="00841BD3"/>
    <w:rsid w:val="00841E17"/>
    <w:rsid w:val="00841E7C"/>
    <w:rsid w:val="0084276A"/>
    <w:rsid w:val="0084276C"/>
    <w:rsid w:val="00842C2E"/>
    <w:rsid w:val="0084393E"/>
    <w:rsid w:val="00843952"/>
    <w:rsid w:val="008441B5"/>
    <w:rsid w:val="008443B8"/>
    <w:rsid w:val="008444EC"/>
    <w:rsid w:val="00844661"/>
    <w:rsid w:val="00844907"/>
    <w:rsid w:val="00844CE6"/>
    <w:rsid w:val="00844E10"/>
    <w:rsid w:val="00844F9F"/>
    <w:rsid w:val="008450B2"/>
    <w:rsid w:val="00845BC8"/>
    <w:rsid w:val="00845CBC"/>
    <w:rsid w:val="00845E35"/>
    <w:rsid w:val="00846836"/>
    <w:rsid w:val="00846D72"/>
    <w:rsid w:val="008470B3"/>
    <w:rsid w:val="00847A0B"/>
    <w:rsid w:val="00847DD9"/>
    <w:rsid w:val="008501C9"/>
    <w:rsid w:val="00850676"/>
    <w:rsid w:val="0085231F"/>
    <w:rsid w:val="008527C3"/>
    <w:rsid w:val="00852990"/>
    <w:rsid w:val="00853837"/>
    <w:rsid w:val="00853902"/>
    <w:rsid w:val="00853934"/>
    <w:rsid w:val="00854283"/>
    <w:rsid w:val="008544C0"/>
    <w:rsid w:val="00854E59"/>
    <w:rsid w:val="00854E6F"/>
    <w:rsid w:val="00855B3F"/>
    <w:rsid w:val="00855DBB"/>
    <w:rsid w:val="00855E85"/>
    <w:rsid w:val="00856000"/>
    <w:rsid w:val="00856712"/>
    <w:rsid w:val="008569C9"/>
    <w:rsid w:val="00856A91"/>
    <w:rsid w:val="00857CDA"/>
    <w:rsid w:val="0086029A"/>
    <w:rsid w:val="00860385"/>
    <w:rsid w:val="00860594"/>
    <w:rsid w:val="00860C1C"/>
    <w:rsid w:val="00861083"/>
    <w:rsid w:val="008610DB"/>
    <w:rsid w:val="00861114"/>
    <w:rsid w:val="008615DC"/>
    <w:rsid w:val="008617BB"/>
    <w:rsid w:val="008617D3"/>
    <w:rsid w:val="00861D8C"/>
    <w:rsid w:val="00861E4D"/>
    <w:rsid w:val="0086228A"/>
    <w:rsid w:val="008629A4"/>
    <w:rsid w:val="00862C99"/>
    <w:rsid w:val="00863019"/>
    <w:rsid w:val="00863DF0"/>
    <w:rsid w:val="00865480"/>
    <w:rsid w:val="008654E5"/>
    <w:rsid w:val="008670B8"/>
    <w:rsid w:val="008670CB"/>
    <w:rsid w:val="008679C6"/>
    <w:rsid w:val="00867BB1"/>
    <w:rsid w:val="00870454"/>
    <w:rsid w:val="00870D65"/>
    <w:rsid w:val="0087135E"/>
    <w:rsid w:val="00871744"/>
    <w:rsid w:val="0087196D"/>
    <w:rsid w:val="00871B1B"/>
    <w:rsid w:val="00871B22"/>
    <w:rsid w:val="008724C2"/>
    <w:rsid w:val="00872AC3"/>
    <w:rsid w:val="00872E44"/>
    <w:rsid w:val="0087328D"/>
    <w:rsid w:val="00873522"/>
    <w:rsid w:val="00873941"/>
    <w:rsid w:val="008739A0"/>
    <w:rsid w:val="00873A1F"/>
    <w:rsid w:val="00873FE9"/>
    <w:rsid w:val="00874249"/>
    <w:rsid w:val="008745A2"/>
    <w:rsid w:val="008745E8"/>
    <w:rsid w:val="00874759"/>
    <w:rsid w:val="00874AB9"/>
    <w:rsid w:val="008751F5"/>
    <w:rsid w:val="00875DED"/>
    <w:rsid w:val="00875FFE"/>
    <w:rsid w:val="0087619D"/>
    <w:rsid w:val="00876423"/>
    <w:rsid w:val="00876BCD"/>
    <w:rsid w:val="00876DBC"/>
    <w:rsid w:val="0087728A"/>
    <w:rsid w:val="0087789E"/>
    <w:rsid w:val="00877B2C"/>
    <w:rsid w:val="00880176"/>
    <w:rsid w:val="008805CB"/>
    <w:rsid w:val="00881805"/>
    <w:rsid w:val="0088199E"/>
    <w:rsid w:val="00881B0F"/>
    <w:rsid w:val="008827D5"/>
    <w:rsid w:val="00882D12"/>
    <w:rsid w:val="008839EA"/>
    <w:rsid w:val="0088480E"/>
    <w:rsid w:val="008851B9"/>
    <w:rsid w:val="008862EF"/>
    <w:rsid w:val="008865D1"/>
    <w:rsid w:val="00886A18"/>
    <w:rsid w:val="00886CF7"/>
    <w:rsid w:val="00887014"/>
    <w:rsid w:val="0088745F"/>
    <w:rsid w:val="00887710"/>
    <w:rsid w:val="00887C1A"/>
    <w:rsid w:val="00887F71"/>
    <w:rsid w:val="00890598"/>
    <w:rsid w:val="00890E4D"/>
    <w:rsid w:val="00891407"/>
    <w:rsid w:val="00891551"/>
    <w:rsid w:val="008915B8"/>
    <w:rsid w:val="008915F3"/>
    <w:rsid w:val="00891603"/>
    <w:rsid w:val="008916EE"/>
    <w:rsid w:val="00891EB0"/>
    <w:rsid w:val="00891F41"/>
    <w:rsid w:val="00891F4E"/>
    <w:rsid w:val="00892058"/>
    <w:rsid w:val="00892460"/>
    <w:rsid w:val="00892ACE"/>
    <w:rsid w:val="008936EE"/>
    <w:rsid w:val="00893B0F"/>
    <w:rsid w:val="00894063"/>
    <w:rsid w:val="008940BF"/>
    <w:rsid w:val="00894917"/>
    <w:rsid w:val="00894A03"/>
    <w:rsid w:val="00894E04"/>
    <w:rsid w:val="00894E0D"/>
    <w:rsid w:val="008957B1"/>
    <w:rsid w:val="008959C6"/>
    <w:rsid w:val="0089650C"/>
    <w:rsid w:val="0089695B"/>
    <w:rsid w:val="00896EE6"/>
    <w:rsid w:val="0089764B"/>
    <w:rsid w:val="00897717"/>
    <w:rsid w:val="00897B68"/>
    <w:rsid w:val="008A02E6"/>
    <w:rsid w:val="008A0317"/>
    <w:rsid w:val="008A04D0"/>
    <w:rsid w:val="008A2598"/>
    <w:rsid w:val="008A2CDF"/>
    <w:rsid w:val="008A2D3F"/>
    <w:rsid w:val="008A3207"/>
    <w:rsid w:val="008A39BD"/>
    <w:rsid w:val="008A415F"/>
    <w:rsid w:val="008A41EF"/>
    <w:rsid w:val="008A4406"/>
    <w:rsid w:val="008A46FF"/>
    <w:rsid w:val="008A4735"/>
    <w:rsid w:val="008A4780"/>
    <w:rsid w:val="008A4993"/>
    <w:rsid w:val="008A5293"/>
    <w:rsid w:val="008A55A5"/>
    <w:rsid w:val="008A56C0"/>
    <w:rsid w:val="008A5C5A"/>
    <w:rsid w:val="008A63DA"/>
    <w:rsid w:val="008A6AC5"/>
    <w:rsid w:val="008A6B44"/>
    <w:rsid w:val="008A72E0"/>
    <w:rsid w:val="008A7424"/>
    <w:rsid w:val="008B1126"/>
    <w:rsid w:val="008B129C"/>
    <w:rsid w:val="008B1B11"/>
    <w:rsid w:val="008B22BD"/>
    <w:rsid w:val="008B22FD"/>
    <w:rsid w:val="008B272B"/>
    <w:rsid w:val="008B4BAC"/>
    <w:rsid w:val="008B510E"/>
    <w:rsid w:val="008B5401"/>
    <w:rsid w:val="008B55FB"/>
    <w:rsid w:val="008B5DA9"/>
    <w:rsid w:val="008B6651"/>
    <w:rsid w:val="008B675E"/>
    <w:rsid w:val="008B6F2A"/>
    <w:rsid w:val="008B70D8"/>
    <w:rsid w:val="008B76C3"/>
    <w:rsid w:val="008B7B33"/>
    <w:rsid w:val="008B7CE7"/>
    <w:rsid w:val="008C0C4D"/>
    <w:rsid w:val="008C0E7C"/>
    <w:rsid w:val="008C145C"/>
    <w:rsid w:val="008C2560"/>
    <w:rsid w:val="008C2C30"/>
    <w:rsid w:val="008C33A9"/>
    <w:rsid w:val="008C3AF3"/>
    <w:rsid w:val="008C3B70"/>
    <w:rsid w:val="008C4102"/>
    <w:rsid w:val="008C4405"/>
    <w:rsid w:val="008C475C"/>
    <w:rsid w:val="008C4FD2"/>
    <w:rsid w:val="008C50C0"/>
    <w:rsid w:val="008C5855"/>
    <w:rsid w:val="008C596E"/>
    <w:rsid w:val="008C5A5B"/>
    <w:rsid w:val="008C5CFF"/>
    <w:rsid w:val="008C60C2"/>
    <w:rsid w:val="008C674E"/>
    <w:rsid w:val="008C6EBC"/>
    <w:rsid w:val="008C7072"/>
    <w:rsid w:val="008C7C77"/>
    <w:rsid w:val="008C7E0B"/>
    <w:rsid w:val="008C7FC0"/>
    <w:rsid w:val="008D0224"/>
    <w:rsid w:val="008D07CF"/>
    <w:rsid w:val="008D0ECC"/>
    <w:rsid w:val="008D1167"/>
    <w:rsid w:val="008D14B2"/>
    <w:rsid w:val="008D1743"/>
    <w:rsid w:val="008D1823"/>
    <w:rsid w:val="008D196A"/>
    <w:rsid w:val="008D1E04"/>
    <w:rsid w:val="008D23C9"/>
    <w:rsid w:val="008D252D"/>
    <w:rsid w:val="008D26A4"/>
    <w:rsid w:val="008D2982"/>
    <w:rsid w:val="008D3666"/>
    <w:rsid w:val="008D37A1"/>
    <w:rsid w:val="008D3D64"/>
    <w:rsid w:val="008D44DB"/>
    <w:rsid w:val="008D4CE1"/>
    <w:rsid w:val="008D4E49"/>
    <w:rsid w:val="008D4F2A"/>
    <w:rsid w:val="008D513D"/>
    <w:rsid w:val="008D573A"/>
    <w:rsid w:val="008D5F35"/>
    <w:rsid w:val="008D60D6"/>
    <w:rsid w:val="008D6A73"/>
    <w:rsid w:val="008D6C51"/>
    <w:rsid w:val="008D73CD"/>
    <w:rsid w:val="008D7522"/>
    <w:rsid w:val="008D7B6D"/>
    <w:rsid w:val="008E0369"/>
    <w:rsid w:val="008E079D"/>
    <w:rsid w:val="008E0976"/>
    <w:rsid w:val="008E0CE0"/>
    <w:rsid w:val="008E112B"/>
    <w:rsid w:val="008E11D3"/>
    <w:rsid w:val="008E1238"/>
    <w:rsid w:val="008E1A34"/>
    <w:rsid w:val="008E20AC"/>
    <w:rsid w:val="008E225B"/>
    <w:rsid w:val="008E237A"/>
    <w:rsid w:val="008E259F"/>
    <w:rsid w:val="008E2C8C"/>
    <w:rsid w:val="008E2F44"/>
    <w:rsid w:val="008E3244"/>
    <w:rsid w:val="008E3492"/>
    <w:rsid w:val="008E3F12"/>
    <w:rsid w:val="008E3FA9"/>
    <w:rsid w:val="008E41A7"/>
    <w:rsid w:val="008E43E8"/>
    <w:rsid w:val="008E4564"/>
    <w:rsid w:val="008E4973"/>
    <w:rsid w:val="008E4AFF"/>
    <w:rsid w:val="008E50BC"/>
    <w:rsid w:val="008E564C"/>
    <w:rsid w:val="008E5BE3"/>
    <w:rsid w:val="008E72B1"/>
    <w:rsid w:val="008E7652"/>
    <w:rsid w:val="008E7816"/>
    <w:rsid w:val="008E7A9D"/>
    <w:rsid w:val="008F08CE"/>
    <w:rsid w:val="008F0D29"/>
    <w:rsid w:val="008F176B"/>
    <w:rsid w:val="008F214F"/>
    <w:rsid w:val="008F2982"/>
    <w:rsid w:val="008F2C71"/>
    <w:rsid w:val="008F3243"/>
    <w:rsid w:val="008F34AB"/>
    <w:rsid w:val="008F4433"/>
    <w:rsid w:val="008F49E7"/>
    <w:rsid w:val="008F559E"/>
    <w:rsid w:val="008F5746"/>
    <w:rsid w:val="008F5A5D"/>
    <w:rsid w:val="008F5CDC"/>
    <w:rsid w:val="008F5D64"/>
    <w:rsid w:val="008F624E"/>
    <w:rsid w:val="008F62FF"/>
    <w:rsid w:val="008F6E0F"/>
    <w:rsid w:val="008F6F9A"/>
    <w:rsid w:val="008F7566"/>
    <w:rsid w:val="008F7960"/>
    <w:rsid w:val="008F79A8"/>
    <w:rsid w:val="008F7C3C"/>
    <w:rsid w:val="009000AE"/>
    <w:rsid w:val="0090042D"/>
    <w:rsid w:val="009006F4"/>
    <w:rsid w:val="00900B1E"/>
    <w:rsid w:val="00900C77"/>
    <w:rsid w:val="009017AB"/>
    <w:rsid w:val="009021C2"/>
    <w:rsid w:val="00902753"/>
    <w:rsid w:val="00902A2D"/>
    <w:rsid w:val="009030FC"/>
    <w:rsid w:val="00903A98"/>
    <w:rsid w:val="00903D36"/>
    <w:rsid w:val="0090406A"/>
    <w:rsid w:val="009043FE"/>
    <w:rsid w:val="0090462C"/>
    <w:rsid w:val="00904BE7"/>
    <w:rsid w:val="00905979"/>
    <w:rsid w:val="00905A43"/>
    <w:rsid w:val="00906551"/>
    <w:rsid w:val="00906BE3"/>
    <w:rsid w:val="00907001"/>
    <w:rsid w:val="00907026"/>
    <w:rsid w:val="009101D3"/>
    <w:rsid w:val="009101E4"/>
    <w:rsid w:val="00910830"/>
    <w:rsid w:val="009110E4"/>
    <w:rsid w:val="00911A10"/>
    <w:rsid w:val="00912C58"/>
    <w:rsid w:val="00913155"/>
    <w:rsid w:val="009131CF"/>
    <w:rsid w:val="0091327C"/>
    <w:rsid w:val="00913901"/>
    <w:rsid w:val="009139CA"/>
    <w:rsid w:val="009146E7"/>
    <w:rsid w:val="00914BF3"/>
    <w:rsid w:val="00915B8C"/>
    <w:rsid w:val="009161DA"/>
    <w:rsid w:val="009162D3"/>
    <w:rsid w:val="009164A3"/>
    <w:rsid w:val="00916A5B"/>
    <w:rsid w:val="00916B32"/>
    <w:rsid w:val="009171A0"/>
    <w:rsid w:val="00917989"/>
    <w:rsid w:val="009202B6"/>
    <w:rsid w:val="00920627"/>
    <w:rsid w:val="00921281"/>
    <w:rsid w:val="009212DF"/>
    <w:rsid w:val="0092221B"/>
    <w:rsid w:val="00922379"/>
    <w:rsid w:val="00922A82"/>
    <w:rsid w:val="00922B64"/>
    <w:rsid w:val="00923713"/>
    <w:rsid w:val="00923AA3"/>
    <w:rsid w:val="00923BCC"/>
    <w:rsid w:val="00923FAD"/>
    <w:rsid w:val="00924784"/>
    <w:rsid w:val="00924EE1"/>
    <w:rsid w:val="0092500C"/>
    <w:rsid w:val="009254CC"/>
    <w:rsid w:val="00925824"/>
    <w:rsid w:val="009259E7"/>
    <w:rsid w:val="00925B73"/>
    <w:rsid w:val="00925E73"/>
    <w:rsid w:val="00926223"/>
    <w:rsid w:val="0092653A"/>
    <w:rsid w:val="00926749"/>
    <w:rsid w:val="009269BF"/>
    <w:rsid w:val="0092744A"/>
    <w:rsid w:val="009307A4"/>
    <w:rsid w:val="0093094E"/>
    <w:rsid w:val="00931E1B"/>
    <w:rsid w:val="009329ED"/>
    <w:rsid w:val="00932BCF"/>
    <w:rsid w:val="009332B2"/>
    <w:rsid w:val="009339E0"/>
    <w:rsid w:val="00933ACA"/>
    <w:rsid w:val="00934548"/>
    <w:rsid w:val="00934CA6"/>
    <w:rsid w:val="009353E0"/>
    <w:rsid w:val="0093597B"/>
    <w:rsid w:val="009361A7"/>
    <w:rsid w:val="00936273"/>
    <w:rsid w:val="00936BD2"/>
    <w:rsid w:val="00936DDA"/>
    <w:rsid w:val="009371AA"/>
    <w:rsid w:val="00937B28"/>
    <w:rsid w:val="00937E8F"/>
    <w:rsid w:val="00937F24"/>
    <w:rsid w:val="0094054B"/>
    <w:rsid w:val="00940D08"/>
    <w:rsid w:val="009413F8"/>
    <w:rsid w:val="00941781"/>
    <w:rsid w:val="00941882"/>
    <w:rsid w:val="00941A90"/>
    <w:rsid w:val="00941B6C"/>
    <w:rsid w:val="00941B7E"/>
    <w:rsid w:val="00941F51"/>
    <w:rsid w:val="00942200"/>
    <w:rsid w:val="0094221F"/>
    <w:rsid w:val="0094234E"/>
    <w:rsid w:val="0094265E"/>
    <w:rsid w:val="00942695"/>
    <w:rsid w:val="009432F3"/>
    <w:rsid w:val="00943462"/>
    <w:rsid w:val="009435AB"/>
    <w:rsid w:val="00944281"/>
    <w:rsid w:val="00944CDB"/>
    <w:rsid w:val="0094531C"/>
    <w:rsid w:val="00946419"/>
    <w:rsid w:val="009464D7"/>
    <w:rsid w:val="00950049"/>
    <w:rsid w:val="00950208"/>
    <w:rsid w:val="00950751"/>
    <w:rsid w:val="009509D4"/>
    <w:rsid w:val="00950C12"/>
    <w:rsid w:val="00950CFB"/>
    <w:rsid w:val="00951984"/>
    <w:rsid w:val="0095227C"/>
    <w:rsid w:val="00952A46"/>
    <w:rsid w:val="00952B20"/>
    <w:rsid w:val="009530FC"/>
    <w:rsid w:val="00953BD6"/>
    <w:rsid w:val="0095433F"/>
    <w:rsid w:val="009544D9"/>
    <w:rsid w:val="0095469B"/>
    <w:rsid w:val="00954978"/>
    <w:rsid w:val="00956155"/>
    <w:rsid w:val="00956215"/>
    <w:rsid w:val="009566A7"/>
    <w:rsid w:val="00956851"/>
    <w:rsid w:val="00956ABF"/>
    <w:rsid w:val="0095770C"/>
    <w:rsid w:val="00957A6D"/>
    <w:rsid w:val="00957E0A"/>
    <w:rsid w:val="00957F90"/>
    <w:rsid w:val="00960158"/>
    <w:rsid w:val="00960404"/>
    <w:rsid w:val="00960AC5"/>
    <w:rsid w:val="00960B11"/>
    <w:rsid w:val="00961314"/>
    <w:rsid w:val="00961CCB"/>
    <w:rsid w:val="00961ECC"/>
    <w:rsid w:val="00962A44"/>
    <w:rsid w:val="00963182"/>
    <w:rsid w:val="009637D7"/>
    <w:rsid w:val="00963B75"/>
    <w:rsid w:val="00964402"/>
    <w:rsid w:val="00964631"/>
    <w:rsid w:val="00964652"/>
    <w:rsid w:val="009646CC"/>
    <w:rsid w:val="00964719"/>
    <w:rsid w:val="00964764"/>
    <w:rsid w:val="00964DAA"/>
    <w:rsid w:val="009654B8"/>
    <w:rsid w:val="009658FB"/>
    <w:rsid w:val="00965A8B"/>
    <w:rsid w:val="00965EB5"/>
    <w:rsid w:val="0096665C"/>
    <w:rsid w:val="009668EC"/>
    <w:rsid w:val="009671DF"/>
    <w:rsid w:val="0096787A"/>
    <w:rsid w:val="00967FBD"/>
    <w:rsid w:val="0097015C"/>
    <w:rsid w:val="00971058"/>
    <w:rsid w:val="0097135A"/>
    <w:rsid w:val="009715E6"/>
    <w:rsid w:val="00971994"/>
    <w:rsid w:val="00972092"/>
    <w:rsid w:val="00972840"/>
    <w:rsid w:val="00972EBC"/>
    <w:rsid w:val="00972EED"/>
    <w:rsid w:val="00973ECF"/>
    <w:rsid w:val="00974900"/>
    <w:rsid w:val="00975182"/>
    <w:rsid w:val="009755FE"/>
    <w:rsid w:val="0097582B"/>
    <w:rsid w:val="00976508"/>
    <w:rsid w:val="00976F37"/>
    <w:rsid w:val="0097769E"/>
    <w:rsid w:val="00977C46"/>
    <w:rsid w:val="00977DEE"/>
    <w:rsid w:val="0098095D"/>
    <w:rsid w:val="00981CEE"/>
    <w:rsid w:val="0098212F"/>
    <w:rsid w:val="009825DC"/>
    <w:rsid w:val="00982721"/>
    <w:rsid w:val="00982ABF"/>
    <w:rsid w:val="00982C9A"/>
    <w:rsid w:val="009831E2"/>
    <w:rsid w:val="009832C0"/>
    <w:rsid w:val="00983B5F"/>
    <w:rsid w:val="00983F55"/>
    <w:rsid w:val="00984321"/>
    <w:rsid w:val="009847D8"/>
    <w:rsid w:val="00984861"/>
    <w:rsid w:val="00984B88"/>
    <w:rsid w:val="00984F2D"/>
    <w:rsid w:val="0098508A"/>
    <w:rsid w:val="00985153"/>
    <w:rsid w:val="009856D4"/>
    <w:rsid w:val="00985C4B"/>
    <w:rsid w:val="00985F8B"/>
    <w:rsid w:val="009860EA"/>
    <w:rsid w:val="00986126"/>
    <w:rsid w:val="009864A2"/>
    <w:rsid w:val="00986DE2"/>
    <w:rsid w:val="009879CA"/>
    <w:rsid w:val="00987E3E"/>
    <w:rsid w:val="009904C7"/>
    <w:rsid w:val="009906EE"/>
    <w:rsid w:val="00990880"/>
    <w:rsid w:val="00990A36"/>
    <w:rsid w:val="00990BC3"/>
    <w:rsid w:val="00990E15"/>
    <w:rsid w:val="00991150"/>
    <w:rsid w:val="009932EF"/>
    <w:rsid w:val="009937E4"/>
    <w:rsid w:val="00993D29"/>
    <w:rsid w:val="00993F4B"/>
    <w:rsid w:val="00993FD9"/>
    <w:rsid w:val="009941DE"/>
    <w:rsid w:val="00994214"/>
    <w:rsid w:val="009945A0"/>
    <w:rsid w:val="00994F67"/>
    <w:rsid w:val="0099555E"/>
    <w:rsid w:val="0099557D"/>
    <w:rsid w:val="00995BFD"/>
    <w:rsid w:val="00996E1A"/>
    <w:rsid w:val="0099764A"/>
    <w:rsid w:val="009976B1"/>
    <w:rsid w:val="00997862"/>
    <w:rsid w:val="00997A61"/>
    <w:rsid w:val="009A0DCA"/>
    <w:rsid w:val="009A1BD0"/>
    <w:rsid w:val="009A2444"/>
    <w:rsid w:val="009A25D1"/>
    <w:rsid w:val="009A2F77"/>
    <w:rsid w:val="009A2FA0"/>
    <w:rsid w:val="009A34B3"/>
    <w:rsid w:val="009A3619"/>
    <w:rsid w:val="009A3B9D"/>
    <w:rsid w:val="009A3CDE"/>
    <w:rsid w:val="009A47F6"/>
    <w:rsid w:val="009A499B"/>
    <w:rsid w:val="009A51A9"/>
    <w:rsid w:val="009A5CA9"/>
    <w:rsid w:val="009A6270"/>
    <w:rsid w:val="009A6AA8"/>
    <w:rsid w:val="009A6BA0"/>
    <w:rsid w:val="009A72CF"/>
    <w:rsid w:val="009A7ACC"/>
    <w:rsid w:val="009A7C72"/>
    <w:rsid w:val="009A7D03"/>
    <w:rsid w:val="009B057B"/>
    <w:rsid w:val="009B20FE"/>
    <w:rsid w:val="009B24C0"/>
    <w:rsid w:val="009B271E"/>
    <w:rsid w:val="009B27D2"/>
    <w:rsid w:val="009B2845"/>
    <w:rsid w:val="009B2A54"/>
    <w:rsid w:val="009B2BA1"/>
    <w:rsid w:val="009B2D3B"/>
    <w:rsid w:val="009B332B"/>
    <w:rsid w:val="009B338F"/>
    <w:rsid w:val="009B37C0"/>
    <w:rsid w:val="009B3853"/>
    <w:rsid w:val="009B3AE9"/>
    <w:rsid w:val="009B4487"/>
    <w:rsid w:val="009B453F"/>
    <w:rsid w:val="009B45C3"/>
    <w:rsid w:val="009B4620"/>
    <w:rsid w:val="009B48D4"/>
    <w:rsid w:val="009B5347"/>
    <w:rsid w:val="009B541C"/>
    <w:rsid w:val="009B5821"/>
    <w:rsid w:val="009B68C3"/>
    <w:rsid w:val="009B6CBC"/>
    <w:rsid w:val="009B753F"/>
    <w:rsid w:val="009B788E"/>
    <w:rsid w:val="009C0A81"/>
    <w:rsid w:val="009C0B48"/>
    <w:rsid w:val="009C0DFB"/>
    <w:rsid w:val="009C1183"/>
    <w:rsid w:val="009C11EF"/>
    <w:rsid w:val="009C1356"/>
    <w:rsid w:val="009C1573"/>
    <w:rsid w:val="009C171E"/>
    <w:rsid w:val="009C3841"/>
    <w:rsid w:val="009C3F97"/>
    <w:rsid w:val="009C451B"/>
    <w:rsid w:val="009C6045"/>
    <w:rsid w:val="009C634E"/>
    <w:rsid w:val="009C653D"/>
    <w:rsid w:val="009C6B4E"/>
    <w:rsid w:val="009C6DD0"/>
    <w:rsid w:val="009C6F00"/>
    <w:rsid w:val="009C725A"/>
    <w:rsid w:val="009C743A"/>
    <w:rsid w:val="009C78FD"/>
    <w:rsid w:val="009C78FE"/>
    <w:rsid w:val="009C7C55"/>
    <w:rsid w:val="009D04AC"/>
    <w:rsid w:val="009D0738"/>
    <w:rsid w:val="009D12A6"/>
    <w:rsid w:val="009D18C1"/>
    <w:rsid w:val="009D1B30"/>
    <w:rsid w:val="009D1CF0"/>
    <w:rsid w:val="009D2C86"/>
    <w:rsid w:val="009D2F8A"/>
    <w:rsid w:val="009D4046"/>
    <w:rsid w:val="009D46EA"/>
    <w:rsid w:val="009D5737"/>
    <w:rsid w:val="009D62E6"/>
    <w:rsid w:val="009D6580"/>
    <w:rsid w:val="009D6A74"/>
    <w:rsid w:val="009D6C1C"/>
    <w:rsid w:val="009D7B7C"/>
    <w:rsid w:val="009E0041"/>
    <w:rsid w:val="009E0432"/>
    <w:rsid w:val="009E048E"/>
    <w:rsid w:val="009E0BC2"/>
    <w:rsid w:val="009E0F48"/>
    <w:rsid w:val="009E0FF5"/>
    <w:rsid w:val="009E1359"/>
    <w:rsid w:val="009E13F9"/>
    <w:rsid w:val="009E186B"/>
    <w:rsid w:val="009E1B16"/>
    <w:rsid w:val="009E207E"/>
    <w:rsid w:val="009E2929"/>
    <w:rsid w:val="009E2F91"/>
    <w:rsid w:val="009E30C1"/>
    <w:rsid w:val="009E3CC0"/>
    <w:rsid w:val="009E3E08"/>
    <w:rsid w:val="009E3E7E"/>
    <w:rsid w:val="009E4540"/>
    <w:rsid w:val="009E45EF"/>
    <w:rsid w:val="009E4704"/>
    <w:rsid w:val="009E4943"/>
    <w:rsid w:val="009E4E60"/>
    <w:rsid w:val="009E515D"/>
    <w:rsid w:val="009E56CD"/>
    <w:rsid w:val="009E5D38"/>
    <w:rsid w:val="009E6AAA"/>
    <w:rsid w:val="009E6B6E"/>
    <w:rsid w:val="009E6EE3"/>
    <w:rsid w:val="009E72C3"/>
    <w:rsid w:val="009E73E7"/>
    <w:rsid w:val="009E7D32"/>
    <w:rsid w:val="009F011A"/>
    <w:rsid w:val="009F019E"/>
    <w:rsid w:val="009F0469"/>
    <w:rsid w:val="009F0D12"/>
    <w:rsid w:val="009F0EC8"/>
    <w:rsid w:val="009F0F2E"/>
    <w:rsid w:val="009F0FB8"/>
    <w:rsid w:val="009F18E7"/>
    <w:rsid w:val="009F1F02"/>
    <w:rsid w:val="009F20B7"/>
    <w:rsid w:val="009F26A1"/>
    <w:rsid w:val="009F27A4"/>
    <w:rsid w:val="009F293F"/>
    <w:rsid w:val="009F2B76"/>
    <w:rsid w:val="009F3640"/>
    <w:rsid w:val="009F48A6"/>
    <w:rsid w:val="009F4E9D"/>
    <w:rsid w:val="009F5313"/>
    <w:rsid w:val="009F5D38"/>
    <w:rsid w:val="009F5D4B"/>
    <w:rsid w:val="009F5F20"/>
    <w:rsid w:val="009F5F96"/>
    <w:rsid w:val="009F616C"/>
    <w:rsid w:val="009F6256"/>
    <w:rsid w:val="009F6580"/>
    <w:rsid w:val="009F6D03"/>
    <w:rsid w:val="009F6F4E"/>
    <w:rsid w:val="009F7037"/>
    <w:rsid w:val="009F7EE2"/>
    <w:rsid w:val="00A005B0"/>
    <w:rsid w:val="00A00A16"/>
    <w:rsid w:val="00A013FC"/>
    <w:rsid w:val="00A01C4B"/>
    <w:rsid w:val="00A01F17"/>
    <w:rsid w:val="00A02A4B"/>
    <w:rsid w:val="00A02F55"/>
    <w:rsid w:val="00A03532"/>
    <w:rsid w:val="00A039D2"/>
    <w:rsid w:val="00A045FF"/>
    <w:rsid w:val="00A05738"/>
    <w:rsid w:val="00A05D52"/>
    <w:rsid w:val="00A05DD7"/>
    <w:rsid w:val="00A05FE1"/>
    <w:rsid w:val="00A06CD0"/>
    <w:rsid w:val="00A06E5E"/>
    <w:rsid w:val="00A076C4"/>
    <w:rsid w:val="00A101B5"/>
    <w:rsid w:val="00A10C28"/>
    <w:rsid w:val="00A1103B"/>
    <w:rsid w:val="00A11286"/>
    <w:rsid w:val="00A11655"/>
    <w:rsid w:val="00A11E6C"/>
    <w:rsid w:val="00A124DB"/>
    <w:rsid w:val="00A12EE5"/>
    <w:rsid w:val="00A12F50"/>
    <w:rsid w:val="00A13704"/>
    <w:rsid w:val="00A13AF5"/>
    <w:rsid w:val="00A13E23"/>
    <w:rsid w:val="00A141CD"/>
    <w:rsid w:val="00A14A19"/>
    <w:rsid w:val="00A15E12"/>
    <w:rsid w:val="00A15F5D"/>
    <w:rsid w:val="00A16A66"/>
    <w:rsid w:val="00A17474"/>
    <w:rsid w:val="00A174AA"/>
    <w:rsid w:val="00A17FEA"/>
    <w:rsid w:val="00A2099F"/>
    <w:rsid w:val="00A209DC"/>
    <w:rsid w:val="00A2129A"/>
    <w:rsid w:val="00A21601"/>
    <w:rsid w:val="00A21EC4"/>
    <w:rsid w:val="00A22130"/>
    <w:rsid w:val="00A22735"/>
    <w:rsid w:val="00A22DA2"/>
    <w:rsid w:val="00A23B09"/>
    <w:rsid w:val="00A2437F"/>
    <w:rsid w:val="00A24A7B"/>
    <w:rsid w:val="00A252A4"/>
    <w:rsid w:val="00A254E2"/>
    <w:rsid w:val="00A257C3"/>
    <w:rsid w:val="00A25C12"/>
    <w:rsid w:val="00A25CF8"/>
    <w:rsid w:val="00A2650E"/>
    <w:rsid w:val="00A26520"/>
    <w:rsid w:val="00A269ED"/>
    <w:rsid w:val="00A26DC2"/>
    <w:rsid w:val="00A26EA2"/>
    <w:rsid w:val="00A2729E"/>
    <w:rsid w:val="00A272A8"/>
    <w:rsid w:val="00A2736D"/>
    <w:rsid w:val="00A27394"/>
    <w:rsid w:val="00A27528"/>
    <w:rsid w:val="00A276AA"/>
    <w:rsid w:val="00A27959"/>
    <w:rsid w:val="00A306FD"/>
    <w:rsid w:val="00A30FC8"/>
    <w:rsid w:val="00A316CB"/>
    <w:rsid w:val="00A3191A"/>
    <w:rsid w:val="00A31A25"/>
    <w:rsid w:val="00A31A34"/>
    <w:rsid w:val="00A31A4C"/>
    <w:rsid w:val="00A31E9A"/>
    <w:rsid w:val="00A31EB4"/>
    <w:rsid w:val="00A32FD5"/>
    <w:rsid w:val="00A33DEF"/>
    <w:rsid w:val="00A347EE"/>
    <w:rsid w:val="00A35669"/>
    <w:rsid w:val="00A359EB"/>
    <w:rsid w:val="00A35FCB"/>
    <w:rsid w:val="00A36168"/>
    <w:rsid w:val="00A36216"/>
    <w:rsid w:val="00A368C7"/>
    <w:rsid w:val="00A369CB"/>
    <w:rsid w:val="00A36ACB"/>
    <w:rsid w:val="00A36BF4"/>
    <w:rsid w:val="00A377CA"/>
    <w:rsid w:val="00A37A4D"/>
    <w:rsid w:val="00A37ADA"/>
    <w:rsid w:val="00A37CC0"/>
    <w:rsid w:val="00A37DEF"/>
    <w:rsid w:val="00A40B0B"/>
    <w:rsid w:val="00A40CAB"/>
    <w:rsid w:val="00A41389"/>
    <w:rsid w:val="00A4138F"/>
    <w:rsid w:val="00A41B72"/>
    <w:rsid w:val="00A426E5"/>
    <w:rsid w:val="00A42CC7"/>
    <w:rsid w:val="00A42D9B"/>
    <w:rsid w:val="00A43D3B"/>
    <w:rsid w:val="00A43FA4"/>
    <w:rsid w:val="00A4400B"/>
    <w:rsid w:val="00A4451D"/>
    <w:rsid w:val="00A4475D"/>
    <w:rsid w:val="00A44A45"/>
    <w:rsid w:val="00A44AC6"/>
    <w:rsid w:val="00A44CB1"/>
    <w:rsid w:val="00A45625"/>
    <w:rsid w:val="00A45789"/>
    <w:rsid w:val="00A46104"/>
    <w:rsid w:val="00A46540"/>
    <w:rsid w:val="00A46712"/>
    <w:rsid w:val="00A46939"/>
    <w:rsid w:val="00A46C24"/>
    <w:rsid w:val="00A4752D"/>
    <w:rsid w:val="00A47B0F"/>
    <w:rsid w:val="00A47F26"/>
    <w:rsid w:val="00A502C6"/>
    <w:rsid w:val="00A504E7"/>
    <w:rsid w:val="00A507F5"/>
    <w:rsid w:val="00A50B0E"/>
    <w:rsid w:val="00A513E9"/>
    <w:rsid w:val="00A51718"/>
    <w:rsid w:val="00A51BA6"/>
    <w:rsid w:val="00A51E19"/>
    <w:rsid w:val="00A52117"/>
    <w:rsid w:val="00A52132"/>
    <w:rsid w:val="00A524B1"/>
    <w:rsid w:val="00A529E9"/>
    <w:rsid w:val="00A52F71"/>
    <w:rsid w:val="00A53E59"/>
    <w:rsid w:val="00A542C2"/>
    <w:rsid w:val="00A55837"/>
    <w:rsid w:val="00A55916"/>
    <w:rsid w:val="00A55B1E"/>
    <w:rsid w:val="00A57459"/>
    <w:rsid w:val="00A57AA3"/>
    <w:rsid w:val="00A57B16"/>
    <w:rsid w:val="00A607C9"/>
    <w:rsid w:val="00A60AC3"/>
    <w:rsid w:val="00A61635"/>
    <w:rsid w:val="00A61D87"/>
    <w:rsid w:val="00A623B3"/>
    <w:rsid w:val="00A62AA8"/>
    <w:rsid w:val="00A62B39"/>
    <w:rsid w:val="00A6374C"/>
    <w:rsid w:val="00A63B3A"/>
    <w:rsid w:val="00A64D81"/>
    <w:rsid w:val="00A652B1"/>
    <w:rsid w:val="00A658D8"/>
    <w:rsid w:val="00A65A18"/>
    <w:rsid w:val="00A662C7"/>
    <w:rsid w:val="00A66429"/>
    <w:rsid w:val="00A667D8"/>
    <w:rsid w:val="00A677B7"/>
    <w:rsid w:val="00A67899"/>
    <w:rsid w:val="00A67A8A"/>
    <w:rsid w:val="00A7006F"/>
    <w:rsid w:val="00A70341"/>
    <w:rsid w:val="00A703B6"/>
    <w:rsid w:val="00A70BD3"/>
    <w:rsid w:val="00A70FD0"/>
    <w:rsid w:val="00A7118A"/>
    <w:rsid w:val="00A71564"/>
    <w:rsid w:val="00A71A75"/>
    <w:rsid w:val="00A722FA"/>
    <w:rsid w:val="00A726F7"/>
    <w:rsid w:val="00A72A0C"/>
    <w:rsid w:val="00A72BBF"/>
    <w:rsid w:val="00A7328E"/>
    <w:rsid w:val="00A73849"/>
    <w:rsid w:val="00A7451D"/>
    <w:rsid w:val="00A74DF1"/>
    <w:rsid w:val="00A74E6C"/>
    <w:rsid w:val="00A74F43"/>
    <w:rsid w:val="00A75051"/>
    <w:rsid w:val="00A75BAB"/>
    <w:rsid w:val="00A763E9"/>
    <w:rsid w:val="00A764DC"/>
    <w:rsid w:val="00A768B1"/>
    <w:rsid w:val="00A76D8F"/>
    <w:rsid w:val="00A77759"/>
    <w:rsid w:val="00A77C13"/>
    <w:rsid w:val="00A77DC9"/>
    <w:rsid w:val="00A805D8"/>
    <w:rsid w:val="00A8073A"/>
    <w:rsid w:val="00A80DD0"/>
    <w:rsid w:val="00A81001"/>
    <w:rsid w:val="00A8102F"/>
    <w:rsid w:val="00A81059"/>
    <w:rsid w:val="00A81384"/>
    <w:rsid w:val="00A81A51"/>
    <w:rsid w:val="00A81C56"/>
    <w:rsid w:val="00A8322F"/>
    <w:rsid w:val="00A8385D"/>
    <w:rsid w:val="00A83C9F"/>
    <w:rsid w:val="00A84719"/>
    <w:rsid w:val="00A848C1"/>
    <w:rsid w:val="00A84C7B"/>
    <w:rsid w:val="00A84F93"/>
    <w:rsid w:val="00A8576C"/>
    <w:rsid w:val="00A85D2E"/>
    <w:rsid w:val="00A85EA7"/>
    <w:rsid w:val="00A86832"/>
    <w:rsid w:val="00A868EA"/>
    <w:rsid w:val="00A9022A"/>
    <w:rsid w:val="00A906B2"/>
    <w:rsid w:val="00A919B6"/>
    <w:rsid w:val="00A91D91"/>
    <w:rsid w:val="00A91EC3"/>
    <w:rsid w:val="00A91F1B"/>
    <w:rsid w:val="00A92089"/>
    <w:rsid w:val="00A92807"/>
    <w:rsid w:val="00A92C72"/>
    <w:rsid w:val="00A93050"/>
    <w:rsid w:val="00A9321F"/>
    <w:rsid w:val="00A932E1"/>
    <w:rsid w:val="00A934A4"/>
    <w:rsid w:val="00A9352A"/>
    <w:rsid w:val="00A9377F"/>
    <w:rsid w:val="00A938BA"/>
    <w:rsid w:val="00A93D31"/>
    <w:rsid w:val="00A9442B"/>
    <w:rsid w:val="00A94C24"/>
    <w:rsid w:val="00A94FE6"/>
    <w:rsid w:val="00A95D55"/>
    <w:rsid w:val="00A96188"/>
    <w:rsid w:val="00A96301"/>
    <w:rsid w:val="00A96775"/>
    <w:rsid w:val="00A96D75"/>
    <w:rsid w:val="00A971A5"/>
    <w:rsid w:val="00A9736C"/>
    <w:rsid w:val="00A976FE"/>
    <w:rsid w:val="00AA094A"/>
    <w:rsid w:val="00AA131A"/>
    <w:rsid w:val="00AA1D74"/>
    <w:rsid w:val="00AA2710"/>
    <w:rsid w:val="00AA2BAE"/>
    <w:rsid w:val="00AA3117"/>
    <w:rsid w:val="00AA3354"/>
    <w:rsid w:val="00AA33D7"/>
    <w:rsid w:val="00AA34F0"/>
    <w:rsid w:val="00AA3604"/>
    <w:rsid w:val="00AA4020"/>
    <w:rsid w:val="00AA44F8"/>
    <w:rsid w:val="00AA45CF"/>
    <w:rsid w:val="00AA4935"/>
    <w:rsid w:val="00AA539C"/>
    <w:rsid w:val="00AA5FE8"/>
    <w:rsid w:val="00AA6345"/>
    <w:rsid w:val="00AA65A9"/>
    <w:rsid w:val="00AA65F3"/>
    <w:rsid w:val="00AA6A2A"/>
    <w:rsid w:val="00AA6CE7"/>
    <w:rsid w:val="00AA6D76"/>
    <w:rsid w:val="00AA78D4"/>
    <w:rsid w:val="00AB013F"/>
    <w:rsid w:val="00AB0157"/>
    <w:rsid w:val="00AB017F"/>
    <w:rsid w:val="00AB0F8D"/>
    <w:rsid w:val="00AB1459"/>
    <w:rsid w:val="00AB2215"/>
    <w:rsid w:val="00AB2780"/>
    <w:rsid w:val="00AB2A9A"/>
    <w:rsid w:val="00AB2C0D"/>
    <w:rsid w:val="00AB3269"/>
    <w:rsid w:val="00AB333A"/>
    <w:rsid w:val="00AB34B5"/>
    <w:rsid w:val="00AB3562"/>
    <w:rsid w:val="00AB3C27"/>
    <w:rsid w:val="00AB3CDE"/>
    <w:rsid w:val="00AB404C"/>
    <w:rsid w:val="00AB40D2"/>
    <w:rsid w:val="00AB42D8"/>
    <w:rsid w:val="00AB45CE"/>
    <w:rsid w:val="00AB474C"/>
    <w:rsid w:val="00AB49D4"/>
    <w:rsid w:val="00AB4A81"/>
    <w:rsid w:val="00AB4EB6"/>
    <w:rsid w:val="00AB5356"/>
    <w:rsid w:val="00AB54EF"/>
    <w:rsid w:val="00AB66C0"/>
    <w:rsid w:val="00AB66C2"/>
    <w:rsid w:val="00AB6E3E"/>
    <w:rsid w:val="00AB6EBB"/>
    <w:rsid w:val="00AB7FBB"/>
    <w:rsid w:val="00AC0280"/>
    <w:rsid w:val="00AC061C"/>
    <w:rsid w:val="00AC0D51"/>
    <w:rsid w:val="00AC140F"/>
    <w:rsid w:val="00AC180F"/>
    <w:rsid w:val="00AC1AD7"/>
    <w:rsid w:val="00AC22E3"/>
    <w:rsid w:val="00AC2850"/>
    <w:rsid w:val="00AC3300"/>
    <w:rsid w:val="00AC33BE"/>
    <w:rsid w:val="00AC3B1B"/>
    <w:rsid w:val="00AC3BB2"/>
    <w:rsid w:val="00AC3D01"/>
    <w:rsid w:val="00AC4A41"/>
    <w:rsid w:val="00AC58BC"/>
    <w:rsid w:val="00AC6508"/>
    <w:rsid w:val="00AC6579"/>
    <w:rsid w:val="00AC6B3A"/>
    <w:rsid w:val="00AC7174"/>
    <w:rsid w:val="00AD0841"/>
    <w:rsid w:val="00AD0BFD"/>
    <w:rsid w:val="00AD0E58"/>
    <w:rsid w:val="00AD0F59"/>
    <w:rsid w:val="00AD1252"/>
    <w:rsid w:val="00AD1807"/>
    <w:rsid w:val="00AD183D"/>
    <w:rsid w:val="00AD18B2"/>
    <w:rsid w:val="00AD2109"/>
    <w:rsid w:val="00AD226B"/>
    <w:rsid w:val="00AD2EAC"/>
    <w:rsid w:val="00AD3B27"/>
    <w:rsid w:val="00AD3F6C"/>
    <w:rsid w:val="00AD4408"/>
    <w:rsid w:val="00AD446A"/>
    <w:rsid w:val="00AD4485"/>
    <w:rsid w:val="00AD4990"/>
    <w:rsid w:val="00AD4ABB"/>
    <w:rsid w:val="00AD4BE5"/>
    <w:rsid w:val="00AD4C4C"/>
    <w:rsid w:val="00AD4E30"/>
    <w:rsid w:val="00AD4F39"/>
    <w:rsid w:val="00AD5BFF"/>
    <w:rsid w:val="00AD5C68"/>
    <w:rsid w:val="00AD6723"/>
    <w:rsid w:val="00AD6CCC"/>
    <w:rsid w:val="00AD73A8"/>
    <w:rsid w:val="00AD748F"/>
    <w:rsid w:val="00AD74C9"/>
    <w:rsid w:val="00AE0204"/>
    <w:rsid w:val="00AE1A84"/>
    <w:rsid w:val="00AE20F5"/>
    <w:rsid w:val="00AE25BA"/>
    <w:rsid w:val="00AE26EB"/>
    <w:rsid w:val="00AE2BC0"/>
    <w:rsid w:val="00AE2D42"/>
    <w:rsid w:val="00AE3490"/>
    <w:rsid w:val="00AE3ACC"/>
    <w:rsid w:val="00AE4000"/>
    <w:rsid w:val="00AE41E0"/>
    <w:rsid w:val="00AE5240"/>
    <w:rsid w:val="00AE5931"/>
    <w:rsid w:val="00AE6C69"/>
    <w:rsid w:val="00AE6E17"/>
    <w:rsid w:val="00AE6F98"/>
    <w:rsid w:val="00AE7DBA"/>
    <w:rsid w:val="00AE7F05"/>
    <w:rsid w:val="00AE7F6B"/>
    <w:rsid w:val="00AF01A5"/>
    <w:rsid w:val="00AF056C"/>
    <w:rsid w:val="00AF070E"/>
    <w:rsid w:val="00AF1235"/>
    <w:rsid w:val="00AF1927"/>
    <w:rsid w:val="00AF23CD"/>
    <w:rsid w:val="00AF2481"/>
    <w:rsid w:val="00AF2D34"/>
    <w:rsid w:val="00AF2F22"/>
    <w:rsid w:val="00AF3189"/>
    <w:rsid w:val="00AF3A2A"/>
    <w:rsid w:val="00AF4046"/>
    <w:rsid w:val="00AF4575"/>
    <w:rsid w:val="00AF50BE"/>
    <w:rsid w:val="00AF5233"/>
    <w:rsid w:val="00AF5F02"/>
    <w:rsid w:val="00AF5FF0"/>
    <w:rsid w:val="00AF7060"/>
    <w:rsid w:val="00AF74BA"/>
    <w:rsid w:val="00AF7986"/>
    <w:rsid w:val="00B00A44"/>
    <w:rsid w:val="00B01199"/>
    <w:rsid w:val="00B017BE"/>
    <w:rsid w:val="00B01A40"/>
    <w:rsid w:val="00B02C34"/>
    <w:rsid w:val="00B02E6C"/>
    <w:rsid w:val="00B03C69"/>
    <w:rsid w:val="00B03E4C"/>
    <w:rsid w:val="00B04237"/>
    <w:rsid w:val="00B0438D"/>
    <w:rsid w:val="00B04B44"/>
    <w:rsid w:val="00B05A54"/>
    <w:rsid w:val="00B0661B"/>
    <w:rsid w:val="00B06B83"/>
    <w:rsid w:val="00B06C70"/>
    <w:rsid w:val="00B06D70"/>
    <w:rsid w:val="00B07039"/>
    <w:rsid w:val="00B07174"/>
    <w:rsid w:val="00B0748B"/>
    <w:rsid w:val="00B074B3"/>
    <w:rsid w:val="00B07AFF"/>
    <w:rsid w:val="00B107D5"/>
    <w:rsid w:val="00B10AAD"/>
    <w:rsid w:val="00B11997"/>
    <w:rsid w:val="00B11CA2"/>
    <w:rsid w:val="00B1234B"/>
    <w:rsid w:val="00B126C0"/>
    <w:rsid w:val="00B12BE7"/>
    <w:rsid w:val="00B1303D"/>
    <w:rsid w:val="00B13550"/>
    <w:rsid w:val="00B139ED"/>
    <w:rsid w:val="00B147A3"/>
    <w:rsid w:val="00B1484D"/>
    <w:rsid w:val="00B1495C"/>
    <w:rsid w:val="00B14AE8"/>
    <w:rsid w:val="00B16034"/>
    <w:rsid w:val="00B16167"/>
    <w:rsid w:val="00B17475"/>
    <w:rsid w:val="00B17891"/>
    <w:rsid w:val="00B17C80"/>
    <w:rsid w:val="00B17D3F"/>
    <w:rsid w:val="00B20025"/>
    <w:rsid w:val="00B20067"/>
    <w:rsid w:val="00B2006F"/>
    <w:rsid w:val="00B203DB"/>
    <w:rsid w:val="00B20996"/>
    <w:rsid w:val="00B20F0D"/>
    <w:rsid w:val="00B21080"/>
    <w:rsid w:val="00B218B8"/>
    <w:rsid w:val="00B21EF7"/>
    <w:rsid w:val="00B22194"/>
    <w:rsid w:val="00B227E3"/>
    <w:rsid w:val="00B22CB0"/>
    <w:rsid w:val="00B24510"/>
    <w:rsid w:val="00B24790"/>
    <w:rsid w:val="00B24868"/>
    <w:rsid w:val="00B26B7C"/>
    <w:rsid w:val="00B277BF"/>
    <w:rsid w:val="00B27F56"/>
    <w:rsid w:val="00B30B28"/>
    <w:rsid w:val="00B310AF"/>
    <w:rsid w:val="00B315A2"/>
    <w:rsid w:val="00B31D3F"/>
    <w:rsid w:val="00B31F65"/>
    <w:rsid w:val="00B32056"/>
    <w:rsid w:val="00B32158"/>
    <w:rsid w:val="00B32534"/>
    <w:rsid w:val="00B32971"/>
    <w:rsid w:val="00B32CBA"/>
    <w:rsid w:val="00B3300C"/>
    <w:rsid w:val="00B332CD"/>
    <w:rsid w:val="00B33666"/>
    <w:rsid w:val="00B33C29"/>
    <w:rsid w:val="00B341BD"/>
    <w:rsid w:val="00B34CAD"/>
    <w:rsid w:val="00B358F2"/>
    <w:rsid w:val="00B36082"/>
    <w:rsid w:val="00B36430"/>
    <w:rsid w:val="00B369EC"/>
    <w:rsid w:val="00B3796B"/>
    <w:rsid w:val="00B37AC5"/>
    <w:rsid w:val="00B37C1F"/>
    <w:rsid w:val="00B40457"/>
    <w:rsid w:val="00B40865"/>
    <w:rsid w:val="00B40FA6"/>
    <w:rsid w:val="00B410E3"/>
    <w:rsid w:val="00B418BD"/>
    <w:rsid w:val="00B41D44"/>
    <w:rsid w:val="00B41FAF"/>
    <w:rsid w:val="00B42052"/>
    <w:rsid w:val="00B42104"/>
    <w:rsid w:val="00B422DD"/>
    <w:rsid w:val="00B423BF"/>
    <w:rsid w:val="00B42437"/>
    <w:rsid w:val="00B42844"/>
    <w:rsid w:val="00B42ADF"/>
    <w:rsid w:val="00B43588"/>
    <w:rsid w:val="00B43B2A"/>
    <w:rsid w:val="00B43F89"/>
    <w:rsid w:val="00B441EF"/>
    <w:rsid w:val="00B447B2"/>
    <w:rsid w:val="00B44A77"/>
    <w:rsid w:val="00B44DBD"/>
    <w:rsid w:val="00B45071"/>
    <w:rsid w:val="00B45E9E"/>
    <w:rsid w:val="00B46585"/>
    <w:rsid w:val="00B46A43"/>
    <w:rsid w:val="00B46A98"/>
    <w:rsid w:val="00B46E00"/>
    <w:rsid w:val="00B470A3"/>
    <w:rsid w:val="00B47422"/>
    <w:rsid w:val="00B50927"/>
    <w:rsid w:val="00B50AD1"/>
    <w:rsid w:val="00B51157"/>
    <w:rsid w:val="00B51380"/>
    <w:rsid w:val="00B519BF"/>
    <w:rsid w:val="00B51C3B"/>
    <w:rsid w:val="00B51CAC"/>
    <w:rsid w:val="00B5209C"/>
    <w:rsid w:val="00B523C4"/>
    <w:rsid w:val="00B52572"/>
    <w:rsid w:val="00B53179"/>
    <w:rsid w:val="00B53245"/>
    <w:rsid w:val="00B53415"/>
    <w:rsid w:val="00B5351B"/>
    <w:rsid w:val="00B53BD8"/>
    <w:rsid w:val="00B53C1F"/>
    <w:rsid w:val="00B5494E"/>
    <w:rsid w:val="00B54FA3"/>
    <w:rsid w:val="00B5527E"/>
    <w:rsid w:val="00B5558B"/>
    <w:rsid w:val="00B5570A"/>
    <w:rsid w:val="00B55D80"/>
    <w:rsid w:val="00B55EEC"/>
    <w:rsid w:val="00B5606B"/>
    <w:rsid w:val="00B56462"/>
    <w:rsid w:val="00B56AFB"/>
    <w:rsid w:val="00B6042A"/>
    <w:rsid w:val="00B6099D"/>
    <w:rsid w:val="00B6107F"/>
    <w:rsid w:val="00B61347"/>
    <w:rsid w:val="00B62266"/>
    <w:rsid w:val="00B62BEC"/>
    <w:rsid w:val="00B63345"/>
    <w:rsid w:val="00B635EB"/>
    <w:rsid w:val="00B63704"/>
    <w:rsid w:val="00B63890"/>
    <w:rsid w:val="00B63979"/>
    <w:rsid w:val="00B6398A"/>
    <w:rsid w:val="00B63A06"/>
    <w:rsid w:val="00B63F83"/>
    <w:rsid w:val="00B641D6"/>
    <w:rsid w:val="00B641F7"/>
    <w:rsid w:val="00B64477"/>
    <w:rsid w:val="00B6492B"/>
    <w:rsid w:val="00B658D0"/>
    <w:rsid w:val="00B659B8"/>
    <w:rsid w:val="00B65EF7"/>
    <w:rsid w:val="00B67178"/>
    <w:rsid w:val="00B676EA"/>
    <w:rsid w:val="00B677C8"/>
    <w:rsid w:val="00B67EE9"/>
    <w:rsid w:val="00B70219"/>
    <w:rsid w:val="00B704EC"/>
    <w:rsid w:val="00B711AF"/>
    <w:rsid w:val="00B71AA6"/>
    <w:rsid w:val="00B71B0C"/>
    <w:rsid w:val="00B73160"/>
    <w:rsid w:val="00B73679"/>
    <w:rsid w:val="00B73969"/>
    <w:rsid w:val="00B74DE0"/>
    <w:rsid w:val="00B752B7"/>
    <w:rsid w:val="00B753EA"/>
    <w:rsid w:val="00B753ED"/>
    <w:rsid w:val="00B75683"/>
    <w:rsid w:val="00B75A9D"/>
    <w:rsid w:val="00B769DD"/>
    <w:rsid w:val="00B77953"/>
    <w:rsid w:val="00B77F91"/>
    <w:rsid w:val="00B77FCA"/>
    <w:rsid w:val="00B80968"/>
    <w:rsid w:val="00B809BF"/>
    <w:rsid w:val="00B81305"/>
    <w:rsid w:val="00B81399"/>
    <w:rsid w:val="00B82076"/>
    <w:rsid w:val="00B822D9"/>
    <w:rsid w:val="00B82347"/>
    <w:rsid w:val="00B82A22"/>
    <w:rsid w:val="00B82E37"/>
    <w:rsid w:val="00B82F07"/>
    <w:rsid w:val="00B8347C"/>
    <w:rsid w:val="00B83878"/>
    <w:rsid w:val="00B83D81"/>
    <w:rsid w:val="00B841DD"/>
    <w:rsid w:val="00B8438B"/>
    <w:rsid w:val="00B843C5"/>
    <w:rsid w:val="00B843D1"/>
    <w:rsid w:val="00B846D7"/>
    <w:rsid w:val="00B84A0E"/>
    <w:rsid w:val="00B85419"/>
    <w:rsid w:val="00B85498"/>
    <w:rsid w:val="00B85E78"/>
    <w:rsid w:val="00B86AEE"/>
    <w:rsid w:val="00B8794F"/>
    <w:rsid w:val="00B87CBF"/>
    <w:rsid w:val="00B90008"/>
    <w:rsid w:val="00B90A69"/>
    <w:rsid w:val="00B90CB1"/>
    <w:rsid w:val="00B90D82"/>
    <w:rsid w:val="00B91120"/>
    <w:rsid w:val="00B912F0"/>
    <w:rsid w:val="00B9138F"/>
    <w:rsid w:val="00B91B67"/>
    <w:rsid w:val="00B91EF7"/>
    <w:rsid w:val="00B91F8F"/>
    <w:rsid w:val="00B92DA8"/>
    <w:rsid w:val="00B93002"/>
    <w:rsid w:val="00B934A0"/>
    <w:rsid w:val="00B935AF"/>
    <w:rsid w:val="00B938EC"/>
    <w:rsid w:val="00B93C05"/>
    <w:rsid w:val="00B93DA0"/>
    <w:rsid w:val="00B94688"/>
    <w:rsid w:val="00B947D0"/>
    <w:rsid w:val="00B94CC9"/>
    <w:rsid w:val="00B94E25"/>
    <w:rsid w:val="00B95195"/>
    <w:rsid w:val="00B95289"/>
    <w:rsid w:val="00B9584E"/>
    <w:rsid w:val="00B958D6"/>
    <w:rsid w:val="00B9599A"/>
    <w:rsid w:val="00B95C87"/>
    <w:rsid w:val="00B96148"/>
    <w:rsid w:val="00B96924"/>
    <w:rsid w:val="00B9693F"/>
    <w:rsid w:val="00B96A9B"/>
    <w:rsid w:val="00B97147"/>
    <w:rsid w:val="00B9716F"/>
    <w:rsid w:val="00B9787C"/>
    <w:rsid w:val="00B97ED6"/>
    <w:rsid w:val="00BA0921"/>
    <w:rsid w:val="00BA0B65"/>
    <w:rsid w:val="00BA11B8"/>
    <w:rsid w:val="00BA177B"/>
    <w:rsid w:val="00BA2115"/>
    <w:rsid w:val="00BA24A4"/>
    <w:rsid w:val="00BA2761"/>
    <w:rsid w:val="00BA31A1"/>
    <w:rsid w:val="00BA347C"/>
    <w:rsid w:val="00BA36F1"/>
    <w:rsid w:val="00BA38EC"/>
    <w:rsid w:val="00BA3FCB"/>
    <w:rsid w:val="00BA43CD"/>
    <w:rsid w:val="00BA4BAB"/>
    <w:rsid w:val="00BA4D82"/>
    <w:rsid w:val="00BA55B3"/>
    <w:rsid w:val="00BA607A"/>
    <w:rsid w:val="00BA67EF"/>
    <w:rsid w:val="00BA6AC5"/>
    <w:rsid w:val="00BA6B24"/>
    <w:rsid w:val="00BA6DF0"/>
    <w:rsid w:val="00BA72BD"/>
    <w:rsid w:val="00BA755B"/>
    <w:rsid w:val="00BA7693"/>
    <w:rsid w:val="00BA7F5E"/>
    <w:rsid w:val="00BB04F0"/>
    <w:rsid w:val="00BB0AA2"/>
    <w:rsid w:val="00BB0BFB"/>
    <w:rsid w:val="00BB0C6D"/>
    <w:rsid w:val="00BB17B5"/>
    <w:rsid w:val="00BB1A41"/>
    <w:rsid w:val="00BB1CA2"/>
    <w:rsid w:val="00BB20BB"/>
    <w:rsid w:val="00BB20F6"/>
    <w:rsid w:val="00BB2510"/>
    <w:rsid w:val="00BB2948"/>
    <w:rsid w:val="00BB2C42"/>
    <w:rsid w:val="00BB2F3C"/>
    <w:rsid w:val="00BB338C"/>
    <w:rsid w:val="00BB3407"/>
    <w:rsid w:val="00BB3477"/>
    <w:rsid w:val="00BB38BD"/>
    <w:rsid w:val="00BB38F4"/>
    <w:rsid w:val="00BB3BD5"/>
    <w:rsid w:val="00BB4304"/>
    <w:rsid w:val="00BB4BDA"/>
    <w:rsid w:val="00BB4D86"/>
    <w:rsid w:val="00BB5053"/>
    <w:rsid w:val="00BB5182"/>
    <w:rsid w:val="00BB54EA"/>
    <w:rsid w:val="00BB5C80"/>
    <w:rsid w:val="00BB6053"/>
    <w:rsid w:val="00BB650B"/>
    <w:rsid w:val="00BB6ACC"/>
    <w:rsid w:val="00BB6B94"/>
    <w:rsid w:val="00BB6D89"/>
    <w:rsid w:val="00BB73FB"/>
    <w:rsid w:val="00BB75BC"/>
    <w:rsid w:val="00BB79A7"/>
    <w:rsid w:val="00BB79D9"/>
    <w:rsid w:val="00BB7B4A"/>
    <w:rsid w:val="00BC040E"/>
    <w:rsid w:val="00BC068B"/>
    <w:rsid w:val="00BC0B49"/>
    <w:rsid w:val="00BC1101"/>
    <w:rsid w:val="00BC17C2"/>
    <w:rsid w:val="00BC180A"/>
    <w:rsid w:val="00BC2212"/>
    <w:rsid w:val="00BC253B"/>
    <w:rsid w:val="00BC298A"/>
    <w:rsid w:val="00BC2A3C"/>
    <w:rsid w:val="00BC2FE4"/>
    <w:rsid w:val="00BC320F"/>
    <w:rsid w:val="00BC4305"/>
    <w:rsid w:val="00BC4400"/>
    <w:rsid w:val="00BC463E"/>
    <w:rsid w:val="00BC4A9A"/>
    <w:rsid w:val="00BC4F5E"/>
    <w:rsid w:val="00BC4FEF"/>
    <w:rsid w:val="00BC52D3"/>
    <w:rsid w:val="00BC5454"/>
    <w:rsid w:val="00BC5A16"/>
    <w:rsid w:val="00BC764F"/>
    <w:rsid w:val="00BC7DBB"/>
    <w:rsid w:val="00BD03E1"/>
    <w:rsid w:val="00BD0F33"/>
    <w:rsid w:val="00BD1D3F"/>
    <w:rsid w:val="00BD2D95"/>
    <w:rsid w:val="00BD39F2"/>
    <w:rsid w:val="00BD3B09"/>
    <w:rsid w:val="00BD410D"/>
    <w:rsid w:val="00BD455B"/>
    <w:rsid w:val="00BD56D7"/>
    <w:rsid w:val="00BD5746"/>
    <w:rsid w:val="00BD58BD"/>
    <w:rsid w:val="00BD5FBC"/>
    <w:rsid w:val="00BD6AD5"/>
    <w:rsid w:val="00BD6CC2"/>
    <w:rsid w:val="00BD74E4"/>
    <w:rsid w:val="00BD7C98"/>
    <w:rsid w:val="00BE02D3"/>
    <w:rsid w:val="00BE06B9"/>
    <w:rsid w:val="00BE0936"/>
    <w:rsid w:val="00BE0C29"/>
    <w:rsid w:val="00BE0CA1"/>
    <w:rsid w:val="00BE0D63"/>
    <w:rsid w:val="00BE10B1"/>
    <w:rsid w:val="00BE1263"/>
    <w:rsid w:val="00BE2896"/>
    <w:rsid w:val="00BE2D26"/>
    <w:rsid w:val="00BE352A"/>
    <w:rsid w:val="00BE439F"/>
    <w:rsid w:val="00BE4FED"/>
    <w:rsid w:val="00BE60B5"/>
    <w:rsid w:val="00BE715B"/>
    <w:rsid w:val="00BE77E8"/>
    <w:rsid w:val="00BE7DA5"/>
    <w:rsid w:val="00BF115C"/>
    <w:rsid w:val="00BF1247"/>
    <w:rsid w:val="00BF12C6"/>
    <w:rsid w:val="00BF17A2"/>
    <w:rsid w:val="00BF19A6"/>
    <w:rsid w:val="00BF1B88"/>
    <w:rsid w:val="00BF1BC9"/>
    <w:rsid w:val="00BF1E26"/>
    <w:rsid w:val="00BF1F1F"/>
    <w:rsid w:val="00BF1FE1"/>
    <w:rsid w:val="00BF2384"/>
    <w:rsid w:val="00BF2417"/>
    <w:rsid w:val="00BF290D"/>
    <w:rsid w:val="00BF2B34"/>
    <w:rsid w:val="00BF2CC8"/>
    <w:rsid w:val="00BF352F"/>
    <w:rsid w:val="00BF3D1A"/>
    <w:rsid w:val="00BF4768"/>
    <w:rsid w:val="00BF4DF5"/>
    <w:rsid w:val="00BF50C3"/>
    <w:rsid w:val="00BF53C9"/>
    <w:rsid w:val="00BF5D59"/>
    <w:rsid w:val="00BF6273"/>
    <w:rsid w:val="00BF665F"/>
    <w:rsid w:val="00BF66B1"/>
    <w:rsid w:val="00BF6E0B"/>
    <w:rsid w:val="00BF72AB"/>
    <w:rsid w:val="00BF7A23"/>
    <w:rsid w:val="00BF7C47"/>
    <w:rsid w:val="00BF7F50"/>
    <w:rsid w:val="00C0061E"/>
    <w:rsid w:val="00C006AA"/>
    <w:rsid w:val="00C00921"/>
    <w:rsid w:val="00C00D78"/>
    <w:rsid w:val="00C014C7"/>
    <w:rsid w:val="00C01CBB"/>
    <w:rsid w:val="00C02D93"/>
    <w:rsid w:val="00C02E24"/>
    <w:rsid w:val="00C02FE5"/>
    <w:rsid w:val="00C03228"/>
    <w:rsid w:val="00C0330D"/>
    <w:rsid w:val="00C03572"/>
    <w:rsid w:val="00C035C3"/>
    <w:rsid w:val="00C03855"/>
    <w:rsid w:val="00C04714"/>
    <w:rsid w:val="00C04AF6"/>
    <w:rsid w:val="00C04CF7"/>
    <w:rsid w:val="00C05047"/>
    <w:rsid w:val="00C05363"/>
    <w:rsid w:val="00C05937"/>
    <w:rsid w:val="00C060A0"/>
    <w:rsid w:val="00C060EF"/>
    <w:rsid w:val="00C074DA"/>
    <w:rsid w:val="00C07A82"/>
    <w:rsid w:val="00C07AAE"/>
    <w:rsid w:val="00C07CFA"/>
    <w:rsid w:val="00C10D81"/>
    <w:rsid w:val="00C115DB"/>
    <w:rsid w:val="00C11603"/>
    <w:rsid w:val="00C12150"/>
    <w:rsid w:val="00C1220B"/>
    <w:rsid w:val="00C1233A"/>
    <w:rsid w:val="00C1249D"/>
    <w:rsid w:val="00C12751"/>
    <w:rsid w:val="00C128B8"/>
    <w:rsid w:val="00C13239"/>
    <w:rsid w:val="00C13BCE"/>
    <w:rsid w:val="00C13C65"/>
    <w:rsid w:val="00C13D09"/>
    <w:rsid w:val="00C145ED"/>
    <w:rsid w:val="00C1507A"/>
    <w:rsid w:val="00C159AE"/>
    <w:rsid w:val="00C16503"/>
    <w:rsid w:val="00C167D9"/>
    <w:rsid w:val="00C16CE8"/>
    <w:rsid w:val="00C177FD"/>
    <w:rsid w:val="00C17E7E"/>
    <w:rsid w:val="00C20412"/>
    <w:rsid w:val="00C204B6"/>
    <w:rsid w:val="00C20610"/>
    <w:rsid w:val="00C2142C"/>
    <w:rsid w:val="00C217B8"/>
    <w:rsid w:val="00C21904"/>
    <w:rsid w:val="00C21CF3"/>
    <w:rsid w:val="00C229B4"/>
    <w:rsid w:val="00C22A97"/>
    <w:rsid w:val="00C22D26"/>
    <w:rsid w:val="00C22DED"/>
    <w:rsid w:val="00C23209"/>
    <w:rsid w:val="00C23471"/>
    <w:rsid w:val="00C23F11"/>
    <w:rsid w:val="00C24A34"/>
    <w:rsid w:val="00C24BE4"/>
    <w:rsid w:val="00C24D6A"/>
    <w:rsid w:val="00C2513B"/>
    <w:rsid w:val="00C2562E"/>
    <w:rsid w:val="00C25A5E"/>
    <w:rsid w:val="00C265BF"/>
    <w:rsid w:val="00C265F2"/>
    <w:rsid w:val="00C26EB5"/>
    <w:rsid w:val="00C26F32"/>
    <w:rsid w:val="00C26F38"/>
    <w:rsid w:val="00C27FA0"/>
    <w:rsid w:val="00C3049C"/>
    <w:rsid w:val="00C30905"/>
    <w:rsid w:val="00C30BE0"/>
    <w:rsid w:val="00C30D75"/>
    <w:rsid w:val="00C30F5A"/>
    <w:rsid w:val="00C3224A"/>
    <w:rsid w:val="00C32567"/>
    <w:rsid w:val="00C325D8"/>
    <w:rsid w:val="00C32B83"/>
    <w:rsid w:val="00C32CB7"/>
    <w:rsid w:val="00C3312D"/>
    <w:rsid w:val="00C332CA"/>
    <w:rsid w:val="00C33606"/>
    <w:rsid w:val="00C340F8"/>
    <w:rsid w:val="00C34219"/>
    <w:rsid w:val="00C34955"/>
    <w:rsid w:val="00C3497D"/>
    <w:rsid w:val="00C34B8A"/>
    <w:rsid w:val="00C34E23"/>
    <w:rsid w:val="00C35087"/>
    <w:rsid w:val="00C3512F"/>
    <w:rsid w:val="00C35379"/>
    <w:rsid w:val="00C35659"/>
    <w:rsid w:val="00C35A34"/>
    <w:rsid w:val="00C362DF"/>
    <w:rsid w:val="00C37234"/>
    <w:rsid w:val="00C37B0D"/>
    <w:rsid w:val="00C403BA"/>
    <w:rsid w:val="00C407FA"/>
    <w:rsid w:val="00C40F0E"/>
    <w:rsid w:val="00C410A3"/>
    <w:rsid w:val="00C414DF"/>
    <w:rsid w:val="00C41554"/>
    <w:rsid w:val="00C41973"/>
    <w:rsid w:val="00C41B21"/>
    <w:rsid w:val="00C4201F"/>
    <w:rsid w:val="00C42276"/>
    <w:rsid w:val="00C422BF"/>
    <w:rsid w:val="00C422F7"/>
    <w:rsid w:val="00C42500"/>
    <w:rsid w:val="00C425F6"/>
    <w:rsid w:val="00C42BFF"/>
    <w:rsid w:val="00C42FBD"/>
    <w:rsid w:val="00C43343"/>
    <w:rsid w:val="00C4342C"/>
    <w:rsid w:val="00C4357A"/>
    <w:rsid w:val="00C43C2E"/>
    <w:rsid w:val="00C43F91"/>
    <w:rsid w:val="00C441DA"/>
    <w:rsid w:val="00C4475F"/>
    <w:rsid w:val="00C44C80"/>
    <w:rsid w:val="00C4528D"/>
    <w:rsid w:val="00C4597E"/>
    <w:rsid w:val="00C46635"/>
    <w:rsid w:val="00C46AE8"/>
    <w:rsid w:val="00C46D79"/>
    <w:rsid w:val="00C47396"/>
    <w:rsid w:val="00C474A9"/>
    <w:rsid w:val="00C474E2"/>
    <w:rsid w:val="00C478DB"/>
    <w:rsid w:val="00C50868"/>
    <w:rsid w:val="00C50CC9"/>
    <w:rsid w:val="00C514E4"/>
    <w:rsid w:val="00C5180F"/>
    <w:rsid w:val="00C51BA7"/>
    <w:rsid w:val="00C51FA5"/>
    <w:rsid w:val="00C52190"/>
    <w:rsid w:val="00C521B1"/>
    <w:rsid w:val="00C5238A"/>
    <w:rsid w:val="00C535E6"/>
    <w:rsid w:val="00C53701"/>
    <w:rsid w:val="00C53CC9"/>
    <w:rsid w:val="00C544FA"/>
    <w:rsid w:val="00C546CE"/>
    <w:rsid w:val="00C549CF"/>
    <w:rsid w:val="00C54BF4"/>
    <w:rsid w:val="00C55385"/>
    <w:rsid w:val="00C55509"/>
    <w:rsid w:val="00C560A9"/>
    <w:rsid w:val="00C5615B"/>
    <w:rsid w:val="00C56580"/>
    <w:rsid w:val="00C5675E"/>
    <w:rsid w:val="00C568F2"/>
    <w:rsid w:val="00C56EC1"/>
    <w:rsid w:val="00C5742C"/>
    <w:rsid w:val="00C57A0A"/>
    <w:rsid w:val="00C57A6A"/>
    <w:rsid w:val="00C60B84"/>
    <w:rsid w:val="00C6113A"/>
    <w:rsid w:val="00C613BC"/>
    <w:rsid w:val="00C6186E"/>
    <w:rsid w:val="00C62479"/>
    <w:rsid w:val="00C62901"/>
    <w:rsid w:val="00C62B40"/>
    <w:rsid w:val="00C62BA3"/>
    <w:rsid w:val="00C62E3D"/>
    <w:rsid w:val="00C6306F"/>
    <w:rsid w:val="00C636BE"/>
    <w:rsid w:val="00C63BC8"/>
    <w:rsid w:val="00C63D18"/>
    <w:rsid w:val="00C6455E"/>
    <w:rsid w:val="00C64638"/>
    <w:rsid w:val="00C647D6"/>
    <w:rsid w:val="00C64911"/>
    <w:rsid w:val="00C64AEE"/>
    <w:rsid w:val="00C64E17"/>
    <w:rsid w:val="00C650F5"/>
    <w:rsid w:val="00C654C1"/>
    <w:rsid w:val="00C6588B"/>
    <w:rsid w:val="00C65ED5"/>
    <w:rsid w:val="00C669D2"/>
    <w:rsid w:val="00C66ECD"/>
    <w:rsid w:val="00C6735B"/>
    <w:rsid w:val="00C6757B"/>
    <w:rsid w:val="00C676BE"/>
    <w:rsid w:val="00C67874"/>
    <w:rsid w:val="00C70395"/>
    <w:rsid w:val="00C711F2"/>
    <w:rsid w:val="00C7177A"/>
    <w:rsid w:val="00C71A88"/>
    <w:rsid w:val="00C71FD2"/>
    <w:rsid w:val="00C72937"/>
    <w:rsid w:val="00C72C4D"/>
    <w:rsid w:val="00C732DD"/>
    <w:rsid w:val="00C747AF"/>
    <w:rsid w:val="00C749C4"/>
    <w:rsid w:val="00C74AE8"/>
    <w:rsid w:val="00C74E13"/>
    <w:rsid w:val="00C75B19"/>
    <w:rsid w:val="00C7668F"/>
    <w:rsid w:val="00C76DAB"/>
    <w:rsid w:val="00C77153"/>
    <w:rsid w:val="00C772C4"/>
    <w:rsid w:val="00C77324"/>
    <w:rsid w:val="00C779CF"/>
    <w:rsid w:val="00C77FD1"/>
    <w:rsid w:val="00C8001C"/>
    <w:rsid w:val="00C803D1"/>
    <w:rsid w:val="00C80A1A"/>
    <w:rsid w:val="00C80D25"/>
    <w:rsid w:val="00C80F06"/>
    <w:rsid w:val="00C80F21"/>
    <w:rsid w:val="00C80FEF"/>
    <w:rsid w:val="00C813D3"/>
    <w:rsid w:val="00C8160B"/>
    <w:rsid w:val="00C821C6"/>
    <w:rsid w:val="00C8243C"/>
    <w:rsid w:val="00C8278E"/>
    <w:rsid w:val="00C82964"/>
    <w:rsid w:val="00C82EC6"/>
    <w:rsid w:val="00C8369B"/>
    <w:rsid w:val="00C84B46"/>
    <w:rsid w:val="00C85162"/>
    <w:rsid w:val="00C853E7"/>
    <w:rsid w:val="00C85745"/>
    <w:rsid w:val="00C85BAF"/>
    <w:rsid w:val="00C86065"/>
    <w:rsid w:val="00C87610"/>
    <w:rsid w:val="00C87B75"/>
    <w:rsid w:val="00C87D5E"/>
    <w:rsid w:val="00C901F4"/>
    <w:rsid w:val="00C907B0"/>
    <w:rsid w:val="00C90E4D"/>
    <w:rsid w:val="00C90E8B"/>
    <w:rsid w:val="00C91642"/>
    <w:rsid w:val="00C91801"/>
    <w:rsid w:val="00C91940"/>
    <w:rsid w:val="00C91BF1"/>
    <w:rsid w:val="00C91E71"/>
    <w:rsid w:val="00C92501"/>
    <w:rsid w:val="00C92ABA"/>
    <w:rsid w:val="00C9378D"/>
    <w:rsid w:val="00C9388A"/>
    <w:rsid w:val="00C93939"/>
    <w:rsid w:val="00C94515"/>
    <w:rsid w:val="00C946CB"/>
    <w:rsid w:val="00C94A76"/>
    <w:rsid w:val="00C956C2"/>
    <w:rsid w:val="00C95D72"/>
    <w:rsid w:val="00C96101"/>
    <w:rsid w:val="00C96A5A"/>
    <w:rsid w:val="00C96CEB"/>
    <w:rsid w:val="00C96DC2"/>
    <w:rsid w:val="00C972E5"/>
    <w:rsid w:val="00C97C57"/>
    <w:rsid w:val="00CA046F"/>
    <w:rsid w:val="00CA0700"/>
    <w:rsid w:val="00CA0BC7"/>
    <w:rsid w:val="00CA0CC4"/>
    <w:rsid w:val="00CA0DE7"/>
    <w:rsid w:val="00CA0EA9"/>
    <w:rsid w:val="00CA0F05"/>
    <w:rsid w:val="00CA21AB"/>
    <w:rsid w:val="00CA240D"/>
    <w:rsid w:val="00CA28C1"/>
    <w:rsid w:val="00CA2CDA"/>
    <w:rsid w:val="00CA2FE8"/>
    <w:rsid w:val="00CA31F6"/>
    <w:rsid w:val="00CA3E7D"/>
    <w:rsid w:val="00CA5164"/>
    <w:rsid w:val="00CA5923"/>
    <w:rsid w:val="00CA5AC5"/>
    <w:rsid w:val="00CA5BF0"/>
    <w:rsid w:val="00CA6538"/>
    <w:rsid w:val="00CA6551"/>
    <w:rsid w:val="00CA6731"/>
    <w:rsid w:val="00CA687C"/>
    <w:rsid w:val="00CA6E03"/>
    <w:rsid w:val="00CA742C"/>
    <w:rsid w:val="00CA7F53"/>
    <w:rsid w:val="00CB00E8"/>
    <w:rsid w:val="00CB02F5"/>
    <w:rsid w:val="00CB1AAC"/>
    <w:rsid w:val="00CB1CE8"/>
    <w:rsid w:val="00CB1D6C"/>
    <w:rsid w:val="00CB212F"/>
    <w:rsid w:val="00CB287E"/>
    <w:rsid w:val="00CB2D3E"/>
    <w:rsid w:val="00CB2DEF"/>
    <w:rsid w:val="00CB2F93"/>
    <w:rsid w:val="00CB3265"/>
    <w:rsid w:val="00CB326E"/>
    <w:rsid w:val="00CB43E4"/>
    <w:rsid w:val="00CB4D24"/>
    <w:rsid w:val="00CB4DCB"/>
    <w:rsid w:val="00CB4F7D"/>
    <w:rsid w:val="00CB501D"/>
    <w:rsid w:val="00CB53D5"/>
    <w:rsid w:val="00CB566F"/>
    <w:rsid w:val="00CB58DD"/>
    <w:rsid w:val="00CB58F3"/>
    <w:rsid w:val="00CB59D3"/>
    <w:rsid w:val="00CB5E8A"/>
    <w:rsid w:val="00CB6002"/>
    <w:rsid w:val="00CB66EF"/>
    <w:rsid w:val="00CB676B"/>
    <w:rsid w:val="00CB68BC"/>
    <w:rsid w:val="00CB6B6C"/>
    <w:rsid w:val="00CB6D15"/>
    <w:rsid w:val="00CB7258"/>
    <w:rsid w:val="00CB7420"/>
    <w:rsid w:val="00CB7A77"/>
    <w:rsid w:val="00CB7A84"/>
    <w:rsid w:val="00CC0043"/>
    <w:rsid w:val="00CC0258"/>
    <w:rsid w:val="00CC04C9"/>
    <w:rsid w:val="00CC054D"/>
    <w:rsid w:val="00CC0984"/>
    <w:rsid w:val="00CC0C95"/>
    <w:rsid w:val="00CC0E97"/>
    <w:rsid w:val="00CC104A"/>
    <w:rsid w:val="00CC11AE"/>
    <w:rsid w:val="00CC1A3D"/>
    <w:rsid w:val="00CC1F00"/>
    <w:rsid w:val="00CC2561"/>
    <w:rsid w:val="00CC27FB"/>
    <w:rsid w:val="00CC29E6"/>
    <w:rsid w:val="00CC2BC9"/>
    <w:rsid w:val="00CC2E27"/>
    <w:rsid w:val="00CC36A1"/>
    <w:rsid w:val="00CC3FBA"/>
    <w:rsid w:val="00CC47E8"/>
    <w:rsid w:val="00CC4B71"/>
    <w:rsid w:val="00CC4BD9"/>
    <w:rsid w:val="00CC4DA0"/>
    <w:rsid w:val="00CC506B"/>
    <w:rsid w:val="00CC5532"/>
    <w:rsid w:val="00CC6080"/>
    <w:rsid w:val="00CC61A6"/>
    <w:rsid w:val="00CC6A3A"/>
    <w:rsid w:val="00CC745E"/>
    <w:rsid w:val="00CC7504"/>
    <w:rsid w:val="00CC7636"/>
    <w:rsid w:val="00CC7D2D"/>
    <w:rsid w:val="00CD0083"/>
    <w:rsid w:val="00CD059F"/>
    <w:rsid w:val="00CD08B2"/>
    <w:rsid w:val="00CD1094"/>
    <w:rsid w:val="00CD1259"/>
    <w:rsid w:val="00CD13AB"/>
    <w:rsid w:val="00CD152B"/>
    <w:rsid w:val="00CD16DD"/>
    <w:rsid w:val="00CD22A1"/>
    <w:rsid w:val="00CD2830"/>
    <w:rsid w:val="00CD2F20"/>
    <w:rsid w:val="00CD3233"/>
    <w:rsid w:val="00CD3A23"/>
    <w:rsid w:val="00CD3ACD"/>
    <w:rsid w:val="00CD3BB5"/>
    <w:rsid w:val="00CD44FE"/>
    <w:rsid w:val="00CD4AA6"/>
    <w:rsid w:val="00CD4D4A"/>
    <w:rsid w:val="00CD6AFB"/>
    <w:rsid w:val="00CD6C5B"/>
    <w:rsid w:val="00CD7B60"/>
    <w:rsid w:val="00CE00DE"/>
    <w:rsid w:val="00CE1387"/>
    <w:rsid w:val="00CE1915"/>
    <w:rsid w:val="00CE1A18"/>
    <w:rsid w:val="00CE1C02"/>
    <w:rsid w:val="00CE2C88"/>
    <w:rsid w:val="00CE3163"/>
    <w:rsid w:val="00CE3757"/>
    <w:rsid w:val="00CE38C8"/>
    <w:rsid w:val="00CE39C6"/>
    <w:rsid w:val="00CE3D12"/>
    <w:rsid w:val="00CE48D6"/>
    <w:rsid w:val="00CE4F83"/>
    <w:rsid w:val="00CE53B6"/>
    <w:rsid w:val="00CE59FD"/>
    <w:rsid w:val="00CE5CD0"/>
    <w:rsid w:val="00CE5D2A"/>
    <w:rsid w:val="00CE61D1"/>
    <w:rsid w:val="00CE6D3D"/>
    <w:rsid w:val="00CE7131"/>
    <w:rsid w:val="00CE7904"/>
    <w:rsid w:val="00CE7939"/>
    <w:rsid w:val="00CE7E6D"/>
    <w:rsid w:val="00CF07F2"/>
    <w:rsid w:val="00CF1171"/>
    <w:rsid w:val="00CF15D2"/>
    <w:rsid w:val="00CF1747"/>
    <w:rsid w:val="00CF17A9"/>
    <w:rsid w:val="00CF18C7"/>
    <w:rsid w:val="00CF1FA2"/>
    <w:rsid w:val="00CF2295"/>
    <w:rsid w:val="00CF24B7"/>
    <w:rsid w:val="00CF2719"/>
    <w:rsid w:val="00CF2799"/>
    <w:rsid w:val="00CF2966"/>
    <w:rsid w:val="00CF2B52"/>
    <w:rsid w:val="00CF2D29"/>
    <w:rsid w:val="00CF3A48"/>
    <w:rsid w:val="00CF44D9"/>
    <w:rsid w:val="00CF46B6"/>
    <w:rsid w:val="00CF4894"/>
    <w:rsid w:val="00CF4B59"/>
    <w:rsid w:val="00CF4E99"/>
    <w:rsid w:val="00CF505D"/>
    <w:rsid w:val="00CF54C1"/>
    <w:rsid w:val="00CF5977"/>
    <w:rsid w:val="00CF5C76"/>
    <w:rsid w:val="00CF5E45"/>
    <w:rsid w:val="00CF7104"/>
    <w:rsid w:val="00CF71C3"/>
    <w:rsid w:val="00CF7B2E"/>
    <w:rsid w:val="00D00727"/>
    <w:rsid w:val="00D00D57"/>
    <w:rsid w:val="00D00E27"/>
    <w:rsid w:val="00D00EFA"/>
    <w:rsid w:val="00D00F98"/>
    <w:rsid w:val="00D011EF"/>
    <w:rsid w:val="00D0128E"/>
    <w:rsid w:val="00D01544"/>
    <w:rsid w:val="00D02245"/>
    <w:rsid w:val="00D0235F"/>
    <w:rsid w:val="00D02AFE"/>
    <w:rsid w:val="00D02BE1"/>
    <w:rsid w:val="00D034FF"/>
    <w:rsid w:val="00D037B9"/>
    <w:rsid w:val="00D04135"/>
    <w:rsid w:val="00D0463D"/>
    <w:rsid w:val="00D04839"/>
    <w:rsid w:val="00D04841"/>
    <w:rsid w:val="00D048FC"/>
    <w:rsid w:val="00D05A5C"/>
    <w:rsid w:val="00D05E38"/>
    <w:rsid w:val="00D06144"/>
    <w:rsid w:val="00D064BE"/>
    <w:rsid w:val="00D06B9F"/>
    <w:rsid w:val="00D07950"/>
    <w:rsid w:val="00D0797D"/>
    <w:rsid w:val="00D07B0B"/>
    <w:rsid w:val="00D1079E"/>
    <w:rsid w:val="00D10C0F"/>
    <w:rsid w:val="00D10E06"/>
    <w:rsid w:val="00D10FE6"/>
    <w:rsid w:val="00D11335"/>
    <w:rsid w:val="00D11FAB"/>
    <w:rsid w:val="00D1216F"/>
    <w:rsid w:val="00D124F7"/>
    <w:rsid w:val="00D12DA9"/>
    <w:rsid w:val="00D1384F"/>
    <w:rsid w:val="00D139D9"/>
    <w:rsid w:val="00D14271"/>
    <w:rsid w:val="00D14306"/>
    <w:rsid w:val="00D144A0"/>
    <w:rsid w:val="00D146A4"/>
    <w:rsid w:val="00D152F4"/>
    <w:rsid w:val="00D15665"/>
    <w:rsid w:val="00D163FC"/>
    <w:rsid w:val="00D16867"/>
    <w:rsid w:val="00D16EC2"/>
    <w:rsid w:val="00D17015"/>
    <w:rsid w:val="00D2155E"/>
    <w:rsid w:val="00D216EE"/>
    <w:rsid w:val="00D21B3E"/>
    <w:rsid w:val="00D2202E"/>
    <w:rsid w:val="00D22E4C"/>
    <w:rsid w:val="00D23062"/>
    <w:rsid w:val="00D23544"/>
    <w:rsid w:val="00D236BA"/>
    <w:rsid w:val="00D2382F"/>
    <w:rsid w:val="00D23D36"/>
    <w:rsid w:val="00D23F30"/>
    <w:rsid w:val="00D24CE9"/>
    <w:rsid w:val="00D24FCA"/>
    <w:rsid w:val="00D25044"/>
    <w:rsid w:val="00D25265"/>
    <w:rsid w:val="00D25C92"/>
    <w:rsid w:val="00D25EAE"/>
    <w:rsid w:val="00D25EE4"/>
    <w:rsid w:val="00D26004"/>
    <w:rsid w:val="00D2656F"/>
    <w:rsid w:val="00D26682"/>
    <w:rsid w:val="00D2673C"/>
    <w:rsid w:val="00D26A3D"/>
    <w:rsid w:val="00D2713E"/>
    <w:rsid w:val="00D271F1"/>
    <w:rsid w:val="00D30149"/>
    <w:rsid w:val="00D30C53"/>
    <w:rsid w:val="00D3209A"/>
    <w:rsid w:val="00D32CC3"/>
    <w:rsid w:val="00D33386"/>
    <w:rsid w:val="00D33ABB"/>
    <w:rsid w:val="00D33DBF"/>
    <w:rsid w:val="00D33F82"/>
    <w:rsid w:val="00D34126"/>
    <w:rsid w:val="00D34593"/>
    <w:rsid w:val="00D34CCD"/>
    <w:rsid w:val="00D34EDC"/>
    <w:rsid w:val="00D359A5"/>
    <w:rsid w:val="00D359F8"/>
    <w:rsid w:val="00D3633B"/>
    <w:rsid w:val="00D369B1"/>
    <w:rsid w:val="00D36E4F"/>
    <w:rsid w:val="00D371C3"/>
    <w:rsid w:val="00D37996"/>
    <w:rsid w:val="00D40370"/>
    <w:rsid w:val="00D405FE"/>
    <w:rsid w:val="00D40BAC"/>
    <w:rsid w:val="00D410DB"/>
    <w:rsid w:val="00D41BE6"/>
    <w:rsid w:val="00D41F75"/>
    <w:rsid w:val="00D42457"/>
    <w:rsid w:val="00D42EEE"/>
    <w:rsid w:val="00D430D4"/>
    <w:rsid w:val="00D43525"/>
    <w:rsid w:val="00D4379D"/>
    <w:rsid w:val="00D43970"/>
    <w:rsid w:val="00D441ED"/>
    <w:rsid w:val="00D442FF"/>
    <w:rsid w:val="00D4467F"/>
    <w:rsid w:val="00D45380"/>
    <w:rsid w:val="00D45B78"/>
    <w:rsid w:val="00D45EE0"/>
    <w:rsid w:val="00D46129"/>
    <w:rsid w:val="00D46177"/>
    <w:rsid w:val="00D4689F"/>
    <w:rsid w:val="00D4739D"/>
    <w:rsid w:val="00D4764E"/>
    <w:rsid w:val="00D47A20"/>
    <w:rsid w:val="00D507AE"/>
    <w:rsid w:val="00D50B8F"/>
    <w:rsid w:val="00D515BC"/>
    <w:rsid w:val="00D5187F"/>
    <w:rsid w:val="00D51C4D"/>
    <w:rsid w:val="00D52169"/>
    <w:rsid w:val="00D52416"/>
    <w:rsid w:val="00D52780"/>
    <w:rsid w:val="00D52B65"/>
    <w:rsid w:val="00D53072"/>
    <w:rsid w:val="00D530A9"/>
    <w:rsid w:val="00D5331B"/>
    <w:rsid w:val="00D53B84"/>
    <w:rsid w:val="00D53D92"/>
    <w:rsid w:val="00D54FC3"/>
    <w:rsid w:val="00D5548C"/>
    <w:rsid w:val="00D555DA"/>
    <w:rsid w:val="00D55922"/>
    <w:rsid w:val="00D56442"/>
    <w:rsid w:val="00D56470"/>
    <w:rsid w:val="00D56A07"/>
    <w:rsid w:val="00D56A17"/>
    <w:rsid w:val="00D57008"/>
    <w:rsid w:val="00D5779F"/>
    <w:rsid w:val="00D57836"/>
    <w:rsid w:val="00D60AF4"/>
    <w:rsid w:val="00D60E4C"/>
    <w:rsid w:val="00D61141"/>
    <w:rsid w:val="00D61167"/>
    <w:rsid w:val="00D614DF"/>
    <w:rsid w:val="00D62C0F"/>
    <w:rsid w:val="00D6342A"/>
    <w:rsid w:val="00D64452"/>
    <w:rsid w:val="00D64ABD"/>
    <w:rsid w:val="00D65C23"/>
    <w:rsid w:val="00D6618A"/>
    <w:rsid w:val="00D66258"/>
    <w:rsid w:val="00D66402"/>
    <w:rsid w:val="00D6663A"/>
    <w:rsid w:val="00D667BF"/>
    <w:rsid w:val="00D66A86"/>
    <w:rsid w:val="00D66D94"/>
    <w:rsid w:val="00D66E04"/>
    <w:rsid w:val="00D66E6B"/>
    <w:rsid w:val="00D67ED2"/>
    <w:rsid w:val="00D70B59"/>
    <w:rsid w:val="00D71AAD"/>
    <w:rsid w:val="00D723F7"/>
    <w:rsid w:val="00D7256C"/>
    <w:rsid w:val="00D727C1"/>
    <w:rsid w:val="00D7321F"/>
    <w:rsid w:val="00D736BA"/>
    <w:rsid w:val="00D73D67"/>
    <w:rsid w:val="00D73DB2"/>
    <w:rsid w:val="00D73DCC"/>
    <w:rsid w:val="00D74023"/>
    <w:rsid w:val="00D743A4"/>
    <w:rsid w:val="00D75913"/>
    <w:rsid w:val="00D75B7C"/>
    <w:rsid w:val="00D75C05"/>
    <w:rsid w:val="00D75DD3"/>
    <w:rsid w:val="00D76351"/>
    <w:rsid w:val="00D767E2"/>
    <w:rsid w:val="00D771E3"/>
    <w:rsid w:val="00D77214"/>
    <w:rsid w:val="00D7733D"/>
    <w:rsid w:val="00D77648"/>
    <w:rsid w:val="00D7772E"/>
    <w:rsid w:val="00D77C58"/>
    <w:rsid w:val="00D77D76"/>
    <w:rsid w:val="00D8048D"/>
    <w:rsid w:val="00D80850"/>
    <w:rsid w:val="00D80A4A"/>
    <w:rsid w:val="00D80C34"/>
    <w:rsid w:val="00D81669"/>
    <w:rsid w:val="00D81775"/>
    <w:rsid w:val="00D81D4A"/>
    <w:rsid w:val="00D822B6"/>
    <w:rsid w:val="00D8272F"/>
    <w:rsid w:val="00D827EF"/>
    <w:rsid w:val="00D82809"/>
    <w:rsid w:val="00D82E91"/>
    <w:rsid w:val="00D835F7"/>
    <w:rsid w:val="00D83A2F"/>
    <w:rsid w:val="00D83FF3"/>
    <w:rsid w:val="00D841F1"/>
    <w:rsid w:val="00D8464E"/>
    <w:rsid w:val="00D84822"/>
    <w:rsid w:val="00D84896"/>
    <w:rsid w:val="00D849F1"/>
    <w:rsid w:val="00D84DDE"/>
    <w:rsid w:val="00D852E1"/>
    <w:rsid w:val="00D8538F"/>
    <w:rsid w:val="00D856A5"/>
    <w:rsid w:val="00D859A2"/>
    <w:rsid w:val="00D859B5"/>
    <w:rsid w:val="00D863A2"/>
    <w:rsid w:val="00D86A4D"/>
    <w:rsid w:val="00D86B62"/>
    <w:rsid w:val="00D86E5A"/>
    <w:rsid w:val="00D86FCB"/>
    <w:rsid w:val="00D86FD3"/>
    <w:rsid w:val="00D87330"/>
    <w:rsid w:val="00D8782D"/>
    <w:rsid w:val="00D87D3E"/>
    <w:rsid w:val="00D90CDE"/>
    <w:rsid w:val="00D9117C"/>
    <w:rsid w:val="00D9136F"/>
    <w:rsid w:val="00D913CE"/>
    <w:rsid w:val="00D921B9"/>
    <w:rsid w:val="00D92A2C"/>
    <w:rsid w:val="00D93035"/>
    <w:rsid w:val="00D93838"/>
    <w:rsid w:val="00D93882"/>
    <w:rsid w:val="00D93B07"/>
    <w:rsid w:val="00D93D45"/>
    <w:rsid w:val="00D93DF2"/>
    <w:rsid w:val="00D9466D"/>
    <w:rsid w:val="00D94705"/>
    <w:rsid w:val="00D94717"/>
    <w:rsid w:val="00D94B1B"/>
    <w:rsid w:val="00D94DE5"/>
    <w:rsid w:val="00D9527E"/>
    <w:rsid w:val="00D952BD"/>
    <w:rsid w:val="00D953A5"/>
    <w:rsid w:val="00D95F78"/>
    <w:rsid w:val="00D96E3F"/>
    <w:rsid w:val="00D97299"/>
    <w:rsid w:val="00D973FB"/>
    <w:rsid w:val="00D97709"/>
    <w:rsid w:val="00D97945"/>
    <w:rsid w:val="00D97C82"/>
    <w:rsid w:val="00DA02CF"/>
    <w:rsid w:val="00DA07C2"/>
    <w:rsid w:val="00DA0B49"/>
    <w:rsid w:val="00DA0BE5"/>
    <w:rsid w:val="00DA1591"/>
    <w:rsid w:val="00DA1635"/>
    <w:rsid w:val="00DA1662"/>
    <w:rsid w:val="00DA18D8"/>
    <w:rsid w:val="00DA1BD6"/>
    <w:rsid w:val="00DA1C93"/>
    <w:rsid w:val="00DA2700"/>
    <w:rsid w:val="00DA2D4B"/>
    <w:rsid w:val="00DA31B9"/>
    <w:rsid w:val="00DA3BDF"/>
    <w:rsid w:val="00DA3C28"/>
    <w:rsid w:val="00DA3CC7"/>
    <w:rsid w:val="00DA3E2A"/>
    <w:rsid w:val="00DA45D8"/>
    <w:rsid w:val="00DA487F"/>
    <w:rsid w:val="00DA4D8C"/>
    <w:rsid w:val="00DA4E85"/>
    <w:rsid w:val="00DA5935"/>
    <w:rsid w:val="00DA6333"/>
    <w:rsid w:val="00DA6C48"/>
    <w:rsid w:val="00DA717C"/>
    <w:rsid w:val="00DA7E14"/>
    <w:rsid w:val="00DA7ED1"/>
    <w:rsid w:val="00DB0936"/>
    <w:rsid w:val="00DB12AF"/>
    <w:rsid w:val="00DB142B"/>
    <w:rsid w:val="00DB1ED3"/>
    <w:rsid w:val="00DB1FFF"/>
    <w:rsid w:val="00DB2403"/>
    <w:rsid w:val="00DB2BB2"/>
    <w:rsid w:val="00DB4E02"/>
    <w:rsid w:val="00DB5259"/>
    <w:rsid w:val="00DB538B"/>
    <w:rsid w:val="00DB53F5"/>
    <w:rsid w:val="00DB57E5"/>
    <w:rsid w:val="00DB58C5"/>
    <w:rsid w:val="00DB5977"/>
    <w:rsid w:val="00DB5C67"/>
    <w:rsid w:val="00DB6455"/>
    <w:rsid w:val="00DB6FB8"/>
    <w:rsid w:val="00DB724D"/>
    <w:rsid w:val="00DB727D"/>
    <w:rsid w:val="00DB73CF"/>
    <w:rsid w:val="00DB758D"/>
    <w:rsid w:val="00DB75E6"/>
    <w:rsid w:val="00DB7A38"/>
    <w:rsid w:val="00DB7C58"/>
    <w:rsid w:val="00DB7D23"/>
    <w:rsid w:val="00DC0448"/>
    <w:rsid w:val="00DC0F5E"/>
    <w:rsid w:val="00DC108B"/>
    <w:rsid w:val="00DC187E"/>
    <w:rsid w:val="00DC26B0"/>
    <w:rsid w:val="00DC26D8"/>
    <w:rsid w:val="00DC27CA"/>
    <w:rsid w:val="00DC30B7"/>
    <w:rsid w:val="00DC3941"/>
    <w:rsid w:val="00DC40EF"/>
    <w:rsid w:val="00DC4159"/>
    <w:rsid w:val="00DC5A61"/>
    <w:rsid w:val="00DC5AF7"/>
    <w:rsid w:val="00DC5B70"/>
    <w:rsid w:val="00DC667D"/>
    <w:rsid w:val="00DC67E2"/>
    <w:rsid w:val="00DC6842"/>
    <w:rsid w:val="00DD0248"/>
    <w:rsid w:val="00DD0786"/>
    <w:rsid w:val="00DD0880"/>
    <w:rsid w:val="00DD090A"/>
    <w:rsid w:val="00DD0F75"/>
    <w:rsid w:val="00DD1944"/>
    <w:rsid w:val="00DD1B4A"/>
    <w:rsid w:val="00DD2967"/>
    <w:rsid w:val="00DD2B5F"/>
    <w:rsid w:val="00DD2BA8"/>
    <w:rsid w:val="00DD2F91"/>
    <w:rsid w:val="00DD30CF"/>
    <w:rsid w:val="00DD3245"/>
    <w:rsid w:val="00DD353F"/>
    <w:rsid w:val="00DD461C"/>
    <w:rsid w:val="00DD5288"/>
    <w:rsid w:val="00DD552D"/>
    <w:rsid w:val="00DD67C1"/>
    <w:rsid w:val="00DD68EA"/>
    <w:rsid w:val="00DD6B94"/>
    <w:rsid w:val="00DD6CA4"/>
    <w:rsid w:val="00DD7130"/>
    <w:rsid w:val="00DD76D5"/>
    <w:rsid w:val="00DD7B35"/>
    <w:rsid w:val="00DD7E73"/>
    <w:rsid w:val="00DE02C0"/>
    <w:rsid w:val="00DE02D0"/>
    <w:rsid w:val="00DE0D82"/>
    <w:rsid w:val="00DE1C1E"/>
    <w:rsid w:val="00DE1E3C"/>
    <w:rsid w:val="00DE209A"/>
    <w:rsid w:val="00DE22D4"/>
    <w:rsid w:val="00DE2D92"/>
    <w:rsid w:val="00DE388F"/>
    <w:rsid w:val="00DE38E0"/>
    <w:rsid w:val="00DE3C9F"/>
    <w:rsid w:val="00DE3E45"/>
    <w:rsid w:val="00DE455B"/>
    <w:rsid w:val="00DE576F"/>
    <w:rsid w:val="00DE5F87"/>
    <w:rsid w:val="00DE6187"/>
    <w:rsid w:val="00DE6800"/>
    <w:rsid w:val="00DE6803"/>
    <w:rsid w:val="00DE6A50"/>
    <w:rsid w:val="00DE6DC5"/>
    <w:rsid w:val="00DE6E1A"/>
    <w:rsid w:val="00DE72D8"/>
    <w:rsid w:val="00DE792E"/>
    <w:rsid w:val="00DE7C29"/>
    <w:rsid w:val="00DF0F5E"/>
    <w:rsid w:val="00DF1A28"/>
    <w:rsid w:val="00DF1FD1"/>
    <w:rsid w:val="00DF2299"/>
    <w:rsid w:val="00DF2479"/>
    <w:rsid w:val="00DF2943"/>
    <w:rsid w:val="00DF2D15"/>
    <w:rsid w:val="00DF31C6"/>
    <w:rsid w:val="00DF32D6"/>
    <w:rsid w:val="00DF3781"/>
    <w:rsid w:val="00DF3A51"/>
    <w:rsid w:val="00DF3F8D"/>
    <w:rsid w:val="00DF4F4D"/>
    <w:rsid w:val="00DF553B"/>
    <w:rsid w:val="00DF6837"/>
    <w:rsid w:val="00DF727A"/>
    <w:rsid w:val="00DF72FE"/>
    <w:rsid w:val="00DF77B8"/>
    <w:rsid w:val="00DF792F"/>
    <w:rsid w:val="00DF7A94"/>
    <w:rsid w:val="00E00CC7"/>
    <w:rsid w:val="00E013C0"/>
    <w:rsid w:val="00E0179C"/>
    <w:rsid w:val="00E01D49"/>
    <w:rsid w:val="00E01E9A"/>
    <w:rsid w:val="00E021F4"/>
    <w:rsid w:val="00E02390"/>
    <w:rsid w:val="00E0291A"/>
    <w:rsid w:val="00E02AD9"/>
    <w:rsid w:val="00E03EE0"/>
    <w:rsid w:val="00E04586"/>
    <w:rsid w:val="00E04DF3"/>
    <w:rsid w:val="00E04E7A"/>
    <w:rsid w:val="00E05533"/>
    <w:rsid w:val="00E05536"/>
    <w:rsid w:val="00E05C95"/>
    <w:rsid w:val="00E06434"/>
    <w:rsid w:val="00E064B1"/>
    <w:rsid w:val="00E0666B"/>
    <w:rsid w:val="00E0681F"/>
    <w:rsid w:val="00E06A22"/>
    <w:rsid w:val="00E06C3D"/>
    <w:rsid w:val="00E06CD8"/>
    <w:rsid w:val="00E07771"/>
    <w:rsid w:val="00E07945"/>
    <w:rsid w:val="00E07C9A"/>
    <w:rsid w:val="00E07DC9"/>
    <w:rsid w:val="00E07E32"/>
    <w:rsid w:val="00E1020A"/>
    <w:rsid w:val="00E1032D"/>
    <w:rsid w:val="00E10788"/>
    <w:rsid w:val="00E10E7B"/>
    <w:rsid w:val="00E11116"/>
    <w:rsid w:val="00E11EAD"/>
    <w:rsid w:val="00E121B9"/>
    <w:rsid w:val="00E124B2"/>
    <w:rsid w:val="00E1251A"/>
    <w:rsid w:val="00E12BF3"/>
    <w:rsid w:val="00E131BB"/>
    <w:rsid w:val="00E138B8"/>
    <w:rsid w:val="00E14150"/>
    <w:rsid w:val="00E14F8C"/>
    <w:rsid w:val="00E15F86"/>
    <w:rsid w:val="00E16307"/>
    <w:rsid w:val="00E164D8"/>
    <w:rsid w:val="00E1670C"/>
    <w:rsid w:val="00E17135"/>
    <w:rsid w:val="00E174D8"/>
    <w:rsid w:val="00E176F9"/>
    <w:rsid w:val="00E17CEE"/>
    <w:rsid w:val="00E20406"/>
    <w:rsid w:val="00E20F2B"/>
    <w:rsid w:val="00E21447"/>
    <w:rsid w:val="00E214BC"/>
    <w:rsid w:val="00E21AE9"/>
    <w:rsid w:val="00E21B53"/>
    <w:rsid w:val="00E21EC0"/>
    <w:rsid w:val="00E22F87"/>
    <w:rsid w:val="00E2308E"/>
    <w:rsid w:val="00E23526"/>
    <w:rsid w:val="00E2467B"/>
    <w:rsid w:val="00E24AE7"/>
    <w:rsid w:val="00E256D8"/>
    <w:rsid w:val="00E25753"/>
    <w:rsid w:val="00E25A87"/>
    <w:rsid w:val="00E25F98"/>
    <w:rsid w:val="00E26481"/>
    <w:rsid w:val="00E26A97"/>
    <w:rsid w:val="00E26DFB"/>
    <w:rsid w:val="00E273BE"/>
    <w:rsid w:val="00E274FB"/>
    <w:rsid w:val="00E27880"/>
    <w:rsid w:val="00E306F1"/>
    <w:rsid w:val="00E30761"/>
    <w:rsid w:val="00E30A89"/>
    <w:rsid w:val="00E30B9E"/>
    <w:rsid w:val="00E31197"/>
    <w:rsid w:val="00E313B0"/>
    <w:rsid w:val="00E321C6"/>
    <w:rsid w:val="00E32EE3"/>
    <w:rsid w:val="00E33010"/>
    <w:rsid w:val="00E33F93"/>
    <w:rsid w:val="00E352E9"/>
    <w:rsid w:val="00E36440"/>
    <w:rsid w:val="00E36770"/>
    <w:rsid w:val="00E36FE7"/>
    <w:rsid w:val="00E371BE"/>
    <w:rsid w:val="00E37447"/>
    <w:rsid w:val="00E3780E"/>
    <w:rsid w:val="00E37EE4"/>
    <w:rsid w:val="00E40F1D"/>
    <w:rsid w:val="00E41A76"/>
    <w:rsid w:val="00E43EF5"/>
    <w:rsid w:val="00E4429A"/>
    <w:rsid w:val="00E442EE"/>
    <w:rsid w:val="00E44875"/>
    <w:rsid w:val="00E448DA"/>
    <w:rsid w:val="00E44DB5"/>
    <w:rsid w:val="00E44DE5"/>
    <w:rsid w:val="00E4553C"/>
    <w:rsid w:val="00E45BBC"/>
    <w:rsid w:val="00E45D41"/>
    <w:rsid w:val="00E45F6D"/>
    <w:rsid w:val="00E4678C"/>
    <w:rsid w:val="00E46BB7"/>
    <w:rsid w:val="00E46C8B"/>
    <w:rsid w:val="00E4711D"/>
    <w:rsid w:val="00E478A5"/>
    <w:rsid w:val="00E47BA5"/>
    <w:rsid w:val="00E505FA"/>
    <w:rsid w:val="00E5062E"/>
    <w:rsid w:val="00E5097F"/>
    <w:rsid w:val="00E509CB"/>
    <w:rsid w:val="00E510A1"/>
    <w:rsid w:val="00E52170"/>
    <w:rsid w:val="00E52619"/>
    <w:rsid w:val="00E526DF"/>
    <w:rsid w:val="00E5355C"/>
    <w:rsid w:val="00E53695"/>
    <w:rsid w:val="00E53AB7"/>
    <w:rsid w:val="00E546AF"/>
    <w:rsid w:val="00E54B1B"/>
    <w:rsid w:val="00E55108"/>
    <w:rsid w:val="00E55444"/>
    <w:rsid w:val="00E5578B"/>
    <w:rsid w:val="00E55851"/>
    <w:rsid w:val="00E55A4E"/>
    <w:rsid w:val="00E55B36"/>
    <w:rsid w:val="00E5671C"/>
    <w:rsid w:val="00E56D9C"/>
    <w:rsid w:val="00E57A69"/>
    <w:rsid w:val="00E607A1"/>
    <w:rsid w:val="00E60AB8"/>
    <w:rsid w:val="00E60D78"/>
    <w:rsid w:val="00E60F27"/>
    <w:rsid w:val="00E623B8"/>
    <w:rsid w:val="00E628F2"/>
    <w:rsid w:val="00E629ED"/>
    <w:rsid w:val="00E62D47"/>
    <w:rsid w:val="00E633C2"/>
    <w:rsid w:val="00E63438"/>
    <w:rsid w:val="00E64D09"/>
    <w:rsid w:val="00E658EF"/>
    <w:rsid w:val="00E65F34"/>
    <w:rsid w:val="00E6625A"/>
    <w:rsid w:val="00E667B6"/>
    <w:rsid w:val="00E66A8D"/>
    <w:rsid w:val="00E66BFF"/>
    <w:rsid w:val="00E66F54"/>
    <w:rsid w:val="00E672E0"/>
    <w:rsid w:val="00E67303"/>
    <w:rsid w:val="00E70736"/>
    <w:rsid w:val="00E70A73"/>
    <w:rsid w:val="00E71411"/>
    <w:rsid w:val="00E71BAC"/>
    <w:rsid w:val="00E71EF5"/>
    <w:rsid w:val="00E72144"/>
    <w:rsid w:val="00E722AE"/>
    <w:rsid w:val="00E72362"/>
    <w:rsid w:val="00E7267C"/>
    <w:rsid w:val="00E72BCA"/>
    <w:rsid w:val="00E7352D"/>
    <w:rsid w:val="00E73BBD"/>
    <w:rsid w:val="00E7404C"/>
    <w:rsid w:val="00E74059"/>
    <w:rsid w:val="00E74060"/>
    <w:rsid w:val="00E74BB0"/>
    <w:rsid w:val="00E74CA0"/>
    <w:rsid w:val="00E7537F"/>
    <w:rsid w:val="00E75568"/>
    <w:rsid w:val="00E75747"/>
    <w:rsid w:val="00E76561"/>
    <w:rsid w:val="00E773C6"/>
    <w:rsid w:val="00E77F95"/>
    <w:rsid w:val="00E801F1"/>
    <w:rsid w:val="00E811BA"/>
    <w:rsid w:val="00E81763"/>
    <w:rsid w:val="00E8193A"/>
    <w:rsid w:val="00E81CE2"/>
    <w:rsid w:val="00E82570"/>
    <w:rsid w:val="00E8276C"/>
    <w:rsid w:val="00E82844"/>
    <w:rsid w:val="00E82C77"/>
    <w:rsid w:val="00E84046"/>
    <w:rsid w:val="00E843F7"/>
    <w:rsid w:val="00E847F8"/>
    <w:rsid w:val="00E84C5C"/>
    <w:rsid w:val="00E853EF"/>
    <w:rsid w:val="00E856C0"/>
    <w:rsid w:val="00E8647E"/>
    <w:rsid w:val="00E86747"/>
    <w:rsid w:val="00E86C5A"/>
    <w:rsid w:val="00E86E67"/>
    <w:rsid w:val="00E87276"/>
    <w:rsid w:val="00E87474"/>
    <w:rsid w:val="00E87B4E"/>
    <w:rsid w:val="00E915C9"/>
    <w:rsid w:val="00E91CE7"/>
    <w:rsid w:val="00E91D9C"/>
    <w:rsid w:val="00E91E71"/>
    <w:rsid w:val="00E92342"/>
    <w:rsid w:val="00E92951"/>
    <w:rsid w:val="00E932B3"/>
    <w:rsid w:val="00E93EDA"/>
    <w:rsid w:val="00E949D1"/>
    <w:rsid w:val="00E94EF7"/>
    <w:rsid w:val="00E95728"/>
    <w:rsid w:val="00E95797"/>
    <w:rsid w:val="00E95A6D"/>
    <w:rsid w:val="00E95D51"/>
    <w:rsid w:val="00E95EA7"/>
    <w:rsid w:val="00E960B0"/>
    <w:rsid w:val="00E9658B"/>
    <w:rsid w:val="00E9684A"/>
    <w:rsid w:val="00E972CE"/>
    <w:rsid w:val="00E97346"/>
    <w:rsid w:val="00E97494"/>
    <w:rsid w:val="00E97804"/>
    <w:rsid w:val="00E97A52"/>
    <w:rsid w:val="00E97F73"/>
    <w:rsid w:val="00EA0749"/>
    <w:rsid w:val="00EA0AFF"/>
    <w:rsid w:val="00EA1024"/>
    <w:rsid w:val="00EA109F"/>
    <w:rsid w:val="00EA1A81"/>
    <w:rsid w:val="00EA1F78"/>
    <w:rsid w:val="00EA2358"/>
    <w:rsid w:val="00EA2C1A"/>
    <w:rsid w:val="00EA2FA6"/>
    <w:rsid w:val="00EA35B0"/>
    <w:rsid w:val="00EA43BC"/>
    <w:rsid w:val="00EA4421"/>
    <w:rsid w:val="00EA4B29"/>
    <w:rsid w:val="00EA4D20"/>
    <w:rsid w:val="00EA54C7"/>
    <w:rsid w:val="00EA6033"/>
    <w:rsid w:val="00EA6084"/>
    <w:rsid w:val="00EA621B"/>
    <w:rsid w:val="00EA6EE6"/>
    <w:rsid w:val="00EA7535"/>
    <w:rsid w:val="00EA756C"/>
    <w:rsid w:val="00EA78F8"/>
    <w:rsid w:val="00EB0044"/>
    <w:rsid w:val="00EB03E9"/>
    <w:rsid w:val="00EB08AC"/>
    <w:rsid w:val="00EB0C14"/>
    <w:rsid w:val="00EB0DF8"/>
    <w:rsid w:val="00EB1A98"/>
    <w:rsid w:val="00EB2599"/>
    <w:rsid w:val="00EB3451"/>
    <w:rsid w:val="00EB446A"/>
    <w:rsid w:val="00EB4753"/>
    <w:rsid w:val="00EB4C6F"/>
    <w:rsid w:val="00EB55A7"/>
    <w:rsid w:val="00EB55DD"/>
    <w:rsid w:val="00EB561E"/>
    <w:rsid w:val="00EB580E"/>
    <w:rsid w:val="00EB587A"/>
    <w:rsid w:val="00EB5D24"/>
    <w:rsid w:val="00EB7059"/>
    <w:rsid w:val="00EB7308"/>
    <w:rsid w:val="00EB7409"/>
    <w:rsid w:val="00EB74E8"/>
    <w:rsid w:val="00EB7999"/>
    <w:rsid w:val="00EB7F8F"/>
    <w:rsid w:val="00EC0060"/>
    <w:rsid w:val="00EC0E57"/>
    <w:rsid w:val="00EC1000"/>
    <w:rsid w:val="00EC10AE"/>
    <w:rsid w:val="00EC10D4"/>
    <w:rsid w:val="00EC12DA"/>
    <w:rsid w:val="00EC1866"/>
    <w:rsid w:val="00EC1AC5"/>
    <w:rsid w:val="00EC1C59"/>
    <w:rsid w:val="00EC1DD7"/>
    <w:rsid w:val="00EC2683"/>
    <w:rsid w:val="00EC27AC"/>
    <w:rsid w:val="00EC2CBB"/>
    <w:rsid w:val="00EC2EBA"/>
    <w:rsid w:val="00EC33F2"/>
    <w:rsid w:val="00EC3540"/>
    <w:rsid w:val="00EC4141"/>
    <w:rsid w:val="00EC4354"/>
    <w:rsid w:val="00EC49F2"/>
    <w:rsid w:val="00EC538D"/>
    <w:rsid w:val="00EC55C0"/>
    <w:rsid w:val="00EC577D"/>
    <w:rsid w:val="00EC59F1"/>
    <w:rsid w:val="00EC5CCF"/>
    <w:rsid w:val="00EC60B9"/>
    <w:rsid w:val="00EC6251"/>
    <w:rsid w:val="00EC65FA"/>
    <w:rsid w:val="00EC6796"/>
    <w:rsid w:val="00EC684F"/>
    <w:rsid w:val="00EC6CD9"/>
    <w:rsid w:val="00EC7581"/>
    <w:rsid w:val="00EC7685"/>
    <w:rsid w:val="00EC7B7A"/>
    <w:rsid w:val="00EC7DFE"/>
    <w:rsid w:val="00ED00D7"/>
    <w:rsid w:val="00ED1385"/>
    <w:rsid w:val="00ED1AFB"/>
    <w:rsid w:val="00ED3AF7"/>
    <w:rsid w:val="00ED3C1A"/>
    <w:rsid w:val="00ED3C65"/>
    <w:rsid w:val="00ED3EDA"/>
    <w:rsid w:val="00ED3F3A"/>
    <w:rsid w:val="00ED421F"/>
    <w:rsid w:val="00ED4238"/>
    <w:rsid w:val="00ED43ED"/>
    <w:rsid w:val="00ED4C8F"/>
    <w:rsid w:val="00ED512A"/>
    <w:rsid w:val="00ED5294"/>
    <w:rsid w:val="00ED57E5"/>
    <w:rsid w:val="00ED58E2"/>
    <w:rsid w:val="00ED6A02"/>
    <w:rsid w:val="00ED700D"/>
    <w:rsid w:val="00ED71EB"/>
    <w:rsid w:val="00ED72FE"/>
    <w:rsid w:val="00ED7543"/>
    <w:rsid w:val="00EE00C2"/>
    <w:rsid w:val="00EE045B"/>
    <w:rsid w:val="00EE0947"/>
    <w:rsid w:val="00EE09F2"/>
    <w:rsid w:val="00EE0DF7"/>
    <w:rsid w:val="00EE10F4"/>
    <w:rsid w:val="00EE19EC"/>
    <w:rsid w:val="00EE2BEF"/>
    <w:rsid w:val="00EE2E68"/>
    <w:rsid w:val="00EE3B37"/>
    <w:rsid w:val="00EE49D1"/>
    <w:rsid w:val="00EE4EF8"/>
    <w:rsid w:val="00EE4FE0"/>
    <w:rsid w:val="00EE528E"/>
    <w:rsid w:val="00EE550C"/>
    <w:rsid w:val="00EE5C96"/>
    <w:rsid w:val="00EE64DA"/>
    <w:rsid w:val="00EE6E65"/>
    <w:rsid w:val="00EE7CC4"/>
    <w:rsid w:val="00EF0799"/>
    <w:rsid w:val="00EF175D"/>
    <w:rsid w:val="00EF1795"/>
    <w:rsid w:val="00EF1FF9"/>
    <w:rsid w:val="00EF2892"/>
    <w:rsid w:val="00EF2A0D"/>
    <w:rsid w:val="00EF2CB4"/>
    <w:rsid w:val="00EF2D56"/>
    <w:rsid w:val="00EF331B"/>
    <w:rsid w:val="00EF3626"/>
    <w:rsid w:val="00EF3694"/>
    <w:rsid w:val="00EF3FA5"/>
    <w:rsid w:val="00EF4384"/>
    <w:rsid w:val="00EF44D4"/>
    <w:rsid w:val="00EF476C"/>
    <w:rsid w:val="00EF4A30"/>
    <w:rsid w:val="00EF565D"/>
    <w:rsid w:val="00EF5771"/>
    <w:rsid w:val="00EF62E4"/>
    <w:rsid w:val="00EF634D"/>
    <w:rsid w:val="00EF6F48"/>
    <w:rsid w:val="00EF7283"/>
    <w:rsid w:val="00EF75C2"/>
    <w:rsid w:val="00EF7AAF"/>
    <w:rsid w:val="00F0157F"/>
    <w:rsid w:val="00F01A80"/>
    <w:rsid w:val="00F0234E"/>
    <w:rsid w:val="00F02DBA"/>
    <w:rsid w:val="00F030C8"/>
    <w:rsid w:val="00F034EC"/>
    <w:rsid w:val="00F03778"/>
    <w:rsid w:val="00F03933"/>
    <w:rsid w:val="00F03EEA"/>
    <w:rsid w:val="00F03F9C"/>
    <w:rsid w:val="00F0467C"/>
    <w:rsid w:val="00F04867"/>
    <w:rsid w:val="00F048E1"/>
    <w:rsid w:val="00F04C97"/>
    <w:rsid w:val="00F05421"/>
    <w:rsid w:val="00F05505"/>
    <w:rsid w:val="00F06121"/>
    <w:rsid w:val="00F06351"/>
    <w:rsid w:val="00F064DE"/>
    <w:rsid w:val="00F06621"/>
    <w:rsid w:val="00F06D12"/>
    <w:rsid w:val="00F07486"/>
    <w:rsid w:val="00F07D3D"/>
    <w:rsid w:val="00F07FF2"/>
    <w:rsid w:val="00F1005C"/>
    <w:rsid w:val="00F10C16"/>
    <w:rsid w:val="00F110D5"/>
    <w:rsid w:val="00F1131D"/>
    <w:rsid w:val="00F11D5C"/>
    <w:rsid w:val="00F11EB7"/>
    <w:rsid w:val="00F12074"/>
    <w:rsid w:val="00F121FF"/>
    <w:rsid w:val="00F12BB7"/>
    <w:rsid w:val="00F12EA2"/>
    <w:rsid w:val="00F13286"/>
    <w:rsid w:val="00F133F3"/>
    <w:rsid w:val="00F134C2"/>
    <w:rsid w:val="00F13C50"/>
    <w:rsid w:val="00F13DFE"/>
    <w:rsid w:val="00F141F2"/>
    <w:rsid w:val="00F14709"/>
    <w:rsid w:val="00F1475D"/>
    <w:rsid w:val="00F148EC"/>
    <w:rsid w:val="00F14B29"/>
    <w:rsid w:val="00F1518C"/>
    <w:rsid w:val="00F15798"/>
    <w:rsid w:val="00F15C56"/>
    <w:rsid w:val="00F16372"/>
    <w:rsid w:val="00F166D2"/>
    <w:rsid w:val="00F16CA5"/>
    <w:rsid w:val="00F16EAA"/>
    <w:rsid w:val="00F17117"/>
    <w:rsid w:val="00F1746E"/>
    <w:rsid w:val="00F17BC3"/>
    <w:rsid w:val="00F204CE"/>
    <w:rsid w:val="00F206AB"/>
    <w:rsid w:val="00F20BF1"/>
    <w:rsid w:val="00F20E55"/>
    <w:rsid w:val="00F214A7"/>
    <w:rsid w:val="00F21938"/>
    <w:rsid w:val="00F22560"/>
    <w:rsid w:val="00F22CF7"/>
    <w:rsid w:val="00F22D9F"/>
    <w:rsid w:val="00F23433"/>
    <w:rsid w:val="00F2368F"/>
    <w:rsid w:val="00F237EB"/>
    <w:rsid w:val="00F23CDD"/>
    <w:rsid w:val="00F23F9C"/>
    <w:rsid w:val="00F24983"/>
    <w:rsid w:val="00F25E33"/>
    <w:rsid w:val="00F2767D"/>
    <w:rsid w:val="00F27693"/>
    <w:rsid w:val="00F27A16"/>
    <w:rsid w:val="00F31687"/>
    <w:rsid w:val="00F3297F"/>
    <w:rsid w:val="00F32A26"/>
    <w:rsid w:val="00F32BDF"/>
    <w:rsid w:val="00F32E52"/>
    <w:rsid w:val="00F331B7"/>
    <w:rsid w:val="00F337BE"/>
    <w:rsid w:val="00F33914"/>
    <w:rsid w:val="00F33DD1"/>
    <w:rsid w:val="00F33F37"/>
    <w:rsid w:val="00F35B89"/>
    <w:rsid w:val="00F35BFF"/>
    <w:rsid w:val="00F360B1"/>
    <w:rsid w:val="00F368D6"/>
    <w:rsid w:val="00F37A4F"/>
    <w:rsid w:val="00F37B41"/>
    <w:rsid w:val="00F37DAF"/>
    <w:rsid w:val="00F4040C"/>
    <w:rsid w:val="00F40915"/>
    <w:rsid w:val="00F4092C"/>
    <w:rsid w:val="00F40E16"/>
    <w:rsid w:val="00F4124A"/>
    <w:rsid w:val="00F412D7"/>
    <w:rsid w:val="00F41E5C"/>
    <w:rsid w:val="00F42A06"/>
    <w:rsid w:val="00F42A31"/>
    <w:rsid w:val="00F43460"/>
    <w:rsid w:val="00F4355E"/>
    <w:rsid w:val="00F43E9E"/>
    <w:rsid w:val="00F44762"/>
    <w:rsid w:val="00F452E7"/>
    <w:rsid w:val="00F453E9"/>
    <w:rsid w:val="00F459A7"/>
    <w:rsid w:val="00F45CE3"/>
    <w:rsid w:val="00F461B9"/>
    <w:rsid w:val="00F46964"/>
    <w:rsid w:val="00F46B44"/>
    <w:rsid w:val="00F4715F"/>
    <w:rsid w:val="00F4718C"/>
    <w:rsid w:val="00F47597"/>
    <w:rsid w:val="00F47E23"/>
    <w:rsid w:val="00F50146"/>
    <w:rsid w:val="00F50486"/>
    <w:rsid w:val="00F50671"/>
    <w:rsid w:val="00F5072B"/>
    <w:rsid w:val="00F5072F"/>
    <w:rsid w:val="00F5081C"/>
    <w:rsid w:val="00F50D5E"/>
    <w:rsid w:val="00F5169B"/>
    <w:rsid w:val="00F517A2"/>
    <w:rsid w:val="00F52658"/>
    <w:rsid w:val="00F53814"/>
    <w:rsid w:val="00F53A7C"/>
    <w:rsid w:val="00F53B3D"/>
    <w:rsid w:val="00F54676"/>
    <w:rsid w:val="00F54D7A"/>
    <w:rsid w:val="00F54E23"/>
    <w:rsid w:val="00F54F5B"/>
    <w:rsid w:val="00F55304"/>
    <w:rsid w:val="00F55634"/>
    <w:rsid w:val="00F56118"/>
    <w:rsid w:val="00F563E0"/>
    <w:rsid w:val="00F56460"/>
    <w:rsid w:val="00F56730"/>
    <w:rsid w:val="00F5683D"/>
    <w:rsid w:val="00F57285"/>
    <w:rsid w:val="00F60423"/>
    <w:rsid w:val="00F60ACC"/>
    <w:rsid w:val="00F60D5D"/>
    <w:rsid w:val="00F60E06"/>
    <w:rsid w:val="00F617C8"/>
    <w:rsid w:val="00F61C6F"/>
    <w:rsid w:val="00F620D6"/>
    <w:rsid w:val="00F622A4"/>
    <w:rsid w:val="00F62460"/>
    <w:rsid w:val="00F62659"/>
    <w:rsid w:val="00F62863"/>
    <w:rsid w:val="00F62F6C"/>
    <w:rsid w:val="00F633B9"/>
    <w:rsid w:val="00F63918"/>
    <w:rsid w:val="00F63925"/>
    <w:rsid w:val="00F63B1E"/>
    <w:rsid w:val="00F63F2A"/>
    <w:rsid w:val="00F63FD1"/>
    <w:rsid w:val="00F64478"/>
    <w:rsid w:val="00F64852"/>
    <w:rsid w:val="00F65073"/>
    <w:rsid w:val="00F651F7"/>
    <w:rsid w:val="00F657B2"/>
    <w:rsid w:val="00F65D81"/>
    <w:rsid w:val="00F665F6"/>
    <w:rsid w:val="00F667EC"/>
    <w:rsid w:val="00F67C57"/>
    <w:rsid w:val="00F70406"/>
    <w:rsid w:val="00F70673"/>
    <w:rsid w:val="00F711AF"/>
    <w:rsid w:val="00F7201F"/>
    <w:rsid w:val="00F72034"/>
    <w:rsid w:val="00F72176"/>
    <w:rsid w:val="00F72563"/>
    <w:rsid w:val="00F727E3"/>
    <w:rsid w:val="00F72A7D"/>
    <w:rsid w:val="00F72F29"/>
    <w:rsid w:val="00F73039"/>
    <w:rsid w:val="00F730DF"/>
    <w:rsid w:val="00F73240"/>
    <w:rsid w:val="00F73621"/>
    <w:rsid w:val="00F73EE0"/>
    <w:rsid w:val="00F75233"/>
    <w:rsid w:val="00F756AB"/>
    <w:rsid w:val="00F768AF"/>
    <w:rsid w:val="00F76ED5"/>
    <w:rsid w:val="00F77225"/>
    <w:rsid w:val="00F778E0"/>
    <w:rsid w:val="00F77EA6"/>
    <w:rsid w:val="00F801AF"/>
    <w:rsid w:val="00F80BAA"/>
    <w:rsid w:val="00F80C2D"/>
    <w:rsid w:val="00F80FFE"/>
    <w:rsid w:val="00F81E14"/>
    <w:rsid w:val="00F81F76"/>
    <w:rsid w:val="00F8221C"/>
    <w:rsid w:val="00F827D3"/>
    <w:rsid w:val="00F82AFC"/>
    <w:rsid w:val="00F82B20"/>
    <w:rsid w:val="00F82F76"/>
    <w:rsid w:val="00F83175"/>
    <w:rsid w:val="00F835DE"/>
    <w:rsid w:val="00F835EB"/>
    <w:rsid w:val="00F839A1"/>
    <w:rsid w:val="00F83FBD"/>
    <w:rsid w:val="00F840B5"/>
    <w:rsid w:val="00F84491"/>
    <w:rsid w:val="00F84FCB"/>
    <w:rsid w:val="00F85032"/>
    <w:rsid w:val="00F850DF"/>
    <w:rsid w:val="00F85D64"/>
    <w:rsid w:val="00F85F57"/>
    <w:rsid w:val="00F862EF"/>
    <w:rsid w:val="00F86AA8"/>
    <w:rsid w:val="00F86E15"/>
    <w:rsid w:val="00F87001"/>
    <w:rsid w:val="00F870CB"/>
    <w:rsid w:val="00F87B89"/>
    <w:rsid w:val="00F87C05"/>
    <w:rsid w:val="00F87C3A"/>
    <w:rsid w:val="00F87D70"/>
    <w:rsid w:val="00F87E08"/>
    <w:rsid w:val="00F9112E"/>
    <w:rsid w:val="00F912BE"/>
    <w:rsid w:val="00F913F7"/>
    <w:rsid w:val="00F9158A"/>
    <w:rsid w:val="00F91958"/>
    <w:rsid w:val="00F922BB"/>
    <w:rsid w:val="00F928BC"/>
    <w:rsid w:val="00F92FA0"/>
    <w:rsid w:val="00F94A40"/>
    <w:rsid w:val="00F950E8"/>
    <w:rsid w:val="00F9591D"/>
    <w:rsid w:val="00F95DC5"/>
    <w:rsid w:val="00F9611A"/>
    <w:rsid w:val="00F962DE"/>
    <w:rsid w:val="00F9669F"/>
    <w:rsid w:val="00F974E7"/>
    <w:rsid w:val="00F9754F"/>
    <w:rsid w:val="00F97EB5"/>
    <w:rsid w:val="00F97F09"/>
    <w:rsid w:val="00FA06E5"/>
    <w:rsid w:val="00FA0B92"/>
    <w:rsid w:val="00FA0C5C"/>
    <w:rsid w:val="00FA1417"/>
    <w:rsid w:val="00FA1553"/>
    <w:rsid w:val="00FA17AA"/>
    <w:rsid w:val="00FA1E7B"/>
    <w:rsid w:val="00FA23AB"/>
    <w:rsid w:val="00FA2472"/>
    <w:rsid w:val="00FA2891"/>
    <w:rsid w:val="00FA34E4"/>
    <w:rsid w:val="00FA37BD"/>
    <w:rsid w:val="00FA3CF5"/>
    <w:rsid w:val="00FA4C7F"/>
    <w:rsid w:val="00FA57D5"/>
    <w:rsid w:val="00FA5A75"/>
    <w:rsid w:val="00FA5BE9"/>
    <w:rsid w:val="00FA62E9"/>
    <w:rsid w:val="00FA70B4"/>
    <w:rsid w:val="00FA71A1"/>
    <w:rsid w:val="00FA71A2"/>
    <w:rsid w:val="00FA783F"/>
    <w:rsid w:val="00FA79C4"/>
    <w:rsid w:val="00FA7BF8"/>
    <w:rsid w:val="00FB00DF"/>
    <w:rsid w:val="00FB017F"/>
    <w:rsid w:val="00FB04BA"/>
    <w:rsid w:val="00FB1001"/>
    <w:rsid w:val="00FB13E1"/>
    <w:rsid w:val="00FB17EF"/>
    <w:rsid w:val="00FB184D"/>
    <w:rsid w:val="00FB1D1A"/>
    <w:rsid w:val="00FB204A"/>
    <w:rsid w:val="00FB227C"/>
    <w:rsid w:val="00FB3397"/>
    <w:rsid w:val="00FB3AFF"/>
    <w:rsid w:val="00FB4597"/>
    <w:rsid w:val="00FB4CB2"/>
    <w:rsid w:val="00FB54D5"/>
    <w:rsid w:val="00FB5DAF"/>
    <w:rsid w:val="00FB6C25"/>
    <w:rsid w:val="00FB72CA"/>
    <w:rsid w:val="00FB7EB1"/>
    <w:rsid w:val="00FC049C"/>
    <w:rsid w:val="00FC0652"/>
    <w:rsid w:val="00FC0A01"/>
    <w:rsid w:val="00FC121E"/>
    <w:rsid w:val="00FC126D"/>
    <w:rsid w:val="00FC12CC"/>
    <w:rsid w:val="00FC1CD0"/>
    <w:rsid w:val="00FC1DD5"/>
    <w:rsid w:val="00FC25E9"/>
    <w:rsid w:val="00FC2662"/>
    <w:rsid w:val="00FC3644"/>
    <w:rsid w:val="00FC392F"/>
    <w:rsid w:val="00FC3E69"/>
    <w:rsid w:val="00FC3F7F"/>
    <w:rsid w:val="00FC4439"/>
    <w:rsid w:val="00FC4551"/>
    <w:rsid w:val="00FC4812"/>
    <w:rsid w:val="00FC488E"/>
    <w:rsid w:val="00FC4D40"/>
    <w:rsid w:val="00FC57D7"/>
    <w:rsid w:val="00FC584C"/>
    <w:rsid w:val="00FC593A"/>
    <w:rsid w:val="00FC5C1C"/>
    <w:rsid w:val="00FC6154"/>
    <w:rsid w:val="00FC63F8"/>
    <w:rsid w:val="00FC757D"/>
    <w:rsid w:val="00FC7D23"/>
    <w:rsid w:val="00FD06E4"/>
    <w:rsid w:val="00FD1339"/>
    <w:rsid w:val="00FD197D"/>
    <w:rsid w:val="00FD1E9D"/>
    <w:rsid w:val="00FD2009"/>
    <w:rsid w:val="00FD23DD"/>
    <w:rsid w:val="00FD278E"/>
    <w:rsid w:val="00FD3362"/>
    <w:rsid w:val="00FD43D6"/>
    <w:rsid w:val="00FD4779"/>
    <w:rsid w:val="00FD49FF"/>
    <w:rsid w:val="00FD4A9A"/>
    <w:rsid w:val="00FD4D37"/>
    <w:rsid w:val="00FD4DDA"/>
    <w:rsid w:val="00FD52D4"/>
    <w:rsid w:val="00FD5583"/>
    <w:rsid w:val="00FD5C6D"/>
    <w:rsid w:val="00FD5DE4"/>
    <w:rsid w:val="00FD5F97"/>
    <w:rsid w:val="00FD6343"/>
    <w:rsid w:val="00FD64CE"/>
    <w:rsid w:val="00FD6C2F"/>
    <w:rsid w:val="00FD7184"/>
    <w:rsid w:val="00FE05C1"/>
    <w:rsid w:val="00FE07B3"/>
    <w:rsid w:val="00FE0D56"/>
    <w:rsid w:val="00FE1080"/>
    <w:rsid w:val="00FE1A4B"/>
    <w:rsid w:val="00FE1CD8"/>
    <w:rsid w:val="00FE1E2B"/>
    <w:rsid w:val="00FE2456"/>
    <w:rsid w:val="00FE2990"/>
    <w:rsid w:val="00FE2D3A"/>
    <w:rsid w:val="00FE2E77"/>
    <w:rsid w:val="00FE2E99"/>
    <w:rsid w:val="00FE3AF8"/>
    <w:rsid w:val="00FE3C8C"/>
    <w:rsid w:val="00FE3E7A"/>
    <w:rsid w:val="00FE3EC9"/>
    <w:rsid w:val="00FE3F1B"/>
    <w:rsid w:val="00FE4E60"/>
    <w:rsid w:val="00FE4F5A"/>
    <w:rsid w:val="00FE527A"/>
    <w:rsid w:val="00FE52F1"/>
    <w:rsid w:val="00FE5429"/>
    <w:rsid w:val="00FE5F42"/>
    <w:rsid w:val="00FE671B"/>
    <w:rsid w:val="00FE698E"/>
    <w:rsid w:val="00FE6C25"/>
    <w:rsid w:val="00FE6C67"/>
    <w:rsid w:val="00FE6EA6"/>
    <w:rsid w:val="00FE6EB1"/>
    <w:rsid w:val="00FE6EDD"/>
    <w:rsid w:val="00FE7189"/>
    <w:rsid w:val="00FE7FCE"/>
    <w:rsid w:val="00FF0AAB"/>
    <w:rsid w:val="00FF1912"/>
    <w:rsid w:val="00FF191A"/>
    <w:rsid w:val="00FF1AF3"/>
    <w:rsid w:val="00FF1B81"/>
    <w:rsid w:val="00FF29AD"/>
    <w:rsid w:val="00FF2B12"/>
    <w:rsid w:val="00FF2B8E"/>
    <w:rsid w:val="00FF2C8D"/>
    <w:rsid w:val="00FF363E"/>
    <w:rsid w:val="00FF371E"/>
    <w:rsid w:val="00FF45AF"/>
    <w:rsid w:val="00FF4B4C"/>
    <w:rsid w:val="00FF4B88"/>
    <w:rsid w:val="00FF4EC8"/>
    <w:rsid w:val="00FF5566"/>
    <w:rsid w:val="00FF55DF"/>
    <w:rsid w:val="00FF5A35"/>
    <w:rsid w:val="00FF606F"/>
    <w:rsid w:val="00FF67F8"/>
    <w:rsid w:val="00FF7634"/>
    <w:rsid w:val="00FF7734"/>
    <w:rsid w:val="00FF7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5:docId w15:val="{C28B51A7-E0D6-4A27-BA0A-FC4183B1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42C"/>
    <w:rPr>
      <w:sz w:val="24"/>
      <w:szCs w:val="24"/>
    </w:rPr>
  </w:style>
  <w:style w:type="paragraph" w:styleId="1">
    <w:name w:val="heading 1"/>
    <w:basedOn w:val="a"/>
    <w:next w:val="a"/>
    <w:link w:val="10"/>
    <w:uiPriority w:val="99"/>
    <w:qFormat/>
    <w:rsid w:val="008B5D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8549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2504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B5DA9"/>
    <w:pPr>
      <w:keepNext/>
      <w:spacing w:before="240" w:after="60"/>
      <w:outlineLvl w:val="3"/>
    </w:pPr>
    <w:rPr>
      <w:b/>
      <w:bCs/>
      <w:sz w:val="28"/>
      <w:szCs w:val="28"/>
    </w:rPr>
  </w:style>
  <w:style w:type="paragraph" w:styleId="5">
    <w:name w:val="heading 5"/>
    <w:basedOn w:val="a"/>
    <w:next w:val="a"/>
    <w:link w:val="50"/>
    <w:uiPriority w:val="99"/>
    <w:qFormat/>
    <w:rsid w:val="008B5DA9"/>
    <w:pPr>
      <w:spacing w:before="240" w:after="60"/>
      <w:outlineLvl w:val="4"/>
    </w:pPr>
    <w:rPr>
      <w:b/>
      <w:bCs/>
      <w:i/>
      <w:iCs/>
      <w:sz w:val="26"/>
      <w:szCs w:val="26"/>
    </w:rPr>
  </w:style>
  <w:style w:type="paragraph" w:styleId="6">
    <w:name w:val="heading 6"/>
    <w:basedOn w:val="a"/>
    <w:next w:val="a"/>
    <w:link w:val="60"/>
    <w:uiPriority w:val="99"/>
    <w:qFormat/>
    <w:rsid w:val="008B5DA9"/>
    <w:pPr>
      <w:spacing w:before="240" w:after="60"/>
      <w:outlineLvl w:val="5"/>
    </w:pPr>
    <w:rPr>
      <w:b/>
      <w:bCs/>
      <w:sz w:val="22"/>
      <w:szCs w:val="22"/>
    </w:rPr>
  </w:style>
  <w:style w:type="paragraph" w:styleId="7">
    <w:name w:val="heading 7"/>
    <w:basedOn w:val="a"/>
    <w:next w:val="a"/>
    <w:link w:val="70"/>
    <w:uiPriority w:val="99"/>
    <w:qFormat/>
    <w:rsid w:val="008B5DA9"/>
    <w:pPr>
      <w:spacing w:before="240" w:after="60"/>
      <w:outlineLvl w:val="6"/>
    </w:pPr>
  </w:style>
  <w:style w:type="paragraph" w:styleId="8">
    <w:name w:val="heading 8"/>
    <w:basedOn w:val="a"/>
    <w:next w:val="a"/>
    <w:link w:val="80"/>
    <w:uiPriority w:val="99"/>
    <w:qFormat/>
    <w:rsid w:val="008B5DA9"/>
    <w:pPr>
      <w:spacing w:before="240" w:after="60"/>
      <w:outlineLvl w:val="7"/>
    </w:pPr>
    <w:rPr>
      <w:i/>
      <w:iCs/>
    </w:rPr>
  </w:style>
  <w:style w:type="paragraph" w:styleId="9">
    <w:name w:val="heading 9"/>
    <w:basedOn w:val="a"/>
    <w:next w:val="a"/>
    <w:link w:val="90"/>
    <w:uiPriority w:val="99"/>
    <w:qFormat/>
    <w:rsid w:val="008B5DA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5DA9"/>
    <w:rPr>
      <w:rFonts w:ascii="Arial" w:hAnsi="Arial" w:cs="Arial"/>
      <w:b/>
      <w:bCs/>
      <w:kern w:val="32"/>
      <w:sz w:val="32"/>
      <w:szCs w:val="32"/>
    </w:rPr>
  </w:style>
  <w:style w:type="character" w:customStyle="1" w:styleId="20">
    <w:name w:val="Заголовок 2 Знак"/>
    <w:basedOn w:val="a0"/>
    <w:link w:val="2"/>
    <w:uiPriority w:val="99"/>
    <w:rsid w:val="0038549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D25044"/>
    <w:rPr>
      <w:rFonts w:ascii="Arial" w:hAnsi="Arial" w:cs="Arial"/>
      <w:b/>
      <w:bCs/>
      <w:sz w:val="26"/>
      <w:szCs w:val="26"/>
    </w:rPr>
  </w:style>
  <w:style w:type="character" w:customStyle="1" w:styleId="40">
    <w:name w:val="Заголовок 4 Знак"/>
    <w:basedOn w:val="a0"/>
    <w:link w:val="4"/>
    <w:uiPriority w:val="99"/>
    <w:rsid w:val="008B5DA9"/>
    <w:rPr>
      <w:b/>
      <w:bCs/>
      <w:sz w:val="28"/>
      <w:szCs w:val="28"/>
    </w:rPr>
  </w:style>
  <w:style w:type="character" w:customStyle="1" w:styleId="50">
    <w:name w:val="Заголовок 5 Знак"/>
    <w:basedOn w:val="a0"/>
    <w:link w:val="5"/>
    <w:uiPriority w:val="99"/>
    <w:rsid w:val="008B5DA9"/>
    <w:rPr>
      <w:b/>
      <w:bCs/>
      <w:i/>
      <w:iCs/>
      <w:sz w:val="26"/>
      <w:szCs w:val="26"/>
    </w:rPr>
  </w:style>
  <w:style w:type="character" w:customStyle="1" w:styleId="60">
    <w:name w:val="Заголовок 6 Знак"/>
    <w:basedOn w:val="a0"/>
    <w:link w:val="6"/>
    <w:uiPriority w:val="99"/>
    <w:rsid w:val="008B5DA9"/>
    <w:rPr>
      <w:b/>
      <w:bCs/>
      <w:sz w:val="22"/>
      <w:szCs w:val="22"/>
    </w:rPr>
  </w:style>
  <w:style w:type="character" w:customStyle="1" w:styleId="70">
    <w:name w:val="Заголовок 7 Знак"/>
    <w:basedOn w:val="a0"/>
    <w:link w:val="7"/>
    <w:uiPriority w:val="99"/>
    <w:rsid w:val="008B5DA9"/>
    <w:rPr>
      <w:sz w:val="24"/>
      <w:szCs w:val="24"/>
    </w:rPr>
  </w:style>
  <w:style w:type="character" w:customStyle="1" w:styleId="80">
    <w:name w:val="Заголовок 8 Знак"/>
    <w:basedOn w:val="a0"/>
    <w:link w:val="8"/>
    <w:uiPriority w:val="99"/>
    <w:rsid w:val="008B5DA9"/>
    <w:rPr>
      <w:i/>
      <w:iCs/>
      <w:sz w:val="24"/>
      <w:szCs w:val="24"/>
    </w:rPr>
  </w:style>
  <w:style w:type="character" w:customStyle="1" w:styleId="90">
    <w:name w:val="Заголовок 9 Знак"/>
    <w:basedOn w:val="a0"/>
    <w:link w:val="9"/>
    <w:uiPriority w:val="99"/>
    <w:rsid w:val="008B5DA9"/>
    <w:rPr>
      <w:rFonts w:ascii="Arial" w:hAnsi="Arial" w:cs="Arial"/>
      <w:sz w:val="22"/>
      <w:szCs w:val="22"/>
    </w:rPr>
  </w:style>
  <w:style w:type="paragraph" w:styleId="a3">
    <w:name w:val="Title"/>
    <w:basedOn w:val="a"/>
    <w:link w:val="a4"/>
    <w:uiPriority w:val="10"/>
    <w:qFormat/>
    <w:rsid w:val="00C362DF"/>
    <w:pPr>
      <w:jc w:val="center"/>
    </w:pPr>
    <w:rPr>
      <w:b/>
      <w:sz w:val="48"/>
      <w:szCs w:val="20"/>
    </w:rPr>
  </w:style>
  <w:style w:type="character" w:customStyle="1" w:styleId="a4">
    <w:name w:val="Название Знак"/>
    <w:basedOn w:val="a0"/>
    <w:link w:val="a3"/>
    <w:uiPriority w:val="10"/>
    <w:rsid w:val="008B5DA9"/>
    <w:rPr>
      <w:b/>
      <w:sz w:val="48"/>
    </w:rPr>
  </w:style>
  <w:style w:type="paragraph" w:customStyle="1" w:styleId="--">
    <w:name w:val="- СТРАНИЦА -"/>
    <w:rsid w:val="00C362DF"/>
  </w:style>
  <w:style w:type="paragraph" w:styleId="a5">
    <w:name w:val="caption"/>
    <w:basedOn w:val="a"/>
    <w:next w:val="a"/>
    <w:uiPriority w:val="99"/>
    <w:qFormat/>
    <w:rsid w:val="00C362DF"/>
    <w:pPr>
      <w:overflowPunct w:val="0"/>
      <w:autoSpaceDE w:val="0"/>
      <w:autoSpaceDN w:val="0"/>
      <w:adjustRightInd w:val="0"/>
      <w:jc w:val="center"/>
      <w:textAlignment w:val="baseline"/>
    </w:pPr>
    <w:rPr>
      <w:b/>
      <w:sz w:val="52"/>
      <w:szCs w:val="20"/>
    </w:rPr>
  </w:style>
  <w:style w:type="paragraph" w:customStyle="1" w:styleId="ConsNormal">
    <w:name w:val="ConsNormal"/>
    <w:uiPriority w:val="99"/>
    <w:rsid w:val="003C09A6"/>
    <w:pPr>
      <w:autoSpaceDE w:val="0"/>
      <w:autoSpaceDN w:val="0"/>
      <w:adjustRightInd w:val="0"/>
      <w:ind w:right="19772" w:firstLine="720"/>
    </w:pPr>
    <w:rPr>
      <w:rFonts w:ascii="Arial" w:hAnsi="Arial" w:cs="Arial"/>
    </w:rPr>
  </w:style>
  <w:style w:type="table" w:styleId="a6">
    <w:name w:val="Table Grid"/>
    <w:basedOn w:val="a1"/>
    <w:uiPriority w:val="59"/>
    <w:rsid w:val="003C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AB0F8D"/>
    <w:rPr>
      <w:rFonts w:ascii="Tahoma" w:hAnsi="Tahoma" w:cs="Tahoma"/>
      <w:sz w:val="16"/>
      <w:szCs w:val="16"/>
    </w:rPr>
  </w:style>
  <w:style w:type="character" w:customStyle="1" w:styleId="a8">
    <w:name w:val="Текст выноски Знак"/>
    <w:basedOn w:val="a0"/>
    <w:link w:val="a7"/>
    <w:uiPriority w:val="99"/>
    <w:rsid w:val="00AB0F8D"/>
    <w:rPr>
      <w:rFonts w:ascii="Tahoma" w:hAnsi="Tahoma" w:cs="Tahoma"/>
      <w:sz w:val="16"/>
      <w:szCs w:val="16"/>
    </w:rPr>
  </w:style>
  <w:style w:type="paragraph" w:customStyle="1" w:styleId="ConsPlusCell">
    <w:name w:val="ConsPlusCell"/>
    <w:uiPriority w:val="99"/>
    <w:rsid w:val="00E55851"/>
    <w:pPr>
      <w:widowControl w:val="0"/>
      <w:autoSpaceDE w:val="0"/>
      <w:autoSpaceDN w:val="0"/>
      <w:adjustRightInd w:val="0"/>
    </w:pPr>
    <w:rPr>
      <w:rFonts w:ascii="Arial" w:hAnsi="Arial" w:cs="Arial"/>
    </w:rPr>
  </w:style>
  <w:style w:type="paragraph" w:customStyle="1" w:styleId="ConsPlusNonformat">
    <w:name w:val="ConsPlusNonformat"/>
    <w:uiPriority w:val="99"/>
    <w:rsid w:val="00F913F7"/>
    <w:pPr>
      <w:autoSpaceDE w:val="0"/>
      <w:autoSpaceDN w:val="0"/>
      <w:adjustRightInd w:val="0"/>
    </w:pPr>
    <w:rPr>
      <w:rFonts w:ascii="Courier New" w:hAnsi="Courier New" w:cs="Courier New"/>
    </w:rPr>
  </w:style>
  <w:style w:type="paragraph" w:styleId="a9">
    <w:name w:val="header"/>
    <w:basedOn w:val="a"/>
    <w:link w:val="aa"/>
    <w:uiPriority w:val="99"/>
    <w:rsid w:val="00FF4EC8"/>
    <w:pPr>
      <w:tabs>
        <w:tab w:val="center" w:pos="4677"/>
        <w:tab w:val="right" w:pos="9355"/>
      </w:tabs>
    </w:pPr>
  </w:style>
  <w:style w:type="character" w:customStyle="1" w:styleId="aa">
    <w:name w:val="Верхний колонтитул Знак"/>
    <w:basedOn w:val="a0"/>
    <w:link w:val="a9"/>
    <w:uiPriority w:val="99"/>
    <w:rsid w:val="00FF4EC8"/>
    <w:rPr>
      <w:sz w:val="24"/>
      <w:szCs w:val="24"/>
    </w:rPr>
  </w:style>
  <w:style w:type="paragraph" w:styleId="ab">
    <w:name w:val="footer"/>
    <w:basedOn w:val="a"/>
    <w:link w:val="ac"/>
    <w:uiPriority w:val="99"/>
    <w:rsid w:val="00FF4EC8"/>
    <w:pPr>
      <w:tabs>
        <w:tab w:val="center" w:pos="4677"/>
        <w:tab w:val="right" w:pos="9355"/>
      </w:tabs>
    </w:pPr>
  </w:style>
  <w:style w:type="character" w:customStyle="1" w:styleId="ac">
    <w:name w:val="Нижний колонтитул Знак"/>
    <w:basedOn w:val="a0"/>
    <w:link w:val="ab"/>
    <w:uiPriority w:val="99"/>
    <w:rsid w:val="00FF4EC8"/>
    <w:rPr>
      <w:sz w:val="24"/>
      <w:szCs w:val="24"/>
    </w:rPr>
  </w:style>
  <w:style w:type="paragraph" w:styleId="ad">
    <w:name w:val="No Spacing"/>
    <w:link w:val="ae"/>
    <w:uiPriority w:val="1"/>
    <w:qFormat/>
    <w:rsid w:val="00FF4EC8"/>
    <w:rPr>
      <w:rFonts w:ascii="Calibri" w:hAnsi="Calibri"/>
      <w:sz w:val="22"/>
      <w:szCs w:val="22"/>
      <w:lang w:eastAsia="en-US"/>
    </w:rPr>
  </w:style>
  <w:style w:type="character" w:customStyle="1" w:styleId="ae">
    <w:name w:val="Без интервала Знак"/>
    <w:basedOn w:val="a0"/>
    <w:link w:val="ad"/>
    <w:uiPriority w:val="1"/>
    <w:rsid w:val="00FF4EC8"/>
    <w:rPr>
      <w:rFonts w:ascii="Calibri" w:hAnsi="Calibri"/>
      <w:sz w:val="22"/>
      <w:szCs w:val="22"/>
      <w:lang w:val="ru-RU" w:eastAsia="en-US" w:bidi="ar-SA"/>
    </w:rPr>
  </w:style>
  <w:style w:type="character" w:styleId="af">
    <w:name w:val="Hyperlink"/>
    <w:basedOn w:val="a0"/>
    <w:uiPriority w:val="99"/>
    <w:unhideWhenUsed/>
    <w:rsid w:val="00A4400B"/>
    <w:rPr>
      <w:color w:val="000080"/>
      <w:u w:val="single"/>
    </w:rPr>
  </w:style>
  <w:style w:type="paragraph" w:styleId="af0">
    <w:name w:val="Body Text Indent"/>
    <w:aliases w:val="Основной текст 1,Нумерованный список !!,Надин стиль,Iniiaiie oaeno 1,Ioia?iaaiiue nienie !!,Iaaei noeeu,Основной,Мой Заголовок 1,Основной текст без отступа"/>
    <w:basedOn w:val="a"/>
    <w:link w:val="af1"/>
    <w:uiPriority w:val="99"/>
    <w:rsid w:val="008745A2"/>
    <w:pPr>
      <w:tabs>
        <w:tab w:val="left" w:pos="6663"/>
        <w:tab w:val="left" w:pos="10490"/>
      </w:tabs>
      <w:spacing w:line="360" w:lineRule="auto"/>
      <w:ind w:firstLine="600"/>
      <w:jc w:val="both"/>
    </w:pPr>
    <w:rPr>
      <w:sz w:val="28"/>
    </w:rPr>
  </w:style>
  <w:style w:type="character" w:customStyle="1" w:styleId="af1">
    <w:name w:val="Основной текст с отступом Знак"/>
    <w:aliases w:val="Основной текст 1 Знак,Нумерованный список !! Знак,Надин стиль Знак,Iniiaiie oaeno 1 Знак,Ioia?iaaiiue nienie !! Знак,Iaaei noeeu Знак,Основной Знак,Мой Заголовок 1 Знак,Основной текст без отступа Знак"/>
    <w:basedOn w:val="a0"/>
    <w:link w:val="af0"/>
    <w:uiPriority w:val="99"/>
    <w:rsid w:val="008745A2"/>
    <w:rPr>
      <w:sz w:val="28"/>
      <w:szCs w:val="24"/>
    </w:rPr>
  </w:style>
  <w:style w:type="paragraph" w:styleId="af2">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bt"/>
    <w:basedOn w:val="a"/>
    <w:link w:val="af3"/>
    <w:uiPriority w:val="99"/>
    <w:rsid w:val="00D25044"/>
    <w:pPr>
      <w:spacing w:after="120"/>
    </w:pPr>
  </w:style>
  <w:style w:type="character" w:customStyle="1" w:styleId="af3">
    <w:name w:val="Основной текст Знак"/>
    <w:aliases w:val="Основной текст1 Знак1,Основной текст Знак Знак Знак Знак Знак Знак Знак1,Основной текст Знак Знак Знак Знак Знак Знак Знак Знак Знак Знак Знак Знак Знак Знак Знак Знак Знак Знак Знак Знак Знак Знак Знак1,bt Знак"/>
    <w:basedOn w:val="a0"/>
    <w:link w:val="af2"/>
    <w:rsid w:val="00D25044"/>
    <w:rPr>
      <w:sz w:val="24"/>
      <w:szCs w:val="24"/>
    </w:rPr>
  </w:style>
  <w:style w:type="paragraph" w:customStyle="1" w:styleId="21">
    <w:name w:val="Основной текст с отступом 21"/>
    <w:basedOn w:val="a"/>
    <w:rsid w:val="00D25044"/>
    <w:pPr>
      <w:spacing w:line="360" w:lineRule="auto"/>
      <w:ind w:firstLine="720"/>
      <w:jc w:val="both"/>
    </w:pPr>
    <w:rPr>
      <w:sz w:val="26"/>
      <w:szCs w:val="20"/>
    </w:rPr>
  </w:style>
  <w:style w:type="paragraph" w:customStyle="1" w:styleId="BODY">
    <w:name w:val="_BODY"/>
    <w:basedOn w:val="a"/>
    <w:rsid w:val="00D25044"/>
    <w:pPr>
      <w:widowControl w:val="0"/>
      <w:overflowPunct w:val="0"/>
      <w:autoSpaceDE w:val="0"/>
      <w:autoSpaceDN w:val="0"/>
      <w:adjustRightInd w:val="0"/>
      <w:spacing w:line="288" w:lineRule="auto"/>
      <w:jc w:val="both"/>
      <w:textAlignment w:val="baseline"/>
    </w:pPr>
    <w:rPr>
      <w:color w:val="000000"/>
      <w:kern w:val="20"/>
      <w:sz w:val="26"/>
      <w:szCs w:val="20"/>
    </w:rPr>
  </w:style>
  <w:style w:type="paragraph" w:styleId="31">
    <w:name w:val="Body Text 3"/>
    <w:basedOn w:val="a"/>
    <w:link w:val="32"/>
    <w:uiPriority w:val="99"/>
    <w:rsid w:val="008B5DA9"/>
    <w:pPr>
      <w:spacing w:after="120"/>
    </w:pPr>
    <w:rPr>
      <w:sz w:val="16"/>
      <w:szCs w:val="16"/>
    </w:rPr>
  </w:style>
  <w:style w:type="character" w:customStyle="1" w:styleId="32">
    <w:name w:val="Основной текст 3 Знак"/>
    <w:basedOn w:val="a0"/>
    <w:link w:val="31"/>
    <w:uiPriority w:val="99"/>
    <w:rsid w:val="008B5DA9"/>
    <w:rPr>
      <w:sz w:val="16"/>
      <w:szCs w:val="16"/>
    </w:rPr>
  </w:style>
  <w:style w:type="paragraph" w:customStyle="1" w:styleId="ConsNonformat">
    <w:name w:val="ConsNonformat"/>
    <w:uiPriority w:val="99"/>
    <w:rsid w:val="008B5DA9"/>
    <w:pPr>
      <w:widowControl w:val="0"/>
    </w:pPr>
    <w:rPr>
      <w:rFonts w:ascii="Courier New" w:hAnsi="Courier New"/>
      <w:snapToGrid w:val="0"/>
      <w:sz w:val="16"/>
    </w:rPr>
  </w:style>
  <w:style w:type="paragraph" w:styleId="22">
    <w:name w:val="Body Text Indent 2"/>
    <w:basedOn w:val="a"/>
    <w:link w:val="23"/>
    <w:uiPriority w:val="99"/>
    <w:rsid w:val="008B5DA9"/>
    <w:pPr>
      <w:spacing w:after="120" w:line="480" w:lineRule="auto"/>
      <w:ind w:left="283"/>
    </w:pPr>
    <w:rPr>
      <w:sz w:val="20"/>
      <w:szCs w:val="20"/>
    </w:rPr>
  </w:style>
  <w:style w:type="character" w:customStyle="1" w:styleId="23">
    <w:name w:val="Основной текст с отступом 2 Знак"/>
    <w:basedOn w:val="a0"/>
    <w:link w:val="22"/>
    <w:uiPriority w:val="99"/>
    <w:rsid w:val="008B5DA9"/>
  </w:style>
  <w:style w:type="paragraph" w:styleId="24">
    <w:name w:val="Body Text 2"/>
    <w:basedOn w:val="a"/>
    <w:link w:val="25"/>
    <w:uiPriority w:val="99"/>
    <w:rsid w:val="008B5DA9"/>
    <w:pPr>
      <w:spacing w:after="120" w:line="480" w:lineRule="auto"/>
    </w:pPr>
    <w:rPr>
      <w:sz w:val="20"/>
      <w:szCs w:val="20"/>
    </w:rPr>
  </w:style>
  <w:style w:type="character" w:customStyle="1" w:styleId="25">
    <w:name w:val="Основной текст 2 Знак"/>
    <w:basedOn w:val="a0"/>
    <w:link w:val="24"/>
    <w:uiPriority w:val="99"/>
    <w:rsid w:val="008B5DA9"/>
  </w:style>
  <w:style w:type="paragraph" w:styleId="af4">
    <w:name w:val="Document Map"/>
    <w:basedOn w:val="a"/>
    <w:link w:val="af5"/>
    <w:uiPriority w:val="99"/>
    <w:rsid w:val="008B5DA9"/>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rsid w:val="008B5DA9"/>
    <w:rPr>
      <w:rFonts w:ascii="Tahoma" w:hAnsi="Tahoma" w:cs="Tahoma"/>
      <w:shd w:val="clear" w:color="auto" w:fill="000080"/>
    </w:rPr>
  </w:style>
  <w:style w:type="character" w:styleId="af6">
    <w:name w:val="page number"/>
    <w:basedOn w:val="a0"/>
    <w:uiPriority w:val="99"/>
    <w:rsid w:val="008B5DA9"/>
  </w:style>
  <w:style w:type="paragraph" w:styleId="af7">
    <w:name w:val="Subtitle"/>
    <w:basedOn w:val="a"/>
    <w:link w:val="af8"/>
    <w:qFormat/>
    <w:rsid w:val="008B5DA9"/>
    <w:pPr>
      <w:jc w:val="center"/>
    </w:pPr>
    <w:rPr>
      <w:sz w:val="36"/>
    </w:rPr>
  </w:style>
  <w:style w:type="character" w:customStyle="1" w:styleId="af8">
    <w:name w:val="Подзаголовок Знак"/>
    <w:basedOn w:val="a0"/>
    <w:link w:val="af7"/>
    <w:rsid w:val="008B5DA9"/>
    <w:rPr>
      <w:sz w:val="36"/>
      <w:szCs w:val="24"/>
    </w:rPr>
  </w:style>
  <w:style w:type="paragraph" w:customStyle="1" w:styleId="11">
    <w:name w:val="Обычный1"/>
    <w:rsid w:val="008B5DA9"/>
    <w:pPr>
      <w:spacing w:before="100" w:after="100"/>
    </w:pPr>
    <w:rPr>
      <w:snapToGrid w:val="0"/>
      <w:sz w:val="24"/>
    </w:rPr>
  </w:style>
  <w:style w:type="paragraph" w:styleId="33">
    <w:name w:val="Body Text Indent 3"/>
    <w:basedOn w:val="a"/>
    <w:link w:val="34"/>
    <w:uiPriority w:val="99"/>
    <w:rsid w:val="008B5DA9"/>
    <w:pPr>
      <w:spacing w:after="120"/>
      <w:ind w:left="283"/>
    </w:pPr>
    <w:rPr>
      <w:sz w:val="16"/>
      <w:szCs w:val="16"/>
    </w:rPr>
  </w:style>
  <w:style w:type="character" w:customStyle="1" w:styleId="34">
    <w:name w:val="Основной текст с отступом 3 Знак"/>
    <w:basedOn w:val="a0"/>
    <w:link w:val="33"/>
    <w:uiPriority w:val="99"/>
    <w:rsid w:val="008B5DA9"/>
    <w:rPr>
      <w:sz w:val="16"/>
      <w:szCs w:val="16"/>
    </w:rPr>
  </w:style>
  <w:style w:type="paragraph" w:customStyle="1" w:styleId="ConsPlusNormal">
    <w:name w:val="ConsPlusNormal"/>
    <w:rsid w:val="008B5DA9"/>
    <w:pPr>
      <w:widowControl w:val="0"/>
      <w:autoSpaceDE w:val="0"/>
      <w:autoSpaceDN w:val="0"/>
      <w:adjustRightInd w:val="0"/>
      <w:ind w:firstLine="720"/>
    </w:pPr>
    <w:rPr>
      <w:rFonts w:ascii="Arial" w:hAnsi="Arial" w:cs="Arial"/>
    </w:rPr>
  </w:style>
  <w:style w:type="paragraph" w:styleId="af9">
    <w:name w:val="Normal (Web)"/>
    <w:aliases w:val="Обычный (Web)"/>
    <w:basedOn w:val="a"/>
    <w:uiPriority w:val="99"/>
    <w:rsid w:val="008B5DA9"/>
    <w:pPr>
      <w:jc w:val="both"/>
    </w:pPr>
  </w:style>
  <w:style w:type="paragraph" w:styleId="afa">
    <w:name w:val="List Paragraph"/>
    <w:basedOn w:val="a"/>
    <w:uiPriority w:val="34"/>
    <w:qFormat/>
    <w:rsid w:val="008B5DA9"/>
    <w:pPr>
      <w:spacing w:after="200" w:line="276" w:lineRule="auto"/>
      <w:ind w:left="720"/>
      <w:contextualSpacing/>
    </w:pPr>
    <w:rPr>
      <w:rFonts w:ascii="Calibri" w:eastAsia="Calibri" w:hAnsi="Calibri"/>
      <w:sz w:val="22"/>
      <w:szCs w:val="22"/>
      <w:lang w:eastAsia="en-US"/>
    </w:rPr>
  </w:style>
  <w:style w:type="paragraph" w:customStyle="1" w:styleId="afb">
    <w:name w:val="Знак"/>
    <w:basedOn w:val="a"/>
    <w:rsid w:val="008B5DA9"/>
    <w:pPr>
      <w:spacing w:after="160" w:line="240" w:lineRule="exact"/>
      <w:jc w:val="both"/>
    </w:pPr>
    <w:rPr>
      <w:rFonts w:ascii="Verdana" w:hAnsi="Verdana" w:cs="Verdana"/>
      <w:sz w:val="20"/>
      <w:szCs w:val="20"/>
      <w:lang w:val="en-US" w:eastAsia="en-US"/>
    </w:rPr>
  </w:style>
  <w:style w:type="character" w:styleId="afc">
    <w:name w:val="Emphasis"/>
    <w:basedOn w:val="a0"/>
    <w:uiPriority w:val="20"/>
    <w:qFormat/>
    <w:rsid w:val="008B5DA9"/>
    <w:rPr>
      <w:i/>
      <w:iCs/>
    </w:rPr>
  </w:style>
  <w:style w:type="paragraph" w:customStyle="1" w:styleId="afd">
    <w:name w:val="Знак Знак Знак Знак"/>
    <w:basedOn w:val="a"/>
    <w:rsid w:val="008B5DA9"/>
    <w:pPr>
      <w:spacing w:before="100" w:beforeAutospacing="1" w:after="100" w:afterAutospacing="1"/>
      <w:jc w:val="both"/>
    </w:pPr>
    <w:rPr>
      <w:rFonts w:ascii="Tahoma" w:hAnsi="Tahoma"/>
      <w:sz w:val="20"/>
      <w:szCs w:val="20"/>
      <w:lang w:val="en-US" w:eastAsia="en-US"/>
    </w:rPr>
  </w:style>
  <w:style w:type="paragraph" w:styleId="afe">
    <w:name w:val="endnote text"/>
    <w:basedOn w:val="a"/>
    <w:link w:val="aff"/>
    <w:rsid w:val="008B5DA9"/>
    <w:rPr>
      <w:sz w:val="20"/>
      <w:szCs w:val="20"/>
    </w:rPr>
  </w:style>
  <w:style w:type="character" w:customStyle="1" w:styleId="aff">
    <w:name w:val="Текст концевой сноски Знак"/>
    <w:basedOn w:val="a0"/>
    <w:link w:val="afe"/>
    <w:rsid w:val="008B5DA9"/>
  </w:style>
  <w:style w:type="character" w:styleId="aff0">
    <w:name w:val="endnote reference"/>
    <w:basedOn w:val="a0"/>
    <w:rsid w:val="008B5DA9"/>
    <w:rPr>
      <w:vertAlign w:val="superscript"/>
    </w:rPr>
  </w:style>
  <w:style w:type="paragraph" w:styleId="aff1">
    <w:name w:val="footnote text"/>
    <w:basedOn w:val="a"/>
    <w:link w:val="aff2"/>
    <w:rsid w:val="00840E08"/>
    <w:rPr>
      <w:sz w:val="20"/>
      <w:szCs w:val="20"/>
    </w:rPr>
  </w:style>
  <w:style w:type="character" w:customStyle="1" w:styleId="aff2">
    <w:name w:val="Текст сноски Знак"/>
    <w:basedOn w:val="a0"/>
    <w:link w:val="aff1"/>
    <w:uiPriority w:val="99"/>
    <w:rsid w:val="00840E08"/>
  </w:style>
  <w:style w:type="character" w:styleId="aff3">
    <w:name w:val="footnote reference"/>
    <w:aliases w:val="текст сноски"/>
    <w:basedOn w:val="a0"/>
    <w:rsid w:val="00840E08"/>
    <w:rPr>
      <w:vertAlign w:val="superscript"/>
    </w:rPr>
  </w:style>
  <w:style w:type="table" w:styleId="-5">
    <w:name w:val="Table List 5"/>
    <w:basedOn w:val="a1"/>
    <w:rsid w:val="006A0A5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12">
    <w:name w:val="Table Colorful 1"/>
    <w:basedOn w:val="a1"/>
    <w:rsid w:val="006A0A5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8">
    <w:name w:val="Table List 8"/>
    <w:basedOn w:val="a1"/>
    <w:rsid w:val="006A0A5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4">
    <w:name w:val="Colorful Shading Accent 4"/>
    <w:basedOn w:val="a1"/>
    <w:uiPriority w:val="71"/>
    <w:rsid w:val="006A0A5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3-4">
    <w:name w:val="Medium Grid 3 Accent 4"/>
    <w:basedOn w:val="a1"/>
    <w:uiPriority w:val="69"/>
    <w:rsid w:val="00E70A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
    <w:name w:val="Table List 3"/>
    <w:basedOn w:val="a1"/>
    <w:rsid w:val="00A667D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3">
    <w:name w:val="Цветная заливка1"/>
    <w:basedOn w:val="a1"/>
    <w:uiPriority w:val="71"/>
    <w:rsid w:val="00A667D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6">
    <w:name w:val="Dark List Accent 6"/>
    <w:basedOn w:val="a1"/>
    <w:uiPriority w:val="70"/>
    <w:rsid w:val="00A667D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50">
    <w:name w:val="Dark List Accent 5"/>
    <w:basedOn w:val="a1"/>
    <w:uiPriority w:val="70"/>
    <w:rsid w:val="00A667D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
    <w:name w:val="Colorful Shading Accent 1"/>
    <w:basedOn w:val="a1"/>
    <w:uiPriority w:val="71"/>
    <w:rsid w:val="00A667D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
    <w:name w:val="Colorful Shading Accent 2"/>
    <w:basedOn w:val="a1"/>
    <w:uiPriority w:val="71"/>
    <w:rsid w:val="00A667D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60">
    <w:name w:val="Colorful Grid Accent 6"/>
    <w:basedOn w:val="a1"/>
    <w:uiPriority w:val="73"/>
    <w:rsid w:val="00A667D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10">
    <w:name w:val="Средняя сетка 31"/>
    <w:basedOn w:val="a1"/>
    <w:uiPriority w:val="69"/>
    <w:rsid w:val="00A667D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10">
    <w:name w:val="Средняя заливка 21"/>
    <w:basedOn w:val="a1"/>
    <w:uiPriority w:val="64"/>
    <w:rsid w:val="00CB74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
    <w:name w:val="Темный список1"/>
    <w:basedOn w:val="a1"/>
    <w:uiPriority w:val="70"/>
    <w:rsid w:val="00CB742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3-1">
    <w:name w:val="Medium Grid 3 Accent 1"/>
    <w:basedOn w:val="a1"/>
    <w:uiPriority w:val="69"/>
    <w:rsid w:val="00CB74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4">
    <w:name w:val="Medium Shading 1 Accent 4"/>
    <w:basedOn w:val="a1"/>
    <w:uiPriority w:val="63"/>
    <w:rsid w:val="0000757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51">
    <w:name w:val="Light Shading Accent 5"/>
    <w:basedOn w:val="a1"/>
    <w:uiPriority w:val="60"/>
    <w:rsid w:val="00330C1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6">
    <w:name w:val="Table Colorful 2"/>
    <w:basedOn w:val="a1"/>
    <w:rsid w:val="00F73EE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onsPlusTitle">
    <w:name w:val="ConsPlusTitle"/>
    <w:uiPriority w:val="99"/>
    <w:rsid w:val="00573348"/>
    <w:pPr>
      <w:widowControl w:val="0"/>
      <w:autoSpaceDE w:val="0"/>
      <w:autoSpaceDN w:val="0"/>
      <w:adjustRightInd w:val="0"/>
    </w:pPr>
    <w:rPr>
      <w:rFonts w:ascii="Arial" w:hAnsi="Arial" w:cs="Arial"/>
      <w:b/>
      <w:bCs/>
    </w:rPr>
  </w:style>
  <w:style w:type="table" w:styleId="2-3">
    <w:name w:val="Medium Shading 2 Accent 3"/>
    <w:basedOn w:val="a1"/>
    <w:uiPriority w:val="64"/>
    <w:rsid w:val="008D29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R1">
    <w:name w:val="FR1"/>
    <w:rsid w:val="000B208A"/>
    <w:pPr>
      <w:widowControl w:val="0"/>
      <w:autoSpaceDE w:val="0"/>
      <w:autoSpaceDN w:val="0"/>
      <w:adjustRightInd w:val="0"/>
      <w:jc w:val="center"/>
    </w:pPr>
    <w:rPr>
      <w:rFonts w:ascii="Arial" w:hAnsi="Arial" w:cs="Arial"/>
      <w:b/>
      <w:bCs/>
      <w:i/>
      <w:iCs/>
      <w:sz w:val="28"/>
      <w:szCs w:val="28"/>
    </w:rPr>
  </w:style>
  <w:style w:type="paragraph" w:styleId="aff4">
    <w:name w:val="Block Text"/>
    <w:basedOn w:val="a"/>
    <w:uiPriority w:val="99"/>
    <w:rsid w:val="000B208A"/>
    <w:pPr>
      <w:widowControl w:val="0"/>
      <w:autoSpaceDE w:val="0"/>
      <w:autoSpaceDN w:val="0"/>
      <w:adjustRightInd w:val="0"/>
      <w:ind w:left="426" w:right="-142" w:firstLine="992"/>
      <w:jc w:val="both"/>
    </w:pPr>
  </w:style>
  <w:style w:type="table" w:styleId="-20">
    <w:name w:val="Table List 2"/>
    <w:basedOn w:val="a1"/>
    <w:rsid w:val="00746F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Body Text First Indent"/>
    <w:basedOn w:val="af2"/>
    <w:link w:val="aff6"/>
    <w:rsid w:val="003C237E"/>
    <w:pPr>
      <w:ind w:firstLine="210"/>
    </w:pPr>
  </w:style>
  <w:style w:type="character" w:customStyle="1" w:styleId="aff6">
    <w:name w:val="Красная строка Знак"/>
    <w:basedOn w:val="af3"/>
    <w:link w:val="aff5"/>
    <w:rsid w:val="003C237E"/>
    <w:rPr>
      <w:sz w:val="24"/>
      <w:szCs w:val="24"/>
    </w:rPr>
  </w:style>
  <w:style w:type="paragraph" w:styleId="aff7">
    <w:name w:val="Plain Text"/>
    <w:basedOn w:val="a"/>
    <w:link w:val="aff8"/>
    <w:rsid w:val="003C237E"/>
    <w:rPr>
      <w:rFonts w:ascii="Courier New" w:hAnsi="Courier New"/>
      <w:sz w:val="20"/>
      <w:szCs w:val="20"/>
    </w:rPr>
  </w:style>
  <w:style w:type="character" w:customStyle="1" w:styleId="aff8">
    <w:name w:val="Текст Знак"/>
    <w:basedOn w:val="a0"/>
    <w:link w:val="aff7"/>
    <w:rsid w:val="003C237E"/>
    <w:rPr>
      <w:rFonts w:ascii="Courier New" w:hAnsi="Courier New"/>
    </w:rPr>
  </w:style>
  <w:style w:type="table" w:styleId="2-4">
    <w:name w:val="Medium Shading 2 Accent 4"/>
    <w:basedOn w:val="a1"/>
    <w:uiPriority w:val="64"/>
    <w:rsid w:val="00642B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List 1 Accent 3"/>
    <w:basedOn w:val="a1"/>
    <w:uiPriority w:val="65"/>
    <w:rsid w:val="00642B9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40">
    <w:name w:val="Light Grid Accent 4"/>
    <w:basedOn w:val="a1"/>
    <w:uiPriority w:val="62"/>
    <w:rsid w:val="00642B9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ff9">
    <w:name w:val="Table Contemporary"/>
    <w:basedOn w:val="a1"/>
    <w:rsid w:val="00454E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5">
    <w:name w:val="Medium Grid 3 Accent 5"/>
    <w:basedOn w:val="a1"/>
    <w:uiPriority w:val="69"/>
    <w:rsid w:val="000B06B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ffa">
    <w:name w:val="TOC Heading"/>
    <w:basedOn w:val="1"/>
    <w:next w:val="a"/>
    <w:uiPriority w:val="39"/>
    <w:semiHidden/>
    <w:unhideWhenUsed/>
    <w:qFormat/>
    <w:rsid w:val="00A209DC"/>
    <w:pPr>
      <w:keepLines/>
      <w:spacing w:before="480" w:after="0" w:line="276" w:lineRule="auto"/>
      <w:outlineLvl w:val="9"/>
    </w:pPr>
    <w:rPr>
      <w:rFonts w:ascii="Cambria" w:hAnsi="Cambria" w:cs="Times New Roman"/>
      <w:color w:val="365F91"/>
      <w:kern w:val="0"/>
      <w:sz w:val="28"/>
      <w:szCs w:val="28"/>
      <w:lang w:eastAsia="en-US"/>
    </w:rPr>
  </w:style>
  <w:style w:type="paragraph" w:styleId="27">
    <w:name w:val="toc 2"/>
    <w:basedOn w:val="a"/>
    <w:next w:val="a"/>
    <w:autoRedefine/>
    <w:uiPriority w:val="99"/>
    <w:qFormat/>
    <w:rsid w:val="00A209DC"/>
    <w:pPr>
      <w:ind w:left="240"/>
    </w:pPr>
  </w:style>
  <w:style w:type="paragraph" w:styleId="15">
    <w:name w:val="toc 1"/>
    <w:basedOn w:val="a"/>
    <w:next w:val="a"/>
    <w:autoRedefine/>
    <w:uiPriority w:val="99"/>
    <w:qFormat/>
    <w:rsid w:val="00A209DC"/>
  </w:style>
  <w:style w:type="paragraph" w:styleId="35">
    <w:name w:val="toc 3"/>
    <w:basedOn w:val="a"/>
    <w:next w:val="a"/>
    <w:autoRedefine/>
    <w:uiPriority w:val="99"/>
    <w:unhideWhenUsed/>
    <w:qFormat/>
    <w:rsid w:val="00B6492B"/>
    <w:pPr>
      <w:spacing w:after="100" w:line="276" w:lineRule="auto"/>
      <w:ind w:left="440"/>
    </w:pPr>
    <w:rPr>
      <w:rFonts w:ascii="Calibri" w:hAnsi="Calibri"/>
      <w:sz w:val="22"/>
      <w:szCs w:val="22"/>
      <w:lang w:eastAsia="en-US"/>
    </w:rPr>
  </w:style>
  <w:style w:type="paragraph" w:customStyle="1" w:styleId="DecimalAligned">
    <w:name w:val="Decimal Aligned"/>
    <w:basedOn w:val="a"/>
    <w:uiPriority w:val="40"/>
    <w:qFormat/>
    <w:rsid w:val="00DA5935"/>
    <w:pPr>
      <w:tabs>
        <w:tab w:val="decimal" w:pos="360"/>
      </w:tabs>
      <w:spacing w:after="200" w:line="276" w:lineRule="auto"/>
    </w:pPr>
    <w:rPr>
      <w:rFonts w:ascii="Calibri" w:hAnsi="Calibri"/>
      <w:sz w:val="22"/>
      <w:szCs w:val="22"/>
      <w:lang w:eastAsia="en-US"/>
    </w:rPr>
  </w:style>
  <w:style w:type="character" w:styleId="affb">
    <w:name w:val="Subtle Emphasis"/>
    <w:basedOn w:val="a0"/>
    <w:uiPriority w:val="19"/>
    <w:qFormat/>
    <w:rsid w:val="00DA5935"/>
    <w:rPr>
      <w:rFonts w:eastAsia="Times New Roman" w:cs="Times New Roman"/>
      <w:bCs w:val="0"/>
      <w:i/>
      <w:iCs/>
      <w:color w:val="808080"/>
      <w:szCs w:val="22"/>
      <w:lang w:val="ru-RU"/>
    </w:rPr>
  </w:style>
  <w:style w:type="table" w:styleId="2-5">
    <w:name w:val="Medium Shading 2 Accent 5"/>
    <w:basedOn w:val="a1"/>
    <w:uiPriority w:val="64"/>
    <w:rsid w:val="00DA593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1"/>
    <w:uiPriority w:val="64"/>
    <w:rsid w:val="000E71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Grid 2 Accent 1"/>
    <w:basedOn w:val="a1"/>
    <w:uiPriority w:val="68"/>
    <w:rsid w:val="00E5261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8">
    <w:name w:val="Table Classic 2"/>
    <w:basedOn w:val="a1"/>
    <w:rsid w:val="00E95D5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Medium Grid 1 Accent 5"/>
    <w:basedOn w:val="a1"/>
    <w:uiPriority w:val="67"/>
    <w:rsid w:val="004C058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6">
    <w:name w:val="Table Grid 3"/>
    <w:basedOn w:val="a1"/>
    <w:rsid w:val="004A7A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
    <w:name w:val="Table List 7"/>
    <w:basedOn w:val="a1"/>
    <w:rsid w:val="00F60E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1">
    <w:name w:val="Table List 6"/>
    <w:basedOn w:val="a1"/>
    <w:rsid w:val="00F60E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1">
    <w:name w:val="Table List 4"/>
    <w:basedOn w:val="a1"/>
    <w:rsid w:val="00F60E0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81">
    <w:name w:val="Table Grid 8"/>
    <w:basedOn w:val="a1"/>
    <w:rsid w:val="00957F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9">
    <w:name w:val="Table Subtle 2"/>
    <w:basedOn w:val="a1"/>
    <w:rsid w:val="00BB6D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ubtle 1"/>
    <w:basedOn w:val="a1"/>
    <w:rsid w:val="003F180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Professional"/>
    <w:basedOn w:val="a1"/>
    <w:rsid w:val="00D363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1">
    <w:name w:val="Table Grid 6"/>
    <w:basedOn w:val="a1"/>
    <w:rsid w:val="004407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7">
    <w:name w:val="Table Colorful 3"/>
    <w:basedOn w:val="a1"/>
    <w:rsid w:val="004407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iceouttxt4">
    <w:name w:val="iceouttxt4"/>
    <w:basedOn w:val="a0"/>
    <w:rsid w:val="002F52E0"/>
  </w:style>
  <w:style w:type="paragraph" w:customStyle="1" w:styleId="offset251">
    <w:name w:val="offset251"/>
    <w:basedOn w:val="a"/>
    <w:rsid w:val="003130F0"/>
    <w:pPr>
      <w:spacing w:before="100" w:beforeAutospacing="1" w:after="100" w:afterAutospacing="1"/>
      <w:ind w:left="225"/>
    </w:pPr>
  </w:style>
  <w:style w:type="table" w:styleId="3-2">
    <w:name w:val="Medium Grid 3 Accent 2"/>
    <w:basedOn w:val="a1"/>
    <w:uiPriority w:val="69"/>
    <w:rsid w:val="009C6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42">
    <w:name w:val="Colorful Grid Accent 4"/>
    <w:basedOn w:val="a1"/>
    <w:uiPriority w:val="73"/>
    <w:rsid w:val="0096318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0">
    <w:name w:val="Colorful Grid Accent 3"/>
    <w:basedOn w:val="a1"/>
    <w:uiPriority w:val="73"/>
    <w:rsid w:val="0096318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8">
    <w:name w:val="Table Classic 3"/>
    <w:basedOn w:val="a1"/>
    <w:rsid w:val="009631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ffd">
    <w:name w:val="Table Theme"/>
    <w:basedOn w:val="a1"/>
    <w:rsid w:val="00963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0">
    <w:name w:val="Medium Grid 1 Accent 4"/>
    <w:basedOn w:val="a1"/>
    <w:uiPriority w:val="67"/>
    <w:rsid w:val="000B5AE4"/>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
    <w:name w:val="Средняя заливка 2 - Акцент 12"/>
    <w:basedOn w:val="a1"/>
    <w:uiPriority w:val="64"/>
    <w:rsid w:val="00050D5F"/>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11">
    <w:name w:val="Основной текст с отступом 21"/>
    <w:basedOn w:val="a"/>
    <w:rsid w:val="000F1FF8"/>
    <w:pPr>
      <w:spacing w:line="360" w:lineRule="auto"/>
      <w:ind w:firstLine="720"/>
      <w:jc w:val="both"/>
    </w:pPr>
    <w:rPr>
      <w:sz w:val="26"/>
      <w:szCs w:val="20"/>
    </w:rPr>
  </w:style>
  <w:style w:type="table" w:styleId="2-2">
    <w:name w:val="Medium Grid 2 Accent 2"/>
    <w:basedOn w:val="a1"/>
    <w:uiPriority w:val="68"/>
    <w:rsid w:val="000F1FF8"/>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6">
    <w:name w:val="Medium Grid 2 Accent 6"/>
    <w:basedOn w:val="a1"/>
    <w:uiPriority w:val="68"/>
    <w:rsid w:val="000F1FF8"/>
    <w:rPr>
      <w:rFonts w:ascii="Cambria" w:hAnsi="Cambria"/>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HeadDoc">
    <w:name w:val="HeadDoc"/>
    <w:rsid w:val="008C5855"/>
    <w:pPr>
      <w:keepLines/>
      <w:jc w:val="both"/>
    </w:pPr>
    <w:rPr>
      <w:sz w:val="28"/>
    </w:rPr>
  </w:style>
  <w:style w:type="character" w:customStyle="1" w:styleId="FontStyle33">
    <w:name w:val="Font Style33"/>
    <w:basedOn w:val="a0"/>
    <w:rsid w:val="003D0E16"/>
    <w:rPr>
      <w:rFonts w:ascii="Times New Roman" w:hAnsi="Times New Roman" w:cs="Times New Roman"/>
      <w:sz w:val="24"/>
      <w:szCs w:val="24"/>
    </w:rPr>
  </w:style>
  <w:style w:type="paragraph" w:customStyle="1" w:styleId="51">
    <w:name w:val="Знак5 Знак Знак Знак Знак Знак Знак Знак Знак Знак Знак Знак Знак"/>
    <w:basedOn w:val="a"/>
    <w:rsid w:val="003D0E16"/>
    <w:pPr>
      <w:spacing w:after="160" w:line="240" w:lineRule="exact"/>
    </w:pPr>
    <w:rPr>
      <w:rFonts w:ascii="Verdana" w:hAnsi="Verdana"/>
      <w:sz w:val="20"/>
      <w:szCs w:val="20"/>
      <w:lang w:val="en-US" w:eastAsia="en-US"/>
    </w:rPr>
  </w:style>
  <w:style w:type="paragraph" w:customStyle="1" w:styleId="affe">
    <w:name w:val="Знак Знак Знак Знак Знак Знак Знак Знак Знак Знак"/>
    <w:basedOn w:val="a"/>
    <w:rsid w:val="003D0E16"/>
    <w:pPr>
      <w:spacing w:after="160" w:line="240" w:lineRule="exact"/>
    </w:pPr>
    <w:rPr>
      <w:rFonts w:ascii="Verdana" w:hAnsi="Verdana"/>
      <w:lang w:val="en-US" w:eastAsia="en-US"/>
    </w:rPr>
  </w:style>
  <w:style w:type="paragraph" w:customStyle="1" w:styleId="CharChar">
    <w:name w:val="Char Char Знак Знак Знак Знак Знак Знак Знак Знак Знак Знак"/>
    <w:basedOn w:val="a"/>
    <w:rsid w:val="003D0E16"/>
    <w:pPr>
      <w:spacing w:after="160" w:line="240" w:lineRule="exact"/>
    </w:pPr>
    <w:rPr>
      <w:rFonts w:ascii="Verdana" w:hAnsi="Verdana"/>
      <w:sz w:val="20"/>
      <w:szCs w:val="20"/>
      <w:lang w:val="en-US" w:eastAsia="en-US"/>
    </w:rPr>
  </w:style>
  <w:style w:type="character" w:customStyle="1" w:styleId="afff">
    <w:name w:val="Цветовое выделение"/>
    <w:rsid w:val="003D0E16"/>
    <w:rPr>
      <w:b/>
      <w:bCs/>
      <w:color w:val="000080"/>
      <w:sz w:val="22"/>
      <w:szCs w:val="22"/>
    </w:rPr>
  </w:style>
  <w:style w:type="paragraph" w:customStyle="1" w:styleId="17">
    <w:name w:val="Ñòèëü1"/>
    <w:basedOn w:val="a"/>
    <w:link w:val="18"/>
    <w:rsid w:val="003D0E16"/>
    <w:pPr>
      <w:spacing w:line="288" w:lineRule="auto"/>
    </w:pPr>
    <w:rPr>
      <w:sz w:val="28"/>
      <w:szCs w:val="20"/>
    </w:rPr>
  </w:style>
  <w:style w:type="character" w:customStyle="1" w:styleId="18">
    <w:name w:val="Ñòèëü1 Знак"/>
    <w:basedOn w:val="a0"/>
    <w:link w:val="17"/>
    <w:rsid w:val="003D0E16"/>
    <w:rPr>
      <w:sz w:val="28"/>
    </w:rPr>
  </w:style>
  <w:style w:type="paragraph" w:customStyle="1" w:styleId="Style6">
    <w:name w:val="Style6"/>
    <w:basedOn w:val="a"/>
    <w:uiPriority w:val="99"/>
    <w:rsid w:val="00756EB6"/>
    <w:pPr>
      <w:widowControl w:val="0"/>
      <w:autoSpaceDE w:val="0"/>
      <w:autoSpaceDN w:val="0"/>
      <w:adjustRightInd w:val="0"/>
      <w:spacing w:line="670" w:lineRule="exact"/>
      <w:ind w:firstLine="1440"/>
      <w:jc w:val="both"/>
    </w:pPr>
  </w:style>
  <w:style w:type="paragraph" w:customStyle="1" w:styleId="Default">
    <w:name w:val="Default"/>
    <w:uiPriority w:val="99"/>
    <w:rsid w:val="00BB0C6D"/>
    <w:pPr>
      <w:autoSpaceDE w:val="0"/>
      <w:autoSpaceDN w:val="0"/>
      <w:adjustRightInd w:val="0"/>
    </w:pPr>
    <w:rPr>
      <w:color w:val="000000"/>
      <w:sz w:val="24"/>
      <w:szCs w:val="24"/>
    </w:rPr>
  </w:style>
  <w:style w:type="character" w:customStyle="1" w:styleId="blk">
    <w:name w:val="blk"/>
    <w:basedOn w:val="a0"/>
    <w:rsid w:val="00FB7EB1"/>
  </w:style>
  <w:style w:type="character" w:customStyle="1" w:styleId="apple-converted-space">
    <w:name w:val="apple-converted-space"/>
    <w:basedOn w:val="a0"/>
    <w:rsid w:val="00FB7EB1"/>
  </w:style>
  <w:style w:type="character" w:customStyle="1" w:styleId="19">
    <w:name w:val="Основной текст Знак1"/>
    <w:aliases w:val="Основной текст Знак Знак,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uiPriority w:val="99"/>
    <w:rsid w:val="0005631A"/>
    <w:rPr>
      <w:sz w:val="28"/>
    </w:rPr>
  </w:style>
  <w:style w:type="paragraph" w:customStyle="1" w:styleId="Main">
    <w:name w:val="Main Знак"/>
    <w:rsid w:val="0005631A"/>
    <w:pPr>
      <w:spacing w:after="120"/>
      <w:jc w:val="both"/>
    </w:pPr>
    <w:rPr>
      <w:sz w:val="24"/>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05631A"/>
    <w:pPr>
      <w:ind w:right="-766" w:firstLine="720"/>
      <w:jc w:val="both"/>
    </w:pPr>
    <w:rPr>
      <w:sz w:val="28"/>
      <w:szCs w:val="20"/>
    </w:rPr>
  </w:style>
  <w:style w:type="paragraph" w:customStyle="1" w:styleId="afff0">
    <w:name w:val="Знак"/>
    <w:basedOn w:val="a"/>
    <w:rsid w:val="0005631A"/>
    <w:pPr>
      <w:autoSpaceDE w:val="0"/>
      <w:autoSpaceDN w:val="0"/>
      <w:spacing w:after="160" w:line="240" w:lineRule="exact"/>
    </w:pPr>
    <w:rPr>
      <w:rFonts w:ascii="Arial" w:hAnsi="Arial" w:cs="Arial"/>
      <w:b/>
      <w:bCs/>
      <w:sz w:val="20"/>
      <w:szCs w:val="20"/>
      <w:lang w:val="en-US" w:eastAsia="de-DE"/>
    </w:rPr>
  </w:style>
  <w:style w:type="character" w:customStyle="1" w:styleId="simple">
    <w:name w:val="simple"/>
    <w:basedOn w:val="a0"/>
    <w:rsid w:val="0005631A"/>
  </w:style>
  <w:style w:type="paragraph" w:customStyle="1" w:styleId="CharChar0">
    <w:name w:val="Char Char Знак Знак Знак"/>
    <w:basedOn w:val="a"/>
    <w:rsid w:val="0005631A"/>
    <w:pPr>
      <w:autoSpaceDE w:val="0"/>
      <w:autoSpaceDN w:val="0"/>
      <w:spacing w:after="160" w:line="240" w:lineRule="exact"/>
    </w:pPr>
    <w:rPr>
      <w:rFonts w:ascii="Arial" w:hAnsi="Arial" w:cs="Arial"/>
      <w:b/>
      <w:bCs/>
      <w:sz w:val="20"/>
      <w:szCs w:val="20"/>
      <w:lang w:val="en-US" w:eastAsia="de-DE"/>
    </w:rPr>
  </w:style>
  <w:style w:type="paragraph" w:customStyle="1" w:styleId="1a">
    <w:name w:val="Заголовок 1 + полужирный"/>
    <w:aliases w:val="по центру,Первая строка:  0 см,Перед:  6 пт,Посл... ..."/>
    <w:basedOn w:val="1"/>
    <w:rsid w:val="0005631A"/>
    <w:pPr>
      <w:keepNext w:val="0"/>
      <w:widowControl w:val="0"/>
      <w:tabs>
        <w:tab w:val="left" w:pos="7740"/>
      </w:tabs>
      <w:spacing w:before="120" w:after="0" w:line="360" w:lineRule="auto"/>
      <w:jc w:val="center"/>
    </w:pPr>
    <w:rPr>
      <w:rFonts w:ascii="Times New Roman" w:hAnsi="Times New Roman" w:cs="Times New Roman"/>
      <w:iCs/>
      <w:kern w:val="0"/>
      <w:sz w:val="28"/>
      <w:szCs w:val="24"/>
      <w:u w:val="single"/>
    </w:rPr>
  </w:style>
  <w:style w:type="paragraph" w:customStyle="1" w:styleId="ConsTitle">
    <w:name w:val="ConsTitle"/>
    <w:rsid w:val="0005631A"/>
    <w:pPr>
      <w:widowControl w:val="0"/>
      <w:autoSpaceDE w:val="0"/>
      <w:autoSpaceDN w:val="0"/>
      <w:adjustRightInd w:val="0"/>
    </w:pPr>
    <w:rPr>
      <w:rFonts w:ascii="Arial" w:hAnsi="Arial" w:cs="Arial"/>
      <w:b/>
      <w:bCs/>
      <w:sz w:val="16"/>
      <w:szCs w:val="16"/>
    </w:rPr>
  </w:style>
  <w:style w:type="character" w:styleId="afff1">
    <w:name w:val="annotation reference"/>
    <w:rsid w:val="0005631A"/>
    <w:rPr>
      <w:sz w:val="16"/>
      <w:szCs w:val="16"/>
    </w:rPr>
  </w:style>
  <w:style w:type="paragraph" w:styleId="afff2">
    <w:name w:val="annotation text"/>
    <w:basedOn w:val="a"/>
    <w:link w:val="afff3"/>
    <w:rsid w:val="0005631A"/>
    <w:rPr>
      <w:sz w:val="20"/>
      <w:szCs w:val="20"/>
    </w:rPr>
  </w:style>
  <w:style w:type="character" w:customStyle="1" w:styleId="afff3">
    <w:name w:val="Текст примечания Знак"/>
    <w:basedOn w:val="a0"/>
    <w:link w:val="afff2"/>
    <w:rsid w:val="0005631A"/>
  </w:style>
  <w:style w:type="paragraph" w:styleId="afff4">
    <w:name w:val="annotation subject"/>
    <w:basedOn w:val="afff2"/>
    <w:next w:val="afff2"/>
    <w:link w:val="afff5"/>
    <w:rsid w:val="0005631A"/>
    <w:rPr>
      <w:b/>
      <w:bCs/>
    </w:rPr>
  </w:style>
  <w:style w:type="character" w:customStyle="1" w:styleId="afff5">
    <w:name w:val="Тема примечания Знак"/>
    <w:basedOn w:val="afff3"/>
    <w:link w:val="afff4"/>
    <w:rsid w:val="0005631A"/>
    <w:rPr>
      <w:b/>
      <w:bCs/>
    </w:rPr>
  </w:style>
  <w:style w:type="paragraph" w:customStyle="1" w:styleId="39">
    <w:name w:val="Стиль3"/>
    <w:basedOn w:val="22"/>
    <w:rsid w:val="0005631A"/>
    <w:pPr>
      <w:widowControl w:val="0"/>
      <w:tabs>
        <w:tab w:val="num" w:pos="360"/>
      </w:tabs>
      <w:adjustRightInd w:val="0"/>
      <w:spacing w:after="0" w:line="240" w:lineRule="auto"/>
      <w:jc w:val="both"/>
      <w:textAlignment w:val="baseline"/>
    </w:pPr>
    <w:rPr>
      <w:sz w:val="24"/>
    </w:rPr>
  </w:style>
  <w:style w:type="paragraph" w:customStyle="1" w:styleId="afff6">
    <w:name w:val="Осн.текст"/>
    <w:basedOn w:val="a"/>
    <w:link w:val="afff7"/>
    <w:rsid w:val="0005631A"/>
    <w:pPr>
      <w:spacing w:line="288" w:lineRule="auto"/>
      <w:ind w:right="792" w:firstLine="720"/>
    </w:pPr>
    <w:rPr>
      <w:rFonts w:ascii="Arial" w:hAnsi="Arial"/>
      <w:bCs/>
      <w:sz w:val="22"/>
      <w:szCs w:val="20"/>
    </w:rPr>
  </w:style>
  <w:style w:type="character" w:customStyle="1" w:styleId="afff7">
    <w:name w:val="Осн.текст Знак"/>
    <w:link w:val="afff6"/>
    <w:rsid w:val="0005631A"/>
    <w:rPr>
      <w:rFonts w:ascii="Arial" w:hAnsi="Arial"/>
      <w:bCs/>
      <w:sz w:val="22"/>
    </w:rPr>
  </w:style>
  <w:style w:type="paragraph" w:customStyle="1" w:styleId="BodyText211BodyTextIndent">
    <w:name w:val="Body Text 2.Мой Заголовок 1.Основной текст 1.Нумерованный список !!.Надин стиль.Body Text Indent"/>
    <w:basedOn w:val="a"/>
    <w:rsid w:val="0005631A"/>
    <w:pPr>
      <w:autoSpaceDE w:val="0"/>
      <w:autoSpaceDN w:val="0"/>
    </w:pPr>
    <w:rPr>
      <w:bCs/>
      <w:sz w:val="28"/>
      <w:szCs w:val="22"/>
    </w:rPr>
  </w:style>
  <w:style w:type="paragraph" w:customStyle="1" w:styleId="pagettl">
    <w:name w:val="pagettl"/>
    <w:basedOn w:val="a"/>
    <w:rsid w:val="0005631A"/>
    <w:pPr>
      <w:spacing w:before="200" w:after="80"/>
      <w:ind w:firstLine="709"/>
      <w:jc w:val="both"/>
    </w:pPr>
    <w:rPr>
      <w:rFonts w:ascii="Verdana" w:hAnsi="Verdana"/>
      <w:b/>
      <w:bCs/>
      <w:color w:val="983F0C"/>
      <w:sz w:val="26"/>
      <w:szCs w:val="26"/>
    </w:rPr>
  </w:style>
  <w:style w:type="character" w:styleId="afff8">
    <w:name w:val="Strong"/>
    <w:uiPriority w:val="22"/>
    <w:qFormat/>
    <w:rsid w:val="0005631A"/>
    <w:rPr>
      <w:b/>
      <w:bCs/>
    </w:rPr>
  </w:style>
  <w:style w:type="paragraph" w:customStyle="1" w:styleId="2a">
    <w:name w:val="Знак Знак Знак Знак Знак Знак2 Знак"/>
    <w:basedOn w:val="a"/>
    <w:rsid w:val="0005631A"/>
    <w:pPr>
      <w:spacing w:after="160" w:line="240" w:lineRule="exact"/>
    </w:pPr>
    <w:rPr>
      <w:rFonts w:ascii="Verdana" w:hAnsi="Verdana"/>
      <w:sz w:val="20"/>
      <w:szCs w:val="20"/>
      <w:lang w:val="en-US" w:eastAsia="en-US"/>
    </w:rPr>
  </w:style>
  <w:style w:type="paragraph" w:customStyle="1" w:styleId="CharChar1CharChar1CharCharCharCharCharChar">
    <w:name w:val="Char Char1 Знак Знак Знак Знак Знак Char Char1 Знак Знак Char Char Знак Знак Char Char Знак Знак Char Char Знак Знак Знак"/>
    <w:basedOn w:val="a"/>
    <w:rsid w:val="0005631A"/>
    <w:rPr>
      <w:rFonts w:ascii="Verdana" w:hAnsi="Verdana" w:cs="Verdana"/>
      <w:sz w:val="20"/>
      <w:szCs w:val="20"/>
      <w:lang w:val="en-US" w:eastAsia="en-US"/>
    </w:rPr>
  </w:style>
  <w:style w:type="paragraph" w:customStyle="1" w:styleId="Style1">
    <w:name w:val="Style1"/>
    <w:basedOn w:val="a"/>
    <w:uiPriority w:val="99"/>
    <w:rsid w:val="0005631A"/>
    <w:pPr>
      <w:widowControl w:val="0"/>
      <w:autoSpaceDE w:val="0"/>
      <w:autoSpaceDN w:val="0"/>
      <w:adjustRightInd w:val="0"/>
    </w:pPr>
  </w:style>
  <w:style w:type="paragraph" w:customStyle="1" w:styleId="Style8">
    <w:name w:val="Style8"/>
    <w:basedOn w:val="a"/>
    <w:uiPriority w:val="99"/>
    <w:rsid w:val="0005631A"/>
    <w:pPr>
      <w:widowControl w:val="0"/>
      <w:autoSpaceDE w:val="0"/>
      <w:autoSpaceDN w:val="0"/>
      <w:adjustRightInd w:val="0"/>
      <w:spacing w:line="320" w:lineRule="exact"/>
      <w:ind w:firstLine="696"/>
    </w:pPr>
  </w:style>
  <w:style w:type="paragraph" w:customStyle="1" w:styleId="Style9">
    <w:name w:val="Style9"/>
    <w:basedOn w:val="a"/>
    <w:uiPriority w:val="99"/>
    <w:rsid w:val="0005631A"/>
    <w:pPr>
      <w:widowControl w:val="0"/>
      <w:autoSpaceDE w:val="0"/>
      <w:autoSpaceDN w:val="0"/>
      <w:adjustRightInd w:val="0"/>
      <w:jc w:val="both"/>
    </w:pPr>
  </w:style>
  <w:style w:type="paragraph" w:customStyle="1" w:styleId="Style12">
    <w:name w:val="Style12"/>
    <w:basedOn w:val="a"/>
    <w:uiPriority w:val="99"/>
    <w:rsid w:val="0005631A"/>
    <w:pPr>
      <w:widowControl w:val="0"/>
      <w:autoSpaceDE w:val="0"/>
      <w:autoSpaceDN w:val="0"/>
      <w:adjustRightInd w:val="0"/>
    </w:pPr>
  </w:style>
  <w:style w:type="paragraph" w:customStyle="1" w:styleId="Style13">
    <w:name w:val="Style13"/>
    <w:basedOn w:val="a"/>
    <w:uiPriority w:val="99"/>
    <w:rsid w:val="0005631A"/>
    <w:pPr>
      <w:widowControl w:val="0"/>
      <w:autoSpaceDE w:val="0"/>
      <w:autoSpaceDN w:val="0"/>
      <w:adjustRightInd w:val="0"/>
      <w:jc w:val="center"/>
    </w:pPr>
  </w:style>
  <w:style w:type="paragraph" w:customStyle="1" w:styleId="Style15">
    <w:name w:val="Style15"/>
    <w:basedOn w:val="a"/>
    <w:uiPriority w:val="99"/>
    <w:rsid w:val="0005631A"/>
    <w:pPr>
      <w:widowControl w:val="0"/>
      <w:autoSpaceDE w:val="0"/>
      <w:autoSpaceDN w:val="0"/>
      <w:adjustRightInd w:val="0"/>
    </w:pPr>
  </w:style>
  <w:style w:type="character" w:customStyle="1" w:styleId="FontStyle29">
    <w:name w:val="Font Style29"/>
    <w:uiPriority w:val="99"/>
    <w:rsid w:val="0005631A"/>
    <w:rPr>
      <w:rFonts w:ascii="Times New Roman" w:hAnsi="Times New Roman" w:cs="Times New Roman"/>
      <w:b/>
      <w:bCs/>
      <w:sz w:val="22"/>
      <w:szCs w:val="22"/>
    </w:rPr>
  </w:style>
  <w:style w:type="character" w:customStyle="1" w:styleId="FontStyle31">
    <w:name w:val="Font Style31"/>
    <w:uiPriority w:val="99"/>
    <w:rsid w:val="0005631A"/>
    <w:rPr>
      <w:rFonts w:ascii="Times New Roman" w:hAnsi="Times New Roman" w:cs="Times New Roman"/>
      <w:sz w:val="26"/>
      <w:szCs w:val="26"/>
    </w:rPr>
  </w:style>
  <w:style w:type="character" w:customStyle="1" w:styleId="FontStyle32">
    <w:name w:val="Font Style32"/>
    <w:uiPriority w:val="99"/>
    <w:rsid w:val="0005631A"/>
    <w:rPr>
      <w:rFonts w:ascii="Times New Roman" w:hAnsi="Times New Roman" w:cs="Times New Roman"/>
      <w:sz w:val="22"/>
      <w:szCs w:val="22"/>
    </w:rPr>
  </w:style>
  <w:style w:type="paragraph" w:customStyle="1" w:styleId="afff9">
    <w:name w:val="Акты"/>
    <w:basedOn w:val="a"/>
    <w:link w:val="afffa"/>
    <w:rsid w:val="0005631A"/>
    <w:pPr>
      <w:ind w:firstLine="709"/>
      <w:jc w:val="both"/>
    </w:pPr>
    <w:rPr>
      <w:sz w:val="28"/>
      <w:szCs w:val="28"/>
    </w:rPr>
  </w:style>
  <w:style w:type="character" w:customStyle="1" w:styleId="afffa">
    <w:name w:val="Акты Знак"/>
    <w:link w:val="afff9"/>
    <w:rsid w:val="0005631A"/>
    <w:rPr>
      <w:sz w:val="28"/>
      <w:szCs w:val="28"/>
    </w:rPr>
  </w:style>
  <w:style w:type="paragraph" w:customStyle="1" w:styleId="BodyText21">
    <w:name w:val="Body Text 21"/>
    <w:basedOn w:val="a"/>
    <w:uiPriority w:val="99"/>
    <w:rsid w:val="0005631A"/>
    <w:pPr>
      <w:ind w:right="-1" w:firstLine="709"/>
      <w:jc w:val="both"/>
    </w:pPr>
    <w:rPr>
      <w:rFonts w:eastAsia="SimSun"/>
      <w:b/>
      <w:szCs w:val="20"/>
    </w:rPr>
  </w:style>
  <w:style w:type="character" w:styleId="afffb">
    <w:name w:val="FollowedHyperlink"/>
    <w:uiPriority w:val="99"/>
    <w:rsid w:val="0005631A"/>
    <w:rPr>
      <w:rFonts w:cs="Times New Roman"/>
      <w:color w:val="800080"/>
      <w:u w:val="single"/>
    </w:rPr>
  </w:style>
  <w:style w:type="paragraph" w:customStyle="1" w:styleId="rteindent1">
    <w:name w:val="rteindent1"/>
    <w:basedOn w:val="a"/>
    <w:uiPriority w:val="99"/>
    <w:rsid w:val="0005631A"/>
    <w:pPr>
      <w:spacing w:before="120" w:after="216"/>
      <w:ind w:left="600"/>
    </w:pPr>
    <w:rPr>
      <w:rFonts w:eastAsia="SimSun"/>
    </w:rPr>
  </w:style>
  <w:style w:type="paragraph" w:customStyle="1" w:styleId="rteindent2">
    <w:name w:val="rteindent2"/>
    <w:basedOn w:val="a"/>
    <w:uiPriority w:val="99"/>
    <w:rsid w:val="0005631A"/>
    <w:pPr>
      <w:spacing w:before="120" w:after="216"/>
      <w:ind w:left="1200"/>
    </w:pPr>
    <w:rPr>
      <w:rFonts w:eastAsia="SimSun"/>
    </w:rPr>
  </w:style>
  <w:style w:type="paragraph" w:styleId="afffc">
    <w:name w:val="List"/>
    <w:basedOn w:val="a"/>
    <w:uiPriority w:val="99"/>
    <w:rsid w:val="0005631A"/>
    <w:pPr>
      <w:ind w:left="283" w:hanging="283"/>
    </w:pPr>
    <w:rPr>
      <w:rFonts w:eastAsia="SimSun"/>
      <w:sz w:val="20"/>
      <w:szCs w:val="20"/>
    </w:rPr>
  </w:style>
  <w:style w:type="paragraph" w:styleId="2b">
    <w:name w:val="List 2"/>
    <w:basedOn w:val="a"/>
    <w:uiPriority w:val="99"/>
    <w:rsid w:val="0005631A"/>
    <w:pPr>
      <w:ind w:left="566" w:hanging="283"/>
    </w:pPr>
    <w:rPr>
      <w:rFonts w:eastAsia="SimSun"/>
      <w:sz w:val="20"/>
      <w:szCs w:val="20"/>
    </w:rPr>
  </w:style>
  <w:style w:type="paragraph" w:styleId="afffd">
    <w:name w:val="List Bullet"/>
    <w:basedOn w:val="a"/>
    <w:autoRedefine/>
    <w:uiPriority w:val="99"/>
    <w:rsid w:val="0005631A"/>
    <w:pPr>
      <w:ind w:left="720" w:hanging="360"/>
    </w:pPr>
    <w:rPr>
      <w:rFonts w:eastAsia="SimSun"/>
      <w:sz w:val="20"/>
      <w:szCs w:val="20"/>
    </w:rPr>
  </w:style>
  <w:style w:type="paragraph" w:styleId="2c">
    <w:name w:val="List Bullet 2"/>
    <w:basedOn w:val="a"/>
    <w:autoRedefine/>
    <w:uiPriority w:val="99"/>
    <w:rsid w:val="0005631A"/>
    <w:pPr>
      <w:ind w:left="900" w:hanging="360"/>
    </w:pPr>
    <w:rPr>
      <w:rFonts w:eastAsia="SimSun"/>
      <w:sz w:val="20"/>
      <w:szCs w:val="20"/>
    </w:rPr>
  </w:style>
  <w:style w:type="paragraph" w:styleId="2d">
    <w:name w:val="List Continue 2"/>
    <w:basedOn w:val="a"/>
    <w:uiPriority w:val="99"/>
    <w:rsid w:val="0005631A"/>
    <w:pPr>
      <w:spacing w:after="120"/>
      <w:ind w:left="566"/>
    </w:pPr>
    <w:rPr>
      <w:rFonts w:eastAsia="SimSun"/>
      <w:sz w:val="20"/>
      <w:szCs w:val="20"/>
    </w:rPr>
  </w:style>
  <w:style w:type="paragraph" w:styleId="afffe">
    <w:name w:val="Normal Indent"/>
    <w:basedOn w:val="a"/>
    <w:uiPriority w:val="99"/>
    <w:rsid w:val="0005631A"/>
    <w:pPr>
      <w:ind w:left="720"/>
    </w:pPr>
    <w:rPr>
      <w:rFonts w:eastAsia="SimSun"/>
      <w:sz w:val="20"/>
      <w:szCs w:val="20"/>
    </w:rPr>
  </w:style>
  <w:style w:type="paragraph" w:customStyle="1" w:styleId="FR2">
    <w:name w:val="FR2"/>
    <w:uiPriority w:val="99"/>
    <w:rsid w:val="0005631A"/>
    <w:pPr>
      <w:widowControl w:val="0"/>
      <w:spacing w:before="320" w:line="260" w:lineRule="auto"/>
      <w:ind w:right="200"/>
      <w:jc w:val="right"/>
    </w:pPr>
    <w:rPr>
      <w:rFonts w:eastAsia="SimSun"/>
      <w:b/>
      <w:sz w:val="28"/>
    </w:rPr>
  </w:style>
  <w:style w:type="paragraph" w:customStyle="1" w:styleId="1b">
    <w:name w:val="1"/>
    <w:basedOn w:val="a"/>
    <w:uiPriority w:val="99"/>
    <w:rsid w:val="0005631A"/>
    <w:pPr>
      <w:spacing w:after="160" w:line="240" w:lineRule="exact"/>
    </w:pPr>
    <w:rPr>
      <w:rFonts w:ascii="Verdana" w:eastAsia="SimSun" w:hAnsi="Verdana"/>
      <w:sz w:val="20"/>
      <w:szCs w:val="20"/>
      <w:lang w:val="en-US" w:eastAsia="en-US"/>
    </w:rPr>
  </w:style>
  <w:style w:type="paragraph" w:customStyle="1" w:styleId="affff">
    <w:name w:val="Знак Знак"/>
    <w:basedOn w:val="a"/>
    <w:uiPriority w:val="99"/>
    <w:rsid w:val="0005631A"/>
    <w:pPr>
      <w:spacing w:after="160" w:line="240" w:lineRule="exact"/>
    </w:pPr>
    <w:rPr>
      <w:rFonts w:ascii="Verdana" w:eastAsia="SimSun" w:hAnsi="Verdana"/>
      <w:sz w:val="20"/>
      <w:szCs w:val="20"/>
      <w:lang w:val="en-US" w:eastAsia="en-US"/>
    </w:rPr>
  </w:style>
  <w:style w:type="paragraph" w:customStyle="1" w:styleId="affff0">
    <w:name w:val="Знак Знак Знак"/>
    <w:basedOn w:val="a"/>
    <w:uiPriority w:val="99"/>
    <w:rsid w:val="0005631A"/>
    <w:pPr>
      <w:spacing w:after="160" w:line="240" w:lineRule="exact"/>
    </w:pPr>
    <w:rPr>
      <w:rFonts w:ascii="Verdana" w:eastAsia="SimSun" w:hAnsi="Verdana"/>
      <w:sz w:val="20"/>
      <w:szCs w:val="20"/>
      <w:lang w:val="en-US" w:eastAsia="en-US"/>
    </w:rPr>
  </w:style>
  <w:style w:type="paragraph" w:customStyle="1" w:styleId="2e">
    <w:name w:val="Основной текст2"/>
    <w:basedOn w:val="a"/>
    <w:uiPriority w:val="99"/>
    <w:rsid w:val="0005631A"/>
    <w:pPr>
      <w:jc w:val="both"/>
    </w:pPr>
    <w:rPr>
      <w:rFonts w:eastAsia="SimSun"/>
      <w:sz w:val="28"/>
      <w:szCs w:val="20"/>
      <w:lang w:val="en-US"/>
    </w:rPr>
  </w:style>
  <w:style w:type="paragraph" w:customStyle="1" w:styleId="1c">
    <w:name w:val="Знак Знак1"/>
    <w:basedOn w:val="a"/>
    <w:uiPriority w:val="99"/>
    <w:rsid w:val="0005631A"/>
    <w:pPr>
      <w:spacing w:after="160" w:line="240" w:lineRule="exact"/>
    </w:pPr>
    <w:rPr>
      <w:rFonts w:ascii="Verdana" w:eastAsia="SimSun" w:hAnsi="Verdana"/>
      <w:sz w:val="20"/>
      <w:szCs w:val="20"/>
      <w:lang w:val="en-US" w:eastAsia="en-US"/>
    </w:rPr>
  </w:style>
  <w:style w:type="paragraph" w:customStyle="1" w:styleId="1d">
    <w:name w:val="Знак Знак Знак1"/>
    <w:basedOn w:val="a"/>
    <w:uiPriority w:val="99"/>
    <w:rsid w:val="0005631A"/>
    <w:pPr>
      <w:spacing w:after="160" w:line="240" w:lineRule="exact"/>
    </w:pPr>
    <w:rPr>
      <w:rFonts w:ascii="Verdana" w:eastAsia="SimSun" w:hAnsi="Verdana"/>
      <w:sz w:val="20"/>
      <w:szCs w:val="20"/>
      <w:lang w:val="en-US" w:eastAsia="en-US"/>
    </w:rPr>
  </w:style>
  <w:style w:type="paragraph" w:customStyle="1" w:styleId="BodyText22">
    <w:name w:val="Body Text 22"/>
    <w:basedOn w:val="a"/>
    <w:uiPriority w:val="99"/>
    <w:rsid w:val="0005631A"/>
    <w:pPr>
      <w:suppressAutoHyphens/>
      <w:ind w:firstLine="709"/>
      <w:jc w:val="both"/>
    </w:pPr>
    <w:rPr>
      <w:rFonts w:eastAsia="SimSun"/>
      <w:szCs w:val="20"/>
    </w:rPr>
  </w:style>
  <w:style w:type="paragraph" w:customStyle="1" w:styleId="western">
    <w:name w:val="western"/>
    <w:basedOn w:val="a"/>
    <w:rsid w:val="0005631A"/>
    <w:pPr>
      <w:spacing w:before="100" w:beforeAutospacing="1" w:after="100" w:afterAutospacing="1"/>
    </w:pPr>
  </w:style>
  <w:style w:type="character" w:customStyle="1" w:styleId="s3">
    <w:name w:val="s3"/>
    <w:basedOn w:val="a0"/>
    <w:rsid w:val="0005631A"/>
  </w:style>
  <w:style w:type="character" w:customStyle="1" w:styleId="article">
    <w:name w:val="article"/>
    <w:basedOn w:val="a0"/>
    <w:rsid w:val="0080042B"/>
  </w:style>
  <w:style w:type="character" w:customStyle="1" w:styleId="affff1">
    <w:name w:val="Основной текст_"/>
    <w:link w:val="62"/>
    <w:rsid w:val="007A2E04"/>
    <w:rPr>
      <w:sz w:val="27"/>
      <w:szCs w:val="27"/>
      <w:shd w:val="clear" w:color="auto" w:fill="FFFFFF"/>
    </w:rPr>
  </w:style>
  <w:style w:type="paragraph" w:customStyle="1" w:styleId="62">
    <w:name w:val="Основной текст6"/>
    <w:basedOn w:val="a"/>
    <w:link w:val="affff1"/>
    <w:rsid w:val="007A2E04"/>
    <w:pPr>
      <w:shd w:val="clear" w:color="auto" w:fill="FFFFFF"/>
      <w:spacing w:before="300" w:after="420" w:line="0" w:lineRule="atLeast"/>
      <w:ind w:hanging="360"/>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4796">
      <w:bodyDiv w:val="1"/>
      <w:marLeft w:val="0"/>
      <w:marRight w:val="0"/>
      <w:marTop w:val="0"/>
      <w:marBottom w:val="0"/>
      <w:divBdr>
        <w:top w:val="none" w:sz="0" w:space="0" w:color="auto"/>
        <w:left w:val="none" w:sz="0" w:space="0" w:color="auto"/>
        <w:bottom w:val="none" w:sz="0" w:space="0" w:color="auto"/>
        <w:right w:val="none" w:sz="0" w:space="0" w:color="auto"/>
      </w:divBdr>
    </w:div>
    <w:div w:id="72241171">
      <w:bodyDiv w:val="1"/>
      <w:marLeft w:val="0"/>
      <w:marRight w:val="0"/>
      <w:marTop w:val="0"/>
      <w:marBottom w:val="0"/>
      <w:divBdr>
        <w:top w:val="none" w:sz="0" w:space="0" w:color="auto"/>
        <w:left w:val="none" w:sz="0" w:space="0" w:color="auto"/>
        <w:bottom w:val="none" w:sz="0" w:space="0" w:color="auto"/>
        <w:right w:val="none" w:sz="0" w:space="0" w:color="auto"/>
      </w:divBdr>
    </w:div>
    <w:div w:id="72750467">
      <w:bodyDiv w:val="1"/>
      <w:marLeft w:val="0"/>
      <w:marRight w:val="0"/>
      <w:marTop w:val="0"/>
      <w:marBottom w:val="0"/>
      <w:divBdr>
        <w:top w:val="none" w:sz="0" w:space="0" w:color="auto"/>
        <w:left w:val="none" w:sz="0" w:space="0" w:color="auto"/>
        <w:bottom w:val="none" w:sz="0" w:space="0" w:color="auto"/>
        <w:right w:val="none" w:sz="0" w:space="0" w:color="auto"/>
      </w:divBdr>
    </w:div>
    <w:div w:id="88352150">
      <w:bodyDiv w:val="1"/>
      <w:marLeft w:val="0"/>
      <w:marRight w:val="0"/>
      <w:marTop w:val="0"/>
      <w:marBottom w:val="0"/>
      <w:divBdr>
        <w:top w:val="none" w:sz="0" w:space="0" w:color="auto"/>
        <w:left w:val="none" w:sz="0" w:space="0" w:color="auto"/>
        <w:bottom w:val="none" w:sz="0" w:space="0" w:color="auto"/>
        <w:right w:val="none" w:sz="0" w:space="0" w:color="auto"/>
      </w:divBdr>
    </w:div>
    <w:div w:id="99493697">
      <w:bodyDiv w:val="1"/>
      <w:marLeft w:val="0"/>
      <w:marRight w:val="0"/>
      <w:marTop w:val="0"/>
      <w:marBottom w:val="0"/>
      <w:divBdr>
        <w:top w:val="none" w:sz="0" w:space="0" w:color="auto"/>
        <w:left w:val="none" w:sz="0" w:space="0" w:color="auto"/>
        <w:bottom w:val="none" w:sz="0" w:space="0" w:color="auto"/>
        <w:right w:val="none" w:sz="0" w:space="0" w:color="auto"/>
      </w:divBdr>
    </w:div>
    <w:div w:id="126360869">
      <w:bodyDiv w:val="1"/>
      <w:marLeft w:val="0"/>
      <w:marRight w:val="0"/>
      <w:marTop w:val="0"/>
      <w:marBottom w:val="0"/>
      <w:divBdr>
        <w:top w:val="none" w:sz="0" w:space="0" w:color="auto"/>
        <w:left w:val="none" w:sz="0" w:space="0" w:color="auto"/>
        <w:bottom w:val="none" w:sz="0" w:space="0" w:color="auto"/>
        <w:right w:val="none" w:sz="0" w:space="0" w:color="auto"/>
      </w:divBdr>
    </w:div>
    <w:div w:id="169949138">
      <w:bodyDiv w:val="1"/>
      <w:marLeft w:val="0"/>
      <w:marRight w:val="0"/>
      <w:marTop w:val="0"/>
      <w:marBottom w:val="0"/>
      <w:divBdr>
        <w:top w:val="none" w:sz="0" w:space="0" w:color="auto"/>
        <w:left w:val="none" w:sz="0" w:space="0" w:color="auto"/>
        <w:bottom w:val="none" w:sz="0" w:space="0" w:color="auto"/>
        <w:right w:val="none" w:sz="0" w:space="0" w:color="auto"/>
      </w:divBdr>
    </w:div>
    <w:div w:id="187528140">
      <w:bodyDiv w:val="1"/>
      <w:marLeft w:val="0"/>
      <w:marRight w:val="0"/>
      <w:marTop w:val="0"/>
      <w:marBottom w:val="0"/>
      <w:divBdr>
        <w:top w:val="none" w:sz="0" w:space="0" w:color="auto"/>
        <w:left w:val="none" w:sz="0" w:space="0" w:color="auto"/>
        <w:bottom w:val="none" w:sz="0" w:space="0" w:color="auto"/>
        <w:right w:val="none" w:sz="0" w:space="0" w:color="auto"/>
      </w:divBdr>
    </w:div>
    <w:div w:id="286400005">
      <w:bodyDiv w:val="1"/>
      <w:marLeft w:val="0"/>
      <w:marRight w:val="0"/>
      <w:marTop w:val="0"/>
      <w:marBottom w:val="0"/>
      <w:divBdr>
        <w:top w:val="none" w:sz="0" w:space="0" w:color="auto"/>
        <w:left w:val="none" w:sz="0" w:space="0" w:color="auto"/>
        <w:bottom w:val="none" w:sz="0" w:space="0" w:color="auto"/>
        <w:right w:val="none" w:sz="0" w:space="0" w:color="auto"/>
      </w:divBdr>
    </w:div>
    <w:div w:id="300772430">
      <w:bodyDiv w:val="1"/>
      <w:marLeft w:val="0"/>
      <w:marRight w:val="0"/>
      <w:marTop w:val="0"/>
      <w:marBottom w:val="0"/>
      <w:divBdr>
        <w:top w:val="none" w:sz="0" w:space="0" w:color="auto"/>
        <w:left w:val="none" w:sz="0" w:space="0" w:color="auto"/>
        <w:bottom w:val="none" w:sz="0" w:space="0" w:color="auto"/>
        <w:right w:val="none" w:sz="0" w:space="0" w:color="auto"/>
      </w:divBdr>
    </w:div>
    <w:div w:id="301665900">
      <w:bodyDiv w:val="1"/>
      <w:marLeft w:val="0"/>
      <w:marRight w:val="0"/>
      <w:marTop w:val="0"/>
      <w:marBottom w:val="0"/>
      <w:divBdr>
        <w:top w:val="none" w:sz="0" w:space="0" w:color="auto"/>
        <w:left w:val="none" w:sz="0" w:space="0" w:color="auto"/>
        <w:bottom w:val="none" w:sz="0" w:space="0" w:color="auto"/>
        <w:right w:val="none" w:sz="0" w:space="0" w:color="auto"/>
      </w:divBdr>
    </w:div>
    <w:div w:id="308636549">
      <w:bodyDiv w:val="1"/>
      <w:marLeft w:val="0"/>
      <w:marRight w:val="0"/>
      <w:marTop w:val="0"/>
      <w:marBottom w:val="0"/>
      <w:divBdr>
        <w:top w:val="none" w:sz="0" w:space="0" w:color="auto"/>
        <w:left w:val="none" w:sz="0" w:space="0" w:color="auto"/>
        <w:bottom w:val="none" w:sz="0" w:space="0" w:color="auto"/>
        <w:right w:val="none" w:sz="0" w:space="0" w:color="auto"/>
      </w:divBdr>
    </w:div>
    <w:div w:id="314528430">
      <w:bodyDiv w:val="1"/>
      <w:marLeft w:val="0"/>
      <w:marRight w:val="0"/>
      <w:marTop w:val="0"/>
      <w:marBottom w:val="0"/>
      <w:divBdr>
        <w:top w:val="none" w:sz="0" w:space="0" w:color="auto"/>
        <w:left w:val="none" w:sz="0" w:space="0" w:color="auto"/>
        <w:bottom w:val="none" w:sz="0" w:space="0" w:color="auto"/>
        <w:right w:val="none" w:sz="0" w:space="0" w:color="auto"/>
      </w:divBdr>
    </w:div>
    <w:div w:id="315456975">
      <w:bodyDiv w:val="1"/>
      <w:marLeft w:val="0"/>
      <w:marRight w:val="0"/>
      <w:marTop w:val="0"/>
      <w:marBottom w:val="0"/>
      <w:divBdr>
        <w:top w:val="none" w:sz="0" w:space="0" w:color="auto"/>
        <w:left w:val="none" w:sz="0" w:space="0" w:color="auto"/>
        <w:bottom w:val="none" w:sz="0" w:space="0" w:color="auto"/>
        <w:right w:val="none" w:sz="0" w:space="0" w:color="auto"/>
      </w:divBdr>
    </w:div>
    <w:div w:id="316492627">
      <w:bodyDiv w:val="1"/>
      <w:marLeft w:val="0"/>
      <w:marRight w:val="0"/>
      <w:marTop w:val="0"/>
      <w:marBottom w:val="0"/>
      <w:divBdr>
        <w:top w:val="none" w:sz="0" w:space="0" w:color="auto"/>
        <w:left w:val="none" w:sz="0" w:space="0" w:color="auto"/>
        <w:bottom w:val="none" w:sz="0" w:space="0" w:color="auto"/>
        <w:right w:val="none" w:sz="0" w:space="0" w:color="auto"/>
      </w:divBdr>
    </w:div>
    <w:div w:id="326906037">
      <w:bodyDiv w:val="1"/>
      <w:marLeft w:val="0"/>
      <w:marRight w:val="0"/>
      <w:marTop w:val="0"/>
      <w:marBottom w:val="0"/>
      <w:divBdr>
        <w:top w:val="none" w:sz="0" w:space="0" w:color="auto"/>
        <w:left w:val="none" w:sz="0" w:space="0" w:color="auto"/>
        <w:bottom w:val="none" w:sz="0" w:space="0" w:color="auto"/>
        <w:right w:val="none" w:sz="0" w:space="0" w:color="auto"/>
      </w:divBdr>
      <w:divsChild>
        <w:div w:id="1695619135">
          <w:marLeft w:val="0"/>
          <w:marRight w:val="0"/>
          <w:marTop w:val="0"/>
          <w:marBottom w:val="0"/>
          <w:divBdr>
            <w:top w:val="none" w:sz="0" w:space="0" w:color="auto"/>
            <w:left w:val="none" w:sz="0" w:space="0" w:color="auto"/>
            <w:bottom w:val="none" w:sz="0" w:space="0" w:color="auto"/>
            <w:right w:val="none" w:sz="0" w:space="0" w:color="auto"/>
          </w:divBdr>
        </w:div>
        <w:div w:id="778724166">
          <w:marLeft w:val="0"/>
          <w:marRight w:val="0"/>
          <w:marTop w:val="0"/>
          <w:marBottom w:val="0"/>
          <w:divBdr>
            <w:top w:val="none" w:sz="0" w:space="0" w:color="auto"/>
            <w:left w:val="none" w:sz="0" w:space="0" w:color="auto"/>
            <w:bottom w:val="none" w:sz="0" w:space="0" w:color="auto"/>
            <w:right w:val="none" w:sz="0" w:space="0" w:color="auto"/>
          </w:divBdr>
        </w:div>
        <w:div w:id="469057163">
          <w:marLeft w:val="0"/>
          <w:marRight w:val="0"/>
          <w:marTop w:val="0"/>
          <w:marBottom w:val="0"/>
          <w:divBdr>
            <w:top w:val="none" w:sz="0" w:space="0" w:color="auto"/>
            <w:left w:val="none" w:sz="0" w:space="0" w:color="auto"/>
            <w:bottom w:val="none" w:sz="0" w:space="0" w:color="auto"/>
            <w:right w:val="none" w:sz="0" w:space="0" w:color="auto"/>
          </w:divBdr>
        </w:div>
        <w:div w:id="1863981825">
          <w:marLeft w:val="0"/>
          <w:marRight w:val="0"/>
          <w:marTop w:val="0"/>
          <w:marBottom w:val="0"/>
          <w:divBdr>
            <w:top w:val="none" w:sz="0" w:space="0" w:color="auto"/>
            <w:left w:val="none" w:sz="0" w:space="0" w:color="auto"/>
            <w:bottom w:val="none" w:sz="0" w:space="0" w:color="auto"/>
            <w:right w:val="none" w:sz="0" w:space="0" w:color="auto"/>
          </w:divBdr>
        </w:div>
        <w:div w:id="2044985386">
          <w:marLeft w:val="0"/>
          <w:marRight w:val="0"/>
          <w:marTop w:val="0"/>
          <w:marBottom w:val="0"/>
          <w:divBdr>
            <w:top w:val="none" w:sz="0" w:space="0" w:color="auto"/>
            <w:left w:val="none" w:sz="0" w:space="0" w:color="auto"/>
            <w:bottom w:val="none" w:sz="0" w:space="0" w:color="auto"/>
            <w:right w:val="none" w:sz="0" w:space="0" w:color="auto"/>
          </w:divBdr>
        </w:div>
        <w:div w:id="1288241782">
          <w:marLeft w:val="0"/>
          <w:marRight w:val="0"/>
          <w:marTop w:val="0"/>
          <w:marBottom w:val="0"/>
          <w:divBdr>
            <w:top w:val="none" w:sz="0" w:space="0" w:color="auto"/>
            <w:left w:val="none" w:sz="0" w:space="0" w:color="auto"/>
            <w:bottom w:val="none" w:sz="0" w:space="0" w:color="auto"/>
            <w:right w:val="none" w:sz="0" w:space="0" w:color="auto"/>
          </w:divBdr>
        </w:div>
        <w:div w:id="2064592682">
          <w:marLeft w:val="0"/>
          <w:marRight w:val="0"/>
          <w:marTop w:val="0"/>
          <w:marBottom w:val="0"/>
          <w:divBdr>
            <w:top w:val="none" w:sz="0" w:space="0" w:color="auto"/>
            <w:left w:val="none" w:sz="0" w:space="0" w:color="auto"/>
            <w:bottom w:val="none" w:sz="0" w:space="0" w:color="auto"/>
            <w:right w:val="none" w:sz="0" w:space="0" w:color="auto"/>
          </w:divBdr>
        </w:div>
        <w:div w:id="1858688667">
          <w:marLeft w:val="0"/>
          <w:marRight w:val="0"/>
          <w:marTop w:val="0"/>
          <w:marBottom w:val="0"/>
          <w:divBdr>
            <w:top w:val="none" w:sz="0" w:space="0" w:color="auto"/>
            <w:left w:val="none" w:sz="0" w:space="0" w:color="auto"/>
            <w:bottom w:val="none" w:sz="0" w:space="0" w:color="auto"/>
            <w:right w:val="none" w:sz="0" w:space="0" w:color="auto"/>
          </w:divBdr>
        </w:div>
        <w:div w:id="460266733">
          <w:marLeft w:val="0"/>
          <w:marRight w:val="0"/>
          <w:marTop w:val="0"/>
          <w:marBottom w:val="0"/>
          <w:divBdr>
            <w:top w:val="none" w:sz="0" w:space="0" w:color="auto"/>
            <w:left w:val="none" w:sz="0" w:space="0" w:color="auto"/>
            <w:bottom w:val="none" w:sz="0" w:space="0" w:color="auto"/>
            <w:right w:val="none" w:sz="0" w:space="0" w:color="auto"/>
          </w:divBdr>
        </w:div>
        <w:div w:id="769081315">
          <w:marLeft w:val="0"/>
          <w:marRight w:val="0"/>
          <w:marTop w:val="0"/>
          <w:marBottom w:val="0"/>
          <w:divBdr>
            <w:top w:val="none" w:sz="0" w:space="0" w:color="auto"/>
            <w:left w:val="none" w:sz="0" w:space="0" w:color="auto"/>
            <w:bottom w:val="none" w:sz="0" w:space="0" w:color="auto"/>
            <w:right w:val="none" w:sz="0" w:space="0" w:color="auto"/>
          </w:divBdr>
        </w:div>
        <w:div w:id="1943804178">
          <w:marLeft w:val="0"/>
          <w:marRight w:val="0"/>
          <w:marTop w:val="0"/>
          <w:marBottom w:val="0"/>
          <w:divBdr>
            <w:top w:val="none" w:sz="0" w:space="0" w:color="auto"/>
            <w:left w:val="none" w:sz="0" w:space="0" w:color="auto"/>
            <w:bottom w:val="none" w:sz="0" w:space="0" w:color="auto"/>
            <w:right w:val="none" w:sz="0" w:space="0" w:color="auto"/>
          </w:divBdr>
        </w:div>
        <w:div w:id="1144662630">
          <w:marLeft w:val="0"/>
          <w:marRight w:val="0"/>
          <w:marTop w:val="0"/>
          <w:marBottom w:val="0"/>
          <w:divBdr>
            <w:top w:val="none" w:sz="0" w:space="0" w:color="auto"/>
            <w:left w:val="none" w:sz="0" w:space="0" w:color="auto"/>
            <w:bottom w:val="none" w:sz="0" w:space="0" w:color="auto"/>
            <w:right w:val="none" w:sz="0" w:space="0" w:color="auto"/>
          </w:divBdr>
        </w:div>
        <w:div w:id="557133845">
          <w:marLeft w:val="0"/>
          <w:marRight w:val="0"/>
          <w:marTop w:val="0"/>
          <w:marBottom w:val="0"/>
          <w:divBdr>
            <w:top w:val="none" w:sz="0" w:space="0" w:color="auto"/>
            <w:left w:val="none" w:sz="0" w:space="0" w:color="auto"/>
            <w:bottom w:val="none" w:sz="0" w:space="0" w:color="auto"/>
            <w:right w:val="none" w:sz="0" w:space="0" w:color="auto"/>
          </w:divBdr>
        </w:div>
        <w:div w:id="827211496">
          <w:marLeft w:val="0"/>
          <w:marRight w:val="0"/>
          <w:marTop w:val="0"/>
          <w:marBottom w:val="0"/>
          <w:divBdr>
            <w:top w:val="none" w:sz="0" w:space="0" w:color="auto"/>
            <w:left w:val="none" w:sz="0" w:space="0" w:color="auto"/>
            <w:bottom w:val="none" w:sz="0" w:space="0" w:color="auto"/>
            <w:right w:val="none" w:sz="0" w:space="0" w:color="auto"/>
          </w:divBdr>
        </w:div>
        <w:div w:id="1841966073">
          <w:marLeft w:val="0"/>
          <w:marRight w:val="0"/>
          <w:marTop w:val="0"/>
          <w:marBottom w:val="0"/>
          <w:divBdr>
            <w:top w:val="none" w:sz="0" w:space="0" w:color="auto"/>
            <w:left w:val="none" w:sz="0" w:space="0" w:color="auto"/>
            <w:bottom w:val="none" w:sz="0" w:space="0" w:color="auto"/>
            <w:right w:val="none" w:sz="0" w:space="0" w:color="auto"/>
          </w:divBdr>
        </w:div>
        <w:div w:id="53478815">
          <w:marLeft w:val="0"/>
          <w:marRight w:val="0"/>
          <w:marTop w:val="0"/>
          <w:marBottom w:val="0"/>
          <w:divBdr>
            <w:top w:val="none" w:sz="0" w:space="0" w:color="auto"/>
            <w:left w:val="none" w:sz="0" w:space="0" w:color="auto"/>
            <w:bottom w:val="none" w:sz="0" w:space="0" w:color="auto"/>
            <w:right w:val="none" w:sz="0" w:space="0" w:color="auto"/>
          </w:divBdr>
        </w:div>
        <w:div w:id="808286005">
          <w:marLeft w:val="0"/>
          <w:marRight w:val="0"/>
          <w:marTop w:val="0"/>
          <w:marBottom w:val="0"/>
          <w:divBdr>
            <w:top w:val="none" w:sz="0" w:space="0" w:color="auto"/>
            <w:left w:val="none" w:sz="0" w:space="0" w:color="auto"/>
            <w:bottom w:val="none" w:sz="0" w:space="0" w:color="auto"/>
            <w:right w:val="none" w:sz="0" w:space="0" w:color="auto"/>
          </w:divBdr>
        </w:div>
        <w:div w:id="1550804237">
          <w:marLeft w:val="0"/>
          <w:marRight w:val="0"/>
          <w:marTop w:val="0"/>
          <w:marBottom w:val="0"/>
          <w:divBdr>
            <w:top w:val="none" w:sz="0" w:space="0" w:color="auto"/>
            <w:left w:val="none" w:sz="0" w:space="0" w:color="auto"/>
            <w:bottom w:val="none" w:sz="0" w:space="0" w:color="auto"/>
            <w:right w:val="none" w:sz="0" w:space="0" w:color="auto"/>
          </w:divBdr>
        </w:div>
        <w:div w:id="1427842972">
          <w:marLeft w:val="0"/>
          <w:marRight w:val="0"/>
          <w:marTop w:val="0"/>
          <w:marBottom w:val="0"/>
          <w:divBdr>
            <w:top w:val="none" w:sz="0" w:space="0" w:color="auto"/>
            <w:left w:val="none" w:sz="0" w:space="0" w:color="auto"/>
            <w:bottom w:val="none" w:sz="0" w:space="0" w:color="auto"/>
            <w:right w:val="none" w:sz="0" w:space="0" w:color="auto"/>
          </w:divBdr>
        </w:div>
        <w:div w:id="356348866">
          <w:marLeft w:val="0"/>
          <w:marRight w:val="0"/>
          <w:marTop w:val="0"/>
          <w:marBottom w:val="0"/>
          <w:divBdr>
            <w:top w:val="none" w:sz="0" w:space="0" w:color="auto"/>
            <w:left w:val="none" w:sz="0" w:space="0" w:color="auto"/>
            <w:bottom w:val="none" w:sz="0" w:space="0" w:color="auto"/>
            <w:right w:val="none" w:sz="0" w:space="0" w:color="auto"/>
          </w:divBdr>
        </w:div>
        <w:div w:id="1899245961">
          <w:marLeft w:val="0"/>
          <w:marRight w:val="0"/>
          <w:marTop w:val="0"/>
          <w:marBottom w:val="0"/>
          <w:divBdr>
            <w:top w:val="none" w:sz="0" w:space="0" w:color="auto"/>
            <w:left w:val="none" w:sz="0" w:space="0" w:color="auto"/>
            <w:bottom w:val="none" w:sz="0" w:space="0" w:color="auto"/>
            <w:right w:val="none" w:sz="0" w:space="0" w:color="auto"/>
          </w:divBdr>
        </w:div>
        <w:div w:id="1871919500">
          <w:marLeft w:val="0"/>
          <w:marRight w:val="0"/>
          <w:marTop w:val="0"/>
          <w:marBottom w:val="0"/>
          <w:divBdr>
            <w:top w:val="none" w:sz="0" w:space="0" w:color="auto"/>
            <w:left w:val="none" w:sz="0" w:space="0" w:color="auto"/>
            <w:bottom w:val="none" w:sz="0" w:space="0" w:color="auto"/>
            <w:right w:val="none" w:sz="0" w:space="0" w:color="auto"/>
          </w:divBdr>
        </w:div>
        <w:div w:id="1441413842">
          <w:marLeft w:val="0"/>
          <w:marRight w:val="0"/>
          <w:marTop w:val="0"/>
          <w:marBottom w:val="0"/>
          <w:divBdr>
            <w:top w:val="none" w:sz="0" w:space="0" w:color="auto"/>
            <w:left w:val="none" w:sz="0" w:space="0" w:color="auto"/>
            <w:bottom w:val="none" w:sz="0" w:space="0" w:color="auto"/>
            <w:right w:val="none" w:sz="0" w:space="0" w:color="auto"/>
          </w:divBdr>
        </w:div>
        <w:div w:id="578293902">
          <w:marLeft w:val="0"/>
          <w:marRight w:val="0"/>
          <w:marTop w:val="0"/>
          <w:marBottom w:val="0"/>
          <w:divBdr>
            <w:top w:val="none" w:sz="0" w:space="0" w:color="auto"/>
            <w:left w:val="none" w:sz="0" w:space="0" w:color="auto"/>
            <w:bottom w:val="none" w:sz="0" w:space="0" w:color="auto"/>
            <w:right w:val="none" w:sz="0" w:space="0" w:color="auto"/>
          </w:divBdr>
        </w:div>
        <w:div w:id="871262771">
          <w:marLeft w:val="0"/>
          <w:marRight w:val="0"/>
          <w:marTop w:val="0"/>
          <w:marBottom w:val="0"/>
          <w:divBdr>
            <w:top w:val="none" w:sz="0" w:space="0" w:color="auto"/>
            <w:left w:val="none" w:sz="0" w:space="0" w:color="auto"/>
            <w:bottom w:val="none" w:sz="0" w:space="0" w:color="auto"/>
            <w:right w:val="none" w:sz="0" w:space="0" w:color="auto"/>
          </w:divBdr>
        </w:div>
        <w:div w:id="1082677272">
          <w:marLeft w:val="0"/>
          <w:marRight w:val="0"/>
          <w:marTop w:val="0"/>
          <w:marBottom w:val="0"/>
          <w:divBdr>
            <w:top w:val="none" w:sz="0" w:space="0" w:color="auto"/>
            <w:left w:val="none" w:sz="0" w:space="0" w:color="auto"/>
            <w:bottom w:val="none" w:sz="0" w:space="0" w:color="auto"/>
            <w:right w:val="none" w:sz="0" w:space="0" w:color="auto"/>
          </w:divBdr>
        </w:div>
        <w:div w:id="1175849535">
          <w:marLeft w:val="0"/>
          <w:marRight w:val="0"/>
          <w:marTop w:val="0"/>
          <w:marBottom w:val="0"/>
          <w:divBdr>
            <w:top w:val="none" w:sz="0" w:space="0" w:color="auto"/>
            <w:left w:val="none" w:sz="0" w:space="0" w:color="auto"/>
            <w:bottom w:val="none" w:sz="0" w:space="0" w:color="auto"/>
            <w:right w:val="none" w:sz="0" w:space="0" w:color="auto"/>
          </w:divBdr>
        </w:div>
        <w:div w:id="570391921">
          <w:marLeft w:val="0"/>
          <w:marRight w:val="0"/>
          <w:marTop w:val="0"/>
          <w:marBottom w:val="0"/>
          <w:divBdr>
            <w:top w:val="none" w:sz="0" w:space="0" w:color="auto"/>
            <w:left w:val="none" w:sz="0" w:space="0" w:color="auto"/>
            <w:bottom w:val="none" w:sz="0" w:space="0" w:color="auto"/>
            <w:right w:val="none" w:sz="0" w:space="0" w:color="auto"/>
          </w:divBdr>
        </w:div>
        <w:div w:id="2012759648">
          <w:marLeft w:val="0"/>
          <w:marRight w:val="0"/>
          <w:marTop w:val="0"/>
          <w:marBottom w:val="0"/>
          <w:divBdr>
            <w:top w:val="none" w:sz="0" w:space="0" w:color="auto"/>
            <w:left w:val="none" w:sz="0" w:space="0" w:color="auto"/>
            <w:bottom w:val="none" w:sz="0" w:space="0" w:color="auto"/>
            <w:right w:val="none" w:sz="0" w:space="0" w:color="auto"/>
          </w:divBdr>
        </w:div>
        <w:div w:id="1722635858">
          <w:marLeft w:val="0"/>
          <w:marRight w:val="0"/>
          <w:marTop w:val="0"/>
          <w:marBottom w:val="0"/>
          <w:divBdr>
            <w:top w:val="none" w:sz="0" w:space="0" w:color="auto"/>
            <w:left w:val="none" w:sz="0" w:space="0" w:color="auto"/>
            <w:bottom w:val="none" w:sz="0" w:space="0" w:color="auto"/>
            <w:right w:val="none" w:sz="0" w:space="0" w:color="auto"/>
          </w:divBdr>
        </w:div>
        <w:div w:id="875435847">
          <w:marLeft w:val="0"/>
          <w:marRight w:val="0"/>
          <w:marTop w:val="0"/>
          <w:marBottom w:val="0"/>
          <w:divBdr>
            <w:top w:val="none" w:sz="0" w:space="0" w:color="auto"/>
            <w:left w:val="none" w:sz="0" w:space="0" w:color="auto"/>
            <w:bottom w:val="none" w:sz="0" w:space="0" w:color="auto"/>
            <w:right w:val="none" w:sz="0" w:space="0" w:color="auto"/>
          </w:divBdr>
        </w:div>
        <w:div w:id="16545967">
          <w:marLeft w:val="0"/>
          <w:marRight w:val="0"/>
          <w:marTop w:val="0"/>
          <w:marBottom w:val="0"/>
          <w:divBdr>
            <w:top w:val="none" w:sz="0" w:space="0" w:color="auto"/>
            <w:left w:val="none" w:sz="0" w:space="0" w:color="auto"/>
            <w:bottom w:val="none" w:sz="0" w:space="0" w:color="auto"/>
            <w:right w:val="none" w:sz="0" w:space="0" w:color="auto"/>
          </w:divBdr>
        </w:div>
        <w:div w:id="1933971232">
          <w:marLeft w:val="0"/>
          <w:marRight w:val="0"/>
          <w:marTop w:val="0"/>
          <w:marBottom w:val="0"/>
          <w:divBdr>
            <w:top w:val="none" w:sz="0" w:space="0" w:color="auto"/>
            <w:left w:val="none" w:sz="0" w:space="0" w:color="auto"/>
            <w:bottom w:val="none" w:sz="0" w:space="0" w:color="auto"/>
            <w:right w:val="none" w:sz="0" w:space="0" w:color="auto"/>
          </w:divBdr>
        </w:div>
        <w:div w:id="938636161">
          <w:marLeft w:val="0"/>
          <w:marRight w:val="0"/>
          <w:marTop w:val="0"/>
          <w:marBottom w:val="0"/>
          <w:divBdr>
            <w:top w:val="none" w:sz="0" w:space="0" w:color="auto"/>
            <w:left w:val="none" w:sz="0" w:space="0" w:color="auto"/>
            <w:bottom w:val="none" w:sz="0" w:space="0" w:color="auto"/>
            <w:right w:val="none" w:sz="0" w:space="0" w:color="auto"/>
          </w:divBdr>
        </w:div>
        <w:div w:id="1200165273">
          <w:marLeft w:val="0"/>
          <w:marRight w:val="0"/>
          <w:marTop w:val="0"/>
          <w:marBottom w:val="0"/>
          <w:divBdr>
            <w:top w:val="none" w:sz="0" w:space="0" w:color="auto"/>
            <w:left w:val="none" w:sz="0" w:space="0" w:color="auto"/>
            <w:bottom w:val="none" w:sz="0" w:space="0" w:color="auto"/>
            <w:right w:val="none" w:sz="0" w:space="0" w:color="auto"/>
          </w:divBdr>
        </w:div>
        <w:div w:id="670302310">
          <w:marLeft w:val="0"/>
          <w:marRight w:val="0"/>
          <w:marTop w:val="0"/>
          <w:marBottom w:val="0"/>
          <w:divBdr>
            <w:top w:val="none" w:sz="0" w:space="0" w:color="auto"/>
            <w:left w:val="none" w:sz="0" w:space="0" w:color="auto"/>
            <w:bottom w:val="none" w:sz="0" w:space="0" w:color="auto"/>
            <w:right w:val="none" w:sz="0" w:space="0" w:color="auto"/>
          </w:divBdr>
        </w:div>
        <w:div w:id="1066221100">
          <w:marLeft w:val="0"/>
          <w:marRight w:val="0"/>
          <w:marTop w:val="0"/>
          <w:marBottom w:val="0"/>
          <w:divBdr>
            <w:top w:val="none" w:sz="0" w:space="0" w:color="auto"/>
            <w:left w:val="none" w:sz="0" w:space="0" w:color="auto"/>
            <w:bottom w:val="none" w:sz="0" w:space="0" w:color="auto"/>
            <w:right w:val="none" w:sz="0" w:space="0" w:color="auto"/>
          </w:divBdr>
        </w:div>
        <w:div w:id="771441369">
          <w:marLeft w:val="0"/>
          <w:marRight w:val="0"/>
          <w:marTop w:val="0"/>
          <w:marBottom w:val="0"/>
          <w:divBdr>
            <w:top w:val="none" w:sz="0" w:space="0" w:color="auto"/>
            <w:left w:val="none" w:sz="0" w:space="0" w:color="auto"/>
            <w:bottom w:val="none" w:sz="0" w:space="0" w:color="auto"/>
            <w:right w:val="none" w:sz="0" w:space="0" w:color="auto"/>
          </w:divBdr>
        </w:div>
        <w:div w:id="641735364">
          <w:marLeft w:val="0"/>
          <w:marRight w:val="0"/>
          <w:marTop w:val="0"/>
          <w:marBottom w:val="0"/>
          <w:divBdr>
            <w:top w:val="none" w:sz="0" w:space="0" w:color="auto"/>
            <w:left w:val="none" w:sz="0" w:space="0" w:color="auto"/>
            <w:bottom w:val="none" w:sz="0" w:space="0" w:color="auto"/>
            <w:right w:val="none" w:sz="0" w:space="0" w:color="auto"/>
          </w:divBdr>
        </w:div>
        <w:div w:id="1845778228">
          <w:marLeft w:val="0"/>
          <w:marRight w:val="0"/>
          <w:marTop w:val="0"/>
          <w:marBottom w:val="0"/>
          <w:divBdr>
            <w:top w:val="none" w:sz="0" w:space="0" w:color="auto"/>
            <w:left w:val="none" w:sz="0" w:space="0" w:color="auto"/>
            <w:bottom w:val="none" w:sz="0" w:space="0" w:color="auto"/>
            <w:right w:val="none" w:sz="0" w:space="0" w:color="auto"/>
          </w:divBdr>
        </w:div>
        <w:div w:id="49816544">
          <w:marLeft w:val="0"/>
          <w:marRight w:val="0"/>
          <w:marTop w:val="0"/>
          <w:marBottom w:val="0"/>
          <w:divBdr>
            <w:top w:val="none" w:sz="0" w:space="0" w:color="auto"/>
            <w:left w:val="none" w:sz="0" w:space="0" w:color="auto"/>
            <w:bottom w:val="none" w:sz="0" w:space="0" w:color="auto"/>
            <w:right w:val="none" w:sz="0" w:space="0" w:color="auto"/>
          </w:divBdr>
        </w:div>
        <w:div w:id="1454901670">
          <w:marLeft w:val="0"/>
          <w:marRight w:val="0"/>
          <w:marTop w:val="0"/>
          <w:marBottom w:val="0"/>
          <w:divBdr>
            <w:top w:val="none" w:sz="0" w:space="0" w:color="auto"/>
            <w:left w:val="none" w:sz="0" w:space="0" w:color="auto"/>
            <w:bottom w:val="none" w:sz="0" w:space="0" w:color="auto"/>
            <w:right w:val="none" w:sz="0" w:space="0" w:color="auto"/>
          </w:divBdr>
        </w:div>
        <w:div w:id="614362594">
          <w:marLeft w:val="0"/>
          <w:marRight w:val="0"/>
          <w:marTop w:val="0"/>
          <w:marBottom w:val="0"/>
          <w:divBdr>
            <w:top w:val="none" w:sz="0" w:space="0" w:color="auto"/>
            <w:left w:val="none" w:sz="0" w:space="0" w:color="auto"/>
            <w:bottom w:val="none" w:sz="0" w:space="0" w:color="auto"/>
            <w:right w:val="none" w:sz="0" w:space="0" w:color="auto"/>
          </w:divBdr>
        </w:div>
        <w:div w:id="463037424">
          <w:marLeft w:val="0"/>
          <w:marRight w:val="0"/>
          <w:marTop w:val="0"/>
          <w:marBottom w:val="0"/>
          <w:divBdr>
            <w:top w:val="none" w:sz="0" w:space="0" w:color="auto"/>
            <w:left w:val="none" w:sz="0" w:space="0" w:color="auto"/>
            <w:bottom w:val="none" w:sz="0" w:space="0" w:color="auto"/>
            <w:right w:val="none" w:sz="0" w:space="0" w:color="auto"/>
          </w:divBdr>
        </w:div>
        <w:div w:id="462312523">
          <w:marLeft w:val="0"/>
          <w:marRight w:val="0"/>
          <w:marTop w:val="0"/>
          <w:marBottom w:val="0"/>
          <w:divBdr>
            <w:top w:val="none" w:sz="0" w:space="0" w:color="auto"/>
            <w:left w:val="none" w:sz="0" w:space="0" w:color="auto"/>
            <w:bottom w:val="none" w:sz="0" w:space="0" w:color="auto"/>
            <w:right w:val="none" w:sz="0" w:space="0" w:color="auto"/>
          </w:divBdr>
        </w:div>
        <w:div w:id="1861550418">
          <w:marLeft w:val="0"/>
          <w:marRight w:val="0"/>
          <w:marTop w:val="0"/>
          <w:marBottom w:val="0"/>
          <w:divBdr>
            <w:top w:val="none" w:sz="0" w:space="0" w:color="auto"/>
            <w:left w:val="none" w:sz="0" w:space="0" w:color="auto"/>
            <w:bottom w:val="none" w:sz="0" w:space="0" w:color="auto"/>
            <w:right w:val="none" w:sz="0" w:space="0" w:color="auto"/>
          </w:divBdr>
        </w:div>
        <w:div w:id="674578785">
          <w:marLeft w:val="0"/>
          <w:marRight w:val="0"/>
          <w:marTop w:val="0"/>
          <w:marBottom w:val="0"/>
          <w:divBdr>
            <w:top w:val="none" w:sz="0" w:space="0" w:color="auto"/>
            <w:left w:val="none" w:sz="0" w:space="0" w:color="auto"/>
            <w:bottom w:val="none" w:sz="0" w:space="0" w:color="auto"/>
            <w:right w:val="none" w:sz="0" w:space="0" w:color="auto"/>
          </w:divBdr>
        </w:div>
        <w:div w:id="816187636">
          <w:marLeft w:val="0"/>
          <w:marRight w:val="0"/>
          <w:marTop w:val="0"/>
          <w:marBottom w:val="0"/>
          <w:divBdr>
            <w:top w:val="none" w:sz="0" w:space="0" w:color="auto"/>
            <w:left w:val="none" w:sz="0" w:space="0" w:color="auto"/>
            <w:bottom w:val="none" w:sz="0" w:space="0" w:color="auto"/>
            <w:right w:val="none" w:sz="0" w:space="0" w:color="auto"/>
          </w:divBdr>
        </w:div>
        <w:div w:id="1888295525">
          <w:marLeft w:val="0"/>
          <w:marRight w:val="0"/>
          <w:marTop w:val="0"/>
          <w:marBottom w:val="0"/>
          <w:divBdr>
            <w:top w:val="none" w:sz="0" w:space="0" w:color="auto"/>
            <w:left w:val="none" w:sz="0" w:space="0" w:color="auto"/>
            <w:bottom w:val="none" w:sz="0" w:space="0" w:color="auto"/>
            <w:right w:val="none" w:sz="0" w:space="0" w:color="auto"/>
          </w:divBdr>
        </w:div>
        <w:div w:id="538207524">
          <w:marLeft w:val="0"/>
          <w:marRight w:val="0"/>
          <w:marTop w:val="0"/>
          <w:marBottom w:val="0"/>
          <w:divBdr>
            <w:top w:val="none" w:sz="0" w:space="0" w:color="auto"/>
            <w:left w:val="none" w:sz="0" w:space="0" w:color="auto"/>
            <w:bottom w:val="none" w:sz="0" w:space="0" w:color="auto"/>
            <w:right w:val="none" w:sz="0" w:space="0" w:color="auto"/>
          </w:divBdr>
        </w:div>
        <w:div w:id="1099254123">
          <w:marLeft w:val="0"/>
          <w:marRight w:val="0"/>
          <w:marTop w:val="0"/>
          <w:marBottom w:val="0"/>
          <w:divBdr>
            <w:top w:val="none" w:sz="0" w:space="0" w:color="auto"/>
            <w:left w:val="none" w:sz="0" w:space="0" w:color="auto"/>
            <w:bottom w:val="none" w:sz="0" w:space="0" w:color="auto"/>
            <w:right w:val="none" w:sz="0" w:space="0" w:color="auto"/>
          </w:divBdr>
        </w:div>
        <w:div w:id="692656988">
          <w:marLeft w:val="0"/>
          <w:marRight w:val="0"/>
          <w:marTop w:val="0"/>
          <w:marBottom w:val="0"/>
          <w:divBdr>
            <w:top w:val="none" w:sz="0" w:space="0" w:color="auto"/>
            <w:left w:val="none" w:sz="0" w:space="0" w:color="auto"/>
            <w:bottom w:val="none" w:sz="0" w:space="0" w:color="auto"/>
            <w:right w:val="none" w:sz="0" w:space="0" w:color="auto"/>
          </w:divBdr>
        </w:div>
        <w:div w:id="973028370">
          <w:marLeft w:val="0"/>
          <w:marRight w:val="0"/>
          <w:marTop w:val="0"/>
          <w:marBottom w:val="0"/>
          <w:divBdr>
            <w:top w:val="none" w:sz="0" w:space="0" w:color="auto"/>
            <w:left w:val="none" w:sz="0" w:space="0" w:color="auto"/>
            <w:bottom w:val="none" w:sz="0" w:space="0" w:color="auto"/>
            <w:right w:val="none" w:sz="0" w:space="0" w:color="auto"/>
          </w:divBdr>
        </w:div>
        <w:div w:id="139077117">
          <w:marLeft w:val="0"/>
          <w:marRight w:val="0"/>
          <w:marTop w:val="0"/>
          <w:marBottom w:val="0"/>
          <w:divBdr>
            <w:top w:val="none" w:sz="0" w:space="0" w:color="auto"/>
            <w:left w:val="none" w:sz="0" w:space="0" w:color="auto"/>
            <w:bottom w:val="none" w:sz="0" w:space="0" w:color="auto"/>
            <w:right w:val="none" w:sz="0" w:space="0" w:color="auto"/>
          </w:divBdr>
        </w:div>
        <w:div w:id="1981419711">
          <w:marLeft w:val="0"/>
          <w:marRight w:val="0"/>
          <w:marTop w:val="0"/>
          <w:marBottom w:val="0"/>
          <w:divBdr>
            <w:top w:val="none" w:sz="0" w:space="0" w:color="auto"/>
            <w:left w:val="none" w:sz="0" w:space="0" w:color="auto"/>
            <w:bottom w:val="none" w:sz="0" w:space="0" w:color="auto"/>
            <w:right w:val="none" w:sz="0" w:space="0" w:color="auto"/>
          </w:divBdr>
        </w:div>
        <w:div w:id="1979066279">
          <w:marLeft w:val="0"/>
          <w:marRight w:val="0"/>
          <w:marTop w:val="0"/>
          <w:marBottom w:val="0"/>
          <w:divBdr>
            <w:top w:val="none" w:sz="0" w:space="0" w:color="auto"/>
            <w:left w:val="none" w:sz="0" w:space="0" w:color="auto"/>
            <w:bottom w:val="none" w:sz="0" w:space="0" w:color="auto"/>
            <w:right w:val="none" w:sz="0" w:space="0" w:color="auto"/>
          </w:divBdr>
        </w:div>
        <w:div w:id="1415932052">
          <w:marLeft w:val="0"/>
          <w:marRight w:val="0"/>
          <w:marTop w:val="0"/>
          <w:marBottom w:val="0"/>
          <w:divBdr>
            <w:top w:val="none" w:sz="0" w:space="0" w:color="auto"/>
            <w:left w:val="none" w:sz="0" w:space="0" w:color="auto"/>
            <w:bottom w:val="none" w:sz="0" w:space="0" w:color="auto"/>
            <w:right w:val="none" w:sz="0" w:space="0" w:color="auto"/>
          </w:divBdr>
        </w:div>
        <w:div w:id="787160337">
          <w:marLeft w:val="0"/>
          <w:marRight w:val="0"/>
          <w:marTop w:val="0"/>
          <w:marBottom w:val="0"/>
          <w:divBdr>
            <w:top w:val="none" w:sz="0" w:space="0" w:color="auto"/>
            <w:left w:val="none" w:sz="0" w:space="0" w:color="auto"/>
            <w:bottom w:val="none" w:sz="0" w:space="0" w:color="auto"/>
            <w:right w:val="none" w:sz="0" w:space="0" w:color="auto"/>
          </w:divBdr>
        </w:div>
        <w:div w:id="432092084">
          <w:marLeft w:val="0"/>
          <w:marRight w:val="0"/>
          <w:marTop w:val="0"/>
          <w:marBottom w:val="0"/>
          <w:divBdr>
            <w:top w:val="none" w:sz="0" w:space="0" w:color="auto"/>
            <w:left w:val="none" w:sz="0" w:space="0" w:color="auto"/>
            <w:bottom w:val="none" w:sz="0" w:space="0" w:color="auto"/>
            <w:right w:val="none" w:sz="0" w:space="0" w:color="auto"/>
          </w:divBdr>
        </w:div>
        <w:div w:id="592207212">
          <w:marLeft w:val="0"/>
          <w:marRight w:val="0"/>
          <w:marTop w:val="0"/>
          <w:marBottom w:val="0"/>
          <w:divBdr>
            <w:top w:val="none" w:sz="0" w:space="0" w:color="auto"/>
            <w:left w:val="none" w:sz="0" w:space="0" w:color="auto"/>
            <w:bottom w:val="none" w:sz="0" w:space="0" w:color="auto"/>
            <w:right w:val="none" w:sz="0" w:space="0" w:color="auto"/>
          </w:divBdr>
        </w:div>
        <w:div w:id="707920774">
          <w:marLeft w:val="0"/>
          <w:marRight w:val="0"/>
          <w:marTop w:val="0"/>
          <w:marBottom w:val="0"/>
          <w:divBdr>
            <w:top w:val="none" w:sz="0" w:space="0" w:color="auto"/>
            <w:left w:val="none" w:sz="0" w:space="0" w:color="auto"/>
            <w:bottom w:val="none" w:sz="0" w:space="0" w:color="auto"/>
            <w:right w:val="none" w:sz="0" w:space="0" w:color="auto"/>
          </w:divBdr>
        </w:div>
        <w:div w:id="759840310">
          <w:marLeft w:val="0"/>
          <w:marRight w:val="0"/>
          <w:marTop w:val="0"/>
          <w:marBottom w:val="0"/>
          <w:divBdr>
            <w:top w:val="none" w:sz="0" w:space="0" w:color="auto"/>
            <w:left w:val="none" w:sz="0" w:space="0" w:color="auto"/>
            <w:bottom w:val="none" w:sz="0" w:space="0" w:color="auto"/>
            <w:right w:val="none" w:sz="0" w:space="0" w:color="auto"/>
          </w:divBdr>
        </w:div>
        <w:div w:id="927084580">
          <w:marLeft w:val="0"/>
          <w:marRight w:val="0"/>
          <w:marTop w:val="0"/>
          <w:marBottom w:val="0"/>
          <w:divBdr>
            <w:top w:val="none" w:sz="0" w:space="0" w:color="auto"/>
            <w:left w:val="none" w:sz="0" w:space="0" w:color="auto"/>
            <w:bottom w:val="none" w:sz="0" w:space="0" w:color="auto"/>
            <w:right w:val="none" w:sz="0" w:space="0" w:color="auto"/>
          </w:divBdr>
        </w:div>
        <w:div w:id="2050107266">
          <w:marLeft w:val="0"/>
          <w:marRight w:val="0"/>
          <w:marTop w:val="0"/>
          <w:marBottom w:val="0"/>
          <w:divBdr>
            <w:top w:val="none" w:sz="0" w:space="0" w:color="auto"/>
            <w:left w:val="none" w:sz="0" w:space="0" w:color="auto"/>
            <w:bottom w:val="none" w:sz="0" w:space="0" w:color="auto"/>
            <w:right w:val="none" w:sz="0" w:space="0" w:color="auto"/>
          </w:divBdr>
        </w:div>
        <w:div w:id="940913189">
          <w:marLeft w:val="0"/>
          <w:marRight w:val="0"/>
          <w:marTop w:val="0"/>
          <w:marBottom w:val="0"/>
          <w:divBdr>
            <w:top w:val="none" w:sz="0" w:space="0" w:color="auto"/>
            <w:left w:val="none" w:sz="0" w:space="0" w:color="auto"/>
            <w:bottom w:val="none" w:sz="0" w:space="0" w:color="auto"/>
            <w:right w:val="none" w:sz="0" w:space="0" w:color="auto"/>
          </w:divBdr>
        </w:div>
        <w:div w:id="1324775023">
          <w:marLeft w:val="0"/>
          <w:marRight w:val="0"/>
          <w:marTop w:val="0"/>
          <w:marBottom w:val="0"/>
          <w:divBdr>
            <w:top w:val="none" w:sz="0" w:space="0" w:color="auto"/>
            <w:left w:val="none" w:sz="0" w:space="0" w:color="auto"/>
            <w:bottom w:val="none" w:sz="0" w:space="0" w:color="auto"/>
            <w:right w:val="none" w:sz="0" w:space="0" w:color="auto"/>
          </w:divBdr>
        </w:div>
        <w:div w:id="879248737">
          <w:marLeft w:val="0"/>
          <w:marRight w:val="0"/>
          <w:marTop w:val="0"/>
          <w:marBottom w:val="0"/>
          <w:divBdr>
            <w:top w:val="none" w:sz="0" w:space="0" w:color="auto"/>
            <w:left w:val="none" w:sz="0" w:space="0" w:color="auto"/>
            <w:bottom w:val="none" w:sz="0" w:space="0" w:color="auto"/>
            <w:right w:val="none" w:sz="0" w:space="0" w:color="auto"/>
          </w:divBdr>
        </w:div>
        <w:div w:id="1055545549">
          <w:marLeft w:val="0"/>
          <w:marRight w:val="0"/>
          <w:marTop w:val="0"/>
          <w:marBottom w:val="0"/>
          <w:divBdr>
            <w:top w:val="none" w:sz="0" w:space="0" w:color="auto"/>
            <w:left w:val="none" w:sz="0" w:space="0" w:color="auto"/>
            <w:bottom w:val="none" w:sz="0" w:space="0" w:color="auto"/>
            <w:right w:val="none" w:sz="0" w:space="0" w:color="auto"/>
          </w:divBdr>
        </w:div>
        <w:div w:id="1358657050">
          <w:marLeft w:val="0"/>
          <w:marRight w:val="0"/>
          <w:marTop w:val="0"/>
          <w:marBottom w:val="0"/>
          <w:divBdr>
            <w:top w:val="none" w:sz="0" w:space="0" w:color="auto"/>
            <w:left w:val="none" w:sz="0" w:space="0" w:color="auto"/>
            <w:bottom w:val="none" w:sz="0" w:space="0" w:color="auto"/>
            <w:right w:val="none" w:sz="0" w:space="0" w:color="auto"/>
          </w:divBdr>
        </w:div>
        <w:div w:id="1719670151">
          <w:marLeft w:val="0"/>
          <w:marRight w:val="0"/>
          <w:marTop w:val="0"/>
          <w:marBottom w:val="0"/>
          <w:divBdr>
            <w:top w:val="none" w:sz="0" w:space="0" w:color="auto"/>
            <w:left w:val="none" w:sz="0" w:space="0" w:color="auto"/>
            <w:bottom w:val="none" w:sz="0" w:space="0" w:color="auto"/>
            <w:right w:val="none" w:sz="0" w:space="0" w:color="auto"/>
          </w:divBdr>
        </w:div>
        <w:div w:id="1924415091">
          <w:marLeft w:val="0"/>
          <w:marRight w:val="0"/>
          <w:marTop w:val="0"/>
          <w:marBottom w:val="0"/>
          <w:divBdr>
            <w:top w:val="none" w:sz="0" w:space="0" w:color="auto"/>
            <w:left w:val="none" w:sz="0" w:space="0" w:color="auto"/>
            <w:bottom w:val="none" w:sz="0" w:space="0" w:color="auto"/>
            <w:right w:val="none" w:sz="0" w:space="0" w:color="auto"/>
          </w:divBdr>
        </w:div>
        <w:div w:id="1478106024">
          <w:marLeft w:val="0"/>
          <w:marRight w:val="0"/>
          <w:marTop w:val="0"/>
          <w:marBottom w:val="0"/>
          <w:divBdr>
            <w:top w:val="none" w:sz="0" w:space="0" w:color="auto"/>
            <w:left w:val="none" w:sz="0" w:space="0" w:color="auto"/>
            <w:bottom w:val="none" w:sz="0" w:space="0" w:color="auto"/>
            <w:right w:val="none" w:sz="0" w:space="0" w:color="auto"/>
          </w:divBdr>
        </w:div>
        <w:div w:id="2042588601">
          <w:marLeft w:val="0"/>
          <w:marRight w:val="0"/>
          <w:marTop w:val="0"/>
          <w:marBottom w:val="0"/>
          <w:divBdr>
            <w:top w:val="none" w:sz="0" w:space="0" w:color="auto"/>
            <w:left w:val="none" w:sz="0" w:space="0" w:color="auto"/>
            <w:bottom w:val="none" w:sz="0" w:space="0" w:color="auto"/>
            <w:right w:val="none" w:sz="0" w:space="0" w:color="auto"/>
          </w:divBdr>
        </w:div>
        <w:div w:id="30081849">
          <w:marLeft w:val="0"/>
          <w:marRight w:val="0"/>
          <w:marTop w:val="0"/>
          <w:marBottom w:val="0"/>
          <w:divBdr>
            <w:top w:val="none" w:sz="0" w:space="0" w:color="auto"/>
            <w:left w:val="none" w:sz="0" w:space="0" w:color="auto"/>
            <w:bottom w:val="none" w:sz="0" w:space="0" w:color="auto"/>
            <w:right w:val="none" w:sz="0" w:space="0" w:color="auto"/>
          </w:divBdr>
        </w:div>
        <w:div w:id="788862979">
          <w:marLeft w:val="0"/>
          <w:marRight w:val="0"/>
          <w:marTop w:val="0"/>
          <w:marBottom w:val="0"/>
          <w:divBdr>
            <w:top w:val="none" w:sz="0" w:space="0" w:color="auto"/>
            <w:left w:val="none" w:sz="0" w:space="0" w:color="auto"/>
            <w:bottom w:val="none" w:sz="0" w:space="0" w:color="auto"/>
            <w:right w:val="none" w:sz="0" w:space="0" w:color="auto"/>
          </w:divBdr>
        </w:div>
        <w:div w:id="698702260">
          <w:marLeft w:val="0"/>
          <w:marRight w:val="0"/>
          <w:marTop w:val="0"/>
          <w:marBottom w:val="0"/>
          <w:divBdr>
            <w:top w:val="none" w:sz="0" w:space="0" w:color="auto"/>
            <w:left w:val="none" w:sz="0" w:space="0" w:color="auto"/>
            <w:bottom w:val="none" w:sz="0" w:space="0" w:color="auto"/>
            <w:right w:val="none" w:sz="0" w:space="0" w:color="auto"/>
          </w:divBdr>
        </w:div>
        <w:div w:id="1815292648">
          <w:marLeft w:val="0"/>
          <w:marRight w:val="0"/>
          <w:marTop w:val="0"/>
          <w:marBottom w:val="0"/>
          <w:divBdr>
            <w:top w:val="none" w:sz="0" w:space="0" w:color="auto"/>
            <w:left w:val="none" w:sz="0" w:space="0" w:color="auto"/>
            <w:bottom w:val="none" w:sz="0" w:space="0" w:color="auto"/>
            <w:right w:val="none" w:sz="0" w:space="0" w:color="auto"/>
          </w:divBdr>
        </w:div>
        <w:div w:id="192962070">
          <w:marLeft w:val="0"/>
          <w:marRight w:val="0"/>
          <w:marTop w:val="0"/>
          <w:marBottom w:val="0"/>
          <w:divBdr>
            <w:top w:val="none" w:sz="0" w:space="0" w:color="auto"/>
            <w:left w:val="none" w:sz="0" w:space="0" w:color="auto"/>
            <w:bottom w:val="none" w:sz="0" w:space="0" w:color="auto"/>
            <w:right w:val="none" w:sz="0" w:space="0" w:color="auto"/>
          </w:divBdr>
        </w:div>
        <w:div w:id="367992117">
          <w:marLeft w:val="0"/>
          <w:marRight w:val="0"/>
          <w:marTop w:val="0"/>
          <w:marBottom w:val="0"/>
          <w:divBdr>
            <w:top w:val="none" w:sz="0" w:space="0" w:color="auto"/>
            <w:left w:val="none" w:sz="0" w:space="0" w:color="auto"/>
            <w:bottom w:val="none" w:sz="0" w:space="0" w:color="auto"/>
            <w:right w:val="none" w:sz="0" w:space="0" w:color="auto"/>
          </w:divBdr>
        </w:div>
        <w:div w:id="2030376896">
          <w:marLeft w:val="0"/>
          <w:marRight w:val="0"/>
          <w:marTop w:val="0"/>
          <w:marBottom w:val="0"/>
          <w:divBdr>
            <w:top w:val="none" w:sz="0" w:space="0" w:color="auto"/>
            <w:left w:val="none" w:sz="0" w:space="0" w:color="auto"/>
            <w:bottom w:val="none" w:sz="0" w:space="0" w:color="auto"/>
            <w:right w:val="none" w:sz="0" w:space="0" w:color="auto"/>
          </w:divBdr>
        </w:div>
        <w:div w:id="881526114">
          <w:marLeft w:val="0"/>
          <w:marRight w:val="0"/>
          <w:marTop w:val="0"/>
          <w:marBottom w:val="0"/>
          <w:divBdr>
            <w:top w:val="none" w:sz="0" w:space="0" w:color="auto"/>
            <w:left w:val="none" w:sz="0" w:space="0" w:color="auto"/>
            <w:bottom w:val="none" w:sz="0" w:space="0" w:color="auto"/>
            <w:right w:val="none" w:sz="0" w:space="0" w:color="auto"/>
          </w:divBdr>
        </w:div>
        <w:div w:id="2141605449">
          <w:marLeft w:val="0"/>
          <w:marRight w:val="0"/>
          <w:marTop w:val="0"/>
          <w:marBottom w:val="0"/>
          <w:divBdr>
            <w:top w:val="none" w:sz="0" w:space="0" w:color="auto"/>
            <w:left w:val="none" w:sz="0" w:space="0" w:color="auto"/>
            <w:bottom w:val="none" w:sz="0" w:space="0" w:color="auto"/>
            <w:right w:val="none" w:sz="0" w:space="0" w:color="auto"/>
          </w:divBdr>
        </w:div>
        <w:div w:id="1551263248">
          <w:marLeft w:val="0"/>
          <w:marRight w:val="0"/>
          <w:marTop w:val="0"/>
          <w:marBottom w:val="0"/>
          <w:divBdr>
            <w:top w:val="none" w:sz="0" w:space="0" w:color="auto"/>
            <w:left w:val="none" w:sz="0" w:space="0" w:color="auto"/>
            <w:bottom w:val="none" w:sz="0" w:space="0" w:color="auto"/>
            <w:right w:val="none" w:sz="0" w:space="0" w:color="auto"/>
          </w:divBdr>
        </w:div>
        <w:div w:id="602421455">
          <w:marLeft w:val="0"/>
          <w:marRight w:val="0"/>
          <w:marTop w:val="0"/>
          <w:marBottom w:val="0"/>
          <w:divBdr>
            <w:top w:val="none" w:sz="0" w:space="0" w:color="auto"/>
            <w:left w:val="none" w:sz="0" w:space="0" w:color="auto"/>
            <w:bottom w:val="none" w:sz="0" w:space="0" w:color="auto"/>
            <w:right w:val="none" w:sz="0" w:space="0" w:color="auto"/>
          </w:divBdr>
        </w:div>
        <w:div w:id="111286223">
          <w:marLeft w:val="0"/>
          <w:marRight w:val="0"/>
          <w:marTop w:val="0"/>
          <w:marBottom w:val="0"/>
          <w:divBdr>
            <w:top w:val="none" w:sz="0" w:space="0" w:color="auto"/>
            <w:left w:val="none" w:sz="0" w:space="0" w:color="auto"/>
            <w:bottom w:val="none" w:sz="0" w:space="0" w:color="auto"/>
            <w:right w:val="none" w:sz="0" w:space="0" w:color="auto"/>
          </w:divBdr>
        </w:div>
        <w:div w:id="11958099">
          <w:marLeft w:val="0"/>
          <w:marRight w:val="0"/>
          <w:marTop w:val="0"/>
          <w:marBottom w:val="0"/>
          <w:divBdr>
            <w:top w:val="none" w:sz="0" w:space="0" w:color="auto"/>
            <w:left w:val="none" w:sz="0" w:space="0" w:color="auto"/>
            <w:bottom w:val="none" w:sz="0" w:space="0" w:color="auto"/>
            <w:right w:val="none" w:sz="0" w:space="0" w:color="auto"/>
          </w:divBdr>
        </w:div>
        <w:div w:id="1450976302">
          <w:marLeft w:val="0"/>
          <w:marRight w:val="0"/>
          <w:marTop w:val="0"/>
          <w:marBottom w:val="0"/>
          <w:divBdr>
            <w:top w:val="none" w:sz="0" w:space="0" w:color="auto"/>
            <w:left w:val="none" w:sz="0" w:space="0" w:color="auto"/>
            <w:bottom w:val="none" w:sz="0" w:space="0" w:color="auto"/>
            <w:right w:val="none" w:sz="0" w:space="0" w:color="auto"/>
          </w:divBdr>
        </w:div>
        <w:div w:id="187793157">
          <w:marLeft w:val="0"/>
          <w:marRight w:val="0"/>
          <w:marTop w:val="0"/>
          <w:marBottom w:val="0"/>
          <w:divBdr>
            <w:top w:val="none" w:sz="0" w:space="0" w:color="auto"/>
            <w:left w:val="none" w:sz="0" w:space="0" w:color="auto"/>
            <w:bottom w:val="none" w:sz="0" w:space="0" w:color="auto"/>
            <w:right w:val="none" w:sz="0" w:space="0" w:color="auto"/>
          </w:divBdr>
        </w:div>
        <w:div w:id="111674608">
          <w:marLeft w:val="0"/>
          <w:marRight w:val="0"/>
          <w:marTop w:val="0"/>
          <w:marBottom w:val="0"/>
          <w:divBdr>
            <w:top w:val="none" w:sz="0" w:space="0" w:color="auto"/>
            <w:left w:val="none" w:sz="0" w:space="0" w:color="auto"/>
            <w:bottom w:val="none" w:sz="0" w:space="0" w:color="auto"/>
            <w:right w:val="none" w:sz="0" w:space="0" w:color="auto"/>
          </w:divBdr>
        </w:div>
        <w:div w:id="1982226344">
          <w:marLeft w:val="0"/>
          <w:marRight w:val="0"/>
          <w:marTop w:val="0"/>
          <w:marBottom w:val="0"/>
          <w:divBdr>
            <w:top w:val="none" w:sz="0" w:space="0" w:color="auto"/>
            <w:left w:val="none" w:sz="0" w:space="0" w:color="auto"/>
            <w:bottom w:val="none" w:sz="0" w:space="0" w:color="auto"/>
            <w:right w:val="none" w:sz="0" w:space="0" w:color="auto"/>
          </w:divBdr>
        </w:div>
        <w:div w:id="1412190450">
          <w:marLeft w:val="0"/>
          <w:marRight w:val="0"/>
          <w:marTop w:val="0"/>
          <w:marBottom w:val="0"/>
          <w:divBdr>
            <w:top w:val="none" w:sz="0" w:space="0" w:color="auto"/>
            <w:left w:val="none" w:sz="0" w:space="0" w:color="auto"/>
            <w:bottom w:val="none" w:sz="0" w:space="0" w:color="auto"/>
            <w:right w:val="none" w:sz="0" w:space="0" w:color="auto"/>
          </w:divBdr>
        </w:div>
        <w:div w:id="2058581771">
          <w:marLeft w:val="0"/>
          <w:marRight w:val="0"/>
          <w:marTop w:val="0"/>
          <w:marBottom w:val="0"/>
          <w:divBdr>
            <w:top w:val="none" w:sz="0" w:space="0" w:color="auto"/>
            <w:left w:val="none" w:sz="0" w:space="0" w:color="auto"/>
            <w:bottom w:val="none" w:sz="0" w:space="0" w:color="auto"/>
            <w:right w:val="none" w:sz="0" w:space="0" w:color="auto"/>
          </w:divBdr>
        </w:div>
        <w:div w:id="94594510">
          <w:marLeft w:val="0"/>
          <w:marRight w:val="0"/>
          <w:marTop w:val="0"/>
          <w:marBottom w:val="0"/>
          <w:divBdr>
            <w:top w:val="none" w:sz="0" w:space="0" w:color="auto"/>
            <w:left w:val="none" w:sz="0" w:space="0" w:color="auto"/>
            <w:bottom w:val="none" w:sz="0" w:space="0" w:color="auto"/>
            <w:right w:val="none" w:sz="0" w:space="0" w:color="auto"/>
          </w:divBdr>
        </w:div>
        <w:div w:id="867835690">
          <w:marLeft w:val="0"/>
          <w:marRight w:val="0"/>
          <w:marTop w:val="0"/>
          <w:marBottom w:val="0"/>
          <w:divBdr>
            <w:top w:val="none" w:sz="0" w:space="0" w:color="auto"/>
            <w:left w:val="none" w:sz="0" w:space="0" w:color="auto"/>
            <w:bottom w:val="none" w:sz="0" w:space="0" w:color="auto"/>
            <w:right w:val="none" w:sz="0" w:space="0" w:color="auto"/>
          </w:divBdr>
        </w:div>
        <w:div w:id="681008761">
          <w:marLeft w:val="0"/>
          <w:marRight w:val="0"/>
          <w:marTop w:val="0"/>
          <w:marBottom w:val="0"/>
          <w:divBdr>
            <w:top w:val="none" w:sz="0" w:space="0" w:color="auto"/>
            <w:left w:val="none" w:sz="0" w:space="0" w:color="auto"/>
            <w:bottom w:val="none" w:sz="0" w:space="0" w:color="auto"/>
            <w:right w:val="none" w:sz="0" w:space="0" w:color="auto"/>
          </w:divBdr>
        </w:div>
        <w:div w:id="1902859813">
          <w:marLeft w:val="0"/>
          <w:marRight w:val="0"/>
          <w:marTop w:val="0"/>
          <w:marBottom w:val="0"/>
          <w:divBdr>
            <w:top w:val="none" w:sz="0" w:space="0" w:color="auto"/>
            <w:left w:val="none" w:sz="0" w:space="0" w:color="auto"/>
            <w:bottom w:val="none" w:sz="0" w:space="0" w:color="auto"/>
            <w:right w:val="none" w:sz="0" w:space="0" w:color="auto"/>
          </w:divBdr>
        </w:div>
        <w:div w:id="1600019915">
          <w:marLeft w:val="0"/>
          <w:marRight w:val="0"/>
          <w:marTop w:val="0"/>
          <w:marBottom w:val="0"/>
          <w:divBdr>
            <w:top w:val="none" w:sz="0" w:space="0" w:color="auto"/>
            <w:left w:val="none" w:sz="0" w:space="0" w:color="auto"/>
            <w:bottom w:val="none" w:sz="0" w:space="0" w:color="auto"/>
            <w:right w:val="none" w:sz="0" w:space="0" w:color="auto"/>
          </w:divBdr>
        </w:div>
        <w:div w:id="1337004419">
          <w:marLeft w:val="0"/>
          <w:marRight w:val="0"/>
          <w:marTop w:val="0"/>
          <w:marBottom w:val="0"/>
          <w:divBdr>
            <w:top w:val="none" w:sz="0" w:space="0" w:color="auto"/>
            <w:left w:val="none" w:sz="0" w:space="0" w:color="auto"/>
            <w:bottom w:val="none" w:sz="0" w:space="0" w:color="auto"/>
            <w:right w:val="none" w:sz="0" w:space="0" w:color="auto"/>
          </w:divBdr>
        </w:div>
        <w:div w:id="1748570115">
          <w:marLeft w:val="0"/>
          <w:marRight w:val="0"/>
          <w:marTop w:val="0"/>
          <w:marBottom w:val="0"/>
          <w:divBdr>
            <w:top w:val="none" w:sz="0" w:space="0" w:color="auto"/>
            <w:left w:val="none" w:sz="0" w:space="0" w:color="auto"/>
            <w:bottom w:val="none" w:sz="0" w:space="0" w:color="auto"/>
            <w:right w:val="none" w:sz="0" w:space="0" w:color="auto"/>
          </w:divBdr>
        </w:div>
        <w:div w:id="1488015904">
          <w:marLeft w:val="0"/>
          <w:marRight w:val="0"/>
          <w:marTop w:val="0"/>
          <w:marBottom w:val="0"/>
          <w:divBdr>
            <w:top w:val="none" w:sz="0" w:space="0" w:color="auto"/>
            <w:left w:val="none" w:sz="0" w:space="0" w:color="auto"/>
            <w:bottom w:val="none" w:sz="0" w:space="0" w:color="auto"/>
            <w:right w:val="none" w:sz="0" w:space="0" w:color="auto"/>
          </w:divBdr>
        </w:div>
        <w:div w:id="702097542">
          <w:marLeft w:val="0"/>
          <w:marRight w:val="0"/>
          <w:marTop w:val="0"/>
          <w:marBottom w:val="0"/>
          <w:divBdr>
            <w:top w:val="none" w:sz="0" w:space="0" w:color="auto"/>
            <w:left w:val="none" w:sz="0" w:space="0" w:color="auto"/>
            <w:bottom w:val="none" w:sz="0" w:space="0" w:color="auto"/>
            <w:right w:val="none" w:sz="0" w:space="0" w:color="auto"/>
          </w:divBdr>
        </w:div>
        <w:div w:id="805709092">
          <w:marLeft w:val="0"/>
          <w:marRight w:val="0"/>
          <w:marTop w:val="0"/>
          <w:marBottom w:val="0"/>
          <w:divBdr>
            <w:top w:val="none" w:sz="0" w:space="0" w:color="auto"/>
            <w:left w:val="none" w:sz="0" w:space="0" w:color="auto"/>
            <w:bottom w:val="none" w:sz="0" w:space="0" w:color="auto"/>
            <w:right w:val="none" w:sz="0" w:space="0" w:color="auto"/>
          </w:divBdr>
        </w:div>
        <w:div w:id="2004819810">
          <w:marLeft w:val="0"/>
          <w:marRight w:val="0"/>
          <w:marTop w:val="0"/>
          <w:marBottom w:val="0"/>
          <w:divBdr>
            <w:top w:val="none" w:sz="0" w:space="0" w:color="auto"/>
            <w:left w:val="none" w:sz="0" w:space="0" w:color="auto"/>
            <w:bottom w:val="none" w:sz="0" w:space="0" w:color="auto"/>
            <w:right w:val="none" w:sz="0" w:space="0" w:color="auto"/>
          </w:divBdr>
        </w:div>
        <w:div w:id="2091613310">
          <w:marLeft w:val="0"/>
          <w:marRight w:val="0"/>
          <w:marTop w:val="0"/>
          <w:marBottom w:val="0"/>
          <w:divBdr>
            <w:top w:val="none" w:sz="0" w:space="0" w:color="auto"/>
            <w:left w:val="none" w:sz="0" w:space="0" w:color="auto"/>
            <w:bottom w:val="none" w:sz="0" w:space="0" w:color="auto"/>
            <w:right w:val="none" w:sz="0" w:space="0" w:color="auto"/>
          </w:divBdr>
        </w:div>
        <w:div w:id="689572338">
          <w:marLeft w:val="0"/>
          <w:marRight w:val="0"/>
          <w:marTop w:val="0"/>
          <w:marBottom w:val="0"/>
          <w:divBdr>
            <w:top w:val="none" w:sz="0" w:space="0" w:color="auto"/>
            <w:left w:val="none" w:sz="0" w:space="0" w:color="auto"/>
            <w:bottom w:val="none" w:sz="0" w:space="0" w:color="auto"/>
            <w:right w:val="none" w:sz="0" w:space="0" w:color="auto"/>
          </w:divBdr>
        </w:div>
        <w:div w:id="329219958">
          <w:marLeft w:val="0"/>
          <w:marRight w:val="0"/>
          <w:marTop w:val="0"/>
          <w:marBottom w:val="0"/>
          <w:divBdr>
            <w:top w:val="none" w:sz="0" w:space="0" w:color="auto"/>
            <w:left w:val="none" w:sz="0" w:space="0" w:color="auto"/>
            <w:bottom w:val="none" w:sz="0" w:space="0" w:color="auto"/>
            <w:right w:val="none" w:sz="0" w:space="0" w:color="auto"/>
          </w:divBdr>
        </w:div>
        <w:div w:id="277369875">
          <w:marLeft w:val="0"/>
          <w:marRight w:val="0"/>
          <w:marTop w:val="0"/>
          <w:marBottom w:val="0"/>
          <w:divBdr>
            <w:top w:val="none" w:sz="0" w:space="0" w:color="auto"/>
            <w:left w:val="none" w:sz="0" w:space="0" w:color="auto"/>
            <w:bottom w:val="none" w:sz="0" w:space="0" w:color="auto"/>
            <w:right w:val="none" w:sz="0" w:space="0" w:color="auto"/>
          </w:divBdr>
        </w:div>
        <w:div w:id="1848868084">
          <w:marLeft w:val="0"/>
          <w:marRight w:val="0"/>
          <w:marTop w:val="0"/>
          <w:marBottom w:val="0"/>
          <w:divBdr>
            <w:top w:val="none" w:sz="0" w:space="0" w:color="auto"/>
            <w:left w:val="none" w:sz="0" w:space="0" w:color="auto"/>
            <w:bottom w:val="none" w:sz="0" w:space="0" w:color="auto"/>
            <w:right w:val="none" w:sz="0" w:space="0" w:color="auto"/>
          </w:divBdr>
        </w:div>
        <w:div w:id="1151170670">
          <w:marLeft w:val="0"/>
          <w:marRight w:val="0"/>
          <w:marTop w:val="0"/>
          <w:marBottom w:val="0"/>
          <w:divBdr>
            <w:top w:val="none" w:sz="0" w:space="0" w:color="auto"/>
            <w:left w:val="none" w:sz="0" w:space="0" w:color="auto"/>
            <w:bottom w:val="none" w:sz="0" w:space="0" w:color="auto"/>
            <w:right w:val="none" w:sz="0" w:space="0" w:color="auto"/>
          </w:divBdr>
        </w:div>
        <w:div w:id="933854593">
          <w:marLeft w:val="0"/>
          <w:marRight w:val="0"/>
          <w:marTop w:val="0"/>
          <w:marBottom w:val="0"/>
          <w:divBdr>
            <w:top w:val="none" w:sz="0" w:space="0" w:color="auto"/>
            <w:left w:val="none" w:sz="0" w:space="0" w:color="auto"/>
            <w:bottom w:val="none" w:sz="0" w:space="0" w:color="auto"/>
            <w:right w:val="none" w:sz="0" w:space="0" w:color="auto"/>
          </w:divBdr>
        </w:div>
        <w:div w:id="1640841111">
          <w:marLeft w:val="0"/>
          <w:marRight w:val="0"/>
          <w:marTop w:val="0"/>
          <w:marBottom w:val="0"/>
          <w:divBdr>
            <w:top w:val="none" w:sz="0" w:space="0" w:color="auto"/>
            <w:left w:val="none" w:sz="0" w:space="0" w:color="auto"/>
            <w:bottom w:val="none" w:sz="0" w:space="0" w:color="auto"/>
            <w:right w:val="none" w:sz="0" w:space="0" w:color="auto"/>
          </w:divBdr>
        </w:div>
        <w:div w:id="828401727">
          <w:marLeft w:val="0"/>
          <w:marRight w:val="0"/>
          <w:marTop w:val="0"/>
          <w:marBottom w:val="0"/>
          <w:divBdr>
            <w:top w:val="none" w:sz="0" w:space="0" w:color="auto"/>
            <w:left w:val="none" w:sz="0" w:space="0" w:color="auto"/>
            <w:bottom w:val="none" w:sz="0" w:space="0" w:color="auto"/>
            <w:right w:val="none" w:sz="0" w:space="0" w:color="auto"/>
          </w:divBdr>
        </w:div>
        <w:div w:id="1352142037">
          <w:marLeft w:val="0"/>
          <w:marRight w:val="0"/>
          <w:marTop w:val="0"/>
          <w:marBottom w:val="0"/>
          <w:divBdr>
            <w:top w:val="none" w:sz="0" w:space="0" w:color="auto"/>
            <w:left w:val="none" w:sz="0" w:space="0" w:color="auto"/>
            <w:bottom w:val="none" w:sz="0" w:space="0" w:color="auto"/>
            <w:right w:val="none" w:sz="0" w:space="0" w:color="auto"/>
          </w:divBdr>
        </w:div>
        <w:div w:id="1487090065">
          <w:marLeft w:val="0"/>
          <w:marRight w:val="0"/>
          <w:marTop w:val="0"/>
          <w:marBottom w:val="0"/>
          <w:divBdr>
            <w:top w:val="none" w:sz="0" w:space="0" w:color="auto"/>
            <w:left w:val="none" w:sz="0" w:space="0" w:color="auto"/>
            <w:bottom w:val="none" w:sz="0" w:space="0" w:color="auto"/>
            <w:right w:val="none" w:sz="0" w:space="0" w:color="auto"/>
          </w:divBdr>
        </w:div>
        <w:div w:id="640572901">
          <w:marLeft w:val="0"/>
          <w:marRight w:val="0"/>
          <w:marTop w:val="0"/>
          <w:marBottom w:val="0"/>
          <w:divBdr>
            <w:top w:val="none" w:sz="0" w:space="0" w:color="auto"/>
            <w:left w:val="none" w:sz="0" w:space="0" w:color="auto"/>
            <w:bottom w:val="none" w:sz="0" w:space="0" w:color="auto"/>
            <w:right w:val="none" w:sz="0" w:space="0" w:color="auto"/>
          </w:divBdr>
        </w:div>
        <w:div w:id="1203516837">
          <w:marLeft w:val="0"/>
          <w:marRight w:val="0"/>
          <w:marTop w:val="0"/>
          <w:marBottom w:val="0"/>
          <w:divBdr>
            <w:top w:val="none" w:sz="0" w:space="0" w:color="auto"/>
            <w:left w:val="none" w:sz="0" w:space="0" w:color="auto"/>
            <w:bottom w:val="none" w:sz="0" w:space="0" w:color="auto"/>
            <w:right w:val="none" w:sz="0" w:space="0" w:color="auto"/>
          </w:divBdr>
        </w:div>
        <w:div w:id="554312224">
          <w:marLeft w:val="0"/>
          <w:marRight w:val="0"/>
          <w:marTop w:val="0"/>
          <w:marBottom w:val="0"/>
          <w:divBdr>
            <w:top w:val="none" w:sz="0" w:space="0" w:color="auto"/>
            <w:left w:val="none" w:sz="0" w:space="0" w:color="auto"/>
            <w:bottom w:val="none" w:sz="0" w:space="0" w:color="auto"/>
            <w:right w:val="none" w:sz="0" w:space="0" w:color="auto"/>
          </w:divBdr>
        </w:div>
        <w:div w:id="1022826648">
          <w:marLeft w:val="0"/>
          <w:marRight w:val="0"/>
          <w:marTop w:val="0"/>
          <w:marBottom w:val="0"/>
          <w:divBdr>
            <w:top w:val="none" w:sz="0" w:space="0" w:color="auto"/>
            <w:left w:val="none" w:sz="0" w:space="0" w:color="auto"/>
            <w:bottom w:val="none" w:sz="0" w:space="0" w:color="auto"/>
            <w:right w:val="none" w:sz="0" w:space="0" w:color="auto"/>
          </w:divBdr>
        </w:div>
        <w:div w:id="358513866">
          <w:marLeft w:val="0"/>
          <w:marRight w:val="0"/>
          <w:marTop w:val="0"/>
          <w:marBottom w:val="0"/>
          <w:divBdr>
            <w:top w:val="none" w:sz="0" w:space="0" w:color="auto"/>
            <w:left w:val="none" w:sz="0" w:space="0" w:color="auto"/>
            <w:bottom w:val="none" w:sz="0" w:space="0" w:color="auto"/>
            <w:right w:val="none" w:sz="0" w:space="0" w:color="auto"/>
          </w:divBdr>
        </w:div>
        <w:div w:id="1945186170">
          <w:marLeft w:val="0"/>
          <w:marRight w:val="0"/>
          <w:marTop w:val="0"/>
          <w:marBottom w:val="0"/>
          <w:divBdr>
            <w:top w:val="none" w:sz="0" w:space="0" w:color="auto"/>
            <w:left w:val="none" w:sz="0" w:space="0" w:color="auto"/>
            <w:bottom w:val="none" w:sz="0" w:space="0" w:color="auto"/>
            <w:right w:val="none" w:sz="0" w:space="0" w:color="auto"/>
          </w:divBdr>
        </w:div>
        <w:div w:id="2128426568">
          <w:marLeft w:val="0"/>
          <w:marRight w:val="0"/>
          <w:marTop w:val="0"/>
          <w:marBottom w:val="0"/>
          <w:divBdr>
            <w:top w:val="none" w:sz="0" w:space="0" w:color="auto"/>
            <w:left w:val="none" w:sz="0" w:space="0" w:color="auto"/>
            <w:bottom w:val="none" w:sz="0" w:space="0" w:color="auto"/>
            <w:right w:val="none" w:sz="0" w:space="0" w:color="auto"/>
          </w:divBdr>
        </w:div>
        <w:div w:id="264265787">
          <w:marLeft w:val="0"/>
          <w:marRight w:val="0"/>
          <w:marTop w:val="0"/>
          <w:marBottom w:val="0"/>
          <w:divBdr>
            <w:top w:val="none" w:sz="0" w:space="0" w:color="auto"/>
            <w:left w:val="none" w:sz="0" w:space="0" w:color="auto"/>
            <w:bottom w:val="none" w:sz="0" w:space="0" w:color="auto"/>
            <w:right w:val="none" w:sz="0" w:space="0" w:color="auto"/>
          </w:divBdr>
        </w:div>
        <w:div w:id="1308320767">
          <w:marLeft w:val="0"/>
          <w:marRight w:val="0"/>
          <w:marTop w:val="0"/>
          <w:marBottom w:val="0"/>
          <w:divBdr>
            <w:top w:val="none" w:sz="0" w:space="0" w:color="auto"/>
            <w:left w:val="none" w:sz="0" w:space="0" w:color="auto"/>
            <w:bottom w:val="none" w:sz="0" w:space="0" w:color="auto"/>
            <w:right w:val="none" w:sz="0" w:space="0" w:color="auto"/>
          </w:divBdr>
        </w:div>
        <w:div w:id="1317033449">
          <w:marLeft w:val="0"/>
          <w:marRight w:val="0"/>
          <w:marTop w:val="0"/>
          <w:marBottom w:val="0"/>
          <w:divBdr>
            <w:top w:val="none" w:sz="0" w:space="0" w:color="auto"/>
            <w:left w:val="none" w:sz="0" w:space="0" w:color="auto"/>
            <w:bottom w:val="none" w:sz="0" w:space="0" w:color="auto"/>
            <w:right w:val="none" w:sz="0" w:space="0" w:color="auto"/>
          </w:divBdr>
        </w:div>
        <w:div w:id="1971395560">
          <w:marLeft w:val="0"/>
          <w:marRight w:val="0"/>
          <w:marTop w:val="0"/>
          <w:marBottom w:val="0"/>
          <w:divBdr>
            <w:top w:val="none" w:sz="0" w:space="0" w:color="auto"/>
            <w:left w:val="none" w:sz="0" w:space="0" w:color="auto"/>
            <w:bottom w:val="none" w:sz="0" w:space="0" w:color="auto"/>
            <w:right w:val="none" w:sz="0" w:space="0" w:color="auto"/>
          </w:divBdr>
        </w:div>
        <w:div w:id="571622345">
          <w:marLeft w:val="0"/>
          <w:marRight w:val="0"/>
          <w:marTop w:val="0"/>
          <w:marBottom w:val="0"/>
          <w:divBdr>
            <w:top w:val="none" w:sz="0" w:space="0" w:color="auto"/>
            <w:left w:val="none" w:sz="0" w:space="0" w:color="auto"/>
            <w:bottom w:val="none" w:sz="0" w:space="0" w:color="auto"/>
            <w:right w:val="none" w:sz="0" w:space="0" w:color="auto"/>
          </w:divBdr>
        </w:div>
        <w:div w:id="443155951">
          <w:marLeft w:val="0"/>
          <w:marRight w:val="0"/>
          <w:marTop w:val="0"/>
          <w:marBottom w:val="0"/>
          <w:divBdr>
            <w:top w:val="none" w:sz="0" w:space="0" w:color="auto"/>
            <w:left w:val="none" w:sz="0" w:space="0" w:color="auto"/>
            <w:bottom w:val="none" w:sz="0" w:space="0" w:color="auto"/>
            <w:right w:val="none" w:sz="0" w:space="0" w:color="auto"/>
          </w:divBdr>
        </w:div>
        <w:div w:id="876741778">
          <w:marLeft w:val="0"/>
          <w:marRight w:val="0"/>
          <w:marTop w:val="0"/>
          <w:marBottom w:val="0"/>
          <w:divBdr>
            <w:top w:val="none" w:sz="0" w:space="0" w:color="auto"/>
            <w:left w:val="none" w:sz="0" w:space="0" w:color="auto"/>
            <w:bottom w:val="none" w:sz="0" w:space="0" w:color="auto"/>
            <w:right w:val="none" w:sz="0" w:space="0" w:color="auto"/>
          </w:divBdr>
        </w:div>
        <w:div w:id="1333143168">
          <w:marLeft w:val="0"/>
          <w:marRight w:val="0"/>
          <w:marTop w:val="0"/>
          <w:marBottom w:val="0"/>
          <w:divBdr>
            <w:top w:val="none" w:sz="0" w:space="0" w:color="auto"/>
            <w:left w:val="none" w:sz="0" w:space="0" w:color="auto"/>
            <w:bottom w:val="none" w:sz="0" w:space="0" w:color="auto"/>
            <w:right w:val="none" w:sz="0" w:space="0" w:color="auto"/>
          </w:divBdr>
        </w:div>
        <w:div w:id="543715885">
          <w:marLeft w:val="0"/>
          <w:marRight w:val="0"/>
          <w:marTop w:val="0"/>
          <w:marBottom w:val="0"/>
          <w:divBdr>
            <w:top w:val="none" w:sz="0" w:space="0" w:color="auto"/>
            <w:left w:val="none" w:sz="0" w:space="0" w:color="auto"/>
            <w:bottom w:val="none" w:sz="0" w:space="0" w:color="auto"/>
            <w:right w:val="none" w:sz="0" w:space="0" w:color="auto"/>
          </w:divBdr>
        </w:div>
        <w:div w:id="1311783851">
          <w:marLeft w:val="0"/>
          <w:marRight w:val="0"/>
          <w:marTop w:val="0"/>
          <w:marBottom w:val="0"/>
          <w:divBdr>
            <w:top w:val="none" w:sz="0" w:space="0" w:color="auto"/>
            <w:left w:val="none" w:sz="0" w:space="0" w:color="auto"/>
            <w:bottom w:val="none" w:sz="0" w:space="0" w:color="auto"/>
            <w:right w:val="none" w:sz="0" w:space="0" w:color="auto"/>
          </w:divBdr>
        </w:div>
        <w:div w:id="727611447">
          <w:marLeft w:val="0"/>
          <w:marRight w:val="0"/>
          <w:marTop w:val="0"/>
          <w:marBottom w:val="0"/>
          <w:divBdr>
            <w:top w:val="none" w:sz="0" w:space="0" w:color="auto"/>
            <w:left w:val="none" w:sz="0" w:space="0" w:color="auto"/>
            <w:bottom w:val="none" w:sz="0" w:space="0" w:color="auto"/>
            <w:right w:val="none" w:sz="0" w:space="0" w:color="auto"/>
          </w:divBdr>
        </w:div>
        <w:div w:id="91825386">
          <w:marLeft w:val="0"/>
          <w:marRight w:val="0"/>
          <w:marTop w:val="0"/>
          <w:marBottom w:val="0"/>
          <w:divBdr>
            <w:top w:val="none" w:sz="0" w:space="0" w:color="auto"/>
            <w:left w:val="none" w:sz="0" w:space="0" w:color="auto"/>
            <w:bottom w:val="none" w:sz="0" w:space="0" w:color="auto"/>
            <w:right w:val="none" w:sz="0" w:space="0" w:color="auto"/>
          </w:divBdr>
        </w:div>
        <w:div w:id="1122573412">
          <w:marLeft w:val="0"/>
          <w:marRight w:val="0"/>
          <w:marTop w:val="0"/>
          <w:marBottom w:val="0"/>
          <w:divBdr>
            <w:top w:val="none" w:sz="0" w:space="0" w:color="auto"/>
            <w:left w:val="none" w:sz="0" w:space="0" w:color="auto"/>
            <w:bottom w:val="none" w:sz="0" w:space="0" w:color="auto"/>
            <w:right w:val="none" w:sz="0" w:space="0" w:color="auto"/>
          </w:divBdr>
        </w:div>
        <w:div w:id="789513501">
          <w:marLeft w:val="0"/>
          <w:marRight w:val="0"/>
          <w:marTop w:val="0"/>
          <w:marBottom w:val="0"/>
          <w:divBdr>
            <w:top w:val="none" w:sz="0" w:space="0" w:color="auto"/>
            <w:left w:val="none" w:sz="0" w:space="0" w:color="auto"/>
            <w:bottom w:val="none" w:sz="0" w:space="0" w:color="auto"/>
            <w:right w:val="none" w:sz="0" w:space="0" w:color="auto"/>
          </w:divBdr>
        </w:div>
        <w:div w:id="541328121">
          <w:marLeft w:val="0"/>
          <w:marRight w:val="0"/>
          <w:marTop w:val="0"/>
          <w:marBottom w:val="0"/>
          <w:divBdr>
            <w:top w:val="none" w:sz="0" w:space="0" w:color="auto"/>
            <w:left w:val="none" w:sz="0" w:space="0" w:color="auto"/>
            <w:bottom w:val="none" w:sz="0" w:space="0" w:color="auto"/>
            <w:right w:val="none" w:sz="0" w:space="0" w:color="auto"/>
          </w:divBdr>
        </w:div>
        <w:div w:id="306015297">
          <w:marLeft w:val="0"/>
          <w:marRight w:val="0"/>
          <w:marTop w:val="0"/>
          <w:marBottom w:val="0"/>
          <w:divBdr>
            <w:top w:val="none" w:sz="0" w:space="0" w:color="auto"/>
            <w:left w:val="none" w:sz="0" w:space="0" w:color="auto"/>
            <w:bottom w:val="none" w:sz="0" w:space="0" w:color="auto"/>
            <w:right w:val="none" w:sz="0" w:space="0" w:color="auto"/>
          </w:divBdr>
        </w:div>
        <w:div w:id="826824959">
          <w:marLeft w:val="0"/>
          <w:marRight w:val="0"/>
          <w:marTop w:val="0"/>
          <w:marBottom w:val="0"/>
          <w:divBdr>
            <w:top w:val="none" w:sz="0" w:space="0" w:color="auto"/>
            <w:left w:val="none" w:sz="0" w:space="0" w:color="auto"/>
            <w:bottom w:val="none" w:sz="0" w:space="0" w:color="auto"/>
            <w:right w:val="none" w:sz="0" w:space="0" w:color="auto"/>
          </w:divBdr>
        </w:div>
        <w:div w:id="1221014244">
          <w:marLeft w:val="0"/>
          <w:marRight w:val="0"/>
          <w:marTop w:val="0"/>
          <w:marBottom w:val="0"/>
          <w:divBdr>
            <w:top w:val="none" w:sz="0" w:space="0" w:color="auto"/>
            <w:left w:val="none" w:sz="0" w:space="0" w:color="auto"/>
            <w:bottom w:val="none" w:sz="0" w:space="0" w:color="auto"/>
            <w:right w:val="none" w:sz="0" w:space="0" w:color="auto"/>
          </w:divBdr>
        </w:div>
        <w:div w:id="2079938924">
          <w:marLeft w:val="0"/>
          <w:marRight w:val="0"/>
          <w:marTop w:val="0"/>
          <w:marBottom w:val="0"/>
          <w:divBdr>
            <w:top w:val="none" w:sz="0" w:space="0" w:color="auto"/>
            <w:left w:val="none" w:sz="0" w:space="0" w:color="auto"/>
            <w:bottom w:val="none" w:sz="0" w:space="0" w:color="auto"/>
            <w:right w:val="none" w:sz="0" w:space="0" w:color="auto"/>
          </w:divBdr>
        </w:div>
        <w:div w:id="348414699">
          <w:marLeft w:val="0"/>
          <w:marRight w:val="0"/>
          <w:marTop w:val="0"/>
          <w:marBottom w:val="0"/>
          <w:divBdr>
            <w:top w:val="none" w:sz="0" w:space="0" w:color="auto"/>
            <w:left w:val="none" w:sz="0" w:space="0" w:color="auto"/>
            <w:bottom w:val="none" w:sz="0" w:space="0" w:color="auto"/>
            <w:right w:val="none" w:sz="0" w:space="0" w:color="auto"/>
          </w:divBdr>
        </w:div>
        <w:div w:id="2024016283">
          <w:marLeft w:val="0"/>
          <w:marRight w:val="0"/>
          <w:marTop w:val="0"/>
          <w:marBottom w:val="0"/>
          <w:divBdr>
            <w:top w:val="none" w:sz="0" w:space="0" w:color="auto"/>
            <w:left w:val="none" w:sz="0" w:space="0" w:color="auto"/>
            <w:bottom w:val="none" w:sz="0" w:space="0" w:color="auto"/>
            <w:right w:val="none" w:sz="0" w:space="0" w:color="auto"/>
          </w:divBdr>
        </w:div>
        <w:div w:id="240262143">
          <w:marLeft w:val="0"/>
          <w:marRight w:val="0"/>
          <w:marTop w:val="0"/>
          <w:marBottom w:val="0"/>
          <w:divBdr>
            <w:top w:val="none" w:sz="0" w:space="0" w:color="auto"/>
            <w:left w:val="none" w:sz="0" w:space="0" w:color="auto"/>
            <w:bottom w:val="none" w:sz="0" w:space="0" w:color="auto"/>
            <w:right w:val="none" w:sz="0" w:space="0" w:color="auto"/>
          </w:divBdr>
        </w:div>
        <w:div w:id="637615969">
          <w:marLeft w:val="0"/>
          <w:marRight w:val="0"/>
          <w:marTop w:val="0"/>
          <w:marBottom w:val="0"/>
          <w:divBdr>
            <w:top w:val="none" w:sz="0" w:space="0" w:color="auto"/>
            <w:left w:val="none" w:sz="0" w:space="0" w:color="auto"/>
            <w:bottom w:val="none" w:sz="0" w:space="0" w:color="auto"/>
            <w:right w:val="none" w:sz="0" w:space="0" w:color="auto"/>
          </w:divBdr>
        </w:div>
        <w:div w:id="2028559497">
          <w:marLeft w:val="0"/>
          <w:marRight w:val="0"/>
          <w:marTop w:val="0"/>
          <w:marBottom w:val="0"/>
          <w:divBdr>
            <w:top w:val="none" w:sz="0" w:space="0" w:color="auto"/>
            <w:left w:val="none" w:sz="0" w:space="0" w:color="auto"/>
            <w:bottom w:val="none" w:sz="0" w:space="0" w:color="auto"/>
            <w:right w:val="none" w:sz="0" w:space="0" w:color="auto"/>
          </w:divBdr>
        </w:div>
        <w:div w:id="360863723">
          <w:marLeft w:val="0"/>
          <w:marRight w:val="0"/>
          <w:marTop w:val="0"/>
          <w:marBottom w:val="0"/>
          <w:divBdr>
            <w:top w:val="none" w:sz="0" w:space="0" w:color="auto"/>
            <w:left w:val="none" w:sz="0" w:space="0" w:color="auto"/>
            <w:bottom w:val="none" w:sz="0" w:space="0" w:color="auto"/>
            <w:right w:val="none" w:sz="0" w:space="0" w:color="auto"/>
          </w:divBdr>
        </w:div>
        <w:div w:id="1668636268">
          <w:marLeft w:val="0"/>
          <w:marRight w:val="0"/>
          <w:marTop w:val="0"/>
          <w:marBottom w:val="0"/>
          <w:divBdr>
            <w:top w:val="none" w:sz="0" w:space="0" w:color="auto"/>
            <w:left w:val="none" w:sz="0" w:space="0" w:color="auto"/>
            <w:bottom w:val="none" w:sz="0" w:space="0" w:color="auto"/>
            <w:right w:val="none" w:sz="0" w:space="0" w:color="auto"/>
          </w:divBdr>
        </w:div>
        <w:div w:id="1770198380">
          <w:marLeft w:val="0"/>
          <w:marRight w:val="0"/>
          <w:marTop w:val="0"/>
          <w:marBottom w:val="0"/>
          <w:divBdr>
            <w:top w:val="none" w:sz="0" w:space="0" w:color="auto"/>
            <w:left w:val="none" w:sz="0" w:space="0" w:color="auto"/>
            <w:bottom w:val="none" w:sz="0" w:space="0" w:color="auto"/>
            <w:right w:val="none" w:sz="0" w:space="0" w:color="auto"/>
          </w:divBdr>
        </w:div>
        <w:div w:id="1902249093">
          <w:marLeft w:val="0"/>
          <w:marRight w:val="0"/>
          <w:marTop w:val="0"/>
          <w:marBottom w:val="0"/>
          <w:divBdr>
            <w:top w:val="none" w:sz="0" w:space="0" w:color="auto"/>
            <w:left w:val="none" w:sz="0" w:space="0" w:color="auto"/>
            <w:bottom w:val="none" w:sz="0" w:space="0" w:color="auto"/>
            <w:right w:val="none" w:sz="0" w:space="0" w:color="auto"/>
          </w:divBdr>
        </w:div>
        <w:div w:id="1501963295">
          <w:marLeft w:val="0"/>
          <w:marRight w:val="0"/>
          <w:marTop w:val="0"/>
          <w:marBottom w:val="0"/>
          <w:divBdr>
            <w:top w:val="none" w:sz="0" w:space="0" w:color="auto"/>
            <w:left w:val="none" w:sz="0" w:space="0" w:color="auto"/>
            <w:bottom w:val="none" w:sz="0" w:space="0" w:color="auto"/>
            <w:right w:val="none" w:sz="0" w:space="0" w:color="auto"/>
          </w:divBdr>
        </w:div>
        <w:div w:id="1050030902">
          <w:marLeft w:val="0"/>
          <w:marRight w:val="0"/>
          <w:marTop w:val="0"/>
          <w:marBottom w:val="0"/>
          <w:divBdr>
            <w:top w:val="none" w:sz="0" w:space="0" w:color="auto"/>
            <w:left w:val="none" w:sz="0" w:space="0" w:color="auto"/>
            <w:bottom w:val="none" w:sz="0" w:space="0" w:color="auto"/>
            <w:right w:val="none" w:sz="0" w:space="0" w:color="auto"/>
          </w:divBdr>
        </w:div>
        <w:div w:id="828447172">
          <w:marLeft w:val="0"/>
          <w:marRight w:val="0"/>
          <w:marTop w:val="0"/>
          <w:marBottom w:val="0"/>
          <w:divBdr>
            <w:top w:val="none" w:sz="0" w:space="0" w:color="auto"/>
            <w:left w:val="none" w:sz="0" w:space="0" w:color="auto"/>
            <w:bottom w:val="none" w:sz="0" w:space="0" w:color="auto"/>
            <w:right w:val="none" w:sz="0" w:space="0" w:color="auto"/>
          </w:divBdr>
        </w:div>
        <w:div w:id="1987513154">
          <w:marLeft w:val="0"/>
          <w:marRight w:val="0"/>
          <w:marTop w:val="0"/>
          <w:marBottom w:val="0"/>
          <w:divBdr>
            <w:top w:val="none" w:sz="0" w:space="0" w:color="auto"/>
            <w:left w:val="none" w:sz="0" w:space="0" w:color="auto"/>
            <w:bottom w:val="none" w:sz="0" w:space="0" w:color="auto"/>
            <w:right w:val="none" w:sz="0" w:space="0" w:color="auto"/>
          </w:divBdr>
        </w:div>
        <w:div w:id="1976448805">
          <w:marLeft w:val="0"/>
          <w:marRight w:val="0"/>
          <w:marTop w:val="0"/>
          <w:marBottom w:val="0"/>
          <w:divBdr>
            <w:top w:val="none" w:sz="0" w:space="0" w:color="auto"/>
            <w:left w:val="none" w:sz="0" w:space="0" w:color="auto"/>
            <w:bottom w:val="none" w:sz="0" w:space="0" w:color="auto"/>
            <w:right w:val="none" w:sz="0" w:space="0" w:color="auto"/>
          </w:divBdr>
        </w:div>
        <w:div w:id="318651520">
          <w:marLeft w:val="0"/>
          <w:marRight w:val="0"/>
          <w:marTop w:val="0"/>
          <w:marBottom w:val="0"/>
          <w:divBdr>
            <w:top w:val="none" w:sz="0" w:space="0" w:color="auto"/>
            <w:left w:val="none" w:sz="0" w:space="0" w:color="auto"/>
            <w:bottom w:val="none" w:sz="0" w:space="0" w:color="auto"/>
            <w:right w:val="none" w:sz="0" w:space="0" w:color="auto"/>
          </w:divBdr>
        </w:div>
        <w:div w:id="480385050">
          <w:marLeft w:val="0"/>
          <w:marRight w:val="0"/>
          <w:marTop w:val="0"/>
          <w:marBottom w:val="0"/>
          <w:divBdr>
            <w:top w:val="none" w:sz="0" w:space="0" w:color="auto"/>
            <w:left w:val="none" w:sz="0" w:space="0" w:color="auto"/>
            <w:bottom w:val="none" w:sz="0" w:space="0" w:color="auto"/>
            <w:right w:val="none" w:sz="0" w:space="0" w:color="auto"/>
          </w:divBdr>
        </w:div>
        <w:div w:id="738330935">
          <w:marLeft w:val="0"/>
          <w:marRight w:val="0"/>
          <w:marTop w:val="0"/>
          <w:marBottom w:val="0"/>
          <w:divBdr>
            <w:top w:val="none" w:sz="0" w:space="0" w:color="auto"/>
            <w:left w:val="none" w:sz="0" w:space="0" w:color="auto"/>
            <w:bottom w:val="none" w:sz="0" w:space="0" w:color="auto"/>
            <w:right w:val="none" w:sz="0" w:space="0" w:color="auto"/>
          </w:divBdr>
        </w:div>
        <w:div w:id="140585456">
          <w:marLeft w:val="0"/>
          <w:marRight w:val="0"/>
          <w:marTop w:val="0"/>
          <w:marBottom w:val="0"/>
          <w:divBdr>
            <w:top w:val="none" w:sz="0" w:space="0" w:color="auto"/>
            <w:left w:val="none" w:sz="0" w:space="0" w:color="auto"/>
            <w:bottom w:val="none" w:sz="0" w:space="0" w:color="auto"/>
            <w:right w:val="none" w:sz="0" w:space="0" w:color="auto"/>
          </w:divBdr>
        </w:div>
        <w:div w:id="1820883027">
          <w:marLeft w:val="0"/>
          <w:marRight w:val="0"/>
          <w:marTop w:val="0"/>
          <w:marBottom w:val="0"/>
          <w:divBdr>
            <w:top w:val="none" w:sz="0" w:space="0" w:color="auto"/>
            <w:left w:val="none" w:sz="0" w:space="0" w:color="auto"/>
            <w:bottom w:val="none" w:sz="0" w:space="0" w:color="auto"/>
            <w:right w:val="none" w:sz="0" w:space="0" w:color="auto"/>
          </w:divBdr>
        </w:div>
        <w:div w:id="1036274273">
          <w:marLeft w:val="0"/>
          <w:marRight w:val="0"/>
          <w:marTop w:val="0"/>
          <w:marBottom w:val="0"/>
          <w:divBdr>
            <w:top w:val="none" w:sz="0" w:space="0" w:color="auto"/>
            <w:left w:val="none" w:sz="0" w:space="0" w:color="auto"/>
            <w:bottom w:val="none" w:sz="0" w:space="0" w:color="auto"/>
            <w:right w:val="none" w:sz="0" w:space="0" w:color="auto"/>
          </w:divBdr>
        </w:div>
        <w:div w:id="1985699748">
          <w:marLeft w:val="0"/>
          <w:marRight w:val="0"/>
          <w:marTop w:val="0"/>
          <w:marBottom w:val="0"/>
          <w:divBdr>
            <w:top w:val="none" w:sz="0" w:space="0" w:color="auto"/>
            <w:left w:val="none" w:sz="0" w:space="0" w:color="auto"/>
            <w:bottom w:val="none" w:sz="0" w:space="0" w:color="auto"/>
            <w:right w:val="none" w:sz="0" w:space="0" w:color="auto"/>
          </w:divBdr>
        </w:div>
        <w:div w:id="1176505262">
          <w:marLeft w:val="0"/>
          <w:marRight w:val="0"/>
          <w:marTop w:val="0"/>
          <w:marBottom w:val="0"/>
          <w:divBdr>
            <w:top w:val="none" w:sz="0" w:space="0" w:color="auto"/>
            <w:left w:val="none" w:sz="0" w:space="0" w:color="auto"/>
            <w:bottom w:val="none" w:sz="0" w:space="0" w:color="auto"/>
            <w:right w:val="none" w:sz="0" w:space="0" w:color="auto"/>
          </w:divBdr>
        </w:div>
        <w:div w:id="817765057">
          <w:marLeft w:val="0"/>
          <w:marRight w:val="0"/>
          <w:marTop w:val="0"/>
          <w:marBottom w:val="0"/>
          <w:divBdr>
            <w:top w:val="none" w:sz="0" w:space="0" w:color="auto"/>
            <w:left w:val="none" w:sz="0" w:space="0" w:color="auto"/>
            <w:bottom w:val="none" w:sz="0" w:space="0" w:color="auto"/>
            <w:right w:val="none" w:sz="0" w:space="0" w:color="auto"/>
          </w:divBdr>
        </w:div>
        <w:div w:id="1859392114">
          <w:marLeft w:val="0"/>
          <w:marRight w:val="0"/>
          <w:marTop w:val="0"/>
          <w:marBottom w:val="0"/>
          <w:divBdr>
            <w:top w:val="none" w:sz="0" w:space="0" w:color="auto"/>
            <w:left w:val="none" w:sz="0" w:space="0" w:color="auto"/>
            <w:bottom w:val="none" w:sz="0" w:space="0" w:color="auto"/>
            <w:right w:val="none" w:sz="0" w:space="0" w:color="auto"/>
          </w:divBdr>
        </w:div>
        <w:div w:id="742723914">
          <w:marLeft w:val="0"/>
          <w:marRight w:val="0"/>
          <w:marTop w:val="0"/>
          <w:marBottom w:val="0"/>
          <w:divBdr>
            <w:top w:val="none" w:sz="0" w:space="0" w:color="auto"/>
            <w:left w:val="none" w:sz="0" w:space="0" w:color="auto"/>
            <w:bottom w:val="none" w:sz="0" w:space="0" w:color="auto"/>
            <w:right w:val="none" w:sz="0" w:space="0" w:color="auto"/>
          </w:divBdr>
        </w:div>
        <w:div w:id="1462307319">
          <w:marLeft w:val="0"/>
          <w:marRight w:val="0"/>
          <w:marTop w:val="0"/>
          <w:marBottom w:val="0"/>
          <w:divBdr>
            <w:top w:val="none" w:sz="0" w:space="0" w:color="auto"/>
            <w:left w:val="none" w:sz="0" w:space="0" w:color="auto"/>
            <w:bottom w:val="none" w:sz="0" w:space="0" w:color="auto"/>
            <w:right w:val="none" w:sz="0" w:space="0" w:color="auto"/>
          </w:divBdr>
        </w:div>
        <w:div w:id="1338121537">
          <w:marLeft w:val="0"/>
          <w:marRight w:val="0"/>
          <w:marTop w:val="0"/>
          <w:marBottom w:val="0"/>
          <w:divBdr>
            <w:top w:val="none" w:sz="0" w:space="0" w:color="auto"/>
            <w:left w:val="none" w:sz="0" w:space="0" w:color="auto"/>
            <w:bottom w:val="none" w:sz="0" w:space="0" w:color="auto"/>
            <w:right w:val="none" w:sz="0" w:space="0" w:color="auto"/>
          </w:divBdr>
        </w:div>
        <w:div w:id="1209104417">
          <w:marLeft w:val="0"/>
          <w:marRight w:val="0"/>
          <w:marTop w:val="0"/>
          <w:marBottom w:val="0"/>
          <w:divBdr>
            <w:top w:val="none" w:sz="0" w:space="0" w:color="auto"/>
            <w:left w:val="none" w:sz="0" w:space="0" w:color="auto"/>
            <w:bottom w:val="none" w:sz="0" w:space="0" w:color="auto"/>
            <w:right w:val="none" w:sz="0" w:space="0" w:color="auto"/>
          </w:divBdr>
        </w:div>
        <w:div w:id="602037246">
          <w:marLeft w:val="0"/>
          <w:marRight w:val="0"/>
          <w:marTop w:val="0"/>
          <w:marBottom w:val="0"/>
          <w:divBdr>
            <w:top w:val="none" w:sz="0" w:space="0" w:color="auto"/>
            <w:left w:val="none" w:sz="0" w:space="0" w:color="auto"/>
            <w:bottom w:val="none" w:sz="0" w:space="0" w:color="auto"/>
            <w:right w:val="none" w:sz="0" w:space="0" w:color="auto"/>
          </w:divBdr>
        </w:div>
        <w:div w:id="1001273436">
          <w:marLeft w:val="0"/>
          <w:marRight w:val="0"/>
          <w:marTop w:val="0"/>
          <w:marBottom w:val="0"/>
          <w:divBdr>
            <w:top w:val="none" w:sz="0" w:space="0" w:color="auto"/>
            <w:left w:val="none" w:sz="0" w:space="0" w:color="auto"/>
            <w:bottom w:val="none" w:sz="0" w:space="0" w:color="auto"/>
            <w:right w:val="none" w:sz="0" w:space="0" w:color="auto"/>
          </w:divBdr>
        </w:div>
        <w:div w:id="1077824139">
          <w:marLeft w:val="0"/>
          <w:marRight w:val="0"/>
          <w:marTop w:val="0"/>
          <w:marBottom w:val="0"/>
          <w:divBdr>
            <w:top w:val="none" w:sz="0" w:space="0" w:color="auto"/>
            <w:left w:val="none" w:sz="0" w:space="0" w:color="auto"/>
            <w:bottom w:val="none" w:sz="0" w:space="0" w:color="auto"/>
            <w:right w:val="none" w:sz="0" w:space="0" w:color="auto"/>
          </w:divBdr>
        </w:div>
        <w:div w:id="1200238772">
          <w:marLeft w:val="0"/>
          <w:marRight w:val="0"/>
          <w:marTop w:val="0"/>
          <w:marBottom w:val="0"/>
          <w:divBdr>
            <w:top w:val="none" w:sz="0" w:space="0" w:color="auto"/>
            <w:left w:val="none" w:sz="0" w:space="0" w:color="auto"/>
            <w:bottom w:val="none" w:sz="0" w:space="0" w:color="auto"/>
            <w:right w:val="none" w:sz="0" w:space="0" w:color="auto"/>
          </w:divBdr>
        </w:div>
        <w:div w:id="1871066384">
          <w:marLeft w:val="0"/>
          <w:marRight w:val="0"/>
          <w:marTop w:val="0"/>
          <w:marBottom w:val="0"/>
          <w:divBdr>
            <w:top w:val="none" w:sz="0" w:space="0" w:color="auto"/>
            <w:left w:val="none" w:sz="0" w:space="0" w:color="auto"/>
            <w:bottom w:val="none" w:sz="0" w:space="0" w:color="auto"/>
            <w:right w:val="none" w:sz="0" w:space="0" w:color="auto"/>
          </w:divBdr>
        </w:div>
        <w:div w:id="1058824602">
          <w:marLeft w:val="0"/>
          <w:marRight w:val="0"/>
          <w:marTop w:val="0"/>
          <w:marBottom w:val="0"/>
          <w:divBdr>
            <w:top w:val="none" w:sz="0" w:space="0" w:color="auto"/>
            <w:left w:val="none" w:sz="0" w:space="0" w:color="auto"/>
            <w:bottom w:val="none" w:sz="0" w:space="0" w:color="auto"/>
            <w:right w:val="none" w:sz="0" w:space="0" w:color="auto"/>
          </w:divBdr>
        </w:div>
        <w:div w:id="126432560">
          <w:marLeft w:val="0"/>
          <w:marRight w:val="0"/>
          <w:marTop w:val="0"/>
          <w:marBottom w:val="0"/>
          <w:divBdr>
            <w:top w:val="none" w:sz="0" w:space="0" w:color="auto"/>
            <w:left w:val="none" w:sz="0" w:space="0" w:color="auto"/>
            <w:bottom w:val="none" w:sz="0" w:space="0" w:color="auto"/>
            <w:right w:val="none" w:sz="0" w:space="0" w:color="auto"/>
          </w:divBdr>
        </w:div>
        <w:div w:id="396440934">
          <w:marLeft w:val="0"/>
          <w:marRight w:val="0"/>
          <w:marTop w:val="0"/>
          <w:marBottom w:val="0"/>
          <w:divBdr>
            <w:top w:val="none" w:sz="0" w:space="0" w:color="auto"/>
            <w:left w:val="none" w:sz="0" w:space="0" w:color="auto"/>
            <w:bottom w:val="none" w:sz="0" w:space="0" w:color="auto"/>
            <w:right w:val="none" w:sz="0" w:space="0" w:color="auto"/>
          </w:divBdr>
        </w:div>
      </w:divsChild>
    </w:div>
    <w:div w:id="328098512">
      <w:bodyDiv w:val="1"/>
      <w:marLeft w:val="0"/>
      <w:marRight w:val="0"/>
      <w:marTop w:val="0"/>
      <w:marBottom w:val="0"/>
      <w:divBdr>
        <w:top w:val="none" w:sz="0" w:space="0" w:color="auto"/>
        <w:left w:val="none" w:sz="0" w:space="0" w:color="auto"/>
        <w:bottom w:val="none" w:sz="0" w:space="0" w:color="auto"/>
        <w:right w:val="none" w:sz="0" w:space="0" w:color="auto"/>
      </w:divBdr>
    </w:div>
    <w:div w:id="350305736">
      <w:bodyDiv w:val="1"/>
      <w:marLeft w:val="0"/>
      <w:marRight w:val="0"/>
      <w:marTop w:val="0"/>
      <w:marBottom w:val="0"/>
      <w:divBdr>
        <w:top w:val="none" w:sz="0" w:space="0" w:color="auto"/>
        <w:left w:val="none" w:sz="0" w:space="0" w:color="auto"/>
        <w:bottom w:val="none" w:sz="0" w:space="0" w:color="auto"/>
        <w:right w:val="none" w:sz="0" w:space="0" w:color="auto"/>
      </w:divBdr>
      <w:divsChild>
        <w:div w:id="101611300">
          <w:marLeft w:val="0"/>
          <w:marRight w:val="0"/>
          <w:marTop w:val="0"/>
          <w:marBottom w:val="0"/>
          <w:divBdr>
            <w:top w:val="none" w:sz="0" w:space="0" w:color="auto"/>
            <w:left w:val="none" w:sz="0" w:space="0" w:color="auto"/>
            <w:bottom w:val="none" w:sz="0" w:space="0" w:color="auto"/>
            <w:right w:val="none" w:sz="0" w:space="0" w:color="auto"/>
          </w:divBdr>
        </w:div>
        <w:div w:id="1586767630">
          <w:marLeft w:val="0"/>
          <w:marRight w:val="0"/>
          <w:marTop w:val="0"/>
          <w:marBottom w:val="0"/>
          <w:divBdr>
            <w:top w:val="none" w:sz="0" w:space="0" w:color="auto"/>
            <w:left w:val="none" w:sz="0" w:space="0" w:color="auto"/>
            <w:bottom w:val="none" w:sz="0" w:space="0" w:color="auto"/>
            <w:right w:val="none" w:sz="0" w:space="0" w:color="auto"/>
          </w:divBdr>
        </w:div>
        <w:div w:id="1548105669">
          <w:marLeft w:val="0"/>
          <w:marRight w:val="0"/>
          <w:marTop w:val="0"/>
          <w:marBottom w:val="0"/>
          <w:divBdr>
            <w:top w:val="none" w:sz="0" w:space="0" w:color="auto"/>
            <w:left w:val="none" w:sz="0" w:space="0" w:color="auto"/>
            <w:bottom w:val="none" w:sz="0" w:space="0" w:color="auto"/>
            <w:right w:val="none" w:sz="0" w:space="0" w:color="auto"/>
          </w:divBdr>
        </w:div>
        <w:div w:id="357052317">
          <w:marLeft w:val="0"/>
          <w:marRight w:val="0"/>
          <w:marTop w:val="0"/>
          <w:marBottom w:val="0"/>
          <w:divBdr>
            <w:top w:val="none" w:sz="0" w:space="0" w:color="auto"/>
            <w:left w:val="none" w:sz="0" w:space="0" w:color="auto"/>
            <w:bottom w:val="none" w:sz="0" w:space="0" w:color="auto"/>
            <w:right w:val="none" w:sz="0" w:space="0" w:color="auto"/>
          </w:divBdr>
        </w:div>
        <w:div w:id="529874156">
          <w:marLeft w:val="0"/>
          <w:marRight w:val="0"/>
          <w:marTop w:val="0"/>
          <w:marBottom w:val="0"/>
          <w:divBdr>
            <w:top w:val="none" w:sz="0" w:space="0" w:color="auto"/>
            <w:left w:val="none" w:sz="0" w:space="0" w:color="auto"/>
            <w:bottom w:val="none" w:sz="0" w:space="0" w:color="auto"/>
            <w:right w:val="none" w:sz="0" w:space="0" w:color="auto"/>
          </w:divBdr>
        </w:div>
        <w:div w:id="902253841">
          <w:marLeft w:val="0"/>
          <w:marRight w:val="0"/>
          <w:marTop w:val="0"/>
          <w:marBottom w:val="0"/>
          <w:divBdr>
            <w:top w:val="none" w:sz="0" w:space="0" w:color="auto"/>
            <w:left w:val="none" w:sz="0" w:space="0" w:color="auto"/>
            <w:bottom w:val="none" w:sz="0" w:space="0" w:color="auto"/>
            <w:right w:val="none" w:sz="0" w:space="0" w:color="auto"/>
          </w:divBdr>
        </w:div>
        <w:div w:id="624048055">
          <w:marLeft w:val="0"/>
          <w:marRight w:val="0"/>
          <w:marTop w:val="0"/>
          <w:marBottom w:val="0"/>
          <w:divBdr>
            <w:top w:val="none" w:sz="0" w:space="0" w:color="auto"/>
            <w:left w:val="none" w:sz="0" w:space="0" w:color="auto"/>
            <w:bottom w:val="none" w:sz="0" w:space="0" w:color="auto"/>
            <w:right w:val="none" w:sz="0" w:space="0" w:color="auto"/>
          </w:divBdr>
        </w:div>
        <w:div w:id="1851873449">
          <w:marLeft w:val="0"/>
          <w:marRight w:val="0"/>
          <w:marTop w:val="0"/>
          <w:marBottom w:val="0"/>
          <w:divBdr>
            <w:top w:val="none" w:sz="0" w:space="0" w:color="auto"/>
            <w:left w:val="none" w:sz="0" w:space="0" w:color="auto"/>
            <w:bottom w:val="none" w:sz="0" w:space="0" w:color="auto"/>
            <w:right w:val="none" w:sz="0" w:space="0" w:color="auto"/>
          </w:divBdr>
        </w:div>
        <w:div w:id="1938516139">
          <w:marLeft w:val="0"/>
          <w:marRight w:val="0"/>
          <w:marTop w:val="0"/>
          <w:marBottom w:val="0"/>
          <w:divBdr>
            <w:top w:val="none" w:sz="0" w:space="0" w:color="auto"/>
            <w:left w:val="none" w:sz="0" w:space="0" w:color="auto"/>
            <w:bottom w:val="none" w:sz="0" w:space="0" w:color="auto"/>
            <w:right w:val="none" w:sz="0" w:space="0" w:color="auto"/>
          </w:divBdr>
        </w:div>
        <w:div w:id="2101287840">
          <w:marLeft w:val="0"/>
          <w:marRight w:val="0"/>
          <w:marTop w:val="0"/>
          <w:marBottom w:val="0"/>
          <w:divBdr>
            <w:top w:val="none" w:sz="0" w:space="0" w:color="auto"/>
            <w:left w:val="none" w:sz="0" w:space="0" w:color="auto"/>
            <w:bottom w:val="none" w:sz="0" w:space="0" w:color="auto"/>
            <w:right w:val="none" w:sz="0" w:space="0" w:color="auto"/>
          </w:divBdr>
        </w:div>
        <w:div w:id="1492211311">
          <w:marLeft w:val="0"/>
          <w:marRight w:val="0"/>
          <w:marTop w:val="0"/>
          <w:marBottom w:val="0"/>
          <w:divBdr>
            <w:top w:val="none" w:sz="0" w:space="0" w:color="auto"/>
            <w:left w:val="none" w:sz="0" w:space="0" w:color="auto"/>
            <w:bottom w:val="none" w:sz="0" w:space="0" w:color="auto"/>
            <w:right w:val="none" w:sz="0" w:space="0" w:color="auto"/>
          </w:divBdr>
        </w:div>
        <w:div w:id="1988315229">
          <w:marLeft w:val="0"/>
          <w:marRight w:val="0"/>
          <w:marTop w:val="0"/>
          <w:marBottom w:val="0"/>
          <w:divBdr>
            <w:top w:val="none" w:sz="0" w:space="0" w:color="auto"/>
            <w:left w:val="none" w:sz="0" w:space="0" w:color="auto"/>
            <w:bottom w:val="none" w:sz="0" w:space="0" w:color="auto"/>
            <w:right w:val="none" w:sz="0" w:space="0" w:color="auto"/>
          </w:divBdr>
        </w:div>
        <w:div w:id="962228228">
          <w:marLeft w:val="0"/>
          <w:marRight w:val="0"/>
          <w:marTop w:val="0"/>
          <w:marBottom w:val="0"/>
          <w:divBdr>
            <w:top w:val="none" w:sz="0" w:space="0" w:color="auto"/>
            <w:left w:val="none" w:sz="0" w:space="0" w:color="auto"/>
            <w:bottom w:val="none" w:sz="0" w:space="0" w:color="auto"/>
            <w:right w:val="none" w:sz="0" w:space="0" w:color="auto"/>
          </w:divBdr>
        </w:div>
        <w:div w:id="2050259727">
          <w:marLeft w:val="0"/>
          <w:marRight w:val="0"/>
          <w:marTop w:val="0"/>
          <w:marBottom w:val="0"/>
          <w:divBdr>
            <w:top w:val="none" w:sz="0" w:space="0" w:color="auto"/>
            <w:left w:val="none" w:sz="0" w:space="0" w:color="auto"/>
            <w:bottom w:val="none" w:sz="0" w:space="0" w:color="auto"/>
            <w:right w:val="none" w:sz="0" w:space="0" w:color="auto"/>
          </w:divBdr>
        </w:div>
        <w:div w:id="763958862">
          <w:marLeft w:val="0"/>
          <w:marRight w:val="0"/>
          <w:marTop w:val="0"/>
          <w:marBottom w:val="0"/>
          <w:divBdr>
            <w:top w:val="none" w:sz="0" w:space="0" w:color="auto"/>
            <w:left w:val="none" w:sz="0" w:space="0" w:color="auto"/>
            <w:bottom w:val="none" w:sz="0" w:space="0" w:color="auto"/>
            <w:right w:val="none" w:sz="0" w:space="0" w:color="auto"/>
          </w:divBdr>
        </w:div>
        <w:div w:id="822433360">
          <w:marLeft w:val="0"/>
          <w:marRight w:val="0"/>
          <w:marTop w:val="0"/>
          <w:marBottom w:val="0"/>
          <w:divBdr>
            <w:top w:val="none" w:sz="0" w:space="0" w:color="auto"/>
            <w:left w:val="none" w:sz="0" w:space="0" w:color="auto"/>
            <w:bottom w:val="none" w:sz="0" w:space="0" w:color="auto"/>
            <w:right w:val="none" w:sz="0" w:space="0" w:color="auto"/>
          </w:divBdr>
        </w:div>
        <w:div w:id="1867517296">
          <w:marLeft w:val="0"/>
          <w:marRight w:val="0"/>
          <w:marTop w:val="0"/>
          <w:marBottom w:val="0"/>
          <w:divBdr>
            <w:top w:val="none" w:sz="0" w:space="0" w:color="auto"/>
            <w:left w:val="none" w:sz="0" w:space="0" w:color="auto"/>
            <w:bottom w:val="none" w:sz="0" w:space="0" w:color="auto"/>
            <w:right w:val="none" w:sz="0" w:space="0" w:color="auto"/>
          </w:divBdr>
        </w:div>
        <w:div w:id="352001645">
          <w:marLeft w:val="0"/>
          <w:marRight w:val="0"/>
          <w:marTop w:val="0"/>
          <w:marBottom w:val="0"/>
          <w:divBdr>
            <w:top w:val="none" w:sz="0" w:space="0" w:color="auto"/>
            <w:left w:val="none" w:sz="0" w:space="0" w:color="auto"/>
            <w:bottom w:val="none" w:sz="0" w:space="0" w:color="auto"/>
            <w:right w:val="none" w:sz="0" w:space="0" w:color="auto"/>
          </w:divBdr>
        </w:div>
        <w:div w:id="1229265834">
          <w:marLeft w:val="0"/>
          <w:marRight w:val="0"/>
          <w:marTop w:val="0"/>
          <w:marBottom w:val="0"/>
          <w:divBdr>
            <w:top w:val="none" w:sz="0" w:space="0" w:color="auto"/>
            <w:left w:val="none" w:sz="0" w:space="0" w:color="auto"/>
            <w:bottom w:val="none" w:sz="0" w:space="0" w:color="auto"/>
            <w:right w:val="none" w:sz="0" w:space="0" w:color="auto"/>
          </w:divBdr>
        </w:div>
        <w:div w:id="1676108456">
          <w:marLeft w:val="0"/>
          <w:marRight w:val="0"/>
          <w:marTop w:val="0"/>
          <w:marBottom w:val="0"/>
          <w:divBdr>
            <w:top w:val="none" w:sz="0" w:space="0" w:color="auto"/>
            <w:left w:val="none" w:sz="0" w:space="0" w:color="auto"/>
            <w:bottom w:val="none" w:sz="0" w:space="0" w:color="auto"/>
            <w:right w:val="none" w:sz="0" w:space="0" w:color="auto"/>
          </w:divBdr>
        </w:div>
        <w:div w:id="1747460804">
          <w:marLeft w:val="0"/>
          <w:marRight w:val="0"/>
          <w:marTop w:val="0"/>
          <w:marBottom w:val="0"/>
          <w:divBdr>
            <w:top w:val="none" w:sz="0" w:space="0" w:color="auto"/>
            <w:left w:val="none" w:sz="0" w:space="0" w:color="auto"/>
            <w:bottom w:val="none" w:sz="0" w:space="0" w:color="auto"/>
            <w:right w:val="none" w:sz="0" w:space="0" w:color="auto"/>
          </w:divBdr>
        </w:div>
        <w:div w:id="1257442467">
          <w:marLeft w:val="0"/>
          <w:marRight w:val="0"/>
          <w:marTop w:val="0"/>
          <w:marBottom w:val="0"/>
          <w:divBdr>
            <w:top w:val="none" w:sz="0" w:space="0" w:color="auto"/>
            <w:left w:val="none" w:sz="0" w:space="0" w:color="auto"/>
            <w:bottom w:val="none" w:sz="0" w:space="0" w:color="auto"/>
            <w:right w:val="none" w:sz="0" w:space="0" w:color="auto"/>
          </w:divBdr>
        </w:div>
        <w:div w:id="1685472305">
          <w:marLeft w:val="0"/>
          <w:marRight w:val="0"/>
          <w:marTop w:val="0"/>
          <w:marBottom w:val="0"/>
          <w:divBdr>
            <w:top w:val="none" w:sz="0" w:space="0" w:color="auto"/>
            <w:left w:val="none" w:sz="0" w:space="0" w:color="auto"/>
            <w:bottom w:val="none" w:sz="0" w:space="0" w:color="auto"/>
            <w:right w:val="none" w:sz="0" w:space="0" w:color="auto"/>
          </w:divBdr>
        </w:div>
        <w:div w:id="710426129">
          <w:marLeft w:val="0"/>
          <w:marRight w:val="0"/>
          <w:marTop w:val="0"/>
          <w:marBottom w:val="0"/>
          <w:divBdr>
            <w:top w:val="none" w:sz="0" w:space="0" w:color="auto"/>
            <w:left w:val="none" w:sz="0" w:space="0" w:color="auto"/>
            <w:bottom w:val="none" w:sz="0" w:space="0" w:color="auto"/>
            <w:right w:val="none" w:sz="0" w:space="0" w:color="auto"/>
          </w:divBdr>
        </w:div>
        <w:div w:id="511915992">
          <w:marLeft w:val="0"/>
          <w:marRight w:val="0"/>
          <w:marTop w:val="0"/>
          <w:marBottom w:val="0"/>
          <w:divBdr>
            <w:top w:val="none" w:sz="0" w:space="0" w:color="auto"/>
            <w:left w:val="none" w:sz="0" w:space="0" w:color="auto"/>
            <w:bottom w:val="none" w:sz="0" w:space="0" w:color="auto"/>
            <w:right w:val="none" w:sz="0" w:space="0" w:color="auto"/>
          </w:divBdr>
        </w:div>
        <w:div w:id="1622302325">
          <w:marLeft w:val="0"/>
          <w:marRight w:val="0"/>
          <w:marTop w:val="0"/>
          <w:marBottom w:val="0"/>
          <w:divBdr>
            <w:top w:val="none" w:sz="0" w:space="0" w:color="auto"/>
            <w:left w:val="none" w:sz="0" w:space="0" w:color="auto"/>
            <w:bottom w:val="none" w:sz="0" w:space="0" w:color="auto"/>
            <w:right w:val="none" w:sz="0" w:space="0" w:color="auto"/>
          </w:divBdr>
        </w:div>
        <w:div w:id="1443918273">
          <w:marLeft w:val="0"/>
          <w:marRight w:val="0"/>
          <w:marTop w:val="0"/>
          <w:marBottom w:val="0"/>
          <w:divBdr>
            <w:top w:val="none" w:sz="0" w:space="0" w:color="auto"/>
            <w:left w:val="none" w:sz="0" w:space="0" w:color="auto"/>
            <w:bottom w:val="none" w:sz="0" w:space="0" w:color="auto"/>
            <w:right w:val="none" w:sz="0" w:space="0" w:color="auto"/>
          </w:divBdr>
        </w:div>
        <w:div w:id="458114684">
          <w:marLeft w:val="0"/>
          <w:marRight w:val="0"/>
          <w:marTop w:val="0"/>
          <w:marBottom w:val="0"/>
          <w:divBdr>
            <w:top w:val="none" w:sz="0" w:space="0" w:color="auto"/>
            <w:left w:val="none" w:sz="0" w:space="0" w:color="auto"/>
            <w:bottom w:val="none" w:sz="0" w:space="0" w:color="auto"/>
            <w:right w:val="none" w:sz="0" w:space="0" w:color="auto"/>
          </w:divBdr>
        </w:div>
      </w:divsChild>
    </w:div>
    <w:div w:id="365520815">
      <w:bodyDiv w:val="1"/>
      <w:marLeft w:val="0"/>
      <w:marRight w:val="0"/>
      <w:marTop w:val="0"/>
      <w:marBottom w:val="0"/>
      <w:divBdr>
        <w:top w:val="none" w:sz="0" w:space="0" w:color="auto"/>
        <w:left w:val="none" w:sz="0" w:space="0" w:color="auto"/>
        <w:bottom w:val="none" w:sz="0" w:space="0" w:color="auto"/>
        <w:right w:val="none" w:sz="0" w:space="0" w:color="auto"/>
      </w:divBdr>
      <w:divsChild>
        <w:div w:id="424228356">
          <w:marLeft w:val="0"/>
          <w:marRight w:val="0"/>
          <w:marTop w:val="0"/>
          <w:marBottom w:val="0"/>
          <w:divBdr>
            <w:top w:val="none" w:sz="0" w:space="0" w:color="auto"/>
            <w:left w:val="none" w:sz="0" w:space="0" w:color="auto"/>
            <w:bottom w:val="none" w:sz="0" w:space="0" w:color="auto"/>
            <w:right w:val="none" w:sz="0" w:space="0" w:color="auto"/>
          </w:divBdr>
          <w:divsChild>
            <w:div w:id="162165221">
              <w:marLeft w:val="0"/>
              <w:marRight w:val="0"/>
              <w:marTop w:val="0"/>
              <w:marBottom w:val="0"/>
              <w:divBdr>
                <w:top w:val="none" w:sz="0" w:space="0" w:color="auto"/>
                <w:left w:val="none" w:sz="0" w:space="0" w:color="auto"/>
                <w:bottom w:val="none" w:sz="0" w:space="0" w:color="auto"/>
                <w:right w:val="none" w:sz="0" w:space="0" w:color="auto"/>
              </w:divBdr>
              <w:divsChild>
                <w:div w:id="18095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0140">
          <w:marLeft w:val="0"/>
          <w:marRight w:val="0"/>
          <w:marTop w:val="0"/>
          <w:marBottom w:val="0"/>
          <w:divBdr>
            <w:top w:val="none" w:sz="0" w:space="0" w:color="auto"/>
            <w:left w:val="none" w:sz="0" w:space="0" w:color="auto"/>
            <w:bottom w:val="none" w:sz="0" w:space="0" w:color="auto"/>
            <w:right w:val="none" w:sz="0" w:space="0" w:color="auto"/>
          </w:divBdr>
        </w:div>
        <w:div w:id="424814100">
          <w:marLeft w:val="0"/>
          <w:marRight w:val="0"/>
          <w:marTop w:val="0"/>
          <w:marBottom w:val="0"/>
          <w:divBdr>
            <w:top w:val="none" w:sz="0" w:space="0" w:color="auto"/>
            <w:left w:val="none" w:sz="0" w:space="0" w:color="auto"/>
            <w:bottom w:val="none" w:sz="0" w:space="0" w:color="auto"/>
            <w:right w:val="none" w:sz="0" w:space="0" w:color="auto"/>
          </w:divBdr>
        </w:div>
        <w:div w:id="1878854794">
          <w:marLeft w:val="0"/>
          <w:marRight w:val="0"/>
          <w:marTop w:val="0"/>
          <w:marBottom w:val="0"/>
          <w:divBdr>
            <w:top w:val="none" w:sz="0" w:space="0" w:color="auto"/>
            <w:left w:val="none" w:sz="0" w:space="0" w:color="auto"/>
            <w:bottom w:val="none" w:sz="0" w:space="0" w:color="auto"/>
            <w:right w:val="none" w:sz="0" w:space="0" w:color="auto"/>
          </w:divBdr>
        </w:div>
        <w:div w:id="635137621">
          <w:marLeft w:val="0"/>
          <w:marRight w:val="0"/>
          <w:marTop w:val="0"/>
          <w:marBottom w:val="0"/>
          <w:divBdr>
            <w:top w:val="none" w:sz="0" w:space="0" w:color="auto"/>
            <w:left w:val="none" w:sz="0" w:space="0" w:color="auto"/>
            <w:bottom w:val="none" w:sz="0" w:space="0" w:color="auto"/>
            <w:right w:val="none" w:sz="0" w:space="0" w:color="auto"/>
          </w:divBdr>
        </w:div>
        <w:div w:id="1461414818">
          <w:marLeft w:val="0"/>
          <w:marRight w:val="0"/>
          <w:marTop w:val="0"/>
          <w:marBottom w:val="0"/>
          <w:divBdr>
            <w:top w:val="none" w:sz="0" w:space="0" w:color="auto"/>
            <w:left w:val="none" w:sz="0" w:space="0" w:color="auto"/>
            <w:bottom w:val="none" w:sz="0" w:space="0" w:color="auto"/>
            <w:right w:val="none" w:sz="0" w:space="0" w:color="auto"/>
          </w:divBdr>
        </w:div>
        <w:div w:id="1327435102">
          <w:marLeft w:val="0"/>
          <w:marRight w:val="0"/>
          <w:marTop w:val="0"/>
          <w:marBottom w:val="0"/>
          <w:divBdr>
            <w:top w:val="none" w:sz="0" w:space="0" w:color="auto"/>
            <w:left w:val="none" w:sz="0" w:space="0" w:color="auto"/>
            <w:bottom w:val="none" w:sz="0" w:space="0" w:color="auto"/>
            <w:right w:val="none" w:sz="0" w:space="0" w:color="auto"/>
          </w:divBdr>
        </w:div>
        <w:div w:id="1745180053">
          <w:marLeft w:val="0"/>
          <w:marRight w:val="0"/>
          <w:marTop w:val="0"/>
          <w:marBottom w:val="0"/>
          <w:divBdr>
            <w:top w:val="none" w:sz="0" w:space="0" w:color="auto"/>
            <w:left w:val="none" w:sz="0" w:space="0" w:color="auto"/>
            <w:bottom w:val="none" w:sz="0" w:space="0" w:color="auto"/>
            <w:right w:val="none" w:sz="0" w:space="0" w:color="auto"/>
          </w:divBdr>
        </w:div>
        <w:div w:id="1384787068">
          <w:marLeft w:val="0"/>
          <w:marRight w:val="0"/>
          <w:marTop w:val="0"/>
          <w:marBottom w:val="0"/>
          <w:divBdr>
            <w:top w:val="none" w:sz="0" w:space="0" w:color="auto"/>
            <w:left w:val="none" w:sz="0" w:space="0" w:color="auto"/>
            <w:bottom w:val="none" w:sz="0" w:space="0" w:color="auto"/>
            <w:right w:val="none" w:sz="0" w:space="0" w:color="auto"/>
          </w:divBdr>
        </w:div>
        <w:div w:id="320474251">
          <w:marLeft w:val="0"/>
          <w:marRight w:val="0"/>
          <w:marTop w:val="0"/>
          <w:marBottom w:val="0"/>
          <w:divBdr>
            <w:top w:val="none" w:sz="0" w:space="0" w:color="auto"/>
            <w:left w:val="none" w:sz="0" w:space="0" w:color="auto"/>
            <w:bottom w:val="none" w:sz="0" w:space="0" w:color="auto"/>
            <w:right w:val="none" w:sz="0" w:space="0" w:color="auto"/>
          </w:divBdr>
        </w:div>
        <w:div w:id="1084108642">
          <w:marLeft w:val="0"/>
          <w:marRight w:val="0"/>
          <w:marTop w:val="0"/>
          <w:marBottom w:val="0"/>
          <w:divBdr>
            <w:top w:val="none" w:sz="0" w:space="0" w:color="auto"/>
            <w:left w:val="none" w:sz="0" w:space="0" w:color="auto"/>
            <w:bottom w:val="none" w:sz="0" w:space="0" w:color="auto"/>
            <w:right w:val="none" w:sz="0" w:space="0" w:color="auto"/>
          </w:divBdr>
        </w:div>
        <w:div w:id="1616910150">
          <w:marLeft w:val="0"/>
          <w:marRight w:val="0"/>
          <w:marTop w:val="0"/>
          <w:marBottom w:val="0"/>
          <w:divBdr>
            <w:top w:val="none" w:sz="0" w:space="0" w:color="auto"/>
            <w:left w:val="none" w:sz="0" w:space="0" w:color="auto"/>
            <w:bottom w:val="none" w:sz="0" w:space="0" w:color="auto"/>
            <w:right w:val="none" w:sz="0" w:space="0" w:color="auto"/>
          </w:divBdr>
        </w:div>
        <w:div w:id="1705061321">
          <w:marLeft w:val="0"/>
          <w:marRight w:val="0"/>
          <w:marTop w:val="0"/>
          <w:marBottom w:val="0"/>
          <w:divBdr>
            <w:top w:val="none" w:sz="0" w:space="0" w:color="auto"/>
            <w:left w:val="none" w:sz="0" w:space="0" w:color="auto"/>
            <w:bottom w:val="none" w:sz="0" w:space="0" w:color="auto"/>
            <w:right w:val="none" w:sz="0" w:space="0" w:color="auto"/>
          </w:divBdr>
        </w:div>
        <w:div w:id="1186559480">
          <w:marLeft w:val="0"/>
          <w:marRight w:val="0"/>
          <w:marTop w:val="0"/>
          <w:marBottom w:val="0"/>
          <w:divBdr>
            <w:top w:val="none" w:sz="0" w:space="0" w:color="auto"/>
            <w:left w:val="none" w:sz="0" w:space="0" w:color="auto"/>
            <w:bottom w:val="none" w:sz="0" w:space="0" w:color="auto"/>
            <w:right w:val="none" w:sz="0" w:space="0" w:color="auto"/>
          </w:divBdr>
        </w:div>
        <w:div w:id="1441491498">
          <w:marLeft w:val="0"/>
          <w:marRight w:val="0"/>
          <w:marTop w:val="0"/>
          <w:marBottom w:val="0"/>
          <w:divBdr>
            <w:top w:val="none" w:sz="0" w:space="0" w:color="auto"/>
            <w:left w:val="none" w:sz="0" w:space="0" w:color="auto"/>
            <w:bottom w:val="none" w:sz="0" w:space="0" w:color="auto"/>
            <w:right w:val="none" w:sz="0" w:space="0" w:color="auto"/>
          </w:divBdr>
        </w:div>
        <w:div w:id="2043287480">
          <w:marLeft w:val="0"/>
          <w:marRight w:val="0"/>
          <w:marTop w:val="0"/>
          <w:marBottom w:val="0"/>
          <w:divBdr>
            <w:top w:val="none" w:sz="0" w:space="0" w:color="auto"/>
            <w:left w:val="none" w:sz="0" w:space="0" w:color="auto"/>
            <w:bottom w:val="none" w:sz="0" w:space="0" w:color="auto"/>
            <w:right w:val="none" w:sz="0" w:space="0" w:color="auto"/>
          </w:divBdr>
        </w:div>
        <w:div w:id="1927684249">
          <w:marLeft w:val="0"/>
          <w:marRight w:val="0"/>
          <w:marTop w:val="0"/>
          <w:marBottom w:val="0"/>
          <w:divBdr>
            <w:top w:val="none" w:sz="0" w:space="0" w:color="auto"/>
            <w:left w:val="none" w:sz="0" w:space="0" w:color="auto"/>
            <w:bottom w:val="none" w:sz="0" w:space="0" w:color="auto"/>
            <w:right w:val="none" w:sz="0" w:space="0" w:color="auto"/>
          </w:divBdr>
        </w:div>
        <w:div w:id="246154339">
          <w:marLeft w:val="0"/>
          <w:marRight w:val="0"/>
          <w:marTop w:val="0"/>
          <w:marBottom w:val="0"/>
          <w:divBdr>
            <w:top w:val="none" w:sz="0" w:space="0" w:color="auto"/>
            <w:left w:val="none" w:sz="0" w:space="0" w:color="auto"/>
            <w:bottom w:val="none" w:sz="0" w:space="0" w:color="auto"/>
            <w:right w:val="none" w:sz="0" w:space="0" w:color="auto"/>
          </w:divBdr>
        </w:div>
        <w:div w:id="1694384405">
          <w:marLeft w:val="0"/>
          <w:marRight w:val="0"/>
          <w:marTop w:val="0"/>
          <w:marBottom w:val="0"/>
          <w:divBdr>
            <w:top w:val="none" w:sz="0" w:space="0" w:color="auto"/>
            <w:left w:val="none" w:sz="0" w:space="0" w:color="auto"/>
            <w:bottom w:val="none" w:sz="0" w:space="0" w:color="auto"/>
            <w:right w:val="none" w:sz="0" w:space="0" w:color="auto"/>
          </w:divBdr>
        </w:div>
        <w:div w:id="1417435729">
          <w:marLeft w:val="0"/>
          <w:marRight w:val="0"/>
          <w:marTop w:val="0"/>
          <w:marBottom w:val="0"/>
          <w:divBdr>
            <w:top w:val="none" w:sz="0" w:space="0" w:color="auto"/>
            <w:left w:val="none" w:sz="0" w:space="0" w:color="auto"/>
            <w:bottom w:val="none" w:sz="0" w:space="0" w:color="auto"/>
            <w:right w:val="none" w:sz="0" w:space="0" w:color="auto"/>
          </w:divBdr>
        </w:div>
        <w:div w:id="2135564055">
          <w:marLeft w:val="0"/>
          <w:marRight w:val="0"/>
          <w:marTop w:val="0"/>
          <w:marBottom w:val="0"/>
          <w:divBdr>
            <w:top w:val="none" w:sz="0" w:space="0" w:color="auto"/>
            <w:left w:val="none" w:sz="0" w:space="0" w:color="auto"/>
            <w:bottom w:val="none" w:sz="0" w:space="0" w:color="auto"/>
            <w:right w:val="none" w:sz="0" w:space="0" w:color="auto"/>
          </w:divBdr>
        </w:div>
        <w:div w:id="1060862597">
          <w:marLeft w:val="0"/>
          <w:marRight w:val="0"/>
          <w:marTop w:val="0"/>
          <w:marBottom w:val="0"/>
          <w:divBdr>
            <w:top w:val="none" w:sz="0" w:space="0" w:color="auto"/>
            <w:left w:val="none" w:sz="0" w:space="0" w:color="auto"/>
            <w:bottom w:val="none" w:sz="0" w:space="0" w:color="auto"/>
            <w:right w:val="none" w:sz="0" w:space="0" w:color="auto"/>
          </w:divBdr>
        </w:div>
        <w:div w:id="1628118409">
          <w:marLeft w:val="0"/>
          <w:marRight w:val="0"/>
          <w:marTop w:val="0"/>
          <w:marBottom w:val="0"/>
          <w:divBdr>
            <w:top w:val="none" w:sz="0" w:space="0" w:color="auto"/>
            <w:left w:val="none" w:sz="0" w:space="0" w:color="auto"/>
            <w:bottom w:val="none" w:sz="0" w:space="0" w:color="auto"/>
            <w:right w:val="none" w:sz="0" w:space="0" w:color="auto"/>
          </w:divBdr>
        </w:div>
        <w:div w:id="783614823">
          <w:marLeft w:val="0"/>
          <w:marRight w:val="0"/>
          <w:marTop w:val="0"/>
          <w:marBottom w:val="0"/>
          <w:divBdr>
            <w:top w:val="none" w:sz="0" w:space="0" w:color="auto"/>
            <w:left w:val="none" w:sz="0" w:space="0" w:color="auto"/>
            <w:bottom w:val="none" w:sz="0" w:space="0" w:color="auto"/>
            <w:right w:val="none" w:sz="0" w:space="0" w:color="auto"/>
          </w:divBdr>
        </w:div>
        <w:div w:id="8456235">
          <w:marLeft w:val="0"/>
          <w:marRight w:val="0"/>
          <w:marTop w:val="0"/>
          <w:marBottom w:val="0"/>
          <w:divBdr>
            <w:top w:val="none" w:sz="0" w:space="0" w:color="auto"/>
            <w:left w:val="none" w:sz="0" w:space="0" w:color="auto"/>
            <w:bottom w:val="none" w:sz="0" w:space="0" w:color="auto"/>
            <w:right w:val="none" w:sz="0" w:space="0" w:color="auto"/>
          </w:divBdr>
        </w:div>
        <w:div w:id="1842306645">
          <w:marLeft w:val="0"/>
          <w:marRight w:val="0"/>
          <w:marTop w:val="0"/>
          <w:marBottom w:val="0"/>
          <w:divBdr>
            <w:top w:val="none" w:sz="0" w:space="0" w:color="auto"/>
            <w:left w:val="none" w:sz="0" w:space="0" w:color="auto"/>
            <w:bottom w:val="none" w:sz="0" w:space="0" w:color="auto"/>
            <w:right w:val="none" w:sz="0" w:space="0" w:color="auto"/>
          </w:divBdr>
        </w:div>
        <w:div w:id="2072924487">
          <w:marLeft w:val="0"/>
          <w:marRight w:val="0"/>
          <w:marTop w:val="0"/>
          <w:marBottom w:val="0"/>
          <w:divBdr>
            <w:top w:val="none" w:sz="0" w:space="0" w:color="auto"/>
            <w:left w:val="none" w:sz="0" w:space="0" w:color="auto"/>
            <w:bottom w:val="none" w:sz="0" w:space="0" w:color="auto"/>
            <w:right w:val="none" w:sz="0" w:space="0" w:color="auto"/>
          </w:divBdr>
        </w:div>
        <w:div w:id="513418509">
          <w:marLeft w:val="0"/>
          <w:marRight w:val="0"/>
          <w:marTop w:val="0"/>
          <w:marBottom w:val="0"/>
          <w:divBdr>
            <w:top w:val="none" w:sz="0" w:space="0" w:color="auto"/>
            <w:left w:val="none" w:sz="0" w:space="0" w:color="auto"/>
            <w:bottom w:val="none" w:sz="0" w:space="0" w:color="auto"/>
            <w:right w:val="none" w:sz="0" w:space="0" w:color="auto"/>
          </w:divBdr>
        </w:div>
        <w:div w:id="2136289166">
          <w:marLeft w:val="0"/>
          <w:marRight w:val="0"/>
          <w:marTop w:val="0"/>
          <w:marBottom w:val="0"/>
          <w:divBdr>
            <w:top w:val="none" w:sz="0" w:space="0" w:color="auto"/>
            <w:left w:val="none" w:sz="0" w:space="0" w:color="auto"/>
            <w:bottom w:val="none" w:sz="0" w:space="0" w:color="auto"/>
            <w:right w:val="none" w:sz="0" w:space="0" w:color="auto"/>
          </w:divBdr>
        </w:div>
        <w:div w:id="2088065197">
          <w:marLeft w:val="0"/>
          <w:marRight w:val="0"/>
          <w:marTop w:val="0"/>
          <w:marBottom w:val="0"/>
          <w:divBdr>
            <w:top w:val="none" w:sz="0" w:space="0" w:color="auto"/>
            <w:left w:val="none" w:sz="0" w:space="0" w:color="auto"/>
            <w:bottom w:val="none" w:sz="0" w:space="0" w:color="auto"/>
            <w:right w:val="none" w:sz="0" w:space="0" w:color="auto"/>
          </w:divBdr>
        </w:div>
        <w:div w:id="432633404">
          <w:marLeft w:val="0"/>
          <w:marRight w:val="0"/>
          <w:marTop w:val="0"/>
          <w:marBottom w:val="0"/>
          <w:divBdr>
            <w:top w:val="none" w:sz="0" w:space="0" w:color="auto"/>
            <w:left w:val="none" w:sz="0" w:space="0" w:color="auto"/>
            <w:bottom w:val="none" w:sz="0" w:space="0" w:color="auto"/>
            <w:right w:val="none" w:sz="0" w:space="0" w:color="auto"/>
          </w:divBdr>
        </w:div>
        <w:div w:id="283998255">
          <w:marLeft w:val="0"/>
          <w:marRight w:val="0"/>
          <w:marTop w:val="0"/>
          <w:marBottom w:val="0"/>
          <w:divBdr>
            <w:top w:val="none" w:sz="0" w:space="0" w:color="auto"/>
            <w:left w:val="none" w:sz="0" w:space="0" w:color="auto"/>
            <w:bottom w:val="none" w:sz="0" w:space="0" w:color="auto"/>
            <w:right w:val="none" w:sz="0" w:space="0" w:color="auto"/>
          </w:divBdr>
        </w:div>
        <w:div w:id="1178620165">
          <w:marLeft w:val="0"/>
          <w:marRight w:val="0"/>
          <w:marTop w:val="0"/>
          <w:marBottom w:val="0"/>
          <w:divBdr>
            <w:top w:val="none" w:sz="0" w:space="0" w:color="auto"/>
            <w:left w:val="none" w:sz="0" w:space="0" w:color="auto"/>
            <w:bottom w:val="none" w:sz="0" w:space="0" w:color="auto"/>
            <w:right w:val="none" w:sz="0" w:space="0" w:color="auto"/>
          </w:divBdr>
        </w:div>
        <w:div w:id="1350915871">
          <w:marLeft w:val="0"/>
          <w:marRight w:val="0"/>
          <w:marTop w:val="0"/>
          <w:marBottom w:val="0"/>
          <w:divBdr>
            <w:top w:val="none" w:sz="0" w:space="0" w:color="auto"/>
            <w:left w:val="none" w:sz="0" w:space="0" w:color="auto"/>
            <w:bottom w:val="none" w:sz="0" w:space="0" w:color="auto"/>
            <w:right w:val="none" w:sz="0" w:space="0" w:color="auto"/>
          </w:divBdr>
        </w:div>
        <w:div w:id="1776365392">
          <w:marLeft w:val="0"/>
          <w:marRight w:val="0"/>
          <w:marTop w:val="0"/>
          <w:marBottom w:val="0"/>
          <w:divBdr>
            <w:top w:val="none" w:sz="0" w:space="0" w:color="auto"/>
            <w:left w:val="none" w:sz="0" w:space="0" w:color="auto"/>
            <w:bottom w:val="none" w:sz="0" w:space="0" w:color="auto"/>
            <w:right w:val="none" w:sz="0" w:space="0" w:color="auto"/>
          </w:divBdr>
        </w:div>
        <w:div w:id="886264468">
          <w:marLeft w:val="0"/>
          <w:marRight w:val="0"/>
          <w:marTop w:val="0"/>
          <w:marBottom w:val="0"/>
          <w:divBdr>
            <w:top w:val="none" w:sz="0" w:space="0" w:color="auto"/>
            <w:left w:val="none" w:sz="0" w:space="0" w:color="auto"/>
            <w:bottom w:val="none" w:sz="0" w:space="0" w:color="auto"/>
            <w:right w:val="none" w:sz="0" w:space="0" w:color="auto"/>
          </w:divBdr>
        </w:div>
        <w:div w:id="659697952">
          <w:marLeft w:val="0"/>
          <w:marRight w:val="0"/>
          <w:marTop w:val="0"/>
          <w:marBottom w:val="0"/>
          <w:divBdr>
            <w:top w:val="none" w:sz="0" w:space="0" w:color="auto"/>
            <w:left w:val="none" w:sz="0" w:space="0" w:color="auto"/>
            <w:bottom w:val="none" w:sz="0" w:space="0" w:color="auto"/>
            <w:right w:val="none" w:sz="0" w:space="0" w:color="auto"/>
          </w:divBdr>
        </w:div>
        <w:div w:id="1021976084">
          <w:marLeft w:val="0"/>
          <w:marRight w:val="0"/>
          <w:marTop w:val="0"/>
          <w:marBottom w:val="0"/>
          <w:divBdr>
            <w:top w:val="none" w:sz="0" w:space="0" w:color="auto"/>
            <w:left w:val="none" w:sz="0" w:space="0" w:color="auto"/>
            <w:bottom w:val="none" w:sz="0" w:space="0" w:color="auto"/>
            <w:right w:val="none" w:sz="0" w:space="0" w:color="auto"/>
          </w:divBdr>
        </w:div>
        <w:div w:id="1862158548">
          <w:marLeft w:val="0"/>
          <w:marRight w:val="0"/>
          <w:marTop w:val="0"/>
          <w:marBottom w:val="0"/>
          <w:divBdr>
            <w:top w:val="none" w:sz="0" w:space="0" w:color="auto"/>
            <w:left w:val="none" w:sz="0" w:space="0" w:color="auto"/>
            <w:bottom w:val="none" w:sz="0" w:space="0" w:color="auto"/>
            <w:right w:val="none" w:sz="0" w:space="0" w:color="auto"/>
          </w:divBdr>
        </w:div>
        <w:div w:id="135218999">
          <w:marLeft w:val="0"/>
          <w:marRight w:val="0"/>
          <w:marTop w:val="0"/>
          <w:marBottom w:val="0"/>
          <w:divBdr>
            <w:top w:val="none" w:sz="0" w:space="0" w:color="auto"/>
            <w:left w:val="none" w:sz="0" w:space="0" w:color="auto"/>
            <w:bottom w:val="none" w:sz="0" w:space="0" w:color="auto"/>
            <w:right w:val="none" w:sz="0" w:space="0" w:color="auto"/>
          </w:divBdr>
        </w:div>
        <w:div w:id="509688045">
          <w:marLeft w:val="0"/>
          <w:marRight w:val="0"/>
          <w:marTop w:val="0"/>
          <w:marBottom w:val="0"/>
          <w:divBdr>
            <w:top w:val="none" w:sz="0" w:space="0" w:color="auto"/>
            <w:left w:val="none" w:sz="0" w:space="0" w:color="auto"/>
            <w:bottom w:val="none" w:sz="0" w:space="0" w:color="auto"/>
            <w:right w:val="none" w:sz="0" w:space="0" w:color="auto"/>
          </w:divBdr>
        </w:div>
        <w:div w:id="1857234347">
          <w:marLeft w:val="0"/>
          <w:marRight w:val="0"/>
          <w:marTop w:val="0"/>
          <w:marBottom w:val="0"/>
          <w:divBdr>
            <w:top w:val="none" w:sz="0" w:space="0" w:color="auto"/>
            <w:left w:val="none" w:sz="0" w:space="0" w:color="auto"/>
            <w:bottom w:val="none" w:sz="0" w:space="0" w:color="auto"/>
            <w:right w:val="none" w:sz="0" w:space="0" w:color="auto"/>
          </w:divBdr>
        </w:div>
        <w:div w:id="412776333">
          <w:marLeft w:val="0"/>
          <w:marRight w:val="0"/>
          <w:marTop w:val="0"/>
          <w:marBottom w:val="0"/>
          <w:divBdr>
            <w:top w:val="none" w:sz="0" w:space="0" w:color="auto"/>
            <w:left w:val="none" w:sz="0" w:space="0" w:color="auto"/>
            <w:bottom w:val="none" w:sz="0" w:space="0" w:color="auto"/>
            <w:right w:val="none" w:sz="0" w:space="0" w:color="auto"/>
          </w:divBdr>
        </w:div>
        <w:div w:id="2068333994">
          <w:marLeft w:val="0"/>
          <w:marRight w:val="0"/>
          <w:marTop w:val="0"/>
          <w:marBottom w:val="0"/>
          <w:divBdr>
            <w:top w:val="none" w:sz="0" w:space="0" w:color="auto"/>
            <w:left w:val="none" w:sz="0" w:space="0" w:color="auto"/>
            <w:bottom w:val="none" w:sz="0" w:space="0" w:color="auto"/>
            <w:right w:val="none" w:sz="0" w:space="0" w:color="auto"/>
          </w:divBdr>
        </w:div>
        <w:div w:id="806045476">
          <w:marLeft w:val="0"/>
          <w:marRight w:val="0"/>
          <w:marTop w:val="0"/>
          <w:marBottom w:val="0"/>
          <w:divBdr>
            <w:top w:val="none" w:sz="0" w:space="0" w:color="auto"/>
            <w:left w:val="none" w:sz="0" w:space="0" w:color="auto"/>
            <w:bottom w:val="none" w:sz="0" w:space="0" w:color="auto"/>
            <w:right w:val="none" w:sz="0" w:space="0" w:color="auto"/>
          </w:divBdr>
        </w:div>
        <w:div w:id="1428427596">
          <w:marLeft w:val="0"/>
          <w:marRight w:val="0"/>
          <w:marTop w:val="0"/>
          <w:marBottom w:val="0"/>
          <w:divBdr>
            <w:top w:val="none" w:sz="0" w:space="0" w:color="auto"/>
            <w:left w:val="none" w:sz="0" w:space="0" w:color="auto"/>
            <w:bottom w:val="none" w:sz="0" w:space="0" w:color="auto"/>
            <w:right w:val="none" w:sz="0" w:space="0" w:color="auto"/>
          </w:divBdr>
        </w:div>
        <w:div w:id="1789009817">
          <w:marLeft w:val="0"/>
          <w:marRight w:val="0"/>
          <w:marTop w:val="0"/>
          <w:marBottom w:val="0"/>
          <w:divBdr>
            <w:top w:val="none" w:sz="0" w:space="0" w:color="auto"/>
            <w:left w:val="none" w:sz="0" w:space="0" w:color="auto"/>
            <w:bottom w:val="none" w:sz="0" w:space="0" w:color="auto"/>
            <w:right w:val="none" w:sz="0" w:space="0" w:color="auto"/>
          </w:divBdr>
        </w:div>
        <w:div w:id="1259289147">
          <w:marLeft w:val="0"/>
          <w:marRight w:val="0"/>
          <w:marTop w:val="0"/>
          <w:marBottom w:val="0"/>
          <w:divBdr>
            <w:top w:val="none" w:sz="0" w:space="0" w:color="auto"/>
            <w:left w:val="none" w:sz="0" w:space="0" w:color="auto"/>
            <w:bottom w:val="none" w:sz="0" w:space="0" w:color="auto"/>
            <w:right w:val="none" w:sz="0" w:space="0" w:color="auto"/>
          </w:divBdr>
        </w:div>
        <w:div w:id="2133592649">
          <w:marLeft w:val="0"/>
          <w:marRight w:val="0"/>
          <w:marTop w:val="0"/>
          <w:marBottom w:val="0"/>
          <w:divBdr>
            <w:top w:val="none" w:sz="0" w:space="0" w:color="auto"/>
            <w:left w:val="none" w:sz="0" w:space="0" w:color="auto"/>
            <w:bottom w:val="none" w:sz="0" w:space="0" w:color="auto"/>
            <w:right w:val="none" w:sz="0" w:space="0" w:color="auto"/>
          </w:divBdr>
        </w:div>
        <w:div w:id="356388112">
          <w:marLeft w:val="0"/>
          <w:marRight w:val="0"/>
          <w:marTop w:val="0"/>
          <w:marBottom w:val="0"/>
          <w:divBdr>
            <w:top w:val="none" w:sz="0" w:space="0" w:color="auto"/>
            <w:left w:val="none" w:sz="0" w:space="0" w:color="auto"/>
            <w:bottom w:val="none" w:sz="0" w:space="0" w:color="auto"/>
            <w:right w:val="none" w:sz="0" w:space="0" w:color="auto"/>
          </w:divBdr>
        </w:div>
        <w:div w:id="533007172">
          <w:marLeft w:val="0"/>
          <w:marRight w:val="0"/>
          <w:marTop w:val="0"/>
          <w:marBottom w:val="0"/>
          <w:divBdr>
            <w:top w:val="none" w:sz="0" w:space="0" w:color="auto"/>
            <w:left w:val="none" w:sz="0" w:space="0" w:color="auto"/>
            <w:bottom w:val="none" w:sz="0" w:space="0" w:color="auto"/>
            <w:right w:val="none" w:sz="0" w:space="0" w:color="auto"/>
          </w:divBdr>
        </w:div>
        <w:div w:id="1078942758">
          <w:marLeft w:val="0"/>
          <w:marRight w:val="0"/>
          <w:marTop w:val="0"/>
          <w:marBottom w:val="0"/>
          <w:divBdr>
            <w:top w:val="none" w:sz="0" w:space="0" w:color="auto"/>
            <w:left w:val="none" w:sz="0" w:space="0" w:color="auto"/>
            <w:bottom w:val="none" w:sz="0" w:space="0" w:color="auto"/>
            <w:right w:val="none" w:sz="0" w:space="0" w:color="auto"/>
          </w:divBdr>
        </w:div>
        <w:div w:id="964626525">
          <w:marLeft w:val="0"/>
          <w:marRight w:val="0"/>
          <w:marTop w:val="0"/>
          <w:marBottom w:val="0"/>
          <w:divBdr>
            <w:top w:val="none" w:sz="0" w:space="0" w:color="auto"/>
            <w:left w:val="none" w:sz="0" w:space="0" w:color="auto"/>
            <w:bottom w:val="none" w:sz="0" w:space="0" w:color="auto"/>
            <w:right w:val="none" w:sz="0" w:space="0" w:color="auto"/>
          </w:divBdr>
        </w:div>
        <w:div w:id="1368137993">
          <w:marLeft w:val="0"/>
          <w:marRight w:val="0"/>
          <w:marTop w:val="0"/>
          <w:marBottom w:val="0"/>
          <w:divBdr>
            <w:top w:val="none" w:sz="0" w:space="0" w:color="auto"/>
            <w:left w:val="none" w:sz="0" w:space="0" w:color="auto"/>
            <w:bottom w:val="none" w:sz="0" w:space="0" w:color="auto"/>
            <w:right w:val="none" w:sz="0" w:space="0" w:color="auto"/>
          </w:divBdr>
        </w:div>
        <w:div w:id="1701395920">
          <w:marLeft w:val="0"/>
          <w:marRight w:val="0"/>
          <w:marTop w:val="0"/>
          <w:marBottom w:val="0"/>
          <w:divBdr>
            <w:top w:val="none" w:sz="0" w:space="0" w:color="auto"/>
            <w:left w:val="none" w:sz="0" w:space="0" w:color="auto"/>
            <w:bottom w:val="none" w:sz="0" w:space="0" w:color="auto"/>
            <w:right w:val="none" w:sz="0" w:space="0" w:color="auto"/>
          </w:divBdr>
        </w:div>
        <w:div w:id="1879124317">
          <w:marLeft w:val="0"/>
          <w:marRight w:val="0"/>
          <w:marTop w:val="0"/>
          <w:marBottom w:val="0"/>
          <w:divBdr>
            <w:top w:val="none" w:sz="0" w:space="0" w:color="auto"/>
            <w:left w:val="none" w:sz="0" w:space="0" w:color="auto"/>
            <w:bottom w:val="none" w:sz="0" w:space="0" w:color="auto"/>
            <w:right w:val="none" w:sz="0" w:space="0" w:color="auto"/>
          </w:divBdr>
        </w:div>
        <w:div w:id="1551965248">
          <w:marLeft w:val="0"/>
          <w:marRight w:val="0"/>
          <w:marTop w:val="0"/>
          <w:marBottom w:val="0"/>
          <w:divBdr>
            <w:top w:val="none" w:sz="0" w:space="0" w:color="auto"/>
            <w:left w:val="none" w:sz="0" w:space="0" w:color="auto"/>
            <w:bottom w:val="none" w:sz="0" w:space="0" w:color="auto"/>
            <w:right w:val="none" w:sz="0" w:space="0" w:color="auto"/>
          </w:divBdr>
        </w:div>
        <w:div w:id="1690910735">
          <w:marLeft w:val="0"/>
          <w:marRight w:val="0"/>
          <w:marTop w:val="0"/>
          <w:marBottom w:val="0"/>
          <w:divBdr>
            <w:top w:val="none" w:sz="0" w:space="0" w:color="auto"/>
            <w:left w:val="none" w:sz="0" w:space="0" w:color="auto"/>
            <w:bottom w:val="none" w:sz="0" w:space="0" w:color="auto"/>
            <w:right w:val="none" w:sz="0" w:space="0" w:color="auto"/>
          </w:divBdr>
        </w:div>
        <w:div w:id="741608771">
          <w:marLeft w:val="0"/>
          <w:marRight w:val="0"/>
          <w:marTop w:val="0"/>
          <w:marBottom w:val="0"/>
          <w:divBdr>
            <w:top w:val="none" w:sz="0" w:space="0" w:color="auto"/>
            <w:left w:val="none" w:sz="0" w:space="0" w:color="auto"/>
            <w:bottom w:val="none" w:sz="0" w:space="0" w:color="auto"/>
            <w:right w:val="none" w:sz="0" w:space="0" w:color="auto"/>
          </w:divBdr>
        </w:div>
        <w:div w:id="1231650426">
          <w:marLeft w:val="0"/>
          <w:marRight w:val="0"/>
          <w:marTop w:val="0"/>
          <w:marBottom w:val="0"/>
          <w:divBdr>
            <w:top w:val="none" w:sz="0" w:space="0" w:color="auto"/>
            <w:left w:val="none" w:sz="0" w:space="0" w:color="auto"/>
            <w:bottom w:val="none" w:sz="0" w:space="0" w:color="auto"/>
            <w:right w:val="none" w:sz="0" w:space="0" w:color="auto"/>
          </w:divBdr>
        </w:div>
        <w:div w:id="785075325">
          <w:marLeft w:val="0"/>
          <w:marRight w:val="0"/>
          <w:marTop w:val="0"/>
          <w:marBottom w:val="0"/>
          <w:divBdr>
            <w:top w:val="none" w:sz="0" w:space="0" w:color="auto"/>
            <w:left w:val="none" w:sz="0" w:space="0" w:color="auto"/>
            <w:bottom w:val="none" w:sz="0" w:space="0" w:color="auto"/>
            <w:right w:val="none" w:sz="0" w:space="0" w:color="auto"/>
          </w:divBdr>
        </w:div>
        <w:div w:id="1743723139">
          <w:marLeft w:val="0"/>
          <w:marRight w:val="0"/>
          <w:marTop w:val="0"/>
          <w:marBottom w:val="0"/>
          <w:divBdr>
            <w:top w:val="none" w:sz="0" w:space="0" w:color="auto"/>
            <w:left w:val="none" w:sz="0" w:space="0" w:color="auto"/>
            <w:bottom w:val="none" w:sz="0" w:space="0" w:color="auto"/>
            <w:right w:val="none" w:sz="0" w:space="0" w:color="auto"/>
          </w:divBdr>
        </w:div>
        <w:div w:id="623006139">
          <w:marLeft w:val="0"/>
          <w:marRight w:val="0"/>
          <w:marTop w:val="0"/>
          <w:marBottom w:val="0"/>
          <w:divBdr>
            <w:top w:val="none" w:sz="0" w:space="0" w:color="auto"/>
            <w:left w:val="none" w:sz="0" w:space="0" w:color="auto"/>
            <w:bottom w:val="none" w:sz="0" w:space="0" w:color="auto"/>
            <w:right w:val="none" w:sz="0" w:space="0" w:color="auto"/>
          </w:divBdr>
        </w:div>
        <w:div w:id="248198359">
          <w:marLeft w:val="0"/>
          <w:marRight w:val="0"/>
          <w:marTop w:val="0"/>
          <w:marBottom w:val="0"/>
          <w:divBdr>
            <w:top w:val="none" w:sz="0" w:space="0" w:color="auto"/>
            <w:left w:val="none" w:sz="0" w:space="0" w:color="auto"/>
            <w:bottom w:val="none" w:sz="0" w:space="0" w:color="auto"/>
            <w:right w:val="none" w:sz="0" w:space="0" w:color="auto"/>
          </w:divBdr>
        </w:div>
        <w:div w:id="1166744564">
          <w:marLeft w:val="0"/>
          <w:marRight w:val="0"/>
          <w:marTop w:val="0"/>
          <w:marBottom w:val="0"/>
          <w:divBdr>
            <w:top w:val="none" w:sz="0" w:space="0" w:color="auto"/>
            <w:left w:val="none" w:sz="0" w:space="0" w:color="auto"/>
            <w:bottom w:val="none" w:sz="0" w:space="0" w:color="auto"/>
            <w:right w:val="none" w:sz="0" w:space="0" w:color="auto"/>
          </w:divBdr>
        </w:div>
        <w:div w:id="1681347830">
          <w:marLeft w:val="0"/>
          <w:marRight w:val="0"/>
          <w:marTop w:val="0"/>
          <w:marBottom w:val="0"/>
          <w:divBdr>
            <w:top w:val="none" w:sz="0" w:space="0" w:color="auto"/>
            <w:left w:val="none" w:sz="0" w:space="0" w:color="auto"/>
            <w:bottom w:val="none" w:sz="0" w:space="0" w:color="auto"/>
            <w:right w:val="none" w:sz="0" w:space="0" w:color="auto"/>
          </w:divBdr>
        </w:div>
        <w:div w:id="1970475871">
          <w:marLeft w:val="0"/>
          <w:marRight w:val="0"/>
          <w:marTop w:val="0"/>
          <w:marBottom w:val="0"/>
          <w:divBdr>
            <w:top w:val="none" w:sz="0" w:space="0" w:color="auto"/>
            <w:left w:val="none" w:sz="0" w:space="0" w:color="auto"/>
            <w:bottom w:val="none" w:sz="0" w:space="0" w:color="auto"/>
            <w:right w:val="none" w:sz="0" w:space="0" w:color="auto"/>
          </w:divBdr>
        </w:div>
        <w:div w:id="717971957">
          <w:marLeft w:val="0"/>
          <w:marRight w:val="0"/>
          <w:marTop w:val="0"/>
          <w:marBottom w:val="0"/>
          <w:divBdr>
            <w:top w:val="none" w:sz="0" w:space="0" w:color="auto"/>
            <w:left w:val="none" w:sz="0" w:space="0" w:color="auto"/>
            <w:bottom w:val="none" w:sz="0" w:space="0" w:color="auto"/>
            <w:right w:val="none" w:sz="0" w:space="0" w:color="auto"/>
          </w:divBdr>
        </w:div>
        <w:div w:id="730810224">
          <w:marLeft w:val="0"/>
          <w:marRight w:val="0"/>
          <w:marTop w:val="0"/>
          <w:marBottom w:val="0"/>
          <w:divBdr>
            <w:top w:val="none" w:sz="0" w:space="0" w:color="auto"/>
            <w:left w:val="none" w:sz="0" w:space="0" w:color="auto"/>
            <w:bottom w:val="none" w:sz="0" w:space="0" w:color="auto"/>
            <w:right w:val="none" w:sz="0" w:space="0" w:color="auto"/>
          </w:divBdr>
        </w:div>
        <w:div w:id="1016225123">
          <w:marLeft w:val="0"/>
          <w:marRight w:val="0"/>
          <w:marTop w:val="0"/>
          <w:marBottom w:val="0"/>
          <w:divBdr>
            <w:top w:val="none" w:sz="0" w:space="0" w:color="auto"/>
            <w:left w:val="none" w:sz="0" w:space="0" w:color="auto"/>
            <w:bottom w:val="none" w:sz="0" w:space="0" w:color="auto"/>
            <w:right w:val="none" w:sz="0" w:space="0" w:color="auto"/>
          </w:divBdr>
        </w:div>
        <w:div w:id="1234120957">
          <w:marLeft w:val="0"/>
          <w:marRight w:val="0"/>
          <w:marTop w:val="0"/>
          <w:marBottom w:val="0"/>
          <w:divBdr>
            <w:top w:val="none" w:sz="0" w:space="0" w:color="auto"/>
            <w:left w:val="none" w:sz="0" w:space="0" w:color="auto"/>
            <w:bottom w:val="none" w:sz="0" w:space="0" w:color="auto"/>
            <w:right w:val="none" w:sz="0" w:space="0" w:color="auto"/>
          </w:divBdr>
        </w:div>
        <w:div w:id="1674799862">
          <w:marLeft w:val="0"/>
          <w:marRight w:val="0"/>
          <w:marTop w:val="0"/>
          <w:marBottom w:val="0"/>
          <w:divBdr>
            <w:top w:val="none" w:sz="0" w:space="0" w:color="auto"/>
            <w:left w:val="none" w:sz="0" w:space="0" w:color="auto"/>
            <w:bottom w:val="none" w:sz="0" w:space="0" w:color="auto"/>
            <w:right w:val="none" w:sz="0" w:space="0" w:color="auto"/>
          </w:divBdr>
        </w:div>
        <w:div w:id="2010794127">
          <w:marLeft w:val="0"/>
          <w:marRight w:val="0"/>
          <w:marTop w:val="0"/>
          <w:marBottom w:val="0"/>
          <w:divBdr>
            <w:top w:val="none" w:sz="0" w:space="0" w:color="auto"/>
            <w:left w:val="none" w:sz="0" w:space="0" w:color="auto"/>
            <w:bottom w:val="none" w:sz="0" w:space="0" w:color="auto"/>
            <w:right w:val="none" w:sz="0" w:space="0" w:color="auto"/>
          </w:divBdr>
        </w:div>
        <w:div w:id="908076479">
          <w:marLeft w:val="0"/>
          <w:marRight w:val="0"/>
          <w:marTop w:val="0"/>
          <w:marBottom w:val="0"/>
          <w:divBdr>
            <w:top w:val="none" w:sz="0" w:space="0" w:color="auto"/>
            <w:left w:val="none" w:sz="0" w:space="0" w:color="auto"/>
            <w:bottom w:val="none" w:sz="0" w:space="0" w:color="auto"/>
            <w:right w:val="none" w:sz="0" w:space="0" w:color="auto"/>
          </w:divBdr>
        </w:div>
        <w:div w:id="322782440">
          <w:marLeft w:val="0"/>
          <w:marRight w:val="0"/>
          <w:marTop w:val="0"/>
          <w:marBottom w:val="0"/>
          <w:divBdr>
            <w:top w:val="none" w:sz="0" w:space="0" w:color="auto"/>
            <w:left w:val="none" w:sz="0" w:space="0" w:color="auto"/>
            <w:bottom w:val="none" w:sz="0" w:space="0" w:color="auto"/>
            <w:right w:val="none" w:sz="0" w:space="0" w:color="auto"/>
          </w:divBdr>
        </w:div>
        <w:div w:id="499926360">
          <w:marLeft w:val="0"/>
          <w:marRight w:val="0"/>
          <w:marTop w:val="0"/>
          <w:marBottom w:val="0"/>
          <w:divBdr>
            <w:top w:val="none" w:sz="0" w:space="0" w:color="auto"/>
            <w:left w:val="none" w:sz="0" w:space="0" w:color="auto"/>
            <w:bottom w:val="none" w:sz="0" w:space="0" w:color="auto"/>
            <w:right w:val="none" w:sz="0" w:space="0" w:color="auto"/>
          </w:divBdr>
        </w:div>
        <w:div w:id="1697150474">
          <w:marLeft w:val="0"/>
          <w:marRight w:val="0"/>
          <w:marTop w:val="0"/>
          <w:marBottom w:val="0"/>
          <w:divBdr>
            <w:top w:val="none" w:sz="0" w:space="0" w:color="auto"/>
            <w:left w:val="none" w:sz="0" w:space="0" w:color="auto"/>
            <w:bottom w:val="none" w:sz="0" w:space="0" w:color="auto"/>
            <w:right w:val="none" w:sz="0" w:space="0" w:color="auto"/>
          </w:divBdr>
        </w:div>
        <w:div w:id="234168682">
          <w:marLeft w:val="0"/>
          <w:marRight w:val="0"/>
          <w:marTop w:val="0"/>
          <w:marBottom w:val="0"/>
          <w:divBdr>
            <w:top w:val="none" w:sz="0" w:space="0" w:color="auto"/>
            <w:left w:val="none" w:sz="0" w:space="0" w:color="auto"/>
            <w:bottom w:val="none" w:sz="0" w:space="0" w:color="auto"/>
            <w:right w:val="none" w:sz="0" w:space="0" w:color="auto"/>
          </w:divBdr>
        </w:div>
        <w:div w:id="1790196735">
          <w:marLeft w:val="0"/>
          <w:marRight w:val="0"/>
          <w:marTop w:val="0"/>
          <w:marBottom w:val="0"/>
          <w:divBdr>
            <w:top w:val="none" w:sz="0" w:space="0" w:color="auto"/>
            <w:left w:val="none" w:sz="0" w:space="0" w:color="auto"/>
            <w:bottom w:val="none" w:sz="0" w:space="0" w:color="auto"/>
            <w:right w:val="none" w:sz="0" w:space="0" w:color="auto"/>
          </w:divBdr>
        </w:div>
        <w:div w:id="836380872">
          <w:marLeft w:val="0"/>
          <w:marRight w:val="0"/>
          <w:marTop w:val="0"/>
          <w:marBottom w:val="0"/>
          <w:divBdr>
            <w:top w:val="none" w:sz="0" w:space="0" w:color="auto"/>
            <w:left w:val="none" w:sz="0" w:space="0" w:color="auto"/>
            <w:bottom w:val="none" w:sz="0" w:space="0" w:color="auto"/>
            <w:right w:val="none" w:sz="0" w:space="0" w:color="auto"/>
          </w:divBdr>
        </w:div>
        <w:div w:id="206916754">
          <w:marLeft w:val="0"/>
          <w:marRight w:val="0"/>
          <w:marTop w:val="0"/>
          <w:marBottom w:val="0"/>
          <w:divBdr>
            <w:top w:val="none" w:sz="0" w:space="0" w:color="auto"/>
            <w:left w:val="none" w:sz="0" w:space="0" w:color="auto"/>
            <w:bottom w:val="none" w:sz="0" w:space="0" w:color="auto"/>
            <w:right w:val="none" w:sz="0" w:space="0" w:color="auto"/>
          </w:divBdr>
        </w:div>
        <w:div w:id="659504472">
          <w:marLeft w:val="0"/>
          <w:marRight w:val="0"/>
          <w:marTop w:val="0"/>
          <w:marBottom w:val="0"/>
          <w:divBdr>
            <w:top w:val="none" w:sz="0" w:space="0" w:color="auto"/>
            <w:left w:val="none" w:sz="0" w:space="0" w:color="auto"/>
            <w:bottom w:val="none" w:sz="0" w:space="0" w:color="auto"/>
            <w:right w:val="none" w:sz="0" w:space="0" w:color="auto"/>
          </w:divBdr>
        </w:div>
        <w:div w:id="1813673619">
          <w:marLeft w:val="0"/>
          <w:marRight w:val="0"/>
          <w:marTop w:val="0"/>
          <w:marBottom w:val="0"/>
          <w:divBdr>
            <w:top w:val="none" w:sz="0" w:space="0" w:color="auto"/>
            <w:left w:val="none" w:sz="0" w:space="0" w:color="auto"/>
            <w:bottom w:val="none" w:sz="0" w:space="0" w:color="auto"/>
            <w:right w:val="none" w:sz="0" w:space="0" w:color="auto"/>
          </w:divBdr>
        </w:div>
        <w:div w:id="308365685">
          <w:marLeft w:val="0"/>
          <w:marRight w:val="0"/>
          <w:marTop w:val="0"/>
          <w:marBottom w:val="0"/>
          <w:divBdr>
            <w:top w:val="none" w:sz="0" w:space="0" w:color="auto"/>
            <w:left w:val="none" w:sz="0" w:space="0" w:color="auto"/>
            <w:bottom w:val="none" w:sz="0" w:space="0" w:color="auto"/>
            <w:right w:val="none" w:sz="0" w:space="0" w:color="auto"/>
          </w:divBdr>
        </w:div>
        <w:div w:id="872380262">
          <w:marLeft w:val="0"/>
          <w:marRight w:val="0"/>
          <w:marTop w:val="0"/>
          <w:marBottom w:val="0"/>
          <w:divBdr>
            <w:top w:val="none" w:sz="0" w:space="0" w:color="auto"/>
            <w:left w:val="none" w:sz="0" w:space="0" w:color="auto"/>
            <w:bottom w:val="none" w:sz="0" w:space="0" w:color="auto"/>
            <w:right w:val="none" w:sz="0" w:space="0" w:color="auto"/>
          </w:divBdr>
        </w:div>
        <w:div w:id="789473411">
          <w:marLeft w:val="0"/>
          <w:marRight w:val="0"/>
          <w:marTop w:val="0"/>
          <w:marBottom w:val="0"/>
          <w:divBdr>
            <w:top w:val="none" w:sz="0" w:space="0" w:color="auto"/>
            <w:left w:val="none" w:sz="0" w:space="0" w:color="auto"/>
            <w:bottom w:val="none" w:sz="0" w:space="0" w:color="auto"/>
            <w:right w:val="none" w:sz="0" w:space="0" w:color="auto"/>
          </w:divBdr>
        </w:div>
        <w:div w:id="237060361">
          <w:marLeft w:val="0"/>
          <w:marRight w:val="0"/>
          <w:marTop w:val="0"/>
          <w:marBottom w:val="0"/>
          <w:divBdr>
            <w:top w:val="none" w:sz="0" w:space="0" w:color="auto"/>
            <w:left w:val="none" w:sz="0" w:space="0" w:color="auto"/>
            <w:bottom w:val="none" w:sz="0" w:space="0" w:color="auto"/>
            <w:right w:val="none" w:sz="0" w:space="0" w:color="auto"/>
          </w:divBdr>
        </w:div>
        <w:div w:id="255603632">
          <w:marLeft w:val="0"/>
          <w:marRight w:val="0"/>
          <w:marTop w:val="0"/>
          <w:marBottom w:val="0"/>
          <w:divBdr>
            <w:top w:val="none" w:sz="0" w:space="0" w:color="auto"/>
            <w:left w:val="none" w:sz="0" w:space="0" w:color="auto"/>
            <w:bottom w:val="none" w:sz="0" w:space="0" w:color="auto"/>
            <w:right w:val="none" w:sz="0" w:space="0" w:color="auto"/>
          </w:divBdr>
        </w:div>
        <w:div w:id="275911945">
          <w:marLeft w:val="0"/>
          <w:marRight w:val="0"/>
          <w:marTop w:val="0"/>
          <w:marBottom w:val="0"/>
          <w:divBdr>
            <w:top w:val="none" w:sz="0" w:space="0" w:color="auto"/>
            <w:left w:val="none" w:sz="0" w:space="0" w:color="auto"/>
            <w:bottom w:val="none" w:sz="0" w:space="0" w:color="auto"/>
            <w:right w:val="none" w:sz="0" w:space="0" w:color="auto"/>
          </w:divBdr>
        </w:div>
        <w:div w:id="2121410651">
          <w:marLeft w:val="0"/>
          <w:marRight w:val="0"/>
          <w:marTop w:val="0"/>
          <w:marBottom w:val="0"/>
          <w:divBdr>
            <w:top w:val="none" w:sz="0" w:space="0" w:color="auto"/>
            <w:left w:val="none" w:sz="0" w:space="0" w:color="auto"/>
            <w:bottom w:val="none" w:sz="0" w:space="0" w:color="auto"/>
            <w:right w:val="none" w:sz="0" w:space="0" w:color="auto"/>
          </w:divBdr>
        </w:div>
        <w:div w:id="1286740376">
          <w:marLeft w:val="0"/>
          <w:marRight w:val="0"/>
          <w:marTop w:val="0"/>
          <w:marBottom w:val="0"/>
          <w:divBdr>
            <w:top w:val="none" w:sz="0" w:space="0" w:color="auto"/>
            <w:left w:val="none" w:sz="0" w:space="0" w:color="auto"/>
            <w:bottom w:val="none" w:sz="0" w:space="0" w:color="auto"/>
            <w:right w:val="none" w:sz="0" w:space="0" w:color="auto"/>
          </w:divBdr>
        </w:div>
        <w:div w:id="2104373800">
          <w:marLeft w:val="0"/>
          <w:marRight w:val="0"/>
          <w:marTop w:val="0"/>
          <w:marBottom w:val="0"/>
          <w:divBdr>
            <w:top w:val="none" w:sz="0" w:space="0" w:color="auto"/>
            <w:left w:val="none" w:sz="0" w:space="0" w:color="auto"/>
            <w:bottom w:val="none" w:sz="0" w:space="0" w:color="auto"/>
            <w:right w:val="none" w:sz="0" w:space="0" w:color="auto"/>
          </w:divBdr>
        </w:div>
        <w:div w:id="1270354948">
          <w:marLeft w:val="0"/>
          <w:marRight w:val="0"/>
          <w:marTop w:val="0"/>
          <w:marBottom w:val="0"/>
          <w:divBdr>
            <w:top w:val="none" w:sz="0" w:space="0" w:color="auto"/>
            <w:left w:val="none" w:sz="0" w:space="0" w:color="auto"/>
            <w:bottom w:val="none" w:sz="0" w:space="0" w:color="auto"/>
            <w:right w:val="none" w:sz="0" w:space="0" w:color="auto"/>
          </w:divBdr>
        </w:div>
        <w:div w:id="2088920075">
          <w:marLeft w:val="0"/>
          <w:marRight w:val="0"/>
          <w:marTop w:val="0"/>
          <w:marBottom w:val="0"/>
          <w:divBdr>
            <w:top w:val="none" w:sz="0" w:space="0" w:color="auto"/>
            <w:left w:val="none" w:sz="0" w:space="0" w:color="auto"/>
            <w:bottom w:val="none" w:sz="0" w:space="0" w:color="auto"/>
            <w:right w:val="none" w:sz="0" w:space="0" w:color="auto"/>
          </w:divBdr>
        </w:div>
        <w:div w:id="841361803">
          <w:marLeft w:val="0"/>
          <w:marRight w:val="0"/>
          <w:marTop w:val="0"/>
          <w:marBottom w:val="0"/>
          <w:divBdr>
            <w:top w:val="none" w:sz="0" w:space="0" w:color="auto"/>
            <w:left w:val="none" w:sz="0" w:space="0" w:color="auto"/>
            <w:bottom w:val="none" w:sz="0" w:space="0" w:color="auto"/>
            <w:right w:val="none" w:sz="0" w:space="0" w:color="auto"/>
          </w:divBdr>
        </w:div>
        <w:div w:id="1204293749">
          <w:marLeft w:val="0"/>
          <w:marRight w:val="0"/>
          <w:marTop w:val="0"/>
          <w:marBottom w:val="0"/>
          <w:divBdr>
            <w:top w:val="none" w:sz="0" w:space="0" w:color="auto"/>
            <w:left w:val="none" w:sz="0" w:space="0" w:color="auto"/>
            <w:bottom w:val="none" w:sz="0" w:space="0" w:color="auto"/>
            <w:right w:val="none" w:sz="0" w:space="0" w:color="auto"/>
          </w:divBdr>
        </w:div>
        <w:div w:id="1730956978">
          <w:marLeft w:val="0"/>
          <w:marRight w:val="0"/>
          <w:marTop w:val="0"/>
          <w:marBottom w:val="0"/>
          <w:divBdr>
            <w:top w:val="none" w:sz="0" w:space="0" w:color="auto"/>
            <w:left w:val="none" w:sz="0" w:space="0" w:color="auto"/>
            <w:bottom w:val="none" w:sz="0" w:space="0" w:color="auto"/>
            <w:right w:val="none" w:sz="0" w:space="0" w:color="auto"/>
          </w:divBdr>
        </w:div>
        <w:div w:id="710106712">
          <w:marLeft w:val="0"/>
          <w:marRight w:val="0"/>
          <w:marTop w:val="0"/>
          <w:marBottom w:val="0"/>
          <w:divBdr>
            <w:top w:val="none" w:sz="0" w:space="0" w:color="auto"/>
            <w:left w:val="none" w:sz="0" w:space="0" w:color="auto"/>
            <w:bottom w:val="none" w:sz="0" w:space="0" w:color="auto"/>
            <w:right w:val="none" w:sz="0" w:space="0" w:color="auto"/>
          </w:divBdr>
        </w:div>
        <w:div w:id="121121258">
          <w:marLeft w:val="0"/>
          <w:marRight w:val="0"/>
          <w:marTop w:val="0"/>
          <w:marBottom w:val="0"/>
          <w:divBdr>
            <w:top w:val="none" w:sz="0" w:space="0" w:color="auto"/>
            <w:left w:val="none" w:sz="0" w:space="0" w:color="auto"/>
            <w:bottom w:val="none" w:sz="0" w:space="0" w:color="auto"/>
            <w:right w:val="none" w:sz="0" w:space="0" w:color="auto"/>
          </w:divBdr>
        </w:div>
        <w:div w:id="2023969121">
          <w:marLeft w:val="0"/>
          <w:marRight w:val="0"/>
          <w:marTop w:val="0"/>
          <w:marBottom w:val="0"/>
          <w:divBdr>
            <w:top w:val="none" w:sz="0" w:space="0" w:color="auto"/>
            <w:left w:val="none" w:sz="0" w:space="0" w:color="auto"/>
            <w:bottom w:val="none" w:sz="0" w:space="0" w:color="auto"/>
            <w:right w:val="none" w:sz="0" w:space="0" w:color="auto"/>
          </w:divBdr>
        </w:div>
        <w:div w:id="338896585">
          <w:marLeft w:val="0"/>
          <w:marRight w:val="0"/>
          <w:marTop w:val="0"/>
          <w:marBottom w:val="0"/>
          <w:divBdr>
            <w:top w:val="none" w:sz="0" w:space="0" w:color="auto"/>
            <w:left w:val="none" w:sz="0" w:space="0" w:color="auto"/>
            <w:bottom w:val="none" w:sz="0" w:space="0" w:color="auto"/>
            <w:right w:val="none" w:sz="0" w:space="0" w:color="auto"/>
          </w:divBdr>
        </w:div>
        <w:div w:id="2065525868">
          <w:marLeft w:val="0"/>
          <w:marRight w:val="0"/>
          <w:marTop w:val="0"/>
          <w:marBottom w:val="0"/>
          <w:divBdr>
            <w:top w:val="none" w:sz="0" w:space="0" w:color="auto"/>
            <w:left w:val="none" w:sz="0" w:space="0" w:color="auto"/>
            <w:bottom w:val="none" w:sz="0" w:space="0" w:color="auto"/>
            <w:right w:val="none" w:sz="0" w:space="0" w:color="auto"/>
          </w:divBdr>
        </w:div>
        <w:div w:id="534925855">
          <w:marLeft w:val="0"/>
          <w:marRight w:val="0"/>
          <w:marTop w:val="0"/>
          <w:marBottom w:val="0"/>
          <w:divBdr>
            <w:top w:val="none" w:sz="0" w:space="0" w:color="auto"/>
            <w:left w:val="none" w:sz="0" w:space="0" w:color="auto"/>
            <w:bottom w:val="none" w:sz="0" w:space="0" w:color="auto"/>
            <w:right w:val="none" w:sz="0" w:space="0" w:color="auto"/>
          </w:divBdr>
        </w:div>
        <w:div w:id="287204859">
          <w:marLeft w:val="0"/>
          <w:marRight w:val="0"/>
          <w:marTop w:val="0"/>
          <w:marBottom w:val="0"/>
          <w:divBdr>
            <w:top w:val="none" w:sz="0" w:space="0" w:color="auto"/>
            <w:left w:val="none" w:sz="0" w:space="0" w:color="auto"/>
            <w:bottom w:val="none" w:sz="0" w:space="0" w:color="auto"/>
            <w:right w:val="none" w:sz="0" w:space="0" w:color="auto"/>
          </w:divBdr>
        </w:div>
        <w:div w:id="41443529">
          <w:marLeft w:val="0"/>
          <w:marRight w:val="0"/>
          <w:marTop w:val="0"/>
          <w:marBottom w:val="0"/>
          <w:divBdr>
            <w:top w:val="none" w:sz="0" w:space="0" w:color="auto"/>
            <w:left w:val="none" w:sz="0" w:space="0" w:color="auto"/>
            <w:bottom w:val="none" w:sz="0" w:space="0" w:color="auto"/>
            <w:right w:val="none" w:sz="0" w:space="0" w:color="auto"/>
          </w:divBdr>
        </w:div>
        <w:div w:id="329220003">
          <w:marLeft w:val="0"/>
          <w:marRight w:val="0"/>
          <w:marTop w:val="0"/>
          <w:marBottom w:val="0"/>
          <w:divBdr>
            <w:top w:val="none" w:sz="0" w:space="0" w:color="auto"/>
            <w:left w:val="none" w:sz="0" w:space="0" w:color="auto"/>
            <w:bottom w:val="none" w:sz="0" w:space="0" w:color="auto"/>
            <w:right w:val="none" w:sz="0" w:space="0" w:color="auto"/>
          </w:divBdr>
        </w:div>
        <w:div w:id="767234747">
          <w:marLeft w:val="0"/>
          <w:marRight w:val="0"/>
          <w:marTop w:val="0"/>
          <w:marBottom w:val="0"/>
          <w:divBdr>
            <w:top w:val="none" w:sz="0" w:space="0" w:color="auto"/>
            <w:left w:val="none" w:sz="0" w:space="0" w:color="auto"/>
            <w:bottom w:val="none" w:sz="0" w:space="0" w:color="auto"/>
            <w:right w:val="none" w:sz="0" w:space="0" w:color="auto"/>
          </w:divBdr>
        </w:div>
        <w:div w:id="654721960">
          <w:marLeft w:val="0"/>
          <w:marRight w:val="0"/>
          <w:marTop w:val="0"/>
          <w:marBottom w:val="0"/>
          <w:divBdr>
            <w:top w:val="none" w:sz="0" w:space="0" w:color="auto"/>
            <w:left w:val="none" w:sz="0" w:space="0" w:color="auto"/>
            <w:bottom w:val="none" w:sz="0" w:space="0" w:color="auto"/>
            <w:right w:val="none" w:sz="0" w:space="0" w:color="auto"/>
          </w:divBdr>
        </w:div>
        <w:div w:id="742262540">
          <w:marLeft w:val="0"/>
          <w:marRight w:val="0"/>
          <w:marTop w:val="0"/>
          <w:marBottom w:val="0"/>
          <w:divBdr>
            <w:top w:val="none" w:sz="0" w:space="0" w:color="auto"/>
            <w:left w:val="none" w:sz="0" w:space="0" w:color="auto"/>
            <w:bottom w:val="none" w:sz="0" w:space="0" w:color="auto"/>
            <w:right w:val="none" w:sz="0" w:space="0" w:color="auto"/>
          </w:divBdr>
        </w:div>
        <w:div w:id="1548570552">
          <w:marLeft w:val="0"/>
          <w:marRight w:val="0"/>
          <w:marTop w:val="0"/>
          <w:marBottom w:val="0"/>
          <w:divBdr>
            <w:top w:val="none" w:sz="0" w:space="0" w:color="auto"/>
            <w:left w:val="none" w:sz="0" w:space="0" w:color="auto"/>
            <w:bottom w:val="none" w:sz="0" w:space="0" w:color="auto"/>
            <w:right w:val="none" w:sz="0" w:space="0" w:color="auto"/>
          </w:divBdr>
        </w:div>
        <w:div w:id="1658149866">
          <w:marLeft w:val="0"/>
          <w:marRight w:val="0"/>
          <w:marTop w:val="0"/>
          <w:marBottom w:val="0"/>
          <w:divBdr>
            <w:top w:val="none" w:sz="0" w:space="0" w:color="auto"/>
            <w:left w:val="none" w:sz="0" w:space="0" w:color="auto"/>
            <w:bottom w:val="none" w:sz="0" w:space="0" w:color="auto"/>
            <w:right w:val="none" w:sz="0" w:space="0" w:color="auto"/>
          </w:divBdr>
        </w:div>
        <w:div w:id="1452819317">
          <w:marLeft w:val="0"/>
          <w:marRight w:val="0"/>
          <w:marTop w:val="0"/>
          <w:marBottom w:val="0"/>
          <w:divBdr>
            <w:top w:val="none" w:sz="0" w:space="0" w:color="auto"/>
            <w:left w:val="none" w:sz="0" w:space="0" w:color="auto"/>
            <w:bottom w:val="none" w:sz="0" w:space="0" w:color="auto"/>
            <w:right w:val="none" w:sz="0" w:space="0" w:color="auto"/>
          </w:divBdr>
        </w:div>
        <w:div w:id="2129274828">
          <w:marLeft w:val="0"/>
          <w:marRight w:val="0"/>
          <w:marTop w:val="0"/>
          <w:marBottom w:val="0"/>
          <w:divBdr>
            <w:top w:val="none" w:sz="0" w:space="0" w:color="auto"/>
            <w:left w:val="none" w:sz="0" w:space="0" w:color="auto"/>
            <w:bottom w:val="none" w:sz="0" w:space="0" w:color="auto"/>
            <w:right w:val="none" w:sz="0" w:space="0" w:color="auto"/>
          </w:divBdr>
        </w:div>
        <w:div w:id="1066799985">
          <w:marLeft w:val="0"/>
          <w:marRight w:val="0"/>
          <w:marTop w:val="0"/>
          <w:marBottom w:val="0"/>
          <w:divBdr>
            <w:top w:val="none" w:sz="0" w:space="0" w:color="auto"/>
            <w:left w:val="none" w:sz="0" w:space="0" w:color="auto"/>
            <w:bottom w:val="none" w:sz="0" w:space="0" w:color="auto"/>
            <w:right w:val="none" w:sz="0" w:space="0" w:color="auto"/>
          </w:divBdr>
        </w:div>
        <w:div w:id="1665283478">
          <w:marLeft w:val="0"/>
          <w:marRight w:val="0"/>
          <w:marTop w:val="0"/>
          <w:marBottom w:val="0"/>
          <w:divBdr>
            <w:top w:val="none" w:sz="0" w:space="0" w:color="auto"/>
            <w:left w:val="none" w:sz="0" w:space="0" w:color="auto"/>
            <w:bottom w:val="none" w:sz="0" w:space="0" w:color="auto"/>
            <w:right w:val="none" w:sz="0" w:space="0" w:color="auto"/>
          </w:divBdr>
        </w:div>
        <w:div w:id="1085539925">
          <w:marLeft w:val="0"/>
          <w:marRight w:val="0"/>
          <w:marTop w:val="0"/>
          <w:marBottom w:val="0"/>
          <w:divBdr>
            <w:top w:val="none" w:sz="0" w:space="0" w:color="auto"/>
            <w:left w:val="none" w:sz="0" w:space="0" w:color="auto"/>
            <w:bottom w:val="none" w:sz="0" w:space="0" w:color="auto"/>
            <w:right w:val="none" w:sz="0" w:space="0" w:color="auto"/>
          </w:divBdr>
        </w:div>
        <w:div w:id="40326924">
          <w:marLeft w:val="0"/>
          <w:marRight w:val="0"/>
          <w:marTop w:val="0"/>
          <w:marBottom w:val="0"/>
          <w:divBdr>
            <w:top w:val="none" w:sz="0" w:space="0" w:color="auto"/>
            <w:left w:val="none" w:sz="0" w:space="0" w:color="auto"/>
            <w:bottom w:val="none" w:sz="0" w:space="0" w:color="auto"/>
            <w:right w:val="none" w:sz="0" w:space="0" w:color="auto"/>
          </w:divBdr>
        </w:div>
        <w:div w:id="427043296">
          <w:marLeft w:val="0"/>
          <w:marRight w:val="0"/>
          <w:marTop w:val="0"/>
          <w:marBottom w:val="0"/>
          <w:divBdr>
            <w:top w:val="none" w:sz="0" w:space="0" w:color="auto"/>
            <w:left w:val="none" w:sz="0" w:space="0" w:color="auto"/>
            <w:bottom w:val="none" w:sz="0" w:space="0" w:color="auto"/>
            <w:right w:val="none" w:sz="0" w:space="0" w:color="auto"/>
          </w:divBdr>
        </w:div>
        <w:div w:id="286467953">
          <w:marLeft w:val="0"/>
          <w:marRight w:val="0"/>
          <w:marTop w:val="0"/>
          <w:marBottom w:val="0"/>
          <w:divBdr>
            <w:top w:val="none" w:sz="0" w:space="0" w:color="auto"/>
            <w:left w:val="none" w:sz="0" w:space="0" w:color="auto"/>
            <w:bottom w:val="none" w:sz="0" w:space="0" w:color="auto"/>
            <w:right w:val="none" w:sz="0" w:space="0" w:color="auto"/>
          </w:divBdr>
        </w:div>
        <w:div w:id="592008995">
          <w:marLeft w:val="0"/>
          <w:marRight w:val="0"/>
          <w:marTop w:val="0"/>
          <w:marBottom w:val="0"/>
          <w:divBdr>
            <w:top w:val="none" w:sz="0" w:space="0" w:color="auto"/>
            <w:left w:val="none" w:sz="0" w:space="0" w:color="auto"/>
            <w:bottom w:val="none" w:sz="0" w:space="0" w:color="auto"/>
            <w:right w:val="none" w:sz="0" w:space="0" w:color="auto"/>
          </w:divBdr>
        </w:div>
        <w:div w:id="182911332">
          <w:marLeft w:val="0"/>
          <w:marRight w:val="0"/>
          <w:marTop w:val="0"/>
          <w:marBottom w:val="0"/>
          <w:divBdr>
            <w:top w:val="none" w:sz="0" w:space="0" w:color="auto"/>
            <w:left w:val="none" w:sz="0" w:space="0" w:color="auto"/>
            <w:bottom w:val="none" w:sz="0" w:space="0" w:color="auto"/>
            <w:right w:val="none" w:sz="0" w:space="0" w:color="auto"/>
          </w:divBdr>
        </w:div>
        <w:div w:id="1337148050">
          <w:marLeft w:val="0"/>
          <w:marRight w:val="0"/>
          <w:marTop w:val="0"/>
          <w:marBottom w:val="0"/>
          <w:divBdr>
            <w:top w:val="none" w:sz="0" w:space="0" w:color="auto"/>
            <w:left w:val="none" w:sz="0" w:space="0" w:color="auto"/>
            <w:bottom w:val="none" w:sz="0" w:space="0" w:color="auto"/>
            <w:right w:val="none" w:sz="0" w:space="0" w:color="auto"/>
          </w:divBdr>
        </w:div>
        <w:div w:id="44184883">
          <w:marLeft w:val="0"/>
          <w:marRight w:val="0"/>
          <w:marTop w:val="0"/>
          <w:marBottom w:val="0"/>
          <w:divBdr>
            <w:top w:val="none" w:sz="0" w:space="0" w:color="auto"/>
            <w:left w:val="none" w:sz="0" w:space="0" w:color="auto"/>
            <w:bottom w:val="none" w:sz="0" w:space="0" w:color="auto"/>
            <w:right w:val="none" w:sz="0" w:space="0" w:color="auto"/>
          </w:divBdr>
        </w:div>
        <w:div w:id="44332552">
          <w:marLeft w:val="0"/>
          <w:marRight w:val="0"/>
          <w:marTop w:val="0"/>
          <w:marBottom w:val="0"/>
          <w:divBdr>
            <w:top w:val="none" w:sz="0" w:space="0" w:color="auto"/>
            <w:left w:val="none" w:sz="0" w:space="0" w:color="auto"/>
            <w:bottom w:val="none" w:sz="0" w:space="0" w:color="auto"/>
            <w:right w:val="none" w:sz="0" w:space="0" w:color="auto"/>
          </w:divBdr>
        </w:div>
        <w:div w:id="913899868">
          <w:marLeft w:val="0"/>
          <w:marRight w:val="0"/>
          <w:marTop w:val="0"/>
          <w:marBottom w:val="0"/>
          <w:divBdr>
            <w:top w:val="none" w:sz="0" w:space="0" w:color="auto"/>
            <w:left w:val="none" w:sz="0" w:space="0" w:color="auto"/>
            <w:bottom w:val="none" w:sz="0" w:space="0" w:color="auto"/>
            <w:right w:val="none" w:sz="0" w:space="0" w:color="auto"/>
          </w:divBdr>
        </w:div>
        <w:div w:id="1081174583">
          <w:marLeft w:val="0"/>
          <w:marRight w:val="0"/>
          <w:marTop w:val="0"/>
          <w:marBottom w:val="0"/>
          <w:divBdr>
            <w:top w:val="none" w:sz="0" w:space="0" w:color="auto"/>
            <w:left w:val="none" w:sz="0" w:space="0" w:color="auto"/>
            <w:bottom w:val="none" w:sz="0" w:space="0" w:color="auto"/>
            <w:right w:val="none" w:sz="0" w:space="0" w:color="auto"/>
          </w:divBdr>
        </w:div>
        <w:div w:id="1820534578">
          <w:marLeft w:val="0"/>
          <w:marRight w:val="0"/>
          <w:marTop w:val="0"/>
          <w:marBottom w:val="0"/>
          <w:divBdr>
            <w:top w:val="none" w:sz="0" w:space="0" w:color="auto"/>
            <w:left w:val="none" w:sz="0" w:space="0" w:color="auto"/>
            <w:bottom w:val="none" w:sz="0" w:space="0" w:color="auto"/>
            <w:right w:val="none" w:sz="0" w:space="0" w:color="auto"/>
          </w:divBdr>
        </w:div>
        <w:div w:id="1105347440">
          <w:marLeft w:val="0"/>
          <w:marRight w:val="0"/>
          <w:marTop w:val="0"/>
          <w:marBottom w:val="0"/>
          <w:divBdr>
            <w:top w:val="none" w:sz="0" w:space="0" w:color="auto"/>
            <w:left w:val="none" w:sz="0" w:space="0" w:color="auto"/>
            <w:bottom w:val="none" w:sz="0" w:space="0" w:color="auto"/>
            <w:right w:val="none" w:sz="0" w:space="0" w:color="auto"/>
          </w:divBdr>
        </w:div>
        <w:div w:id="982002819">
          <w:marLeft w:val="0"/>
          <w:marRight w:val="0"/>
          <w:marTop w:val="0"/>
          <w:marBottom w:val="0"/>
          <w:divBdr>
            <w:top w:val="none" w:sz="0" w:space="0" w:color="auto"/>
            <w:left w:val="none" w:sz="0" w:space="0" w:color="auto"/>
            <w:bottom w:val="none" w:sz="0" w:space="0" w:color="auto"/>
            <w:right w:val="none" w:sz="0" w:space="0" w:color="auto"/>
          </w:divBdr>
        </w:div>
        <w:div w:id="621039174">
          <w:marLeft w:val="0"/>
          <w:marRight w:val="0"/>
          <w:marTop w:val="0"/>
          <w:marBottom w:val="0"/>
          <w:divBdr>
            <w:top w:val="none" w:sz="0" w:space="0" w:color="auto"/>
            <w:left w:val="none" w:sz="0" w:space="0" w:color="auto"/>
            <w:bottom w:val="none" w:sz="0" w:space="0" w:color="auto"/>
            <w:right w:val="none" w:sz="0" w:space="0" w:color="auto"/>
          </w:divBdr>
        </w:div>
        <w:div w:id="1647005708">
          <w:marLeft w:val="0"/>
          <w:marRight w:val="0"/>
          <w:marTop w:val="0"/>
          <w:marBottom w:val="0"/>
          <w:divBdr>
            <w:top w:val="none" w:sz="0" w:space="0" w:color="auto"/>
            <w:left w:val="none" w:sz="0" w:space="0" w:color="auto"/>
            <w:bottom w:val="none" w:sz="0" w:space="0" w:color="auto"/>
            <w:right w:val="none" w:sz="0" w:space="0" w:color="auto"/>
          </w:divBdr>
        </w:div>
        <w:div w:id="73817673">
          <w:marLeft w:val="0"/>
          <w:marRight w:val="0"/>
          <w:marTop w:val="0"/>
          <w:marBottom w:val="0"/>
          <w:divBdr>
            <w:top w:val="none" w:sz="0" w:space="0" w:color="auto"/>
            <w:left w:val="none" w:sz="0" w:space="0" w:color="auto"/>
            <w:bottom w:val="none" w:sz="0" w:space="0" w:color="auto"/>
            <w:right w:val="none" w:sz="0" w:space="0" w:color="auto"/>
          </w:divBdr>
        </w:div>
        <w:div w:id="1089275486">
          <w:marLeft w:val="0"/>
          <w:marRight w:val="0"/>
          <w:marTop w:val="0"/>
          <w:marBottom w:val="0"/>
          <w:divBdr>
            <w:top w:val="none" w:sz="0" w:space="0" w:color="auto"/>
            <w:left w:val="none" w:sz="0" w:space="0" w:color="auto"/>
            <w:bottom w:val="none" w:sz="0" w:space="0" w:color="auto"/>
            <w:right w:val="none" w:sz="0" w:space="0" w:color="auto"/>
          </w:divBdr>
        </w:div>
        <w:div w:id="1411005903">
          <w:marLeft w:val="0"/>
          <w:marRight w:val="0"/>
          <w:marTop w:val="0"/>
          <w:marBottom w:val="0"/>
          <w:divBdr>
            <w:top w:val="none" w:sz="0" w:space="0" w:color="auto"/>
            <w:left w:val="none" w:sz="0" w:space="0" w:color="auto"/>
            <w:bottom w:val="none" w:sz="0" w:space="0" w:color="auto"/>
            <w:right w:val="none" w:sz="0" w:space="0" w:color="auto"/>
          </w:divBdr>
        </w:div>
        <w:div w:id="1284919202">
          <w:marLeft w:val="0"/>
          <w:marRight w:val="0"/>
          <w:marTop w:val="0"/>
          <w:marBottom w:val="0"/>
          <w:divBdr>
            <w:top w:val="none" w:sz="0" w:space="0" w:color="auto"/>
            <w:left w:val="none" w:sz="0" w:space="0" w:color="auto"/>
            <w:bottom w:val="none" w:sz="0" w:space="0" w:color="auto"/>
            <w:right w:val="none" w:sz="0" w:space="0" w:color="auto"/>
          </w:divBdr>
        </w:div>
        <w:div w:id="678242629">
          <w:marLeft w:val="0"/>
          <w:marRight w:val="0"/>
          <w:marTop w:val="0"/>
          <w:marBottom w:val="0"/>
          <w:divBdr>
            <w:top w:val="none" w:sz="0" w:space="0" w:color="auto"/>
            <w:left w:val="none" w:sz="0" w:space="0" w:color="auto"/>
            <w:bottom w:val="none" w:sz="0" w:space="0" w:color="auto"/>
            <w:right w:val="none" w:sz="0" w:space="0" w:color="auto"/>
          </w:divBdr>
        </w:div>
        <w:div w:id="1397701893">
          <w:marLeft w:val="0"/>
          <w:marRight w:val="0"/>
          <w:marTop w:val="0"/>
          <w:marBottom w:val="0"/>
          <w:divBdr>
            <w:top w:val="none" w:sz="0" w:space="0" w:color="auto"/>
            <w:left w:val="none" w:sz="0" w:space="0" w:color="auto"/>
            <w:bottom w:val="none" w:sz="0" w:space="0" w:color="auto"/>
            <w:right w:val="none" w:sz="0" w:space="0" w:color="auto"/>
          </w:divBdr>
        </w:div>
        <w:div w:id="1939756673">
          <w:marLeft w:val="0"/>
          <w:marRight w:val="0"/>
          <w:marTop w:val="0"/>
          <w:marBottom w:val="0"/>
          <w:divBdr>
            <w:top w:val="none" w:sz="0" w:space="0" w:color="auto"/>
            <w:left w:val="none" w:sz="0" w:space="0" w:color="auto"/>
            <w:bottom w:val="none" w:sz="0" w:space="0" w:color="auto"/>
            <w:right w:val="none" w:sz="0" w:space="0" w:color="auto"/>
          </w:divBdr>
        </w:div>
        <w:div w:id="806702805">
          <w:marLeft w:val="0"/>
          <w:marRight w:val="0"/>
          <w:marTop w:val="0"/>
          <w:marBottom w:val="0"/>
          <w:divBdr>
            <w:top w:val="none" w:sz="0" w:space="0" w:color="auto"/>
            <w:left w:val="none" w:sz="0" w:space="0" w:color="auto"/>
            <w:bottom w:val="none" w:sz="0" w:space="0" w:color="auto"/>
            <w:right w:val="none" w:sz="0" w:space="0" w:color="auto"/>
          </w:divBdr>
        </w:div>
        <w:div w:id="1762263393">
          <w:marLeft w:val="0"/>
          <w:marRight w:val="0"/>
          <w:marTop w:val="0"/>
          <w:marBottom w:val="0"/>
          <w:divBdr>
            <w:top w:val="none" w:sz="0" w:space="0" w:color="auto"/>
            <w:left w:val="none" w:sz="0" w:space="0" w:color="auto"/>
            <w:bottom w:val="none" w:sz="0" w:space="0" w:color="auto"/>
            <w:right w:val="none" w:sz="0" w:space="0" w:color="auto"/>
          </w:divBdr>
        </w:div>
        <w:div w:id="2101022839">
          <w:marLeft w:val="0"/>
          <w:marRight w:val="0"/>
          <w:marTop w:val="0"/>
          <w:marBottom w:val="0"/>
          <w:divBdr>
            <w:top w:val="none" w:sz="0" w:space="0" w:color="auto"/>
            <w:left w:val="none" w:sz="0" w:space="0" w:color="auto"/>
            <w:bottom w:val="none" w:sz="0" w:space="0" w:color="auto"/>
            <w:right w:val="none" w:sz="0" w:space="0" w:color="auto"/>
          </w:divBdr>
        </w:div>
        <w:div w:id="1103111625">
          <w:marLeft w:val="0"/>
          <w:marRight w:val="0"/>
          <w:marTop w:val="0"/>
          <w:marBottom w:val="0"/>
          <w:divBdr>
            <w:top w:val="none" w:sz="0" w:space="0" w:color="auto"/>
            <w:left w:val="none" w:sz="0" w:space="0" w:color="auto"/>
            <w:bottom w:val="none" w:sz="0" w:space="0" w:color="auto"/>
            <w:right w:val="none" w:sz="0" w:space="0" w:color="auto"/>
          </w:divBdr>
        </w:div>
        <w:div w:id="619386233">
          <w:marLeft w:val="0"/>
          <w:marRight w:val="0"/>
          <w:marTop w:val="0"/>
          <w:marBottom w:val="0"/>
          <w:divBdr>
            <w:top w:val="none" w:sz="0" w:space="0" w:color="auto"/>
            <w:left w:val="none" w:sz="0" w:space="0" w:color="auto"/>
            <w:bottom w:val="none" w:sz="0" w:space="0" w:color="auto"/>
            <w:right w:val="none" w:sz="0" w:space="0" w:color="auto"/>
          </w:divBdr>
        </w:div>
        <w:div w:id="1376808405">
          <w:marLeft w:val="0"/>
          <w:marRight w:val="0"/>
          <w:marTop w:val="0"/>
          <w:marBottom w:val="0"/>
          <w:divBdr>
            <w:top w:val="none" w:sz="0" w:space="0" w:color="auto"/>
            <w:left w:val="none" w:sz="0" w:space="0" w:color="auto"/>
            <w:bottom w:val="none" w:sz="0" w:space="0" w:color="auto"/>
            <w:right w:val="none" w:sz="0" w:space="0" w:color="auto"/>
          </w:divBdr>
        </w:div>
        <w:div w:id="934821227">
          <w:marLeft w:val="0"/>
          <w:marRight w:val="0"/>
          <w:marTop w:val="0"/>
          <w:marBottom w:val="0"/>
          <w:divBdr>
            <w:top w:val="none" w:sz="0" w:space="0" w:color="auto"/>
            <w:left w:val="none" w:sz="0" w:space="0" w:color="auto"/>
            <w:bottom w:val="none" w:sz="0" w:space="0" w:color="auto"/>
            <w:right w:val="none" w:sz="0" w:space="0" w:color="auto"/>
          </w:divBdr>
        </w:div>
        <w:div w:id="1097991935">
          <w:marLeft w:val="0"/>
          <w:marRight w:val="0"/>
          <w:marTop w:val="0"/>
          <w:marBottom w:val="0"/>
          <w:divBdr>
            <w:top w:val="none" w:sz="0" w:space="0" w:color="auto"/>
            <w:left w:val="none" w:sz="0" w:space="0" w:color="auto"/>
            <w:bottom w:val="none" w:sz="0" w:space="0" w:color="auto"/>
            <w:right w:val="none" w:sz="0" w:space="0" w:color="auto"/>
          </w:divBdr>
        </w:div>
        <w:div w:id="1739135998">
          <w:marLeft w:val="0"/>
          <w:marRight w:val="0"/>
          <w:marTop w:val="0"/>
          <w:marBottom w:val="0"/>
          <w:divBdr>
            <w:top w:val="none" w:sz="0" w:space="0" w:color="auto"/>
            <w:left w:val="none" w:sz="0" w:space="0" w:color="auto"/>
            <w:bottom w:val="none" w:sz="0" w:space="0" w:color="auto"/>
            <w:right w:val="none" w:sz="0" w:space="0" w:color="auto"/>
          </w:divBdr>
        </w:div>
        <w:div w:id="1628194974">
          <w:marLeft w:val="0"/>
          <w:marRight w:val="0"/>
          <w:marTop w:val="0"/>
          <w:marBottom w:val="0"/>
          <w:divBdr>
            <w:top w:val="none" w:sz="0" w:space="0" w:color="auto"/>
            <w:left w:val="none" w:sz="0" w:space="0" w:color="auto"/>
            <w:bottom w:val="none" w:sz="0" w:space="0" w:color="auto"/>
            <w:right w:val="none" w:sz="0" w:space="0" w:color="auto"/>
          </w:divBdr>
        </w:div>
        <w:div w:id="1741445976">
          <w:marLeft w:val="0"/>
          <w:marRight w:val="0"/>
          <w:marTop w:val="0"/>
          <w:marBottom w:val="0"/>
          <w:divBdr>
            <w:top w:val="none" w:sz="0" w:space="0" w:color="auto"/>
            <w:left w:val="none" w:sz="0" w:space="0" w:color="auto"/>
            <w:bottom w:val="none" w:sz="0" w:space="0" w:color="auto"/>
            <w:right w:val="none" w:sz="0" w:space="0" w:color="auto"/>
          </w:divBdr>
        </w:div>
        <w:div w:id="1699968060">
          <w:marLeft w:val="0"/>
          <w:marRight w:val="0"/>
          <w:marTop w:val="0"/>
          <w:marBottom w:val="0"/>
          <w:divBdr>
            <w:top w:val="none" w:sz="0" w:space="0" w:color="auto"/>
            <w:left w:val="none" w:sz="0" w:space="0" w:color="auto"/>
            <w:bottom w:val="none" w:sz="0" w:space="0" w:color="auto"/>
            <w:right w:val="none" w:sz="0" w:space="0" w:color="auto"/>
          </w:divBdr>
        </w:div>
        <w:div w:id="1301761817">
          <w:marLeft w:val="0"/>
          <w:marRight w:val="0"/>
          <w:marTop w:val="0"/>
          <w:marBottom w:val="0"/>
          <w:divBdr>
            <w:top w:val="none" w:sz="0" w:space="0" w:color="auto"/>
            <w:left w:val="none" w:sz="0" w:space="0" w:color="auto"/>
            <w:bottom w:val="none" w:sz="0" w:space="0" w:color="auto"/>
            <w:right w:val="none" w:sz="0" w:space="0" w:color="auto"/>
          </w:divBdr>
        </w:div>
        <w:div w:id="184371685">
          <w:marLeft w:val="0"/>
          <w:marRight w:val="0"/>
          <w:marTop w:val="0"/>
          <w:marBottom w:val="0"/>
          <w:divBdr>
            <w:top w:val="none" w:sz="0" w:space="0" w:color="auto"/>
            <w:left w:val="none" w:sz="0" w:space="0" w:color="auto"/>
            <w:bottom w:val="none" w:sz="0" w:space="0" w:color="auto"/>
            <w:right w:val="none" w:sz="0" w:space="0" w:color="auto"/>
          </w:divBdr>
        </w:div>
        <w:div w:id="2052726416">
          <w:marLeft w:val="0"/>
          <w:marRight w:val="0"/>
          <w:marTop w:val="0"/>
          <w:marBottom w:val="0"/>
          <w:divBdr>
            <w:top w:val="none" w:sz="0" w:space="0" w:color="auto"/>
            <w:left w:val="none" w:sz="0" w:space="0" w:color="auto"/>
            <w:bottom w:val="none" w:sz="0" w:space="0" w:color="auto"/>
            <w:right w:val="none" w:sz="0" w:space="0" w:color="auto"/>
          </w:divBdr>
        </w:div>
        <w:div w:id="94908806">
          <w:marLeft w:val="0"/>
          <w:marRight w:val="0"/>
          <w:marTop w:val="0"/>
          <w:marBottom w:val="0"/>
          <w:divBdr>
            <w:top w:val="none" w:sz="0" w:space="0" w:color="auto"/>
            <w:left w:val="none" w:sz="0" w:space="0" w:color="auto"/>
            <w:bottom w:val="none" w:sz="0" w:space="0" w:color="auto"/>
            <w:right w:val="none" w:sz="0" w:space="0" w:color="auto"/>
          </w:divBdr>
        </w:div>
        <w:div w:id="1925527063">
          <w:marLeft w:val="0"/>
          <w:marRight w:val="0"/>
          <w:marTop w:val="0"/>
          <w:marBottom w:val="0"/>
          <w:divBdr>
            <w:top w:val="none" w:sz="0" w:space="0" w:color="auto"/>
            <w:left w:val="none" w:sz="0" w:space="0" w:color="auto"/>
            <w:bottom w:val="none" w:sz="0" w:space="0" w:color="auto"/>
            <w:right w:val="none" w:sz="0" w:space="0" w:color="auto"/>
          </w:divBdr>
        </w:div>
        <w:div w:id="531964109">
          <w:marLeft w:val="0"/>
          <w:marRight w:val="0"/>
          <w:marTop w:val="0"/>
          <w:marBottom w:val="0"/>
          <w:divBdr>
            <w:top w:val="none" w:sz="0" w:space="0" w:color="auto"/>
            <w:left w:val="none" w:sz="0" w:space="0" w:color="auto"/>
            <w:bottom w:val="none" w:sz="0" w:space="0" w:color="auto"/>
            <w:right w:val="none" w:sz="0" w:space="0" w:color="auto"/>
          </w:divBdr>
        </w:div>
        <w:div w:id="1870071189">
          <w:marLeft w:val="0"/>
          <w:marRight w:val="0"/>
          <w:marTop w:val="0"/>
          <w:marBottom w:val="0"/>
          <w:divBdr>
            <w:top w:val="none" w:sz="0" w:space="0" w:color="auto"/>
            <w:left w:val="none" w:sz="0" w:space="0" w:color="auto"/>
            <w:bottom w:val="none" w:sz="0" w:space="0" w:color="auto"/>
            <w:right w:val="none" w:sz="0" w:space="0" w:color="auto"/>
          </w:divBdr>
        </w:div>
        <w:div w:id="554895046">
          <w:marLeft w:val="0"/>
          <w:marRight w:val="0"/>
          <w:marTop w:val="0"/>
          <w:marBottom w:val="0"/>
          <w:divBdr>
            <w:top w:val="none" w:sz="0" w:space="0" w:color="auto"/>
            <w:left w:val="none" w:sz="0" w:space="0" w:color="auto"/>
            <w:bottom w:val="none" w:sz="0" w:space="0" w:color="auto"/>
            <w:right w:val="none" w:sz="0" w:space="0" w:color="auto"/>
          </w:divBdr>
        </w:div>
        <w:div w:id="1790006494">
          <w:marLeft w:val="0"/>
          <w:marRight w:val="0"/>
          <w:marTop w:val="0"/>
          <w:marBottom w:val="0"/>
          <w:divBdr>
            <w:top w:val="none" w:sz="0" w:space="0" w:color="auto"/>
            <w:left w:val="none" w:sz="0" w:space="0" w:color="auto"/>
            <w:bottom w:val="none" w:sz="0" w:space="0" w:color="auto"/>
            <w:right w:val="none" w:sz="0" w:space="0" w:color="auto"/>
          </w:divBdr>
        </w:div>
        <w:div w:id="1934361053">
          <w:marLeft w:val="0"/>
          <w:marRight w:val="0"/>
          <w:marTop w:val="0"/>
          <w:marBottom w:val="0"/>
          <w:divBdr>
            <w:top w:val="none" w:sz="0" w:space="0" w:color="auto"/>
            <w:left w:val="none" w:sz="0" w:space="0" w:color="auto"/>
            <w:bottom w:val="none" w:sz="0" w:space="0" w:color="auto"/>
            <w:right w:val="none" w:sz="0" w:space="0" w:color="auto"/>
          </w:divBdr>
        </w:div>
        <w:div w:id="56171928">
          <w:marLeft w:val="0"/>
          <w:marRight w:val="0"/>
          <w:marTop w:val="0"/>
          <w:marBottom w:val="0"/>
          <w:divBdr>
            <w:top w:val="none" w:sz="0" w:space="0" w:color="auto"/>
            <w:left w:val="none" w:sz="0" w:space="0" w:color="auto"/>
            <w:bottom w:val="none" w:sz="0" w:space="0" w:color="auto"/>
            <w:right w:val="none" w:sz="0" w:space="0" w:color="auto"/>
          </w:divBdr>
        </w:div>
        <w:div w:id="1620574641">
          <w:marLeft w:val="0"/>
          <w:marRight w:val="0"/>
          <w:marTop w:val="0"/>
          <w:marBottom w:val="0"/>
          <w:divBdr>
            <w:top w:val="none" w:sz="0" w:space="0" w:color="auto"/>
            <w:left w:val="none" w:sz="0" w:space="0" w:color="auto"/>
            <w:bottom w:val="none" w:sz="0" w:space="0" w:color="auto"/>
            <w:right w:val="none" w:sz="0" w:space="0" w:color="auto"/>
          </w:divBdr>
        </w:div>
        <w:div w:id="2068458212">
          <w:marLeft w:val="0"/>
          <w:marRight w:val="0"/>
          <w:marTop w:val="0"/>
          <w:marBottom w:val="0"/>
          <w:divBdr>
            <w:top w:val="none" w:sz="0" w:space="0" w:color="auto"/>
            <w:left w:val="none" w:sz="0" w:space="0" w:color="auto"/>
            <w:bottom w:val="none" w:sz="0" w:space="0" w:color="auto"/>
            <w:right w:val="none" w:sz="0" w:space="0" w:color="auto"/>
          </w:divBdr>
        </w:div>
        <w:div w:id="1855417900">
          <w:marLeft w:val="0"/>
          <w:marRight w:val="0"/>
          <w:marTop w:val="0"/>
          <w:marBottom w:val="0"/>
          <w:divBdr>
            <w:top w:val="none" w:sz="0" w:space="0" w:color="auto"/>
            <w:left w:val="none" w:sz="0" w:space="0" w:color="auto"/>
            <w:bottom w:val="none" w:sz="0" w:space="0" w:color="auto"/>
            <w:right w:val="none" w:sz="0" w:space="0" w:color="auto"/>
          </w:divBdr>
        </w:div>
        <w:div w:id="846208367">
          <w:marLeft w:val="0"/>
          <w:marRight w:val="0"/>
          <w:marTop w:val="0"/>
          <w:marBottom w:val="0"/>
          <w:divBdr>
            <w:top w:val="none" w:sz="0" w:space="0" w:color="auto"/>
            <w:left w:val="none" w:sz="0" w:space="0" w:color="auto"/>
            <w:bottom w:val="none" w:sz="0" w:space="0" w:color="auto"/>
            <w:right w:val="none" w:sz="0" w:space="0" w:color="auto"/>
          </w:divBdr>
        </w:div>
        <w:div w:id="817920144">
          <w:marLeft w:val="0"/>
          <w:marRight w:val="0"/>
          <w:marTop w:val="0"/>
          <w:marBottom w:val="0"/>
          <w:divBdr>
            <w:top w:val="none" w:sz="0" w:space="0" w:color="auto"/>
            <w:left w:val="none" w:sz="0" w:space="0" w:color="auto"/>
            <w:bottom w:val="none" w:sz="0" w:space="0" w:color="auto"/>
            <w:right w:val="none" w:sz="0" w:space="0" w:color="auto"/>
          </w:divBdr>
        </w:div>
        <w:div w:id="1235237623">
          <w:marLeft w:val="0"/>
          <w:marRight w:val="0"/>
          <w:marTop w:val="0"/>
          <w:marBottom w:val="0"/>
          <w:divBdr>
            <w:top w:val="none" w:sz="0" w:space="0" w:color="auto"/>
            <w:left w:val="none" w:sz="0" w:space="0" w:color="auto"/>
            <w:bottom w:val="none" w:sz="0" w:space="0" w:color="auto"/>
            <w:right w:val="none" w:sz="0" w:space="0" w:color="auto"/>
          </w:divBdr>
        </w:div>
        <w:div w:id="600458543">
          <w:marLeft w:val="0"/>
          <w:marRight w:val="0"/>
          <w:marTop w:val="0"/>
          <w:marBottom w:val="0"/>
          <w:divBdr>
            <w:top w:val="none" w:sz="0" w:space="0" w:color="auto"/>
            <w:left w:val="none" w:sz="0" w:space="0" w:color="auto"/>
            <w:bottom w:val="none" w:sz="0" w:space="0" w:color="auto"/>
            <w:right w:val="none" w:sz="0" w:space="0" w:color="auto"/>
          </w:divBdr>
        </w:div>
        <w:div w:id="821849240">
          <w:marLeft w:val="0"/>
          <w:marRight w:val="0"/>
          <w:marTop w:val="0"/>
          <w:marBottom w:val="0"/>
          <w:divBdr>
            <w:top w:val="none" w:sz="0" w:space="0" w:color="auto"/>
            <w:left w:val="none" w:sz="0" w:space="0" w:color="auto"/>
            <w:bottom w:val="none" w:sz="0" w:space="0" w:color="auto"/>
            <w:right w:val="none" w:sz="0" w:space="0" w:color="auto"/>
          </w:divBdr>
        </w:div>
        <w:div w:id="445388239">
          <w:marLeft w:val="0"/>
          <w:marRight w:val="0"/>
          <w:marTop w:val="0"/>
          <w:marBottom w:val="0"/>
          <w:divBdr>
            <w:top w:val="none" w:sz="0" w:space="0" w:color="auto"/>
            <w:left w:val="none" w:sz="0" w:space="0" w:color="auto"/>
            <w:bottom w:val="none" w:sz="0" w:space="0" w:color="auto"/>
            <w:right w:val="none" w:sz="0" w:space="0" w:color="auto"/>
          </w:divBdr>
        </w:div>
        <w:div w:id="1086145177">
          <w:marLeft w:val="0"/>
          <w:marRight w:val="0"/>
          <w:marTop w:val="0"/>
          <w:marBottom w:val="0"/>
          <w:divBdr>
            <w:top w:val="none" w:sz="0" w:space="0" w:color="auto"/>
            <w:left w:val="none" w:sz="0" w:space="0" w:color="auto"/>
            <w:bottom w:val="none" w:sz="0" w:space="0" w:color="auto"/>
            <w:right w:val="none" w:sz="0" w:space="0" w:color="auto"/>
          </w:divBdr>
        </w:div>
        <w:div w:id="303854782">
          <w:marLeft w:val="0"/>
          <w:marRight w:val="0"/>
          <w:marTop w:val="0"/>
          <w:marBottom w:val="0"/>
          <w:divBdr>
            <w:top w:val="none" w:sz="0" w:space="0" w:color="auto"/>
            <w:left w:val="none" w:sz="0" w:space="0" w:color="auto"/>
            <w:bottom w:val="none" w:sz="0" w:space="0" w:color="auto"/>
            <w:right w:val="none" w:sz="0" w:space="0" w:color="auto"/>
          </w:divBdr>
        </w:div>
        <w:div w:id="1112094643">
          <w:marLeft w:val="0"/>
          <w:marRight w:val="0"/>
          <w:marTop w:val="0"/>
          <w:marBottom w:val="0"/>
          <w:divBdr>
            <w:top w:val="none" w:sz="0" w:space="0" w:color="auto"/>
            <w:left w:val="none" w:sz="0" w:space="0" w:color="auto"/>
            <w:bottom w:val="none" w:sz="0" w:space="0" w:color="auto"/>
            <w:right w:val="none" w:sz="0" w:space="0" w:color="auto"/>
          </w:divBdr>
        </w:div>
        <w:div w:id="1590000512">
          <w:marLeft w:val="0"/>
          <w:marRight w:val="0"/>
          <w:marTop w:val="0"/>
          <w:marBottom w:val="0"/>
          <w:divBdr>
            <w:top w:val="none" w:sz="0" w:space="0" w:color="auto"/>
            <w:left w:val="none" w:sz="0" w:space="0" w:color="auto"/>
            <w:bottom w:val="none" w:sz="0" w:space="0" w:color="auto"/>
            <w:right w:val="none" w:sz="0" w:space="0" w:color="auto"/>
          </w:divBdr>
        </w:div>
        <w:div w:id="364254812">
          <w:marLeft w:val="0"/>
          <w:marRight w:val="0"/>
          <w:marTop w:val="0"/>
          <w:marBottom w:val="0"/>
          <w:divBdr>
            <w:top w:val="none" w:sz="0" w:space="0" w:color="auto"/>
            <w:left w:val="none" w:sz="0" w:space="0" w:color="auto"/>
            <w:bottom w:val="none" w:sz="0" w:space="0" w:color="auto"/>
            <w:right w:val="none" w:sz="0" w:space="0" w:color="auto"/>
          </w:divBdr>
        </w:div>
        <w:div w:id="1345981595">
          <w:marLeft w:val="0"/>
          <w:marRight w:val="0"/>
          <w:marTop w:val="0"/>
          <w:marBottom w:val="0"/>
          <w:divBdr>
            <w:top w:val="none" w:sz="0" w:space="0" w:color="auto"/>
            <w:left w:val="none" w:sz="0" w:space="0" w:color="auto"/>
            <w:bottom w:val="none" w:sz="0" w:space="0" w:color="auto"/>
            <w:right w:val="none" w:sz="0" w:space="0" w:color="auto"/>
          </w:divBdr>
        </w:div>
        <w:div w:id="622611465">
          <w:marLeft w:val="0"/>
          <w:marRight w:val="0"/>
          <w:marTop w:val="0"/>
          <w:marBottom w:val="0"/>
          <w:divBdr>
            <w:top w:val="none" w:sz="0" w:space="0" w:color="auto"/>
            <w:left w:val="none" w:sz="0" w:space="0" w:color="auto"/>
            <w:bottom w:val="none" w:sz="0" w:space="0" w:color="auto"/>
            <w:right w:val="none" w:sz="0" w:space="0" w:color="auto"/>
          </w:divBdr>
        </w:div>
        <w:div w:id="652024248">
          <w:marLeft w:val="0"/>
          <w:marRight w:val="0"/>
          <w:marTop w:val="0"/>
          <w:marBottom w:val="0"/>
          <w:divBdr>
            <w:top w:val="none" w:sz="0" w:space="0" w:color="auto"/>
            <w:left w:val="none" w:sz="0" w:space="0" w:color="auto"/>
            <w:bottom w:val="none" w:sz="0" w:space="0" w:color="auto"/>
            <w:right w:val="none" w:sz="0" w:space="0" w:color="auto"/>
          </w:divBdr>
        </w:div>
        <w:div w:id="923958474">
          <w:marLeft w:val="0"/>
          <w:marRight w:val="0"/>
          <w:marTop w:val="0"/>
          <w:marBottom w:val="0"/>
          <w:divBdr>
            <w:top w:val="none" w:sz="0" w:space="0" w:color="auto"/>
            <w:left w:val="none" w:sz="0" w:space="0" w:color="auto"/>
            <w:bottom w:val="none" w:sz="0" w:space="0" w:color="auto"/>
            <w:right w:val="none" w:sz="0" w:space="0" w:color="auto"/>
          </w:divBdr>
        </w:div>
        <w:div w:id="1965381444">
          <w:marLeft w:val="0"/>
          <w:marRight w:val="0"/>
          <w:marTop w:val="0"/>
          <w:marBottom w:val="0"/>
          <w:divBdr>
            <w:top w:val="none" w:sz="0" w:space="0" w:color="auto"/>
            <w:left w:val="none" w:sz="0" w:space="0" w:color="auto"/>
            <w:bottom w:val="none" w:sz="0" w:space="0" w:color="auto"/>
            <w:right w:val="none" w:sz="0" w:space="0" w:color="auto"/>
          </w:divBdr>
        </w:div>
        <w:div w:id="2122531031">
          <w:marLeft w:val="0"/>
          <w:marRight w:val="0"/>
          <w:marTop w:val="0"/>
          <w:marBottom w:val="0"/>
          <w:divBdr>
            <w:top w:val="none" w:sz="0" w:space="0" w:color="auto"/>
            <w:left w:val="none" w:sz="0" w:space="0" w:color="auto"/>
            <w:bottom w:val="none" w:sz="0" w:space="0" w:color="auto"/>
            <w:right w:val="none" w:sz="0" w:space="0" w:color="auto"/>
          </w:divBdr>
        </w:div>
        <w:div w:id="199712746">
          <w:marLeft w:val="0"/>
          <w:marRight w:val="0"/>
          <w:marTop w:val="0"/>
          <w:marBottom w:val="0"/>
          <w:divBdr>
            <w:top w:val="none" w:sz="0" w:space="0" w:color="auto"/>
            <w:left w:val="none" w:sz="0" w:space="0" w:color="auto"/>
            <w:bottom w:val="none" w:sz="0" w:space="0" w:color="auto"/>
            <w:right w:val="none" w:sz="0" w:space="0" w:color="auto"/>
          </w:divBdr>
        </w:div>
        <w:div w:id="782386954">
          <w:marLeft w:val="0"/>
          <w:marRight w:val="0"/>
          <w:marTop w:val="0"/>
          <w:marBottom w:val="0"/>
          <w:divBdr>
            <w:top w:val="none" w:sz="0" w:space="0" w:color="auto"/>
            <w:left w:val="none" w:sz="0" w:space="0" w:color="auto"/>
            <w:bottom w:val="none" w:sz="0" w:space="0" w:color="auto"/>
            <w:right w:val="none" w:sz="0" w:space="0" w:color="auto"/>
          </w:divBdr>
        </w:div>
        <w:div w:id="1947618902">
          <w:marLeft w:val="0"/>
          <w:marRight w:val="0"/>
          <w:marTop w:val="0"/>
          <w:marBottom w:val="0"/>
          <w:divBdr>
            <w:top w:val="none" w:sz="0" w:space="0" w:color="auto"/>
            <w:left w:val="none" w:sz="0" w:space="0" w:color="auto"/>
            <w:bottom w:val="none" w:sz="0" w:space="0" w:color="auto"/>
            <w:right w:val="none" w:sz="0" w:space="0" w:color="auto"/>
          </w:divBdr>
        </w:div>
        <w:div w:id="1633291158">
          <w:marLeft w:val="0"/>
          <w:marRight w:val="0"/>
          <w:marTop w:val="0"/>
          <w:marBottom w:val="0"/>
          <w:divBdr>
            <w:top w:val="none" w:sz="0" w:space="0" w:color="auto"/>
            <w:left w:val="none" w:sz="0" w:space="0" w:color="auto"/>
            <w:bottom w:val="none" w:sz="0" w:space="0" w:color="auto"/>
            <w:right w:val="none" w:sz="0" w:space="0" w:color="auto"/>
          </w:divBdr>
        </w:div>
        <w:div w:id="1940719417">
          <w:marLeft w:val="0"/>
          <w:marRight w:val="0"/>
          <w:marTop w:val="0"/>
          <w:marBottom w:val="0"/>
          <w:divBdr>
            <w:top w:val="none" w:sz="0" w:space="0" w:color="auto"/>
            <w:left w:val="none" w:sz="0" w:space="0" w:color="auto"/>
            <w:bottom w:val="none" w:sz="0" w:space="0" w:color="auto"/>
            <w:right w:val="none" w:sz="0" w:space="0" w:color="auto"/>
          </w:divBdr>
        </w:div>
        <w:div w:id="401878063">
          <w:marLeft w:val="0"/>
          <w:marRight w:val="0"/>
          <w:marTop w:val="0"/>
          <w:marBottom w:val="0"/>
          <w:divBdr>
            <w:top w:val="none" w:sz="0" w:space="0" w:color="auto"/>
            <w:left w:val="none" w:sz="0" w:space="0" w:color="auto"/>
            <w:bottom w:val="none" w:sz="0" w:space="0" w:color="auto"/>
            <w:right w:val="none" w:sz="0" w:space="0" w:color="auto"/>
          </w:divBdr>
        </w:div>
        <w:div w:id="248390457">
          <w:marLeft w:val="0"/>
          <w:marRight w:val="0"/>
          <w:marTop w:val="0"/>
          <w:marBottom w:val="0"/>
          <w:divBdr>
            <w:top w:val="none" w:sz="0" w:space="0" w:color="auto"/>
            <w:left w:val="none" w:sz="0" w:space="0" w:color="auto"/>
            <w:bottom w:val="none" w:sz="0" w:space="0" w:color="auto"/>
            <w:right w:val="none" w:sz="0" w:space="0" w:color="auto"/>
          </w:divBdr>
        </w:div>
        <w:div w:id="1405449789">
          <w:marLeft w:val="0"/>
          <w:marRight w:val="0"/>
          <w:marTop w:val="0"/>
          <w:marBottom w:val="0"/>
          <w:divBdr>
            <w:top w:val="none" w:sz="0" w:space="0" w:color="auto"/>
            <w:left w:val="none" w:sz="0" w:space="0" w:color="auto"/>
            <w:bottom w:val="none" w:sz="0" w:space="0" w:color="auto"/>
            <w:right w:val="none" w:sz="0" w:space="0" w:color="auto"/>
          </w:divBdr>
        </w:div>
        <w:div w:id="509755696">
          <w:marLeft w:val="0"/>
          <w:marRight w:val="0"/>
          <w:marTop w:val="0"/>
          <w:marBottom w:val="0"/>
          <w:divBdr>
            <w:top w:val="none" w:sz="0" w:space="0" w:color="auto"/>
            <w:left w:val="none" w:sz="0" w:space="0" w:color="auto"/>
            <w:bottom w:val="none" w:sz="0" w:space="0" w:color="auto"/>
            <w:right w:val="none" w:sz="0" w:space="0" w:color="auto"/>
          </w:divBdr>
        </w:div>
        <w:div w:id="1654331145">
          <w:marLeft w:val="0"/>
          <w:marRight w:val="0"/>
          <w:marTop w:val="0"/>
          <w:marBottom w:val="0"/>
          <w:divBdr>
            <w:top w:val="none" w:sz="0" w:space="0" w:color="auto"/>
            <w:left w:val="none" w:sz="0" w:space="0" w:color="auto"/>
            <w:bottom w:val="none" w:sz="0" w:space="0" w:color="auto"/>
            <w:right w:val="none" w:sz="0" w:space="0" w:color="auto"/>
          </w:divBdr>
        </w:div>
        <w:div w:id="1270621839">
          <w:marLeft w:val="0"/>
          <w:marRight w:val="0"/>
          <w:marTop w:val="0"/>
          <w:marBottom w:val="0"/>
          <w:divBdr>
            <w:top w:val="none" w:sz="0" w:space="0" w:color="auto"/>
            <w:left w:val="none" w:sz="0" w:space="0" w:color="auto"/>
            <w:bottom w:val="none" w:sz="0" w:space="0" w:color="auto"/>
            <w:right w:val="none" w:sz="0" w:space="0" w:color="auto"/>
          </w:divBdr>
        </w:div>
        <w:div w:id="1621957749">
          <w:marLeft w:val="0"/>
          <w:marRight w:val="0"/>
          <w:marTop w:val="0"/>
          <w:marBottom w:val="0"/>
          <w:divBdr>
            <w:top w:val="none" w:sz="0" w:space="0" w:color="auto"/>
            <w:left w:val="none" w:sz="0" w:space="0" w:color="auto"/>
            <w:bottom w:val="none" w:sz="0" w:space="0" w:color="auto"/>
            <w:right w:val="none" w:sz="0" w:space="0" w:color="auto"/>
          </w:divBdr>
        </w:div>
        <w:div w:id="905338796">
          <w:marLeft w:val="0"/>
          <w:marRight w:val="0"/>
          <w:marTop w:val="0"/>
          <w:marBottom w:val="0"/>
          <w:divBdr>
            <w:top w:val="none" w:sz="0" w:space="0" w:color="auto"/>
            <w:left w:val="none" w:sz="0" w:space="0" w:color="auto"/>
            <w:bottom w:val="none" w:sz="0" w:space="0" w:color="auto"/>
            <w:right w:val="none" w:sz="0" w:space="0" w:color="auto"/>
          </w:divBdr>
        </w:div>
        <w:div w:id="14163123">
          <w:marLeft w:val="0"/>
          <w:marRight w:val="0"/>
          <w:marTop w:val="0"/>
          <w:marBottom w:val="0"/>
          <w:divBdr>
            <w:top w:val="none" w:sz="0" w:space="0" w:color="auto"/>
            <w:left w:val="none" w:sz="0" w:space="0" w:color="auto"/>
            <w:bottom w:val="none" w:sz="0" w:space="0" w:color="auto"/>
            <w:right w:val="none" w:sz="0" w:space="0" w:color="auto"/>
          </w:divBdr>
        </w:div>
        <w:div w:id="191042775">
          <w:marLeft w:val="0"/>
          <w:marRight w:val="0"/>
          <w:marTop w:val="0"/>
          <w:marBottom w:val="0"/>
          <w:divBdr>
            <w:top w:val="none" w:sz="0" w:space="0" w:color="auto"/>
            <w:left w:val="none" w:sz="0" w:space="0" w:color="auto"/>
            <w:bottom w:val="none" w:sz="0" w:space="0" w:color="auto"/>
            <w:right w:val="none" w:sz="0" w:space="0" w:color="auto"/>
          </w:divBdr>
        </w:div>
        <w:div w:id="449279134">
          <w:marLeft w:val="0"/>
          <w:marRight w:val="0"/>
          <w:marTop w:val="0"/>
          <w:marBottom w:val="0"/>
          <w:divBdr>
            <w:top w:val="none" w:sz="0" w:space="0" w:color="auto"/>
            <w:left w:val="none" w:sz="0" w:space="0" w:color="auto"/>
            <w:bottom w:val="none" w:sz="0" w:space="0" w:color="auto"/>
            <w:right w:val="none" w:sz="0" w:space="0" w:color="auto"/>
          </w:divBdr>
        </w:div>
        <w:div w:id="1880967568">
          <w:marLeft w:val="0"/>
          <w:marRight w:val="0"/>
          <w:marTop w:val="0"/>
          <w:marBottom w:val="0"/>
          <w:divBdr>
            <w:top w:val="none" w:sz="0" w:space="0" w:color="auto"/>
            <w:left w:val="none" w:sz="0" w:space="0" w:color="auto"/>
            <w:bottom w:val="none" w:sz="0" w:space="0" w:color="auto"/>
            <w:right w:val="none" w:sz="0" w:space="0" w:color="auto"/>
          </w:divBdr>
        </w:div>
        <w:div w:id="626400229">
          <w:marLeft w:val="0"/>
          <w:marRight w:val="0"/>
          <w:marTop w:val="0"/>
          <w:marBottom w:val="0"/>
          <w:divBdr>
            <w:top w:val="none" w:sz="0" w:space="0" w:color="auto"/>
            <w:left w:val="none" w:sz="0" w:space="0" w:color="auto"/>
            <w:bottom w:val="none" w:sz="0" w:space="0" w:color="auto"/>
            <w:right w:val="none" w:sz="0" w:space="0" w:color="auto"/>
          </w:divBdr>
        </w:div>
        <w:div w:id="1000430754">
          <w:marLeft w:val="0"/>
          <w:marRight w:val="0"/>
          <w:marTop w:val="0"/>
          <w:marBottom w:val="0"/>
          <w:divBdr>
            <w:top w:val="none" w:sz="0" w:space="0" w:color="auto"/>
            <w:left w:val="none" w:sz="0" w:space="0" w:color="auto"/>
            <w:bottom w:val="none" w:sz="0" w:space="0" w:color="auto"/>
            <w:right w:val="none" w:sz="0" w:space="0" w:color="auto"/>
          </w:divBdr>
        </w:div>
        <w:div w:id="1136796278">
          <w:marLeft w:val="0"/>
          <w:marRight w:val="0"/>
          <w:marTop w:val="0"/>
          <w:marBottom w:val="0"/>
          <w:divBdr>
            <w:top w:val="none" w:sz="0" w:space="0" w:color="auto"/>
            <w:left w:val="none" w:sz="0" w:space="0" w:color="auto"/>
            <w:bottom w:val="none" w:sz="0" w:space="0" w:color="auto"/>
            <w:right w:val="none" w:sz="0" w:space="0" w:color="auto"/>
          </w:divBdr>
        </w:div>
        <w:div w:id="394085491">
          <w:marLeft w:val="0"/>
          <w:marRight w:val="0"/>
          <w:marTop w:val="0"/>
          <w:marBottom w:val="0"/>
          <w:divBdr>
            <w:top w:val="none" w:sz="0" w:space="0" w:color="auto"/>
            <w:left w:val="none" w:sz="0" w:space="0" w:color="auto"/>
            <w:bottom w:val="none" w:sz="0" w:space="0" w:color="auto"/>
            <w:right w:val="none" w:sz="0" w:space="0" w:color="auto"/>
          </w:divBdr>
        </w:div>
        <w:div w:id="2088188041">
          <w:marLeft w:val="0"/>
          <w:marRight w:val="0"/>
          <w:marTop w:val="0"/>
          <w:marBottom w:val="0"/>
          <w:divBdr>
            <w:top w:val="none" w:sz="0" w:space="0" w:color="auto"/>
            <w:left w:val="none" w:sz="0" w:space="0" w:color="auto"/>
            <w:bottom w:val="none" w:sz="0" w:space="0" w:color="auto"/>
            <w:right w:val="none" w:sz="0" w:space="0" w:color="auto"/>
          </w:divBdr>
        </w:div>
        <w:div w:id="1987662558">
          <w:marLeft w:val="0"/>
          <w:marRight w:val="0"/>
          <w:marTop w:val="0"/>
          <w:marBottom w:val="0"/>
          <w:divBdr>
            <w:top w:val="none" w:sz="0" w:space="0" w:color="auto"/>
            <w:left w:val="none" w:sz="0" w:space="0" w:color="auto"/>
            <w:bottom w:val="none" w:sz="0" w:space="0" w:color="auto"/>
            <w:right w:val="none" w:sz="0" w:space="0" w:color="auto"/>
          </w:divBdr>
        </w:div>
        <w:div w:id="784815187">
          <w:marLeft w:val="0"/>
          <w:marRight w:val="0"/>
          <w:marTop w:val="0"/>
          <w:marBottom w:val="0"/>
          <w:divBdr>
            <w:top w:val="none" w:sz="0" w:space="0" w:color="auto"/>
            <w:left w:val="none" w:sz="0" w:space="0" w:color="auto"/>
            <w:bottom w:val="none" w:sz="0" w:space="0" w:color="auto"/>
            <w:right w:val="none" w:sz="0" w:space="0" w:color="auto"/>
          </w:divBdr>
        </w:div>
        <w:div w:id="329254671">
          <w:marLeft w:val="0"/>
          <w:marRight w:val="0"/>
          <w:marTop w:val="0"/>
          <w:marBottom w:val="0"/>
          <w:divBdr>
            <w:top w:val="none" w:sz="0" w:space="0" w:color="auto"/>
            <w:left w:val="none" w:sz="0" w:space="0" w:color="auto"/>
            <w:bottom w:val="none" w:sz="0" w:space="0" w:color="auto"/>
            <w:right w:val="none" w:sz="0" w:space="0" w:color="auto"/>
          </w:divBdr>
        </w:div>
        <w:div w:id="1411007410">
          <w:marLeft w:val="0"/>
          <w:marRight w:val="0"/>
          <w:marTop w:val="0"/>
          <w:marBottom w:val="0"/>
          <w:divBdr>
            <w:top w:val="none" w:sz="0" w:space="0" w:color="auto"/>
            <w:left w:val="none" w:sz="0" w:space="0" w:color="auto"/>
            <w:bottom w:val="none" w:sz="0" w:space="0" w:color="auto"/>
            <w:right w:val="none" w:sz="0" w:space="0" w:color="auto"/>
          </w:divBdr>
        </w:div>
        <w:div w:id="742217734">
          <w:marLeft w:val="0"/>
          <w:marRight w:val="0"/>
          <w:marTop w:val="0"/>
          <w:marBottom w:val="0"/>
          <w:divBdr>
            <w:top w:val="none" w:sz="0" w:space="0" w:color="auto"/>
            <w:left w:val="none" w:sz="0" w:space="0" w:color="auto"/>
            <w:bottom w:val="none" w:sz="0" w:space="0" w:color="auto"/>
            <w:right w:val="none" w:sz="0" w:space="0" w:color="auto"/>
          </w:divBdr>
        </w:div>
        <w:div w:id="318078503">
          <w:marLeft w:val="0"/>
          <w:marRight w:val="0"/>
          <w:marTop w:val="0"/>
          <w:marBottom w:val="0"/>
          <w:divBdr>
            <w:top w:val="none" w:sz="0" w:space="0" w:color="auto"/>
            <w:left w:val="none" w:sz="0" w:space="0" w:color="auto"/>
            <w:bottom w:val="none" w:sz="0" w:space="0" w:color="auto"/>
            <w:right w:val="none" w:sz="0" w:space="0" w:color="auto"/>
          </w:divBdr>
        </w:div>
        <w:div w:id="1071660653">
          <w:marLeft w:val="0"/>
          <w:marRight w:val="0"/>
          <w:marTop w:val="0"/>
          <w:marBottom w:val="0"/>
          <w:divBdr>
            <w:top w:val="none" w:sz="0" w:space="0" w:color="auto"/>
            <w:left w:val="none" w:sz="0" w:space="0" w:color="auto"/>
            <w:bottom w:val="none" w:sz="0" w:space="0" w:color="auto"/>
            <w:right w:val="none" w:sz="0" w:space="0" w:color="auto"/>
          </w:divBdr>
        </w:div>
        <w:div w:id="1766926342">
          <w:marLeft w:val="0"/>
          <w:marRight w:val="0"/>
          <w:marTop w:val="0"/>
          <w:marBottom w:val="0"/>
          <w:divBdr>
            <w:top w:val="none" w:sz="0" w:space="0" w:color="auto"/>
            <w:left w:val="none" w:sz="0" w:space="0" w:color="auto"/>
            <w:bottom w:val="none" w:sz="0" w:space="0" w:color="auto"/>
            <w:right w:val="none" w:sz="0" w:space="0" w:color="auto"/>
          </w:divBdr>
        </w:div>
        <w:div w:id="2125884669">
          <w:marLeft w:val="0"/>
          <w:marRight w:val="0"/>
          <w:marTop w:val="0"/>
          <w:marBottom w:val="0"/>
          <w:divBdr>
            <w:top w:val="none" w:sz="0" w:space="0" w:color="auto"/>
            <w:left w:val="none" w:sz="0" w:space="0" w:color="auto"/>
            <w:bottom w:val="none" w:sz="0" w:space="0" w:color="auto"/>
            <w:right w:val="none" w:sz="0" w:space="0" w:color="auto"/>
          </w:divBdr>
        </w:div>
        <w:div w:id="1541551777">
          <w:marLeft w:val="0"/>
          <w:marRight w:val="0"/>
          <w:marTop w:val="0"/>
          <w:marBottom w:val="0"/>
          <w:divBdr>
            <w:top w:val="none" w:sz="0" w:space="0" w:color="auto"/>
            <w:left w:val="none" w:sz="0" w:space="0" w:color="auto"/>
            <w:bottom w:val="none" w:sz="0" w:space="0" w:color="auto"/>
            <w:right w:val="none" w:sz="0" w:space="0" w:color="auto"/>
          </w:divBdr>
        </w:div>
        <w:div w:id="1317109295">
          <w:marLeft w:val="0"/>
          <w:marRight w:val="0"/>
          <w:marTop w:val="0"/>
          <w:marBottom w:val="0"/>
          <w:divBdr>
            <w:top w:val="none" w:sz="0" w:space="0" w:color="auto"/>
            <w:left w:val="none" w:sz="0" w:space="0" w:color="auto"/>
            <w:bottom w:val="none" w:sz="0" w:space="0" w:color="auto"/>
            <w:right w:val="none" w:sz="0" w:space="0" w:color="auto"/>
          </w:divBdr>
        </w:div>
        <w:div w:id="241188475">
          <w:marLeft w:val="0"/>
          <w:marRight w:val="0"/>
          <w:marTop w:val="0"/>
          <w:marBottom w:val="0"/>
          <w:divBdr>
            <w:top w:val="none" w:sz="0" w:space="0" w:color="auto"/>
            <w:left w:val="none" w:sz="0" w:space="0" w:color="auto"/>
            <w:bottom w:val="none" w:sz="0" w:space="0" w:color="auto"/>
            <w:right w:val="none" w:sz="0" w:space="0" w:color="auto"/>
          </w:divBdr>
        </w:div>
        <w:div w:id="133331969">
          <w:marLeft w:val="0"/>
          <w:marRight w:val="0"/>
          <w:marTop w:val="0"/>
          <w:marBottom w:val="0"/>
          <w:divBdr>
            <w:top w:val="none" w:sz="0" w:space="0" w:color="auto"/>
            <w:left w:val="none" w:sz="0" w:space="0" w:color="auto"/>
            <w:bottom w:val="none" w:sz="0" w:space="0" w:color="auto"/>
            <w:right w:val="none" w:sz="0" w:space="0" w:color="auto"/>
          </w:divBdr>
        </w:div>
        <w:div w:id="1659726091">
          <w:marLeft w:val="0"/>
          <w:marRight w:val="0"/>
          <w:marTop w:val="0"/>
          <w:marBottom w:val="0"/>
          <w:divBdr>
            <w:top w:val="none" w:sz="0" w:space="0" w:color="auto"/>
            <w:left w:val="none" w:sz="0" w:space="0" w:color="auto"/>
            <w:bottom w:val="none" w:sz="0" w:space="0" w:color="auto"/>
            <w:right w:val="none" w:sz="0" w:space="0" w:color="auto"/>
          </w:divBdr>
        </w:div>
        <w:div w:id="1890148330">
          <w:marLeft w:val="0"/>
          <w:marRight w:val="0"/>
          <w:marTop w:val="0"/>
          <w:marBottom w:val="0"/>
          <w:divBdr>
            <w:top w:val="none" w:sz="0" w:space="0" w:color="auto"/>
            <w:left w:val="none" w:sz="0" w:space="0" w:color="auto"/>
            <w:bottom w:val="none" w:sz="0" w:space="0" w:color="auto"/>
            <w:right w:val="none" w:sz="0" w:space="0" w:color="auto"/>
          </w:divBdr>
        </w:div>
        <w:div w:id="637034490">
          <w:marLeft w:val="0"/>
          <w:marRight w:val="0"/>
          <w:marTop w:val="0"/>
          <w:marBottom w:val="0"/>
          <w:divBdr>
            <w:top w:val="none" w:sz="0" w:space="0" w:color="auto"/>
            <w:left w:val="none" w:sz="0" w:space="0" w:color="auto"/>
            <w:bottom w:val="none" w:sz="0" w:space="0" w:color="auto"/>
            <w:right w:val="none" w:sz="0" w:space="0" w:color="auto"/>
          </w:divBdr>
        </w:div>
        <w:div w:id="589436669">
          <w:marLeft w:val="0"/>
          <w:marRight w:val="0"/>
          <w:marTop w:val="0"/>
          <w:marBottom w:val="0"/>
          <w:divBdr>
            <w:top w:val="none" w:sz="0" w:space="0" w:color="auto"/>
            <w:left w:val="none" w:sz="0" w:space="0" w:color="auto"/>
            <w:bottom w:val="none" w:sz="0" w:space="0" w:color="auto"/>
            <w:right w:val="none" w:sz="0" w:space="0" w:color="auto"/>
          </w:divBdr>
        </w:div>
        <w:div w:id="48385840">
          <w:marLeft w:val="0"/>
          <w:marRight w:val="0"/>
          <w:marTop w:val="0"/>
          <w:marBottom w:val="0"/>
          <w:divBdr>
            <w:top w:val="none" w:sz="0" w:space="0" w:color="auto"/>
            <w:left w:val="none" w:sz="0" w:space="0" w:color="auto"/>
            <w:bottom w:val="none" w:sz="0" w:space="0" w:color="auto"/>
            <w:right w:val="none" w:sz="0" w:space="0" w:color="auto"/>
          </w:divBdr>
        </w:div>
        <w:div w:id="1895267269">
          <w:marLeft w:val="0"/>
          <w:marRight w:val="0"/>
          <w:marTop w:val="0"/>
          <w:marBottom w:val="0"/>
          <w:divBdr>
            <w:top w:val="none" w:sz="0" w:space="0" w:color="auto"/>
            <w:left w:val="none" w:sz="0" w:space="0" w:color="auto"/>
            <w:bottom w:val="none" w:sz="0" w:space="0" w:color="auto"/>
            <w:right w:val="none" w:sz="0" w:space="0" w:color="auto"/>
          </w:divBdr>
        </w:div>
        <w:div w:id="1611935105">
          <w:marLeft w:val="0"/>
          <w:marRight w:val="0"/>
          <w:marTop w:val="0"/>
          <w:marBottom w:val="0"/>
          <w:divBdr>
            <w:top w:val="none" w:sz="0" w:space="0" w:color="auto"/>
            <w:left w:val="none" w:sz="0" w:space="0" w:color="auto"/>
            <w:bottom w:val="none" w:sz="0" w:space="0" w:color="auto"/>
            <w:right w:val="none" w:sz="0" w:space="0" w:color="auto"/>
          </w:divBdr>
        </w:div>
        <w:div w:id="1362172729">
          <w:marLeft w:val="0"/>
          <w:marRight w:val="0"/>
          <w:marTop w:val="0"/>
          <w:marBottom w:val="0"/>
          <w:divBdr>
            <w:top w:val="none" w:sz="0" w:space="0" w:color="auto"/>
            <w:left w:val="none" w:sz="0" w:space="0" w:color="auto"/>
            <w:bottom w:val="none" w:sz="0" w:space="0" w:color="auto"/>
            <w:right w:val="none" w:sz="0" w:space="0" w:color="auto"/>
          </w:divBdr>
        </w:div>
        <w:div w:id="1915436220">
          <w:marLeft w:val="0"/>
          <w:marRight w:val="0"/>
          <w:marTop w:val="0"/>
          <w:marBottom w:val="0"/>
          <w:divBdr>
            <w:top w:val="none" w:sz="0" w:space="0" w:color="auto"/>
            <w:left w:val="none" w:sz="0" w:space="0" w:color="auto"/>
            <w:bottom w:val="none" w:sz="0" w:space="0" w:color="auto"/>
            <w:right w:val="none" w:sz="0" w:space="0" w:color="auto"/>
          </w:divBdr>
        </w:div>
        <w:div w:id="273484302">
          <w:marLeft w:val="0"/>
          <w:marRight w:val="0"/>
          <w:marTop w:val="0"/>
          <w:marBottom w:val="0"/>
          <w:divBdr>
            <w:top w:val="none" w:sz="0" w:space="0" w:color="auto"/>
            <w:left w:val="none" w:sz="0" w:space="0" w:color="auto"/>
            <w:bottom w:val="none" w:sz="0" w:space="0" w:color="auto"/>
            <w:right w:val="none" w:sz="0" w:space="0" w:color="auto"/>
          </w:divBdr>
        </w:div>
        <w:div w:id="1247568789">
          <w:marLeft w:val="0"/>
          <w:marRight w:val="0"/>
          <w:marTop w:val="0"/>
          <w:marBottom w:val="0"/>
          <w:divBdr>
            <w:top w:val="none" w:sz="0" w:space="0" w:color="auto"/>
            <w:left w:val="none" w:sz="0" w:space="0" w:color="auto"/>
            <w:bottom w:val="none" w:sz="0" w:space="0" w:color="auto"/>
            <w:right w:val="none" w:sz="0" w:space="0" w:color="auto"/>
          </w:divBdr>
        </w:div>
        <w:div w:id="3824983">
          <w:marLeft w:val="0"/>
          <w:marRight w:val="0"/>
          <w:marTop w:val="0"/>
          <w:marBottom w:val="0"/>
          <w:divBdr>
            <w:top w:val="none" w:sz="0" w:space="0" w:color="auto"/>
            <w:left w:val="none" w:sz="0" w:space="0" w:color="auto"/>
            <w:bottom w:val="none" w:sz="0" w:space="0" w:color="auto"/>
            <w:right w:val="none" w:sz="0" w:space="0" w:color="auto"/>
          </w:divBdr>
        </w:div>
        <w:div w:id="1937127625">
          <w:marLeft w:val="0"/>
          <w:marRight w:val="0"/>
          <w:marTop w:val="0"/>
          <w:marBottom w:val="0"/>
          <w:divBdr>
            <w:top w:val="none" w:sz="0" w:space="0" w:color="auto"/>
            <w:left w:val="none" w:sz="0" w:space="0" w:color="auto"/>
            <w:bottom w:val="none" w:sz="0" w:space="0" w:color="auto"/>
            <w:right w:val="none" w:sz="0" w:space="0" w:color="auto"/>
          </w:divBdr>
        </w:div>
        <w:div w:id="332996564">
          <w:marLeft w:val="0"/>
          <w:marRight w:val="0"/>
          <w:marTop w:val="0"/>
          <w:marBottom w:val="0"/>
          <w:divBdr>
            <w:top w:val="none" w:sz="0" w:space="0" w:color="auto"/>
            <w:left w:val="none" w:sz="0" w:space="0" w:color="auto"/>
            <w:bottom w:val="none" w:sz="0" w:space="0" w:color="auto"/>
            <w:right w:val="none" w:sz="0" w:space="0" w:color="auto"/>
          </w:divBdr>
        </w:div>
        <w:div w:id="371199849">
          <w:marLeft w:val="0"/>
          <w:marRight w:val="0"/>
          <w:marTop w:val="0"/>
          <w:marBottom w:val="0"/>
          <w:divBdr>
            <w:top w:val="none" w:sz="0" w:space="0" w:color="auto"/>
            <w:left w:val="none" w:sz="0" w:space="0" w:color="auto"/>
            <w:bottom w:val="none" w:sz="0" w:space="0" w:color="auto"/>
            <w:right w:val="none" w:sz="0" w:space="0" w:color="auto"/>
          </w:divBdr>
        </w:div>
        <w:div w:id="705982767">
          <w:marLeft w:val="0"/>
          <w:marRight w:val="0"/>
          <w:marTop w:val="0"/>
          <w:marBottom w:val="0"/>
          <w:divBdr>
            <w:top w:val="none" w:sz="0" w:space="0" w:color="auto"/>
            <w:left w:val="none" w:sz="0" w:space="0" w:color="auto"/>
            <w:bottom w:val="none" w:sz="0" w:space="0" w:color="auto"/>
            <w:right w:val="none" w:sz="0" w:space="0" w:color="auto"/>
          </w:divBdr>
        </w:div>
        <w:div w:id="1377319496">
          <w:marLeft w:val="0"/>
          <w:marRight w:val="0"/>
          <w:marTop w:val="0"/>
          <w:marBottom w:val="0"/>
          <w:divBdr>
            <w:top w:val="none" w:sz="0" w:space="0" w:color="auto"/>
            <w:left w:val="none" w:sz="0" w:space="0" w:color="auto"/>
            <w:bottom w:val="none" w:sz="0" w:space="0" w:color="auto"/>
            <w:right w:val="none" w:sz="0" w:space="0" w:color="auto"/>
          </w:divBdr>
        </w:div>
        <w:div w:id="1967618953">
          <w:marLeft w:val="0"/>
          <w:marRight w:val="0"/>
          <w:marTop w:val="0"/>
          <w:marBottom w:val="0"/>
          <w:divBdr>
            <w:top w:val="none" w:sz="0" w:space="0" w:color="auto"/>
            <w:left w:val="none" w:sz="0" w:space="0" w:color="auto"/>
            <w:bottom w:val="none" w:sz="0" w:space="0" w:color="auto"/>
            <w:right w:val="none" w:sz="0" w:space="0" w:color="auto"/>
          </w:divBdr>
        </w:div>
        <w:div w:id="1658412260">
          <w:marLeft w:val="0"/>
          <w:marRight w:val="0"/>
          <w:marTop w:val="0"/>
          <w:marBottom w:val="0"/>
          <w:divBdr>
            <w:top w:val="none" w:sz="0" w:space="0" w:color="auto"/>
            <w:left w:val="none" w:sz="0" w:space="0" w:color="auto"/>
            <w:bottom w:val="none" w:sz="0" w:space="0" w:color="auto"/>
            <w:right w:val="none" w:sz="0" w:space="0" w:color="auto"/>
          </w:divBdr>
        </w:div>
        <w:div w:id="788275945">
          <w:marLeft w:val="0"/>
          <w:marRight w:val="0"/>
          <w:marTop w:val="0"/>
          <w:marBottom w:val="0"/>
          <w:divBdr>
            <w:top w:val="none" w:sz="0" w:space="0" w:color="auto"/>
            <w:left w:val="none" w:sz="0" w:space="0" w:color="auto"/>
            <w:bottom w:val="none" w:sz="0" w:space="0" w:color="auto"/>
            <w:right w:val="none" w:sz="0" w:space="0" w:color="auto"/>
          </w:divBdr>
        </w:div>
        <w:div w:id="1320037824">
          <w:marLeft w:val="0"/>
          <w:marRight w:val="0"/>
          <w:marTop w:val="0"/>
          <w:marBottom w:val="0"/>
          <w:divBdr>
            <w:top w:val="none" w:sz="0" w:space="0" w:color="auto"/>
            <w:left w:val="none" w:sz="0" w:space="0" w:color="auto"/>
            <w:bottom w:val="none" w:sz="0" w:space="0" w:color="auto"/>
            <w:right w:val="none" w:sz="0" w:space="0" w:color="auto"/>
          </w:divBdr>
        </w:div>
        <w:div w:id="684524802">
          <w:marLeft w:val="0"/>
          <w:marRight w:val="0"/>
          <w:marTop w:val="0"/>
          <w:marBottom w:val="0"/>
          <w:divBdr>
            <w:top w:val="none" w:sz="0" w:space="0" w:color="auto"/>
            <w:left w:val="none" w:sz="0" w:space="0" w:color="auto"/>
            <w:bottom w:val="none" w:sz="0" w:space="0" w:color="auto"/>
            <w:right w:val="none" w:sz="0" w:space="0" w:color="auto"/>
          </w:divBdr>
        </w:div>
        <w:div w:id="568422233">
          <w:marLeft w:val="0"/>
          <w:marRight w:val="0"/>
          <w:marTop w:val="0"/>
          <w:marBottom w:val="0"/>
          <w:divBdr>
            <w:top w:val="none" w:sz="0" w:space="0" w:color="auto"/>
            <w:left w:val="none" w:sz="0" w:space="0" w:color="auto"/>
            <w:bottom w:val="none" w:sz="0" w:space="0" w:color="auto"/>
            <w:right w:val="none" w:sz="0" w:space="0" w:color="auto"/>
          </w:divBdr>
        </w:div>
        <w:div w:id="1695879513">
          <w:marLeft w:val="0"/>
          <w:marRight w:val="0"/>
          <w:marTop w:val="0"/>
          <w:marBottom w:val="0"/>
          <w:divBdr>
            <w:top w:val="none" w:sz="0" w:space="0" w:color="auto"/>
            <w:left w:val="none" w:sz="0" w:space="0" w:color="auto"/>
            <w:bottom w:val="none" w:sz="0" w:space="0" w:color="auto"/>
            <w:right w:val="none" w:sz="0" w:space="0" w:color="auto"/>
          </w:divBdr>
        </w:div>
        <w:div w:id="192422378">
          <w:marLeft w:val="0"/>
          <w:marRight w:val="0"/>
          <w:marTop w:val="0"/>
          <w:marBottom w:val="0"/>
          <w:divBdr>
            <w:top w:val="none" w:sz="0" w:space="0" w:color="auto"/>
            <w:left w:val="none" w:sz="0" w:space="0" w:color="auto"/>
            <w:bottom w:val="none" w:sz="0" w:space="0" w:color="auto"/>
            <w:right w:val="none" w:sz="0" w:space="0" w:color="auto"/>
          </w:divBdr>
        </w:div>
        <w:div w:id="338236743">
          <w:marLeft w:val="0"/>
          <w:marRight w:val="0"/>
          <w:marTop w:val="0"/>
          <w:marBottom w:val="0"/>
          <w:divBdr>
            <w:top w:val="none" w:sz="0" w:space="0" w:color="auto"/>
            <w:left w:val="none" w:sz="0" w:space="0" w:color="auto"/>
            <w:bottom w:val="none" w:sz="0" w:space="0" w:color="auto"/>
            <w:right w:val="none" w:sz="0" w:space="0" w:color="auto"/>
          </w:divBdr>
        </w:div>
        <w:div w:id="1468350717">
          <w:marLeft w:val="0"/>
          <w:marRight w:val="0"/>
          <w:marTop w:val="0"/>
          <w:marBottom w:val="0"/>
          <w:divBdr>
            <w:top w:val="none" w:sz="0" w:space="0" w:color="auto"/>
            <w:left w:val="none" w:sz="0" w:space="0" w:color="auto"/>
            <w:bottom w:val="none" w:sz="0" w:space="0" w:color="auto"/>
            <w:right w:val="none" w:sz="0" w:space="0" w:color="auto"/>
          </w:divBdr>
        </w:div>
        <w:div w:id="1186673179">
          <w:marLeft w:val="0"/>
          <w:marRight w:val="0"/>
          <w:marTop w:val="0"/>
          <w:marBottom w:val="0"/>
          <w:divBdr>
            <w:top w:val="none" w:sz="0" w:space="0" w:color="auto"/>
            <w:left w:val="none" w:sz="0" w:space="0" w:color="auto"/>
            <w:bottom w:val="none" w:sz="0" w:space="0" w:color="auto"/>
            <w:right w:val="none" w:sz="0" w:space="0" w:color="auto"/>
          </w:divBdr>
        </w:div>
        <w:div w:id="1055347207">
          <w:marLeft w:val="0"/>
          <w:marRight w:val="0"/>
          <w:marTop w:val="0"/>
          <w:marBottom w:val="0"/>
          <w:divBdr>
            <w:top w:val="none" w:sz="0" w:space="0" w:color="auto"/>
            <w:left w:val="none" w:sz="0" w:space="0" w:color="auto"/>
            <w:bottom w:val="none" w:sz="0" w:space="0" w:color="auto"/>
            <w:right w:val="none" w:sz="0" w:space="0" w:color="auto"/>
          </w:divBdr>
        </w:div>
        <w:div w:id="2086487725">
          <w:marLeft w:val="0"/>
          <w:marRight w:val="0"/>
          <w:marTop w:val="0"/>
          <w:marBottom w:val="0"/>
          <w:divBdr>
            <w:top w:val="none" w:sz="0" w:space="0" w:color="auto"/>
            <w:left w:val="none" w:sz="0" w:space="0" w:color="auto"/>
            <w:bottom w:val="none" w:sz="0" w:space="0" w:color="auto"/>
            <w:right w:val="none" w:sz="0" w:space="0" w:color="auto"/>
          </w:divBdr>
        </w:div>
        <w:div w:id="1827629842">
          <w:marLeft w:val="0"/>
          <w:marRight w:val="0"/>
          <w:marTop w:val="0"/>
          <w:marBottom w:val="0"/>
          <w:divBdr>
            <w:top w:val="none" w:sz="0" w:space="0" w:color="auto"/>
            <w:left w:val="none" w:sz="0" w:space="0" w:color="auto"/>
            <w:bottom w:val="none" w:sz="0" w:space="0" w:color="auto"/>
            <w:right w:val="none" w:sz="0" w:space="0" w:color="auto"/>
          </w:divBdr>
        </w:div>
        <w:div w:id="908268558">
          <w:marLeft w:val="0"/>
          <w:marRight w:val="0"/>
          <w:marTop w:val="0"/>
          <w:marBottom w:val="0"/>
          <w:divBdr>
            <w:top w:val="none" w:sz="0" w:space="0" w:color="auto"/>
            <w:left w:val="none" w:sz="0" w:space="0" w:color="auto"/>
            <w:bottom w:val="none" w:sz="0" w:space="0" w:color="auto"/>
            <w:right w:val="none" w:sz="0" w:space="0" w:color="auto"/>
          </w:divBdr>
        </w:div>
        <w:div w:id="2020543658">
          <w:marLeft w:val="0"/>
          <w:marRight w:val="0"/>
          <w:marTop w:val="0"/>
          <w:marBottom w:val="0"/>
          <w:divBdr>
            <w:top w:val="none" w:sz="0" w:space="0" w:color="auto"/>
            <w:left w:val="none" w:sz="0" w:space="0" w:color="auto"/>
            <w:bottom w:val="none" w:sz="0" w:space="0" w:color="auto"/>
            <w:right w:val="none" w:sz="0" w:space="0" w:color="auto"/>
          </w:divBdr>
        </w:div>
        <w:div w:id="1940672195">
          <w:marLeft w:val="0"/>
          <w:marRight w:val="0"/>
          <w:marTop w:val="0"/>
          <w:marBottom w:val="0"/>
          <w:divBdr>
            <w:top w:val="none" w:sz="0" w:space="0" w:color="auto"/>
            <w:left w:val="none" w:sz="0" w:space="0" w:color="auto"/>
            <w:bottom w:val="none" w:sz="0" w:space="0" w:color="auto"/>
            <w:right w:val="none" w:sz="0" w:space="0" w:color="auto"/>
          </w:divBdr>
        </w:div>
        <w:div w:id="1017149045">
          <w:marLeft w:val="0"/>
          <w:marRight w:val="0"/>
          <w:marTop w:val="0"/>
          <w:marBottom w:val="0"/>
          <w:divBdr>
            <w:top w:val="none" w:sz="0" w:space="0" w:color="auto"/>
            <w:left w:val="none" w:sz="0" w:space="0" w:color="auto"/>
            <w:bottom w:val="none" w:sz="0" w:space="0" w:color="auto"/>
            <w:right w:val="none" w:sz="0" w:space="0" w:color="auto"/>
          </w:divBdr>
        </w:div>
        <w:div w:id="207425104">
          <w:marLeft w:val="0"/>
          <w:marRight w:val="0"/>
          <w:marTop w:val="0"/>
          <w:marBottom w:val="0"/>
          <w:divBdr>
            <w:top w:val="none" w:sz="0" w:space="0" w:color="auto"/>
            <w:left w:val="none" w:sz="0" w:space="0" w:color="auto"/>
            <w:bottom w:val="none" w:sz="0" w:space="0" w:color="auto"/>
            <w:right w:val="none" w:sz="0" w:space="0" w:color="auto"/>
          </w:divBdr>
        </w:div>
        <w:div w:id="296184550">
          <w:marLeft w:val="0"/>
          <w:marRight w:val="0"/>
          <w:marTop w:val="0"/>
          <w:marBottom w:val="0"/>
          <w:divBdr>
            <w:top w:val="none" w:sz="0" w:space="0" w:color="auto"/>
            <w:left w:val="none" w:sz="0" w:space="0" w:color="auto"/>
            <w:bottom w:val="none" w:sz="0" w:space="0" w:color="auto"/>
            <w:right w:val="none" w:sz="0" w:space="0" w:color="auto"/>
          </w:divBdr>
        </w:div>
        <w:div w:id="552817767">
          <w:marLeft w:val="0"/>
          <w:marRight w:val="0"/>
          <w:marTop w:val="0"/>
          <w:marBottom w:val="0"/>
          <w:divBdr>
            <w:top w:val="none" w:sz="0" w:space="0" w:color="auto"/>
            <w:left w:val="none" w:sz="0" w:space="0" w:color="auto"/>
            <w:bottom w:val="none" w:sz="0" w:space="0" w:color="auto"/>
            <w:right w:val="none" w:sz="0" w:space="0" w:color="auto"/>
          </w:divBdr>
        </w:div>
        <w:div w:id="548613543">
          <w:marLeft w:val="0"/>
          <w:marRight w:val="0"/>
          <w:marTop w:val="0"/>
          <w:marBottom w:val="0"/>
          <w:divBdr>
            <w:top w:val="none" w:sz="0" w:space="0" w:color="auto"/>
            <w:left w:val="none" w:sz="0" w:space="0" w:color="auto"/>
            <w:bottom w:val="none" w:sz="0" w:space="0" w:color="auto"/>
            <w:right w:val="none" w:sz="0" w:space="0" w:color="auto"/>
          </w:divBdr>
        </w:div>
        <w:div w:id="1799572197">
          <w:marLeft w:val="0"/>
          <w:marRight w:val="0"/>
          <w:marTop w:val="0"/>
          <w:marBottom w:val="0"/>
          <w:divBdr>
            <w:top w:val="none" w:sz="0" w:space="0" w:color="auto"/>
            <w:left w:val="none" w:sz="0" w:space="0" w:color="auto"/>
            <w:bottom w:val="none" w:sz="0" w:space="0" w:color="auto"/>
            <w:right w:val="none" w:sz="0" w:space="0" w:color="auto"/>
          </w:divBdr>
        </w:div>
        <w:div w:id="1685403099">
          <w:marLeft w:val="0"/>
          <w:marRight w:val="0"/>
          <w:marTop w:val="0"/>
          <w:marBottom w:val="0"/>
          <w:divBdr>
            <w:top w:val="none" w:sz="0" w:space="0" w:color="auto"/>
            <w:left w:val="none" w:sz="0" w:space="0" w:color="auto"/>
            <w:bottom w:val="none" w:sz="0" w:space="0" w:color="auto"/>
            <w:right w:val="none" w:sz="0" w:space="0" w:color="auto"/>
          </w:divBdr>
        </w:div>
        <w:div w:id="813108915">
          <w:marLeft w:val="0"/>
          <w:marRight w:val="0"/>
          <w:marTop w:val="0"/>
          <w:marBottom w:val="0"/>
          <w:divBdr>
            <w:top w:val="none" w:sz="0" w:space="0" w:color="auto"/>
            <w:left w:val="none" w:sz="0" w:space="0" w:color="auto"/>
            <w:bottom w:val="none" w:sz="0" w:space="0" w:color="auto"/>
            <w:right w:val="none" w:sz="0" w:space="0" w:color="auto"/>
          </w:divBdr>
        </w:div>
        <w:div w:id="1940335326">
          <w:marLeft w:val="0"/>
          <w:marRight w:val="0"/>
          <w:marTop w:val="0"/>
          <w:marBottom w:val="0"/>
          <w:divBdr>
            <w:top w:val="none" w:sz="0" w:space="0" w:color="auto"/>
            <w:left w:val="none" w:sz="0" w:space="0" w:color="auto"/>
            <w:bottom w:val="none" w:sz="0" w:space="0" w:color="auto"/>
            <w:right w:val="none" w:sz="0" w:space="0" w:color="auto"/>
          </w:divBdr>
        </w:div>
        <w:div w:id="531307987">
          <w:marLeft w:val="0"/>
          <w:marRight w:val="0"/>
          <w:marTop w:val="0"/>
          <w:marBottom w:val="0"/>
          <w:divBdr>
            <w:top w:val="none" w:sz="0" w:space="0" w:color="auto"/>
            <w:left w:val="none" w:sz="0" w:space="0" w:color="auto"/>
            <w:bottom w:val="none" w:sz="0" w:space="0" w:color="auto"/>
            <w:right w:val="none" w:sz="0" w:space="0" w:color="auto"/>
          </w:divBdr>
        </w:div>
        <w:div w:id="930088263">
          <w:marLeft w:val="0"/>
          <w:marRight w:val="0"/>
          <w:marTop w:val="0"/>
          <w:marBottom w:val="0"/>
          <w:divBdr>
            <w:top w:val="none" w:sz="0" w:space="0" w:color="auto"/>
            <w:left w:val="none" w:sz="0" w:space="0" w:color="auto"/>
            <w:bottom w:val="none" w:sz="0" w:space="0" w:color="auto"/>
            <w:right w:val="none" w:sz="0" w:space="0" w:color="auto"/>
          </w:divBdr>
        </w:div>
        <w:div w:id="2026784217">
          <w:marLeft w:val="0"/>
          <w:marRight w:val="0"/>
          <w:marTop w:val="0"/>
          <w:marBottom w:val="0"/>
          <w:divBdr>
            <w:top w:val="none" w:sz="0" w:space="0" w:color="auto"/>
            <w:left w:val="none" w:sz="0" w:space="0" w:color="auto"/>
            <w:bottom w:val="none" w:sz="0" w:space="0" w:color="auto"/>
            <w:right w:val="none" w:sz="0" w:space="0" w:color="auto"/>
          </w:divBdr>
        </w:div>
        <w:div w:id="624122314">
          <w:marLeft w:val="0"/>
          <w:marRight w:val="0"/>
          <w:marTop w:val="0"/>
          <w:marBottom w:val="0"/>
          <w:divBdr>
            <w:top w:val="none" w:sz="0" w:space="0" w:color="auto"/>
            <w:left w:val="none" w:sz="0" w:space="0" w:color="auto"/>
            <w:bottom w:val="none" w:sz="0" w:space="0" w:color="auto"/>
            <w:right w:val="none" w:sz="0" w:space="0" w:color="auto"/>
          </w:divBdr>
        </w:div>
        <w:div w:id="1032070125">
          <w:marLeft w:val="0"/>
          <w:marRight w:val="0"/>
          <w:marTop w:val="0"/>
          <w:marBottom w:val="0"/>
          <w:divBdr>
            <w:top w:val="none" w:sz="0" w:space="0" w:color="auto"/>
            <w:left w:val="none" w:sz="0" w:space="0" w:color="auto"/>
            <w:bottom w:val="none" w:sz="0" w:space="0" w:color="auto"/>
            <w:right w:val="none" w:sz="0" w:space="0" w:color="auto"/>
          </w:divBdr>
        </w:div>
        <w:div w:id="1575436548">
          <w:marLeft w:val="0"/>
          <w:marRight w:val="0"/>
          <w:marTop w:val="0"/>
          <w:marBottom w:val="0"/>
          <w:divBdr>
            <w:top w:val="none" w:sz="0" w:space="0" w:color="auto"/>
            <w:left w:val="none" w:sz="0" w:space="0" w:color="auto"/>
            <w:bottom w:val="none" w:sz="0" w:space="0" w:color="auto"/>
            <w:right w:val="none" w:sz="0" w:space="0" w:color="auto"/>
          </w:divBdr>
        </w:div>
        <w:div w:id="1480415386">
          <w:marLeft w:val="0"/>
          <w:marRight w:val="0"/>
          <w:marTop w:val="0"/>
          <w:marBottom w:val="0"/>
          <w:divBdr>
            <w:top w:val="none" w:sz="0" w:space="0" w:color="auto"/>
            <w:left w:val="none" w:sz="0" w:space="0" w:color="auto"/>
            <w:bottom w:val="none" w:sz="0" w:space="0" w:color="auto"/>
            <w:right w:val="none" w:sz="0" w:space="0" w:color="auto"/>
          </w:divBdr>
        </w:div>
        <w:div w:id="489911184">
          <w:marLeft w:val="0"/>
          <w:marRight w:val="0"/>
          <w:marTop w:val="0"/>
          <w:marBottom w:val="0"/>
          <w:divBdr>
            <w:top w:val="none" w:sz="0" w:space="0" w:color="auto"/>
            <w:left w:val="none" w:sz="0" w:space="0" w:color="auto"/>
            <w:bottom w:val="none" w:sz="0" w:space="0" w:color="auto"/>
            <w:right w:val="none" w:sz="0" w:space="0" w:color="auto"/>
          </w:divBdr>
        </w:div>
        <w:div w:id="144128408">
          <w:marLeft w:val="0"/>
          <w:marRight w:val="0"/>
          <w:marTop w:val="0"/>
          <w:marBottom w:val="0"/>
          <w:divBdr>
            <w:top w:val="none" w:sz="0" w:space="0" w:color="auto"/>
            <w:left w:val="none" w:sz="0" w:space="0" w:color="auto"/>
            <w:bottom w:val="none" w:sz="0" w:space="0" w:color="auto"/>
            <w:right w:val="none" w:sz="0" w:space="0" w:color="auto"/>
          </w:divBdr>
        </w:div>
        <w:div w:id="321735863">
          <w:marLeft w:val="0"/>
          <w:marRight w:val="0"/>
          <w:marTop w:val="0"/>
          <w:marBottom w:val="0"/>
          <w:divBdr>
            <w:top w:val="none" w:sz="0" w:space="0" w:color="auto"/>
            <w:left w:val="none" w:sz="0" w:space="0" w:color="auto"/>
            <w:bottom w:val="none" w:sz="0" w:space="0" w:color="auto"/>
            <w:right w:val="none" w:sz="0" w:space="0" w:color="auto"/>
          </w:divBdr>
        </w:div>
        <w:div w:id="452483841">
          <w:marLeft w:val="0"/>
          <w:marRight w:val="0"/>
          <w:marTop w:val="0"/>
          <w:marBottom w:val="0"/>
          <w:divBdr>
            <w:top w:val="none" w:sz="0" w:space="0" w:color="auto"/>
            <w:left w:val="none" w:sz="0" w:space="0" w:color="auto"/>
            <w:bottom w:val="none" w:sz="0" w:space="0" w:color="auto"/>
            <w:right w:val="none" w:sz="0" w:space="0" w:color="auto"/>
          </w:divBdr>
        </w:div>
        <w:div w:id="1353141542">
          <w:marLeft w:val="0"/>
          <w:marRight w:val="0"/>
          <w:marTop w:val="0"/>
          <w:marBottom w:val="0"/>
          <w:divBdr>
            <w:top w:val="none" w:sz="0" w:space="0" w:color="auto"/>
            <w:left w:val="none" w:sz="0" w:space="0" w:color="auto"/>
            <w:bottom w:val="none" w:sz="0" w:space="0" w:color="auto"/>
            <w:right w:val="none" w:sz="0" w:space="0" w:color="auto"/>
          </w:divBdr>
        </w:div>
        <w:div w:id="1473136970">
          <w:marLeft w:val="0"/>
          <w:marRight w:val="0"/>
          <w:marTop w:val="0"/>
          <w:marBottom w:val="0"/>
          <w:divBdr>
            <w:top w:val="none" w:sz="0" w:space="0" w:color="auto"/>
            <w:left w:val="none" w:sz="0" w:space="0" w:color="auto"/>
            <w:bottom w:val="none" w:sz="0" w:space="0" w:color="auto"/>
            <w:right w:val="none" w:sz="0" w:space="0" w:color="auto"/>
          </w:divBdr>
        </w:div>
        <w:div w:id="1199467005">
          <w:marLeft w:val="0"/>
          <w:marRight w:val="0"/>
          <w:marTop w:val="0"/>
          <w:marBottom w:val="0"/>
          <w:divBdr>
            <w:top w:val="none" w:sz="0" w:space="0" w:color="auto"/>
            <w:left w:val="none" w:sz="0" w:space="0" w:color="auto"/>
            <w:bottom w:val="none" w:sz="0" w:space="0" w:color="auto"/>
            <w:right w:val="none" w:sz="0" w:space="0" w:color="auto"/>
          </w:divBdr>
        </w:div>
        <w:div w:id="997809336">
          <w:marLeft w:val="0"/>
          <w:marRight w:val="0"/>
          <w:marTop w:val="0"/>
          <w:marBottom w:val="0"/>
          <w:divBdr>
            <w:top w:val="none" w:sz="0" w:space="0" w:color="auto"/>
            <w:left w:val="none" w:sz="0" w:space="0" w:color="auto"/>
            <w:bottom w:val="none" w:sz="0" w:space="0" w:color="auto"/>
            <w:right w:val="none" w:sz="0" w:space="0" w:color="auto"/>
          </w:divBdr>
        </w:div>
        <w:div w:id="697850433">
          <w:marLeft w:val="0"/>
          <w:marRight w:val="0"/>
          <w:marTop w:val="0"/>
          <w:marBottom w:val="0"/>
          <w:divBdr>
            <w:top w:val="none" w:sz="0" w:space="0" w:color="auto"/>
            <w:left w:val="none" w:sz="0" w:space="0" w:color="auto"/>
            <w:bottom w:val="none" w:sz="0" w:space="0" w:color="auto"/>
            <w:right w:val="none" w:sz="0" w:space="0" w:color="auto"/>
          </w:divBdr>
        </w:div>
        <w:div w:id="409625072">
          <w:marLeft w:val="0"/>
          <w:marRight w:val="0"/>
          <w:marTop w:val="0"/>
          <w:marBottom w:val="0"/>
          <w:divBdr>
            <w:top w:val="none" w:sz="0" w:space="0" w:color="auto"/>
            <w:left w:val="none" w:sz="0" w:space="0" w:color="auto"/>
            <w:bottom w:val="none" w:sz="0" w:space="0" w:color="auto"/>
            <w:right w:val="none" w:sz="0" w:space="0" w:color="auto"/>
          </w:divBdr>
        </w:div>
        <w:div w:id="1482311223">
          <w:marLeft w:val="0"/>
          <w:marRight w:val="0"/>
          <w:marTop w:val="0"/>
          <w:marBottom w:val="0"/>
          <w:divBdr>
            <w:top w:val="none" w:sz="0" w:space="0" w:color="auto"/>
            <w:left w:val="none" w:sz="0" w:space="0" w:color="auto"/>
            <w:bottom w:val="none" w:sz="0" w:space="0" w:color="auto"/>
            <w:right w:val="none" w:sz="0" w:space="0" w:color="auto"/>
          </w:divBdr>
        </w:div>
        <w:div w:id="1378429419">
          <w:marLeft w:val="0"/>
          <w:marRight w:val="0"/>
          <w:marTop w:val="0"/>
          <w:marBottom w:val="0"/>
          <w:divBdr>
            <w:top w:val="none" w:sz="0" w:space="0" w:color="auto"/>
            <w:left w:val="none" w:sz="0" w:space="0" w:color="auto"/>
            <w:bottom w:val="none" w:sz="0" w:space="0" w:color="auto"/>
            <w:right w:val="none" w:sz="0" w:space="0" w:color="auto"/>
          </w:divBdr>
        </w:div>
        <w:div w:id="568617865">
          <w:marLeft w:val="0"/>
          <w:marRight w:val="0"/>
          <w:marTop w:val="0"/>
          <w:marBottom w:val="0"/>
          <w:divBdr>
            <w:top w:val="none" w:sz="0" w:space="0" w:color="auto"/>
            <w:left w:val="none" w:sz="0" w:space="0" w:color="auto"/>
            <w:bottom w:val="none" w:sz="0" w:space="0" w:color="auto"/>
            <w:right w:val="none" w:sz="0" w:space="0" w:color="auto"/>
          </w:divBdr>
        </w:div>
        <w:div w:id="2078162317">
          <w:marLeft w:val="0"/>
          <w:marRight w:val="0"/>
          <w:marTop w:val="0"/>
          <w:marBottom w:val="0"/>
          <w:divBdr>
            <w:top w:val="none" w:sz="0" w:space="0" w:color="auto"/>
            <w:left w:val="none" w:sz="0" w:space="0" w:color="auto"/>
            <w:bottom w:val="none" w:sz="0" w:space="0" w:color="auto"/>
            <w:right w:val="none" w:sz="0" w:space="0" w:color="auto"/>
          </w:divBdr>
        </w:div>
        <w:div w:id="1729567898">
          <w:marLeft w:val="0"/>
          <w:marRight w:val="0"/>
          <w:marTop w:val="0"/>
          <w:marBottom w:val="0"/>
          <w:divBdr>
            <w:top w:val="none" w:sz="0" w:space="0" w:color="auto"/>
            <w:left w:val="none" w:sz="0" w:space="0" w:color="auto"/>
            <w:bottom w:val="none" w:sz="0" w:space="0" w:color="auto"/>
            <w:right w:val="none" w:sz="0" w:space="0" w:color="auto"/>
          </w:divBdr>
        </w:div>
        <w:div w:id="1460101878">
          <w:marLeft w:val="0"/>
          <w:marRight w:val="0"/>
          <w:marTop w:val="0"/>
          <w:marBottom w:val="0"/>
          <w:divBdr>
            <w:top w:val="none" w:sz="0" w:space="0" w:color="auto"/>
            <w:left w:val="none" w:sz="0" w:space="0" w:color="auto"/>
            <w:bottom w:val="none" w:sz="0" w:space="0" w:color="auto"/>
            <w:right w:val="none" w:sz="0" w:space="0" w:color="auto"/>
          </w:divBdr>
        </w:div>
        <w:div w:id="320473212">
          <w:marLeft w:val="0"/>
          <w:marRight w:val="0"/>
          <w:marTop w:val="0"/>
          <w:marBottom w:val="0"/>
          <w:divBdr>
            <w:top w:val="none" w:sz="0" w:space="0" w:color="auto"/>
            <w:left w:val="none" w:sz="0" w:space="0" w:color="auto"/>
            <w:bottom w:val="none" w:sz="0" w:space="0" w:color="auto"/>
            <w:right w:val="none" w:sz="0" w:space="0" w:color="auto"/>
          </w:divBdr>
        </w:div>
        <w:div w:id="1959338743">
          <w:marLeft w:val="0"/>
          <w:marRight w:val="0"/>
          <w:marTop w:val="0"/>
          <w:marBottom w:val="0"/>
          <w:divBdr>
            <w:top w:val="none" w:sz="0" w:space="0" w:color="auto"/>
            <w:left w:val="none" w:sz="0" w:space="0" w:color="auto"/>
            <w:bottom w:val="none" w:sz="0" w:space="0" w:color="auto"/>
            <w:right w:val="none" w:sz="0" w:space="0" w:color="auto"/>
          </w:divBdr>
        </w:div>
        <w:div w:id="46801025">
          <w:marLeft w:val="0"/>
          <w:marRight w:val="0"/>
          <w:marTop w:val="0"/>
          <w:marBottom w:val="0"/>
          <w:divBdr>
            <w:top w:val="none" w:sz="0" w:space="0" w:color="auto"/>
            <w:left w:val="none" w:sz="0" w:space="0" w:color="auto"/>
            <w:bottom w:val="none" w:sz="0" w:space="0" w:color="auto"/>
            <w:right w:val="none" w:sz="0" w:space="0" w:color="auto"/>
          </w:divBdr>
        </w:div>
        <w:div w:id="163864223">
          <w:marLeft w:val="0"/>
          <w:marRight w:val="0"/>
          <w:marTop w:val="0"/>
          <w:marBottom w:val="0"/>
          <w:divBdr>
            <w:top w:val="none" w:sz="0" w:space="0" w:color="auto"/>
            <w:left w:val="none" w:sz="0" w:space="0" w:color="auto"/>
            <w:bottom w:val="none" w:sz="0" w:space="0" w:color="auto"/>
            <w:right w:val="none" w:sz="0" w:space="0" w:color="auto"/>
          </w:divBdr>
        </w:div>
        <w:div w:id="515271335">
          <w:marLeft w:val="0"/>
          <w:marRight w:val="0"/>
          <w:marTop w:val="0"/>
          <w:marBottom w:val="0"/>
          <w:divBdr>
            <w:top w:val="none" w:sz="0" w:space="0" w:color="auto"/>
            <w:left w:val="none" w:sz="0" w:space="0" w:color="auto"/>
            <w:bottom w:val="none" w:sz="0" w:space="0" w:color="auto"/>
            <w:right w:val="none" w:sz="0" w:space="0" w:color="auto"/>
          </w:divBdr>
        </w:div>
        <w:div w:id="901215021">
          <w:marLeft w:val="0"/>
          <w:marRight w:val="0"/>
          <w:marTop w:val="0"/>
          <w:marBottom w:val="0"/>
          <w:divBdr>
            <w:top w:val="none" w:sz="0" w:space="0" w:color="auto"/>
            <w:left w:val="none" w:sz="0" w:space="0" w:color="auto"/>
            <w:bottom w:val="none" w:sz="0" w:space="0" w:color="auto"/>
            <w:right w:val="none" w:sz="0" w:space="0" w:color="auto"/>
          </w:divBdr>
        </w:div>
        <w:div w:id="484861955">
          <w:marLeft w:val="0"/>
          <w:marRight w:val="0"/>
          <w:marTop w:val="0"/>
          <w:marBottom w:val="0"/>
          <w:divBdr>
            <w:top w:val="none" w:sz="0" w:space="0" w:color="auto"/>
            <w:left w:val="none" w:sz="0" w:space="0" w:color="auto"/>
            <w:bottom w:val="none" w:sz="0" w:space="0" w:color="auto"/>
            <w:right w:val="none" w:sz="0" w:space="0" w:color="auto"/>
          </w:divBdr>
        </w:div>
        <w:div w:id="1359812899">
          <w:marLeft w:val="0"/>
          <w:marRight w:val="0"/>
          <w:marTop w:val="0"/>
          <w:marBottom w:val="0"/>
          <w:divBdr>
            <w:top w:val="none" w:sz="0" w:space="0" w:color="auto"/>
            <w:left w:val="none" w:sz="0" w:space="0" w:color="auto"/>
            <w:bottom w:val="none" w:sz="0" w:space="0" w:color="auto"/>
            <w:right w:val="none" w:sz="0" w:space="0" w:color="auto"/>
          </w:divBdr>
        </w:div>
        <w:div w:id="1435974885">
          <w:marLeft w:val="0"/>
          <w:marRight w:val="0"/>
          <w:marTop w:val="0"/>
          <w:marBottom w:val="0"/>
          <w:divBdr>
            <w:top w:val="none" w:sz="0" w:space="0" w:color="auto"/>
            <w:left w:val="none" w:sz="0" w:space="0" w:color="auto"/>
            <w:bottom w:val="none" w:sz="0" w:space="0" w:color="auto"/>
            <w:right w:val="none" w:sz="0" w:space="0" w:color="auto"/>
          </w:divBdr>
        </w:div>
        <w:div w:id="1000473134">
          <w:marLeft w:val="0"/>
          <w:marRight w:val="0"/>
          <w:marTop w:val="0"/>
          <w:marBottom w:val="0"/>
          <w:divBdr>
            <w:top w:val="none" w:sz="0" w:space="0" w:color="auto"/>
            <w:left w:val="none" w:sz="0" w:space="0" w:color="auto"/>
            <w:bottom w:val="none" w:sz="0" w:space="0" w:color="auto"/>
            <w:right w:val="none" w:sz="0" w:space="0" w:color="auto"/>
          </w:divBdr>
        </w:div>
        <w:div w:id="876938072">
          <w:marLeft w:val="0"/>
          <w:marRight w:val="0"/>
          <w:marTop w:val="0"/>
          <w:marBottom w:val="0"/>
          <w:divBdr>
            <w:top w:val="none" w:sz="0" w:space="0" w:color="auto"/>
            <w:left w:val="none" w:sz="0" w:space="0" w:color="auto"/>
            <w:bottom w:val="none" w:sz="0" w:space="0" w:color="auto"/>
            <w:right w:val="none" w:sz="0" w:space="0" w:color="auto"/>
          </w:divBdr>
        </w:div>
        <w:div w:id="1453014831">
          <w:marLeft w:val="0"/>
          <w:marRight w:val="0"/>
          <w:marTop w:val="0"/>
          <w:marBottom w:val="0"/>
          <w:divBdr>
            <w:top w:val="none" w:sz="0" w:space="0" w:color="auto"/>
            <w:left w:val="none" w:sz="0" w:space="0" w:color="auto"/>
            <w:bottom w:val="none" w:sz="0" w:space="0" w:color="auto"/>
            <w:right w:val="none" w:sz="0" w:space="0" w:color="auto"/>
          </w:divBdr>
        </w:div>
        <w:div w:id="2139297887">
          <w:marLeft w:val="0"/>
          <w:marRight w:val="0"/>
          <w:marTop w:val="0"/>
          <w:marBottom w:val="0"/>
          <w:divBdr>
            <w:top w:val="none" w:sz="0" w:space="0" w:color="auto"/>
            <w:left w:val="none" w:sz="0" w:space="0" w:color="auto"/>
            <w:bottom w:val="none" w:sz="0" w:space="0" w:color="auto"/>
            <w:right w:val="none" w:sz="0" w:space="0" w:color="auto"/>
          </w:divBdr>
        </w:div>
        <w:div w:id="1916238294">
          <w:marLeft w:val="0"/>
          <w:marRight w:val="0"/>
          <w:marTop w:val="0"/>
          <w:marBottom w:val="0"/>
          <w:divBdr>
            <w:top w:val="none" w:sz="0" w:space="0" w:color="auto"/>
            <w:left w:val="none" w:sz="0" w:space="0" w:color="auto"/>
            <w:bottom w:val="none" w:sz="0" w:space="0" w:color="auto"/>
            <w:right w:val="none" w:sz="0" w:space="0" w:color="auto"/>
          </w:divBdr>
        </w:div>
        <w:div w:id="920867732">
          <w:marLeft w:val="0"/>
          <w:marRight w:val="0"/>
          <w:marTop w:val="0"/>
          <w:marBottom w:val="0"/>
          <w:divBdr>
            <w:top w:val="none" w:sz="0" w:space="0" w:color="auto"/>
            <w:left w:val="none" w:sz="0" w:space="0" w:color="auto"/>
            <w:bottom w:val="none" w:sz="0" w:space="0" w:color="auto"/>
            <w:right w:val="none" w:sz="0" w:space="0" w:color="auto"/>
          </w:divBdr>
        </w:div>
        <w:div w:id="1712344420">
          <w:marLeft w:val="0"/>
          <w:marRight w:val="0"/>
          <w:marTop w:val="0"/>
          <w:marBottom w:val="0"/>
          <w:divBdr>
            <w:top w:val="none" w:sz="0" w:space="0" w:color="auto"/>
            <w:left w:val="none" w:sz="0" w:space="0" w:color="auto"/>
            <w:bottom w:val="none" w:sz="0" w:space="0" w:color="auto"/>
            <w:right w:val="none" w:sz="0" w:space="0" w:color="auto"/>
          </w:divBdr>
        </w:div>
        <w:div w:id="426004693">
          <w:marLeft w:val="0"/>
          <w:marRight w:val="0"/>
          <w:marTop w:val="0"/>
          <w:marBottom w:val="0"/>
          <w:divBdr>
            <w:top w:val="none" w:sz="0" w:space="0" w:color="auto"/>
            <w:left w:val="none" w:sz="0" w:space="0" w:color="auto"/>
            <w:bottom w:val="none" w:sz="0" w:space="0" w:color="auto"/>
            <w:right w:val="none" w:sz="0" w:space="0" w:color="auto"/>
          </w:divBdr>
        </w:div>
        <w:div w:id="682980545">
          <w:marLeft w:val="0"/>
          <w:marRight w:val="0"/>
          <w:marTop w:val="0"/>
          <w:marBottom w:val="0"/>
          <w:divBdr>
            <w:top w:val="none" w:sz="0" w:space="0" w:color="auto"/>
            <w:left w:val="none" w:sz="0" w:space="0" w:color="auto"/>
            <w:bottom w:val="none" w:sz="0" w:space="0" w:color="auto"/>
            <w:right w:val="none" w:sz="0" w:space="0" w:color="auto"/>
          </w:divBdr>
        </w:div>
        <w:div w:id="1083599985">
          <w:marLeft w:val="0"/>
          <w:marRight w:val="0"/>
          <w:marTop w:val="0"/>
          <w:marBottom w:val="0"/>
          <w:divBdr>
            <w:top w:val="none" w:sz="0" w:space="0" w:color="auto"/>
            <w:left w:val="none" w:sz="0" w:space="0" w:color="auto"/>
            <w:bottom w:val="none" w:sz="0" w:space="0" w:color="auto"/>
            <w:right w:val="none" w:sz="0" w:space="0" w:color="auto"/>
          </w:divBdr>
        </w:div>
        <w:div w:id="1240015845">
          <w:marLeft w:val="0"/>
          <w:marRight w:val="0"/>
          <w:marTop w:val="0"/>
          <w:marBottom w:val="0"/>
          <w:divBdr>
            <w:top w:val="none" w:sz="0" w:space="0" w:color="auto"/>
            <w:left w:val="none" w:sz="0" w:space="0" w:color="auto"/>
            <w:bottom w:val="none" w:sz="0" w:space="0" w:color="auto"/>
            <w:right w:val="none" w:sz="0" w:space="0" w:color="auto"/>
          </w:divBdr>
        </w:div>
        <w:div w:id="758067157">
          <w:marLeft w:val="0"/>
          <w:marRight w:val="0"/>
          <w:marTop w:val="0"/>
          <w:marBottom w:val="0"/>
          <w:divBdr>
            <w:top w:val="none" w:sz="0" w:space="0" w:color="auto"/>
            <w:left w:val="none" w:sz="0" w:space="0" w:color="auto"/>
            <w:bottom w:val="none" w:sz="0" w:space="0" w:color="auto"/>
            <w:right w:val="none" w:sz="0" w:space="0" w:color="auto"/>
          </w:divBdr>
        </w:div>
        <w:div w:id="354813347">
          <w:marLeft w:val="0"/>
          <w:marRight w:val="0"/>
          <w:marTop w:val="0"/>
          <w:marBottom w:val="0"/>
          <w:divBdr>
            <w:top w:val="none" w:sz="0" w:space="0" w:color="auto"/>
            <w:left w:val="none" w:sz="0" w:space="0" w:color="auto"/>
            <w:bottom w:val="none" w:sz="0" w:space="0" w:color="auto"/>
            <w:right w:val="none" w:sz="0" w:space="0" w:color="auto"/>
          </w:divBdr>
        </w:div>
        <w:div w:id="924075739">
          <w:marLeft w:val="0"/>
          <w:marRight w:val="0"/>
          <w:marTop w:val="0"/>
          <w:marBottom w:val="0"/>
          <w:divBdr>
            <w:top w:val="none" w:sz="0" w:space="0" w:color="auto"/>
            <w:left w:val="none" w:sz="0" w:space="0" w:color="auto"/>
            <w:bottom w:val="none" w:sz="0" w:space="0" w:color="auto"/>
            <w:right w:val="none" w:sz="0" w:space="0" w:color="auto"/>
          </w:divBdr>
        </w:div>
        <w:div w:id="1468668665">
          <w:marLeft w:val="0"/>
          <w:marRight w:val="0"/>
          <w:marTop w:val="0"/>
          <w:marBottom w:val="0"/>
          <w:divBdr>
            <w:top w:val="none" w:sz="0" w:space="0" w:color="auto"/>
            <w:left w:val="none" w:sz="0" w:space="0" w:color="auto"/>
            <w:bottom w:val="none" w:sz="0" w:space="0" w:color="auto"/>
            <w:right w:val="none" w:sz="0" w:space="0" w:color="auto"/>
          </w:divBdr>
        </w:div>
        <w:div w:id="1668629056">
          <w:marLeft w:val="0"/>
          <w:marRight w:val="0"/>
          <w:marTop w:val="0"/>
          <w:marBottom w:val="0"/>
          <w:divBdr>
            <w:top w:val="none" w:sz="0" w:space="0" w:color="auto"/>
            <w:left w:val="none" w:sz="0" w:space="0" w:color="auto"/>
            <w:bottom w:val="none" w:sz="0" w:space="0" w:color="auto"/>
            <w:right w:val="none" w:sz="0" w:space="0" w:color="auto"/>
          </w:divBdr>
        </w:div>
        <w:div w:id="911234724">
          <w:marLeft w:val="0"/>
          <w:marRight w:val="0"/>
          <w:marTop w:val="0"/>
          <w:marBottom w:val="0"/>
          <w:divBdr>
            <w:top w:val="none" w:sz="0" w:space="0" w:color="auto"/>
            <w:left w:val="none" w:sz="0" w:space="0" w:color="auto"/>
            <w:bottom w:val="none" w:sz="0" w:space="0" w:color="auto"/>
            <w:right w:val="none" w:sz="0" w:space="0" w:color="auto"/>
          </w:divBdr>
        </w:div>
        <w:div w:id="2014455845">
          <w:marLeft w:val="0"/>
          <w:marRight w:val="0"/>
          <w:marTop w:val="0"/>
          <w:marBottom w:val="0"/>
          <w:divBdr>
            <w:top w:val="none" w:sz="0" w:space="0" w:color="auto"/>
            <w:left w:val="none" w:sz="0" w:space="0" w:color="auto"/>
            <w:bottom w:val="none" w:sz="0" w:space="0" w:color="auto"/>
            <w:right w:val="none" w:sz="0" w:space="0" w:color="auto"/>
          </w:divBdr>
        </w:div>
        <w:div w:id="653341805">
          <w:marLeft w:val="0"/>
          <w:marRight w:val="0"/>
          <w:marTop w:val="0"/>
          <w:marBottom w:val="0"/>
          <w:divBdr>
            <w:top w:val="none" w:sz="0" w:space="0" w:color="auto"/>
            <w:left w:val="none" w:sz="0" w:space="0" w:color="auto"/>
            <w:bottom w:val="none" w:sz="0" w:space="0" w:color="auto"/>
            <w:right w:val="none" w:sz="0" w:space="0" w:color="auto"/>
          </w:divBdr>
        </w:div>
        <w:div w:id="1516730622">
          <w:marLeft w:val="0"/>
          <w:marRight w:val="0"/>
          <w:marTop w:val="0"/>
          <w:marBottom w:val="0"/>
          <w:divBdr>
            <w:top w:val="none" w:sz="0" w:space="0" w:color="auto"/>
            <w:left w:val="none" w:sz="0" w:space="0" w:color="auto"/>
            <w:bottom w:val="none" w:sz="0" w:space="0" w:color="auto"/>
            <w:right w:val="none" w:sz="0" w:space="0" w:color="auto"/>
          </w:divBdr>
        </w:div>
        <w:div w:id="1450465818">
          <w:marLeft w:val="0"/>
          <w:marRight w:val="0"/>
          <w:marTop w:val="0"/>
          <w:marBottom w:val="0"/>
          <w:divBdr>
            <w:top w:val="none" w:sz="0" w:space="0" w:color="auto"/>
            <w:left w:val="none" w:sz="0" w:space="0" w:color="auto"/>
            <w:bottom w:val="none" w:sz="0" w:space="0" w:color="auto"/>
            <w:right w:val="none" w:sz="0" w:space="0" w:color="auto"/>
          </w:divBdr>
        </w:div>
        <w:div w:id="701395011">
          <w:marLeft w:val="0"/>
          <w:marRight w:val="0"/>
          <w:marTop w:val="0"/>
          <w:marBottom w:val="0"/>
          <w:divBdr>
            <w:top w:val="none" w:sz="0" w:space="0" w:color="auto"/>
            <w:left w:val="none" w:sz="0" w:space="0" w:color="auto"/>
            <w:bottom w:val="none" w:sz="0" w:space="0" w:color="auto"/>
            <w:right w:val="none" w:sz="0" w:space="0" w:color="auto"/>
          </w:divBdr>
        </w:div>
        <w:div w:id="1461996867">
          <w:marLeft w:val="0"/>
          <w:marRight w:val="0"/>
          <w:marTop w:val="0"/>
          <w:marBottom w:val="0"/>
          <w:divBdr>
            <w:top w:val="none" w:sz="0" w:space="0" w:color="auto"/>
            <w:left w:val="none" w:sz="0" w:space="0" w:color="auto"/>
            <w:bottom w:val="none" w:sz="0" w:space="0" w:color="auto"/>
            <w:right w:val="none" w:sz="0" w:space="0" w:color="auto"/>
          </w:divBdr>
        </w:div>
        <w:div w:id="340595933">
          <w:marLeft w:val="0"/>
          <w:marRight w:val="0"/>
          <w:marTop w:val="0"/>
          <w:marBottom w:val="0"/>
          <w:divBdr>
            <w:top w:val="none" w:sz="0" w:space="0" w:color="auto"/>
            <w:left w:val="none" w:sz="0" w:space="0" w:color="auto"/>
            <w:bottom w:val="none" w:sz="0" w:space="0" w:color="auto"/>
            <w:right w:val="none" w:sz="0" w:space="0" w:color="auto"/>
          </w:divBdr>
        </w:div>
        <w:div w:id="2110074853">
          <w:marLeft w:val="0"/>
          <w:marRight w:val="0"/>
          <w:marTop w:val="0"/>
          <w:marBottom w:val="0"/>
          <w:divBdr>
            <w:top w:val="none" w:sz="0" w:space="0" w:color="auto"/>
            <w:left w:val="none" w:sz="0" w:space="0" w:color="auto"/>
            <w:bottom w:val="none" w:sz="0" w:space="0" w:color="auto"/>
            <w:right w:val="none" w:sz="0" w:space="0" w:color="auto"/>
          </w:divBdr>
        </w:div>
        <w:div w:id="103305751">
          <w:marLeft w:val="0"/>
          <w:marRight w:val="0"/>
          <w:marTop w:val="0"/>
          <w:marBottom w:val="0"/>
          <w:divBdr>
            <w:top w:val="none" w:sz="0" w:space="0" w:color="auto"/>
            <w:left w:val="none" w:sz="0" w:space="0" w:color="auto"/>
            <w:bottom w:val="none" w:sz="0" w:space="0" w:color="auto"/>
            <w:right w:val="none" w:sz="0" w:space="0" w:color="auto"/>
          </w:divBdr>
        </w:div>
        <w:div w:id="1870726434">
          <w:marLeft w:val="0"/>
          <w:marRight w:val="0"/>
          <w:marTop w:val="0"/>
          <w:marBottom w:val="0"/>
          <w:divBdr>
            <w:top w:val="none" w:sz="0" w:space="0" w:color="auto"/>
            <w:left w:val="none" w:sz="0" w:space="0" w:color="auto"/>
            <w:bottom w:val="none" w:sz="0" w:space="0" w:color="auto"/>
            <w:right w:val="none" w:sz="0" w:space="0" w:color="auto"/>
          </w:divBdr>
        </w:div>
        <w:div w:id="1718361076">
          <w:marLeft w:val="0"/>
          <w:marRight w:val="0"/>
          <w:marTop w:val="0"/>
          <w:marBottom w:val="0"/>
          <w:divBdr>
            <w:top w:val="none" w:sz="0" w:space="0" w:color="auto"/>
            <w:left w:val="none" w:sz="0" w:space="0" w:color="auto"/>
            <w:bottom w:val="none" w:sz="0" w:space="0" w:color="auto"/>
            <w:right w:val="none" w:sz="0" w:space="0" w:color="auto"/>
          </w:divBdr>
        </w:div>
        <w:div w:id="1789664940">
          <w:marLeft w:val="0"/>
          <w:marRight w:val="0"/>
          <w:marTop w:val="0"/>
          <w:marBottom w:val="0"/>
          <w:divBdr>
            <w:top w:val="none" w:sz="0" w:space="0" w:color="auto"/>
            <w:left w:val="none" w:sz="0" w:space="0" w:color="auto"/>
            <w:bottom w:val="none" w:sz="0" w:space="0" w:color="auto"/>
            <w:right w:val="none" w:sz="0" w:space="0" w:color="auto"/>
          </w:divBdr>
        </w:div>
        <w:div w:id="1205946651">
          <w:marLeft w:val="0"/>
          <w:marRight w:val="0"/>
          <w:marTop w:val="0"/>
          <w:marBottom w:val="0"/>
          <w:divBdr>
            <w:top w:val="none" w:sz="0" w:space="0" w:color="auto"/>
            <w:left w:val="none" w:sz="0" w:space="0" w:color="auto"/>
            <w:bottom w:val="none" w:sz="0" w:space="0" w:color="auto"/>
            <w:right w:val="none" w:sz="0" w:space="0" w:color="auto"/>
          </w:divBdr>
        </w:div>
        <w:div w:id="913703610">
          <w:marLeft w:val="0"/>
          <w:marRight w:val="0"/>
          <w:marTop w:val="0"/>
          <w:marBottom w:val="0"/>
          <w:divBdr>
            <w:top w:val="none" w:sz="0" w:space="0" w:color="auto"/>
            <w:left w:val="none" w:sz="0" w:space="0" w:color="auto"/>
            <w:bottom w:val="none" w:sz="0" w:space="0" w:color="auto"/>
            <w:right w:val="none" w:sz="0" w:space="0" w:color="auto"/>
          </w:divBdr>
        </w:div>
        <w:div w:id="435835945">
          <w:marLeft w:val="0"/>
          <w:marRight w:val="0"/>
          <w:marTop w:val="0"/>
          <w:marBottom w:val="0"/>
          <w:divBdr>
            <w:top w:val="none" w:sz="0" w:space="0" w:color="auto"/>
            <w:left w:val="none" w:sz="0" w:space="0" w:color="auto"/>
            <w:bottom w:val="none" w:sz="0" w:space="0" w:color="auto"/>
            <w:right w:val="none" w:sz="0" w:space="0" w:color="auto"/>
          </w:divBdr>
        </w:div>
        <w:div w:id="1519153898">
          <w:marLeft w:val="0"/>
          <w:marRight w:val="0"/>
          <w:marTop w:val="0"/>
          <w:marBottom w:val="0"/>
          <w:divBdr>
            <w:top w:val="none" w:sz="0" w:space="0" w:color="auto"/>
            <w:left w:val="none" w:sz="0" w:space="0" w:color="auto"/>
            <w:bottom w:val="none" w:sz="0" w:space="0" w:color="auto"/>
            <w:right w:val="none" w:sz="0" w:space="0" w:color="auto"/>
          </w:divBdr>
        </w:div>
        <w:div w:id="655917033">
          <w:marLeft w:val="0"/>
          <w:marRight w:val="0"/>
          <w:marTop w:val="0"/>
          <w:marBottom w:val="0"/>
          <w:divBdr>
            <w:top w:val="none" w:sz="0" w:space="0" w:color="auto"/>
            <w:left w:val="none" w:sz="0" w:space="0" w:color="auto"/>
            <w:bottom w:val="none" w:sz="0" w:space="0" w:color="auto"/>
            <w:right w:val="none" w:sz="0" w:space="0" w:color="auto"/>
          </w:divBdr>
        </w:div>
        <w:div w:id="799765196">
          <w:marLeft w:val="0"/>
          <w:marRight w:val="0"/>
          <w:marTop w:val="0"/>
          <w:marBottom w:val="0"/>
          <w:divBdr>
            <w:top w:val="none" w:sz="0" w:space="0" w:color="auto"/>
            <w:left w:val="none" w:sz="0" w:space="0" w:color="auto"/>
            <w:bottom w:val="none" w:sz="0" w:space="0" w:color="auto"/>
            <w:right w:val="none" w:sz="0" w:space="0" w:color="auto"/>
          </w:divBdr>
        </w:div>
        <w:div w:id="831916183">
          <w:marLeft w:val="0"/>
          <w:marRight w:val="0"/>
          <w:marTop w:val="0"/>
          <w:marBottom w:val="0"/>
          <w:divBdr>
            <w:top w:val="none" w:sz="0" w:space="0" w:color="auto"/>
            <w:left w:val="none" w:sz="0" w:space="0" w:color="auto"/>
            <w:bottom w:val="none" w:sz="0" w:space="0" w:color="auto"/>
            <w:right w:val="none" w:sz="0" w:space="0" w:color="auto"/>
          </w:divBdr>
        </w:div>
        <w:div w:id="388966178">
          <w:marLeft w:val="0"/>
          <w:marRight w:val="0"/>
          <w:marTop w:val="0"/>
          <w:marBottom w:val="0"/>
          <w:divBdr>
            <w:top w:val="none" w:sz="0" w:space="0" w:color="auto"/>
            <w:left w:val="none" w:sz="0" w:space="0" w:color="auto"/>
            <w:bottom w:val="none" w:sz="0" w:space="0" w:color="auto"/>
            <w:right w:val="none" w:sz="0" w:space="0" w:color="auto"/>
          </w:divBdr>
        </w:div>
        <w:div w:id="1644655137">
          <w:marLeft w:val="0"/>
          <w:marRight w:val="0"/>
          <w:marTop w:val="0"/>
          <w:marBottom w:val="0"/>
          <w:divBdr>
            <w:top w:val="none" w:sz="0" w:space="0" w:color="auto"/>
            <w:left w:val="none" w:sz="0" w:space="0" w:color="auto"/>
            <w:bottom w:val="none" w:sz="0" w:space="0" w:color="auto"/>
            <w:right w:val="none" w:sz="0" w:space="0" w:color="auto"/>
          </w:divBdr>
        </w:div>
        <w:div w:id="2048946567">
          <w:marLeft w:val="0"/>
          <w:marRight w:val="0"/>
          <w:marTop w:val="0"/>
          <w:marBottom w:val="0"/>
          <w:divBdr>
            <w:top w:val="none" w:sz="0" w:space="0" w:color="auto"/>
            <w:left w:val="none" w:sz="0" w:space="0" w:color="auto"/>
            <w:bottom w:val="none" w:sz="0" w:space="0" w:color="auto"/>
            <w:right w:val="none" w:sz="0" w:space="0" w:color="auto"/>
          </w:divBdr>
        </w:div>
        <w:div w:id="2077121860">
          <w:marLeft w:val="0"/>
          <w:marRight w:val="0"/>
          <w:marTop w:val="0"/>
          <w:marBottom w:val="0"/>
          <w:divBdr>
            <w:top w:val="none" w:sz="0" w:space="0" w:color="auto"/>
            <w:left w:val="none" w:sz="0" w:space="0" w:color="auto"/>
            <w:bottom w:val="none" w:sz="0" w:space="0" w:color="auto"/>
            <w:right w:val="none" w:sz="0" w:space="0" w:color="auto"/>
          </w:divBdr>
        </w:div>
        <w:div w:id="419104103">
          <w:marLeft w:val="0"/>
          <w:marRight w:val="0"/>
          <w:marTop w:val="0"/>
          <w:marBottom w:val="0"/>
          <w:divBdr>
            <w:top w:val="none" w:sz="0" w:space="0" w:color="auto"/>
            <w:left w:val="none" w:sz="0" w:space="0" w:color="auto"/>
            <w:bottom w:val="none" w:sz="0" w:space="0" w:color="auto"/>
            <w:right w:val="none" w:sz="0" w:space="0" w:color="auto"/>
          </w:divBdr>
        </w:div>
        <w:div w:id="1298759242">
          <w:marLeft w:val="0"/>
          <w:marRight w:val="0"/>
          <w:marTop w:val="0"/>
          <w:marBottom w:val="0"/>
          <w:divBdr>
            <w:top w:val="none" w:sz="0" w:space="0" w:color="auto"/>
            <w:left w:val="none" w:sz="0" w:space="0" w:color="auto"/>
            <w:bottom w:val="none" w:sz="0" w:space="0" w:color="auto"/>
            <w:right w:val="none" w:sz="0" w:space="0" w:color="auto"/>
          </w:divBdr>
        </w:div>
        <w:div w:id="280499708">
          <w:marLeft w:val="0"/>
          <w:marRight w:val="0"/>
          <w:marTop w:val="0"/>
          <w:marBottom w:val="0"/>
          <w:divBdr>
            <w:top w:val="none" w:sz="0" w:space="0" w:color="auto"/>
            <w:left w:val="none" w:sz="0" w:space="0" w:color="auto"/>
            <w:bottom w:val="none" w:sz="0" w:space="0" w:color="auto"/>
            <w:right w:val="none" w:sz="0" w:space="0" w:color="auto"/>
          </w:divBdr>
        </w:div>
        <w:div w:id="50545091">
          <w:marLeft w:val="0"/>
          <w:marRight w:val="0"/>
          <w:marTop w:val="0"/>
          <w:marBottom w:val="0"/>
          <w:divBdr>
            <w:top w:val="none" w:sz="0" w:space="0" w:color="auto"/>
            <w:left w:val="none" w:sz="0" w:space="0" w:color="auto"/>
            <w:bottom w:val="none" w:sz="0" w:space="0" w:color="auto"/>
            <w:right w:val="none" w:sz="0" w:space="0" w:color="auto"/>
          </w:divBdr>
        </w:div>
        <w:div w:id="1849058981">
          <w:marLeft w:val="0"/>
          <w:marRight w:val="0"/>
          <w:marTop w:val="0"/>
          <w:marBottom w:val="0"/>
          <w:divBdr>
            <w:top w:val="none" w:sz="0" w:space="0" w:color="auto"/>
            <w:left w:val="none" w:sz="0" w:space="0" w:color="auto"/>
            <w:bottom w:val="none" w:sz="0" w:space="0" w:color="auto"/>
            <w:right w:val="none" w:sz="0" w:space="0" w:color="auto"/>
          </w:divBdr>
        </w:div>
        <w:div w:id="1546328919">
          <w:marLeft w:val="0"/>
          <w:marRight w:val="0"/>
          <w:marTop w:val="0"/>
          <w:marBottom w:val="0"/>
          <w:divBdr>
            <w:top w:val="none" w:sz="0" w:space="0" w:color="auto"/>
            <w:left w:val="none" w:sz="0" w:space="0" w:color="auto"/>
            <w:bottom w:val="none" w:sz="0" w:space="0" w:color="auto"/>
            <w:right w:val="none" w:sz="0" w:space="0" w:color="auto"/>
          </w:divBdr>
        </w:div>
        <w:div w:id="1854689124">
          <w:marLeft w:val="0"/>
          <w:marRight w:val="0"/>
          <w:marTop w:val="0"/>
          <w:marBottom w:val="0"/>
          <w:divBdr>
            <w:top w:val="none" w:sz="0" w:space="0" w:color="auto"/>
            <w:left w:val="none" w:sz="0" w:space="0" w:color="auto"/>
            <w:bottom w:val="none" w:sz="0" w:space="0" w:color="auto"/>
            <w:right w:val="none" w:sz="0" w:space="0" w:color="auto"/>
          </w:divBdr>
        </w:div>
        <w:div w:id="1523741328">
          <w:marLeft w:val="0"/>
          <w:marRight w:val="0"/>
          <w:marTop w:val="0"/>
          <w:marBottom w:val="0"/>
          <w:divBdr>
            <w:top w:val="none" w:sz="0" w:space="0" w:color="auto"/>
            <w:left w:val="none" w:sz="0" w:space="0" w:color="auto"/>
            <w:bottom w:val="none" w:sz="0" w:space="0" w:color="auto"/>
            <w:right w:val="none" w:sz="0" w:space="0" w:color="auto"/>
          </w:divBdr>
        </w:div>
        <w:div w:id="981499403">
          <w:marLeft w:val="0"/>
          <w:marRight w:val="0"/>
          <w:marTop w:val="0"/>
          <w:marBottom w:val="0"/>
          <w:divBdr>
            <w:top w:val="none" w:sz="0" w:space="0" w:color="auto"/>
            <w:left w:val="none" w:sz="0" w:space="0" w:color="auto"/>
            <w:bottom w:val="none" w:sz="0" w:space="0" w:color="auto"/>
            <w:right w:val="none" w:sz="0" w:space="0" w:color="auto"/>
          </w:divBdr>
        </w:div>
        <w:div w:id="242422489">
          <w:marLeft w:val="0"/>
          <w:marRight w:val="0"/>
          <w:marTop w:val="0"/>
          <w:marBottom w:val="0"/>
          <w:divBdr>
            <w:top w:val="none" w:sz="0" w:space="0" w:color="auto"/>
            <w:left w:val="none" w:sz="0" w:space="0" w:color="auto"/>
            <w:bottom w:val="none" w:sz="0" w:space="0" w:color="auto"/>
            <w:right w:val="none" w:sz="0" w:space="0" w:color="auto"/>
          </w:divBdr>
        </w:div>
        <w:div w:id="713114634">
          <w:marLeft w:val="0"/>
          <w:marRight w:val="0"/>
          <w:marTop w:val="0"/>
          <w:marBottom w:val="0"/>
          <w:divBdr>
            <w:top w:val="none" w:sz="0" w:space="0" w:color="auto"/>
            <w:left w:val="none" w:sz="0" w:space="0" w:color="auto"/>
            <w:bottom w:val="none" w:sz="0" w:space="0" w:color="auto"/>
            <w:right w:val="none" w:sz="0" w:space="0" w:color="auto"/>
          </w:divBdr>
        </w:div>
        <w:div w:id="1313095433">
          <w:marLeft w:val="0"/>
          <w:marRight w:val="0"/>
          <w:marTop w:val="0"/>
          <w:marBottom w:val="0"/>
          <w:divBdr>
            <w:top w:val="none" w:sz="0" w:space="0" w:color="auto"/>
            <w:left w:val="none" w:sz="0" w:space="0" w:color="auto"/>
            <w:bottom w:val="none" w:sz="0" w:space="0" w:color="auto"/>
            <w:right w:val="none" w:sz="0" w:space="0" w:color="auto"/>
          </w:divBdr>
        </w:div>
        <w:div w:id="1691449444">
          <w:marLeft w:val="0"/>
          <w:marRight w:val="0"/>
          <w:marTop w:val="0"/>
          <w:marBottom w:val="0"/>
          <w:divBdr>
            <w:top w:val="none" w:sz="0" w:space="0" w:color="auto"/>
            <w:left w:val="none" w:sz="0" w:space="0" w:color="auto"/>
            <w:bottom w:val="none" w:sz="0" w:space="0" w:color="auto"/>
            <w:right w:val="none" w:sz="0" w:space="0" w:color="auto"/>
          </w:divBdr>
        </w:div>
        <w:div w:id="1393891596">
          <w:marLeft w:val="0"/>
          <w:marRight w:val="0"/>
          <w:marTop w:val="0"/>
          <w:marBottom w:val="0"/>
          <w:divBdr>
            <w:top w:val="none" w:sz="0" w:space="0" w:color="auto"/>
            <w:left w:val="none" w:sz="0" w:space="0" w:color="auto"/>
            <w:bottom w:val="none" w:sz="0" w:space="0" w:color="auto"/>
            <w:right w:val="none" w:sz="0" w:space="0" w:color="auto"/>
          </w:divBdr>
        </w:div>
        <w:div w:id="1874608842">
          <w:marLeft w:val="0"/>
          <w:marRight w:val="0"/>
          <w:marTop w:val="0"/>
          <w:marBottom w:val="0"/>
          <w:divBdr>
            <w:top w:val="none" w:sz="0" w:space="0" w:color="auto"/>
            <w:left w:val="none" w:sz="0" w:space="0" w:color="auto"/>
            <w:bottom w:val="none" w:sz="0" w:space="0" w:color="auto"/>
            <w:right w:val="none" w:sz="0" w:space="0" w:color="auto"/>
          </w:divBdr>
        </w:div>
        <w:div w:id="1692955417">
          <w:marLeft w:val="0"/>
          <w:marRight w:val="0"/>
          <w:marTop w:val="0"/>
          <w:marBottom w:val="0"/>
          <w:divBdr>
            <w:top w:val="none" w:sz="0" w:space="0" w:color="auto"/>
            <w:left w:val="none" w:sz="0" w:space="0" w:color="auto"/>
            <w:bottom w:val="none" w:sz="0" w:space="0" w:color="auto"/>
            <w:right w:val="none" w:sz="0" w:space="0" w:color="auto"/>
          </w:divBdr>
        </w:div>
        <w:div w:id="942305365">
          <w:marLeft w:val="0"/>
          <w:marRight w:val="0"/>
          <w:marTop w:val="0"/>
          <w:marBottom w:val="0"/>
          <w:divBdr>
            <w:top w:val="none" w:sz="0" w:space="0" w:color="auto"/>
            <w:left w:val="none" w:sz="0" w:space="0" w:color="auto"/>
            <w:bottom w:val="none" w:sz="0" w:space="0" w:color="auto"/>
            <w:right w:val="none" w:sz="0" w:space="0" w:color="auto"/>
          </w:divBdr>
        </w:div>
        <w:div w:id="64955575">
          <w:marLeft w:val="0"/>
          <w:marRight w:val="0"/>
          <w:marTop w:val="0"/>
          <w:marBottom w:val="0"/>
          <w:divBdr>
            <w:top w:val="none" w:sz="0" w:space="0" w:color="auto"/>
            <w:left w:val="none" w:sz="0" w:space="0" w:color="auto"/>
            <w:bottom w:val="none" w:sz="0" w:space="0" w:color="auto"/>
            <w:right w:val="none" w:sz="0" w:space="0" w:color="auto"/>
          </w:divBdr>
        </w:div>
        <w:div w:id="270942050">
          <w:marLeft w:val="0"/>
          <w:marRight w:val="0"/>
          <w:marTop w:val="0"/>
          <w:marBottom w:val="0"/>
          <w:divBdr>
            <w:top w:val="none" w:sz="0" w:space="0" w:color="auto"/>
            <w:left w:val="none" w:sz="0" w:space="0" w:color="auto"/>
            <w:bottom w:val="none" w:sz="0" w:space="0" w:color="auto"/>
            <w:right w:val="none" w:sz="0" w:space="0" w:color="auto"/>
          </w:divBdr>
        </w:div>
        <w:div w:id="916981769">
          <w:marLeft w:val="0"/>
          <w:marRight w:val="0"/>
          <w:marTop w:val="0"/>
          <w:marBottom w:val="0"/>
          <w:divBdr>
            <w:top w:val="none" w:sz="0" w:space="0" w:color="auto"/>
            <w:left w:val="none" w:sz="0" w:space="0" w:color="auto"/>
            <w:bottom w:val="none" w:sz="0" w:space="0" w:color="auto"/>
            <w:right w:val="none" w:sz="0" w:space="0" w:color="auto"/>
          </w:divBdr>
        </w:div>
        <w:div w:id="1575243709">
          <w:marLeft w:val="0"/>
          <w:marRight w:val="0"/>
          <w:marTop w:val="0"/>
          <w:marBottom w:val="0"/>
          <w:divBdr>
            <w:top w:val="none" w:sz="0" w:space="0" w:color="auto"/>
            <w:left w:val="none" w:sz="0" w:space="0" w:color="auto"/>
            <w:bottom w:val="none" w:sz="0" w:space="0" w:color="auto"/>
            <w:right w:val="none" w:sz="0" w:space="0" w:color="auto"/>
          </w:divBdr>
        </w:div>
        <w:div w:id="529296299">
          <w:marLeft w:val="0"/>
          <w:marRight w:val="0"/>
          <w:marTop w:val="0"/>
          <w:marBottom w:val="0"/>
          <w:divBdr>
            <w:top w:val="none" w:sz="0" w:space="0" w:color="auto"/>
            <w:left w:val="none" w:sz="0" w:space="0" w:color="auto"/>
            <w:bottom w:val="none" w:sz="0" w:space="0" w:color="auto"/>
            <w:right w:val="none" w:sz="0" w:space="0" w:color="auto"/>
          </w:divBdr>
        </w:div>
        <w:div w:id="433013909">
          <w:marLeft w:val="0"/>
          <w:marRight w:val="0"/>
          <w:marTop w:val="0"/>
          <w:marBottom w:val="0"/>
          <w:divBdr>
            <w:top w:val="none" w:sz="0" w:space="0" w:color="auto"/>
            <w:left w:val="none" w:sz="0" w:space="0" w:color="auto"/>
            <w:bottom w:val="none" w:sz="0" w:space="0" w:color="auto"/>
            <w:right w:val="none" w:sz="0" w:space="0" w:color="auto"/>
          </w:divBdr>
        </w:div>
        <w:div w:id="632828111">
          <w:marLeft w:val="0"/>
          <w:marRight w:val="0"/>
          <w:marTop w:val="0"/>
          <w:marBottom w:val="0"/>
          <w:divBdr>
            <w:top w:val="none" w:sz="0" w:space="0" w:color="auto"/>
            <w:left w:val="none" w:sz="0" w:space="0" w:color="auto"/>
            <w:bottom w:val="none" w:sz="0" w:space="0" w:color="auto"/>
            <w:right w:val="none" w:sz="0" w:space="0" w:color="auto"/>
          </w:divBdr>
        </w:div>
        <w:div w:id="295139274">
          <w:marLeft w:val="0"/>
          <w:marRight w:val="0"/>
          <w:marTop w:val="0"/>
          <w:marBottom w:val="0"/>
          <w:divBdr>
            <w:top w:val="none" w:sz="0" w:space="0" w:color="auto"/>
            <w:left w:val="none" w:sz="0" w:space="0" w:color="auto"/>
            <w:bottom w:val="none" w:sz="0" w:space="0" w:color="auto"/>
            <w:right w:val="none" w:sz="0" w:space="0" w:color="auto"/>
          </w:divBdr>
        </w:div>
        <w:div w:id="976227334">
          <w:marLeft w:val="0"/>
          <w:marRight w:val="0"/>
          <w:marTop w:val="0"/>
          <w:marBottom w:val="0"/>
          <w:divBdr>
            <w:top w:val="none" w:sz="0" w:space="0" w:color="auto"/>
            <w:left w:val="none" w:sz="0" w:space="0" w:color="auto"/>
            <w:bottom w:val="none" w:sz="0" w:space="0" w:color="auto"/>
            <w:right w:val="none" w:sz="0" w:space="0" w:color="auto"/>
          </w:divBdr>
        </w:div>
        <w:div w:id="1196429326">
          <w:marLeft w:val="0"/>
          <w:marRight w:val="0"/>
          <w:marTop w:val="0"/>
          <w:marBottom w:val="0"/>
          <w:divBdr>
            <w:top w:val="none" w:sz="0" w:space="0" w:color="auto"/>
            <w:left w:val="none" w:sz="0" w:space="0" w:color="auto"/>
            <w:bottom w:val="none" w:sz="0" w:space="0" w:color="auto"/>
            <w:right w:val="none" w:sz="0" w:space="0" w:color="auto"/>
          </w:divBdr>
        </w:div>
        <w:div w:id="1750692950">
          <w:marLeft w:val="0"/>
          <w:marRight w:val="0"/>
          <w:marTop w:val="0"/>
          <w:marBottom w:val="0"/>
          <w:divBdr>
            <w:top w:val="none" w:sz="0" w:space="0" w:color="auto"/>
            <w:left w:val="none" w:sz="0" w:space="0" w:color="auto"/>
            <w:bottom w:val="none" w:sz="0" w:space="0" w:color="auto"/>
            <w:right w:val="none" w:sz="0" w:space="0" w:color="auto"/>
          </w:divBdr>
        </w:div>
        <w:div w:id="939680476">
          <w:marLeft w:val="0"/>
          <w:marRight w:val="0"/>
          <w:marTop w:val="0"/>
          <w:marBottom w:val="0"/>
          <w:divBdr>
            <w:top w:val="none" w:sz="0" w:space="0" w:color="auto"/>
            <w:left w:val="none" w:sz="0" w:space="0" w:color="auto"/>
            <w:bottom w:val="none" w:sz="0" w:space="0" w:color="auto"/>
            <w:right w:val="none" w:sz="0" w:space="0" w:color="auto"/>
          </w:divBdr>
        </w:div>
        <w:div w:id="659314650">
          <w:marLeft w:val="0"/>
          <w:marRight w:val="0"/>
          <w:marTop w:val="0"/>
          <w:marBottom w:val="0"/>
          <w:divBdr>
            <w:top w:val="none" w:sz="0" w:space="0" w:color="auto"/>
            <w:left w:val="none" w:sz="0" w:space="0" w:color="auto"/>
            <w:bottom w:val="none" w:sz="0" w:space="0" w:color="auto"/>
            <w:right w:val="none" w:sz="0" w:space="0" w:color="auto"/>
          </w:divBdr>
        </w:div>
        <w:div w:id="1973124792">
          <w:marLeft w:val="0"/>
          <w:marRight w:val="0"/>
          <w:marTop w:val="0"/>
          <w:marBottom w:val="0"/>
          <w:divBdr>
            <w:top w:val="none" w:sz="0" w:space="0" w:color="auto"/>
            <w:left w:val="none" w:sz="0" w:space="0" w:color="auto"/>
            <w:bottom w:val="none" w:sz="0" w:space="0" w:color="auto"/>
            <w:right w:val="none" w:sz="0" w:space="0" w:color="auto"/>
          </w:divBdr>
        </w:div>
        <w:div w:id="301733422">
          <w:marLeft w:val="0"/>
          <w:marRight w:val="0"/>
          <w:marTop w:val="0"/>
          <w:marBottom w:val="0"/>
          <w:divBdr>
            <w:top w:val="none" w:sz="0" w:space="0" w:color="auto"/>
            <w:left w:val="none" w:sz="0" w:space="0" w:color="auto"/>
            <w:bottom w:val="none" w:sz="0" w:space="0" w:color="auto"/>
            <w:right w:val="none" w:sz="0" w:space="0" w:color="auto"/>
          </w:divBdr>
        </w:div>
        <w:div w:id="1656297667">
          <w:marLeft w:val="0"/>
          <w:marRight w:val="0"/>
          <w:marTop w:val="0"/>
          <w:marBottom w:val="0"/>
          <w:divBdr>
            <w:top w:val="none" w:sz="0" w:space="0" w:color="auto"/>
            <w:left w:val="none" w:sz="0" w:space="0" w:color="auto"/>
            <w:bottom w:val="none" w:sz="0" w:space="0" w:color="auto"/>
            <w:right w:val="none" w:sz="0" w:space="0" w:color="auto"/>
          </w:divBdr>
        </w:div>
        <w:div w:id="2131433781">
          <w:marLeft w:val="0"/>
          <w:marRight w:val="0"/>
          <w:marTop w:val="0"/>
          <w:marBottom w:val="0"/>
          <w:divBdr>
            <w:top w:val="none" w:sz="0" w:space="0" w:color="auto"/>
            <w:left w:val="none" w:sz="0" w:space="0" w:color="auto"/>
            <w:bottom w:val="none" w:sz="0" w:space="0" w:color="auto"/>
            <w:right w:val="none" w:sz="0" w:space="0" w:color="auto"/>
          </w:divBdr>
        </w:div>
        <w:div w:id="169292482">
          <w:marLeft w:val="0"/>
          <w:marRight w:val="0"/>
          <w:marTop w:val="0"/>
          <w:marBottom w:val="0"/>
          <w:divBdr>
            <w:top w:val="none" w:sz="0" w:space="0" w:color="auto"/>
            <w:left w:val="none" w:sz="0" w:space="0" w:color="auto"/>
            <w:bottom w:val="none" w:sz="0" w:space="0" w:color="auto"/>
            <w:right w:val="none" w:sz="0" w:space="0" w:color="auto"/>
          </w:divBdr>
        </w:div>
        <w:div w:id="1502042830">
          <w:marLeft w:val="0"/>
          <w:marRight w:val="0"/>
          <w:marTop w:val="0"/>
          <w:marBottom w:val="0"/>
          <w:divBdr>
            <w:top w:val="none" w:sz="0" w:space="0" w:color="auto"/>
            <w:left w:val="none" w:sz="0" w:space="0" w:color="auto"/>
            <w:bottom w:val="none" w:sz="0" w:space="0" w:color="auto"/>
            <w:right w:val="none" w:sz="0" w:space="0" w:color="auto"/>
          </w:divBdr>
        </w:div>
        <w:div w:id="1062364873">
          <w:marLeft w:val="0"/>
          <w:marRight w:val="0"/>
          <w:marTop w:val="0"/>
          <w:marBottom w:val="0"/>
          <w:divBdr>
            <w:top w:val="none" w:sz="0" w:space="0" w:color="auto"/>
            <w:left w:val="none" w:sz="0" w:space="0" w:color="auto"/>
            <w:bottom w:val="none" w:sz="0" w:space="0" w:color="auto"/>
            <w:right w:val="none" w:sz="0" w:space="0" w:color="auto"/>
          </w:divBdr>
        </w:div>
        <w:div w:id="1140876680">
          <w:marLeft w:val="0"/>
          <w:marRight w:val="0"/>
          <w:marTop w:val="0"/>
          <w:marBottom w:val="0"/>
          <w:divBdr>
            <w:top w:val="none" w:sz="0" w:space="0" w:color="auto"/>
            <w:left w:val="none" w:sz="0" w:space="0" w:color="auto"/>
            <w:bottom w:val="none" w:sz="0" w:space="0" w:color="auto"/>
            <w:right w:val="none" w:sz="0" w:space="0" w:color="auto"/>
          </w:divBdr>
        </w:div>
        <w:div w:id="980499152">
          <w:marLeft w:val="0"/>
          <w:marRight w:val="0"/>
          <w:marTop w:val="0"/>
          <w:marBottom w:val="0"/>
          <w:divBdr>
            <w:top w:val="none" w:sz="0" w:space="0" w:color="auto"/>
            <w:left w:val="none" w:sz="0" w:space="0" w:color="auto"/>
            <w:bottom w:val="none" w:sz="0" w:space="0" w:color="auto"/>
            <w:right w:val="none" w:sz="0" w:space="0" w:color="auto"/>
          </w:divBdr>
        </w:div>
        <w:div w:id="1501238616">
          <w:marLeft w:val="0"/>
          <w:marRight w:val="0"/>
          <w:marTop w:val="0"/>
          <w:marBottom w:val="0"/>
          <w:divBdr>
            <w:top w:val="none" w:sz="0" w:space="0" w:color="auto"/>
            <w:left w:val="none" w:sz="0" w:space="0" w:color="auto"/>
            <w:bottom w:val="none" w:sz="0" w:space="0" w:color="auto"/>
            <w:right w:val="none" w:sz="0" w:space="0" w:color="auto"/>
          </w:divBdr>
        </w:div>
        <w:div w:id="1641687753">
          <w:marLeft w:val="0"/>
          <w:marRight w:val="0"/>
          <w:marTop w:val="0"/>
          <w:marBottom w:val="0"/>
          <w:divBdr>
            <w:top w:val="none" w:sz="0" w:space="0" w:color="auto"/>
            <w:left w:val="none" w:sz="0" w:space="0" w:color="auto"/>
            <w:bottom w:val="none" w:sz="0" w:space="0" w:color="auto"/>
            <w:right w:val="none" w:sz="0" w:space="0" w:color="auto"/>
          </w:divBdr>
        </w:div>
        <w:div w:id="2145728302">
          <w:marLeft w:val="0"/>
          <w:marRight w:val="0"/>
          <w:marTop w:val="0"/>
          <w:marBottom w:val="0"/>
          <w:divBdr>
            <w:top w:val="none" w:sz="0" w:space="0" w:color="auto"/>
            <w:left w:val="none" w:sz="0" w:space="0" w:color="auto"/>
            <w:bottom w:val="none" w:sz="0" w:space="0" w:color="auto"/>
            <w:right w:val="none" w:sz="0" w:space="0" w:color="auto"/>
          </w:divBdr>
        </w:div>
        <w:div w:id="115874649">
          <w:marLeft w:val="0"/>
          <w:marRight w:val="0"/>
          <w:marTop w:val="0"/>
          <w:marBottom w:val="0"/>
          <w:divBdr>
            <w:top w:val="none" w:sz="0" w:space="0" w:color="auto"/>
            <w:left w:val="none" w:sz="0" w:space="0" w:color="auto"/>
            <w:bottom w:val="none" w:sz="0" w:space="0" w:color="auto"/>
            <w:right w:val="none" w:sz="0" w:space="0" w:color="auto"/>
          </w:divBdr>
        </w:div>
        <w:div w:id="991905397">
          <w:marLeft w:val="0"/>
          <w:marRight w:val="0"/>
          <w:marTop w:val="0"/>
          <w:marBottom w:val="0"/>
          <w:divBdr>
            <w:top w:val="none" w:sz="0" w:space="0" w:color="auto"/>
            <w:left w:val="none" w:sz="0" w:space="0" w:color="auto"/>
            <w:bottom w:val="none" w:sz="0" w:space="0" w:color="auto"/>
            <w:right w:val="none" w:sz="0" w:space="0" w:color="auto"/>
          </w:divBdr>
        </w:div>
        <w:div w:id="447167548">
          <w:marLeft w:val="0"/>
          <w:marRight w:val="0"/>
          <w:marTop w:val="0"/>
          <w:marBottom w:val="0"/>
          <w:divBdr>
            <w:top w:val="none" w:sz="0" w:space="0" w:color="auto"/>
            <w:left w:val="none" w:sz="0" w:space="0" w:color="auto"/>
            <w:bottom w:val="none" w:sz="0" w:space="0" w:color="auto"/>
            <w:right w:val="none" w:sz="0" w:space="0" w:color="auto"/>
          </w:divBdr>
        </w:div>
        <w:div w:id="1979525669">
          <w:marLeft w:val="0"/>
          <w:marRight w:val="0"/>
          <w:marTop w:val="0"/>
          <w:marBottom w:val="0"/>
          <w:divBdr>
            <w:top w:val="none" w:sz="0" w:space="0" w:color="auto"/>
            <w:left w:val="none" w:sz="0" w:space="0" w:color="auto"/>
            <w:bottom w:val="none" w:sz="0" w:space="0" w:color="auto"/>
            <w:right w:val="none" w:sz="0" w:space="0" w:color="auto"/>
          </w:divBdr>
        </w:div>
        <w:div w:id="1474715903">
          <w:marLeft w:val="0"/>
          <w:marRight w:val="0"/>
          <w:marTop w:val="0"/>
          <w:marBottom w:val="0"/>
          <w:divBdr>
            <w:top w:val="none" w:sz="0" w:space="0" w:color="auto"/>
            <w:left w:val="none" w:sz="0" w:space="0" w:color="auto"/>
            <w:bottom w:val="none" w:sz="0" w:space="0" w:color="auto"/>
            <w:right w:val="none" w:sz="0" w:space="0" w:color="auto"/>
          </w:divBdr>
        </w:div>
        <w:div w:id="1045183816">
          <w:marLeft w:val="0"/>
          <w:marRight w:val="0"/>
          <w:marTop w:val="0"/>
          <w:marBottom w:val="0"/>
          <w:divBdr>
            <w:top w:val="none" w:sz="0" w:space="0" w:color="auto"/>
            <w:left w:val="none" w:sz="0" w:space="0" w:color="auto"/>
            <w:bottom w:val="none" w:sz="0" w:space="0" w:color="auto"/>
            <w:right w:val="none" w:sz="0" w:space="0" w:color="auto"/>
          </w:divBdr>
        </w:div>
        <w:div w:id="433021412">
          <w:marLeft w:val="0"/>
          <w:marRight w:val="0"/>
          <w:marTop w:val="0"/>
          <w:marBottom w:val="0"/>
          <w:divBdr>
            <w:top w:val="none" w:sz="0" w:space="0" w:color="auto"/>
            <w:left w:val="none" w:sz="0" w:space="0" w:color="auto"/>
            <w:bottom w:val="none" w:sz="0" w:space="0" w:color="auto"/>
            <w:right w:val="none" w:sz="0" w:space="0" w:color="auto"/>
          </w:divBdr>
        </w:div>
        <w:div w:id="2130315109">
          <w:marLeft w:val="0"/>
          <w:marRight w:val="0"/>
          <w:marTop w:val="0"/>
          <w:marBottom w:val="0"/>
          <w:divBdr>
            <w:top w:val="none" w:sz="0" w:space="0" w:color="auto"/>
            <w:left w:val="none" w:sz="0" w:space="0" w:color="auto"/>
            <w:bottom w:val="none" w:sz="0" w:space="0" w:color="auto"/>
            <w:right w:val="none" w:sz="0" w:space="0" w:color="auto"/>
          </w:divBdr>
        </w:div>
        <w:div w:id="1216547969">
          <w:marLeft w:val="0"/>
          <w:marRight w:val="0"/>
          <w:marTop w:val="0"/>
          <w:marBottom w:val="0"/>
          <w:divBdr>
            <w:top w:val="none" w:sz="0" w:space="0" w:color="auto"/>
            <w:left w:val="none" w:sz="0" w:space="0" w:color="auto"/>
            <w:bottom w:val="none" w:sz="0" w:space="0" w:color="auto"/>
            <w:right w:val="none" w:sz="0" w:space="0" w:color="auto"/>
          </w:divBdr>
        </w:div>
        <w:div w:id="1050346446">
          <w:marLeft w:val="0"/>
          <w:marRight w:val="0"/>
          <w:marTop w:val="0"/>
          <w:marBottom w:val="0"/>
          <w:divBdr>
            <w:top w:val="none" w:sz="0" w:space="0" w:color="auto"/>
            <w:left w:val="none" w:sz="0" w:space="0" w:color="auto"/>
            <w:bottom w:val="none" w:sz="0" w:space="0" w:color="auto"/>
            <w:right w:val="none" w:sz="0" w:space="0" w:color="auto"/>
          </w:divBdr>
        </w:div>
        <w:div w:id="289215284">
          <w:marLeft w:val="0"/>
          <w:marRight w:val="0"/>
          <w:marTop w:val="0"/>
          <w:marBottom w:val="0"/>
          <w:divBdr>
            <w:top w:val="none" w:sz="0" w:space="0" w:color="auto"/>
            <w:left w:val="none" w:sz="0" w:space="0" w:color="auto"/>
            <w:bottom w:val="none" w:sz="0" w:space="0" w:color="auto"/>
            <w:right w:val="none" w:sz="0" w:space="0" w:color="auto"/>
          </w:divBdr>
        </w:div>
        <w:div w:id="1303073695">
          <w:marLeft w:val="0"/>
          <w:marRight w:val="0"/>
          <w:marTop w:val="0"/>
          <w:marBottom w:val="0"/>
          <w:divBdr>
            <w:top w:val="none" w:sz="0" w:space="0" w:color="auto"/>
            <w:left w:val="none" w:sz="0" w:space="0" w:color="auto"/>
            <w:bottom w:val="none" w:sz="0" w:space="0" w:color="auto"/>
            <w:right w:val="none" w:sz="0" w:space="0" w:color="auto"/>
          </w:divBdr>
        </w:div>
        <w:div w:id="631596081">
          <w:marLeft w:val="0"/>
          <w:marRight w:val="0"/>
          <w:marTop w:val="0"/>
          <w:marBottom w:val="0"/>
          <w:divBdr>
            <w:top w:val="none" w:sz="0" w:space="0" w:color="auto"/>
            <w:left w:val="none" w:sz="0" w:space="0" w:color="auto"/>
            <w:bottom w:val="none" w:sz="0" w:space="0" w:color="auto"/>
            <w:right w:val="none" w:sz="0" w:space="0" w:color="auto"/>
          </w:divBdr>
        </w:div>
        <w:div w:id="1056855213">
          <w:marLeft w:val="0"/>
          <w:marRight w:val="0"/>
          <w:marTop w:val="0"/>
          <w:marBottom w:val="0"/>
          <w:divBdr>
            <w:top w:val="none" w:sz="0" w:space="0" w:color="auto"/>
            <w:left w:val="none" w:sz="0" w:space="0" w:color="auto"/>
            <w:bottom w:val="none" w:sz="0" w:space="0" w:color="auto"/>
            <w:right w:val="none" w:sz="0" w:space="0" w:color="auto"/>
          </w:divBdr>
        </w:div>
        <w:div w:id="505248901">
          <w:marLeft w:val="0"/>
          <w:marRight w:val="0"/>
          <w:marTop w:val="0"/>
          <w:marBottom w:val="0"/>
          <w:divBdr>
            <w:top w:val="none" w:sz="0" w:space="0" w:color="auto"/>
            <w:left w:val="none" w:sz="0" w:space="0" w:color="auto"/>
            <w:bottom w:val="none" w:sz="0" w:space="0" w:color="auto"/>
            <w:right w:val="none" w:sz="0" w:space="0" w:color="auto"/>
          </w:divBdr>
        </w:div>
        <w:div w:id="503281755">
          <w:marLeft w:val="0"/>
          <w:marRight w:val="0"/>
          <w:marTop w:val="0"/>
          <w:marBottom w:val="0"/>
          <w:divBdr>
            <w:top w:val="none" w:sz="0" w:space="0" w:color="auto"/>
            <w:left w:val="none" w:sz="0" w:space="0" w:color="auto"/>
            <w:bottom w:val="none" w:sz="0" w:space="0" w:color="auto"/>
            <w:right w:val="none" w:sz="0" w:space="0" w:color="auto"/>
          </w:divBdr>
        </w:div>
        <w:div w:id="1962489701">
          <w:marLeft w:val="0"/>
          <w:marRight w:val="0"/>
          <w:marTop w:val="0"/>
          <w:marBottom w:val="0"/>
          <w:divBdr>
            <w:top w:val="none" w:sz="0" w:space="0" w:color="auto"/>
            <w:left w:val="none" w:sz="0" w:space="0" w:color="auto"/>
            <w:bottom w:val="none" w:sz="0" w:space="0" w:color="auto"/>
            <w:right w:val="none" w:sz="0" w:space="0" w:color="auto"/>
          </w:divBdr>
        </w:div>
        <w:div w:id="1019117201">
          <w:marLeft w:val="0"/>
          <w:marRight w:val="0"/>
          <w:marTop w:val="0"/>
          <w:marBottom w:val="0"/>
          <w:divBdr>
            <w:top w:val="none" w:sz="0" w:space="0" w:color="auto"/>
            <w:left w:val="none" w:sz="0" w:space="0" w:color="auto"/>
            <w:bottom w:val="none" w:sz="0" w:space="0" w:color="auto"/>
            <w:right w:val="none" w:sz="0" w:space="0" w:color="auto"/>
          </w:divBdr>
        </w:div>
        <w:div w:id="993990093">
          <w:marLeft w:val="0"/>
          <w:marRight w:val="0"/>
          <w:marTop w:val="0"/>
          <w:marBottom w:val="0"/>
          <w:divBdr>
            <w:top w:val="none" w:sz="0" w:space="0" w:color="auto"/>
            <w:left w:val="none" w:sz="0" w:space="0" w:color="auto"/>
            <w:bottom w:val="none" w:sz="0" w:space="0" w:color="auto"/>
            <w:right w:val="none" w:sz="0" w:space="0" w:color="auto"/>
          </w:divBdr>
        </w:div>
        <w:div w:id="2018187150">
          <w:marLeft w:val="0"/>
          <w:marRight w:val="0"/>
          <w:marTop w:val="0"/>
          <w:marBottom w:val="0"/>
          <w:divBdr>
            <w:top w:val="none" w:sz="0" w:space="0" w:color="auto"/>
            <w:left w:val="none" w:sz="0" w:space="0" w:color="auto"/>
            <w:bottom w:val="none" w:sz="0" w:space="0" w:color="auto"/>
            <w:right w:val="none" w:sz="0" w:space="0" w:color="auto"/>
          </w:divBdr>
        </w:div>
        <w:div w:id="1121653192">
          <w:marLeft w:val="0"/>
          <w:marRight w:val="0"/>
          <w:marTop w:val="0"/>
          <w:marBottom w:val="0"/>
          <w:divBdr>
            <w:top w:val="none" w:sz="0" w:space="0" w:color="auto"/>
            <w:left w:val="none" w:sz="0" w:space="0" w:color="auto"/>
            <w:bottom w:val="none" w:sz="0" w:space="0" w:color="auto"/>
            <w:right w:val="none" w:sz="0" w:space="0" w:color="auto"/>
          </w:divBdr>
        </w:div>
        <w:div w:id="597055970">
          <w:marLeft w:val="0"/>
          <w:marRight w:val="0"/>
          <w:marTop w:val="0"/>
          <w:marBottom w:val="0"/>
          <w:divBdr>
            <w:top w:val="none" w:sz="0" w:space="0" w:color="auto"/>
            <w:left w:val="none" w:sz="0" w:space="0" w:color="auto"/>
            <w:bottom w:val="none" w:sz="0" w:space="0" w:color="auto"/>
            <w:right w:val="none" w:sz="0" w:space="0" w:color="auto"/>
          </w:divBdr>
        </w:div>
        <w:div w:id="1670059661">
          <w:marLeft w:val="0"/>
          <w:marRight w:val="0"/>
          <w:marTop w:val="0"/>
          <w:marBottom w:val="0"/>
          <w:divBdr>
            <w:top w:val="none" w:sz="0" w:space="0" w:color="auto"/>
            <w:left w:val="none" w:sz="0" w:space="0" w:color="auto"/>
            <w:bottom w:val="none" w:sz="0" w:space="0" w:color="auto"/>
            <w:right w:val="none" w:sz="0" w:space="0" w:color="auto"/>
          </w:divBdr>
        </w:div>
        <w:div w:id="915089012">
          <w:marLeft w:val="0"/>
          <w:marRight w:val="0"/>
          <w:marTop w:val="0"/>
          <w:marBottom w:val="0"/>
          <w:divBdr>
            <w:top w:val="none" w:sz="0" w:space="0" w:color="auto"/>
            <w:left w:val="none" w:sz="0" w:space="0" w:color="auto"/>
            <w:bottom w:val="none" w:sz="0" w:space="0" w:color="auto"/>
            <w:right w:val="none" w:sz="0" w:space="0" w:color="auto"/>
          </w:divBdr>
        </w:div>
        <w:div w:id="983388748">
          <w:marLeft w:val="0"/>
          <w:marRight w:val="0"/>
          <w:marTop w:val="0"/>
          <w:marBottom w:val="0"/>
          <w:divBdr>
            <w:top w:val="none" w:sz="0" w:space="0" w:color="auto"/>
            <w:left w:val="none" w:sz="0" w:space="0" w:color="auto"/>
            <w:bottom w:val="none" w:sz="0" w:space="0" w:color="auto"/>
            <w:right w:val="none" w:sz="0" w:space="0" w:color="auto"/>
          </w:divBdr>
        </w:div>
        <w:div w:id="1140344418">
          <w:marLeft w:val="0"/>
          <w:marRight w:val="0"/>
          <w:marTop w:val="0"/>
          <w:marBottom w:val="0"/>
          <w:divBdr>
            <w:top w:val="none" w:sz="0" w:space="0" w:color="auto"/>
            <w:left w:val="none" w:sz="0" w:space="0" w:color="auto"/>
            <w:bottom w:val="none" w:sz="0" w:space="0" w:color="auto"/>
            <w:right w:val="none" w:sz="0" w:space="0" w:color="auto"/>
          </w:divBdr>
        </w:div>
        <w:div w:id="875116346">
          <w:marLeft w:val="0"/>
          <w:marRight w:val="0"/>
          <w:marTop w:val="0"/>
          <w:marBottom w:val="0"/>
          <w:divBdr>
            <w:top w:val="none" w:sz="0" w:space="0" w:color="auto"/>
            <w:left w:val="none" w:sz="0" w:space="0" w:color="auto"/>
            <w:bottom w:val="none" w:sz="0" w:space="0" w:color="auto"/>
            <w:right w:val="none" w:sz="0" w:space="0" w:color="auto"/>
          </w:divBdr>
        </w:div>
        <w:div w:id="961501797">
          <w:marLeft w:val="0"/>
          <w:marRight w:val="0"/>
          <w:marTop w:val="0"/>
          <w:marBottom w:val="0"/>
          <w:divBdr>
            <w:top w:val="none" w:sz="0" w:space="0" w:color="auto"/>
            <w:left w:val="none" w:sz="0" w:space="0" w:color="auto"/>
            <w:bottom w:val="none" w:sz="0" w:space="0" w:color="auto"/>
            <w:right w:val="none" w:sz="0" w:space="0" w:color="auto"/>
          </w:divBdr>
        </w:div>
        <w:div w:id="1976833045">
          <w:marLeft w:val="0"/>
          <w:marRight w:val="0"/>
          <w:marTop w:val="0"/>
          <w:marBottom w:val="0"/>
          <w:divBdr>
            <w:top w:val="none" w:sz="0" w:space="0" w:color="auto"/>
            <w:left w:val="none" w:sz="0" w:space="0" w:color="auto"/>
            <w:bottom w:val="none" w:sz="0" w:space="0" w:color="auto"/>
            <w:right w:val="none" w:sz="0" w:space="0" w:color="auto"/>
          </w:divBdr>
        </w:div>
        <w:div w:id="2043749446">
          <w:marLeft w:val="0"/>
          <w:marRight w:val="0"/>
          <w:marTop w:val="0"/>
          <w:marBottom w:val="0"/>
          <w:divBdr>
            <w:top w:val="none" w:sz="0" w:space="0" w:color="auto"/>
            <w:left w:val="none" w:sz="0" w:space="0" w:color="auto"/>
            <w:bottom w:val="none" w:sz="0" w:space="0" w:color="auto"/>
            <w:right w:val="none" w:sz="0" w:space="0" w:color="auto"/>
          </w:divBdr>
        </w:div>
        <w:div w:id="503739033">
          <w:marLeft w:val="0"/>
          <w:marRight w:val="0"/>
          <w:marTop w:val="0"/>
          <w:marBottom w:val="0"/>
          <w:divBdr>
            <w:top w:val="none" w:sz="0" w:space="0" w:color="auto"/>
            <w:left w:val="none" w:sz="0" w:space="0" w:color="auto"/>
            <w:bottom w:val="none" w:sz="0" w:space="0" w:color="auto"/>
            <w:right w:val="none" w:sz="0" w:space="0" w:color="auto"/>
          </w:divBdr>
        </w:div>
        <w:div w:id="104035758">
          <w:marLeft w:val="0"/>
          <w:marRight w:val="0"/>
          <w:marTop w:val="0"/>
          <w:marBottom w:val="0"/>
          <w:divBdr>
            <w:top w:val="none" w:sz="0" w:space="0" w:color="auto"/>
            <w:left w:val="none" w:sz="0" w:space="0" w:color="auto"/>
            <w:bottom w:val="none" w:sz="0" w:space="0" w:color="auto"/>
            <w:right w:val="none" w:sz="0" w:space="0" w:color="auto"/>
          </w:divBdr>
        </w:div>
        <w:div w:id="785271182">
          <w:marLeft w:val="0"/>
          <w:marRight w:val="0"/>
          <w:marTop w:val="0"/>
          <w:marBottom w:val="0"/>
          <w:divBdr>
            <w:top w:val="none" w:sz="0" w:space="0" w:color="auto"/>
            <w:left w:val="none" w:sz="0" w:space="0" w:color="auto"/>
            <w:bottom w:val="none" w:sz="0" w:space="0" w:color="auto"/>
            <w:right w:val="none" w:sz="0" w:space="0" w:color="auto"/>
          </w:divBdr>
        </w:div>
        <w:div w:id="1593584244">
          <w:marLeft w:val="0"/>
          <w:marRight w:val="0"/>
          <w:marTop w:val="0"/>
          <w:marBottom w:val="0"/>
          <w:divBdr>
            <w:top w:val="none" w:sz="0" w:space="0" w:color="auto"/>
            <w:left w:val="none" w:sz="0" w:space="0" w:color="auto"/>
            <w:bottom w:val="none" w:sz="0" w:space="0" w:color="auto"/>
            <w:right w:val="none" w:sz="0" w:space="0" w:color="auto"/>
          </w:divBdr>
        </w:div>
        <w:div w:id="1133715850">
          <w:marLeft w:val="0"/>
          <w:marRight w:val="0"/>
          <w:marTop w:val="0"/>
          <w:marBottom w:val="0"/>
          <w:divBdr>
            <w:top w:val="none" w:sz="0" w:space="0" w:color="auto"/>
            <w:left w:val="none" w:sz="0" w:space="0" w:color="auto"/>
            <w:bottom w:val="none" w:sz="0" w:space="0" w:color="auto"/>
            <w:right w:val="none" w:sz="0" w:space="0" w:color="auto"/>
          </w:divBdr>
        </w:div>
        <w:div w:id="1253126950">
          <w:marLeft w:val="0"/>
          <w:marRight w:val="0"/>
          <w:marTop w:val="0"/>
          <w:marBottom w:val="0"/>
          <w:divBdr>
            <w:top w:val="none" w:sz="0" w:space="0" w:color="auto"/>
            <w:left w:val="none" w:sz="0" w:space="0" w:color="auto"/>
            <w:bottom w:val="none" w:sz="0" w:space="0" w:color="auto"/>
            <w:right w:val="none" w:sz="0" w:space="0" w:color="auto"/>
          </w:divBdr>
        </w:div>
        <w:div w:id="1592666200">
          <w:marLeft w:val="0"/>
          <w:marRight w:val="0"/>
          <w:marTop w:val="0"/>
          <w:marBottom w:val="0"/>
          <w:divBdr>
            <w:top w:val="none" w:sz="0" w:space="0" w:color="auto"/>
            <w:left w:val="none" w:sz="0" w:space="0" w:color="auto"/>
            <w:bottom w:val="none" w:sz="0" w:space="0" w:color="auto"/>
            <w:right w:val="none" w:sz="0" w:space="0" w:color="auto"/>
          </w:divBdr>
        </w:div>
        <w:div w:id="1427727643">
          <w:marLeft w:val="0"/>
          <w:marRight w:val="0"/>
          <w:marTop w:val="0"/>
          <w:marBottom w:val="0"/>
          <w:divBdr>
            <w:top w:val="none" w:sz="0" w:space="0" w:color="auto"/>
            <w:left w:val="none" w:sz="0" w:space="0" w:color="auto"/>
            <w:bottom w:val="none" w:sz="0" w:space="0" w:color="auto"/>
            <w:right w:val="none" w:sz="0" w:space="0" w:color="auto"/>
          </w:divBdr>
        </w:div>
        <w:div w:id="1872953499">
          <w:marLeft w:val="0"/>
          <w:marRight w:val="0"/>
          <w:marTop w:val="0"/>
          <w:marBottom w:val="0"/>
          <w:divBdr>
            <w:top w:val="none" w:sz="0" w:space="0" w:color="auto"/>
            <w:left w:val="none" w:sz="0" w:space="0" w:color="auto"/>
            <w:bottom w:val="none" w:sz="0" w:space="0" w:color="auto"/>
            <w:right w:val="none" w:sz="0" w:space="0" w:color="auto"/>
          </w:divBdr>
        </w:div>
        <w:div w:id="1222524124">
          <w:marLeft w:val="0"/>
          <w:marRight w:val="0"/>
          <w:marTop w:val="0"/>
          <w:marBottom w:val="0"/>
          <w:divBdr>
            <w:top w:val="none" w:sz="0" w:space="0" w:color="auto"/>
            <w:left w:val="none" w:sz="0" w:space="0" w:color="auto"/>
            <w:bottom w:val="none" w:sz="0" w:space="0" w:color="auto"/>
            <w:right w:val="none" w:sz="0" w:space="0" w:color="auto"/>
          </w:divBdr>
        </w:div>
        <w:div w:id="1885629185">
          <w:marLeft w:val="0"/>
          <w:marRight w:val="0"/>
          <w:marTop w:val="0"/>
          <w:marBottom w:val="0"/>
          <w:divBdr>
            <w:top w:val="none" w:sz="0" w:space="0" w:color="auto"/>
            <w:left w:val="none" w:sz="0" w:space="0" w:color="auto"/>
            <w:bottom w:val="none" w:sz="0" w:space="0" w:color="auto"/>
            <w:right w:val="none" w:sz="0" w:space="0" w:color="auto"/>
          </w:divBdr>
        </w:div>
        <w:div w:id="493572156">
          <w:marLeft w:val="0"/>
          <w:marRight w:val="0"/>
          <w:marTop w:val="0"/>
          <w:marBottom w:val="0"/>
          <w:divBdr>
            <w:top w:val="none" w:sz="0" w:space="0" w:color="auto"/>
            <w:left w:val="none" w:sz="0" w:space="0" w:color="auto"/>
            <w:bottom w:val="none" w:sz="0" w:space="0" w:color="auto"/>
            <w:right w:val="none" w:sz="0" w:space="0" w:color="auto"/>
          </w:divBdr>
        </w:div>
        <w:div w:id="1079670458">
          <w:marLeft w:val="0"/>
          <w:marRight w:val="0"/>
          <w:marTop w:val="0"/>
          <w:marBottom w:val="0"/>
          <w:divBdr>
            <w:top w:val="none" w:sz="0" w:space="0" w:color="auto"/>
            <w:left w:val="none" w:sz="0" w:space="0" w:color="auto"/>
            <w:bottom w:val="none" w:sz="0" w:space="0" w:color="auto"/>
            <w:right w:val="none" w:sz="0" w:space="0" w:color="auto"/>
          </w:divBdr>
        </w:div>
        <w:div w:id="1988821802">
          <w:marLeft w:val="0"/>
          <w:marRight w:val="0"/>
          <w:marTop w:val="0"/>
          <w:marBottom w:val="0"/>
          <w:divBdr>
            <w:top w:val="none" w:sz="0" w:space="0" w:color="auto"/>
            <w:left w:val="none" w:sz="0" w:space="0" w:color="auto"/>
            <w:bottom w:val="none" w:sz="0" w:space="0" w:color="auto"/>
            <w:right w:val="none" w:sz="0" w:space="0" w:color="auto"/>
          </w:divBdr>
        </w:div>
        <w:div w:id="1910536039">
          <w:marLeft w:val="0"/>
          <w:marRight w:val="0"/>
          <w:marTop w:val="0"/>
          <w:marBottom w:val="0"/>
          <w:divBdr>
            <w:top w:val="none" w:sz="0" w:space="0" w:color="auto"/>
            <w:left w:val="none" w:sz="0" w:space="0" w:color="auto"/>
            <w:bottom w:val="none" w:sz="0" w:space="0" w:color="auto"/>
            <w:right w:val="none" w:sz="0" w:space="0" w:color="auto"/>
          </w:divBdr>
        </w:div>
        <w:div w:id="1688482784">
          <w:marLeft w:val="0"/>
          <w:marRight w:val="0"/>
          <w:marTop w:val="0"/>
          <w:marBottom w:val="0"/>
          <w:divBdr>
            <w:top w:val="none" w:sz="0" w:space="0" w:color="auto"/>
            <w:left w:val="none" w:sz="0" w:space="0" w:color="auto"/>
            <w:bottom w:val="none" w:sz="0" w:space="0" w:color="auto"/>
            <w:right w:val="none" w:sz="0" w:space="0" w:color="auto"/>
          </w:divBdr>
        </w:div>
        <w:div w:id="994576740">
          <w:marLeft w:val="0"/>
          <w:marRight w:val="0"/>
          <w:marTop w:val="0"/>
          <w:marBottom w:val="0"/>
          <w:divBdr>
            <w:top w:val="none" w:sz="0" w:space="0" w:color="auto"/>
            <w:left w:val="none" w:sz="0" w:space="0" w:color="auto"/>
            <w:bottom w:val="none" w:sz="0" w:space="0" w:color="auto"/>
            <w:right w:val="none" w:sz="0" w:space="0" w:color="auto"/>
          </w:divBdr>
        </w:div>
        <w:div w:id="1304314028">
          <w:marLeft w:val="0"/>
          <w:marRight w:val="0"/>
          <w:marTop w:val="0"/>
          <w:marBottom w:val="0"/>
          <w:divBdr>
            <w:top w:val="none" w:sz="0" w:space="0" w:color="auto"/>
            <w:left w:val="none" w:sz="0" w:space="0" w:color="auto"/>
            <w:bottom w:val="none" w:sz="0" w:space="0" w:color="auto"/>
            <w:right w:val="none" w:sz="0" w:space="0" w:color="auto"/>
          </w:divBdr>
        </w:div>
        <w:div w:id="383023068">
          <w:marLeft w:val="0"/>
          <w:marRight w:val="0"/>
          <w:marTop w:val="0"/>
          <w:marBottom w:val="0"/>
          <w:divBdr>
            <w:top w:val="none" w:sz="0" w:space="0" w:color="auto"/>
            <w:left w:val="none" w:sz="0" w:space="0" w:color="auto"/>
            <w:bottom w:val="none" w:sz="0" w:space="0" w:color="auto"/>
            <w:right w:val="none" w:sz="0" w:space="0" w:color="auto"/>
          </w:divBdr>
        </w:div>
        <w:div w:id="1488670204">
          <w:marLeft w:val="0"/>
          <w:marRight w:val="0"/>
          <w:marTop w:val="0"/>
          <w:marBottom w:val="0"/>
          <w:divBdr>
            <w:top w:val="none" w:sz="0" w:space="0" w:color="auto"/>
            <w:left w:val="none" w:sz="0" w:space="0" w:color="auto"/>
            <w:bottom w:val="none" w:sz="0" w:space="0" w:color="auto"/>
            <w:right w:val="none" w:sz="0" w:space="0" w:color="auto"/>
          </w:divBdr>
        </w:div>
        <w:div w:id="1767456030">
          <w:marLeft w:val="0"/>
          <w:marRight w:val="0"/>
          <w:marTop w:val="0"/>
          <w:marBottom w:val="0"/>
          <w:divBdr>
            <w:top w:val="none" w:sz="0" w:space="0" w:color="auto"/>
            <w:left w:val="none" w:sz="0" w:space="0" w:color="auto"/>
            <w:bottom w:val="none" w:sz="0" w:space="0" w:color="auto"/>
            <w:right w:val="none" w:sz="0" w:space="0" w:color="auto"/>
          </w:divBdr>
        </w:div>
        <w:div w:id="1169828120">
          <w:marLeft w:val="0"/>
          <w:marRight w:val="0"/>
          <w:marTop w:val="0"/>
          <w:marBottom w:val="0"/>
          <w:divBdr>
            <w:top w:val="none" w:sz="0" w:space="0" w:color="auto"/>
            <w:left w:val="none" w:sz="0" w:space="0" w:color="auto"/>
            <w:bottom w:val="none" w:sz="0" w:space="0" w:color="auto"/>
            <w:right w:val="none" w:sz="0" w:space="0" w:color="auto"/>
          </w:divBdr>
        </w:div>
        <w:div w:id="402147084">
          <w:marLeft w:val="0"/>
          <w:marRight w:val="0"/>
          <w:marTop w:val="0"/>
          <w:marBottom w:val="0"/>
          <w:divBdr>
            <w:top w:val="none" w:sz="0" w:space="0" w:color="auto"/>
            <w:left w:val="none" w:sz="0" w:space="0" w:color="auto"/>
            <w:bottom w:val="none" w:sz="0" w:space="0" w:color="auto"/>
            <w:right w:val="none" w:sz="0" w:space="0" w:color="auto"/>
          </w:divBdr>
        </w:div>
        <w:div w:id="1049493701">
          <w:marLeft w:val="0"/>
          <w:marRight w:val="0"/>
          <w:marTop w:val="0"/>
          <w:marBottom w:val="0"/>
          <w:divBdr>
            <w:top w:val="none" w:sz="0" w:space="0" w:color="auto"/>
            <w:left w:val="none" w:sz="0" w:space="0" w:color="auto"/>
            <w:bottom w:val="none" w:sz="0" w:space="0" w:color="auto"/>
            <w:right w:val="none" w:sz="0" w:space="0" w:color="auto"/>
          </w:divBdr>
        </w:div>
        <w:div w:id="407382090">
          <w:marLeft w:val="0"/>
          <w:marRight w:val="0"/>
          <w:marTop w:val="0"/>
          <w:marBottom w:val="0"/>
          <w:divBdr>
            <w:top w:val="none" w:sz="0" w:space="0" w:color="auto"/>
            <w:left w:val="none" w:sz="0" w:space="0" w:color="auto"/>
            <w:bottom w:val="none" w:sz="0" w:space="0" w:color="auto"/>
            <w:right w:val="none" w:sz="0" w:space="0" w:color="auto"/>
          </w:divBdr>
        </w:div>
        <w:div w:id="658733709">
          <w:marLeft w:val="0"/>
          <w:marRight w:val="0"/>
          <w:marTop w:val="0"/>
          <w:marBottom w:val="0"/>
          <w:divBdr>
            <w:top w:val="none" w:sz="0" w:space="0" w:color="auto"/>
            <w:left w:val="none" w:sz="0" w:space="0" w:color="auto"/>
            <w:bottom w:val="none" w:sz="0" w:space="0" w:color="auto"/>
            <w:right w:val="none" w:sz="0" w:space="0" w:color="auto"/>
          </w:divBdr>
        </w:div>
        <w:div w:id="343170352">
          <w:marLeft w:val="0"/>
          <w:marRight w:val="0"/>
          <w:marTop w:val="0"/>
          <w:marBottom w:val="0"/>
          <w:divBdr>
            <w:top w:val="none" w:sz="0" w:space="0" w:color="auto"/>
            <w:left w:val="none" w:sz="0" w:space="0" w:color="auto"/>
            <w:bottom w:val="none" w:sz="0" w:space="0" w:color="auto"/>
            <w:right w:val="none" w:sz="0" w:space="0" w:color="auto"/>
          </w:divBdr>
        </w:div>
        <w:div w:id="531919384">
          <w:marLeft w:val="0"/>
          <w:marRight w:val="0"/>
          <w:marTop w:val="0"/>
          <w:marBottom w:val="0"/>
          <w:divBdr>
            <w:top w:val="none" w:sz="0" w:space="0" w:color="auto"/>
            <w:left w:val="none" w:sz="0" w:space="0" w:color="auto"/>
            <w:bottom w:val="none" w:sz="0" w:space="0" w:color="auto"/>
            <w:right w:val="none" w:sz="0" w:space="0" w:color="auto"/>
          </w:divBdr>
        </w:div>
        <w:div w:id="699553613">
          <w:marLeft w:val="0"/>
          <w:marRight w:val="0"/>
          <w:marTop w:val="0"/>
          <w:marBottom w:val="0"/>
          <w:divBdr>
            <w:top w:val="none" w:sz="0" w:space="0" w:color="auto"/>
            <w:left w:val="none" w:sz="0" w:space="0" w:color="auto"/>
            <w:bottom w:val="none" w:sz="0" w:space="0" w:color="auto"/>
            <w:right w:val="none" w:sz="0" w:space="0" w:color="auto"/>
          </w:divBdr>
        </w:div>
        <w:div w:id="1304967799">
          <w:marLeft w:val="0"/>
          <w:marRight w:val="0"/>
          <w:marTop w:val="0"/>
          <w:marBottom w:val="0"/>
          <w:divBdr>
            <w:top w:val="none" w:sz="0" w:space="0" w:color="auto"/>
            <w:left w:val="none" w:sz="0" w:space="0" w:color="auto"/>
            <w:bottom w:val="none" w:sz="0" w:space="0" w:color="auto"/>
            <w:right w:val="none" w:sz="0" w:space="0" w:color="auto"/>
          </w:divBdr>
        </w:div>
        <w:div w:id="182210198">
          <w:marLeft w:val="0"/>
          <w:marRight w:val="0"/>
          <w:marTop w:val="0"/>
          <w:marBottom w:val="0"/>
          <w:divBdr>
            <w:top w:val="none" w:sz="0" w:space="0" w:color="auto"/>
            <w:left w:val="none" w:sz="0" w:space="0" w:color="auto"/>
            <w:bottom w:val="none" w:sz="0" w:space="0" w:color="auto"/>
            <w:right w:val="none" w:sz="0" w:space="0" w:color="auto"/>
          </w:divBdr>
        </w:div>
        <w:div w:id="10574520">
          <w:marLeft w:val="0"/>
          <w:marRight w:val="0"/>
          <w:marTop w:val="0"/>
          <w:marBottom w:val="0"/>
          <w:divBdr>
            <w:top w:val="none" w:sz="0" w:space="0" w:color="auto"/>
            <w:left w:val="none" w:sz="0" w:space="0" w:color="auto"/>
            <w:bottom w:val="none" w:sz="0" w:space="0" w:color="auto"/>
            <w:right w:val="none" w:sz="0" w:space="0" w:color="auto"/>
          </w:divBdr>
        </w:div>
        <w:div w:id="1874148868">
          <w:marLeft w:val="0"/>
          <w:marRight w:val="0"/>
          <w:marTop w:val="0"/>
          <w:marBottom w:val="0"/>
          <w:divBdr>
            <w:top w:val="none" w:sz="0" w:space="0" w:color="auto"/>
            <w:left w:val="none" w:sz="0" w:space="0" w:color="auto"/>
            <w:bottom w:val="none" w:sz="0" w:space="0" w:color="auto"/>
            <w:right w:val="none" w:sz="0" w:space="0" w:color="auto"/>
          </w:divBdr>
        </w:div>
        <w:div w:id="681978854">
          <w:marLeft w:val="0"/>
          <w:marRight w:val="0"/>
          <w:marTop w:val="0"/>
          <w:marBottom w:val="0"/>
          <w:divBdr>
            <w:top w:val="none" w:sz="0" w:space="0" w:color="auto"/>
            <w:left w:val="none" w:sz="0" w:space="0" w:color="auto"/>
            <w:bottom w:val="none" w:sz="0" w:space="0" w:color="auto"/>
            <w:right w:val="none" w:sz="0" w:space="0" w:color="auto"/>
          </w:divBdr>
        </w:div>
        <w:div w:id="1033917663">
          <w:marLeft w:val="0"/>
          <w:marRight w:val="0"/>
          <w:marTop w:val="0"/>
          <w:marBottom w:val="0"/>
          <w:divBdr>
            <w:top w:val="none" w:sz="0" w:space="0" w:color="auto"/>
            <w:left w:val="none" w:sz="0" w:space="0" w:color="auto"/>
            <w:bottom w:val="none" w:sz="0" w:space="0" w:color="auto"/>
            <w:right w:val="none" w:sz="0" w:space="0" w:color="auto"/>
          </w:divBdr>
        </w:div>
        <w:div w:id="461047211">
          <w:marLeft w:val="0"/>
          <w:marRight w:val="0"/>
          <w:marTop w:val="0"/>
          <w:marBottom w:val="0"/>
          <w:divBdr>
            <w:top w:val="none" w:sz="0" w:space="0" w:color="auto"/>
            <w:left w:val="none" w:sz="0" w:space="0" w:color="auto"/>
            <w:bottom w:val="none" w:sz="0" w:space="0" w:color="auto"/>
            <w:right w:val="none" w:sz="0" w:space="0" w:color="auto"/>
          </w:divBdr>
        </w:div>
        <w:div w:id="125783500">
          <w:marLeft w:val="0"/>
          <w:marRight w:val="0"/>
          <w:marTop w:val="0"/>
          <w:marBottom w:val="0"/>
          <w:divBdr>
            <w:top w:val="none" w:sz="0" w:space="0" w:color="auto"/>
            <w:left w:val="none" w:sz="0" w:space="0" w:color="auto"/>
            <w:bottom w:val="none" w:sz="0" w:space="0" w:color="auto"/>
            <w:right w:val="none" w:sz="0" w:space="0" w:color="auto"/>
          </w:divBdr>
        </w:div>
        <w:div w:id="934363290">
          <w:marLeft w:val="0"/>
          <w:marRight w:val="0"/>
          <w:marTop w:val="0"/>
          <w:marBottom w:val="0"/>
          <w:divBdr>
            <w:top w:val="none" w:sz="0" w:space="0" w:color="auto"/>
            <w:left w:val="none" w:sz="0" w:space="0" w:color="auto"/>
            <w:bottom w:val="none" w:sz="0" w:space="0" w:color="auto"/>
            <w:right w:val="none" w:sz="0" w:space="0" w:color="auto"/>
          </w:divBdr>
        </w:div>
        <w:div w:id="1678731208">
          <w:marLeft w:val="0"/>
          <w:marRight w:val="0"/>
          <w:marTop w:val="0"/>
          <w:marBottom w:val="0"/>
          <w:divBdr>
            <w:top w:val="none" w:sz="0" w:space="0" w:color="auto"/>
            <w:left w:val="none" w:sz="0" w:space="0" w:color="auto"/>
            <w:bottom w:val="none" w:sz="0" w:space="0" w:color="auto"/>
            <w:right w:val="none" w:sz="0" w:space="0" w:color="auto"/>
          </w:divBdr>
        </w:div>
        <w:div w:id="346760628">
          <w:marLeft w:val="0"/>
          <w:marRight w:val="0"/>
          <w:marTop w:val="0"/>
          <w:marBottom w:val="0"/>
          <w:divBdr>
            <w:top w:val="none" w:sz="0" w:space="0" w:color="auto"/>
            <w:left w:val="none" w:sz="0" w:space="0" w:color="auto"/>
            <w:bottom w:val="none" w:sz="0" w:space="0" w:color="auto"/>
            <w:right w:val="none" w:sz="0" w:space="0" w:color="auto"/>
          </w:divBdr>
        </w:div>
        <w:div w:id="2131631223">
          <w:marLeft w:val="0"/>
          <w:marRight w:val="0"/>
          <w:marTop w:val="0"/>
          <w:marBottom w:val="0"/>
          <w:divBdr>
            <w:top w:val="none" w:sz="0" w:space="0" w:color="auto"/>
            <w:left w:val="none" w:sz="0" w:space="0" w:color="auto"/>
            <w:bottom w:val="none" w:sz="0" w:space="0" w:color="auto"/>
            <w:right w:val="none" w:sz="0" w:space="0" w:color="auto"/>
          </w:divBdr>
        </w:div>
        <w:div w:id="311064590">
          <w:marLeft w:val="0"/>
          <w:marRight w:val="0"/>
          <w:marTop w:val="0"/>
          <w:marBottom w:val="0"/>
          <w:divBdr>
            <w:top w:val="none" w:sz="0" w:space="0" w:color="auto"/>
            <w:left w:val="none" w:sz="0" w:space="0" w:color="auto"/>
            <w:bottom w:val="none" w:sz="0" w:space="0" w:color="auto"/>
            <w:right w:val="none" w:sz="0" w:space="0" w:color="auto"/>
          </w:divBdr>
        </w:div>
        <w:div w:id="1654604932">
          <w:marLeft w:val="0"/>
          <w:marRight w:val="0"/>
          <w:marTop w:val="0"/>
          <w:marBottom w:val="0"/>
          <w:divBdr>
            <w:top w:val="none" w:sz="0" w:space="0" w:color="auto"/>
            <w:left w:val="none" w:sz="0" w:space="0" w:color="auto"/>
            <w:bottom w:val="none" w:sz="0" w:space="0" w:color="auto"/>
            <w:right w:val="none" w:sz="0" w:space="0" w:color="auto"/>
          </w:divBdr>
        </w:div>
        <w:div w:id="288098019">
          <w:marLeft w:val="0"/>
          <w:marRight w:val="0"/>
          <w:marTop w:val="0"/>
          <w:marBottom w:val="0"/>
          <w:divBdr>
            <w:top w:val="none" w:sz="0" w:space="0" w:color="auto"/>
            <w:left w:val="none" w:sz="0" w:space="0" w:color="auto"/>
            <w:bottom w:val="none" w:sz="0" w:space="0" w:color="auto"/>
            <w:right w:val="none" w:sz="0" w:space="0" w:color="auto"/>
          </w:divBdr>
        </w:div>
        <w:div w:id="1075787916">
          <w:marLeft w:val="0"/>
          <w:marRight w:val="0"/>
          <w:marTop w:val="0"/>
          <w:marBottom w:val="0"/>
          <w:divBdr>
            <w:top w:val="none" w:sz="0" w:space="0" w:color="auto"/>
            <w:left w:val="none" w:sz="0" w:space="0" w:color="auto"/>
            <w:bottom w:val="none" w:sz="0" w:space="0" w:color="auto"/>
            <w:right w:val="none" w:sz="0" w:space="0" w:color="auto"/>
          </w:divBdr>
        </w:div>
        <w:div w:id="1937713854">
          <w:marLeft w:val="0"/>
          <w:marRight w:val="0"/>
          <w:marTop w:val="0"/>
          <w:marBottom w:val="0"/>
          <w:divBdr>
            <w:top w:val="none" w:sz="0" w:space="0" w:color="auto"/>
            <w:left w:val="none" w:sz="0" w:space="0" w:color="auto"/>
            <w:bottom w:val="none" w:sz="0" w:space="0" w:color="auto"/>
            <w:right w:val="none" w:sz="0" w:space="0" w:color="auto"/>
          </w:divBdr>
        </w:div>
        <w:div w:id="1386223501">
          <w:marLeft w:val="0"/>
          <w:marRight w:val="0"/>
          <w:marTop w:val="0"/>
          <w:marBottom w:val="0"/>
          <w:divBdr>
            <w:top w:val="none" w:sz="0" w:space="0" w:color="auto"/>
            <w:left w:val="none" w:sz="0" w:space="0" w:color="auto"/>
            <w:bottom w:val="none" w:sz="0" w:space="0" w:color="auto"/>
            <w:right w:val="none" w:sz="0" w:space="0" w:color="auto"/>
          </w:divBdr>
        </w:div>
        <w:div w:id="474371503">
          <w:marLeft w:val="0"/>
          <w:marRight w:val="0"/>
          <w:marTop w:val="0"/>
          <w:marBottom w:val="0"/>
          <w:divBdr>
            <w:top w:val="none" w:sz="0" w:space="0" w:color="auto"/>
            <w:left w:val="none" w:sz="0" w:space="0" w:color="auto"/>
            <w:bottom w:val="none" w:sz="0" w:space="0" w:color="auto"/>
            <w:right w:val="none" w:sz="0" w:space="0" w:color="auto"/>
          </w:divBdr>
        </w:div>
        <w:div w:id="1102264223">
          <w:marLeft w:val="0"/>
          <w:marRight w:val="0"/>
          <w:marTop w:val="0"/>
          <w:marBottom w:val="0"/>
          <w:divBdr>
            <w:top w:val="none" w:sz="0" w:space="0" w:color="auto"/>
            <w:left w:val="none" w:sz="0" w:space="0" w:color="auto"/>
            <w:bottom w:val="none" w:sz="0" w:space="0" w:color="auto"/>
            <w:right w:val="none" w:sz="0" w:space="0" w:color="auto"/>
          </w:divBdr>
        </w:div>
        <w:div w:id="1812090503">
          <w:marLeft w:val="0"/>
          <w:marRight w:val="0"/>
          <w:marTop w:val="0"/>
          <w:marBottom w:val="0"/>
          <w:divBdr>
            <w:top w:val="none" w:sz="0" w:space="0" w:color="auto"/>
            <w:left w:val="none" w:sz="0" w:space="0" w:color="auto"/>
            <w:bottom w:val="none" w:sz="0" w:space="0" w:color="auto"/>
            <w:right w:val="none" w:sz="0" w:space="0" w:color="auto"/>
          </w:divBdr>
        </w:div>
        <w:div w:id="694775467">
          <w:marLeft w:val="0"/>
          <w:marRight w:val="0"/>
          <w:marTop w:val="0"/>
          <w:marBottom w:val="0"/>
          <w:divBdr>
            <w:top w:val="none" w:sz="0" w:space="0" w:color="auto"/>
            <w:left w:val="none" w:sz="0" w:space="0" w:color="auto"/>
            <w:bottom w:val="none" w:sz="0" w:space="0" w:color="auto"/>
            <w:right w:val="none" w:sz="0" w:space="0" w:color="auto"/>
          </w:divBdr>
        </w:div>
        <w:div w:id="889875976">
          <w:marLeft w:val="0"/>
          <w:marRight w:val="0"/>
          <w:marTop w:val="0"/>
          <w:marBottom w:val="0"/>
          <w:divBdr>
            <w:top w:val="none" w:sz="0" w:space="0" w:color="auto"/>
            <w:left w:val="none" w:sz="0" w:space="0" w:color="auto"/>
            <w:bottom w:val="none" w:sz="0" w:space="0" w:color="auto"/>
            <w:right w:val="none" w:sz="0" w:space="0" w:color="auto"/>
          </w:divBdr>
        </w:div>
        <w:div w:id="1656376661">
          <w:marLeft w:val="0"/>
          <w:marRight w:val="0"/>
          <w:marTop w:val="0"/>
          <w:marBottom w:val="0"/>
          <w:divBdr>
            <w:top w:val="none" w:sz="0" w:space="0" w:color="auto"/>
            <w:left w:val="none" w:sz="0" w:space="0" w:color="auto"/>
            <w:bottom w:val="none" w:sz="0" w:space="0" w:color="auto"/>
            <w:right w:val="none" w:sz="0" w:space="0" w:color="auto"/>
          </w:divBdr>
        </w:div>
        <w:div w:id="1532302040">
          <w:marLeft w:val="0"/>
          <w:marRight w:val="0"/>
          <w:marTop w:val="0"/>
          <w:marBottom w:val="0"/>
          <w:divBdr>
            <w:top w:val="none" w:sz="0" w:space="0" w:color="auto"/>
            <w:left w:val="none" w:sz="0" w:space="0" w:color="auto"/>
            <w:bottom w:val="none" w:sz="0" w:space="0" w:color="auto"/>
            <w:right w:val="none" w:sz="0" w:space="0" w:color="auto"/>
          </w:divBdr>
        </w:div>
        <w:div w:id="18244607">
          <w:marLeft w:val="0"/>
          <w:marRight w:val="0"/>
          <w:marTop w:val="0"/>
          <w:marBottom w:val="0"/>
          <w:divBdr>
            <w:top w:val="none" w:sz="0" w:space="0" w:color="auto"/>
            <w:left w:val="none" w:sz="0" w:space="0" w:color="auto"/>
            <w:bottom w:val="none" w:sz="0" w:space="0" w:color="auto"/>
            <w:right w:val="none" w:sz="0" w:space="0" w:color="auto"/>
          </w:divBdr>
        </w:div>
        <w:div w:id="1119952251">
          <w:marLeft w:val="0"/>
          <w:marRight w:val="0"/>
          <w:marTop w:val="0"/>
          <w:marBottom w:val="0"/>
          <w:divBdr>
            <w:top w:val="none" w:sz="0" w:space="0" w:color="auto"/>
            <w:left w:val="none" w:sz="0" w:space="0" w:color="auto"/>
            <w:bottom w:val="none" w:sz="0" w:space="0" w:color="auto"/>
            <w:right w:val="none" w:sz="0" w:space="0" w:color="auto"/>
          </w:divBdr>
        </w:div>
        <w:div w:id="2008435384">
          <w:marLeft w:val="0"/>
          <w:marRight w:val="0"/>
          <w:marTop w:val="0"/>
          <w:marBottom w:val="0"/>
          <w:divBdr>
            <w:top w:val="none" w:sz="0" w:space="0" w:color="auto"/>
            <w:left w:val="none" w:sz="0" w:space="0" w:color="auto"/>
            <w:bottom w:val="none" w:sz="0" w:space="0" w:color="auto"/>
            <w:right w:val="none" w:sz="0" w:space="0" w:color="auto"/>
          </w:divBdr>
        </w:div>
        <w:div w:id="398016640">
          <w:marLeft w:val="0"/>
          <w:marRight w:val="0"/>
          <w:marTop w:val="0"/>
          <w:marBottom w:val="0"/>
          <w:divBdr>
            <w:top w:val="none" w:sz="0" w:space="0" w:color="auto"/>
            <w:left w:val="none" w:sz="0" w:space="0" w:color="auto"/>
            <w:bottom w:val="none" w:sz="0" w:space="0" w:color="auto"/>
            <w:right w:val="none" w:sz="0" w:space="0" w:color="auto"/>
          </w:divBdr>
        </w:div>
        <w:div w:id="123237496">
          <w:marLeft w:val="0"/>
          <w:marRight w:val="0"/>
          <w:marTop w:val="0"/>
          <w:marBottom w:val="0"/>
          <w:divBdr>
            <w:top w:val="none" w:sz="0" w:space="0" w:color="auto"/>
            <w:left w:val="none" w:sz="0" w:space="0" w:color="auto"/>
            <w:bottom w:val="none" w:sz="0" w:space="0" w:color="auto"/>
            <w:right w:val="none" w:sz="0" w:space="0" w:color="auto"/>
          </w:divBdr>
        </w:div>
        <w:div w:id="1099905751">
          <w:marLeft w:val="0"/>
          <w:marRight w:val="0"/>
          <w:marTop w:val="0"/>
          <w:marBottom w:val="0"/>
          <w:divBdr>
            <w:top w:val="none" w:sz="0" w:space="0" w:color="auto"/>
            <w:left w:val="none" w:sz="0" w:space="0" w:color="auto"/>
            <w:bottom w:val="none" w:sz="0" w:space="0" w:color="auto"/>
            <w:right w:val="none" w:sz="0" w:space="0" w:color="auto"/>
          </w:divBdr>
        </w:div>
        <w:div w:id="1802530474">
          <w:marLeft w:val="0"/>
          <w:marRight w:val="0"/>
          <w:marTop w:val="0"/>
          <w:marBottom w:val="0"/>
          <w:divBdr>
            <w:top w:val="none" w:sz="0" w:space="0" w:color="auto"/>
            <w:left w:val="none" w:sz="0" w:space="0" w:color="auto"/>
            <w:bottom w:val="none" w:sz="0" w:space="0" w:color="auto"/>
            <w:right w:val="none" w:sz="0" w:space="0" w:color="auto"/>
          </w:divBdr>
        </w:div>
        <w:div w:id="735474802">
          <w:marLeft w:val="0"/>
          <w:marRight w:val="0"/>
          <w:marTop w:val="0"/>
          <w:marBottom w:val="0"/>
          <w:divBdr>
            <w:top w:val="none" w:sz="0" w:space="0" w:color="auto"/>
            <w:left w:val="none" w:sz="0" w:space="0" w:color="auto"/>
            <w:bottom w:val="none" w:sz="0" w:space="0" w:color="auto"/>
            <w:right w:val="none" w:sz="0" w:space="0" w:color="auto"/>
          </w:divBdr>
        </w:div>
        <w:div w:id="1895658524">
          <w:marLeft w:val="0"/>
          <w:marRight w:val="0"/>
          <w:marTop w:val="0"/>
          <w:marBottom w:val="0"/>
          <w:divBdr>
            <w:top w:val="none" w:sz="0" w:space="0" w:color="auto"/>
            <w:left w:val="none" w:sz="0" w:space="0" w:color="auto"/>
            <w:bottom w:val="none" w:sz="0" w:space="0" w:color="auto"/>
            <w:right w:val="none" w:sz="0" w:space="0" w:color="auto"/>
          </w:divBdr>
        </w:div>
        <w:div w:id="1853765556">
          <w:marLeft w:val="0"/>
          <w:marRight w:val="0"/>
          <w:marTop w:val="0"/>
          <w:marBottom w:val="0"/>
          <w:divBdr>
            <w:top w:val="none" w:sz="0" w:space="0" w:color="auto"/>
            <w:left w:val="none" w:sz="0" w:space="0" w:color="auto"/>
            <w:bottom w:val="none" w:sz="0" w:space="0" w:color="auto"/>
            <w:right w:val="none" w:sz="0" w:space="0" w:color="auto"/>
          </w:divBdr>
        </w:div>
        <w:div w:id="249391308">
          <w:marLeft w:val="0"/>
          <w:marRight w:val="0"/>
          <w:marTop w:val="0"/>
          <w:marBottom w:val="0"/>
          <w:divBdr>
            <w:top w:val="none" w:sz="0" w:space="0" w:color="auto"/>
            <w:left w:val="none" w:sz="0" w:space="0" w:color="auto"/>
            <w:bottom w:val="none" w:sz="0" w:space="0" w:color="auto"/>
            <w:right w:val="none" w:sz="0" w:space="0" w:color="auto"/>
          </w:divBdr>
        </w:div>
        <w:div w:id="1910651354">
          <w:marLeft w:val="0"/>
          <w:marRight w:val="0"/>
          <w:marTop w:val="0"/>
          <w:marBottom w:val="0"/>
          <w:divBdr>
            <w:top w:val="none" w:sz="0" w:space="0" w:color="auto"/>
            <w:left w:val="none" w:sz="0" w:space="0" w:color="auto"/>
            <w:bottom w:val="none" w:sz="0" w:space="0" w:color="auto"/>
            <w:right w:val="none" w:sz="0" w:space="0" w:color="auto"/>
          </w:divBdr>
        </w:div>
        <w:div w:id="14811213">
          <w:marLeft w:val="0"/>
          <w:marRight w:val="0"/>
          <w:marTop w:val="0"/>
          <w:marBottom w:val="0"/>
          <w:divBdr>
            <w:top w:val="none" w:sz="0" w:space="0" w:color="auto"/>
            <w:left w:val="none" w:sz="0" w:space="0" w:color="auto"/>
            <w:bottom w:val="none" w:sz="0" w:space="0" w:color="auto"/>
            <w:right w:val="none" w:sz="0" w:space="0" w:color="auto"/>
          </w:divBdr>
        </w:div>
        <w:div w:id="93479781">
          <w:marLeft w:val="0"/>
          <w:marRight w:val="0"/>
          <w:marTop w:val="0"/>
          <w:marBottom w:val="0"/>
          <w:divBdr>
            <w:top w:val="none" w:sz="0" w:space="0" w:color="auto"/>
            <w:left w:val="none" w:sz="0" w:space="0" w:color="auto"/>
            <w:bottom w:val="none" w:sz="0" w:space="0" w:color="auto"/>
            <w:right w:val="none" w:sz="0" w:space="0" w:color="auto"/>
          </w:divBdr>
        </w:div>
        <w:div w:id="1282882336">
          <w:marLeft w:val="0"/>
          <w:marRight w:val="0"/>
          <w:marTop w:val="0"/>
          <w:marBottom w:val="0"/>
          <w:divBdr>
            <w:top w:val="none" w:sz="0" w:space="0" w:color="auto"/>
            <w:left w:val="none" w:sz="0" w:space="0" w:color="auto"/>
            <w:bottom w:val="none" w:sz="0" w:space="0" w:color="auto"/>
            <w:right w:val="none" w:sz="0" w:space="0" w:color="auto"/>
          </w:divBdr>
        </w:div>
        <w:div w:id="1103383529">
          <w:marLeft w:val="0"/>
          <w:marRight w:val="0"/>
          <w:marTop w:val="0"/>
          <w:marBottom w:val="0"/>
          <w:divBdr>
            <w:top w:val="none" w:sz="0" w:space="0" w:color="auto"/>
            <w:left w:val="none" w:sz="0" w:space="0" w:color="auto"/>
            <w:bottom w:val="none" w:sz="0" w:space="0" w:color="auto"/>
            <w:right w:val="none" w:sz="0" w:space="0" w:color="auto"/>
          </w:divBdr>
        </w:div>
        <w:div w:id="1324242046">
          <w:marLeft w:val="0"/>
          <w:marRight w:val="0"/>
          <w:marTop w:val="0"/>
          <w:marBottom w:val="0"/>
          <w:divBdr>
            <w:top w:val="none" w:sz="0" w:space="0" w:color="auto"/>
            <w:left w:val="none" w:sz="0" w:space="0" w:color="auto"/>
            <w:bottom w:val="none" w:sz="0" w:space="0" w:color="auto"/>
            <w:right w:val="none" w:sz="0" w:space="0" w:color="auto"/>
          </w:divBdr>
        </w:div>
        <w:div w:id="217517293">
          <w:marLeft w:val="0"/>
          <w:marRight w:val="0"/>
          <w:marTop w:val="0"/>
          <w:marBottom w:val="0"/>
          <w:divBdr>
            <w:top w:val="none" w:sz="0" w:space="0" w:color="auto"/>
            <w:left w:val="none" w:sz="0" w:space="0" w:color="auto"/>
            <w:bottom w:val="none" w:sz="0" w:space="0" w:color="auto"/>
            <w:right w:val="none" w:sz="0" w:space="0" w:color="auto"/>
          </w:divBdr>
        </w:div>
        <w:div w:id="1762335966">
          <w:marLeft w:val="0"/>
          <w:marRight w:val="0"/>
          <w:marTop w:val="0"/>
          <w:marBottom w:val="0"/>
          <w:divBdr>
            <w:top w:val="none" w:sz="0" w:space="0" w:color="auto"/>
            <w:left w:val="none" w:sz="0" w:space="0" w:color="auto"/>
            <w:bottom w:val="none" w:sz="0" w:space="0" w:color="auto"/>
            <w:right w:val="none" w:sz="0" w:space="0" w:color="auto"/>
          </w:divBdr>
        </w:div>
        <w:div w:id="202526489">
          <w:marLeft w:val="0"/>
          <w:marRight w:val="0"/>
          <w:marTop w:val="0"/>
          <w:marBottom w:val="0"/>
          <w:divBdr>
            <w:top w:val="none" w:sz="0" w:space="0" w:color="auto"/>
            <w:left w:val="none" w:sz="0" w:space="0" w:color="auto"/>
            <w:bottom w:val="none" w:sz="0" w:space="0" w:color="auto"/>
            <w:right w:val="none" w:sz="0" w:space="0" w:color="auto"/>
          </w:divBdr>
        </w:div>
        <w:div w:id="594090946">
          <w:marLeft w:val="0"/>
          <w:marRight w:val="0"/>
          <w:marTop w:val="0"/>
          <w:marBottom w:val="0"/>
          <w:divBdr>
            <w:top w:val="none" w:sz="0" w:space="0" w:color="auto"/>
            <w:left w:val="none" w:sz="0" w:space="0" w:color="auto"/>
            <w:bottom w:val="none" w:sz="0" w:space="0" w:color="auto"/>
            <w:right w:val="none" w:sz="0" w:space="0" w:color="auto"/>
          </w:divBdr>
        </w:div>
        <w:div w:id="2106147321">
          <w:marLeft w:val="0"/>
          <w:marRight w:val="0"/>
          <w:marTop w:val="0"/>
          <w:marBottom w:val="0"/>
          <w:divBdr>
            <w:top w:val="none" w:sz="0" w:space="0" w:color="auto"/>
            <w:left w:val="none" w:sz="0" w:space="0" w:color="auto"/>
            <w:bottom w:val="none" w:sz="0" w:space="0" w:color="auto"/>
            <w:right w:val="none" w:sz="0" w:space="0" w:color="auto"/>
          </w:divBdr>
        </w:div>
        <w:div w:id="139346611">
          <w:marLeft w:val="0"/>
          <w:marRight w:val="0"/>
          <w:marTop w:val="0"/>
          <w:marBottom w:val="0"/>
          <w:divBdr>
            <w:top w:val="none" w:sz="0" w:space="0" w:color="auto"/>
            <w:left w:val="none" w:sz="0" w:space="0" w:color="auto"/>
            <w:bottom w:val="none" w:sz="0" w:space="0" w:color="auto"/>
            <w:right w:val="none" w:sz="0" w:space="0" w:color="auto"/>
          </w:divBdr>
        </w:div>
        <w:div w:id="2020038226">
          <w:marLeft w:val="0"/>
          <w:marRight w:val="0"/>
          <w:marTop w:val="0"/>
          <w:marBottom w:val="0"/>
          <w:divBdr>
            <w:top w:val="none" w:sz="0" w:space="0" w:color="auto"/>
            <w:left w:val="none" w:sz="0" w:space="0" w:color="auto"/>
            <w:bottom w:val="none" w:sz="0" w:space="0" w:color="auto"/>
            <w:right w:val="none" w:sz="0" w:space="0" w:color="auto"/>
          </w:divBdr>
        </w:div>
        <w:div w:id="485098473">
          <w:marLeft w:val="0"/>
          <w:marRight w:val="0"/>
          <w:marTop w:val="0"/>
          <w:marBottom w:val="0"/>
          <w:divBdr>
            <w:top w:val="none" w:sz="0" w:space="0" w:color="auto"/>
            <w:left w:val="none" w:sz="0" w:space="0" w:color="auto"/>
            <w:bottom w:val="none" w:sz="0" w:space="0" w:color="auto"/>
            <w:right w:val="none" w:sz="0" w:space="0" w:color="auto"/>
          </w:divBdr>
        </w:div>
        <w:div w:id="465271264">
          <w:marLeft w:val="0"/>
          <w:marRight w:val="0"/>
          <w:marTop w:val="0"/>
          <w:marBottom w:val="0"/>
          <w:divBdr>
            <w:top w:val="none" w:sz="0" w:space="0" w:color="auto"/>
            <w:left w:val="none" w:sz="0" w:space="0" w:color="auto"/>
            <w:bottom w:val="none" w:sz="0" w:space="0" w:color="auto"/>
            <w:right w:val="none" w:sz="0" w:space="0" w:color="auto"/>
          </w:divBdr>
        </w:div>
        <w:div w:id="714424020">
          <w:marLeft w:val="0"/>
          <w:marRight w:val="0"/>
          <w:marTop w:val="0"/>
          <w:marBottom w:val="0"/>
          <w:divBdr>
            <w:top w:val="none" w:sz="0" w:space="0" w:color="auto"/>
            <w:left w:val="none" w:sz="0" w:space="0" w:color="auto"/>
            <w:bottom w:val="none" w:sz="0" w:space="0" w:color="auto"/>
            <w:right w:val="none" w:sz="0" w:space="0" w:color="auto"/>
          </w:divBdr>
        </w:div>
        <w:div w:id="1561791409">
          <w:marLeft w:val="0"/>
          <w:marRight w:val="0"/>
          <w:marTop w:val="0"/>
          <w:marBottom w:val="0"/>
          <w:divBdr>
            <w:top w:val="none" w:sz="0" w:space="0" w:color="auto"/>
            <w:left w:val="none" w:sz="0" w:space="0" w:color="auto"/>
            <w:bottom w:val="none" w:sz="0" w:space="0" w:color="auto"/>
            <w:right w:val="none" w:sz="0" w:space="0" w:color="auto"/>
          </w:divBdr>
        </w:div>
        <w:div w:id="13654276">
          <w:marLeft w:val="0"/>
          <w:marRight w:val="0"/>
          <w:marTop w:val="0"/>
          <w:marBottom w:val="0"/>
          <w:divBdr>
            <w:top w:val="none" w:sz="0" w:space="0" w:color="auto"/>
            <w:left w:val="none" w:sz="0" w:space="0" w:color="auto"/>
            <w:bottom w:val="none" w:sz="0" w:space="0" w:color="auto"/>
            <w:right w:val="none" w:sz="0" w:space="0" w:color="auto"/>
          </w:divBdr>
        </w:div>
        <w:div w:id="60444217">
          <w:marLeft w:val="0"/>
          <w:marRight w:val="0"/>
          <w:marTop w:val="0"/>
          <w:marBottom w:val="0"/>
          <w:divBdr>
            <w:top w:val="none" w:sz="0" w:space="0" w:color="auto"/>
            <w:left w:val="none" w:sz="0" w:space="0" w:color="auto"/>
            <w:bottom w:val="none" w:sz="0" w:space="0" w:color="auto"/>
            <w:right w:val="none" w:sz="0" w:space="0" w:color="auto"/>
          </w:divBdr>
        </w:div>
        <w:div w:id="180776304">
          <w:marLeft w:val="0"/>
          <w:marRight w:val="0"/>
          <w:marTop w:val="0"/>
          <w:marBottom w:val="0"/>
          <w:divBdr>
            <w:top w:val="none" w:sz="0" w:space="0" w:color="auto"/>
            <w:left w:val="none" w:sz="0" w:space="0" w:color="auto"/>
            <w:bottom w:val="none" w:sz="0" w:space="0" w:color="auto"/>
            <w:right w:val="none" w:sz="0" w:space="0" w:color="auto"/>
          </w:divBdr>
        </w:div>
        <w:div w:id="2051758529">
          <w:marLeft w:val="0"/>
          <w:marRight w:val="0"/>
          <w:marTop w:val="0"/>
          <w:marBottom w:val="0"/>
          <w:divBdr>
            <w:top w:val="none" w:sz="0" w:space="0" w:color="auto"/>
            <w:left w:val="none" w:sz="0" w:space="0" w:color="auto"/>
            <w:bottom w:val="none" w:sz="0" w:space="0" w:color="auto"/>
            <w:right w:val="none" w:sz="0" w:space="0" w:color="auto"/>
          </w:divBdr>
        </w:div>
        <w:div w:id="1514759941">
          <w:marLeft w:val="0"/>
          <w:marRight w:val="0"/>
          <w:marTop w:val="0"/>
          <w:marBottom w:val="0"/>
          <w:divBdr>
            <w:top w:val="none" w:sz="0" w:space="0" w:color="auto"/>
            <w:left w:val="none" w:sz="0" w:space="0" w:color="auto"/>
            <w:bottom w:val="none" w:sz="0" w:space="0" w:color="auto"/>
            <w:right w:val="none" w:sz="0" w:space="0" w:color="auto"/>
          </w:divBdr>
        </w:div>
        <w:div w:id="1141114525">
          <w:marLeft w:val="0"/>
          <w:marRight w:val="0"/>
          <w:marTop w:val="0"/>
          <w:marBottom w:val="0"/>
          <w:divBdr>
            <w:top w:val="none" w:sz="0" w:space="0" w:color="auto"/>
            <w:left w:val="none" w:sz="0" w:space="0" w:color="auto"/>
            <w:bottom w:val="none" w:sz="0" w:space="0" w:color="auto"/>
            <w:right w:val="none" w:sz="0" w:space="0" w:color="auto"/>
          </w:divBdr>
        </w:div>
        <w:div w:id="783765856">
          <w:marLeft w:val="0"/>
          <w:marRight w:val="0"/>
          <w:marTop w:val="0"/>
          <w:marBottom w:val="0"/>
          <w:divBdr>
            <w:top w:val="none" w:sz="0" w:space="0" w:color="auto"/>
            <w:left w:val="none" w:sz="0" w:space="0" w:color="auto"/>
            <w:bottom w:val="none" w:sz="0" w:space="0" w:color="auto"/>
            <w:right w:val="none" w:sz="0" w:space="0" w:color="auto"/>
          </w:divBdr>
        </w:div>
        <w:div w:id="2050059011">
          <w:marLeft w:val="0"/>
          <w:marRight w:val="0"/>
          <w:marTop w:val="0"/>
          <w:marBottom w:val="0"/>
          <w:divBdr>
            <w:top w:val="none" w:sz="0" w:space="0" w:color="auto"/>
            <w:left w:val="none" w:sz="0" w:space="0" w:color="auto"/>
            <w:bottom w:val="none" w:sz="0" w:space="0" w:color="auto"/>
            <w:right w:val="none" w:sz="0" w:space="0" w:color="auto"/>
          </w:divBdr>
        </w:div>
        <w:div w:id="1802918749">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1587810085">
          <w:marLeft w:val="0"/>
          <w:marRight w:val="0"/>
          <w:marTop w:val="0"/>
          <w:marBottom w:val="0"/>
          <w:divBdr>
            <w:top w:val="none" w:sz="0" w:space="0" w:color="auto"/>
            <w:left w:val="none" w:sz="0" w:space="0" w:color="auto"/>
            <w:bottom w:val="none" w:sz="0" w:space="0" w:color="auto"/>
            <w:right w:val="none" w:sz="0" w:space="0" w:color="auto"/>
          </w:divBdr>
        </w:div>
        <w:div w:id="377630618">
          <w:marLeft w:val="0"/>
          <w:marRight w:val="0"/>
          <w:marTop w:val="0"/>
          <w:marBottom w:val="0"/>
          <w:divBdr>
            <w:top w:val="none" w:sz="0" w:space="0" w:color="auto"/>
            <w:left w:val="none" w:sz="0" w:space="0" w:color="auto"/>
            <w:bottom w:val="none" w:sz="0" w:space="0" w:color="auto"/>
            <w:right w:val="none" w:sz="0" w:space="0" w:color="auto"/>
          </w:divBdr>
        </w:div>
        <w:div w:id="813721372">
          <w:marLeft w:val="0"/>
          <w:marRight w:val="0"/>
          <w:marTop w:val="0"/>
          <w:marBottom w:val="0"/>
          <w:divBdr>
            <w:top w:val="none" w:sz="0" w:space="0" w:color="auto"/>
            <w:left w:val="none" w:sz="0" w:space="0" w:color="auto"/>
            <w:bottom w:val="none" w:sz="0" w:space="0" w:color="auto"/>
            <w:right w:val="none" w:sz="0" w:space="0" w:color="auto"/>
          </w:divBdr>
        </w:div>
        <w:div w:id="1294677526">
          <w:marLeft w:val="0"/>
          <w:marRight w:val="0"/>
          <w:marTop w:val="0"/>
          <w:marBottom w:val="0"/>
          <w:divBdr>
            <w:top w:val="none" w:sz="0" w:space="0" w:color="auto"/>
            <w:left w:val="none" w:sz="0" w:space="0" w:color="auto"/>
            <w:bottom w:val="none" w:sz="0" w:space="0" w:color="auto"/>
            <w:right w:val="none" w:sz="0" w:space="0" w:color="auto"/>
          </w:divBdr>
        </w:div>
        <w:div w:id="2005358704">
          <w:marLeft w:val="0"/>
          <w:marRight w:val="0"/>
          <w:marTop w:val="0"/>
          <w:marBottom w:val="0"/>
          <w:divBdr>
            <w:top w:val="none" w:sz="0" w:space="0" w:color="auto"/>
            <w:left w:val="none" w:sz="0" w:space="0" w:color="auto"/>
            <w:bottom w:val="none" w:sz="0" w:space="0" w:color="auto"/>
            <w:right w:val="none" w:sz="0" w:space="0" w:color="auto"/>
          </w:divBdr>
        </w:div>
        <w:div w:id="1601374589">
          <w:marLeft w:val="0"/>
          <w:marRight w:val="0"/>
          <w:marTop w:val="0"/>
          <w:marBottom w:val="0"/>
          <w:divBdr>
            <w:top w:val="none" w:sz="0" w:space="0" w:color="auto"/>
            <w:left w:val="none" w:sz="0" w:space="0" w:color="auto"/>
            <w:bottom w:val="none" w:sz="0" w:space="0" w:color="auto"/>
            <w:right w:val="none" w:sz="0" w:space="0" w:color="auto"/>
          </w:divBdr>
        </w:div>
        <w:div w:id="2140369037">
          <w:marLeft w:val="0"/>
          <w:marRight w:val="0"/>
          <w:marTop w:val="0"/>
          <w:marBottom w:val="0"/>
          <w:divBdr>
            <w:top w:val="none" w:sz="0" w:space="0" w:color="auto"/>
            <w:left w:val="none" w:sz="0" w:space="0" w:color="auto"/>
            <w:bottom w:val="none" w:sz="0" w:space="0" w:color="auto"/>
            <w:right w:val="none" w:sz="0" w:space="0" w:color="auto"/>
          </w:divBdr>
        </w:div>
        <w:div w:id="186717045">
          <w:marLeft w:val="0"/>
          <w:marRight w:val="0"/>
          <w:marTop w:val="0"/>
          <w:marBottom w:val="0"/>
          <w:divBdr>
            <w:top w:val="none" w:sz="0" w:space="0" w:color="auto"/>
            <w:left w:val="none" w:sz="0" w:space="0" w:color="auto"/>
            <w:bottom w:val="none" w:sz="0" w:space="0" w:color="auto"/>
            <w:right w:val="none" w:sz="0" w:space="0" w:color="auto"/>
          </w:divBdr>
        </w:div>
        <w:div w:id="2094424484">
          <w:marLeft w:val="0"/>
          <w:marRight w:val="0"/>
          <w:marTop w:val="0"/>
          <w:marBottom w:val="0"/>
          <w:divBdr>
            <w:top w:val="none" w:sz="0" w:space="0" w:color="auto"/>
            <w:left w:val="none" w:sz="0" w:space="0" w:color="auto"/>
            <w:bottom w:val="none" w:sz="0" w:space="0" w:color="auto"/>
            <w:right w:val="none" w:sz="0" w:space="0" w:color="auto"/>
          </w:divBdr>
        </w:div>
        <w:div w:id="41558347">
          <w:marLeft w:val="0"/>
          <w:marRight w:val="0"/>
          <w:marTop w:val="0"/>
          <w:marBottom w:val="0"/>
          <w:divBdr>
            <w:top w:val="none" w:sz="0" w:space="0" w:color="auto"/>
            <w:left w:val="none" w:sz="0" w:space="0" w:color="auto"/>
            <w:bottom w:val="none" w:sz="0" w:space="0" w:color="auto"/>
            <w:right w:val="none" w:sz="0" w:space="0" w:color="auto"/>
          </w:divBdr>
        </w:div>
        <w:div w:id="1327903801">
          <w:marLeft w:val="0"/>
          <w:marRight w:val="0"/>
          <w:marTop w:val="0"/>
          <w:marBottom w:val="0"/>
          <w:divBdr>
            <w:top w:val="none" w:sz="0" w:space="0" w:color="auto"/>
            <w:left w:val="none" w:sz="0" w:space="0" w:color="auto"/>
            <w:bottom w:val="none" w:sz="0" w:space="0" w:color="auto"/>
            <w:right w:val="none" w:sz="0" w:space="0" w:color="auto"/>
          </w:divBdr>
        </w:div>
        <w:div w:id="2030136579">
          <w:marLeft w:val="0"/>
          <w:marRight w:val="0"/>
          <w:marTop w:val="0"/>
          <w:marBottom w:val="0"/>
          <w:divBdr>
            <w:top w:val="none" w:sz="0" w:space="0" w:color="auto"/>
            <w:left w:val="none" w:sz="0" w:space="0" w:color="auto"/>
            <w:bottom w:val="none" w:sz="0" w:space="0" w:color="auto"/>
            <w:right w:val="none" w:sz="0" w:space="0" w:color="auto"/>
          </w:divBdr>
        </w:div>
        <w:div w:id="865993191">
          <w:marLeft w:val="0"/>
          <w:marRight w:val="0"/>
          <w:marTop w:val="0"/>
          <w:marBottom w:val="0"/>
          <w:divBdr>
            <w:top w:val="none" w:sz="0" w:space="0" w:color="auto"/>
            <w:left w:val="none" w:sz="0" w:space="0" w:color="auto"/>
            <w:bottom w:val="none" w:sz="0" w:space="0" w:color="auto"/>
            <w:right w:val="none" w:sz="0" w:space="0" w:color="auto"/>
          </w:divBdr>
        </w:div>
        <w:div w:id="55907617">
          <w:marLeft w:val="0"/>
          <w:marRight w:val="0"/>
          <w:marTop w:val="0"/>
          <w:marBottom w:val="0"/>
          <w:divBdr>
            <w:top w:val="none" w:sz="0" w:space="0" w:color="auto"/>
            <w:left w:val="none" w:sz="0" w:space="0" w:color="auto"/>
            <w:bottom w:val="none" w:sz="0" w:space="0" w:color="auto"/>
            <w:right w:val="none" w:sz="0" w:space="0" w:color="auto"/>
          </w:divBdr>
        </w:div>
        <w:div w:id="606932857">
          <w:marLeft w:val="0"/>
          <w:marRight w:val="0"/>
          <w:marTop w:val="0"/>
          <w:marBottom w:val="0"/>
          <w:divBdr>
            <w:top w:val="none" w:sz="0" w:space="0" w:color="auto"/>
            <w:left w:val="none" w:sz="0" w:space="0" w:color="auto"/>
            <w:bottom w:val="none" w:sz="0" w:space="0" w:color="auto"/>
            <w:right w:val="none" w:sz="0" w:space="0" w:color="auto"/>
          </w:divBdr>
        </w:div>
        <w:div w:id="508301473">
          <w:marLeft w:val="0"/>
          <w:marRight w:val="0"/>
          <w:marTop w:val="0"/>
          <w:marBottom w:val="0"/>
          <w:divBdr>
            <w:top w:val="none" w:sz="0" w:space="0" w:color="auto"/>
            <w:left w:val="none" w:sz="0" w:space="0" w:color="auto"/>
            <w:bottom w:val="none" w:sz="0" w:space="0" w:color="auto"/>
            <w:right w:val="none" w:sz="0" w:space="0" w:color="auto"/>
          </w:divBdr>
        </w:div>
        <w:div w:id="1969386540">
          <w:marLeft w:val="0"/>
          <w:marRight w:val="0"/>
          <w:marTop w:val="0"/>
          <w:marBottom w:val="0"/>
          <w:divBdr>
            <w:top w:val="none" w:sz="0" w:space="0" w:color="auto"/>
            <w:left w:val="none" w:sz="0" w:space="0" w:color="auto"/>
            <w:bottom w:val="none" w:sz="0" w:space="0" w:color="auto"/>
            <w:right w:val="none" w:sz="0" w:space="0" w:color="auto"/>
          </w:divBdr>
        </w:div>
        <w:div w:id="1788574995">
          <w:marLeft w:val="0"/>
          <w:marRight w:val="0"/>
          <w:marTop w:val="0"/>
          <w:marBottom w:val="0"/>
          <w:divBdr>
            <w:top w:val="none" w:sz="0" w:space="0" w:color="auto"/>
            <w:left w:val="none" w:sz="0" w:space="0" w:color="auto"/>
            <w:bottom w:val="none" w:sz="0" w:space="0" w:color="auto"/>
            <w:right w:val="none" w:sz="0" w:space="0" w:color="auto"/>
          </w:divBdr>
        </w:div>
        <w:div w:id="1675179586">
          <w:marLeft w:val="0"/>
          <w:marRight w:val="0"/>
          <w:marTop w:val="0"/>
          <w:marBottom w:val="0"/>
          <w:divBdr>
            <w:top w:val="none" w:sz="0" w:space="0" w:color="auto"/>
            <w:left w:val="none" w:sz="0" w:space="0" w:color="auto"/>
            <w:bottom w:val="none" w:sz="0" w:space="0" w:color="auto"/>
            <w:right w:val="none" w:sz="0" w:space="0" w:color="auto"/>
          </w:divBdr>
        </w:div>
        <w:div w:id="129908910">
          <w:marLeft w:val="0"/>
          <w:marRight w:val="0"/>
          <w:marTop w:val="0"/>
          <w:marBottom w:val="0"/>
          <w:divBdr>
            <w:top w:val="none" w:sz="0" w:space="0" w:color="auto"/>
            <w:left w:val="none" w:sz="0" w:space="0" w:color="auto"/>
            <w:bottom w:val="none" w:sz="0" w:space="0" w:color="auto"/>
            <w:right w:val="none" w:sz="0" w:space="0" w:color="auto"/>
          </w:divBdr>
        </w:div>
        <w:div w:id="1962035442">
          <w:marLeft w:val="0"/>
          <w:marRight w:val="0"/>
          <w:marTop w:val="0"/>
          <w:marBottom w:val="0"/>
          <w:divBdr>
            <w:top w:val="none" w:sz="0" w:space="0" w:color="auto"/>
            <w:left w:val="none" w:sz="0" w:space="0" w:color="auto"/>
            <w:bottom w:val="none" w:sz="0" w:space="0" w:color="auto"/>
            <w:right w:val="none" w:sz="0" w:space="0" w:color="auto"/>
          </w:divBdr>
        </w:div>
        <w:div w:id="220747651">
          <w:marLeft w:val="0"/>
          <w:marRight w:val="0"/>
          <w:marTop w:val="0"/>
          <w:marBottom w:val="0"/>
          <w:divBdr>
            <w:top w:val="none" w:sz="0" w:space="0" w:color="auto"/>
            <w:left w:val="none" w:sz="0" w:space="0" w:color="auto"/>
            <w:bottom w:val="none" w:sz="0" w:space="0" w:color="auto"/>
            <w:right w:val="none" w:sz="0" w:space="0" w:color="auto"/>
          </w:divBdr>
        </w:div>
        <w:div w:id="1591620604">
          <w:marLeft w:val="0"/>
          <w:marRight w:val="0"/>
          <w:marTop w:val="0"/>
          <w:marBottom w:val="0"/>
          <w:divBdr>
            <w:top w:val="none" w:sz="0" w:space="0" w:color="auto"/>
            <w:left w:val="none" w:sz="0" w:space="0" w:color="auto"/>
            <w:bottom w:val="none" w:sz="0" w:space="0" w:color="auto"/>
            <w:right w:val="none" w:sz="0" w:space="0" w:color="auto"/>
          </w:divBdr>
        </w:div>
        <w:div w:id="1504465309">
          <w:marLeft w:val="0"/>
          <w:marRight w:val="0"/>
          <w:marTop w:val="0"/>
          <w:marBottom w:val="0"/>
          <w:divBdr>
            <w:top w:val="none" w:sz="0" w:space="0" w:color="auto"/>
            <w:left w:val="none" w:sz="0" w:space="0" w:color="auto"/>
            <w:bottom w:val="none" w:sz="0" w:space="0" w:color="auto"/>
            <w:right w:val="none" w:sz="0" w:space="0" w:color="auto"/>
          </w:divBdr>
        </w:div>
        <w:div w:id="161899065">
          <w:marLeft w:val="0"/>
          <w:marRight w:val="0"/>
          <w:marTop w:val="0"/>
          <w:marBottom w:val="0"/>
          <w:divBdr>
            <w:top w:val="none" w:sz="0" w:space="0" w:color="auto"/>
            <w:left w:val="none" w:sz="0" w:space="0" w:color="auto"/>
            <w:bottom w:val="none" w:sz="0" w:space="0" w:color="auto"/>
            <w:right w:val="none" w:sz="0" w:space="0" w:color="auto"/>
          </w:divBdr>
        </w:div>
        <w:div w:id="1342927524">
          <w:marLeft w:val="0"/>
          <w:marRight w:val="0"/>
          <w:marTop w:val="0"/>
          <w:marBottom w:val="0"/>
          <w:divBdr>
            <w:top w:val="none" w:sz="0" w:space="0" w:color="auto"/>
            <w:left w:val="none" w:sz="0" w:space="0" w:color="auto"/>
            <w:bottom w:val="none" w:sz="0" w:space="0" w:color="auto"/>
            <w:right w:val="none" w:sz="0" w:space="0" w:color="auto"/>
          </w:divBdr>
        </w:div>
        <w:div w:id="366218428">
          <w:marLeft w:val="0"/>
          <w:marRight w:val="0"/>
          <w:marTop w:val="0"/>
          <w:marBottom w:val="0"/>
          <w:divBdr>
            <w:top w:val="none" w:sz="0" w:space="0" w:color="auto"/>
            <w:left w:val="none" w:sz="0" w:space="0" w:color="auto"/>
            <w:bottom w:val="none" w:sz="0" w:space="0" w:color="auto"/>
            <w:right w:val="none" w:sz="0" w:space="0" w:color="auto"/>
          </w:divBdr>
        </w:div>
        <w:div w:id="513768505">
          <w:marLeft w:val="0"/>
          <w:marRight w:val="0"/>
          <w:marTop w:val="0"/>
          <w:marBottom w:val="0"/>
          <w:divBdr>
            <w:top w:val="none" w:sz="0" w:space="0" w:color="auto"/>
            <w:left w:val="none" w:sz="0" w:space="0" w:color="auto"/>
            <w:bottom w:val="none" w:sz="0" w:space="0" w:color="auto"/>
            <w:right w:val="none" w:sz="0" w:space="0" w:color="auto"/>
          </w:divBdr>
        </w:div>
        <w:div w:id="1265309774">
          <w:marLeft w:val="0"/>
          <w:marRight w:val="0"/>
          <w:marTop w:val="0"/>
          <w:marBottom w:val="0"/>
          <w:divBdr>
            <w:top w:val="none" w:sz="0" w:space="0" w:color="auto"/>
            <w:left w:val="none" w:sz="0" w:space="0" w:color="auto"/>
            <w:bottom w:val="none" w:sz="0" w:space="0" w:color="auto"/>
            <w:right w:val="none" w:sz="0" w:space="0" w:color="auto"/>
          </w:divBdr>
        </w:div>
        <w:div w:id="1736705094">
          <w:marLeft w:val="0"/>
          <w:marRight w:val="0"/>
          <w:marTop w:val="0"/>
          <w:marBottom w:val="0"/>
          <w:divBdr>
            <w:top w:val="none" w:sz="0" w:space="0" w:color="auto"/>
            <w:left w:val="none" w:sz="0" w:space="0" w:color="auto"/>
            <w:bottom w:val="none" w:sz="0" w:space="0" w:color="auto"/>
            <w:right w:val="none" w:sz="0" w:space="0" w:color="auto"/>
          </w:divBdr>
        </w:div>
        <w:div w:id="63186051">
          <w:marLeft w:val="0"/>
          <w:marRight w:val="0"/>
          <w:marTop w:val="0"/>
          <w:marBottom w:val="0"/>
          <w:divBdr>
            <w:top w:val="none" w:sz="0" w:space="0" w:color="auto"/>
            <w:left w:val="none" w:sz="0" w:space="0" w:color="auto"/>
            <w:bottom w:val="none" w:sz="0" w:space="0" w:color="auto"/>
            <w:right w:val="none" w:sz="0" w:space="0" w:color="auto"/>
          </w:divBdr>
        </w:div>
        <w:div w:id="1235123772">
          <w:marLeft w:val="0"/>
          <w:marRight w:val="0"/>
          <w:marTop w:val="0"/>
          <w:marBottom w:val="0"/>
          <w:divBdr>
            <w:top w:val="none" w:sz="0" w:space="0" w:color="auto"/>
            <w:left w:val="none" w:sz="0" w:space="0" w:color="auto"/>
            <w:bottom w:val="none" w:sz="0" w:space="0" w:color="auto"/>
            <w:right w:val="none" w:sz="0" w:space="0" w:color="auto"/>
          </w:divBdr>
        </w:div>
        <w:div w:id="11762898">
          <w:marLeft w:val="0"/>
          <w:marRight w:val="0"/>
          <w:marTop w:val="0"/>
          <w:marBottom w:val="0"/>
          <w:divBdr>
            <w:top w:val="none" w:sz="0" w:space="0" w:color="auto"/>
            <w:left w:val="none" w:sz="0" w:space="0" w:color="auto"/>
            <w:bottom w:val="none" w:sz="0" w:space="0" w:color="auto"/>
            <w:right w:val="none" w:sz="0" w:space="0" w:color="auto"/>
          </w:divBdr>
        </w:div>
        <w:div w:id="750470998">
          <w:marLeft w:val="0"/>
          <w:marRight w:val="0"/>
          <w:marTop w:val="0"/>
          <w:marBottom w:val="0"/>
          <w:divBdr>
            <w:top w:val="none" w:sz="0" w:space="0" w:color="auto"/>
            <w:left w:val="none" w:sz="0" w:space="0" w:color="auto"/>
            <w:bottom w:val="none" w:sz="0" w:space="0" w:color="auto"/>
            <w:right w:val="none" w:sz="0" w:space="0" w:color="auto"/>
          </w:divBdr>
        </w:div>
        <w:div w:id="1014386047">
          <w:marLeft w:val="0"/>
          <w:marRight w:val="0"/>
          <w:marTop w:val="0"/>
          <w:marBottom w:val="0"/>
          <w:divBdr>
            <w:top w:val="none" w:sz="0" w:space="0" w:color="auto"/>
            <w:left w:val="none" w:sz="0" w:space="0" w:color="auto"/>
            <w:bottom w:val="none" w:sz="0" w:space="0" w:color="auto"/>
            <w:right w:val="none" w:sz="0" w:space="0" w:color="auto"/>
          </w:divBdr>
        </w:div>
        <w:div w:id="557790711">
          <w:marLeft w:val="0"/>
          <w:marRight w:val="0"/>
          <w:marTop w:val="0"/>
          <w:marBottom w:val="0"/>
          <w:divBdr>
            <w:top w:val="none" w:sz="0" w:space="0" w:color="auto"/>
            <w:left w:val="none" w:sz="0" w:space="0" w:color="auto"/>
            <w:bottom w:val="none" w:sz="0" w:space="0" w:color="auto"/>
            <w:right w:val="none" w:sz="0" w:space="0" w:color="auto"/>
          </w:divBdr>
        </w:div>
        <w:div w:id="1798720805">
          <w:marLeft w:val="0"/>
          <w:marRight w:val="0"/>
          <w:marTop w:val="0"/>
          <w:marBottom w:val="0"/>
          <w:divBdr>
            <w:top w:val="none" w:sz="0" w:space="0" w:color="auto"/>
            <w:left w:val="none" w:sz="0" w:space="0" w:color="auto"/>
            <w:bottom w:val="none" w:sz="0" w:space="0" w:color="auto"/>
            <w:right w:val="none" w:sz="0" w:space="0" w:color="auto"/>
          </w:divBdr>
        </w:div>
        <w:div w:id="721174752">
          <w:marLeft w:val="0"/>
          <w:marRight w:val="0"/>
          <w:marTop w:val="0"/>
          <w:marBottom w:val="0"/>
          <w:divBdr>
            <w:top w:val="none" w:sz="0" w:space="0" w:color="auto"/>
            <w:left w:val="none" w:sz="0" w:space="0" w:color="auto"/>
            <w:bottom w:val="none" w:sz="0" w:space="0" w:color="auto"/>
            <w:right w:val="none" w:sz="0" w:space="0" w:color="auto"/>
          </w:divBdr>
        </w:div>
        <w:div w:id="1518157310">
          <w:marLeft w:val="0"/>
          <w:marRight w:val="0"/>
          <w:marTop w:val="0"/>
          <w:marBottom w:val="0"/>
          <w:divBdr>
            <w:top w:val="none" w:sz="0" w:space="0" w:color="auto"/>
            <w:left w:val="none" w:sz="0" w:space="0" w:color="auto"/>
            <w:bottom w:val="none" w:sz="0" w:space="0" w:color="auto"/>
            <w:right w:val="none" w:sz="0" w:space="0" w:color="auto"/>
          </w:divBdr>
        </w:div>
        <w:div w:id="1398553368">
          <w:marLeft w:val="0"/>
          <w:marRight w:val="0"/>
          <w:marTop w:val="0"/>
          <w:marBottom w:val="0"/>
          <w:divBdr>
            <w:top w:val="none" w:sz="0" w:space="0" w:color="auto"/>
            <w:left w:val="none" w:sz="0" w:space="0" w:color="auto"/>
            <w:bottom w:val="none" w:sz="0" w:space="0" w:color="auto"/>
            <w:right w:val="none" w:sz="0" w:space="0" w:color="auto"/>
          </w:divBdr>
        </w:div>
        <w:div w:id="288122517">
          <w:marLeft w:val="0"/>
          <w:marRight w:val="0"/>
          <w:marTop w:val="0"/>
          <w:marBottom w:val="0"/>
          <w:divBdr>
            <w:top w:val="none" w:sz="0" w:space="0" w:color="auto"/>
            <w:left w:val="none" w:sz="0" w:space="0" w:color="auto"/>
            <w:bottom w:val="none" w:sz="0" w:space="0" w:color="auto"/>
            <w:right w:val="none" w:sz="0" w:space="0" w:color="auto"/>
          </w:divBdr>
        </w:div>
        <w:div w:id="227612581">
          <w:marLeft w:val="0"/>
          <w:marRight w:val="0"/>
          <w:marTop w:val="0"/>
          <w:marBottom w:val="0"/>
          <w:divBdr>
            <w:top w:val="none" w:sz="0" w:space="0" w:color="auto"/>
            <w:left w:val="none" w:sz="0" w:space="0" w:color="auto"/>
            <w:bottom w:val="none" w:sz="0" w:space="0" w:color="auto"/>
            <w:right w:val="none" w:sz="0" w:space="0" w:color="auto"/>
          </w:divBdr>
        </w:div>
        <w:div w:id="748044118">
          <w:marLeft w:val="0"/>
          <w:marRight w:val="0"/>
          <w:marTop w:val="0"/>
          <w:marBottom w:val="0"/>
          <w:divBdr>
            <w:top w:val="none" w:sz="0" w:space="0" w:color="auto"/>
            <w:left w:val="none" w:sz="0" w:space="0" w:color="auto"/>
            <w:bottom w:val="none" w:sz="0" w:space="0" w:color="auto"/>
            <w:right w:val="none" w:sz="0" w:space="0" w:color="auto"/>
          </w:divBdr>
        </w:div>
        <w:div w:id="1388067229">
          <w:marLeft w:val="0"/>
          <w:marRight w:val="0"/>
          <w:marTop w:val="0"/>
          <w:marBottom w:val="0"/>
          <w:divBdr>
            <w:top w:val="none" w:sz="0" w:space="0" w:color="auto"/>
            <w:left w:val="none" w:sz="0" w:space="0" w:color="auto"/>
            <w:bottom w:val="none" w:sz="0" w:space="0" w:color="auto"/>
            <w:right w:val="none" w:sz="0" w:space="0" w:color="auto"/>
          </w:divBdr>
        </w:div>
        <w:div w:id="1677145686">
          <w:marLeft w:val="0"/>
          <w:marRight w:val="0"/>
          <w:marTop w:val="0"/>
          <w:marBottom w:val="0"/>
          <w:divBdr>
            <w:top w:val="none" w:sz="0" w:space="0" w:color="auto"/>
            <w:left w:val="none" w:sz="0" w:space="0" w:color="auto"/>
            <w:bottom w:val="none" w:sz="0" w:space="0" w:color="auto"/>
            <w:right w:val="none" w:sz="0" w:space="0" w:color="auto"/>
          </w:divBdr>
        </w:div>
        <w:div w:id="501438299">
          <w:marLeft w:val="0"/>
          <w:marRight w:val="0"/>
          <w:marTop w:val="0"/>
          <w:marBottom w:val="0"/>
          <w:divBdr>
            <w:top w:val="none" w:sz="0" w:space="0" w:color="auto"/>
            <w:left w:val="none" w:sz="0" w:space="0" w:color="auto"/>
            <w:bottom w:val="none" w:sz="0" w:space="0" w:color="auto"/>
            <w:right w:val="none" w:sz="0" w:space="0" w:color="auto"/>
          </w:divBdr>
        </w:div>
        <w:div w:id="1848516892">
          <w:marLeft w:val="0"/>
          <w:marRight w:val="0"/>
          <w:marTop w:val="0"/>
          <w:marBottom w:val="0"/>
          <w:divBdr>
            <w:top w:val="none" w:sz="0" w:space="0" w:color="auto"/>
            <w:left w:val="none" w:sz="0" w:space="0" w:color="auto"/>
            <w:bottom w:val="none" w:sz="0" w:space="0" w:color="auto"/>
            <w:right w:val="none" w:sz="0" w:space="0" w:color="auto"/>
          </w:divBdr>
        </w:div>
        <w:div w:id="1016073700">
          <w:marLeft w:val="0"/>
          <w:marRight w:val="0"/>
          <w:marTop w:val="0"/>
          <w:marBottom w:val="0"/>
          <w:divBdr>
            <w:top w:val="none" w:sz="0" w:space="0" w:color="auto"/>
            <w:left w:val="none" w:sz="0" w:space="0" w:color="auto"/>
            <w:bottom w:val="none" w:sz="0" w:space="0" w:color="auto"/>
            <w:right w:val="none" w:sz="0" w:space="0" w:color="auto"/>
          </w:divBdr>
        </w:div>
        <w:div w:id="35855172">
          <w:marLeft w:val="0"/>
          <w:marRight w:val="0"/>
          <w:marTop w:val="0"/>
          <w:marBottom w:val="0"/>
          <w:divBdr>
            <w:top w:val="none" w:sz="0" w:space="0" w:color="auto"/>
            <w:left w:val="none" w:sz="0" w:space="0" w:color="auto"/>
            <w:bottom w:val="none" w:sz="0" w:space="0" w:color="auto"/>
            <w:right w:val="none" w:sz="0" w:space="0" w:color="auto"/>
          </w:divBdr>
        </w:div>
        <w:div w:id="478034932">
          <w:marLeft w:val="0"/>
          <w:marRight w:val="0"/>
          <w:marTop w:val="0"/>
          <w:marBottom w:val="0"/>
          <w:divBdr>
            <w:top w:val="none" w:sz="0" w:space="0" w:color="auto"/>
            <w:left w:val="none" w:sz="0" w:space="0" w:color="auto"/>
            <w:bottom w:val="none" w:sz="0" w:space="0" w:color="auto"/>
            <w:right w:val="none" w:sz="0" w:space="0" w:color="auto"/>
          </w:divBdr>
        </w:div>
        <w:div w:id="302471682">
          <w:marLeft w:val="0"/>
          <w:marRight w:val="0"/>
          <w:marTop w:val="0"/>
          <w:marBottom w:val="0"/>
          <w:divBdr>
            <w:top w:val="none" w:sz="0" w:space="0" w:color="auto"/>
            <w:left w:val="none" w:sz="0" w:space="0" w:color="auto"/>
            <w:bottom w:val="none" w:sz="0" w:space="0" w:color="auto"/>
            <w:right w:val="none" w:sz="0" w:space="0" w:color="auto"/>
          </w:divBdr>
        </w:div>
        <w:div w:id="385643332">
          <w:marLeft w:val="0"/>
          <w:marRight w:val="0"/>
          <w:marTop w:val="0"/>
          <w:marBottom w:val="0"/>
          <w:divBdr>
            <w:top w:val="none" w:sz="0" w:space="0" w:color="auto"/>
            <w:left w:val="none" w:sz="0" w:space="0" w:color="auto"/>
            <w:bottom w:val="none" w:sz="0" w:space="0" w:color="auto"/>
            <w:right w:val="none" w:sz="0" w:space="0" w:color="auto"/>
          </w:divBdr>
        </w:div>
        <w:div w:id="510684093">
          <w:marLeft w:val="0"/>
          <w:marRight w:val="0"/>
          <w:marTop w:val="0"/>
          <w:marBottom w:val="0"/>
          <w:divBdr>
            <w:top w:val="none" w:sz="0" w:space="0" w:color="auto"/>
            <w:left w:val="none" w:sz="0" w:space="0" w:color="auto"/>
            <w:bottom w:val="none" w:sz="0" w:space="0" w:color="auto"/>
            <w:right w:val="none" w:sz="0" w:space="0" w:color="auto"/>
          </w:divBdr>
        </w:div>
        <w:div w:id="1290937043">
          <w:marLeft w:val="0"/>
          <w:marRight w:val="0"/>
          <w:marTop w:val="0"/>
          <w:marBottom w:val="0"/>
          <w:divBdr>
            <w:top w:val="none" w:sz="0" w:space="0" w:color="auto"/>
            <w:left w:val="none" w:sz="0" w:space="0" w:color="auto"/>
            <w:bottom w:val="none" w:sz="0" w:space="0" w:color="auto"/>
            <w:right w:val="none" w:sz="0" w:space="0" w:color="auto"/>
          </w:divBdr>
        </w:div>
        <w:div w:id="2082484408">
          <w:marLeft w:val="0"/>
          <w:marRight w:val="0"/>
          <w:marTop w:val="0"/>
          <w:marBottom w:val="0"/>
          <w:divBdr>
            <w:top w:val="none" w:sz="0" w:space="0" w:color="auto"/>
            <w:left w:val="none" w:sz="0" w:space="0" w:color="auto"/>
            <w:bottom w:val="none" w:sz="0" w:space="0" w:color="auto"/>
            <w:right w:val="none" w:sz="0" w:space="0" w:color="auto"/>
          </w:divBdr>
        </w:div>
        <w:div w:id="214699743">
          <w:marLeft w:val="0"/>
          <w:marRight w:val="0"/>
          <w:marTop w:val="0"/>
          <w:marBottom w:val="0"/>
          <w:divBdr>
            <w:top w:val="none" w:sz="0" w:space="0" w:color="auto"/>
            <w:left w:val="none" w:sz="0" w:space="0" w:color="auto"/>
            <w:bottom w:val="none" w:sz="0" w:space="0" w:color="auto"/>
            <w:right w:val="none" w:sz="0" w:space="0" w:color="auto"/>
          </w:divBdr>
        </w:div>
        <w:div w:id="12266744">
          <w:marLeft w:val="0"/>
          <w:marRight w:val="0"/>
          <w:marTop w:val="0"/>
          <w:marBottom w:val="0"/>
          <w:divBdr>
            <w:top w:val="none" w:sz="0" w:space="0" w:color="auto"/>
            <w:left w:val="none" w:sz="0" w:space="0" w:color="auto"/>
            <w:bottom w:val="none" w:sz="0" w:space="0" w:color="auto"/>
            <w:right w:val="none" w:sz="0" w:space="0" w:color="auto"/>
          </w:divBdr>
        </w:div>
        <w:div w:id="1004671783">
          <w:marLeft w:val="0"/>
          <w:marRight w:val="0"/>
          <w:marTop w:val="0"/>
          <w:marBottom w:val="0"/>
          <w:divBdr>
            <w:top w:val="none" w:sz="0" w:space="0" w:color="auto"/>
            <w:left w:val="none" w:sz="0" w:space="0" w:color="auto"/>
            <w:bottom w:val="none" w:sz="0" w:space="0" w:color="auto"/>
            <w:right w:val="none" w:sz="0" w:space="0" w:color="auto"/>
          </w:divBdr>
        </w:div>
        <w:div w:id="1120370252">
          <w:marLeft w:val="0"/>
          <w:marRight w:val="0"/>
          <w:marTop w:val="0"/>
          <w:marBottom w:val="0"/>
          <w:divBdr>
            <w:top w:val="none" w:sz="0" w:space="0" w:color="auto"/>
            <w:left w:val="none" w:sz="0" w:space="0" w:color="auto"/>
            <w:bottom w:val="none" w:sz="0" w:space="0" w:color="auto"/>
            <w:right w:val="none" w:sz="0" w:space="0" w:color="auto"/>
          </w:divBdr>
        </w:div>
        <w:div w:id="1411271861">
          <w:marLeft w:val="0"/>
          <w:marRight w:val="0"/>
          <w:marTop w:val="0"/>
          <w:marBottom w:val="0"/>
          <w:divBdr>
            <w:top w:val="none" w:sz="0" w:space="0" w:color="auto"/>
            <w:left w:val="none" w:sz="0" w:space="0" w:color="auto"/>
            <w:bottom w:val="none" w:sz="0" w:space="0" w:color="auto"/>
            <w:right w:val="none" w:sz="0" w:space="0" w:color="auto"/>
          </w:divBdr>
        </w:div>
        <w:div w:id="1212230399">
          <w:marLeft w:val="0"/>
          <w:marRight w:val="0"/>
          <w:marTop w:val="0"/>
          <w:marBottom w:val="0"/>
          <w:divBdr>
            <w:top w:val="none" w:sz="0" w:space="0" w:color="auto"/>
            <w:left w:val="none" w:sz="0" w:space="0" w:color="auto"/>
            <w:bottom w:val="none" w:sz="0" w:space="0" w:color="auto"/>
            <w:right w:val="none" w:sz="0" w:space="0" w:color="auto"/>
          </w:divBdr>
        </w:div>
        <w:div w:id="115294375">
          <w:marLeft w:val="0"/>
          <w:marRight w:val="0"/>
          <w:marTop w:val="0"/>
          <w:marBottom w:val="0"/>
          <w:divBdr>
            <w:top w:val="none" w:sz="0" w:space="0" w:color="auto"/>
            <w:left w:val="none" w:sz="0" w:space="0" w:color="auto"/>
            <w:bottom w:val="none" w:sz="0" w:space="0" w:color="auto"/>
            <w:right w:val="none" w:sz="0" w:space="0" w:color="auto"/>
          </w:divBdr>
        </w:div>
        <w:div w:id="1904562338">
          <w:marLeft w:val="0"/>
          <w:marRight w:val="0"/>
          <w:marTop w:val="0"/>
          <w:marBottom w:val="0"/>
          <w:divBdr>
            <w:top w:val="none" w:sz="0" w:space="0" w:color="auto"/>
            <w:left w:val="none" w:sz="0" w:space="0" w:color="auto"/>
            <w:bottom w:val="none" w:sz="0" w:space="0" w:color="auto"/>
            <w:right w:val="none" w:sz="0" w:space="0" w:color="auto"/>
          </w:divBdr>
        </w:div>
        <w:div w:id="62988937">
          <w:marLeft w:val="0"/>
          <w:marRight w:val="0"/>
          <w:marTop w:val="0"/>
          <w:marBottom w:val="0"/>
          <w:divBdr>
            <w:top w:val="none" w:sz="0" w:space="0" w:color="auto"/>
            <w:left w:val="none" w:sz="0" w:space="0" w:color="auto"/>
            <w:bottom w:val="none" w:sz="0" w:space="0" w:color="auto"/>
            <w:right w:val="none" w:sz="0" w:space="0" w:color="auto"/>
          </w:divBdr>
        </w:div>
        <w:div w:id="1687100890">
          <w:marLeft w:val="0"/>
          <w:marRight w:val="0"/>
          <w:marTop w:val="0"/>
          <w:marBottom w:val="0"/>
          <w:divBdr>
            <w:top w:val="none" w:sz="0" w:space="0" w:color="auto"/>
            <w:left w:val="none" w:sz="0" w:space="0" w:color="auto"/>
            <w:bottom w:val="none" w:sz="0" w:space="0" w:color="auto"/>
            <w:right w:val="none" w:sz="0" w:space="0" w:color="auto"/>
          </w:divBdr>
        </w:div>
        <w:div w:id="912545589">
          <w:marLeft w:val="0"/>
          <w:marRight w:val="0"/>
          <w:marTop w:val="0"/>
          <w:marBottom w:val="0"/>
          <w:divBdr>
            <w:top w:val="none" w:sz="0" w:space="0" w:color="auto"/>
            <w:left w:val="none" w:sz="0" w:space="0" w:color="auto"/>
            <w:bottom w:val="none" w:sz="0" w:space="0" w:color="auto"/>
            <w:right w:val="none" w:sz="0" w:space="0" w:color="auto"/>
          </w:divBdr>
        </w:div>
        <w:div w:id="562329632">
          <w:marLeft w:val="0"/>
          <w:marRight w:val="0"/>
          <w:marTop w:val="0"/>
          <w:marBottom w:val="0"/>
          <w:divBdr>
            <w:top w:val="none" w:sz="0" w:space="0" w:color="auto"/>
            <w:left w:val="none" w:sz="0" w:space="0" w:color="auto"/>
            <w:bottom w:val="none" w:sz="0" w:space="0" w:color="auto"/>
            <w:right w:val="none" w:sz="0" w:space="0" w:color="auto"/>
          </w:divBdr>
        </w:div>
        <w:div w:id="269122404">
          <w:marLeft w:val="0"/>
          <w:marRight w:val="0"/>
          <w:marTop w:val="0"/>
          <w:marBottom w:val="0"/>
          <w:divBdr>
            <w:top w:val="none" w:sz="0" w:space="0" w:color="auto"/>
            <w:left w:val="none" w:sz="0" w:space="0" w:color="auto"/>
            <w:bottom w:val="none" w:sz="0" w:space="0" w:color="auto"/>
            <w:right w:val="none" w:sz="0" w:space="0" w:color="auto"/>
          </w:divBdr>
        </w:div>
        <w:div w:id="1542589711">
          <w:marLeft w:val="0"/>
          <w:marRight w:val="0"/>
          <w:marTop w:val="0"/>
          <w:marBottom w:val="0"/>
          <w:divBdr>
            <w:top w:val="none" w:sz="0" w:space="0" w:color="auto"/>
            <w:left w:val="none" w:sz="0" w:space="0" w:color="auto"/>
            <w:bottom w:val="none" w:sz="0" w:space="0" w:color="auto"/>
            <w:right w:val="none" w:sz="0" w:space="0" w:color="auto"/>
          </w:divBdr>
        </w:div>
        <w:div w:id="242690418">
          <w:marLeft w:val="0"/>
          <w:marRight w:val="0"/>
          <w:marTop w:val="0"/>
          <w:marBottom w:val="0"/>
          <w:divBdr>
            <w:top w:val="none" w:sz="0" w:space="0" w:color="auto"/>
            <w:left w:val="none" w:sz="0" w:space="0" w:color="auto"/>
            <w:bottom w:val="none" w:sz="0" w:space="0" w:color="auto"/>
            <w:right w:val="none" w:sz="0" w:space="0" w:color="auto"/>
          </w:divBdr>
        </w:div>
        <w:div w:id="15011313">
          <w:marLeft w:val="0"/>
          <w:marRight w:val="0"/>
          <w:marTop w:val="0"/>
          <w:marBottom w:val="0"/>
          <w:divBdr>
            <w:top w:val="none" w:sz="0" w:space="0" w:color="auto"/>
            <w:left w:val="none" w:sz="0" w:space="0" w:color="auto"/>
            <w:bottom w:val="none" w:sz="0" w:space="0" w:color="auto"/>
            <w:right w:val="none" w:sz="0" w:space="0" w:color="auto"/>
          </w:divBdr>
        </w:div>
        <w:div w:id="1624657463">
          <w:marLeft w:val="0"/>
          <w:marRight w:val="0"/>
          <w:marTop w:val="0"/>
          <w:marBottom w:val="0"/>
          <w:divBdr>
            <w:top w:val="none" w:sz="0" w:space="0" w:color="auto"/>
            <w:left w:val="none" w:sz="0" w:space="0" w:color="auto"/>
            <w:bottom w:val="none" w:sz="0" w:space="0" w:color="auto"/>
            <w:right w:val="none" w:sz="0" w:space="0" w:color="auto"/>
          </w:divBdr>
        </w:div>
        <w:div w:id="667633200">
          <w:marLeft w:val="0"/>
          <w:marRight w:val="0"/>
          <w:marTop w:val="0"/>
          <w:marBottom w:val="0"/>
          <w:divBdr>
            <w:top w:val="none" w:sz="0" w:space="0" w:color="auto"/>
            <w:left w:val="none" w:sz="0" w:space="0" w:color="auto"/>
            <w:bottom w:val="none" w:sz="0" w:space="0" w:color="auto"/>
            <w:right w:val="none" w:sz="0" w:space="0" w:color="auto"/>
          </w:divBdr>
        </w:div>
        <w:div w:id="1199928382">
          <w:marLeft w:val="0"/>
          <w:marRight w:val="0"/>
          <w:marTop w:val="0"/>
          <w:marBottom w:val="0"/>
          <w:divBdr>
            <w:top w:val="none" w:sz="0" w:space="0" w:color="auto"/>
            <w:left w:val="none" w:sz="0" w:space="0" w:color="auto"/>
            <w:bottom w:val="none" w:sz="0" w:space="0" w:color="auto"/>
            <w:right w:val="none" w:sz="0" w:space="0" w:color="auto"/>
          </w:divBdr>
        </w:div>
        <w:div w:id="407314497">
          <w:marLeft w:val="0"/>
          <w:marRight w:val="0"/>
          <w:marTop w:val="0"/>
          <w:marBottom w:val="0"/>
          <w:divBdr>
            <w:top w:val="none" w:sz="0" w:space="0" w:color="auto"/>
            <w:left w:val="none" w:sz="0" w:space="0" w:color="auto"/>
            <w:bottom w:val="none" w:sz="0" w:space="0" w:color="auto"/>
            <w:right w:val="none" w:sz="0" w:space="0" w:color="auto"/>
          </w:divBdr>
        </w:div>
        <w:div w:id="2010478113">
          <w:marLeft w:val="0"/>
          <w:marRight w:val="0"/>
          <w:marTop w:val="0"/>
          <w:marBottom w:val="0"/>
          <w:divBdr>
            <w:top w:val="none" w:sz="0" w:space="0" w:color="auto"/>
            <w:left w:val="none" w:sz="0" w:space="0" w:color="auto"/>
            <w:bottom w:val="none" w:sz="0" w:space="0" w:color="auto"/>
            <w:right w:val="none" w:sz="0" w:space="0" w:color="auto"/>
          </w:divBdr>
        </w:div>
        <w:div w:id="2120055470">
          <w:marLeft w:val="0"/>
          <w:marRight w:val="0"/>
          <w:marTop w:val="0"/>
          <w:marBottom w:val="0"/>
          <w:divBdr>
            <w:top w:val="none" w:sz="0" w:space="0" w:color="auto"/>
            <w:left w:val="none" w:sz="0" w:space="0" w:color="auto"/>
            <w:bottom w:val="none" w:sz="0" w:space="0" w:color="auto"/>
            <w:right w:val="none" w:sz="0" w:space="0" w:color="auto"/>
          </w:divBdr>
        </w:div>
        <w:div w:id="314380650">
          <w:marLeft w:val="0"/>
          <w:marRight w:val="0"/>
          <w:marTop w:val="0"/>
          <w:marBottom w:val="0"/>
          <w:divBdr>
            <w:top w:val="none" w:sz="0" w:space="0" w:color="auto"/>
            <w:left w:val="none" w:sz="0" w:space="0" w:color="auto"/>
            <w:bottom w:val="none" w:sz="0" w:space="0" w:color="auto"/>
            <w:right w:val="none" w:sz="0" w:space="0" w:color="auto"/>
          </w:divBdr>
        </w:div>
        <w:div w:id="552426446">
          <w:marLeft w:val="0"/>
          <w:marRight w:val="0"/>
          <w:marTop w:val="0"/>
          <w:marBottom w:val="0"/>
          <w:divBdr>
            <w:top w:val="none" w:sz="0" w:space="0" w:color="auto"/>
            <w:left w:val="none" w:sz="0" w:space="0" w:color="auto"/>
            <w:bottom w:val="none" w:sz="0" w:space="0" w:color="auto"/>
            <w:right w:val="none" w:sz="0" w:space="0" w:color="auto"/>
          </w:divBdr>
        </w:div>
        <w:div w:id="151064145">
          <w:marLeft w:val="0"/>
          <w:marRight w:val="0"/>
          <w:marTop w:val="0"/>
          <w:marBottom w:val="0"/>
          <w:divBdr>
            <w:top w:val="none" w:sz="0" w:space="0" w:color="auto"/>
            <w:left w:val="none" w:sz="0" w:space="0" w:color="auto"/>
            <w:bottom w:val="none" w:sz="0" w:space="0" w:color="auto"/>
            <w:right w:val="none" w:sz="0" w:space="0" w:color="auto"/>
          </w:divBdr>
        </w:div>
        <w:div w:id="1161461280">
          <w:marLeft w:val="0"/>
          <w:marRight w:val="0"/>
          <w:marTop w:val="0"/>
          <w:marBottom w:val="0"/>
          <w:divBdr>
            <w:top w:val="none" w:sz="0" w:space="0" w:color="auto"/>
            <w:left w:val="none" w:sz="0" w:space="0" w:color="auto"/>
            <w:bottom w:val="none" w:sz="0" w:space="0" w:color="auto"/>
            <w:right w:val="none" w:sz="0" w:space="0" w:color="auto"/>
          </w:divBdr>
        </w:div>
        <w:div w:id="935289526">
          <w:marLeft w:val="0"/>
          <w:marRight w:val="0"/>
          <w:marTop w:val="0"/>
          <w:marBottom w:val="0"/>
          <w:divBdr>
            <w:top w:val="none" w:sz="0" w:space="0" w:color="auto"/>
            <w:left w:val="none" w:sz="0" w:space="0" w:color="auto"/>
            <w:bottom w:val="none" w:sz="0" w:space="0" w:color="auto"/>
            <w:right w:val="none" w:sz="0" w:space="0" w:color="auto"/>
          </w:divBdr>
        </w:div>
        <w:div w:id="389230666">
          <w:marLeft w:val="0"/>
          <w:marRight w:val="0"/>
          <w:marTop w:val="0"/>
          <w:marBottom w:val="0"/>
          <w:divBdr>
            <w:top w:val="none" w:sz="0" w:space="0" w:color="auto"/>
            <w:left w:val="none" w:sz="0" w:space="0" w:color="auto"/>
            <w:bottom w:val="none" w:sz="0" w:space="0" w:color="auto"/>
            <w:right w:val="none" w:sz="0" w:space="0" w:color="auto"/>
          </w:divBdr>
        </w:div>
        <w:div w:id="581333523">
          <w:marLeft w:val="0"/>
          <w:marRight w:val="0"/>
          <w:marTop w:val="0"/>
          <w:marBottom w:val="0"/>
          <w:divBdr>
            <w:top w:val="none" w:sz="0" w:space="0" w:color="auto"/>
            <w:left w:val="none" w:sz="0" w:space="0" w:color="auto"/>
            <w:bottom w:val="none" w:sz="0" w:space="0" w:color="auto"/>
            <w:right w:val="none" w:sz="0" w:space="0" w:color="auto"/>
          </w:divBdr>
        </w:div>
        <w:div w:id="1794133555">
          <w:marLeft w:val="0"/>
          <w:marRight w:val="0"/>
          <w:marTop w:val="0"/>
          <w:marBottom w:val="0"/>
          <w:divBdr>
            <w:top w:val="none" w:sz="0" w:space="0" w:color="auto"/>
            <w:left w:val="none" w:sz="0" w:space="0" w:color="auto"/>
            <w:bottom w:val="none" w:sz="0" w:space="0" w:color="auto"/>
            <w:right w:val="none" w:sz="0" w:space="0" w:color="auto"/>
          </w:divBdr>
        </w:div>
        <w:div w:id="633757919">
          <w:marLeft w:val="0"/>
          <w:marRight w:val="0"/>
          <w:marTop w:val="0"/>
          <w:marBottom w:val="0"/>
          <w:divBdr>
            <w:top w:val="none" w:sz="0" w:space="0" w:color="auto"/>
            <w:left w:val="none" w:sz="0" w:space="0" w:color="auto"/>
            <w:bottom w:val="none" w:sz="0" w:space="0" w:color="auto"/>
            <w:right w:val="none" w:sz="0" w:space="0" w:color="auto"/>
          </w:divBdr>
        </w:div>
        <w:div w:id="1581401702">
          <w:marLeft w:val="0"/>
          <w:marRight w:val="0"/>
          <w:marTop w:val="0"/>
          <w:marBottom w:val="0"/>
          <w:divBdr>
            <w:top w:val="none" w:sz="0" w:space="0" w:color="auto"/>
            <w:left w:val="none" w:sz="0" w:space="0" w:color="auto"/>
            <w:bottom w:val="none" w:sz="0" w:space="0" w:color="auto"/>
            <w:right w:val="none" w:sz="0" w:space="0" w:color="auto"/>
          </w:divBdr>
        </w:div>
        <w:div w:id="1634942661">
          <w:marLeft w:val="0"/>
          <w:marRight w:val="0"/>
          <w:marTop w:val="0"/>
          <w:marBottom w:val="0"/>
          <w:divBdr>
            <w:top w:val="none" w:sz="0" w:space="0" w:color="auto"/>
            <w:left w:val="none" w:sz="0" w:space="0" w:color="auto"/>
            <w:bottom w:val="none" w:sz="0" w:space="0" w:color="auto"/>
            <w:right w:val="none" w:sz="0" w:space="0" w:color="auto"/>
          </w:divBdr>
        </w:div>
        <w:div w:id="951132657">
          <w:marLeft w:val="0"/>
          <w:marRight w:val="0"/>
          <w:marTop w:val="0"/>
          <w:marBottom w:val="0"/>
          <w:divBdr>
            <w:top w:val="none" w:sz="0" w:space="0" w:color="auto"/>
            <w:left w:val="none" w:sz="0" w:space="0" w:color="auto"/>
            <w:bottom w:val="none" w:sz="0" w:space="0" w:color="auto"/>
            <w:right w:val="none" w:sz="0" w:space="0" w:color="auto"/>
          </w:divBdr>
        </w:div>
        <w:div w:id="806822052">
          <w:marLeft w:val="0"/>
          <w:marRight w:val="0"/>
          <w:marTop w:val="0"/>
          <w:marBottom w:val="0"/>
          <w:divBdr>
            <w:top w:val="none" w:sz="0" w:space="0" w:color="auto"/>
            <w:left w:val="none" w:sz="0" w:space="0" w:color="auto"/>
            <w:bottom w:val="none" w:sz="0" w:space="0" w:color="auto"/>
            <w:right w:val="none" w:sz="0" w:space="0" w:color="auto"/>
          </w:divBdr>
        </w:div>
        <w:div w:id="937562677">
          <w:marLeft w:val="0"/>
          <w:marRight w:val="0"/>
          <w:marTop w:val="0"/>
          <w:marBottom w:val="0"/>
          <w:divBdr>
            <w:top w:val="none" w:sz="0" w:space="0" w:color="auto"/>
            <w:left w:val="none" w:sz="0" w:space="0" w:color="auto"/>
            <w:bottom w:val="none" w:sz="0" w:space="0" w:color="auto"/>
            <w:right w:val="none" w:sz="0" w:space="0" w:color="auto"/>
          </w:divBdr>
        </w:div>
        <w:div w:id="40516206">
          <w:marLeft w:val="0"/>
          <w:marRight w:val="0"/>
          <w:marTop w:val="0"/>
          <w:marBottom w:val="0"/>
          <w:divBdr>
            <w:top w:val="none" w:sz="0" w:space="0" w:color="auto"/>
            <w:left w:val="none" w:sz="0" w:space="0" w:color="auto"/>
            <w:bottom w:val="none" w:sz="0" w:space="0" w:color="auto"/>
            <w:right w:val="none" w:sz="0" w:space="0" w:color="auto"/>
          </w:divBdr>
        </w:div>
        <w:div w:id="528373066">
          <w:marLeft w:val="0"/>
          <w:marRight w:val="0"/>
          <w:marTop w:val="0"/>
          <w:marBottom w:val="0"/>
          <w:divBdr>
            <w:top w:val="none" w:sz="0" w:space="0" w:color="auto"/>
            <w:left w:val="none" w:sz="0" w:space="0" w:color="auto"/>
            <w:bottom w:val="none" w:sz="0" w:space="0" w:color="auto"/>
            <w:right w:val="none" w:sz="0" w:space="0" w:color="auto"/>
          </w:divBdr>
        </w:div>
        <w:div w:id="470556971">
          <w:marLeft w:val="0"/>
          <w:marRight w:val="0"/>
          <w:marTop w:val="0"/>
          <w:marBottom w:val="0"/>
          <w:divBdr>
            <w:top w:val="none" w:sz="0" w:space="0" w:color="auto"/>
            <w:left w:val="none" w:sz="0" w:space="0" w:color="auto"/>
            <w:bottom w:val="none" w:sz="0" w:space="0" w:color="auto"/>
            <w:right w:val="none" w:sz="0" w:space="0" w:color="auto"/>
          </w:divBdr>
        </w:div>
        <w:div w:id="1905481084">
          <w:marLeft w:val="0"/>
          <w:marRight w:val="0"/>
          <w:marTop w:val="0"/>
          <w:marBottom w:val="0"/>
          <w:divBdr>
            <w:top w:val="none" w:sz="0" w:space="0" w:color="auto"/>
            <w:left w:val="none" w:sz="0" w:space="0" w:color="auto"/>
            <w:bottom w:val="none" w:sz="0" w:space="0" w:color="auto"/>
            <w:right w:val="none" w:sz="0" w:space="0" w:color="auto"/>
          </w:divBdr>
        </w:div>
        <w:div w:id="571234022">
          <w:marLeft w:val="0"/>
          <w:marRight w:val="0"/>
          <w:marTop w:val="0"/>
          <w:marBottom w:val="0"/>
          <w:divBdr>
            <w:top w:val="none" w:sz="0" w:space="0" w:color="auto"/>
            <w:left w:val="none" w:sz="0" w:space="0" w:color="auto"/>
            <w:bottom w:val="none" w:sz="0" w:space="0" w:color="auto"/>
            <w:right w:val="none" w:sz="0" w:space="0" w:color="auto"/>
          </w:divBdr>
        </w:div>
        <w:div w:id="1386025068">
          <w:marLeft w:val="0"/>
          <w:marRight w:val="0"/>
          <w:marTop w:val="0"/>
          <w:marBottom w:val="0"/>
          <w:divBdr>
            <w:top w:val="none" w:sz="0" w:space="0" w:color="auto"/>
            <w:left w:val="none" w:sz="0" w:space="0" w:color="auto"/>
            <w:bottom w:val="none" w:sz="0" w:space="0" w:color="auto"/>
            <w:right w:val="none" w:sz="0" w:space="0" w:color="auto"/>
          </w:divBdr>
        </w:div>
        <w:div w:id="483745564">
          <w:marLeft w:val="0"/>
          <w:marRight w:val="0"/>
          <w:marTop w:val="0"/>
          <w:marBottom w:val="0"/>
          <w:divBdr>
            <w:top w:val="none" w:sz="0" w:space="0" w:color="auto"/>
            <w:left w:val="none" w:sz="0" w:space="0" w:color="auto"/>
            <w:bottom w:val="none" w:sz="0" w:space="0" w:color="auto"/>
            <w:right w:val="none" w:sz="0" w:space="0" w:color="auto"/>
          </w:divBdr>
        </w:div>
        <w:div w:id="1509171686">
          <w:marLeft w:val="0"/>
          <w:marRight w:val="0"/>
          <w:marTop w:val="0"/>
          <w:marBottom w:val="0"/>
          <w:divBdr>
            <w:top w:val="none" w:sz="0" w:space="0" w:color="auto"/>
            <w:left w:val="none" w:sz="0" w:space="0" w:color="auto"/>
            <w:bottom w:val="none" w:sz="0" w:space="0" w:color="auto"/>
            <w:right w:val="none" w:sz="0" w:space="0" w:color="auto"/>
          </w:divBdr>
        </w:div>
        <w:div w:id="2032487891">
          <w:marLeft w:val="0"/>
          <w:marRight w:val="0"/>
          <w:marTop w:val="0"/>
          <w:marBottom w:val="0"/>
          <w:divBdr>
            <w:top w:val="none" w:sz="0" w:space="0" w:color="auto"/>
            <w:left w:val="none" w:sz="0" w:space="0" w:color="auto"/>
            <w:bottom w:val="none" w:sz="0" w:space="0" w:color="auto"/>
            <w:right w:val="none" w:sz="0" w:space="0" w:color="auto"/>
          </w:divBdr>
        </w:div>
        <w:div w:id="1057508638">
          <w:marLeft w:val="0"/>
          <w:marRight w:val="0"/>
          <w:marTop w:val="0"/>
          <w:marBottom w:val="0"/>
          <w:divBdr>
            <w:top w:val="none" w:sz="0" w:space="0" w:color="auto"/>
            <w:left w:val="none" w:sz="0" w:space="0" w:color="auto"/>
            <w:bottom w:val="none" w:sz="0" w:space="0" w:color="auto"/>
            <w:right w:val="none" w:sz="0" w:space="0" w:color="auto"/>
          </w:divBdr>
        </w:div>
        <w:div w:id="385297018">
          <w:marLeft w:val="0"/>
          <w:marRight w:val="0"/>
          <w:marTop w:val="0"/>
          <w:marBottom w:val="0"/>
          <w:divBdr>
            <w:top w:val="none" w:sz="0" w:space="0" w:color="auto"/>
            <w:left w:val="none" w:sz="0" w:space="0" w:color="auto"/>
            <w:bottom w:val="none" w:sz="0" w:space="0" w:color="auto"/>
            <w:right w:val="none" w:sz="0" w:space="0" w:color="auto"/>
          </w:divBdr>
        </w:div>
        <w:div w:id="255986355">
          <w:marLeft w:val="0"/>
          <w:marRight w:val="0"/>
          <w:marTop w:val="0"/>
          <w:marBottom w:val="0"/>
          <w:divBdr>
            <w:top w:val="none" w:sz="0" w:space="0" w:color="auto"/>
            <w:left w:val="none" w:sz="0" w:space="0" w:color="auto"/>
            <w:bottom w:val="none" w:sz="0" w:space="0" w:color="auto"/>
            <w:right w:val="none" w:sz="0" w:space="0" w:color="auto"/>
          </w:divBdr>
        </w:div>
        <w:div w:id="181167553">
          <w:marLeft w:val="0"/>
          <w:marRight w:val="0"/>
          <w:marTop w:val="0"/>
          <w:marBottom w:val="0"/>
          <w:divBdr>
            <w:top w:val="none" w:sz="0" w:space="0" w:color="auto"/>
            <w:left w:val="none" w:sz="0" w:space="0" w:color="auto"/>
            <w:bottom w:val="none" w:sz="0" w:space="0" w:color="auto"/>
            <w:right w:val="none" w:sz="0" w:space="0" w:color="auto"/>
          </w:divBdr>
        </w:div>
        <w:div w:id="1194533807">
          <w:marLeft w:val="0"/>
          <w:marRight w:val="0"/>
          <w:marTop w:val="0"/>
          <w:marBottom w:val="0"/>
          <w:divBdr>
            <w:top w:val="none" w:sz="0" w:space="0" w:color="auto"/>
            <w:left w:val="none" w:sz="0" w:space="0" w:color="auto"/>
            <w:bottom w:val="none" w:sz="0" w:space="0" w:color="auto"/>
            <w:right w:val="none" w:sz="0" w:space="0" w:color="auto"/>
          </w:divBdr>
        </w:div>
        <w:div w:id="276958825">
          <w:marLeft w:val="0"/>
          <w:marRight w:val="0"/>
          <w:marTop w:val="0"/>
          <w:marBottom w:val="0"/>
          <w:divBdr>
            <w:top w:val="none" w:sz="0" w:space="0" w:color="auto"/>
            <w:left w:val="none" w:sz="0" w:space="0" w:color="auto"/>
            <w:bottom w:val="none" w:sz="0" w:space="0" w:color="auto"/>
            <w:right w:val="none" w:sz="0" w:space="0" w:color="auto"/>
          </w:divBdr>
        </w:div>
        <w:div w:id="1872567185">
          <w:marLeft w:val="0"/>
          <w:marRight w:val="0"/>
          <w:marTop w:val="0"/>
          <w:marBottom w:val="0"/>
          <w:divBdr>
            <w:top w:val="none" w:sz="0" w:space="0" w:color="auto"/>
            <w:left w:val="none" w:sz="0" w:space="0" w:color="auto"/>
            <w:bottom w:val="none" w:sz="0" w:space="0" w:color="auto"/>
            <w:right w:val="none" w:sz="0" w:space="0" w:color="auto"/>
          </w:divBdr>
        </w:div>
        <w:div w:id="610016736">
          <w:marLeft w:val="0"/>
          <w:marRight w:val="0"/>
          <w:marTop w:val="0"/>
          <w:marBottom w:val="0"/>
          <w:divBdr>
            <w:top w:val="none" w:sz="0" w:space="0" w:color="auto"/>
            <w:left w:val="none" w:sz="0" w:space="0" w:color="auto"/>
            <w:bottom w:val="none" w:sz="0" w:space="0" w:color="auto"/>
            <w:right w:val="none" w:sz="0" w:space="0" w:color="auto"/>
          </w:divBdr>
        </w:div>
        <w:div w:id="1008093054">
          <w:marLeft w:val="0"/>
          <w:marRight w:val="0"/>
          <w:marTop w:val="0"/>
          <w:marBottom w:val="0"/>
          <w:divBdr>
            <w:top w:val="none" w:sz="0" w:space="0" w:color="auto"/>
            <w:left w:val="none" w:sz="0" w:space="0" w:color="auto"/>
            <w:bottom w:val="none" w:sz="0" w:space="0" w:color="auto"/>
            <w:right w:val="none" w:sz="0" w:space="0" w:color="auto"/>
          </w:divBdr>
        </w:div>
        <w:div w:id="960961634">
          <w:marLeft w:val="0"/>
          <w:marRight w:val="0"/>
          <w:marTop w:val="0"/>
          <w:marBottom w:val="0"/>
          <w:divBdr>
            <w:top w:val="none" w:sz="0" w:space="0" w:color="auto"/>
            <w:left w:val="none" w:sz="0" w:space="0" w:color="auto"/>
            <w:bottom w:val="none" w:sz="0" w:space="0" w:color="auto"/>
            <w:right w:val="none" w:sz="0" w:space="0" w:color="auto"/>
          </w:divBdr>
        </w:div>
        <w:div w:id="1923371945">
          <w:marLeft w:val="0"/>
          <w:marRight w:val="0"/>
          <w:marTop w:val="0"/>
          <w:marBottom w:val="0"/>
          <w:divBdr>
            <w:top w:val="none" w:sz="0" w:space="0" w:color="auto"/>
            <w:left w:val="none" w:sz="0" w:space="0" w:color="auto"/>
            <w:bottom w:val="none" w:sz="0" w:space="0" w:color="auto"/>
            <w:right w:val="none" w:sz="0" w:space="0" w:color="auto"/>
          </w:divBdr>
        </w:div>
        <w:div w:id="233782093">
          <w:marLeft w:val="0"/>
          <w:marRight w:val="0"/>
          <w:marTop w:val="0"/>
          <w:marBottom w:val="0"/>
          <w:divBdr>
            <w:top w:val="none" w:sz="0" w:space="0" w:color="auto"/>
            <w:left w:val="none" w:sz="0" w:space="0" w:color="auto"/>
            <w:bottom w:val="none" w:sz="0" w:space="0" w:color="auto"/>
            <w:right w:val="none" w:sz="0" w:space="0" w:color="auto"/>
          </w:divBdr>
        </w:div>
        <w:div w:id="138308957">
          <w:marLeft w:val="0"/>
          <w:marRight w:val="0"/>
          <w:marTop w:val="0"/>
          <w:marBottom w:val="0"/>
          <w:divBdr>
            <w:top w:val="none" w:sz="0" w:space="0" w:color="auto"/>
            <w:left w:val="none" w:sz="0" w:space="0" w:color="auto"/>
            <w:bottom w:val="none" w:sz="0" w:space="0" w:color="auto"/>
            <w:right w:val="none" w:sz="0" w:space="0" w:color="auto"/>
          </w:divBdr>
        </w:div>
        <w:div w:id="945191274">
          <w:marLeft w:val="0"/>
          <w:marRight w:val="0"/>
          <w:marTop w:val="0"/>
          <w:marBottom w:val="0"/>
          <w:divBdr>
            <w:top w:val="none" w:sz="0" w:space="0" w:color="auto"/>
            <w:left w:val="none" w:sz="0" w:space="0" w:color="auto"/>
            <w:bottom w:val="none" w:sz="0" w:space="0" w:color="auto"/>
            <w:right w:val="none" w:sz="0" w:space="0" w:color="auto"/>
          </w:divBdr>
        </w:div>
        <w:div w:id="102457532">
          <w:marLeft w:val="0"/>
          <w:marRight w:val="0"/>
          <w:marTop w:val="0"/>
          <w:marBottom w:val="0"/>
          <w:divBdr>
            <w:top w:val="none" w:sz="0" w:space="0" w:color="auto"/>
            <w:left w:val="none" w:sz="0" w:space="0" w:color="auto"/>
            <w:bottom w:val="none" w:sz="0" w:space="0" w:color="auto"/>
            <w:right w:val="none" w:sz="0" w:space="0" w:color="auto"/>
          </w:divBdr>
        </w:div>
        <w:div w:id="546643507">
          <w:marLeft w:val="0"/>
          <w:marRight w:val="0"/>
          <w:marTop w:val="0"/>
          <w:marBottom w:val="0"/>
          <w:divBdr>
            <w:top w:val="none" w:sz="0" w:space="0" w:color="auto"/>
            <w:left w:val="none" w:sz="0" w:space="0" w:color="auto"/>
            <w:bottom w:val="none" w:sz="0" w:space="0" w:color="auto"/>
            <w:right w:val="none" w:sz="0" w:space="0" w:color="auto"/>
          </w:divBdr>
        </w:div>
        <w:div w:id="299725251">
          <w:marLeft w:val="0"/>
          <w:marRight w:val="0"/>
          <w:marTop w:val="0"/>
          <w:marBottom w:val="0"/>
          <w:divBdr>
            <w:top w:val="none" w:sz="0" w:space="0" w:color="auto"/>
            <w:left w:val="none" w:sz="0" w:space="0" w:color="auto"/>
            <w:bottom w:val="none" w:sz="0" w:space="0" w:color="auto"/>
            <w:right w:val="none" w:sz="0" w:space="0" w:color="auto"/>
          </w:divBdr>
        </w:div>
        <w:div w:id="1671979930">
          <w:marLeft w:val="0"/>
          <w:marRight w:val="0"/>
          <w:marTop w:val="0"/>
          <w:marBottom w:val="0"/>
          <w:divBdr>
            <w:top w:val="none" w:sz="0" w:space="0" w:color="auto"/>
            <w:left w:val="none" w:sz="0" w:space="0" w:color="auto"/>
            <w:bottom w:val="none" w:sz="0" w:space="0" w:color="auto"/>
            <w:right w:val="none" w:sz="0" w:space="0" w:color="auto"/>
          </w:divBdr>
        </w:div>
        <w:div w:id="1017580288">
          <w:marLeft w:val="0"/>
          <w:marRight w:val="0"/>
          <w:marTop w:val="0"/>
          <w:marBottom w:val="0"/>
          <w:divBdr>
            <w:top w:val="none" w:sz="0" w:space="0" w:color="auto"/>
            <w:left w:val="none" w:sz="0" w:space="0" w:color="auto"/>
            <w:bottom w:val="none" w:sz="0" w:space="0" w:color="auto"/>
            <w:right w:val="none" w:sz="0" w:space="0" w:color="auto"/>
          </w:divBdr>
        </w:div>
        <w:div w:id="210308749">
          <w:marLeft w:val="0"/>
          <w:marRight w:val="0"/>
          <w:marTop w:val="0"/>
          <w:marBottom w:val="0"/>
          <w:divBdr>
            <w:top w:val="none" w:sz="0" w:space="0" w:color="auto"/>
            <w:left w:val="none" w:sz="0" w:space="0" w:color="auto"/>
            <w:bottom w:val="none" w:sz="0" w:space="0" w:color="auto"/>
            <w:right w:val="none" w:sz="0" w:space="0" w:color="auto"/>
          </w:divBdr>
        </w:div>
        <w:div w:id="1202598667">
          <w:marLeft w:val="0"/>
          <w:marRight w:val="0"/>
          <w:marTop w:val="0"/>
          <w:marBottom w:val="0"/>
          <w:divBdr>
            <w:top w:val="none" w:sz="0" w:space="0" w:color="auto"/>
            <w:left w:val="none" w:sz="0" w:space="0" w:color="auto"/>
            <w:bottom w:val="none" w:sz="0" w:space="0" w:color="auto"/>
            <w:right w:val="none" w:sz="0" w:space="0" w:color="auto"/>
          </w:divBdr>
        </w:div>
        <w:div w:id="911087844">
          <w:marLeft w:val="0"/>
          <w:marRight w:val="0"/>
          <w:marTop w:val="0"/>
          <w:marBottom w:val="0"/>
          <w:divBdr>
            <w:top w:val="none" w:sz="0" w:space="0" w:color="auto"/>
            <w:left w:val="none" w:sz="0" w:space="0" w:color="auto"/>
            <w:bottom w:val="none" w:sz="0" w:space="0" w:color="auto"/>
            <w:right w:val="none" w:sz="0" w:space="0" w:color="auto"/>
          </w:divBdr>
        </w:div>
        <w:div w:id="1675110486">
          <w:marLeft w:val="0"/>
          <w:marRight w:val="0"/>
          <w:marTop w:val="0"/>
          <w:marBottom w:val="0"/>
          <w:divBdr>
            <w:top w:val="none" w:sz="0" w:space="0" w:color="auto"/>
            <w:left w:val="none" w:sz="0" w:space="0" w:color="auto"/>
            <w:bottom w:val="none" w:sz="0" w:space="0" w:color="auto"/>
            <w:right w:val="none" w:sz="0" w:space="0" w:color="auto"/>
          </w:divBdr>
        </w:div>
        <w:div w:id="96214465">
          <w:marLeft w:val="0"/>
          <w:marRight w:val="0"/>
          <w:marTop w:val="0"/>
          <w:marBottom w:val="0"/>
          <w:divBdr>
            <w:top w:val="none" w:sz="0" w:space="0" w:color="auto"/>
            <w:left w:val="none" w:sz="0" w:space="0" w:color="auto"/>
            <w:bottom w:val="none" w:sz="0" w:space="0" w:color="auto"/>
            <w:right w:val="none" w:sz="0" w:space="0" w:color="auto"/>
          </w:divBdr>
        </w:div>
        <w:div w:id="311062304">
          <w:marLeft w:val="0"/>
          <w:marRight w:val="0"/>
          <w:marTop w:val="0"/>
          <w:marBottom w:val="0"/>
          <w:divBdr>
            <w:top w:val="none" w:sz="0" w:space="0" w:color="auto"/>
            <w:left w:val="none" w:sz="0" w:space="0" w:color="auto"/>
            <w:bottom w:val="none" w:sz="0" w:space="0" w:color="auto"/>
            <w:right w:val="none" w:sz="0" w:space="0" w:color="auto"/>
          </w:divBdr>
        </w:div>
        <w:div w:id="1338001058">
          <w:marLeft w:val="0"/>
          <w:marRight w:val="0"/>
          <w:marTop w:val="0"/>
          <w:marBottom w:val="0"/>
          <w:divBdr>
            <w:top w:val="none" w:sz="0" w:space="0" w:color="auto"/>
            <w:left w:val="none" w:sz="0" w:space="0" w:color="auto"/>
            <w:bottom w:val="none" w:sz="0" w:space="0" w:color="auto"/>
            <w:right w:val="none" w:sz="0" w:space="0" w:color="auto"/>
          </w:divBdr>
        </w:div>
        <w:div w:id="1405689076">
          <w:marLeft w:val="0"/>
          <w:marRight w:val="0"/>
          <w:marTop w:val="0"/>
          <w:marBottom w:val="0"/>
          <w:divBdr>
            <w:top w:val="none" w:sz="0" w:space="0" w:color="auto"/>
            <w:left w:val="none" w:sz="0" w:space="0" w:color="auto"/>
            <w:bottom w:val="none" w:sz="0" w:space="0" w:color="auto"/>
            <w:right w:val="none" w:sz="0" w:space="0" w:color="auto"/>
          </w:divBdr>
        </w:div>
        <w:div w:id="1087850546">
          <w:marLeft w:val="0"/>
          <w:marRight w:val="0"/>
          <w:marTop w:val="0"/>
          <w:marBottom w:val="0"/>
          <w:divBdr>
            <w:top w:val="none" w:sz="0" w:space="0" w:color="auto"/>
            <w:left w:val="none" w:sz="0" w:space="0" w:color="auto"/>
            <w:bottom w:val="none" w:sz="0" w:space="0" w:color="auto"/>
            <w:right w:val="none" w:sz="0" w:space="0" w:color="auto"/>
          </w:divBdr>
        </w:div>
        <w:div w:id="1206211566">
          <w:marLeft w:val="0"/>
          <w:marRight w:val="0"/>
          <w:marTop w:val="0"/>
          <w:marBottom w:val="0"/>
          <w:divBdr>
            <w:top w:val="none" w:sz="0" w:space="0" w:color="auto"/>
            <w:left w:val="none" w:sz="0" w:space="0" w:color="auto"/>
            <w:bottom w:val="none" w:sz="0" w:space="0" w:color="auto"/>
            <w:right w:val="none" w:sz="0" w:space="0" w:color="auto"/>
          </w:divBdr>
        </w:div>
        <w:div w:id="2139107726">
          <w:marLeft w:val="0"/>
          <w:marRight w:val="0"/>
          <w:marTop w:val="0"/>
          <w:marBottom w:val="0"/>
          <w:divBdr>
            <w:top w:val="none" w:sz="0" w:space="0" w:color="auto"/>
            <w:left w:val="none" w:sz="0" w:space="0" w:color="auto"/>
            <w:bottom w:val="none" w:sz="0" w:space="0" w:color="auto"/>
            <w:right w:val="none" w:sz="0" w:space="0" w:color="auto"/>
          </w:divBdr>
        </w:div>
        <w:div w:id="683436756">
          <w:marLeft w:val="0"/>
          <w:marRight w:val="0"/>
          <w:marTop w:val="0"/>
          <w:marBottom w:val="0"/>
          <w:divBdr>
            <w:top w:val="none" w:sz="0" w:space="0" w:color="auto"/>
            <w:left w:val="none" w:sz="0" w:space="0" w:color="auto"/>
            <w:bottom w:val="none" w:sz="0" w:space="0" w:color="auto"/>
            <w:right w:val="none" w:sz="0" w:space="0" w:color="auto"/>
          </w:divBdr>
        </w:div>
        <w:div w:id="1780490789">
          <w:marLeft w:val="0"/>
          <w:marRight w:val="0"/>
          <w:marTop w:val="0"/>
          <w:marBottom w:val="0"/>
          <w:divBdr>
            <w:top w:val="none" w:sz="0" w:space="0" w:color="auto"/>
            <w:left w:val="none" w:sz="0" w:space="0" w:color="auto"/>
            <w:bottom w:val="none" w:sz="0" w:space="0" w:color="auto"/>
            <w:right w:val="none" w:sz="0" w:space="0" w:color="auto"/>
          </w:divBdr>
        </w:div>
        <w:div w:id="39911975">
          <w:marLeft w:val="0"/>
          <w:marRight w:val="0"/>
          <w:marTop w:val="0"/>
          <w:marBottom w:val="0"/>
          <w:divBdr>
            <w:top w:val="none" w:sz="0" w:space="0" w:color="auto"/>
            <w:left w:val="none" w:sz="0" w:space="0" w:color="auto"/>
            <w:bottom w:val="none" w:sz="0" w:space="0" w:color="auto"/>
            <w:right w:val="none" w:sz="0" w:space="0" w:color="auto"/>
          </w:divBdr>
        </w:div>
        <w:div w:id="255792612">
          <w:marLeft w:val="0"/>
          <w:marRight w:val="0"/>
          <w:marTop w:val="0"/>
          <w:marBottom w:val="0"/>
          <w:divBdr>
            <w:top w:val="none" w:sz="0" w:space="0" w:color="auto"/>
            <w:left w:val="none" w:sz="0" w:space="0" w:color="auto"/>
            <w:bottom w:val="none" w:sz="0" w:space="0" w:color="auto"/>
            <w:right w:val="none" w:sz="0" w:space="0" w:color="auto"/>
          </w:divBdr>
        </w:div>
        <w:div w:id="1634018607">
          <w:marLeft w:val="0"/>
          <w:marRight w:val="0"/>
          <w:marTop w:val="0"/>
          <w:marBottom w:val="0"/>
          <w:divBdr>
            <w:top w:val="none" w:sz="0" w:space="0" w:color="auto"/>
            <w:left w:val="none" w:sz="0" w:space="0" w:color="auto"/>
            <w:bottom w:val="none" w:sz="0" w:space="0" w:color="auto"/>
            <w:right w:val="none" w:sz="0" w:space="0" w:color="auto"/>
          </w:divBdr>
        </w:div>
        <w:div w:id="368378912">
          <w:marLeft w:val="0"/>
          <w:marRight w:val="0"/>
          <w:marTop w:val="0"/>
          <w:marBottom w:val="0"/>
          <w:divBdr>
            <w:top w:val="none" w:sz="0" w:space="0" w:color="auto"/>
            <w:left w:val="none" w:sz="0" w:space="0" w:color="auto"/>
            <w:bottom w:val="none" w:sz="0" w:space="0" w:color="auto"/>
            <w:right w:val="none" w:sz="0" w:space="0" w:color="auto"/>
          </w:divBdr>
        </w:div>
        <w:div w:id="1307275349">
          <w:marLeft w:val="0"/>
          <w:marRight w:val="0"/>
          <w:marTop w:val="0"/>
          <w:marBottom w:val="0"/>
          <w:divBdr>
            <w:top w:val="none" w:sz="0" w:space="0" w:color="auto"/>
            <w:left w:val="none" w:sz="0" w:space="0" w:color="auto"/>
            <w:bottom w:val="none" w:sz="0" w:space="0" w:color="auto"/>
            <w:right w:val="none" w:sz="0" w:space="0" w:color="auto"/>
          </w:divBdr>
        </w:div>
        <w:div w:id="488833926">
          <w:marLeft w:val="0"/>
          <w:marRight w:val="0"/>
          <w:marTop w:val="0"/>
          <w:marBottom w:val="0"/>
          <w:divBdr>
            <w:top w:val="none" w:sz="0" w:space="0" w:color="auto"/>
            <w:left w:val="none" w:sz="0" w:space="0" w:color="auto"/>
            <w:bottom w:val="none" w:sz="0" w:space="0" w:color="auto"/>
            <w:right w:val="none" w:sz="0" w:space="0" w:color="auto"/>
          </w:divBdr>
        </w:div>
        <w:div w:id="1161389591">
          <w:marLeft w:val="0"/>
          <w:marRight w:val="0"/>
          <w:marTop w:val="0"/>
          <w:marBottom w:val="0"/>
          <w:divBdr>
            <w:top w:val="none" w:sz="0" w:space="0" w:color="auto"/>
            <w:left w:val="none" w:sz="0" w:space="0" w:color="auto"/>
            <w:bottom w:val="none" w:sz="0" w:space="0" w:color="auto"/>
            <w:right w:val="none" w:sz="0" w:space="0" w:color="auto"/>
          </w:divBdr>
        </w:div>
        <w:div w:id="519322281">
          <w:marLeft w:val="0"/>
          <w:marRight w:val="0"/>
          <w:marTop w:val="0"/>
          <w:marBottom w:val="0"/>
          <w:divBdr>
            <w:top w:val="none" w:sz="0" w:space="0" w:color="auto"/>
            <w:left w:val="none" w:sz="0" w:space="0" w:color="auto"/>
            <w:bottom w:val="none" w:sz="0" w:space="0" w:color="auto"/>
            <w:right w:val="none" w:sz="0" w:space="0" w:color="auto"/>
          </w:divBdr>
        </w:div>
        <w:div w:id="1956013553">
          <w:marLeft w:val="0"/>
          <w:marRight w:val="0"/>
          <w:marTop w:val="0"/>
          <w:marBottom w:val="0"/>
          <w:divBdr>
            <w:top w:val="none" w:sz="0" w:space="0" w:color="auto"/>
            <w:left w:val="none" w:sz="0" w:space="0" w:color="auto"/>
            <w:bottom w:val="none" w:sz="0" w:space="0" w:color="auto"/>
            <w:right w:val="none" w:sz="0" w:space="0" w:color="auto"/>
          </w:divBdr>
        </w:div>
        <w:div w:id="18094494">
          <w:marLeft w:val="0"/>
          <w:marRight w:val="0"/>
          <w:marTop w:val="0"/>
          <w:marBottom w:val="0"/>
          <w:divBdr>
            <w:top w:val="none" w:sz="0" w:space="0" w:color="auto"/>
            <w:left w:val="none" w:sz="0" w:space="0" w:color="auto"/>
            <w:bottom w:val="none" w:sz="0" w:space="0" w:color="auto"/>
            <w:right w:val="none" w:sz="0" w:space="0" w:color="auto"/>
          </w:divBdr>
        </w:div>
        <w:div w:id="1141653130">
          <w:marLeft w:val="0"/>
          <w:marRight w:val="0"/>
          <w:marTop w:val="0"/>
          <w:marBottom w:val="0"/>
          <w:divBdr>
            <w:top w:val="none" w:sz="0" w:space="0" w:color="auto"/>
            <w:left w:val="none" w:sz="0" w:space="0" w:color="auto"/>
            <w:bottom w:val="none" w:sz="0" w:space="0" w:color="auto"/>
            <w:right w:val="none" w:sz="0" w:space="0" w:color="auto"/>
          </w:divBdr>
        </w:div>
        <w:div w:id="1634018593">
          <w:marLeft w:val="0"/>
          <w:marRight w:val="0"/>
          <w:marTop w:val="0"/>
          <w:marBottom w:val="0"/>
          <w:divBdr>
            <w:top w:val="none" w:sz="0" w:space="0" w:color="auto"/>
            <w:left w:val="none" w:sz="0" w:space="0" w:color="auto"/>
            <w:bottom w:val="none" w:sz="0" w:space="0" w:color="auto"/>
            <w:right w:val="none" w:sz="0" w:space="0" w:color="auto"/>
          </w:divBdr>
        </w:div>
        <w:div w:id="1947687198">
          <w:marLeft w:val="0"/>
          <w:marRight w:val="0"/>
          <w:marTop w:val="0"/>
          <w:marBottom w:val="0"/>
          <w:divBdr>
            <w:top w:val="none" w:sz="0" w:space="0" w:color="auto"/>
            <w:left w:val="none" w:sz="0" w:space="0" w:color="auto"/>
            <w:bottom w:val="none" w:sz="0" w:space="0" w:color="auto"/>
            <w:right w:val="none" w:sz="0" w:space="0" w:color="auto"/>
          </w:divBdr>
        </w:div>
        <w:div w:id="2061704193">
          <w:marLeft w:val="0"/>
          <w:marRight w:val="0"/>
          <w:marTop w:val="0"/>
          <w:marBottom w:val="0"/>
          <w:divBdr>
            <w:top w:val="none" w:sz="0" w:space="0" w:color="auto"/>
            <w:left w:val="none" w:sz="0" w:space="0" w:color="auto"/>
            <w:bottom w:val="none" w:sz="0" w:space="0" w:color="auto"/>
            <w:right w:val="none" w:sz="0" w:space="0" w:color="auto"/>
          </w:divBdr>
        </w:div>
        <w:div w:id="1873957802">
          <w:marLeft w:val="0"/>
          <w:marRight w:val="0"/>
          <w:marTop w:val="0"/>
          <w:marBottom w:val="0"/>
          <w:divBdr>
            <w:top w:val="none" w:sz="0" w:space="0" w:color="auto"/>
            <w:left w:val="none" w:sz="0" w:space="0" w:color="auto"/>
            <w:bottom w:val="none" w:sz="0" w:space="0" w:color="auto"/>
            <w:right w:val="none" w:sz="0" w:space="0" w:color="auto"/>
          </w:divBdr>
        </w:div>
        <w:div w:id="1369799267">
          <w:marLeft w:val="0"/>
          <w:marRight w:val="0"/>
          <w:marTop w:val="0"/>
          <w:marBottom w:val="0"/>
          <w:divBdr>
            <w:top w:val="none" w:sz="0" w:space="0" w:color="auto"/>
            <w:left w:val="none" w:sz="0" w:space="0" w:color="auto"/>
            <w:bottom w:val="none" w:sz="0" w:space="0" w:color="auto"/>
            <w:right w:val="none" w:sz="0" w:space="0" w:color="auto"/>
          </w:divBdr>
        </w:div>
        <w:div w:id="1614484687">
          <w:marLeft w:val="0"/>
          <w:marRight w:val="0"/>
          <w:marTop w:val="0"/>
          <w:marBottom w:val="0"/>
          <w:divBdr>
            <w:top w:val="none" w:sz="0" w:space="0" w:color="auto"/>
            <w:left w:val="none" w:sz="0" w:space="0" w:color="auto"/>
            <w:bottom w:val="none" w:sz="0" w:space="0" w:color="auto"/>
            <w:right w:val="none" w:sz="0" w:space="0" w:color="auto"/>
          </w:divBdr>
        </w:div>
        <w:div w:id="1463226817">
          <w:marLeft w:val="0"/>
          <w:marRight w:val="0"/>
          <w:marTop w:val="0"/>
          <w:marBottom w:val="0"/>
          <w:divBdr>
            <w:top w:val="none" w:sz="0" w:space="0" w:color="auto"/>
            <w:left w:val="none" w:sz="0" w:space="0" w:color="auto"/>
            <w:bottom w:val="none" w:sz="0" w:space="0" w:color="auto"/>
            <w:right w:val="none" w:sz="0" w:space="0" w:color="auto"/>
          </w:divBdr>
        </w:div>
        <w:div w:id="744495899">
          <w:marLeft w:val="0"/>
          <w:marRight w:val="0"/>
          <w:marTop w:val="0"/>
          <w:marBottom w:val="0"/>
          <w:divBdr>
            <w:top w:val="none" w:sz="0" w:space="0" w:color="auto"/>
            <w:left w:val="none" w:sz="0" w:space="0" w:color="auto"/>
            <w:bottom w:val="none" w:sz="0" w:space="0" w:color="auto"/>
            <w:right w:val="none" w:sz="0" w:space="0" w:color="auto"/>
          </w:divBdr>
        </w:div>
        <w:div w:id="1578200327">
          <w:marLeft w:val="0"/>
          <w:marRight w:val="0"/>
          <w:marTop w:val="0"/>
          <w:marBottom w:val="0"/>
          <w:divBdr>
            <w:top w:val="none" w:sz="0" w:space="0" w:color="auto"/>
            <w:left w:val="none" w:sz="0" w:space="0" w:color="auto"/>
            <w:bottom w:val="none" w:sz="0" w:space="0" w:color="auto"/>
            <w:right w:val="none" w:sz="0" w:space="0" w:color="auto"/>
          </w:divBdr>
        </w:div>
        <w:div w:id="1466309688">
          <w:marLeft w:val="0"/>
          <w:marRight w:val="0"/>
          <w:marTop w:val="0"/>
          <w:marBottom w:val="0"/>
          <w:divBdr>
            <w:top w:val="none" w:sz="0" w:space="0" w:color="auto"/>
            <w:left w:val="none" w:sz="0" w:space="0" w:color="auto"/>
            <w:bottom w:val="none" w:sz="0" w:space="0" w:color="auto"/>
            <w:right w:val="none" w:sz="0" w:space="0" w:color="auto"/>
          </w:divBdr>
        </w:div>
        <w:div w:id="771779093">
          <w:marLeft w:val="0"/>
          <w:marRight w:val="0"/>
          <w:marTop w:val="0"/>
          <w:marBottom w:val="0"/>
          <w:divBdr>
            <w:top w:val="none" w:sz="0" w:space="0" w:color="auto"/>
            <w:left w:val="none" w:sz="0" w:space="0" w:color="auto"/>
            <w:bottom w:val="none" w:sz="0" w:space="0" w:color="auto"/>
            <w:right w:val="none" w:sz="0" w:space="0" w:color="auto"/>
          </w:divBdr>
        </w:div>
        <w:div w:id="1036782601">
          <w:marLeft w:val="0"/>
          <w:marRight w:val="0"/>
          <w:marTop w:val="0"/>
          <w:marBottom w:val="0"/>
          <w:divBdr>
            <w:top w:val="none" w:sz="0" w:space="0" w:color="auto"/>
            <w:left w:val="none" w:sz="0" w:space="0" w:color="auto"/>
            <w:bottom w:val="none" w:sz="0" w:space="0" w:color="auto"/>
            <w:right w:val="none" w:sz="0" w:space="0" w:color="auto"/>
          </w:divBdr>
        </w:div>
        <w:div w:id="1384909194">
          <w:marLeft w:val="0"/>
          <w:marRight w:val="0"/>
          <w:marTop w:val="0"/>
          <w:marBottom w:val="0"/>
          <w:divBdr>
            <w:top w:val="none" w:sz="0" w:space="0" w:color="auto"/>
            <w:left w:val="none" w:sz="0" w:space="0" w:color="auto"/>
            <w:bottom w:val="none" w:sz="0" w:space="0" w:color="auto"/>
            <w:right w:val="none" w:sz="0" w:space="0" w:color="auto"/>
          </w:divBdr>
        </w:div>
        <w:div w:id="268589141">
          <w:marLeft w:val="0"/>
          <w:marRight w:val="0"/>
          <w:marTop w:val="0"/>
          <w:marBottom w:val="0"/>
          <w:divBdr>
            <w:top w:val="none" w:sz="0" w:space="0" w:color="auto"/>
            <w:left w:val="none" w:sz="0" w:space="0" w:color="auto"/>
            <w:bottom w:val="none" w:sz="0" w:space="0" w:color="auto"/>
            <w:right w:val="none" w:sz="0" w:space="0" w:color="auto"/>
          </w:divBdr>
        </w:div>
        <w:div w:id="1330254551">
          <w:marLeft w:val="0"/>
          <w:marRight w:val="0"/>
          <w:marTop w:val="0"/>
          <w:marBottom w:val="0"/>
          <w:divBdr>
            <w:top w:val="none" w:sz="0" w:space="0" w:color="auto"/>
            <w:left w:val="none" w:sz="0" w:space="0" w:color="auto"/>
            <w:bottom w:val="none" w:sz="0" w:space="0" w:color="auto"/>
            <w:right w:val="none" w:sz="0" w:space="0" w:color="auto"/>
          </w:divBdr>
        </w:div>
        <w:div w:id="1071076419">
          <w:marLeft w:val="0"/>
          <w:marRight w:val="0"/>
          <w:marTop w:val="0"/>
          <w:marBottom w:val="0"/>
          <w:divBdr>
            <w:top w:val="none" w:sz="0" w:space="0" w:color="auto"/>
            <w:left w:val="none" w:sz="0" w:space="0" w:color="auto"/>
            <w:bottom w:val="none" w:sz="0" w:space="0" w:color="auto"/>
            <w:right w:val="none" w:sz="0" w:space="0" w:color="auto"/>
          </w:divBdr>
        </w:div>
        <w:div w:id="841310884">
          <w:marLeft w:val="0"/>
          <w:marRight w:val="0"/>
          <w:marTop w:val="0"/>
          <w:marBottom w:val="0"/>
          <w:divBdr>
            <w:top w:val="none" w:sz="0" w:space="0" w:color="auto"/>
            <w:left w:val="none" w:sz="0" w:space="0" w:color="auto"/>
            <w:bottom w:val="none" w:sz="0" w:space="0" w:color="auto"/>
            <w:right w:val="none" w:sz="0" w:space="0" w:color="auto"/>
          </w:divBdr>
        </w:div>
        <w:div w:id="1196502484">
          <w:marLeft w:val="0"/>
          <w:marRight w:val="0"/>
          <w:marTop w:val="0"/>
          <w:marBottom w:val="0"/>
          <w:divBdr>
            <w:top w:val="none" w:sz="0" w:space="0" w:color="auto"/>
            <w:left w:val="none" w:sz="0" w:space="0" w:color="auto"/>
            <w:bottom w:val="none" w:sz="0" w:space="0" w:color="auto"/>
            <w:right w:val="none" w:sz="0" w:space="0" w:color="auto"/>
          </w:divBdr>
        </w:div>
        <w:div w:id="820195540">
          <w:marLeft w:val="0"/>
          <w:marRight w:val="0"/>
          <w:marTop w:val="0"/>
          <w:marBottom w:val="0"/>
          <w:divBdr>
            <w:top w:val="none" w:sz="0" w:space="0" w:color="auto"/>
            <w:left w:val="none" w:sz="0" w:space="0" w:color="auto"/>
            <w:bottom w:val="none" w:sz="0" w:space="0" w:color="auto"/>
            <w:right w:val="none" w:sz="0" w:space="0" w:color="auto"/>
          </w:divBdr>
        </w:div>
        <w:div w:id="1326086319">
          <w:marLeft w:val="0"/>
          <w:marRight w:val="0"/>
          <w:marTop w:val="0"/>
          <w:marBottom w:val="0"/>
          <w:divBdr>
            <w:top w:val="none" w:sz="0" w:space="0" w:color="auto"/>
            <w:left w:val="none" w:sz="0" w:space="0" w:color="auto"/>
            <w:bottom w:val="none" w:sz="0" w:space="0" w:color="auto"/>
            <w:right w:val="none" w:sz="0" w:space="0" w:color="auto"/>
          </w:divBdr>
        </w:div>
        <w:div w:id="1815949288">
          <w:marLeft w:val="0"/>
          <w:marRight w:val="0"/>
          <w:marTop w:val="0"/>
          <w:marBottom w:val="0"/>
          <w:divBdr>
            <w:top w:val="none" w:sz="0" w:space="0" w:color="auto"/>
            <w:left w:val="none" w:sz="0" w:space="0" w:color="auto"/>
            <w:bottom w:val="none" w:sz="0" w:space="0" w:color="auto"/>
            <w:right w:val="none" w:sz="0" w:space="0" w:color="auto"/>
          </w:divBdr>
        </w:div>
        <w:div w:id="2073309730">
          <w:marLeft w:val="0"/>
          <w:marRight w:val="0"/>
          <w:marTop w:val="0"/>
          <w:marBottom w:val="0"/>
          <w:divBdr>
            <w:top w:val="none" w:sz="0" w:space="0" w:color="auto"/>
            <w:left w:val="none" w:sz="0" w:space="0" w:color="auto"/>
            <w:bottom w:val="none" w:sz="0" w:space="0" w:color="auto"/>
            <w:right w:val="none" w:sz="0" w:space="0" w:color="auto"/>
          </w:divBdr>
        </w:div>
        <w:div w:id="1604457729">
          <w:marLeft w:val="0"/>
          <w:marRight w:val="0"/>
          <w:marTop w:val="0"/>
          <w:marBottom w:val="0"/>
          <w:divBdr>
            <w:top w:val="none" w:sz="0" w:space="0" w:color="auto"/>
            <w:left w:val="none" w:sz="0" w:space="0" w:color="auto"/>
            <w:bottom w:val="none" w:sz="0" w:space="0" w:color="auto"/>
            <w:right w:val="none" w:sz="0" w:space="0" w:color="auto"/>
          </w:divBdr>
        </w:div>
        <w:div w:id="1590194957">
          <w:marLeft w:val="0"/>
          <w:marRight w:val="0"/>
          <w:marTop w:val="0"/>
          <w:marBottom w:val="0"/>
          <w:divBdr>
            <w:top w:val="none" w:sz="0" w:space="0" w:color="auto"/>
            <w:left w:val="none" w:sz="0" w:space="0" w:color="auto"/>
            <w:bottom w:val="none" w:sz="0" w:space="0" w:color="auto"/>
            <w:right w:val="none" w:sz="0" w:space="0" w:color="auto"/>
          </w:divBdr>
        </w:div>
        <w:div w:id="1395547729">
          <w:marLeft w:val="0"/>
          <w:marRight w:val="0"/>
          <w:marTop w:val="0"/>
          <w:marBottom w:val="0"/>
          <w:divBdr>
            <w:top w:val="none" w:sz="0" w:space="0" w:color="auto"/>
            <w:left w:val="none" w:sz="0" w:space="0" w:color="auto"/>
            <w:bottom w:val="none" w:sz="0" w:space="0" w:color="auto"/>
            <w:right w:val="none" w:sz="0" w:space="0" w:color="auto"/>
          </w:divBdr>
        </w:div>
        <w:div w:id="1569724355">
          <w:marLeft w:val="0"/>
          <w:marRight w:val="0"/>
          <w:marTop w:val="0"/>
          <w:marBottom w:val="0"/>
          <w:divBdr>
            <w:top w:val="none" w:sz="0" w:space="0" w:color="auto"/>
            <w:left w:val="none" w:sz="0" w:space="0" w:color="auto"/>
            <w:bottom w:val="none" w:sz="0" w:space="0" w:color="auto"/>
            <w:right w:val="none" w:sz="0" w:space="0" w:color="auto"/>
          </w:divBdr>
        </w:div>
        <w:div w:id="681710558">
          <w:marLeft w:val="0"/>
          <w:marRight w:val="0"/>
          <w:marTop w:val="0"/>
          <w:marBottom w:val="0"/>
          <w:divBdr>
            <w:top w:val="none" w:sz="0" w:space="0" w:color="auto"/>
            <w:left w:val="none" w:sz="0" w:space="0" w:color="auto"/>
            <w:bottom w:val="none" w:sz="0" w:space="0" w:color="auto"/>
            <w:right w:val="none" w:sz="0" w:space="0" w:color="auto"/>
          </w:divBdr>
        </w:div>
        <w:div w:id="1278953441">
          <w:marLeft w:val="0"/>
          <w:marRight w:val="0"/>
          <w:marTop w:val="0"/>
          <w:marBottom w:val="0"/>
          <w:divBdr>
            <w:top w:val="none" w:sz="0" w:space="0" w:color="auto"/>
            <w:left w:val="none" w:sz="0" w:space="0" w:color="auto"/>
            <w:bottom w:val="none" w:sz="0" w:space="0" w:color="auto"/>
            <w:right w:val="none" w:sz="0" w:space="0" w:color="auto"/>
          </w:divBdr>
        </w:div>
        <w:div w:id="593899683">
          <w:marLeft w:val="0"/>
          <w:marRight w:val="0"/>
          <w:marTop w:val="0"/>
          <w:marBottom w:val="0"/>
          <w:divBdr>
            <w:top w:val="none" w:sz="0" w:space="0" w:color="auto"/>
            <w:left w:val="none" w:sz="0" w:space="0" w:color="auto"/>
            <w:bottom w:val="none" w:sz="0" w:space="0" w:color="auto"/>
            <w:right w:val="none" w:sz="0" w:space="0" w:color="auto"/>
          </w:divBdr>
        </w:div>
        <w:div w:id="2011171750">
          <w:marLeft w:val="0"/>
          <w:marRight w:val="0"/>
          <w:marTop w:val="0"/>
          <w:marBottom w:val="0"/>
          <w:divBdr>
            <w:top w:val="none" w:sz="0" w:space="0" w:color="auto"/>
            <w:left w:val="none" w:sz="0" w:space="0" w:color="auto"/>
            <w:bottom w:val="none" w:sz="0" w:space="0" w:color="auto"/>
            <w:right w:val="none" w:sz="0" w:space="0" w:color="auto"/>
          </w:divBdr>
        </w:div>
        <w:div w:id="1542865887">
          <w:marLeft w:val="0"/>
          <w:marRight w:val="0"/>
          <w:marTop w:val="0"/>
          <w:marBottom w:val="0"/>
          <w:divBdr>
            <w:top w:val="none" w:sz="0" w:space="0" w:color="auto"/>
            <w:left w:val="none" w:sz="0" w:space="0" w:color="auto"/>
            <w:bottom w:val="none" w:sz="0" w:space="0" w:color="auto"/>
            <w:right w:val="none" w:sz="0" w:space="0" w:color="auto"/>
          </w:divBdr>
        </w:div>
        <w:div w:id="1633779609">
          <w:marLeft w:val="0"/>
          <w:marRight w:val="0"/>
          <w:marTop w:val="0"/>
          <w:marBottom w:val="0"/>
          <w:divBdr>
            <w:top w:val="none" w:sz="0" w:space="0" w:color="auto"/>
            <w:left w:val="none" w:sz="0" w:space="0" w:color="auto"/>
            <w:bottom w:val="none" w:sz="0" w:space="0" w:color="auto"/>
            <w:right w:val="none" w:sz="0" w:space="0" w:color="auto"/>
          </w:divBdr>
        </w:div>
        <w:div w:id="747732911">
          <w:marLeft w:val="0"/>
          <w:marRight w:val="0"/>
          <w:marTop w:val="0"/>
          <w:marBottom w:val="0"/>
          <w:divBdr>
            <w:top w:val="none" w:sz="0" w:space="0" w:color="auto"/>
            <w:left w:val="none" w:sz="0" w:space="0" w:color="auto"/>
            <w:bottom w:val="none" w:sz="0" w:space="0" w:color="auto"/>
            <w:right w:val="none" w:sz="0" w:space="0" w:color="auto"/>
          </w:divBdr>
        </w:div>
        <w:div w:id="363166923">
          <w:marLeft w:val="0"/>
          <w:marRight w:val="0"/>
          <w:marTop w:val="0"/>
          <w:marBottom w:val="0"/>
          <w:divBdr>
            <w:top w:val="none" w:sz="0" w:space="0" w:color="auto"/>
            <w:left w:val="none" w:sz="0" w:space="0" w:color="auto"/>
            <w:bottom w:val="none" w:sz="0" w:space="0" w:color="auto"/>
            <w:right w:val="none" w:sz="0" w:space="0" w:color="auto"/>
          </w:divBdr>
        </w:div>
        <w:div w:id="899560243">
          <w:marLeft w:val="0"/>
          <w:marRight w:val="0"/>
          <w:marTop w:val="0"/>
          <w:marBottom w:val="0"/>
          <w:divBdr>
            <w:top w:val="none" w:sz="0" w:space="0" w:color="auto"/>
            <w:left w:val="none" w:sz="0" w:space="0" w:color="auto"/>
            <w:bottom w:val="none" w:sz="0" w:space="0" w:color="auto"/>
            <w:right w:val="none" w:sz="0" w:space="0" w:color="auto"/>
          </w:divBdr>
        </w:div>
        <w:div w:id="1079714493">
          <w:marLeft w:val="0"/>
          <w:marRight w:val="0"/>
          <w:marTop w:val="0"/>
          <w:marBottom w:val="0"/>
          <w:divBdr>
            <w:top w:val="none" w:sz="0" w:space="0" w:color="auto"/>
            <w:left w:val="none" w:sz="0" w:space="0" w:color="auto"/>
            <w:bottom w:val="none" w:sz="0" w:space="0" w:color="auto"/>
            <w:right w:val="none" w:sz="0" w:space="0" w:color="auto"/>
          </w:divBdr>
        </w:div>
        <w:div w:id="945964278">
          <w:marLeft w:val="0"/>
          <w:marRight w:val="0"/>
          <w:marTop w:val="0"/>
          <w:marBottom w:val="0"/>
          <w:divBdr>
            <w:top w:val="none" w:sz="0" w:space="0" w:color="auto"/>
            <w:left w:val="none" w:sz="0" w:space="0" w:color="auto"/>
            <w:bottom w:val="none" w:sz="0" w:space="0" w:color="auto"/>
            <w:right w:val="none" w:sz="0" w:space="0" w:color="auto"/>
          </w:divBdr>
        </w:div>
        <w:div w:id="584264647">
          <w:marLeft w:val="0"/>
          <w:marRight w:val="0"/>
          <w:marTop w:val="0"/>
          <w:marBottom w:val="0"/>
          <w:divBdr>
            <w:top w:val="none" w:sz="0" w:space="0" w:color="auto"/>
            <w:left w:val="none" w:sz="0" w:space="0" w:color="auto"/>
            <w:bottom w:val="none" w:sz="0" w:space="0" w:color="auto"/>
            <w:right w:val="none" w:sz="0" w:space="0" w:color="auto"/>
          </w:divBdr>
        </w:div>
        <w:div w:id="335306964">
          <w:marLeft w:val="0"/>
          <w:marRight w:val="0"/>
          <w:marTop w:val="0"/>
          <w:marBottom w:val="0"/>
          <w:divBdr>
            <w:top w:val="none" w:sz="0" w:space="0" w:color="auto"/>
            <w:left w:val="none" w:sz="0" w:space="0" w:color="auto"/>
            <w:bottom w:val="none" w:sz="0" w:space="0" w:color="auto"/>
            <w:right w:val="none" w:sz="0" w:space="0" w:color="auto"/>
          </w:divBdr>
        </w:div>
        <w:div w:id="1535534007">
          <w:marLeft w:val="0"/>
          <w:marRight w:val="0"/>
          <w:marTop w:val="0"/>
          <w:marBottom w:val="0"/>
          <w:divBdr>
            <w:top w:val="none" w:sz="0" w:space="0" w:color="auto"/>
            <w:left w:val="none" w:sz="0" w:space="0" w:color="auto"/>
            <w:bottom w:val="none" w:sz="0" w:space="0" w:color="auto"/>
            <w:right w:val="none" w:sz="0" w:space="0" w:color="auto"/>
          </w:divBdr>
        </w:div>
        <w:div w:id="9374424">
          <w:marLeft w:val="0"/>
          <w:marRight w:val="0"/>
          <w:marTop w:val="0"/>
          <w:marBottom w:val="0"/>
          <w:divBdr>
            <w:top w:val="none" w:sz="0" w:space="0" w:color="auto"/>
            <w:left w:val="none" w:sz="0" w:space="0" w:color="auto"/>
            <w:bottom w:val="none" w:sz="0" w:space="0" w:color="auto"/>
            <w:right w:val="none" w:sz="0" w:space="0" w:color="auto"/>
          </w:divBdr>
        </w:div>
        <w:div w:id="212889190">
          <w:marLeft w:val="0"/>
          <w:marRight w:val="0"/>
          <w:marTop w:val="0"/>
          <w:marBottom w:val="0"/>
          <w:divBdr>
            <w:top w:val="none" w:sz="0" w:space="0" w:color="auto"/>
            <w:left w:val="none" w:sz="0" w:space="0" w:color="auto"/>
            <w:bottom w:val="none" w:sz="0" w:space="0" w:color="auto"/>
            <w:right w:val="none" w:sz="0" w:space="0" w:color="auto"/>
          </w:divBdr>
        </w:div>
        <w:div w:id="2048214615">
          <w:marLeft w:val="0"/>
          <w:marRight w:val="0"/>
          <w:marTop w:val="0"/>
          <w:marBottom w:val="0"/>
          <w:divBdr>
            <w:top w:val="none" w:sz="0" w:space="0" w:color="auto"/>
            <w:left w:val="none" w:sz="0" w:space="0" w:color="auto"/>
            <w:bottom w:val="none" w:sz="0" w:space="0" w:color="auto"/>
            <w:right w:val="none" w:sz="0" w:space="0" w:color="auto"/>
          </w:divBdr>
        </w:div>
        <w:div w:id="138348745">
          <w:marLeft w:val="0"/>
          <w:marRight w:val="0"/>
          <w:marTop w:val="0"/>
          <w:marBottom w:val="0"/>
          <w:divBdr>
            <w:top w:val="none" w:sz="0" w:space="0" w:color="auto"/>
            <w:left w:val="none" w:sz="0" w:space="0" w:color="auto"/>
            <w:bottom w:val="none" w:sz="0" w:space="0" w:color="auto"/>
            <w:right w:val="none" w:sz="0" w:space="0" w:color="auto"/>
          </w:divBdr>
        </w:div>
        <w:div w:id="380130319">
          <w:marLeft w:val="0"/>
          <w:marRight w:val="0"/>
          <w:marTop w:val="0"/>
          <w:marBottom w:val="0"/>
          <w:divBdr>
            <w:top w:val="none" w:sz="0" w:space="0" w:color="auto"/>
            <w:left w:val="none" w:sz="0" w:space="0" w:color="auto"/>
            <w:bottom w:val="none" w:sz="0" w:space="0" w:color="auto"/>
            <w:right w:val="none" w:sz="0" w:space="0" w:color="auto"/>
          </w:divBdr>
        </w:div>
        <w:div w:id="1805730374">
          <w:marLeft w:val="0"/>
          <w:marRight w:val="0"/>
          <w:marTop w:val="0"/>
          <w:marBottom w:val="0"/>
          <w:divBdr>
            <w:top w:val="none" w:sz="0" w:space="0" w:color="auto"/>
            <w:left w:val="none" w:sz="0" w:space="0" w:color="auto"/>
            <w:bottom w:val="none" w:sz="0" w:space="0" w:color="auto"/>
            <w:right w:val="none" w:sz="0" w:space="0" w:color="auto"/>
          </w:divBdr>
        </w:div>
        <w:div w:id="634919959">
          <w:marLeft w:val="0"/>
          <w:marRight w:val="0"/>
          <w:marTop w:val="0"/>
          <w:marBottom w:val="0"/>
          <w:divBdr>
            <w:top w:val="none" w:sz="0" w:space="0" w:color="auto"/>
            <w:left w:val="none" w:sz="0" w:space="0" w:color="auto"/>
            <w:bottom w:val="none" w:sz="0" w:space="0" w:color="auto"/>
            <w:right w:val="none" w:sz="0" w:space="0" w:color="auto"/>
          </w:divBdr>
        </w:div>
        <w:div w:id="1042823237">
          <w:marLeft w:val="0"/>
          <w:marRight w:val="0"/>
          <w:marTop w:val="0"/>
          <w:marBottom w:val="0"/>
          <w:divBdr>
            <w:top w:val="none" w:sz="0" w:space="0" w:color="auto"/>
            <w:left w:val="none" w:sz="0" w:space="0" w:color="auto"/>
            <w:bottom w:val="none" w:sz="0" w:space="0" w:color="auto"/>
            <w:right w:val="none" w:sz="0" w:space="0" w:color="auto"/>
          </w:divBdr>
        </w:div>
        <w:div w:id="1206023664">
          <w:marLeft w:val="0"/>
          <w:marRight w:val="0"/>
          <w:marTop w:val="0"/>
          <w:marBottom w:val="0"/>
          <w:divBdr>
            <w:top w:val="none" w:sz="0" w:space="0" w:color="auto"/>
            <w:left w:val="none" w:sz="0" w:space="0" w:color="auto"/>
            <w:bottom w:val="none" w:sz="0" w:space="0" w:color="auto"/>
            <w:right w:val="none" w:sz="0" w:space="0" w:color="auto"/>
          </w:divBdr>
        </w:div>
        <w:div w:id="736057259">
          <w:marLeft w:val="0"/>
          <w:marRight w:val="0"/>
          <w:marTop w:val="0"/>
          <w:marBottom w:val="0"/>
          <w:divBdr>
            <w:top w:val="none" w:sz="0" w:space="0" w:color="auto"/>
            <w:left w:val="none" w:sz="0" w:space="0" w:color="auto"/>
            <w:bottom w:val="none" w:sz="0" w:space="0" w:color="auto"/>
            <w:right w:val="none" w:sz="0" w:space="0" w:color="auto"/>
          </w:divBdr>
        </w:div>
        <w:div w:id="1419935571">
          <w:marLeft w:val="0"/>
          <w:marRight w:val="0"/>
          <w:marTop w:val="0"/>
          <w:marBottom w:val="0"/>
          <w:divBdr>
            <w:top w:val="none" w:sz="0" w:space="0" w:color="auto"/>
            <w:left w:val="none" w:sz="0" w:space="0" w:color="auto"/>
            <w:bottom w:val="none" w:sz="0" w:space="0" w:color="auto"/>
            <w:right w:val="none" w:sz="0" w:space="0" w:color="auto"/>
          </w:divBdr>
        </w:div>
        <w:div w:id="1023674968">
          <w:marLeft w:val="0"/>
          <w:marRight w:val="0"/>
          <w:marTop w:val="0"/>
          <w:marBottom w:val="0"/>
          <w:divBdr>
            <w:top w:val="none" w:sz="0" w:space="0" w:color="auto"/>
            <w:left w:val="none" w:sz="0" w:space="0" w:color="auto"/>
            <w:bottom w:val="none" w:sz="0" w:space="0" w:color="auto"/>
            <w:right w:val="none" w:sz="0" w:space="0" w:color="auto"/>
          </w:divBdr>
        </w:div>
        <w:div w:id="1344354398">
          <w:marLeft w:val="0"/>
          <w:marRight w:val="0"/>
          <w:marTop w:val="0"/>
          <w:marBottom w:val="0"/>
          <w:divBdr>
            <w:top w:val="none" w:sz="0" w:space="0" w:color="auto"/>
            <w:left w:val="none" w:sz="0" w:space="0" w:color="auto"/>
            <w:bottom w:val="none" w:sz="0" w:space="0" w:color="auto"/>
            <w:right w:val="none" w:sz="0" w:space="0" w:color="auto"/>
          </w:divBdr>
        </w:div>
        <w:div w:id="134839552">
          <w:marLeft w:val="0"/>
          <w:marRight w:val="0"/>
          <w:marTop w:val="0"/>
          <w:marBottom w:val="0"/>
          <w:divBdr>
            <w:top w:val="none" w:sz="0" w:space="0" w:color="auto"/>
            <w:left w:val="none" w:sz="0" w:space="0" w:color="auto"/>
            <w:bottom w:val="none" w:sz="0" w:space="0" w:color="auto"/>
            <w:right w:val="none" w:sz="0" w:space="0" w:color="auto"/>
          </w:divBdr>
        </w:div>
        <w:div w:id="302346410">
          <w:marLeft w:val="0"/>
          <w:marRight w:val="0"/>
          <w:marTop w:val="0"/>
          <w:marBottom w:val="0"/>
          <w:divBdr>
            <w:top w:val="none" w:sz="0" w:space="0" w:color="auto"/>
            <w:left w:val="none" w:sz="0" w:space="0" w:color="auto"/>
            <w:bottom w:val="none" w:sz="0" w:space="0" w:color="auto"/>
            <w:right w:val="none" w:sz="0" w:space="0" w:color="auto"/>
          </w:divBdr>
        </w:div>
        <w:div w:id="1507289052">
          <w:marLeft w:val="0"/>
          <w:marRight w:val="0"/>
          <w:marTop w:val="0"/>
          <w:marBottom w:val="0"/>
          <w:divBdr>
            <w:top w:val="none" w:sz="0" w:space="0" w:color="auto"/>
            <w:left w:val="none" w:sz="0" w:space="0" w:color="auto"/>
            <w:bottom w:val="none" w:sz="0" w:space="0" w:color="auto"/>
            <w:right w:val="none" w:sz="0" w:space="0" w:color="auto"/>
          </w:divBdr>
        </w:div>
        <w:div w:id="39062919">
          <w:marLeft w:val="0"/>
          <w:marRight w:val="0"/>
          <w:marTop w:val="0"/>
          <w:marBottom w:val="0"/>
          <w:divBdr>
            <w:top w:val="none" w:sz="0" w:space="0" w:color="auto"/>
            <w:left w:val="none" w:sz="0" w:space="0" w:color="auto"/>
            <w:bottom w:val="none" w:sz="0" w:space="0" w:color="auto"/>
            <w:right w:val="none" w:sz="0" w:space="0" w:color="auto"/>
          </w:divBdr>
        </w:div>
        <w:div w:id="1902053111">
          <w:marLeft w:val="0"/>
          <w:marRight w:val="0"/>
          <w:marTop w:val="0"/>
          <w:marBottom w:val="0"/>
          <w:divBdr>
            <w:top w:val="none" w:sz="0" w:space="0" w:color="auto"/>
            <w:left w:val="none" w:sz="0" w:space="0" w:color="auto"/>
            <w:bottom w:val="none" w:sz="0" w:space="0" w:color="auto"/>
            <w:right w:val="none" w:sz="0" w:space="0" w:color="auto"/>
          </w:divBdr>
        </w:div>
        <w:div w:id="1048988265">
          <w:marLeft w:val="0"/>
          <w:marRight w:val="0"/>
          <w:marTop w:val="0"/>
          <w:marBottom w:val="0"/>
          <w:divBdr>
            <w:top w:val="none" w:sz="0" w:space="0" w:color="auto"/>
            <w:left w:val="none" w:sz="0" w:space="0" w:color="auto"/>
            <w:bottom w:val="none" w:sz="0" w:space="0" w:color="auto"/>
            <w:right w:val="none" w:sz="0" w:space="0" w:color="auto"/>
          </w:divBdr>
        </w:div>
        <w:div w:id="1323387169">
          <w:marLeft w:val="0"/>
          <w:marRight w:val="0"/>
          <w:marTop w:val="0"/>
          <w:marBottom w:val="0"/>
          <w:divBdr>
            <w:top w:val="none" w:sz="0" w:space="0" w:color="auto"/>
            <w:left w:val="none" w:sz="0" w:space="0" w:color="auto"/>
            <w:bottom w:val="none" w:sz="0" w:space="0" w:color="auto"/>
            <w:right w:val="none" w:sz="0" w:space="0" w:color="auto"/>
          </w:divBdr>
        </w:div>
        <w:div w:id="243342885">
          <w:marLeft w:val="0"/>
          <w:marRight w:val="0"/>
          <w:marTop w:val="0"/>
          <w:marBottom w:val="0"/>
          <w:divBdr>
            <w:top w:val="none" w:sz="0" w:space="0" w:color="auto"/>
            <w:left w:val="none" w:sz="0" w:space="0" w:color="auto"/>
            <w:bottom w:val="none" w:sz="0" w:space="0" w:color="auto"/>
            <w:right w:val="none" w:sz="0" w:space="0" w:color="auto"/>
          </w:divBdr>
        </w:div>
        <w:div w:id="240793973">
          <w:marLeft w:val="0"/>
          <w:marRight w:val="0"/>
          <w:marTop w:val="0"/>
          <w:marBottom w:val="0"/>
          <w:divBdr>
            <w:top w:val="none" w:sz="0" w:space="0" w:color="auto"/>
            <w:left w:val="none" w:sz="0" w:space="0" w:color="auto"/>
            <w:bottom w:val="none" w:sz="0" w:space="0" w:color="auto"/>
            <w:right w:val="none" w:sz="0" w:space="0" w:color="auto"/>
          </w:divBdr>
        </w:div>
        <w:div w:id="1332641369">
          <w:marLeft w:val="0"/>
          <w:marRight w:val="0"/>
          <w:marTop w:val="0"/>
          <w:marBottom w:val="0"/>
          <w:divBdr>
            <w:top w:val="none" w:sz="0" w:space="0" w:color="auto"/>
            <w:left w:val="none" w:sz="0" w:space="0" w:color="auto"/>
            <w:bottom w:val="none" w:sz="0" w:space="0" w:color="auto"/>
            <w:right w:val="none" w:sz="0" w:space="0" w:color="auto"/>
          </w:divBdr>
        </w:div>
        <w:div w:id="1047069940">
          <w:marLeft w:val="0"/>
          <w:marRight w:val="0"/>
          <w:marTop w:val="0"/>
          <w:marBottom w:val="0"/>
          <w:divBdr>
            <w:top w:val="none" w:sz="0" w:space="0" w:color="auto"/>
            <w:left w:val="none" w:sz="0" w:space="0" w:color="auto"/>
            <w:bottom w:val="none" w:sz="0" w:space="0" w:color="auto"/>
            <w:right w:val="none" w:sz="0" w:space="0" w:color="auto"/>
          </w:divBdr>
        </w:div>
        <w:div w:id="215627413">
          <w:marLeft w:val="0"/>
          <w:marRight w:val="0"/>
          <w:marTop w:val="0"/>
          <w:marBottom w:val="0"/>
          <w:divBdr>
            <w:top w:val="none" w:sz="0" w:space="0" w:color="auto"/>
            <w:left w:val="none" w:sz="0" w:space="0" w:color="auto"/>
            <w:bottom w:val="none" w:sz="0" w:space="0" w:color="auto"/>
            <w:right w:val="none" w:sz="0" w:space="0" w:color="auto"/>
          </w:divBdr>
        </w:div>
        <w:div w:id="252208956">
          <w:marLeft w:val="0"/>
          <w:marRight w:val="0"/>
          <w:marTop w:val="0"/>
          <w:marBottom w:val="0"/>
          <w:divBdr>
            <w:top w:val="none" w:sz="0" w:space="0" w:color="auto"/>
            <w:left w:val="none" w:sz="0" w:space="0" w:color="auto"/>
            <w:bottom w:val="none" w:sz="0" w:space="0" w:color="auto"/>
            <w:right w:val="none" w:sz="0" w:space="0" w:color="auto"/>
          </w:divBdr>
        </w:div>
        <w:div w:id="318076205">
          <w:marLeft w:val="0"/>
          <w:marRight w:val="0"/>
          <w:marTop w:val="0"/>
          <w:marBottom w:val="0"/>
          <w:divBdr>
            <w:top w:val="none" w:sz="0" w:space="0" w:color="auto"/>
            <w:left w:val="none" w:sz="0" w:space="0" w:color="auto"/>
            <w:bottom w:val="none" w:sz="0" w:space="0" w:color="auto"/>
            <w:right w:val="none" w:sz="0" w:space="0" w:color="auto"/>
          </w:divBdr>
        </w:div>
        <w:div w:id="1972049794">
          <w:marLeft w:val="0"/>
          <w:marRight w:val="0"/>
          <w:marTop w:val="0"/>
          <w:marBottom w:val="0"/>
          <w:divBdr>
            <w:top w:val="none" w:sz="0" w:space="0" w:color="auto"/>
            <w:left w:val="none" w:sz="0" w:space="0" w:color="auto"/>
            <w:bottom w:val="none" w:sz="0" w:space="0" w:color="auto"/>
            <w:right w:val="none" w:sz="0" w:space="0" w:color="auto"/>
          </w:divBdr>
        </w:div>
        <w:div w:id="1928806600">
          <w:marLeft w:val="0"/>
          <w:marRight w:val="0"/>
          <w:marTop w:val="0"/>
          <w:marBottom w:val="0"/>
          <w:divBdr>
            <w:top w:val="none" w:sz="0" w:space="0" w:color="auto"/>
            <w:left w:val="none" w:sz="0" w:space="0" w:color="auto"/>
            <w:bottom w:val="none" w:sz="0" w:space="0" w:color="auto"/>
            <w:right w:val="none" w:sz="0" w:space="0" w:color="auto"/>
          </w:divBdr>
        </w:div>
        <w:div w:id="1380782799">
          <w:marLeft w:val="0"/>
          <w:marRight w:val="0"/>
          <w:marTop w:val="0"/>
          <w:marBottom w:val="0"/>
          <w:divBdr>
            <w:top w:val="none" w:sz="0" w:space="0" w:color="auto"/>
            <w:left w:val="none" w:sz="0" w:space="0" w:color="auto"/>
            <w:bottom w:val="none" w:sz="0" w:space="0" w:color="auto"/>
            <w:right w:val="none" w:sz="0" w:space="0" w:color="auto"/>
          </w:divBdr>
        </w:div>
        <w:div w:id="297761410">
          <w:marLeft w:val="0"/>
          <w:marRight w:val="0"/>
          <w:marTop w:val="0"/>
          <w:marBottom w:val="0"/>
          <w:divBdr>
            <w:top w:val="none" w:sz="0" w:space="0" w:color="auto"/>
            <w:left w:val="none" w:sz="0" w:space="0" w:color="auto"/>
            <w:bottom w:val="none" w:sz="0" w:space="0" w:color="auto"/>
            <w:right w:val="none" w:sz="0" w:space="0" w:color="auto"/>
          </w:divBdr>
        </w:div>
        <w:div w:id="35396362">
          <w:marLeft w:val="0"/>
          <w:marRight w:val="0"/>
          <w:marTop w:val="0"/>
          <w:marBottom w:val="0"/>
          <w:divBdr>
            <w:top w:val="none" w:sz="0" w:space="0" w:color="auto"/>
            <w:left w:val="none" w:sz="0" w:space="0" w:color="auto"/>
            <w:bottom w:val="none" w:sz="0" w:space="0" w:color="auto"/>
            <w:right w:val="none" w:sz="0" w:space="0" w:color="auto"/>
          </w:divBdr>
        </w:div>
        <w:div w:id="1267615685">
          <w:marLeft w:val="0"/>
          <w:marRight w:val="0"/>
          <w:marTop w:val="0"/>
          <w:marBottom w:val="0"/>
          <w:divBdr>
            <w:top w:val="none" w:sz="0" w:space="0" w:color="auto"/>
            <w:left w:val="none" w:sz="0" w:space="0" w:color="auto"/>
            <w:bottom w:val="none" w:sz="0" w:space="0" w:color="auto"/>
            <w:right w:val="none" w:sz="0" w:space="0" w:color="auto"/>
          </w:divBdr>
        </w:div>
        <w:div w:id="1943147022">
          <w:marLeft w:val="0"/>
          <w:marRight w:val="0"/>
          <w:marTop w:val="0"/>
          <w:marBottom w:val="0"/>
          <w:divBdr>
            <w:top w:val="none" w:sz="0" w:space="0" w:color="auto"/>
            <w:left w:val="none" w:sz="0" w:space="0" w:color="auto"/>
            <w:bottom w:val="none" w:sz="0" w:space="0" w:color="auto"/>
            <w:right w:val="none" w:sz="0" w:space="0" w:color="auto"/>
          </w:divBdr>
        </w:div>
        <w:div w:id="1052772099">
          <w:marLeft w:val="0"/>
          <w:marRight w:val="0"/>
          <w:marTop w:val="0"/>
          <w:marBottom w:val="0"/>
          <w:divBdr>
            <w:top w:val="none" w:sz="0" w:space="0" w:color="auto"/>
            <w:left w:val="none" w:sz="0" w:space="0" w:color="auto"/>
            <w:bottom w:val="none" w:sz="0" w:space="0" w:color="auto"/>
            <w:right w:val="none" w:sz="0" w:space="0" w:color="auto"/>
          </w:divBdr>
        </w:div>
        <w:div w:id="2043087927">
          <w:marLeft w:val="0"/>
          <w:marRight w:val="0"/>
          <w:marTop w:val="0"/>
          <w:marBottom w:val="0"/>
          <w:divBdr>
            <w:top w:val="none" w:sz="0" w:space="0" w:color="auto"/>
            <w:left w:val="none" w:sz="0" w:space="0" w:color="auto"/>
            <w:bottom w:val="none" w:sz="0" w:space="0" w:color="auto"/>
            <w:right w:val="none" w:sz="0" w:space="0" w:color="auto"/>
          </w:divBdr>
        </w:div>
        <w:div w:id="564996094">
          <w:marLeft w:val="0"/>
          <w:marRight w:val="0"/>
          <w:marTop w:val="0"/>
          <w:marBottom w:val="0"/>
          <w:divBdr>
            <w:top w:val="none" w:sz="0" w:space="0" w:color="auto"/>
            <w:left w:val="none" w:sz="0" w:space="0" w:color="auto"/>
            <w:bottom w:val="none" w:sz="0" w:space="0" w:color="auto"/>
            <w:right w:val="none" w:sz="0" w:space="0" w:color="auto"/>
          </w:divBdr>
        </w:div>
        <w:div w:id="1345782468">
          <w:marLeft w:val="0"/>
          <w:marRight w:val="0"/>
          <w:marTop w:val="0"/>
          <w:marBottom w:val="0"/>
          <w:divBdr>
            <w:top w:val="none" w:sz="0" w:space="0" w:color="auto"/>
            <w:left w:val="none" w:sz="0" w:space="0" w:color="auto"/>
            <w:bottom w:val="none" w:sz="0" w:space="0" w:color="auto"/>
            <w:right w:val="none" w:sz="0" w:space="0" w:color="auto"/>
          </w:divBdr>
        </w:div>
        <w:div w:id="337201014">
          <w:marLeft w:val="0"/>
          <w:marRight w:val="0"/>
          <w:marTop w:val="0"/>
          <w:marBottom w:val="0"/>
          <w:divBdr>
            <w:top w:val="none" w:sz="0" w:space="0" w:color="auto"/>
            <w:left w:val="none" w:sz="0" w:space="0" w:color="auto"/>
            <w:bottom w:val="none" w:sz="0" w:space="0" w:color="auto"/>
            <w:right w:val="none" w:sz="0" w:space="0" w:color="auto"/>
          </w:divBdr>
        </w:div>
        <w:div w:id="445470288">
          <w:marLeft w:val="0"/>
          <w:marRight w:val="0"/>
          <w:marTop w:val="0"/>
          <w:marBottom w:val="0"/>
          <w:divBdr>
            <w:top w:val="none" w:sz="0" w:space="0" w:color="auto"/>
            <w:left w:val="none" w:sz="0" w:space="0" w:color="auto"/>
            <w:bottom w:val="none" w:sz="0" w:space="0" w:color="auto"/>
            <w:right w:val="none" w:sz="0" w:space="0" w:color="auto"/>
          </w:divBdr>
        </w:div>
        <w:div w:id="1638563221">
          <w:marLeft w:val="0"/>
          <w:marRight w:val="0"/>
          <w:marTop w:val="0"/>
          <w:marBottom w:val="0"/>
          <w:divBdr>
            <w:top w:val="none" w:sz="0" w:space="0" w:color="auto"/>
            <w:left w:val="none" w:sz="0" w:space="0" w:color="auto"/>
            <w:bottom w:val="none" w:sz="0" w:space="0" w:color="auto"/>
            <w:right w:val="none" w:sz="0" w:space="0" w:color="auto"/>
          </w:divBdr>
        </w:div>
        <w:div w:id="1479571613">
          <w:marLeft w:val="0"/>
          <w:marRight w:val="0"/>
          <w:marTop w:val="0"/>
          <w:marBottom w:val="0"/>
          <w:divBdr>
            <w:top w:val="none" w:sz="0" w:space="0" w:color="auto"/>
            <w:left w:val="none" w:sz="0" w:space="0" w:color="auto"/>
            <w:bottom w:val="none" w:sz="0" w:space="0" w:color="auto"/>
            <w:right w:val="none" w:sz="0" w:space="0" w:color="auto"/>
          </w:divBdr>
        </w:div>
        <w:div w:id="1419012398">
          <w:marLeft w:val="0"/>
          <w:marRight w:val="0"/>
          <w:marTop w:val="0"/>
          <w:marBottom w:val="0"/>
          <w:divBdr>
            <w:top w:val="none" w:sz="0" w:space="0" w:color="auto"/>
            <w:left w:val="none" w:sz="0" w:space="0" w:color="auto"/>
            <w:bottom w:val="none" w:sz="0" w:space="0" w:color="auto"/>
            <w:right w:val="none" w:sz="0" w:space="0" w:color="auto"/>
          </w:divBdr>
        </w:div>
        <w:div w:id="785394426">
          <w:marLeft w:val="0"/>
          <w:marRight w:val="0"/>
          <w:marTop w:val="0"/>
          <w:marBottom w:val="0"/>
          <w:divBdr>
            <w:top w:val="none" w:sz="0" w:space="0" w:color="auto"/>
            <w:left w:val="none" w:sz="0" w:space="0" w:color="auto"/>
            <w:bottom w:val="none" w:sz="0" w:space="0" w:color="auto"/>
            <w:right w:val="none" w:sz="0" w:space="0" w:color="auto"/>
          </w:divBdr>
        </w:div>
        <w:div w:id="1192180877">
          <w:marLeft w:val="0"/>
          <w:marRight w:val="0"/>
          <w:marTop w:val="0"/>
          <w:marBottom w:val="0"/>
          <w:divBdr>
            <w:top w:val="none" w:sz="0" w:space="0" w:color="auto"/>
            <w:left w:val="none" w:sz="0" w:space="0" w:color="auto"/>
            <w:bottom w:val="none" w:sz="0" w:space="0" w:color="auto"/>
            <w:right w:val="none" w:sz="0" w:space="0" w:color="auto"/>
          </w:divBdr>
        </w:div>
        <w:div w:id="2103135664">
          <w:marLeft w:val="0"/>
          <w:marRight w:val="0"/>
          <w:marTop w:val="0"/>
          <w:marBottom w:val="0"/>
          <w:divBdr>
            <w:top w:val="none" w:sz="0" w:space="0" w:color="auto"/>
            <w:left w:val="none" w:sz="0" w:space="0" w:color="auto"/>
            <w:bottom w:val="none" w:sz="0" w:space="0" w:color="auto"/>
            <w:right w:val="none" w:sz="0" w:space="0" w:color="auto"/>
          </w:divBdr>
        </w:div>
        <w:div w:id="1726560996">
          <w:marLeft w:val="0"/>
          <w:marRight w:val="0"/>
          <w:marTop w:val="0"/>
          <w:marBottom w:val="0"/>
          <w:divBdr>
            <w:top w:val="none" w:sz="0" w:space="0" w:color="auto"/>
            <w:left w:val="none" w:sz="0" w:space="0" w:color="auto"/>
            <w:bottom w:val="none" w:sz="0" w:space="0" w:color="auto"/>
            <w:right w:val="none" w:sz="0" w:space="0" w:color="auto"/>
          </w:divBdr>
        </w:div>
        <w:div w:id="1301692657">
          <w:marLeft w:val="0"/>
          <w:marRight w:val="0"/>
          <w:marTop w:val="0"/>
          <w:marBottom w:val="0"/>
          <w:divBdr>
            <w:top w:val="none" w:sz="0" w:space="0" w:color="auto"/>
            <w:left w:val="none" w:sz="0" w:space="0" w:color="auto"/>
            <w:bottom w:val="none" w:sz="0" w:space="0" w:color="auto"/>
            <w:right w:val="none" w:sz="0" w:space="0" w:color="auto"/>
          </w:divBdr>
        </w:div>
        <w:div w:id="96608077">
          <w:marLeft w:val="0"/>
          <w:marRight w:val="0"/>
          <w:marTop w:val="0"/>
          <w:marBottom w:val="0"/>
          <w:divBdr>
            <w:top w:val="none" w:sz="0" w:space="0" w:color="auto"/>
            <w:left w:val="none" w:sz="0" w:space="0" w:color="auto"/>
            <w:bottom w:val="none" w:sz="0" w:space="0" w:color="auto"/>
            <w:right w:val="none" w:sz="0" w:space="0" w:color="auto"/>
          </w:divBdr>
        </w:div>
        <w:div w:id="1575358236">
          <w:marLeft w:val="0"/>
          <w:marRight w:val="0"/>
          <w:marTop w:val="0"/>
          <w:marBottom w:val="0"/>
          <w:divBdr>
            <w:top w:val="none" w:sz="0" w:space="0" w:color="auto"/>
            <w:left w:val="none" w:sz="0" w:space="0" w:color="auto"/>
            <w:bottom w:val="none" w:sz="0" w:space="0" w:color="auto"/>
            <w:right w:val="none" w:sz="0" w:space="0" w:color="auto"/>
          </w:divBdr>
        </w:div>
        <w:div w:id="804279327">
          <w:marLeft w:val="0"/>
          <w:marRight w:val="0"/>
          <w:marTop w:val="0"/>
          <w:marBottom w:val="0"/>
          <w:divBdr>
            <w:top w:val="none" w:sz="0" w:space="0" w:color="auto"/>
            <w:left w:val="none" w:sz="0" w:space="0" w:color="auto"/>
            <w:bottom w:val="none" w:sz="0" w:space="0" w:color="auto"/>
            <w:right w:val="none" w:sz="0" w:space="0" w:color="auto"/>
          </w:divBdr>
        </w:div>
        <w:div w:id="1421488779">
          <w:marLeft w:val="0"/>
          <w:marRight w:val="0"/>
          <w:marTop w:val="0"/>
          <w:marBottom w:val="0"/>
          <w:divBdr>
            <w:top w:val="none" w:sz="0" w:space="0" w:color="auto"/>
            <w:left w:val="none" w:sz="0" w:space="0" w:color="auto"/>
            <w:bottom w:val="none" w:sz="0" w:space="0" w:color="auto"/>
            <w:right w:val="none" w:sz="0" w:space="0" w:color="auto"/>
          </w:divBdr>
        </w:div>
        <w:div w:id="199829516">
          <w:marLeft w:val="0"/>
          <w:marRight w:val="0"/>
          <w:marTop w:val="0"/>
          <w:marBottom w:val="0"/>
          <w:divBdr>
            <w:top w:val="none" w:sz="0" w:space="0" w:color="auto"/>
            <w:left w:val="none" w:sz="0" w:space="0" w:color="auto"/>
            <w:bottom w:val="none" w:sz="0" w:space="0" w:color="auto"/>
            <w:right w:val="none" w:sz="0" w:space="0" w:color="auto"/>
          </w:divBdr>
        </w:div>
        <w:div w:id="2011981687">
          <w:marLeft w:val="0"/>
          <w:marRight w:val="0"/>
          <w:marTop w:val="0"/>
          <w:marBottom w:val="0"/>
          <w:divBdr>
            <w:top w:val="none" w:sz="0" w:space="0" w:color="auto"/>
            <w:left w:val="none" w:sz="0" w:space="0" w:color="auto"/>
            <w:bottom w:val="none" w:sz="0" w:space="0" w:color="auto"/>
            <w:right w:val="none" w:sz="0" w:space="0" w:color="auto"/>
          </w:divBdr>
        </w:div>
        <w:div w:id="1431003929">
          <w:marLeft w:val="0"/>
          <w:marRight w:val="0"/>
          <w:marTop w:val="0"/>
          <w:marBottom w:val="0"/>
          <w:divBdr>
            <w:top w:val="none" w:sz="0" w:space="0" w:color="auto"/>
            <w:left w:val="none" w:sz="0" w:space="0" w:color="auto"/>
            <w:bottom w:val="none" w:sz="0" w:space="0" w:color="auto"/>
            <w:right w:val="none" w:sz="0" w:space="0" w:color="auto"/>
          </w:divBdr>
        </w:div>
        <w:div w:id="1800682998">
          <w:marLeft w:val="0"/>
          <w:marRight w:val="0"/>
          <w:marTop w:val="0"/>
          <w:marBottom w:val="0"/>
          <w:divBdr>
            <w:top w:val="none" w:sz="0" w:space="0" w:color="auto"/>
            <w:left w:val="none" w:sz="0" w:space="0" w:color="auto"/>
            <w:bottom w:val="none" w:sz="0" w:space="0" w:color="auto"/>
            <w:right w:val="none" w:sz="0" w:space="0" w:color="auto"/>
          </w:divBdr>
        </w:div>
        <w:div w:id="429352434">
          <w:marLeft w:val="0"/>
          <w:marRight w:val="0"/>
          <w:marTop w:val="0"/>
          <w:marBottom w:val="0"/>
          <w:divBdr>
            <w:top w:val="none" w:sz="0" w:space="0" w:color="auto"/>
            <w:left w:val="none" w:sz="0" w:space="0" w:color="auto"/>
            <w:bottom w:val="none" w:sz="0" w:space="0" w:color="auto"/>
            <w:right w:val="none" w:sz="0" w:space="0" w:color="auto"/>
          </w:divBdr>
        </w:div>
        <w:div w:id="307052342">
          <w:marLeft w:val="0"/>
          <w:marRight w:val="0"/>
          <w:marTop w:val="0"/>
          <w:marBottom w:val="0"/>
          <w:divBdr>
            <w:top w:val="none" w:sz="0" w:space="0" w:color="auto"/>
            <w:left w:val="none" w:sz="0" w:space="0" w:color="auto"/>
            <w:bottom w:val="none" w:sz="0" w:space="0" w:color="auto"/>
            <w:right w:val="none" w:sz="0" w:space="0" w:color="auto"/>
          </w:divBdr>
        </w:div>
        <w:div w:id="356664751">
          <w:marLeft w:val="0"/>
          <w:marRight w:val="0"/>
          <w:marTop w:val="0"/>
          <w:marBottom w:val="0"/>
          <w:divBdr>
            <w:top w:val="none" w:sz="0" w:space="0" w:color="auto"/>
            <w:left w:val="none" w:sz="0" w:space="0" w:color="auto"/>
            <w:bottom w:val="none" w:sz="0" w:space="0" w:color="auto"/>
            <w:right w:val="none" w:sz="0" w:space="0" w:color="auto"/>
          </w:divBdr>
        </w:div>
        <w:div w:id="1800298395">
          <w:marLeft w:val="0"/>
          <w:marRight w:val="0"/>
          <w:marTop w:val="0"/>
          <w:marBottom w:val="0"/>
          <w:divBdr>
            <w:top w:val="none" w:sz="0" w:space="0" w:color="auto"/>
            <w:left w:val="none" w:sz="0" w:space="0" w:color="auto"/>
            <w:bottom w:val="none" w:sz="0" w:space="0" w:color="auto"/>
            <w:right w:val="none" w:sz="0" w:space="0" w:color="auto"/>
          </w:divBdr>
        </w:div>
        <w:div w:id="1721322454">
          <w:marLeft w:val="0"/>
          <w:marRight w:val="0"/>
          <w:marTop w:val="0"/>
          <w:marBottom w:val="0"/>
          <w:divBdr>
            <w:top w:val="none" w:sz="0" w:space="0" w:color="auto"/>
            <w:left w:val="none" w:sz="0" w:space="0" w:color="auto"/>
            <w:bottom w:val="none" w:sz="0" w:space="0" w:color="auto"/>
            <w:right w:val="none" w:sz="0" w:space="0" w:color="auto"/>
          </w:divBdr>
        </w:div>
        <w:div w:id="2108428939">
          <w:marLeft w:val="0"/>
          <w:marRight w:val="0"/>
          <w:marTop w:val="0"/>
          <w:marBottom w:val="0"/>
          <w:divBdr>
            <w:top w:val="none" w:sz="0" w:space="0" w:color="auto"/>
            <w:left w:val="none" w:sz="0" w:space="0" w:color="auto"/>
            <w:bottom w:val="none" w:sz="0" w:space="0" w:color="auto"/>
            <w:right w:val="none" w:sz="0" w:space="0" w:color="auto"/>
          </w:divBdr>
        </w:div>
        <w:div w:id="1873565793">
          <w:marLeft w:val="0"/>
          <w:marRight w:val="0"/>
          <w:marTop w:val="0"/>
          <w:marBottom w:val="0"/>
          <w:divBdr>
            <w:top w:val="none" w:sz="0" w:space="0" w:color="auto"/>
            <w:left w:val="none" w:sz="0" w:space="0" w:color="auto"/>
            <w:bottom w:val="none" w:sz="0" w:space="0" w:color="auto"/>
            <w:right w:val="none" w:sz="0" w:space="0" w:color="auto"/>
          </w:divBdr>
        </w:div>
        <w:div w:id="678197015">
          <w:marLeft w:val="0"/>
          <w:marRight w:val="0"/>
          <w:marTop w:val="0"/>
          <w:marBottom w:val="0"/>
          <w:divBdr>
            <w:top w:val="none" w:sz="0" w:space="0" w:color="auto"/>
            <w:left w:val="none" w:sz="0" w:space="0" w:color="auto"/>
            <w:bottom w:val="none" w:sz="0" w:space="0" w:color="auto"/>
            <w:right w:val="none" w:sz="0" w:space="0" w:color="auto"/>
          </w:divBdr>
        </w:div>
        <w:div w:id="1546485688">
          <w:marLeft w:val="0"/>
          <w:marRight w:val="0"/>
          <w:marTop w:val="0"/>
          <w:marBottom w:val="0"/>
          <w:divBdr>
            <w:top w:val="none" w:sz="0" w:space="0" w:color="auto"/>
            <w:left w:val="none" w:sz="0" w:space="0" w:color="auto"/>
            <w:bottom w:val="none" w:sz="0" w:space="0" w:color="auto"/>
            <w:right w:val="none" w:sz="0" w:space="0" w:color="auto"/>
          </w:divBdr>
        </w:div>
        <w:div w:id="1985815794">
          <w:marLeft w:val="0"/>
          <w:marRight w:val="0"/>
          <w:marTop w:val="0"/>
          <w:marBottom w:val="0"/>
          <w:divBdr>
            <w:top w:val="none" w:sz="0" w:space="0" w:color="auto"/>
            <w:left w:val="none" w:sz="0" w:space="0" w:color="auto"/>
            <w:bottom w:val="none" w:sz="0" w:space="0" w:color="auto"/>
            <w:right w:val="none" w:sz="0" w:space="0" w:color="auto"/>
          </w:divBdr>
        </w:div>
        <w:div w:id="1630432902">
          <w:marLeft w:val="0"/>
          <w:marRight w:val="0"/>
          <w:marTop w:val="0"/>
          <w:marBottom w:val="0"/>
          <w:divBdr>
            <w:top w:val="none" w:sz="0" w:space="0" w:color="auto"/>
            <w:left w:val="none" w:sz="0" w:space="0" w:color="auto"/>
            <w:bottom w:val="none" w:sz="0" w:space="0" w:color="auto"/>
            <w:right w:val="none" w:sz="0" w:space="0" w:color="auto"/>
          </w:divBdr>
        </w:div>
        <w:div w:id="1167524018">
          <w:marLeft w:val="0"/>
          <w:marRight w:val="0"/>
          <w:marTop w:val="0"/>
          <w:marBottom w:val="0"/>
          <w:divBdr>
            <w:top w:val="none" w:sz="0" w:space="0" w:color="auto"/>
            <w:left w:val="none" w:sz="0" w:space="0" w:color="auto"/>
            <w:bottom w:val="none" w:sz="0" w:space="0" w:color="auto"/>
            <w:right w:val="none" w:sz="0" w:space="0" w:color="auto"/>
          </w:divBdr>
        </w:div>
        <w:div w:id="1084301167">
          <w:marLeft w:val="0"/>
          <w:marRight w:val="0"/>
          <w:marTop w:val="0"/>
          <w:marBottom w:val="0"/>
          <w:divBdr>
            <w:top w:val="none" w:sz="0" w:space="0" w:color="auto"/>
            <w:left w:val="none" w:sz="0" w:space="0" w:color="auto"/>
            <w:bottom w:val="none" w:sz="0" w:space="0" w:color="auto"/>
            <w:right w:val="none" w:sz="0" w:space="0" w:color="auto"/>
          </w:divBdr>
        </w:div>
        <w:div w:id="2043288019">
          <w:marLeft w:val="0"/>
          <w:marRight w:val="0"/>
          <w:marTop w:val="0"/>
          <w:marBottom w:val="0"/>
          <w:divBdr>
            <w:top w:val="none" w:sz="0" w:space="0" w:color="auto"/>
            <w:left w:val="none" w:sz="0" w:space="0" w:color="auto"/>
            <w:bottom w:val="none" w:sz="0" w:space="0" w:color="auto"/>
            <w:right w:val="none" w:sz="0" w:space="0" w:color="auto"/>
          </w:divBdr>
        </w:div>
        <w:div w:id="1361586479">
          <w:marLeft w:val="0"/>
          <w:marRight w:val="0"/>
          <w:marTop w:val="0"/>
          <w:marBottom w:val="0"/>
          <w:divBdr>
            <w:top w:val="none" w:sz="0" w:space="0" w:color="auto"/>
            <w:left w:val="none" w:sz="0" w:space="0" w:color="auto"/>
            <w:bottom w:val="none" w:sz="0" w:space="0" w:color="auto"/>
            <w:right w:val="none" w:sz="0" w:space="0" w:color="auto"/>
          </w:divBdr>
        </w:div>
        <w:div w:id="271009994">
          <w:marLeft w:val="0"/>
          <w:marRight w:val="0"/>
          <w:marTop w:val="0"/>
          <w:marBottom w:val="0"/>
          <w:divBdr>
            <w:top w:val="none" w:sz="0" w:space="0" w:color="auto"/>
            <w:left w:val="none" w:sz="0" w:space="0" w:color="auto"/>
            <w:bottom w:val="none" w:sz="0" w:space="0" w:color="auto"/>
            <w:right w:val="none" w:sz="0" w:space="0" w:color="auto"/>
          </w:divBdr>
        </w:div>
        <w:div w:id="2132086626">
          <w:marLeft w:val="0"/>
          <w:marRight w:val="0"/>
          <w:marTop w:val="0"/>
          <w:marBottom w:val="0"/>
          <w:divBdr>
            <w:top w:val="none" w:sz="0" w:space="0" w:color="auto"/>
            <w:left w:val="none" w:sz="0" w:space="0" w:color="auto"/>
            <w:bottom w:val="none" w:sz="0" w:space="0" w:color="auto"/>
            <w:right w:val="none" w:sz="0" w:space="0" w:color="auto"/>
          </w:divBdr>
        </w:div>
        <w:div w:id="506288890">
          <w:marLeft w:val="0"/>
          <w:marRight w:val="0"/>
          <w:marTop w:val="0"/>
          <w:marBottom w:val="0"/>
          <w:divBdr>
            <w:top w:val="none" w:sz="0" w:space="0" w:color="auto"/>
            <w:left w:val="none" w:sz="0" w:space="0" w:color="auto"/>
            <w:bottom w:val="none" w:sz="0" w:space="0" w:color="auto"/>
            <w:right w:val="none" w:sz="0" w:space="0" w:color="auto"/>
          </w:divBdr>
        </w:div>
        <w:div w:id="1423332645">
          <w:marLeft w:val="0"/>
          <w:marRight w:val="0"/>
          <w:marTop w:val="0"/>
          <w:marBottom w:val="0"/>
          <w:divBdr>
            <w:top w:val="none" w:sz="0" w:space="0" w:color="auto"/>
            <w:left w:val="none" w:sz="0" w:space="0" w:color="auto"/>
            <w:bottom w:val="none" w:sz="0" w:space="0" w:color="auto"/>
            <w:right w:val="none" w:sz="0" w:space="0" w:color="auto"/>
          </w:divBdr>
        </w:div>
        <w:div w:id="2099207370">
          <w:marLeft w:val="0"/>
          <w:marRight w:val="0"/>
          <w:marTop w:val="0"/>
          <w:marBottom w:val="0"/>
          <w:divBdr>
            <w:top w:val="none" w:sz="0" w:space="0" w:color="auto"/>
            <w:left w:val="none" w:sz="0" w:space="0" w:color="auto"/>
            <w:bottom w:val="none" w:sz="0" w:space="0" w:color="auto"/>
            <w:right w:val="none" w:sz="0" w:space="0" w:color="auto"/>
          </w:divBdr>
        </w:div>
        <w:div w:id="1484659794">
          <w:marLeft w:val="0"/>
          <w:marRight w:val="0"/>
          <w:marTop w:val="0"/>
          <w:marBottom w:val="0"/>
          <w:divBdr>
            <w:top w:val="none" w:sz="0" w:space="0" w:color="auto"/>
            <w:left w:val="none" w:sz="0" w:space="0" w:color="auto"/>
            <w:bottom w:val="none" w:sz="0" w:space="0" w:color="auto"/>
            <w:right w:val="none" w:sz="0" w:space="0" w:color="auto"/>
          </w:divBdr>
        </w:div>
        <w:div w:id="81992860">
          <w:marLeft w:val="0"/>
          <w:marRight w:val="0"/>
          <w:marTop w:val="0"/>
          <w:marBottom w:val="0"/>
          <w:divBdr>
            <w:top w:val="none" w:sz="0" w:space="0" w:color="auto"/>
            <w:left w:val="none" w:sz="0" w:space="0" w:color="auto"/>
            <w:bottom w:val="none" w:sz="0" w:space="0" w:color="auto"/>
            <w:right w:val="none" w:sz="0" w:space="0" w:color="auto"/>
          </w:divBdr>
        </w:div>
        <w:div w:id="344287629">
          <w:marLeft w:val="0"/>
          <w:marRight w:val="0"/>
          <w:marTop w:val="0"/>
          <w:marBottom w:val="0"/>
          <w:divBdr>
            <w:top w:val="none" w:sz="0" w:space="0" w:color="auto"/>
            <w:left w:val="none" w:sz="0" w:space="0" w:color="auto"/>
            <w:bottom w:val="none" w:sz="0" w:space="0" w:color="auto"/>
            <w:right w:val="none" w:sz="0" w:space="0" w:color="auto"/>
          </w:divBdr>
        </w:div>
        <w:div w:id="1527595433">
          <w:marLeft w:val="0"/>
          <w:marRight w:val="0"/>
          <w:marTop w:val="0"/>
          <w:marBottom w:val="0"/>
          <w:divBdr>
            <w:top w:val="none" w:sz="0" w:space="0" w:color="auto"/>
            <w:left w:val="none" w:sz="0" w:space="0" w:color="auto"/>
            <w:bottom w:val="none" w:sz="0" w:space="0" w:color="auto"/>
            <w:right w:val="none" w:sz="0" w:space="0" w:color="auto"/>
          </w:divBdr>
        </w:div>
        <w:div w:id="7874123">
          <w:marLeft w:val="0"/>
          <w:marRight w:val="0"/>
          <w:marTop w:val="0"/>
          <w:marBottom w:val="0"/>
          <w:divBdr>
            <w:top w:val="none" w:sz="0" w:space="0" w:color="auto"/>
            <w:left w:val="none" w:sz="0" w:space="0" w:color="auto"/>
            <w:bottom w:val="none" w:sz="0" w:space="0" w:color="auto"/>
            <w:right w:val="none" w:sz="0" w:space="0" w:color="auto"/>
          </w:divBdr>
        </w:div>
        <w:div w:id="613948354">
          <w:marLeft w:val="0"/>
          <w:marRight w:val="0"/>
          <w:marTop w:val="0"/>
          <w:marBottom w:val="0"/>
          <w:divBdr>
            <w:top w:val="none" w:sz="0" w:space="0" w:color="auto"/>
            <w:left w:val="none" w:sz="0" w:space="0" w:color="auto"/>
            <w:bottom w:val="none" w:sz="0" w:space="0" w:color="auto"/>
            <w:right w:val="none" w:sz="0" w:space="0" w:color="auto"/>
          </w:divBdr>
        </w:div>
        <w:div w:id="1609850128">
          <w:marLeft w:val="0"/>
          <w:marRight w:val="0"/>
          <w:marTop w:val="0"/>
          <w:marBottom w:val="0"/>
          <w:divBdr>
            <w:top w:val="none" w:sz="0" w:space="0" w:color="auto"/>
            <w:left w:val="none" w:sz="0" w:space="0" w:color="auto"/>
            <w:bottom w:val="none" w:sz="0" w:space="0" w:color="auto"/>
            <w:right w:val="none" w:sz="0" w:space="0" w:color="auto"/>
          </w:divBdr>
        </w:div>
        <w:div w:id="1075007184">
          <w:marLeft w:val="0"/>
          <w:marRight w:val="0"/>
          <w:marTop w:val="0"/>
          <w:marBottom w:val="0"/>
          <w:divBdr>
            <w:top w:val="none" w:sz="0" w:space="0" w:color="auto"/>
            <w:left w:val="none" w:sz="0" w:space="0" w:color="auto"/>
            <w:bottom w:val="none" w:sz="0" w:space="0" w:color="auto"/>
            <w:right w:val="none" w:sz="0" w:space="0" w:color="auto"/>
          </w:divBdr>
        </w:div>
        <w:div w:id="559636420">
          <w:marLeft w:val="0"/>
          <w:marRight w:val="0"/>
          <w:marTop w:val="0"/>
          <w:marBottom w:val="0"/>
          <w:divBdr>
            <w:top w:val="none" w:sz="0" w:space="0" w:color="auto"/>
            <w:left w:val="none" w:sz="0" w:space="0" w:color="auto"/>
            <w:bottom w:val="none" w:sz="0" w:space="0" w:color="auto"/>
            <w:right w:val="none" w:sz="0" w:space="0" w:color="auto"/>
          </w:divBdr>
        </w:div>
        <w:div w:id="423887319">
          <w:marLeft w:val="0"/>
          <w:marRight w:val="0"/>
          <w:marTop w:val="0"/>
          <w:marBottom w:val="0"/>
          <w:divBdr>
            <w:top w:val="none" w:sz="0" w:space="0" w:color="auto"/>
            <w:left w:val="none" w:sz="0" w:space="0" w:color="auto"/>
            <w:bottom w:val="none" w:sz="0" w:space="0" w:color="auto"/>
            <w:right w:val="none" w:sz="0" w:space="0" w:color="auto"/>
          </w:divBdr>
        </w:div>
        <w:div w:id="735126543">
          <w:marLeft w:val="0"/>
          <w:marRight w:val="0"/>
          <w:marTop w:val="0"/>
          <w:marBottom w:val="0"/>
          <w:divBdr>
            <w:top w:val="none" w:sz="0" w:space="0" w:color="auto"/>
            <w:left w:val="none" w:sz="0" w:space="0" w:color="auto"/>
            <w:bottom w:val="none" w:sz="0" w:space="0" w:color="auto"/>
            <w:right w:val="none" w:sz="0" w:space="0" w:color="auto"/>
          </w:divBdr>
        </w:div>
        <w:div w:id="1683432632">
          <w:marLeft w:val="0"/>
          <w:marRight w:val="0"/>
          <w:marTop w:val="0"/>
          <w:marBottom w:val="0"/>
          <w:divBdr>
            <w:top w:val="none" w:sz="0" w:space="0" w:color="auto"/>
            <w:left w:val="none" w:sz="0" w:space="0" w:color="auto"/>
            <w:bottom w:val="none" w:sz="0" w:space="0" w:color="auto"/>
            <w:right w:val="none" w:sz="0" w:space="0" w:color="auto"/>
          </w:divBdr>
        </w:div>
        <w:div w:id="1069618337">
          <w:marLeft w:val="0"/>
          <w:marRight w:val="0"/>
          <w:marTop w:val="0"/>
          <w:marBottom w:val="0"/>
          <w:divBdr>
            <w:top w:val="none" w:sz="0" w:space="0" w:color="auto"/>
            <w:left w:val="none" w:sz="0" w:space="0" w:color="auto"/>
            <w:bottom w:val="none" w:sz="0" w:space="0" w:color="auto"/>
            <w:right w:val="none" w:sz="0" w:space="0" w:color="auto"/>
          </w:divBdr>
        </w:div>
        <w:div w:id="1687823795">
          <w:marLeft w:val="0"/>
          <w:marRight w:val="0"/>
          <w:marTop w:val="0"/>
          <w:marBottom w:val="0"/>
          <w:divBdr>
            <w:top w:val="none" w:sz="0" w:space="0" w:color="auto"/>
            <w:left w:val="none" w:sz="0" w:space="0" w:color="auto"/>
            <w:bottom w:val="none" w:sz="0" w:space="0" w:color="auto"/>
            <w:right w:val="none" w:sz="0" w:space="0" w:color="auto"/>
          </w:divBdr>
        </w:div>
        <w:div w:id="1604916896">
          <w:marLeft w:val="0"/>
          <w:marRight w:val="0"/>
          <w:marTop w:val="0"/>
          <w:marBottom w:val="0"/>
          <w:divBdr>
            <w:top w:val="none" w:sz="0" w:space="0" w:color="auto"/>
            <w:left w:val="none" w:sz="0" w:space="0" w:color="auto"/>
            <w:bottom w:val="none" w:sz="0" w:space="0" w:color="auto"/>
            <w:right w:val="none" w:sz="0" w:space="0" w:color="auto"/>
          </w:divBdr>
        </w:div>
        <w:div w:id="332532491">
          <w:marLeft w:val="0"/>
          <w:marRight w:val="0"/>
          <w:marTop w:val="0"/>
          <w:marBottom w:val="0"/>
          <w:divBdr>
            <w:top w:val="none" w:sz="0" w:space="0" w:color="auto"/>
            <w:left w:val="none" w:sz="0" w:space="0" w:color="auto"/>
            <w:bottom w:val="none" w:sz="0" w:space="0" w:color="auto"/>
            <w:right w:val="none" w:sz="0" w:space="0" w:color="auto"/>
          </w:divBdr>
        </w:div>
        <w:div w:id="1120951723">
          <w:marLeft w:val="0"/>
          <w:marRight w:val="0"/>
          <w:marTop w:val="0"/>
          <w:marBottom w:val="0"/>
          <w:divBdr>
            <w:top w:val="none" w:sz="0" w:space="0" w:color="auto"/>
            <w:left w:val="none" w:sz="0" w:space="0" w:color="auto"/>
            <w:bottom w:val="none" w:sz="0" w:space="0" w:color="auto"/>
            <w:right w:val="none" w:sz="0" w:space="0" w:color="auto"/>
          </w:divBdr>
        </w:div>
        <w:div w:id="102775039">
          <w:marLeft w:val="0"/>
          <w:marRight w:val="0"/>
          <w:marTop w:val="0"/>
          <w:marBottom w:val="0"/>
          <w:divBdr>
            <w:top w:val="none" w:sz="0" w:space="0" w:color="auto"/>
            <w:left w:val="none" w:sz="0" w:space="0" w:color="auto"/>
            <w:bottom w:val="none" w:sz="0" w:space="0" w:color="auto"/>
            <w:right w:val="none" w:sz="0" w:space="0" w:color="auto"/>
          </w:divBdr>
        </w:div>
      </w:divsChild>
    </w:div>
    <w:div w:id="394284254">
      <w:bodyDiv w:val="1"/>
      <w:marLeft w:val="0"/>
      <w:marRight w:val="0"/>
      <w:marTop w:val="0"/>
      <w:marBottom w:val="0"/>
      <w:divBdr>
        <w:top w:val="none" w:sz="0" w:space="0" w:color="auto"/>
        <w:left w:val="none" w:sz="0" w:space="0" w:color="auto"/>
        <w:bottom w:val="none" w:sz="0" w:space="0" w:color="auto"/>
        <w:right w:val="none" w:sz="0" w:space="0" w:color="auto"/>
      </w:divBdr>
    </w:div>
    <w:div w:id="396244582">
      <w:bodyDiv w:val="1"/>
      <w:marLeft w:val="0"/>
      <w:marRight w:val="0"/>
      <w:marTop w:val="0"/>
      <w:marBottom w:val="0"/>
      <w:divBdr>
        <w:top w:val="none" w:sz="0" w:space="0" w:color="auto"/>
        <w:left w:val="none" w:sz="0" w:space="0" w:color="auto"/>
        <w:bottom w:val="none" w:sz="0" w:space="0" w:color="auto"/>
        <w:right w:val="none" w:sz="0" w:space="0" w:color="auto"/>
      </w:divBdr>
    </w:div>
    <w:div w:id="406652943">
      <w:bodyDiv w:val="1"/>
      <w:marLeft w:val="0"/>
      <w:marRight w:val="0"/>
      <w:marTop w:val="0"/>
      <w:marBottom w:val="0"/>
      <w:divBdr>
        <w:top w:val="none" w:sz="0" w:space="0" w:color="auto"/>
        <w:left w:val="none" w:sz="0" w:space="0" w:color="auto"/>
        <w:bottom w:val="none" w:sz="0" w:space="0" w:color="auto"/>
        <w:right w:val="none" w:sz="0" w:space="0" w:color="auto"/>
      </w:divBdr>
    </w:div>
    <w:div w:id="416944572">
      <w:bodyDiv w:val="1"/>
      <w:marLeft w:val="0"/>
      <w:marRight w:val="0"/>
      <w:marTop w:val="0"/>
      <w:marBottom w:val="0"/>
      <w:divBdr>
        <w:top w:val="none" w:sz="0" w:space="0" w:color="auto"/>
        <w:left w:val="none" w:sz="0" w:space="0" w:color="auto"/>
        <w:bottom w:val="none" w:sz="0" w:space="0" w:color="auto"/>
        <w:right w:val="none" w:sz="0" w:space="0" w:color="auto"/>
      </w:divBdr>
      <w:divsChild>
        <w:div w:id="1803501421">
          <w:marLeft w:val="0"/>
          <w:marRight w:val="0"/>
          <w:marTop w:val="0"/>
          <w:marBottom w:val="0"/>
          <w:divBdr>
            <w:top w:val="none" w:sz="0" w:space="0" w:color="auto"/>
            <w:left w:val="none" w:sz="0" w:space="0" w:color="auto"/>
            <w:bottom w:val="none" w:sz="0" w:space="0" w:color="auto"/>
            <w:right w:val="none" w:sz="0" w:space="0" w:color="auto"/>
          </w:divBdr>
        </w:div>
        <w:div w:id="1360935105">
          <w:marLeft w:val="0"/>
          <w:marRight w:val="0"/>
          <w:marTop w:val="0"/>
          <w:marBottom w:val="0"/>
          <w:divBdr>
            <w:top w:val="none" w:sz="0" w:space="0" w:color="auto"/>
            <w:left w:val="none" w:sz="0" w:space="0" w:color="auto"/>
            <w:bottom w:val="none" w:sz="0" w:space="0" w:color="auto"/>
            <w:right w:val="none" w:sz="0" w:space="0" w:color="auto"/>
          </w:divBdr>
        </w:div>
        <w:div w:id="1800537854">
          <w:marLeft w:val="0"/>
          <w:marRight w:val="0"/>
          <w:marTop w:val="0"/>
          <w:marBottom w:val="0"/>
          <w:divBdr>
            <w:top w:val="none" w:sz="0" w:space="0" w:color="auto"/>
            <w:left w:val="none" w:sz="0" w:space="0" w:color="auto"/>
            <w:bottom w:val="none" w:sz="0" w:space="0" w:color="auto"/>
            <w:right w:val="none" w:sz="0" w:space="0" w:color="auto"/>
          </w:divBdr>
        </w:div>
        <w:div w:id="1205287062">
          <w:marLeft w:val="0"/>
          <w:marRight w:val="0"/>
          <w:marTop w:val="0"/>
          <w:marBottom w:val="0"/>
          <w:divBdr>
            <w:top w:val="none" w:sz="0" w:space="0" w:color="auto"/>
            <w:left w:val="none" w:sz="0" w:space="0" w:color="auto"/>
            <w:bottom w:val="none" w:sz="0" w:space="0" w:color="auto"/>
            <w:right w:val="none" w:sz="0" w:space="0" w:color="auto"/>
          </w:divBdr>
        </w:div>
        <w:div w:id="1824154695">
          <w:marLeft w:val="0"/>
          <w:marRight w:val="0"/>
          <w:marTop w:val="0"/>
          <w:marBottom w:val="0"/>
          <w:divBdr>
            <w:top w:val="none" w:sz="0" w:space="0" w:color="auto"/>
            <w:left w:val="none" w:sz="0" w:space="0" w:color="auto"/>
            <w:bottom w:val="none" w:sz="0" w:space="0" w:color="auto"/>
            <w:right w:val="none" w:sz="0" w:space="0" w:color="auto"/>
          </w:divBdr>
        </w:div>
        <w:div w:id="343017210">
          <w:marLeft w:val="0"/>
          <w:marRight w:val="0"/>
          <w:marTop w:val="0"/>
          <w:marBottom w:val="0"/>
          <w:divBdr>
            <w:top w:val="none" w:sz="0" w:space="0" w:color="auto"/>
            <w:left w:val="none" w:sz="0" w:space="0" w:color="auto"/>
            <w:bottom w:val="none" w:sz="0" w:space="0" w:color="auto"/>
            <w:right w:val="none" w:sz="0" w:space="0" w:color="auto"/>
          </w:divBdr>
        </w:div>
        <w:div w:id="828252331">
          <w:marLeft w:val="0"/>
          <w:marRight w:val="0"/>
          <w:marTop w:val="0"/>
          <w:marBottom w:val="0"/>
          <w:divBdr>
            <w:top w:val="none" w:sz="0" w:space="0" w:color="auto"/>
            <w:left w:val="none" w:sz="0" w:space="0" w:color="auto"/>
            <w:bottom w:val="none" w:sz="0" w:space="0" w:color="auto"/>
            <w:right w:val="none" w:sz="0" w:space="0" w:color="auto"/>
          </w:divBdr>
        </w:div>
        <w:div w:id="1486242834">
          <w:marLeft w:val="0"/>
          <w:marRight w:val="0"/>
          <w:marTop w:val="0"/>
          <w:marBottom w:val="0"/>
          <w:divBdr>
            <w:top w:val="none" w:sz="0" w:space="0" w:color="auto"/>
            <w:left w:val="none" w:sz="0" w:space="0" w:color="auto"/>
            <w:bottom w:val="none" w:sz="0" w:space="0" w:color="auto"/>
            <w:right w:val="none" w:sz="0" w:space="0" w:color="auto"/>
          </w:divBdr>
        </w:div>
        <w:div w:id="2025130790">
          <w:marLeft w:val="0"/>
          <w:marRight w:val="0"/>
          <w:marTop w:val="0"/>
          <w:marBottom w:val="0"/>
          <w:divBdr>
            <w:top w:val="none" w:sz="0" w:space="0" w:color="auto"/>
            <w:left w:val="none" w:sz="0" w:space="0" w:color="auto"/>
            <w:bottom w:val="none" w:sz="0" w:space="0" w:color="auto"/>
            <w:right w:val="none" w:sz="0" w:space="0" w:color="auto"/>
          </w:divBdr>
        </w:div>
        <w:div w:id="1106148484">
          <w:marLeft w:val="0"/>
          <w:marRight w:val="0"/>
          <w:marTop w:val="0"/>
          <w:marBottom w:val="0"/>
          <w:divBdr>
            <w:top w:val="none" w:sz="0" w:space="0" w:color="auto"/>
            <w:left w:val="none" w:sz="0" w:space="0" w:color="auto"/>
            <w:bottom w:val="none" w:sz="0" w:space="0" w:color="auto"/>
            <w:right w:val="none" w:sz="0" w:space="0" w:color="auto"/>
          </w:divBdr>
        </w:div>
        <w:div w:id="163399967">
          <w:marLeft w:val="0"/>
          <w:marRight w:val="0"/>
          <w:marTop w:val="0"/>
          <w:marBottom w:val="0"/>
          <w:divBdr>
            <w:top w:val="none" w:sz="0" w:space="0" w:color="auto"/>
            <w:left w:val="none" w:sz="0" w:space="0" w:color="auto"/>
            <w:bottom w:val="none" w:sz="0" w:space="0" w:color="auto"/>
            <w:right w:val="none" w:sz="0" w:space="0" w:color="auto"/>
          </w:divBdr>
        </w:div>
        <w:div w:id="1254822469">
          <w:marLeft w:val="0"/>
          <w:marRight w:val="0"/>
          <w:marTop w:val="0"/>
          <w:marBottom w:val="0"/>
          <w:divBdr>
            <w:top w:val="none" w:sz="0" w:space="0" w:color="auto"/>
            <w:left w:val="none" w:sz="0" w:space="0" w:color="auto"/>
            <w:bottom w:val="none" w:sz="0" w:space="0" w:color="auto"/>
            <w:right w:val="none" w:sz="0" w:space="0" w:color="auto"/>
          </w:divBdr>
        </w:div>
        <w:div w:id="1793086628">
          <w:marLeft w:val="0"/>
          <w:marRight w:val="0"/>
          <w:marTop w:val="0"/>
          <w:marBottom w:val="0"/>
          <w:divBdr>
            <w:top w:val="none" w:sz="0" w:space="0" w:color="auto"/>
            <w:left w:val="none" w:sz="0" w:space="0" w:color="auto"/>
            <w:bottom w:val="none" w:sz="0" w:space="0" w:color="auto"/>
            <w:right w:val="none" w:sz="0" w:space="0" w:color="auto"/>
          </w:divBdr>
        </w:div>
        <w:div w:id="1210923578">
          <w:marLeft w:val="0"/>
          <w:marRight w:val="0"/>
          <w:marTop w:val="0"/>
          <w:marBottom w:val="0"/>
          <w:divBdr>
            <w:top w:val="none" w:sz="0" w:space="0" w:color="auto"/>
            <w:left w:val="none" w:sz="0" w:space="0" w:color="auto"/>
            <w:bottom w:val="none" w:sz="0" w:space="0" w:color="auto"/>
            <w:right w:val="none" w:sz="0" w:space="0" w:color="auto"/>
          </w:divBdr>
        </w:div>
        <w:div w:id="1718040708">
          <w:marLeft w:val="0"/>
          <w:marRight w:val="0"/>
          <w:marTop w:val="0"/>
          <w:marBottom w:val="0"/>
          <w:divBdr>
            <w:top w:val="none" w:sz="0" w:space="0" w:color="auto"/>
            <w:left w:val="none" w:sz="0" w:space="0" w:color="auto"/>
            <w:bottom w:val="none" w:sz="0" w:space="0" w:color="auto"/>
            <w:right w:val="none" w:sz="0" w:space="0" w:color="auto"/>
          </w:divBdr>
        </w:div>
        <w:div w:id="707410125">
          <w:marLeft w:val="0"/>
          <w:marRight w:val="0"/>
          <w:marTop w:val="0"/>
          <w:marBottom w:val="0"/>
          <w:divBdr>
            <w:top w:val="none" w:sz="0" w:space="0" w:color="auto"/>
            <w:left w:val="none" w:sz="0" w:space="0" w:color="auto"/>
            <w:bottom w:val="none" w:sz="0" w:space="0" w:color="auto"/>
            <w:right w:val="none" w:sz="0" w:space="0" w:color="auto"/>
          </w:divBdr>
        </w:div>
        <w:div w:id="657266887">
          <w:marLeft w:val="0"/>
          <w:marRight w:val="0"/>
          <w:marTop w:val="0"/>
          <w:marBottom w:val="0"/>
          <w:divBdr>
            <w:top w:val="none" w:sz="0" w:space="0" w:color="auto"/>
            <w:left w:val="none" w:sz="0" w:space="0" w:color="auto"/>
            <w:bottom w:val="none" w:sz="0" w:space="0" w:color="auto"/>
            <w:right w:val="none" w:sz="0" w:space="0" w:color="auto"/>
          </w:divBdr>
        </w:div>
        <w:div w:id="451949011">
          <w:marLeft w:val="0"/>
          <w:marRight w:val="0"/>
          <w:marTop w:val="0"/>
          <w:marBottom w:val="0"/>
          <w:divBdr>
            <w:top w:val="none" w:sz="0" w:space="0" w:color="auto"/>
            <w:left w:val="none" w:sz="0" w:space="0" w:color="auto"/>
            <w:bottom w:val="none" w:sz="0" w:space="0" w:color="auto"/>
            <w:right w:val="none" w:sz="0" w:space="0" w:color="auto"/>
          </w:divBdr>
        </w:div>
        <w:div w:id="346298576">
          <w:marLeft w:val="0"/>
          <w:marRight w:val="0"/>
          <w:marTop w:val="0"/>
          <w:marBottom w:val="0"/>
          <w:divBdr>
            <w:top w:val="none" w:sz="0" w:space="0" w:color="auto"/>
            <w:left w:val="none" w:sz="0" w:space="0" w:color="auto"/>
            <w:bottom w:val="none" w:sz="0" w:space="0" w:color="auto"/>
            <w:right w:val="none" w:sz="0" w:space="0" w:color="auto"/>
          </w:divBdr>
        </w:div>
        <w:div w:id="4863019">
          <w:marLeft w:val="0"/>
          <w:marRight w:val="0"/>
          <w:marTop w:val="0"/>
          <w:marBottom w:val="0"/>
          <w:divBdr>
            <w:top w:val="none" w:sz="0" w:space="0" w:color="auto"/>
            <w:left w:val="none" w:sz="0" w:space="0" w:color="auto"/>
            <w:bottom w:val="none" w:sz="0" w:space="0" w:color="auto"/>
            <w:right w:val="none" w:sz="0" w:space="0" w:color="auto"/>
          </w:divBdr>
        </w:div>
        <w:div w:id="2089961639">
          <w:marLeft w:val="0"/>
          <w:marRight w:val="0"/>
          <w:marTop w:val="0"/>
          <w:marBottom w:val="0"/>
          <w:divBdr>
            <w:top w:val="none" w:sz="0" w:space="0" w:color="auto"/>
            <w:left w:val="none" w:sz="0" w:space="0" w:color="auto"/>
            <w:bottom w:val="none" w:sz="0" w:space="0" w:color="auto"/>
            <w:right w:val="none" w:sz="0" w:space="0" w:color="auto"/>
          </w:divBdr>
        </w:div>
        <w:div w:id="1482965583">
          <w:marLeft w:val="0"/>
          <w:marRight w:val="0"/>
          <w:marTop w:val="0"/>
          <w:marBottom w:val="0"/>
          <w:divBdr>
            <w:top w:val="none" w:sz="0" w:space="0" w:color="auto"/>
            <w:left w:val="none" w:sz="0" w:space="0" w:color="auto"/>
            <w:bottom w:val="none" w:sz="0" w:space="0" w:color="auto"/>
            <w:right w:val="none" w:sz="0" w:space="0" w:color="auto"/>
          </w:divBdr>
        </w:div>
        <w:div w:id="1796827317">
          <w:marLeft w:val="0"/>
          <w:marRight w:val="0"/>
          <w:marTop w:val="0"/>
          <w:marBottom w:val="0"/>
          <w:divBdr>
            <w:top w:val="none" w:sz="0" w:space="0" w:color="auto"/>
            <w:left w:val="none" w:sz="0" w:space="0" w:color="auto"/>
            <w:bottom w:val="none" w:sz="0" w:space="0" w:color="auto"/>
            <w:right w:val="none" w:sz="0" w:space="0" w:color="auto"/>
          </w:divBdr>
        </w:div>
        <w:div w:id="23678277">
          <w:marLeft w:val="0"/>
          <w:marRight w:val="0"/>
          <w:marTop w:val="0"/>
          <w:marBottom w:val="0"/>
          <w:divBdr>
            <w:top w:val="none" w:sz="0" w:space="0" w:color="auto"/>
            <w:left w:val="none" w:sz="0" w:space="0" w:color="auto"/>
            <w:bottom w:val="none" w:sz="0" w:space="0" w:color="auto"/>
            <w:right w:val="none" w:sz="0" w:space="0" w:color="auto"/>
          </w:divBdr>
        </w:div>
        <w:div w:id="1581527328">
          <w:marLeft w:val="0"/>
          <w:marRight w:val="0"/>
          <w:marTop w:val="0"/>
          <w:marBottom w:val="0"/>
          <w:divBdr>
            <w:top w:val="none" w:sz="0" w:space="0" w:color="auto"/>
            <w:left w:val="none" w:sz="0" w:space="0" w:color="auto"/>
            <w:bottom w:val="none" w:sz="0" w:space="0" w:color="auto"/>
            <w:right w:val="none" w:sz="0" w:space="0" w:color="auto"/>
          </w:divBdr>
        </w:div>
        <w:div w:id="919173793">
          <w:marLeft w:val="0"/>
          <w:marRight w:val="0"/>
          <w:marTop w:val="0"/>
          <w:marBottom w:val="0"/>
          <w:divBdr>
            <w:top w:val="none" w:sz="0" w:space="0" w:color="auto"/>
            <w:left w:val="none" w:sz="0" w:space="0" w:color="auto"/>
            <w:bottom w:val="none" w:sz="0" w:space="0" w:color="auto"/>
            <w:right w:val="none" w:sz="0" w:space="0" w:color="auto"/>
          </w:divBdr>
        </w:div>
        <w:div w:id="253365476">
          <w:marLeft w:val="0"/>
          <w:marRight w:val="0"/>
          <w:marTop w:val="0"/>
          <w:marBottom w:val="0"/>
          <w:divBdr>
            <w:top w:val="none" w:sz="0" w:space="0" w:color="auto"/>
            <w:left w:val="none" w:sz="0" w:space="0" w:color="auto"/>
            <w:bottom w:val="none" w:sz="0" w:space="0" w:color="auto"/>
            <w:right w:val="none" w:sz="0" w:space="0" w:color="auto"/>
          </w:divBdr>
        </w:div>
        <w:div w:id="373894550">
          <w:marLeft w:val="0"/>
          <w:marRight w:val="0"/>
          <w:marTop w:val="0"/>
          <w:marBottom w:val="0"/>
          <w:divBdr>
            <w:top w:val="none" w:sz="0" w:space="0" w:color="auto"/>
            <w:left w:val="none" w:sz="0" w:space="0" w:color="auto"/>
            <w:bottom w:val="none" w:sz="0" w:space="0" w:color="auto"/>
            <w:right w:val="none" w:sz="0" w:space="0" w:color="auto"/>
          </w:divBdr>
        </w:div>
        <w:div w:id="1771928854">
          <w:marLeft w:val="0"/>
          <w:marRight w:val="0"/>
          <w:marTop w:val="0"/>
          <w:marBottom w:val="0"/>
          <w:divBdr>
            <w:top w:val="none" w:sz="0" w:space="0" w:color="auto"/>
            <w:left w:val="none" w:sz="0" w:space="0" w:color="auto"/>
            <w:bottom w:val="none" w:sz="0" w:space="0" w:color="auto"/>
            <w:right w:val="none" w:sz="0" w:space="0" w:color="auto"/>
          </w:divBdr>
        </w:div>
        <w:div w:id="1513061985">
          <w:marLeft w:val="0"/>
          <w:marRight w:val="0"/>
          <w:marTop w:val="0"/>
          <w:marBottom w:val="0"/>
          <w:divBdr>
            <w:top w:val="none" w:sz="0" w:space="0" w:color="auto"/>
            <w:left w:val="none" w:sz="0" w:space="0" w:color="auto"/>
            <w:bottom w:val="none" w:sz="0" w:space="0" w:color="auto"/>
            <w:right w:val="none" w:sz="0" w:space="0" w:color="auto"/>
          </w:divBdr>
        </w:div>
        <w:div w:id="172115834">
          <w:marLeft w:val="0"/>
          <w:marRight w:val="0"/>
          <w:marTop w:val="0"/>
          <w:marBottom w:val="0"/>
          <w:divBdr>
            <w:top w:val="none" w:sz="0" w:space="0" w:color="auto"/>
            <w:left w:val="none" w:sz="0" w:space="0" w:color="auto"/>
            <w:bottom w:val="none" w:sz="0" w:space="0" w:color="auto"/>
            <w:right w:val="none" w:sz="0" w:space="0" w:color="auto"/>
          </w:divBdr>
        </w:div>
        <w:div w:id="1075857147">
          <w:marLeft w:val="0"/>
          <w:marRight w:val="0"/>
          <w:marTop w:val="0"/>
          <w:marBottom w:val="0"/>
          <w:divBdr>
            <w:top w:val="none" w:sz="0" w:space="0" w:color="auto"/>
            <w:left w:val="none" w:sz="0" w:space="0" w:color="auto"/>
            <w:bottom w:val="none" w:sz="0" w:space="0" w:color="auto"/>
            <w:right w:val="none" w:sz="0" w:space="0" w:color="auto"/>
          </w:divBdr>
        </w:div>
        <w:div w:id="728772289">
          <w:marLeft w:val="0"/>
          <w:marRight w:val="0"/>
          <w:marTop w:val="0"/>
          <w:marBottom w:val="0"/>
          <w:divBdr>
            <w:top w:val="none" w:sz="0" w:space="0" w:color="auto"/>
            <w:left w:val="none" w:sz="0" w:space="0" w:color="auto"/>
            <w:bottom w:val="none" w:sz="0" w:space="0" w:color="auto"/>
            <w:right w:val="none" w:sz="0" w:space="0" w:color="auto"/>
          </w:divBdr>
        </w:div>
        <w:div w:id="1014453353">
          <w:marLeft w:val="0"/>
          <w:marRight w:val="0"/>
          <w:marTop w:val="0"/>
          <w:marBottom w:val="0"/>
          <w:divBdr>
            <w:top w:val="none" w:sz="0" w:space="0" w:color="auto"/>
            <w:left w:val="none" w:sz="0" w:space="0" w:color="auto"/>
            <w:bottom w:val="none" w:sz="0" w:space="0" w:color="auto"/>
            <w:right w:val="none" w:sz="0" w:space="0" w:color="auto"/>
          </w:divBdr>
        </w:div>
        <w:div w:id="1919556392">
          <w:marLeft w:val="0"/>
          <w:marRight w:val="0"/>
          <w:marTop w:val="0"/>
          <w:marBottom w:val="0"/>
          <w:divBdr>
            <w:top w:val="none" w:sz="0" w:space="0" w:color="auto"/>
            <w:left w:val="none" w:sz="0" w:space="0" w:color="auto"/>
            <w:bottom w:val="none" w:sz="0" w:space="0" w:color="auto"/>
            <w:right w:val="none" w:sz="0" w:space="0" w:color="auto"/>
          </w:divBdr>
        </w:div>
        <w:div w:id="1658221774">
          <w:marLeft w:val="0"/>
          <w:marRight w:val="0"/>
          <w:marTop w:val="0"/>
          <w:marBottom w:val="0"/>
          <w:divBdr>
            <w:top w:val="none" w:sz="0" w:space="0" w:color="auto"/>
            <w:left w:val="none" w:sz="0" w:space="0" w:color="auto"/>
            <w:bottom w:val="none" w:sz="0" w:space="0" w:color="auto"/>
            <w:right w:val="none" w:sz="0" w:space="0" w:color="auto"/>
          </w:divBdr>
        </w:div>
        <w:div w:id="489752121">
          <w:marLeft w:val="0"/>
          <w:marRight w:val="0"/>
          <w:marTop w:val="0"/>
          <w:marBottom w:val="0"/>
          <w:divBdr>
            <w:top w:val="none" w:sz="0" w:space="0" w:color="auto"/>
            <w:left w:val="none" w:sz="0" w:space="0" w:color="auto"/>
            <w:bottom w:val="none" w:sz="0" w:space="0" w:color="auto"/>
            <w:right w:val="none" w:sz="0" w:space="0" w:color="auto"/>
          </w:divBdr>
        </w:div>
        <w:div w:id="1163013934">
          <w:marLeft w:val="0"/>
          <w:marRight w:val="0"/>
          <w:marTop w:val="0"/>
          <w:marBottom w:val="0"/>
          <w:divBdr>
            <w:top w:val="none" w:sz="0" w:space="0" w:color="auto"/>
            <w:left w:val="none" w:sz="0" w:space="0" w:color="auto"/>
            <w:bottom w:val="none" w:sz="0" w:space="0" w:color="auto"/>
            <w:right w:val="none" w:sz="0" w:space="0" w:color="auto"/>
          </w:divBdr>
        </w:div>
        <w:div w:id="113182184">
          <w:marLeft w:val="0"/>
          <w:marRight w:val="0"/>
          <w:marTop w:val="0"/>
          <w:marBottom w:val="0"/>
          <w:divBdr>
            <w:top w:val="none" w:sz="0" w:space="0" w:color="auto"/>
            <w:left w:val="none" w:sz="0" w:space="0" w:color="auto"/>
            <w:bottom w:val="none" w:sz="0" w:space="0" w:color="auto"/>
            <w:right w:val="none" w:sz="0" w:space="0" w:color="auto"/>
          </w:divBdr>
        </w:div>
        <w:div w:id="536506199">
          <w:marLeft w:val="0"/>
          <w:marRight w:val="0"/>
          <w:marTop w:val="0"/>
          <w:marBottom w:val="0"/>
          <w:divBdr>
            <w:top w:val="none" w:sz="0" w:space="0" w:color="auto"/>
            <w:left w:val="none" w:sz="0" w:space="0" w:color="auto"/>
            <w:bottom w:val="none" w:sz="0" w:space="0" w:color="auto"/>
            <w:right w:val="none" w:sz="0" w:space="0" w:color="auto"/>
          </w:divBdr>
        </w:div>
        <w:div w:id="2032798046">
          <w:marLeft w:val="0"/>
          <w:marRight w:val="0"/>
          <w:marTop w:val="0"/>
          <w:marBottom w:val="0"/>
          <w:divBdr>
            <w:top w:val="none" w:sz="0" w:space="0" w:color="auto"/>
            <w:left w:val="none" w:sz="0" w:space="0" w:color="auto"/>
            <w:bottom w:val="none" w:sz="0" w:space="0" w:color="auto"/>
            <w:right w:val="none" w:sz="0" w:space="0" w:color="auto"/>
          </w:divBdr>
        </w:div>
        <w:div w:id="1939286534">
          <w:marLeft w:val="0"/>
          <w:marRight w:val="0"/>
          <w:marTop w:val="0"/>
          <w:marBottom w:val="0"/>
          <w:divBdr>
            <w:top w:val="none" w:sz="0" w:space="0" w:color="auto"/>
            <w:left w:val="none" w:sz="0" w:space="0" w:color="auto"/>
            <w:bottom w:val="none" w:sz="0" w:space="0" w:color="auto"/>
            <w:right w:val="none" w:sz="0" w:space="0" w:color="auto"/>
          </w:divBdr>
        </w:div>
        <w:div w:id="1010647626">
          <w:marLeft w:val="0"/>
          <w:marRight w:val="0"/>
          <w:marTop w:val="0"/>
          <w:marBottom w:val="0"/>
          <w:divBdr>
            <w:top w:val="none" w:sz="0" w:space="0" w:color="auto"/>
            <w:left w:val="none" w:sz="0" w:space="0" w:color="auto"/>
            <w:bottom w:val="none" w:sz="0" w:space="0" w:color="auto"/>
            <w:right w:val="none" w:sz="0" w:space="0" w:color="auto"/>
          </w:divBdr>
        </w:div>
        <w:div w:id="844172196">
          <w:marLeft w:val="0"/>
          <w:marRight w:val="0"/>
          <w:marTop w:val="0"/>
          <w:marBottom w:val="0"/>
          <w:divBdr>
            <w:top w:val="none" w:sz="0" w:space="0" w:color="auto"/>
            <w:left w:val="none" w:sz="0" w:space="0" w:color="auto"/>
            <w:bottom w:val="none" w:sz="0" w:space="0" w:color="auto"/>
            <w:right w:val="none" w:sz="0" w:space="0" w:color="auto"/>
          </w:divBdr>
        </w:div>
        <w:div w:id="768356153">
          <w:marLeft w:val="0"/>
          <w:marRight w:val="0"/>
          <w:marTop w:val="0"/>
          <w:marBottom w:val="0"/>
          <w:divBdr>
            <w:top w:val="none" w:sz="0" w:space="0" w:color="auto"/>
            <w:left w:val="none" w:sz="0" w:space="0" w:color="auto"/>
            <w:bottom w:val="none" w:sz="0" w:space="0" w:color="auto"/>
            <w:right w:val="none" w:sz="0" w:space="0" w:color="auto"/>
          </w:divBdr>
        </w:div>
        <w:div w:id="661154170">
          <w:marLeft w:val="0"/>
          <w:marRight w:val="0"/>
          <w:marTop w:val="0"/>
          <w:marBottom w:val="0"/>
          <w:divBdr>
            <w:top w:val="none" w:sz="0" w:space="0" w:color="auto"/>
            <w:left w:val="none" w:sz="0" w:space="0" w:color="auto"/>
            <w:bottom w:val="none" w:sz="0" w:space="0" w:color="auto"/>
            <w:right w:val="none" w:sz="0" w:space="0" w:color="auto"/>
          </w:divBdr>
        </w:div>
        <w:div w:id="539517071">
          <w:marLeft w:val="0"/>
          <w:marRight w:val="0"/>
          <w:marTop w:val="0"/>
          <w:marBottom w:val="0"/>
          <w:divBdr>
            <w:top w:val="none" w:sz="0" w:space="0" w:color="auto"/>
            <w:left w:val="none" w:sz="0" w:space="0" w:color="auto"/>
            <w:bottom w:val="none" w:sz="0" w:space="0" w:color="auto"/>
            <w:right w:val="none" w:sz="0" w:space="0" w:color="auto"/>
          </w:divBdr>
        </w:div>
        <w:div w:id="1616015575">
          <w:marLeft w:val="0"/>
          <w:marRight w:val="0"/>
          <w:marTop w:val="0"/>
          <w:marBottom w:val="0"/>
          <w:divBdr>
            <w:top w:val="none" w:sz="0" w:space="0" w:color="auto"/>
            <w:left w:val="none" w:sz="0" w:space="0" w:color="auto"/>
            <w:bottom w:val="none" w:sz="0" w:space="0" w:color="auto"/>
            <w:right w:val="none" w:sz="0" w:space="0" w:color="auto"/>
          </w:divBdr>
        </w:div>
        <w:div w:id="81805078">
          <w:marLeft w:val="0"/>
          <w:marRight w:val="0"/>
          <w:marTop w:val="0"/>
          <w:marBottom w:val="0"/>
          <w:divBdr>
            <w:top w:val="none" w:sz="0" w:space="0" w:color="auto"/>
            <w:left w:val="none" w:sz="0" w:space="0" w:color="auto"/>
            <w:bottom w:val="none" w:sz="0" w:space="0" w:color="auto"/>
            <w:right w:val="none" w:sz="0" w:space="0" w:color="auto"/>
          </w:divBdr>
        </w:div>
        <w:div w:id="1110782356">
          <w:marLeft w:val="0"/>
          <w:marRight w:val="0"/>
          <w:marTop w:val="0"/>
          <w:marBottom w:val="0"/>
          <w:divBdr>
            <w:top w:val="none" w:sz="0" w:space="0" w:color="auto"/>
            <w:left w:val="none" w:sz="0" w:space="0" w:color="auto"/>
            <w:bottom w:val="none" w:sz="0" w:space="0" w:color="auto"/>
            <w:right w:val="none" w:sz="0" w:space="0" w:color="auto"/>
          </w:divBdr>
        </w:div>
        <w:div w:id="454493354">
          <w:marLeft w:val="0"/>
          <w:marRight w:val="0"/>
          <w:marTop w:val="0"/>
          <w:marBottom w:val="0"/>
          <w:divBdr>
            <w:top w:val="none" w:sz="0" w:space="0" w:color="auto"/>
            <w:left w:val="none" w:sz="0" w:space="0" w:color="auto"/>
            <w:bottom w:val="none" w:sz="0" w:space="0" w:color="auto"/>
            <w:right w:val="none" w:sz="0" w:space="0" w:color="auto"/>
          </w:divBdr>
        </w:div>
        <w:div w:id="2026858300">
          <w:marLeft w:val="0"/>
          <w:marRight w:val="0"/>
          <w:marTop w:val="0"/>
          <w:marBottom w:val="0"/>
          <w:divBdr>
            <w:top w:val="none" w:sz="0" w:space="0" w:color="auto"/>
            <w:left w:val="none" w:sz="0" w:space="0" w:color="auto"/>
            <w:bottom w:val="none" w:sz="0" w:space="0" w:color="auto"/>
            <w:right w:val="none" w:sz="0" w:space="0" w:color="auto"/>
          </w:divBdr>
        </w:div>
        <w:div w:id="579871893">
          <w:marLeft w:val="0"/>
          <w:marRight w:val="0"/>
          <w:marTop w:val="0"/>
          <w:marBottom w:val="0"/>
          <w:divBdr>
            <w:top w:val="none" w:sz="0" w:space="0" w:color="auto"/>
            <w:left w:val="none" w:sz="0" w:space="0" w:color="auto"/>
            <w:bottom w:val="none" w:sz="0" w:space="0" w:color="auto"/>
            <w:right w:val="none" w:sz="0" w:space="0" w:color="auto"/>
          </w:divBdr>
        </w:div>
        <w:div w:id="141582215">
          <w:marLeft w:val="0"/>
          <w:marRight w:val="0"/>
          <w:marTop w:val="0"/>
          <w:marBottom w:val="0"/>
          <w:divBdr>
            <w:top w:val="none" w:sz="0" w:space="0" w:color="auto"/>
            <w:left w:val="none" w:sz="0" w:space="0" w:color="auto"/>
            <w:bottom w:val="none" w:sz="0" w:space="0" w:color="auto"/>
            <w:right w:val="none" w:sz="0" w:space="0" w:color="auto"/>
          </w:divBdr>
        </w:div>
        <w:div w:id="1837573581">
          <w:marLeft w:val="0"/>
          <w:marRight w:val="0"/>
          <w:marTop w:val="0"/>
          <w:marBottom w:val="0"/>
          <w:divBdr>
            <w:top w:val="none" w:sz="0" w:space="0" w:color="auto"/>
            <w:left w:val="none" w:sz="0" w:space="0" w:color="auto"/>
            <w:bottom w:val="none" w:sz="0" w:space="0" w:color="auto"/>
            <w:right w:val="none" w:sz="0" w:space="0" w:color="auto"/>
          </w:divBdr>
        </w:div>
        <w:div w:id="1291205749">
          <w:marLeft w:val="0"/>
          <w:marRight w:val="0"/>
          <w:marTop w:val="0"/>
          <w:marBottom w:val="0"/>
          <w:divBdr>
            <w:top w:val="none" w:sz="0" w:space="0" w:color="auto"/>
            <w:left w:val="none" w:sz="0" w:space="0" w:color="auto"/>
            <w:bottom w:val="none" w:sz="0" w:space="0" w:color="auto"/>
            <w:right w:val="none" w:sz="0" w:space="0" w:color="auto"/>
          </w:divBdr>
        </w:div>
        <w:div w:id="1975519343">
          <w:marLeft w:val="0"/>
          <w:marRight w:val="0"/>
          <w:marTop w:val="0"/>
          <w:marBottom w:val="0"/>
          <w:divBdr>
            <w:top w:val="none" w:sz="0" w:space="0" w:color="auto"/>
            <w:left w:val="none" w:sz="0" w:space="0" w:color="auto"/>
            <w:bottom w:val="none" w:sz="0" w:space="0" w:color="auto"/>
            <w:right w:val="none" w:sz="0" w:space="0" w:color="auto"/>
          </w:divBdr>
        </w:div>
        <w:div w:id="431515169">
          <w:marLeft w:val="0"/>
          <w:marRight w:val="0"/>
          <w:marTop w:val="0"/>
          <w:marBottom w:val="0"/>
          <w:divBdr>
            <w:top w:val="none" w:sz="0" w:space="0" w:color="auto"/>
            <w:left w:val="none" w:sz="0" w:space="0" w:color="auto"/>
            <w:bottom w:val="none" w:sz="0" w:space="0" w:color="auto"/>
            <w:right w:val="none" w:sz="0" w:space="0" w:color="auto"/>
          </w:divBdr>
        </w:div>
        <w:div w:id="709500193">
          <w:marLeft w:val="0"/>
          <w:marRight w:val="0"/>
          <w:marTop w:val="0"/>
          <w:marBottom w:val="0"/>
          <w:divBdr>
            <w:top w:val="none" w:sz="0" w:space="0" w:color="auto"/>
            <w:left w:val="none" w:sz="0" w:space="0" w:color="auto"/>
            <w:bottom w:val="none" w:sz="0" w:space="0" w:color="auto"/>
            <w:right w:val="none" w:sz="0" w:space="0" w:color="auto"/>
          </w:divBdr>
        </w:div>
        <w:div w:id="513760921">
          <w:marLeft w:val="0"/>
          <w:marRight w:val="0"/>
          <w:marTop w:val="0"/>
          <w:marBottom w:val="0"/>
          <w:divBdr>
            <w:top w:val="none" w:sz="0" w:space="0" w:color="auto"/>
            <w:left w:val="none" w:sz="0" w:space="0" w:color="auto"/>
            <w:bottom w:val="none" w:sz="0" w:space="0" w:color="auto"/>
            <w:right w:val="none" w:sz="0" w:space="0" w:color="auto"/>
          </w:divBdr>
        </w:div>
        <w:div w:id="1207642315">
          <w:marLeft w:val="0"/>
          <w:marRight w:val="0"/>
          <w:marTop w:val="0"/>
          <w:marBottom w:val="0"/>
          <w:divBdr>
            <w:top w:val="none" w:sz="0" w:space="0" w:color="auto"/>
            <w:left w:val="none" w:sz="0" w:space="0" w:color="auto"/>
            <w:bottom w:val="none" w:sz="0" w:space="0" w:color="auto"/>
            <w:right w:val="none" w:sz="0" w:space="0" w:color="auto"/>
          </w:divBdr>
        </w:div>
        <w:div w:id="370154068">
          <w:marLeft w:val="0"/>
          <w:marRight w:val="0"/>
          <w:marTop w:val="0"/>
          <w:marBottom w:val="0"/>
          <w:divBdr>
            <w:top w:val="none" w:sz="0" w:space="0" w:color="auto"/>
            <w:left w:val="none" w:sz="0" w:space="0" w:color="auto"/>
            <w:bottom w:val="none" w:sz="0" w:space="0" w:color="auto"/>
            <w:right w:val="none" w:sz="0" w:space="0" w:color="auto"/>
          </w:divBdr>
        </w:div>
        <w:div w:id="613365920">
          <w:marLeft w:val="0"/>
          <w:marRight w:val="0"/>
          <w:marTop w:val="0"/>
          <w:marBottom w:val="0"/>
          <w:divBdr>
            <w:top w:val="none" w:sz="0" w:space="0" w:color="auto"/>
            <w:left w:val="none" w:sz="0" w:space="0" w:color="auto"/>
            <w:bottom w:val="none" w:sz="0" w:space="0" w:color="auto"/>
            <w:right w:val="none" w:sz="0" w:space="0" w:color="auto"/>
          </w:divBdr>
        </w:div>
        <w:div w:id="1649628329">
          <w:marLeft w:val="0"/>
          <w:marRight w:val="0"/>
          <w:marTop w:val="0"/>
          <w:marBottom w:val="0"/>
          <w:divBdr>
            <w:top w:val="none" w:sz="0" w:space="0" w:color="auto"/>
            <w:left w:val="none" w:sz="0" w:space="0" w:color="auto"/>
            <w:bottom w:val="none" w:sz="0" w:space="0" w:color="auto"/>
            <w:right w:val="none" w:sz="0" w:space="0" w:color="auto"/>
          </w:divBdr>
        </w:div>
        <w:div w:id="1786651741">
          <w:marLeft w:val="0"/>
          <w:marRight w:val="0"/>
          <w:marTop w:val="0"/>
          <w:marBottom w:val="0"/>
          <w:divBdr>
            <w:top w:val="none" w:sz="0" w:space="0" w:color="auto"/>
            <w:left w:val="none" w:sz="0" w:space="0" w:color="auto"/>
            <w:bottom w:val="none" w:sz="0" w:space="0" w:color="auto"/>
            <w:right w:val="none" w:sz="0" w:space="0" w:color="auto"/>
          </w:divBdr>
        </w:div>
        <w:div w:id="67121361">
          <w:marLeft w:val="0"/>
          <w:marRight w:val="0"/>
          <w:marTop w:val="0"/>
          <w:marBottom w:val="0"/>
          <w:divBdr>
            <w:top w:val="none" w:sz="0" w:space="0" w:color="auto"/>
            <w:left w:val="none" w:sz="0" w:space="0" w:color="auto"/>
            <w:bottom w:val="none" w:sz="0" w:space="0" w:color="auto"/>
            <w:right w:val="none" w:sz="0" w:space="0" w:color="auto"/>
          </w:divBdr>
        </w:div>
        <w:div w:id="1354919624">
          <w:marLeft w:val="0"/>
          <w:marRight w:val="0"/>
          <w:marTop w:val="0"/>
          <w:marBottom w:val="0"/>
          <w:divBdr>
            <w:top w:val="none" w:sz="0" w:space="0" w:color="auto"/>
            <w:left w:val="none" w:sz="0" w:space="0" w:color="auto"/>
            <w:bottom w:val="none" w:sz="0" w:space="0" w:color="auto"/>
            <w:right w:val="none" w:sz="0" w:space="0" w:color="auto"/>
          </w:divBdr>
        </w:div>
        <w:div w:id="201600906">
          <w:marLeft w:val="0"/>
          <w:marRight w:val="0"/>
          <w:marTop w:val="0"/>
          <w:marBottom w:val="0"/>
          <w:divBdr>
            <w:top w:val="none" w:sz="0" w:space="0" w:color="auto"/>
            <w:left w:val="none" w:sz="0" w:space="0" w:color="auto"/>
            <w:bottom w:val="none" w:sz="0" w:space="0" w:color="auto"/>
            <w:right w:val="none" w:sz="0" w:space="0" w:color="auto"/>
          </w:divBdr>
        </w:div>
        <w:div w:id="1323659117">
          <w:marLeft w:val="0"/>
          <w:marRight w:val="0"/>
          <w:marTop w:val="0"/>
          <w:marBottom w:val="0"/>
          <w:divBdr>
            <w:top w:val="none" w:sz="0" w:space="0" w:color="auto"/>
            <w:left w:val="none" w:sz="0" w:space="0" w:color="auto"/>
            <w:bottom w:val="none" w:sz="0" w:space="0" w:color="auto"/>
            <w:right w:val="none" w:sz="0" w:space="0" w:color="auto"/>
          </w:divBdr>
        </w:div>
        <w:div w:id="1161384389">
          <w:marLeft w:val="0"/>
          <w:marRight w:val="0"/>
          <w:marTop w:val="0"/>
          <w:marBottom w:val="0"/>
          <w:divBdr>
            <w:top w:val="none" w:sz="0" w:space="0" w:color="auto"/>
            <w:left w:val="none" w:sz="0" w:space="0" w:color="auto"/>
            <w:bottom w:val="none" w:sz="0" w:space="0" w:color="auto"/>
            <w:right w:val="none" w:sz="0" w:space="0" w:color="auto"/>
          </w:divBdr>
        </w:div>
        <w:div w:id="354887686">
          <w:marLeft w:val="0"/>
          <w:marRight w:val="0"/>
          <w:marTop w:val="0"/>
          <w:marBottom w:val="0"/>
          <w:divBdr>
            <w:top w:val="none" w:sz="0" w:space="0" w:color="auto"/>
            <w:left w:val="none" w:sz="0" w:space="0" w:color="auto"/>
            <w:bottom w:val="none" w:sz="0" w:space="0" w:color="auto"/>
            <w:right w:val="none" w:sz="0" w:space="0" w:color="auto"/>
          </w:divBdr>
        </w:div>
        <w:div w:id="1917394873">
          <w:marLeft w:val="0"/>
          <w:marRight w:val="0"/>
          <w:marTop w:val="0"/>
          <w:marBottom w:val="0"/>
          <w:divBdr>
            <w:top w:val="none" w:sz="0" w:space="0" w:color="auto"/>
            <w:left w:val="none" w:sz="0" w:space="0" w:color="auto"/>
            <w:bottom w:val="none" w:sz="0" w:space="0" w:color="auto"/>
            <w:right w:val="none" w:sz="0" w:space="0" w:color="auto"/>
          </w:divBdr>
        </w:div>
        <w:div w:id="446772986">
          <w:marLeft w:val="0"/>
          <w:marRight w:val="0"/>
          <w:marTop w:val="0"/>
          <w:marBottom w:val="0"/>
          <w:divBdr>
            <w:top w:val="none" w:sz="0" w:space="0" w:color="auto"/>
            <w:left w:val="none" w:sz="0" w:space="0" w:color="auto"/>
            <w:bottom w:val="none" w:sz="0" w:space="0" w:color="auto"/>
            <w:right w:val="none" w:sz="0" w:space="0" w:color="auto"/>
          </w:divBdr>
        </w:div>
        <w:div w:id="902443864">
          <w:marLeft w:val="0"/>
          <w:marRight w:val="0"/>
          <w:marTop w:val="0"/>
          <w:marBottom w:val="0"/>
          <w:divBdr>
            <w:top w:val="none" w:sz="0" w:space="0" w:color="auto"/>
            <w:left w:val="none" w:sz="0" w:space="0" w:color="auto"/>
            <w:bottom w:val="none" w:sz="0" w:space="0" w:color="auto"/>
            <w:right w:val="none" w:sz="0" w:space="0" w:color="auto"/>
          </w:divBdr>
        </w:div>
        <w:div w:id="1488091446">
          <w:marLeft w:val="0"/>
          <w:marRight w:val="0"/>
          <w:marTop w:val="0"/>
          <w:marBottom w:val="0"/>
          <w:divBdr>
            <w:top w:val="none" w:sz="0" w:space="0" w:color="auto"/>
            <w:left w:val="none" w:sz="0" w:space="0" w:color="auto"/>
            <w:bottom w:val="none" w:sz="0" w:space="0" w:color="auto"/>
            <w:right w:val="none" w:sz="0" w:space="0" w:color="auto"/>
          </w:divBdr>
        </w:div>
        <w:div w:id="858619621">
          <w:marLeft w:val="0"/>
          <w:marRight w:val="0"/>
          <w:marTop w:val="0"/>
          <w:marBottom w:val="0"/>
          <w:divBdr>
            <w:top w:val="none" w:sz="0" w:space="0" w:color="auto"/>
            <w:left w:val="none" w:sz="0" w:space="0" w:color="auto"/>
            <w:bottom w:val="none" w:sz="0" w:space="0" w:color="auto"/>
            <w:right w:val="none" w:sz="0" w:space="0" w:color="auto"/>
          </w:divBdr>
        </w:div>
        <w:div w:id="977339358">
          <w:marLeft w:val="0"/>
          <w:marRight w:val="0"/>
          <w:marTop w:val="0"/>
          <w:marBottom w:val="0"/>
          <w:divBdr>
            <w:top w:val="none" w:sz="0" w:space="0" w:color="auto"/>
            <w:left w:val="none" w:sz="0" w:space="0" w:color="auto"/>
            <w:bottom w:val="none" w:sz="0" w:space="0" w:color="auto"/>
            <w:right w:val="none" w:sz="0" w:space="0" w:color="auto"/>
          </w:divBdr>
        </w:div>
        <w:div w:id="1565070148">
          <w:marLeft w:val="0"/>
          <w:marRight w:val="0"/>
          <w:marTop w:val="0"/>
          <w:marBottom w:val="0"/>
          <w:divBdr>
            <w:top w:val="none" w:sz="0" w:space="0" w:color="auto"/>
            <w:left w:val="none" w:sz="0" w:space="0" w:color="auto"/>
            <w:bottom w:val="none" w:sz="0" w:space="0" w:color="auto"/>
            <w:right w:val="none" w:sz="0" w:space="0" w:color="auto"/>
          </w:divBdr>
        </w:div>
        <w:div w:id="685905788">
          <w:marLeft w:val="0"/>
          <w:marRight w:val="0"/>
          <w:marTop w:val="0"/>
          <w:marBottom w:val="0"/>
          <w:divBdr>
            <w:top w:val="none" w:sz="0" w:space="0" w:color="auto"/>
            <w:left w:val="none" w:sz="0" w:space="0" w:color="auto"/>
            <w:bottom w:val="none" w:sz="0" w:space="0" w:color="auto"/>
            <w:right w:val="none" w:sz="0" w:space="0" w:color="auto"/>
          </w:divBdr>
        </w:div>
        <w:div w:id="2059042764">
          <w:marLeft w:val="0"/>
          <w:marRight w:val="0"/>
          <w:marTop w:val="0"/>
          <w:marBottom w:val="0"/>
          <w:divBdr>
            <w:top w:val="none" w:sz="0" w:space="0" w:color="auto"/>
            <w:left w:val="none" w:sz="0" w:space="0" w:color="auto"/>
            <w:bottom w:val="none" w:sz="0" w:space="0" w:color="auto"/>
            <w:right w:val="none" w:sz="0" w:space="0" w:color="auto"/>
          </w:divBdr>
        </w:div>
        <w:div w:id="1397438261">
          <w:marLeft w:val="0"/>
          <w:marRight w:val="0"/>
          <w:marTop w:val="0"/>
          <w:marBottom w:val="0"/>
          <w:divBdr>
            <w:top w:val="none" w:sz="0" w:space="0" w:color="auto"/>
            <w:left w:val="none" w:sz="0" w:space="0" w:color="auto"/>
            <w:bottom w:val="none" w:sz="0" w:space="0" w:color="auto"/>
            <w:right w:val="none" w:sz="0" w:space="0" w:color="auto"/>
          </w:divBdr>
        </w:div>
        <w:div w:id="2012217933">
          <w:marLeft w:val="0"/>
          <w:marRight w:val="0"/>
          <w:marTop w:val="0"/>
          <w:marBottom w:val="0"/>
          <w:divBdr>
            <w:top w:val="none" w:sz="0" w:space="0" w:color="auto"/>
            <w:left w:val="none" w:sz="0" w:space="0" w:color="auto"/>
            <w:bottom w:val="none" w:sz="0" w:space="0" w:color="auto"/>
            <w:right w:val="none" w:sz="0" w:space="0" w:color="auto"/>
          </w:divBdr>
        </w:div>
        <w:div w:id="1057555134">
          <w:marLeft w:val="0"/>
          <w:marRight w:val="0"/>
          <w:marTop w:val="0"/>
          <w:marBottom w:val="0"/>
          <w:divBdr>
            <w:top w:val="none" w:sz="0" w:space="0" w:color="auto"/>
            <w:left w:val="none" w:sz="0" w:space="0" w:color="auto"/>
            <w:bottom w:val="none" w:sz="0" w:space="0" w:color="auto"/>
            <w:right w:val="none" w:sz="0" w:space="0" w:color="auto"/>
          </w:divBdr>
        </w:div>
        <w:div w:id="881865343">
          <w:marLeft w:val="0"/>
          <w:marRight w:val="0"/>
          <w:marTop w:val="0"/>
          <w:marBottom w:val="0"/>
          <w:divBdr>
            <w:top w:val="none" w:sz="0" w:space="0" w:color="auto"/>
            <w:left w:val="none" w:sz="0" w:space="0" w:color="auto"/>
            <w:bottom w:val="none" w:sz="0" w:space="0" w:color="auto"/>
            <w:right w:val="none" w:sz="0" w:space="0" w:color="auto"/>
          </w:divBdr>
        </w:div>
        <w:div w:id="1013460414">
          <w:marLeft w:val="0"/>
          <w:marRight w:val="0"/>
          <w:marTop w:val="0"/>
          <w:marBottom w:val="0"/>
          <w:divBdr>
            <w:top w:val="none" w:sz="0" w:space="0" w:color="auto"/>
            <w:left w:val="none" w:sz="0" w:space="0" w:color="auto"/>
            <w:bottom w:val="none" w:sz="0" w:space="0" w:color="auto"/>
            <w:right w:val="none" w:sz="0" w:space="0" w:color="auto"/>
          </w:divBdr>
        </w:div>
        <w:div w:id="1532763538">
          <w:marLeft w:val="0"/>
          <w:marRight w:val="0"/>
          <w:marTop w:val="0"/>
          <w:marBottom w:val="0"/>
          <w:divBdr>
            <w:top w:val="none" w:sz="0" w:space="0" w:color="auto"/>
            <w:left w:val="none" w:sz="0" w:space="0" w:color="auto"/>
            <w:bottom w:val="none" w:sz="0" w:space="0" w:color="auto"/>
            <w:right w:val="none" w:sz="0" w:space="0" w:color="auto"/>
          </w:divBdr>
        </w:div>
        <w:div w:id="154616939">
          <w:marLeft w:val="0"/>
          <w:marRight w:val="0"/>
          <w:marTop w:val="0"/>
          <w:marBottom w:val="0"/>
          <w:divBdr>
            <w:top w:val="none" w:sz="0" w:space="0" w:color="auto"/>
            <w:left w:val="none" w:sz="0" w:space="0" w:color="auto"/>
            <w:bottom w:val="none" w:sz="0" w:space="0" w:color="auto"/>
            <w:right w:val="none" w:sz="0" w:space="0" w:color="auto"/>
          </w:divBdr>
        </w:div>
        <w:div w:id="1465201291">
          <w:marLeft w:val="0"/>
          <w:marRight w:val="0"/>
          <w:marTop w:val="0"/>
          <w:marBottom w:val="0"/>
          <w:divBdr>
            <w:top w:val="none" w:sz="0" w:space="0" w:color="auto"/>
            <w:left w:val="none" w:sz="0" w:space="0" w:color="auto"/>
            <w:bottom w:val="none" w:sz="0" w:space="0" w:color="auto"/>
            <w:right w:val="none" w:sz="0" w:space="0" w:color="auto"/>
          </w:divBdr>
        </w:div>
        <w:div w:id="348878254">
          <w:marLeft w:val="0"/>
          <w:marRight w:val="0"/>
          <w:marTop w:val="0"/>
          <w:marBottom w:val="0"/>
          <w:divBdr>
            <w:top w:val="none" w:sz="0" w:space="0" w:color="auto"/>
            <w:left w:val="none" w:sz="0" w:space="0" w:color="auto"/>
            <w:bottom w:val="none" w:sz="0" w:space="0" w:color="auto"/>
            <w:right w:val="none" w:sz="0" w:space="0" w:color="auto"/>
          </w:divBdr>
        </w:div>
        <w:div w:id="1095245077">
          <w:marLeft w:val="0"/>
          <w:marRight w:val="0"/>
          <w:marTop w:val="0"/>
          <w:marBottom w:val="0"/>
          <w:divBdr>
            <w:top w:val="none" w:sz="0" w:space="0" w:color="auto"/>
            <w:left w:val="none" w:sz="0" w:space="0" w:color="auto"/>
            <w:bottom w:val="none" w:sz="0" w:space="0" w:color="auto"/>
            <w:right w:val="none" w:sz="0" w:space="0" w:color="auto"/>
          </w:divBdr>
        </w:div>
        <w:div w:id="842017075">
          <w:marLeft w:val="0"/>
          <w:marRight w:val="0"/>
          <w:marTop w:val="0"/>
          <w:marBottom w:val="0"/>
          <w:divBdr>
            <w:top w:val="none" w:sz="0" w:space="0" w:color="auto"/>
            <w:left w:val="none" w:sz="0" w:space="0" w:color="auto"/>
            <w:bottom w:val="none" w:sz="0" w:space="0" w:color="auto"/>
            <w:right w:val="none" w:sz="0" w:space="0" w:color="auto"/>
          </w:divBdr>
        </w:div>
        <w:div w:id="351226510">
          <w:marLeft w:val="0"/>
          <w:marRight w:val="0"/>
          <w:marTop w:val="0"/>
          <w:marBottom w:val="0"/>
          <w:divBdr>
            <w:top w:val="none" w:sz="0" w:space="0" w:color="auto"/>
            <w:left w:val="none" w:sz="0" w:space="0" w:color="auto"/>
            <w:bottom w:val="none" w:sz="0" w:space="0" w:color="auto"/>
            <w:right w:val="none" w:sz="0" w:space="0" w:color="auto"/>
          </w:divBdr>
        </w:div>
        <w:div w:id="1086345306">
          <w:marLeft w:val="0"/>
          <w:marRight w:val="0"/>
          <w:marTop w:val="0"/>
          <w:marBottom w:val="0"/>
          <w:divBdr>
            <w:top w:val="none" w:sz="0" w:space="0" w:color="auto"/>
            <w:left w:val="none" w:sz="0" w:space="0" w:color="auto"/>
            <w:bottom w:val="none" w:sz="0" w:space="0" w:color="auto"/>
            <w:right w:val="none" w:sz="0" w:space="0" w:color="auto"/>
          </w:divBdr>
        </w:div>
        <w:div w:id="965312257">
          <w:marLeft w:val="0"/>
          <w:marRight w:val="0"/>
          <w:marTop w:val="0"/>
          <w:marBottom w:val="0"/>
          <w:divBdr>
            <w:top w:val="none" w:sz="0" w:space="0" w:color="auto"/>
            <w:left w:val="none" w:sz="0" w:space="0" w:color="auto"/>
            <w:bottom w:val="none" w:sz="0" w:space="0" w:color="auto"/>
            <w:right w:val="none" w:sz="0" w:space="0" w:color="auto"/>
          </w:divBdr>
        </w:div>
        <w:div w:id="1711806619">
          <w:marLeft w:val="0"/>
          <w:marRight w:val="0"/>
          <w:marTop w:val="0"/>
          <w:marBottom w:val="0"/>
          <w:divBdr>
            <w:top w:val="none" w:sz="0" w:space="0" w:color="auto"/>
            <w:left w:val="none" w:sz="0" w:space="0" w:color="auto"/>
            <w:bottom w:val="none" w:sz="0" w:space="0" w:color="auto"/>
            <w:right w:val="none" w:sz="0" w:space="0" w:color="auto"/>
          </w:divBdr>
        </w:div>
        <w:div w:id="2016153255">
          <w:marLeft w:val="0"/>
          <w:marRight w:val="0"/>
          <w:marTop w:val="0"/>
          <w:marBottom w:val="0"/>
          <w:divBdr>
            <w:top w:val="none" w:sz="0" w:space="0" w:color="auto"/>
            <w:left w:val="none" w:sz="0" w:space="0" w:color="auto"/>
            <w:bottom w:val="none" w:sz="0" w:space="0" w:color="auto"/>
            <w:right w:val="none" w:sz="0" w:space="0" w:color="auto"/>
          </w:divBdr>
        </w:div>
        <w:div w:id="931091371">
          <w:marLeft w:val="0"/>
          <w:marRight w:val="0"/>
          <w:marTop w:val="0"/>
          <w:marBottom w:val="0"/>
          <w:divBdr>
            <w:top w:val="none" w:sz="0" w:space="0" w:color="auto"/>
            <w:left w:val="none" w:sz="0" w:space="0" w:color="auto"/>
            <w:bottom w:val="none" w:sz="0" w:space="0" w:color="auto"/>
            <w:right w:val="none" w:sz="0" w:space="0" w:color="auto"/>
          </w:divBdr>
        </w:div>
        <w:div w:id="1543055153">
          <w:marLeft w:val="0"/>
          <w:marRight w:val="0"/>
          <w:marTop w:val="0"/>
          <w:marBottom w:val="0"/>
          <w:divBdr>
            <w:top w:val="none" w:sz="0" w:space="0" w:color="auto"/>
            <w:left w:val="none" w:sz="0" w:space="0" w:color="auto"/>
            <w:bottom w:val="none" w:sz="0" w:space="0" w:color="auto"/>
            <w:right w:val="none" w:sz="0" w:space="0" w:color="auto"/>
          </w:divBdr>
        </w:div>
        <w:div w:id="344483505">
          <w:marLeft w:val="0"/>
          <w:marRight w:val="0"/>
          <w:marTop w:val="0"/>
          <w:marBottom w:val="0"/>
          <w:divBdr>
            <w:top w:val="none" w:sz="0" w:space="0" w:color="auto"/>
            <w:left w:val="none" w:sz="0" w:space="0" w:color="auto"/>
            <w:bottom w:val="none" w:sz="0" w:space="0" w:color="auto"/>
            <w:right w:val="none" w:sz="0" w:space="0" w:color="auto"/>
          </w:divBdr>
        </w:div>
        <w:div w:id="709114574">
          <w:marLeft w:val="0"/>
          <w:marRight w:val="0"/>
          <w:marTop w:val="0"/>
          <w:marBottom w:val="0"/>
          <w:divBdr>
            <w:top w:val="none" w:sz="0" w:space="0" w:color="auto"/>
            <w:left w:val="none" w:sz="0" w:space="0" w:color="auto"/>
            <w:bottom w:val="none" w:sz="0" w:space="0" w:color="auto"/>
            <w:right w:val="none" w:sz="0" w:space="0" w:color="auto"/>
          </w:divBdr>
        </w:div>
        <w:div w:id="413010552">
          <w:marLeft w:val="0"/>
          <w:marRight w:val="0"/>
          <w:marTop w:val="0"/>
          <w:marBottom w:val="0"/>
          <w:divBdr>
            <w:top w:val="none" w:sz="0" w:space="0" w:color="auto"/>
            <w:left w:val="none" w:sz="0" w:space="0" w:color="auto"/>
            <w:bottom w:val="none" w:sz="0" w:space="0" w:color="auto"/>
            <w:right w:val="none" w:sz="0" w:space="0" w:color="auto"/>
          </w:divBdr>
        </w:div>
        <w:div w:id="559941789">
          <w:marLeft w:val="0"/>
          <w:marRight w:val="0"/>
          <w:marTop w:val="0"/>
          <w:marBottom w:val="0"/>
          <w:divBdr>
            <w:top w:val="none" w:sz="0" w:space="0" w:color="auto"/>
            <w:left w:val="none" w:sz="0" w:space="0" w:color="auto"/>
            <w:bottom w:val="none" w:sz="0" w:space="0" w:color="auto"/>
            <w:right w:val="none" w:sz="0" w:space="0" w:color="auto"/>
          </w:divBdr>
        </w:div>
        <w:div w:id="9070360">
          <w:marLeft w:val="0"/>
          <w:marRight w:val="0"/>
          <w:marTop w:val="0"/>
          <w:marBottom w:val="0"/>
          <w:divBdr>
            <w:top w:val="none" w:sz="0" w:space="0" w:color="auto"/>
            <w:left w:val="none" w:sz="0" w:space="0" w:color="auto"/>
            <w:bottom w:val="none" w:sz="0" w:space="0" w:color="auto"/>
            <w:right w:val="none" w:sz="0" w:space="0" w:color="auto"/>
          </w:divBdr>
        </w:div>
        <w:div w:id="741290735">
          <w:marLeft w:val="0"/>
          <w:marRight w:val="0"/>
          <w:marTop w:val="0"/>
          <w:marBottom w:val="0"/>
          <w:divBdr>
            <w:top w:val="none" w:sz="0" w:space="0" w:color="auto"/>
            <w:left w:val="none" w:sz="0" w:space="0" w:color="auto"/>
            <w:bottom w:val="none" w:sz="0" w:space="0" w:color="auto"/>
            <w:right w:val="none" w:sz="0" w:space="0" w:color="auto"/>
          </w:divBdr>
        </w:div>
        <w:div w:id="581572665">
          <w:marLeft w:val="0"/>
          <w:marRight w:val="0"/>
          <w:marTop w:val="0"/>
          <w:marBottom w:val="0"/>
          <w:divBdr>
            <w:top w:val="none" w:sz="0" w:space="0" w:color="auto"/>
            <w:left w:val="none" w:sz="0" w:space="0" w:color="auto"/>
            <w:bottom w:val="none" w:sz="0" w:space="0" w:color="auto"/>
            <w:right w:val="none" w:sz="0" w:space="0" w:color="auto"/>
          </w:divBdr>
        </w:div>
        <w:div w:id="1229269070">
          <w:marLeft w:val="0"/>
          <w:marRight w:val="0"/>
          <w:marTop w:val="0"/>
          <w:marBottom w:val="0"/>
          <w:divBdr>
            <w:top w:val="none" w:sz="0" w:space="0" w:color="auto"/>
            <w:left w:val="none" w:sz="0" w:space="0" w:color="auto"/>
            <w:bottom w:val="none" w:sz="0" w:space="0" w:color="auto"/>
            <w:right w:val="none" w:sz="0" w:space="0" w:color="auto"/>
          </w:divBdr>
        </w:div>
        <w:div w:id="1154641676">
          <w:marLeft w:val="0"/>
          <w:marRight w:val="0"/>
          <w:marTop w:val="0"/>
          <w:marBottom w:val="0"/>
          <w:divBdr>
            <w:top w:val="none" w:sz="0" w:space="0" w:color="auto"/>
            <w:left w:val="none" w:sz="0" w:space="0" w:color="auto"/>
            <w:bottom w:val="none" w:sz="0" w:space="0" w:color="auto"/>
            <w:right w:val="none" w:sz="0" w:space="0" w:color="auto"/>
          </w:divBdr>
        </w:div>
        <w:div w:id="1100874750">
          <w:marLeft w:val="0"/>
          <w:marRight w:val="0"/>
          <w:marTop w:val="0"/>
          <w:marBottom w:val="0"/>
          <w:divBdr>
            <w:top w:val="none" w:sz="0" w:space="0" w:color="auto"/>
            <w:left w:val="none" w:sz="0" w:space="0" w:color="auto"/>
            <w:bottom w:val="none" w:sz="0" w:space="0" w:color="auto"/>
            <w:right w:val="none" w:sz="0" w:space="0" w:color="auto"/>
          </w:divBdr>
        </w:div>
        <w:div w:id="888996379">
          <w:marLeft w:val="0"/>
          <w:marRight w:val="0"/>
          <w:marTop w:val="0"/>
          <w:marBottom w:val="0"/>
          <w:divBdr>
            <w:top w:val="none" w:sz="0" w:space="0" w:color="auto"/>
            <w:left w:val="none" w:sz="0" w:space="0" w:color="auto"/>
            <w:bottom w:val="none" w:sz="0" w:space="0" w:color="auto"/>
            <w:right w:val="none" w:sz="0" w:space="0" w:color="auto"/>
          </w:divBdr>
        </w:div>
        <w:div w:id="1402748573">
          <w:marLeft w:val="0"/>
          <w:marRight w:val="0"/>
          <w:marTop w:val="0"/>
          <w:marBottom w:val="0"/>
          <w:divBdr>
            <w:top w:val="none" w:sz="0" w:space="0" w:color="auto"/>
            <w:left w:val="none" w:sz="0" w:space="0" w:color="auto"/>
            <w:bottom w:val="none" w:sz="0" w:space="0" w:color="auto"/>
            <w:right w:val="none" w:sz="0" w:space="0" w:color="auto"/>
          </w:divBdr>
        </w:div>
        <w:div w:id="871458910">
          <w:marLeft w:val="0"/>
          <w:marRight w:val="0"/>
          <w:marTop w:val="0"/>
          <w:marBottom w:val="0"/>
          <w:divBdr>
            <w:top w:val="none" w:sz="0" w:space="0" w:color="auto"/>
            <w:left w:val="none" w:sz="0" w:space="0" w:color="auto"/>
            <w:bottom w:val="none" w:sz="0" w:space="0" w:color="auto"/>
            <w:right w:val="none" w:sz="0" w:space="0" w:color="auto"/>
          </w:divBdr>
        </w:div>
        <w:div w:id="2118940013">
          <w:marLeft w:val="0"/>
          <w:marRight w:val="0"/>
          <w:marTop w:val="0"/>
          <w:marBottom w:val="0"/>
          <w:divBdr>
            <w:top w:val="none" w:sz="0" w:space="0" w:color="auto"/>
            <w:left w:val="none" w:sz="0" w:space="0" w:color="auto"/>
            <w:bottom w:val="none" w:sz="0" w:space="0" w:color="auto"/>
            <w:right w:val="none" w:sz="0" w:space="0" w:color="auto"/>
          </w:divBdr>
        </w:div>
        <w:div w:id="77753174">
          <w:marLeft w:val="0"/>
          <w:marRight w:val="0"/>
          <w:marTop w:val="0"/>
          <w:marBottom w:val="0"/>
          <w:divBdr>
            <w:top w:val="none" w:sz="0" w:space="0" w:color="auto"/>
            <w:left w:val="none" w:sz="0" w:space="0" w:color="auto"/>
            <w:bottom w:val="none" w:sz="0" w:space="0" w:color="auto"/>
            <w:right w:val="none" w:sz="0" w:space="0" w:color="auto"/>
          </w:divBdr>
        </w:div>
        <w:div w:id="1765683821">
          <w:marLeft w:val="0"/>
          <w:marRight w:val="0"/>
          <w:marTop w:val="0"/>
          <w:marBottom w:val="0"/>
          <w:divBdr>
            <w:top w:val="none" w:sz="0" w:space="0" w:color="auto"/>
            <w:left w:val="none" w:sz="0" w:space="0" w:color="auto"/>
            <w:bottom w:val="none" w:sz="0" w:space="0" w:color="auto"/>
            <w:right w:val="none" w:sz="0" w:space="0" w:color="auto"/>
          </w:divBdr>
        </w:div>
        <w:div w:id="528031328">
          <w:marLeft w:val="0"/>
          <w:marRight w:val="0"/>
          <w:marTop w:val="0"/>
          <w:marBottom w:val="0"/>
          <w:divBdr>
            <w:top w:val="none" w:sz="0" w:space="0" w:color="auto"/>
            <w:left w:val="none" w:sz="0" w:space="0" w:color="auto"/>
            <w:bottom w:val="none" w:sz="0" w:space="0" w:color="auto"/>
            <w:right w:val="none" w:sz="0" w:space="0" w:color="auto"/>
          </w:divBdr>
        </w:div>
        <w:div w:id="1205018899">
          <w:marLeft w:val="0"/>
          <w:marRight w:val="0"/>
          <w:marTop w:val="0"/>
          <w:marBottom w:val="0"/>
          <w:divBdr>
            <w:top w:val="none" w:sz="0" w:space="0" w:color="auto"/>
            <w:left w:val="none" w:sz="0" w:space="0" w:color="auto"/>
            <w:bottom w:val="none" w:sz="0" w:space="0" w:color="auto"/>
            <w:right w:val="none" w:sz="0" w:space="0" w:color="auto"/>
          </w:divBdr>
        </w:div>
        <w:div w:id="1587225353">
          <w:marLeft w:val="0"/>
          <w:marRight w:val="0"/>
          <w:marTop w:val="0"/>
          <w:marBottom w:val="0"/>
          <w:divBdr>
            <w:top w:val="none" w:sz="0" w:space="0" w:color="auto"/>
            <w:left w:val="none" w:sz="0" w:space="0" w:color="auto"/>
            <w:bottom w:val="none" w:sz="0" w:space="0" w:color="auto"/>
            <w:right w:val="none" w:sz="0" w:space="0" w:color="auto"/>
          </w:divBdr>
        </w:div>
        <w:div w:id="696394245">
          <w:marLeft w:val="0"/>
          <w:marRight w:val="0"/>
          <w:marTop w:val="0"/>
          <w:marBottom w:val="0"/>
          <w:divBdr>
            <w:top w:val="none" w:sz="0" w:space="0" w:color="auto"/>
            <w:left w:val="none" w:sz="0" w:space="0" w:color="auto"/>
            <w:bottom w:val="none" w:sz="0" w:space="0" w:color="auto"/>
            <w:right w:val="none" w:sz="0" w:space="0" w:color="auto"/>
          </w:divBdr>
        </w:div>
        <w:div w:id="633831353">
          <w:marLeft w:val="0"/>
          <w:marRight w:val="0"/>
          <w:marTop w:val="0"/>
          <w:marBottom w:val="0"/>
          <w:divBdr>
            <w:top w:val="none" w:sz="0" w:space="0" w:color="auto"/>
            <w:left w:val="none" w:sz="0" w:space="0" w:color="auto"/>
            <w:bottom w:val="none" w:sz="0" w:space="0" w:color="auto"/>
            <w:right w:val="none" w:sz="0" w:space="0" w:color="auto"/>
          </w:divBdr>
        </w:div>
        <w:div w:id="18088572">
          <w:marLeft w:val="0"/>
          <w:marRight w:val="0"/>
          <w:marTop w:val="0"/>
          <w:marBottom w:val="0"/>
          <w:divBdr>
            <w:top w:val="none" w:sz="0" w:space="0" w:color="auto"/>
            <w:left w:val="none" w:sz="0" w:space="0" w:color="auto"/>
            <w:bottom w:val="none" w:sz="0" w:space="0" w:color="auto"/>
            <w:right w:val="none" w:sz="0" w:space="0" w:color="auto"/>
          </w:divBdr>
        </w:div>
        <w:div w:id="1350906377">
          <w:marLeft w:val="0"/>
          <w:marRight w:val="0"/>
          <w:marTop w:val="0"/>
          <w:marBottom w:val="0"/>
          <w:divBdr>
            <w:top w:val="none" w:sz="0" w:space="0" w:color="auto"/>
            <w:left w:val="none" w:sz="0" w:space="0" w:color="auto"/>
            <w:bottom w:val="none" w:sz="0" w:space="0" w:color="auto"/>
            <w:right w:val="none" w:sz="0" w:space="0" w:color="auto"/>
          </w:divBdr>
        </w:div>
        <w:div w:id="180702799">
          <w:marLeft w:val="0"/>
          <w:marRight w:val="0"/>
          <w:marTop w:val="0"/>
          <w:marBottom w:val="0"/>
          <w:divBdr>
            <w:top w:val="none" w:sz="0" w:space="0" w:color="auto"/>
            <w:left w:val="none" w:sz="0" w:space="0" w:color="auto"/>
            <w:bottom w:val="none" w:sz="0" w:space="0" w:color="auto"/>
            <w:right w:val="none" w:sz="0" w:space="0" w:color="auto"/>
          </w:divBdr>
        </w:div>
        <w:div w:id="1489056193">
          <w:marLeft w:val="0"/>
          <w:marRight w:val="0"/>
          <w:marTop w:val="0"/>
          <w:marBottom w:val="0"/>
          <w:divBdr>
            <w:top w:val="none" w:sz="0" w:space="0" w:color="auto"/>
            <w:left w:val="none" w:sz="0" w:space="0" w:color="auto"/>
            <w:bottom w:val="none" w:sz="0" w:space="0" w:color="auto"/>
            <w:right w:val="none" w:sz="0" w:space="0" w:color="auto"/>
          </w:divBdr>
        </w:div>
        <w:div w:id="1141192965">
          <w:marLeft w:val="0"/>
          <w:marRight w:val="0"/>
          <w:marTop w:val="0"/>
          <w:marBottom w:val="0"/>
          <w:divBdr>
            <w:top w:val="none" w:sz="0" w:space="0" w:color="auto"/>
            <w:left w:val="none" w:sz="0" w:space="0" w:color="auto"/>
            <w:bottom w:val="none" w:sz="0" w:space="0" w:color="auto"/>
            <w:right w:val="none" w:sz="0" w:space="0" w:color="auto"/>
          </w:divBdr>
        </w:div>
        <w:div w:id="2095122946">
          <w:marLeft w:val="0"/>
          <w:marRight w:val="0"/>
          <w:marTop w:val="0"/>
          <w:marBottom w:val="0"/>
          <w:divBdr>
            <w:top w:val="none" w:sz="0" w:space="0" w:color="auto"/>
            <w:left w:val="none" w:sz="0" w:space="0" w:color="auto"/>
            <w:bottom w:val="none" w:sz="0" w:space="0" w:color="auto"/>
            <w:right w:val="none" w:sz="0" w:space="0" w:color="auto"/>
          </w:divBdr>
        </w:div>
        <w:div w:id="2138791474">
          <w:marLeft w:val="0"/>
          <w:marRight w:val="0"/>
          <w:marTop w:val="0"/>
          <w:marBottom w:val="0"/>
          <w:divBdr>
            <w:top w:val="none" w:sz="0" w:space="0" w:color="auto"/>
            <w:left w:val="none" w:sz="0" w:space="0" w:color="auto"/>
            <w:bottom w:val="none" w:sz="0" w:space="0" w:color="auto"/>
            <w:right w:val="none" w:sz="0" w:space="0" w:color="auto"/>
          </w:divBdr>
        </w:div>
        <w:div w:id="1453863288">
          <w:marLeft w:val="0"/>
          <w:marRight w:val="0"/>
          <w:marTop w:val="0"/>
          <w:marBottom w:val="0"/>
          <w:divBdr>
            <w:top w:val="none" w:sz="0" w:space="0" w:color="auto"/>
            <w:left w:val="none" w:sz="0" w:space="0" w:color="auto"/>
            <w:bottom w:val="none" w:sz="0" w:space="0" w:color="auto"/>
            <w:right w:val="none" w:sz="0" w:space="0" w:color="auto"/>
          </w:divBdr>
        </w:div>
        <w:div w:id="1647860103">
          <w:marLeft w:val="0"/>
          <w:marRight w:val="0"/>
          <w:marTop w:val="0"/>
          <w:marBottom w:val="0"/>
          <w:divBdr>
            <w:top w:val="none" w:sz="0" w:space="0" w:color="auto"/>
            <w:left w:val="none" w:sz="0" w:space="0" w:color="auto"/>
            <w:bottom w:val="none" w:sz="0" w:space="0" w:color="auto"/>
            <w:right w:val="none" w:sz="0" w:space="0" w:color="auto"/>
          </w:divBdr>
        </w:div>
        <w:div w:id="1022704762">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
        <w:div w:id="334770883">
          <w:marLeft w:val="0"/>
          <w:marRight w:val="0"/>
          <w:marTop w:val="0"/>
          <w:marBottom w:val="0"/>
          <w:divBdr>
            <w:top w:val="none" w:sz="0" w:space="0" w:color="auto"/>
            <w:left w:val="none" w:sz="0" w:space="0" w:color="auto"/>
            <w:bottom w:val="none" w:sz="0" w:space="0" w:color="auto"/>
            <w:right w:val="none" w:sz="0" w:space="0" w:color="auto"/>
          </w:divBdr>
        </w:div>
        <w:div w:id="3364380">
          <w:marLeft w:val="0"/>
          <w:marRight w:val="0"/>
          <w:marTop w:val="0"/>
          <w:marBottom w:val="0"/>
          <w:divBdr>
            <w:top w:val="none" w:sz="0" w:space="0" w:color="auto"/>
            <w:left w:val="none" w:sz="0" w:space="0" w:color="auto"/>
            <w:bottom w:val="none" w:sz="0" w:space="0" w:color="auto"/>
            <w:right w:val="none" w:sz="0" w:space="0" w:color="auto"/>
          </w:divBdr>
        </w:div>
        <w:div w:id="613563753">
          <w:marLeft w:val="0"/>
          <w:marRight w:val="0"/>
          <w:marTop w:val="0"/>
          <w:marBottom w:val="0"/>
          <w:divBdr>
            <w:top w:val="none" w:sz="0" w:space="0" w:color="auto"/>
            <w:left w:val="none" w:sz="0" w:space="0" w:color="auto"/>
            <w:bottom w:val="none" w:sz="0" w:space="0" w:color="auto"/>
            <w:right w:val="none" w:sz="0" w:space="0" w:color="auto"/>
          </w:divBdr>
        </w:div>
        <w:div w:id="1842773266">
          <w:marLeft w:val="0"/>
          <w:marRight w:val="0"/>
          <w:marTop w:val="0"/>
          <w:marBottom w:val="0"/>
          <w:divBdr>
            <w:top w:val="none" w:sz="0" w:space="0" w:color="auto"/>
            <w:left w:val="none" w:sz="0" w:space="0" w:color="auto"/>
            <w:bottom w:val="none" w:sz="0" w:space="0" w:color="auto"/>
            <w:right w:val="none" w:sz="0" w:space="0" w:color="auto"/>
          </w:divBdr>
        </w:div>
        <w:div w:id="1513568534">
          <w:marLeft w:val="0"/>
          <w:marRight w:val="0"/>
          <w:marTop w:val="0"/>
          <w:marBottom w:val="0"/>
          <w:divBdr>
            <w:top w:val="none" w:sz="0" w:space="0" w:color="auto"/>
            <w:left w:val="none" w:sz="0" w:space="0" w:color="auto"/>
            <w:bottom w:val="none" w:sz="0" w:space="0" w:color="auto"/>
            <w:right w:val="none" w:sz="0" w:space="0" w:color="auto"/>
          </w:divBdr>
        </w:div>
        <w:div w:id="286351998">
          <w:marLeft w:val="0"/>
          <w:marRight w:val="0"/>
          <w:marTop w:val="0"/>
          <w:marBottom w:val="0"/>
          <w:divBdr>
            <w:top w:val="none" w:sz="0" w:space="0" w:color="auto"/>
            <w:left w:val="none" w:sz="0" w:space="0" w:color="auto"/>
            <w:bottom w:val="none" w:sz="0" w:space="0" w:color="auto"/>
            <w:right w:val="none" w:sz="0" w:space="0" w:color="auto"/>
          </w:divBdr>
        </w:div>
        <w:div w:id="635724051">
          <w:marLeft w:val="0"/>
          <w:marRight w:val="0"/>
          <w:marTop w:val="0"/>
          <w:marBottom w:val="0"/>
          <w:divBdr>
            <w:top w:val="none" w:sz="0" w:space="0" w:color="auto"/>
            <w:left w:val="none" w:sz="0" w:space="0" w:color="auto"/>
            <w:bottom w:val="none" w:sz="0" w:space="0" w:color="auto"/>
            <w:right w:val="none" w:sz="0" w:space="0" w:color="auto"/>
          </w:divBdr>
        </w:div>
        <w:div w:id="1255943770">
          <w:marLeft w:val="0"/>
          <w:marRight w:val="0"/>
          <w:marTop w:val="0"/>
          <w:marBottom w:val="0"/>
          <w:divBdr>
            <w:top w:val="none" w:sz="0" w:space="0" w:color="auto"/>
            <w:left w:val="none" w:sz="0" w:space="0" w:color="auto"/>
            <w:bottom w:val="none" w:sz="0" w:space="0" w:color="auto"/>
            <w:right w:val="none" w:sz="0" w:space="0" w:color="auto"/>
          </w:divBdr>
        </w:div>
        <w:div w:id="1372149861">
          <w:marLeft w:val="0"/>
          <w:marRight w:val="0"/>
          <w:marTop w:val="0"/>
          <w:marBottom w:val="0"/>
          <w:divBdr>
            <w:top w:val="none" w:sz="0" w:space="0" w:color="auto"/>
            <w:left w:val="none" w:sz="0" w:space="0" w:color="auto"/>
            <w:bottom w:val="none" w:sz="0" w:space="0" w:color="auto"/>
            <w:right w:val="none" w:sz="0" w:space="0" w:color="auto"/>
          </w:divBdr>
        </w:div>
        <w:div w:id="1120144532">
          <w:marLeft w:val="0"/>
          <w:marRight w:val="0"/>
          <w:marTop w:val="0"/>
          <w:marBottom w:val="0"/>
          <w:divBdr>
            <w:top w:val="none" w:sz="0" w:space="0" w:color="auto"/>
            <w:left w:val="none" w:sz="0" w:space="0" w:color="auto"/>
            <w:bottom w:val="none" w:sz="0" w:space="0" w:color="auto"/>
            <w:right w:val="none" w:sz="0" w:space="0" w:color="auto"/>
          </w:divBdr>
        </w:div>
        <w:div w:id="247733503">
          <w:marLeft w:val="0"/>
          <w:marRight w:val="0"/>
          <w:marTop w:val="0"/>
          <w:marBottom w:val="0"/>
          <w:divBdr>
            <w:top w:val="none" w:sz="0" w:space="0" w:color="auto"/>
            <w:left w:val="none" w:sz="0" w:space="0" w:color="auto"/>
            <w:bottom w:val="none" w:sz="0" w:space="0" w:color="auto"/>
            <w:right w:val="none" w:sz="0" w:space="0" w:color="auto"/>
          </w:divBdr>
        </w:div>
        <w:div w:id="1727727353">
          <w:marLeft w:val="0"/>
          <w:marRight w:val="0"/>
          <w:marTop w:val="0"/>
          <w:marBottom w:val="0"/>
          <w:divBdr>
            <w:top w:val="none" w:sz="0" w:space="0" w:color="auto"/>
            <w:left w:val="none" w:sz="0" w:space="0" w:color="auto"/>
            <w:bottom w:val="none" w:sz="0" w:space="0" w:color="auto"/>
            <w:right w:val="none" w:sz="0" w:space="0" w:color="auto"/>
          </w:divBdr>
        </w:div>
        <w:div w:id="290215012">
          <w:marLeft w:val="0"/>
          <w:marRight w:val="0"/>
          <w:marTop w:val="0"/>
          <w:marBottom w:val="0"/>
          <w:divBdr>
            <w:top w:val="none" w:sz="0" w:space="0" w:color="auto"/>
            <w:left w:val="none" w:sz="0" w:space="0" w:color="auto"/>
            <w:bottom w:val="none" w:sz="0" w:space="0" w:color="auto"/>
            <w:right w:val="none" w:sz="0" w:space="0" w:color="auto"/>
          </w:divBdr>
        </w:div>
        <w:div w:id="747308032">
          <w:marLeft w:val="0"/>
          <w:marRight w:val="0"/>
          <w:marTop w:val="0"/>
          <w:marBottom w:val="0"/>
          <w:divBdr>
            <w:top w:val="none" w:sz="0" w:space="0" w:color="auto"/>
            <w:left w:val="none" w:sz="0" w:space="0" w:color="auto"/>
            <w:bottom w:val="none" w:sz="0" w:space="0" w:color="auto"/>
            <w:right w:val="none" w:sz="0" w:space="0" w:color="auto"/>
          </w:divBdr>
        </w:div>
        <w:div w:id="165172778">
          <w:marLeft w:val="0"/>
          <w:marRight w:val="0"/>
          <w:marTop w:val="0"/>
          <w:marBottom w:val="0"/>
          <w:divBdr>
            <w:top w:val="none" w:sz="0" w:space="0" w:color="auto"/>
            <w:left w:val="none" w:sz="0" w:space="0" w:color="auto"/>
            <w:bottom w:val="none" w:sz="0" w:space="0" w:color="auto"/>
            <w:right w:val="none" w:sz="0" w:space="0" w:color="auto"/>
          </w:divBdr>
        </w:div>
        <w:div w:id="883174567">
          <w:marLeft w:val="0"/>
          <w:marRight w:val="0"/>
          <w:marTop w:val="0"/>
          <w:marBottom w:val="0"/>
          <w:divBdr>
            <w:top w:val="none" w:sz="0" w:space="0" w:color="auto"/>
            <w:left w:val="none" w:sz="0" w:space="0" w:color="auto"/>
            <w:bottom w:val="none" w:sz="0" w:space="0" w:color="auto"/>
            <w:right w:val="none" w:sz="0" w:space="0" w:color="auto"/>
          </w:divBdr>
        </w:div>
        <w:div w:id="453914451">
          <w:marLeft w:val="0"/>
          <w:marRight w:val="0"/>
          <w:marTop w:val="0"/>
          <w:marBottom w:val="0"/>
          <w:divBdr>
            <w:top w:val="none" w:sz="0" w:space="0" w:color="auto"/>
            <w:left w:val="none" w:sz="0" w:space="0" w:color="auto"/>
            <w:bottom w:val="none" w:sz="0" w:space="0" w:color="auto"/>
            <w:right w:val="none" w:sz="0" w:space="0" w:color="auto"/>
          </w:divBdr>
        </w:div>
        <w:div w:id="106824870">
          <w:marLeft w:val="0"/>
          <w:marRight w:val="0"/>
          <w:marTop w:val="0"/>
          <w:marBottom w:val="0"/>
          <w:divBdr>
            <w:top w:val="none" w:sz="0" w:space="0" w:color="auto"/>
            <w:left w:val="none" w:sz="0" w:space="0" w:color="auto"/>
            <w:bottom w:val="none" w:sz="0" w:space="0" w:color="auto"/>
            <w:right w:val="none" w:sz="0" w:space="0" w:color="auto"/>
          </w:divBdr>
        </w:div>
        <w:div w:id="1434742895">
          <w:marLeft w:val="0"/>
          <w:marRight w:val="0"/>
          <w:marTop w:val="0"/>
          <w:marBottom w:val="0"/>
          <w:divBdr>
            <w:top w:val="none" w:sz="0" w:space="0" w:color="auto"/>
            <w:left w:val="none" w:sz="0" w:space="0" w:color="auto"/>
            <w:bottom w:val="none" w:sz="0" w:space="0" w:color="auto"/>
            <w:right w:val="none" w:sz="0" w:space="0" w:color="auto"/>
          </w:divBdr>
        </w:div>
        <w:div w:id="1962371861">
          <w:marLeft w:val="0"/>
          <w:marRight w:val="0"/>
          <w:marTop w:val="0"/>
          <w:marBottom w:val="0"/>
          <w:divBdr>
            <w:top w:val="none" w:sz="0" w:space="0" w:color="auto"/>
            <w:left w:val="none" w:sz="0" w:space="0" w:color="auto"/>
            <w:bottom w:val="none" w:sz="0" w:space="0" w:color="auto"/>
            <w:right w:val="none" w:sz="0" w:space="0" w:color="auto"/>
          </w:divBdr>
        </w:div>
        <w:div w:id="573853571">
          <w:marLeft w:val="0"/>
          <w:marRight w:val="0"/>
          <w:marTop w:val="0"/>
          <w:marBottom w:val="0"/>
          <w:divBdr>
            <w:top w:val="none" w:sz="0" w:space="0" w:color="auto"/>
            <w:left w:val="none" w:sz="0" w:space="0" w:color="auto"/>
            <w:bottom w:val="none" w:sz="0" w:space="0" w:color="auto"/>
            <w:right w:val="none" w:sz="0" w:space="0" w:color="auto"/>
          </w:divBdr>
        </w:div>
        <w:div w:id="2143032179">
          <w:marLeft w:val="0"/>
          <w:marRight w:val="0"/>
          <w:marTop w:val="0"/>
          <w:marBottom w:val="0"/>
          <w:divBdr>
            <w:top w:val="none" w:sz="0" w:space="0" w:color="auto"/>
            <w:left w:val="none" w:sz="0" w:space="0" w:color="auto"/>
            <w:bottom w:val="none" w:sz="0" w:space="0" w:color="auto"/>
            <w:right w:val="none" w:sz="0" w:space="0" w:color="auto"/>
          </w:divBdr>
        </w:div>
        <w:div w:id="579098285">
          <w:marLeft w:val="0"/>
          <w:marRight w:val="0"/>
          <w:marTop w:val="0"/>
          <w:marBottom w:val="0"/>
          <w:divBdr>
            <w:top w:val="none" w:sz="0" w:space="0" w:color="auto"/>
            <w:left w:val="none" w:sz="0" w:space="0" w:color="auto"/>
            <w:bottom w:val="none" w:sz="0" w:space="0" w:color="auto"/>
            <w:right w:val="none" w:sz="0" w:space="0" w:color="auto"/>
          </w:divBdr>
        </w:div>
        <w:div w:id="1087120840">
          <w:marLeft w:val="0"/>
          <w:marRight w:val="0"/>
          <w:marTop w:val="0"/>
          <w:marBottom w:val="0"/>
          <w:divBdr>
            <w:top w:val="none" w:sz="0" w:space="0" w:color="auto"/>
            <w:left w:val="none" w:sz="0" w:space="0" w:color="auto"/>
            <w:bottom w:val="none" w:sz="0" w:space="0" w:color="auto"/>
            <w:right w:val="none" w:sz="0" w:space="0" w:color="auto"/>
          </w:divBdr>
        </w:div>
        <w:div w:id="217518189">
          <w:marLeft w:val="0"/>
          <w:marRight w:val="0"/>
          <w:marTop w:val="0"/>
          <w:marBottom w:val="0"/>
          <w:divBdr>
            <w:top w:val="none" w:sz="0" w:space="0" w:color="auto"/>
            <w:left w:val="none" w:sz="0" w:space="0" w:color="auto"/>
            <w:bottom w:val="none" w:sz="0" w:space="0" w:color="auto"/>
            <w:right w:val="none" w:sz="0" w:space="0" w:color="auto"/>
          </w:divBdr>
        </w:div>
        <w:div w:id="849682603">
          <w:marLeft w:val="0"/>
          <w:marRight w:val="0"/>
          <w:marTop w:val="0"/>
          <w:marBottom w:val="0"/>
          <w:divBdr>
            <w:top w:val="none" w:sz="0" w:space="0" w:color="auto"/>
            <w:left w:val="none" w:sz="0" w:space="0" w:color="auto"/>
            <w:bottom w:val="none" w:sz="0" w:space="0" w:color="auto"/>
            <w:right w:val="none" w:sz="0" w:space="0" w:color="auto"/>
          </w:divBdr>
        </w:div>
        <w:div w:id="1073314521">
          <w:marLeft w:val="0"/>
          <w:marRight w:val="0"/>
          <w:marTop w:val="0"/>
          <w:marBottom w:val="0"/>
          <w:divBdr>
            <w:top w:val="none" w:sz="0" w:space="0" w:color="auto"/>
            <w:left w:val="none" w:sz="0" w:space="0" w:color="auto"/>
            <w:bottom w:val="none" w:sz="0" w:space="0" w:color="auto"/>
            <w:right w:val="none" w:sz="0" w:space="0" w:color="auto"/>
          </w:divBdr>
        </w:div>
        <w:div w:id="1893425194">
          <w:marLeft w:val="0"/>
          <w:marRight w:val="0"/>
          <w:marTop w:val="0"/>
          <w:marBottom w:val="0"/>
          <w:divBdr>
            <w:top w:val="none" w:sz="0" w:space="0" w:color="auto"/>
            <w:left w:val="none" w:sz="0" w:space="0" w:color="auto"/>
            <w:bottom w:val="none" w:sz="0" w:space="0" w:color="auto"/>
            <w:right w:val="none" w:sz="0" w:space="0" w:color="auto"/>
          </w:divBdr>
        </w:div>
        <w:div w:id="1508129848">
          <w:marLeft w:val="0"/>
          <w:marRight w:val="0"/>
          <w:marTop w:val="0"/>
          <w:marBottom w:val="0"/>
          <w:divBdr>
            <w:top w:val="none" w:sz="0" w:space="0" w:color="auto"/>
            <w:left w:val="none" w:sz="0" w:space="0" w:color="auto"/>
            <w:bottom w:val="none" w:sz="0" w:space="0" w:color="auto"/>
            <w:right w:val="none" w:sz="0" w:space="0" w:color="auto"/>
          </w:divBdr>
        </w:div>
        <w:div w:id="1070738330">
          <w:marLeft w:val="0"/>
          <w:marRight w:val="0"/>
          <w:marTop w:val="0"/>
          <w:marBottom w:val="0"/>
          <w:divBdr>
            <w:top w:val="none" w:sz="0" w:space="0" w:color="auto"/>
            <w:left w:val="none" w:sz="0" w:space="0" w:color="auto"/>
            <w:bottom w:val="none" w:sz="0" w:space="0" w:color="auto"/>
            <w:right w:val="none" w:sz="0" w:space="0" w:color="auto"/>
          </w:divBdr>
        </w:div>
        <w:div w:id="1366903799">
          <w:marLeft w:val="0"/>
          <w:marRight w:val="0"/>
          <w:marTop w:val="0"/>
          <w:marBottom w:val="0"/>
          <w:divBdr>
            <w:top w:val="none" w:sz="0" w:space="0" w:color="auto"/>
            <w:left w:val="none" w:sz="0" w:space="0" w:color="auto"/>
            <w:bottom w:val="none" w:sz="0" w:space="0" w:color="auto"/>
            <w:right w:val="none" w:sz="0" w:space="0" w:color="auto"/>
          </w:divBdr>
        </w:div>
        <w:div w:id="1862468378">
          <w:marLeft w:val="0"/>
          <w:marRight w:val="0"/>
          <w:marTop w:val="0"/>
          <w:marBottom w:val="0"/>
          <w:divBdr>
            <w:top w:val="none" w:sz="0" w:space="0" w:color="auto"/>
            <w:left w:val="none" w:sz="0" w:space="0" w:color="auto"/>
            <w:bottom w:val="none" w:sz="0" w:space="0" w:color="auto"/>
            <w:right w:val="none" w:sz="0" w:space="0" w:color="auto"/>
          </w:divBdr>
        </w:div>
        <w:div w:id="374623191">
          <w:marLeft w:val="0"/>
          <w:marRight w:val="0"/>
          <w:marTop w:val="0"/>
          <w:marBottom w:val="0"/>
          <w:divBdr>
            <w:top w:val="none" w:sz="0" w:space="0" w:color="auto"/>
            <w:left w:val="none" w:sz="0" w:space="0" w:color="auto"/>
            <w:bottom w:val="none" w:sz="0" w:space="0" w:color="auto"/>
            <w:right w:val="none" w:sz="0" w:space="0" w:color="auto"/>
          </w:divBdr>
        </w:div>
        <w:div w:id="570624292">
          <w:marLeft w:val="0"/>
          <w:marRight w:val="0"/>
          <w:marTop w:val="0"/>
          <w:marBottom w:val="0"/>
          <w:divBdr>
            <w:top w:val="none" w:sz="0" w:space="0" w:color="auto"/>
            <w:left w:val="none" w:sz="0" w:space="0" w:color="auto"/>
            <w:bottom w:val="none" w:sz="0" w:space="0" w:color="auto"/>
            <w:right w:val="none" w:sz="0" w:space="0" w:color="auto"/>
          </w:divBdr>
        </w:div>
        <w:div w:id="959074982">
          <w:marLeft w:val="0"/>
          <w:marRight w:val="0"/>
          <w:marTop w:val="0"/>
          <w:marBottom w:val="0"/>
          <w:divBdr>
            <w:top w:val="none" w:sz="0" w:space="0" w:color="auto"/>
            <w:left w:val="none" w:sz="0" w:space="0" w:color="auto"/>
            <w:bottom w:val="none" w:sz="0" w:space="0" w:color="auto"/>
            <w:right w:val="none" w:sz="0" w:space="0" w:color="auto"/>
          </w:divBdr>
        </w:div>
        <w:div w:id="1145389658">
          <w:marLeft w:val="0"/>
          <w:marRight w:val="0"/>
          <w:marTop w:val="0"/>
          <w:marBottom w:val="0"/>
          <w:divBdr>
            <w:top w:val="none" w:sz="0" w:space="0" w:color="auto"/>
            <w:left w:val="none" w:sz="0" w:space="0" w:color="auto"/>
            <w:bottom w:val="none" w:sz="0" w:space="0" w:color="auto"/>
            <w:right w:val="none" w:sz="0" w:space="0" w:color="auto"/>
          </w:divBdr>
        </w:div>
        <w:div w:id="326179095">
          <w:marLeft w:val="0"/>
          <w:marRight w:val="0"/>
          <w:marTop w:val="0"/>
          <w:marBottom w:val="0"/>
          <w:divBdr>
            <w:top w:val="none" w:sz="0" w:space="0" w:color="auto"/>
            <w:left w:val="none" w:sz="0" w:space="0" w:color="auto"/>
            <w:bottom w:val="none" w:sz="0" w:space="0" w:color="auto"/>
            <w:right w:val="none" w:sz="0" w:space="0" w:color="auto"/>
          </w:divBdr>
        </w:div>
        <w:div w:id="163323379">
          <w:marLeft w:val="0"/>
          <w:marRight w:val="0"/>
          <w:marTop w:val="0"/>
          <w:marBottom w:val="0"/>
          <w:divBdr>
            <w:top w:val="none" w:sz="0" w:space="0" w:color="auto"/>
            <w:left w:val="none" w:sz="0" w:space="0" w:color="auto"/>
            <w:bottom w:val="none" w:sz="0" w:space="0" w:color="auto"/>
            <w:right w:val="none" w:sz="0" w:space="0" w:color="auto"/>
          </w:divBdr>
        </w:div>
        <w:div w:id="2119060193">
          <w:marLeft w:val="0"/>
          <w:marRight w:val="0"/>
          <w:marTop w:val="0"/>
          <w:marBottom w:val="0"/>
          <w:divBdr>
            <w:top w:val="none" w:sz="0" w:space="0" w:color="auto"/>
            <w:left w:val="none" w:sz="0" w:space="0" w:color="auto"/>
            <w:bottom w:val="none" w:sz="0" w:space="0" w:color="auto"/>
            <w:right w:val="none" w:sz="0" w:space="0" w:color="auto"/>
          </w:divBdr>
        </w:div>
        <w:div w:id="1004018733">
          <w:marLeft w:val="0"/>
          <w:marRight w:val="0"/>
          <w:marTop w:val="0"/>
          <w:marBottom w:val="0"/>
          <w:divBdr>
            <w:top w:val="none" w:sz="0" w:space="0" w:color="auto"/>
            <w:left w:val="none" w:sz="0" w:space="0" w:color="auto"/>
            <w:bottom w:val="none" w:sz="0" w:space="0" w:color="auto"/>
            <w:right w:val="none" w:sz="0" w:space="0" w:color="auto"/>
          </w:divBdr>
        </w:div>
        <w:div w:id="20594855">
          <w:marLeft w:val="0"/>
          <w:marRight w:val="0"/>
          <w:marTop w:val="0"/>
          <w:marBottom w:val="0"/>
          <w:divBdr>
            <w:top w:val="none" w:sz="0" w:space="0" w:color="auto"/>
            <w:left w:val="none" w:sz="0" w:space="0" w:color="auto"/>
            <w:bottom w:val="none" w:sz="0" w:space="0" w:color="auto"/>
            <w:right w:val="none" w:sz="0" w:space="0" w:color="auto"/>
          </w:divBdr>
        </w:div>
        <w:div w:id="1907839683">
          <w:marLeft w:val="0"/>
          <w:marRight w:val="0"/>
          <w:marTop w:val="0"/>
          <w:marBottom w:val="0"/>
          <w:divBdr>
            <w:top w:val="none" w:sz="0" w:space="0" w:color="auto"/>
            <w:left w:val="none" w:sz="0" w:space="0" w:color="auto"/>
            <w:bottom w:val="none" w:sz="0" w:space="0" w:color="auto"/>
            <w:right w:val="none" w:sz="0" w:space="0" w:color="auto"/>
          </w:divBdr>
        </w:div>
        <w:div w:id="602500368">
          <w:marLeft w:val="0"/>
          <w:marRight w:val="0"/>
          <w:marTop w:val="0"/>
          <w:marBottom w:val="0"/>
          <w:divBdr>
            <w:top w:val="none" w:sz="0" w:space="0" w:color="auto"/>
            <w:left w:val="none" w:sz="0" w:space="0" w:color="auto"/>
            <w:bottom w:val="none" w:sz="0" w:space="0" w:color="auto"/>
            <w:right w:val="none" w:sz="0" w:space="0" w:color="auto"/>
          </w:divBdr>
        </w:div>
        <w:div w:id="387606647">
          <w:marLeft w:val="0"/>
          <w:marRight w:val="0"/>
          <w:marTop w:val="0"/>
          <w:marBottom w:val="0"/>
          <w:divBdr>
            <w:top w:val="none" w:sz="0" w:space="0" w:color="auto"/>
            <w:left w:val="none" w:sz="0" w:space="0" w:color="auto"/>
            <w:bottom w:val="none" w:sz="0" w:space="0" w:color="auto"/>
            <w:right w:val="none" w:sz="0" w:space="0" w:color="auto"/>
          </w:divBdr>
        </w:div>
        <w:div w:id="1142623186">
          <w:marLeft w:val="0"/>
          <w:marRight w:val="0"/>
          <w:marTop w:val="0"/>
          <w:marBottom w:val="0"/>
          <w:divBdr>
            <w:top w:val="none" w:sz="0" w:space="0" w:color="auto"/>
            <w:left w:val="none" w:sz="0" w:space="0" w:color="auto"/>
            <w:bottom w:val="none" w:sz="0" w:space="0" w:color="auto"/>
            <w:right w:val="none" w:sz="0" w:space="0" w:color="auto"/>
          </w:divBdr>
        </w:div>
        <w:div w:id="273750805">
          <w:marLeft w:val="0"/>
          <w:marRight w:val="0"/>
          <w:marTop w:val="0"/>
          <w:marBottom w:val="0"/>
          <w:divBdr>
            <w:top w:val="none" w:sz="0" w:space="0" w:color="auto"/>
            <w:left w:val="none" w:sz="0" w:space="0" w:color="auto"/>
            <w:bottom w:val="none" w:sz="0" w:space="0" w:color="auto"/>
            <w:right w:val="none" w:sz="0" w:space="0" w:color="auto"/>
          </w:divBdr>
        </w:div>
        <w:div w:id="254215888">
          <w:marLeft w:val="0"/>
          <w:marRight w:val="0"/>
          <w:marTop w:val="0"/>
          <w:marBottom w:val="0"/>
          <w:divBdr>
            <w:top w:val="none" w:sz="0" w:space="0" w:color="auto"/>
            <w:left w:val="none" w:sz="0" w:space="0" w:color="auto"/>
            <w:bottom w:val="none" w:sz="0" w:space="0" w:color="auto"/>
            <w:right w:val="none" w:sz="0" w:space="0" w:color="auto"/>
          </w:divBdr>
        </w:div>
        <w:div w:id="1815366065">
          <w:marLeft w:val="0"/>
          <w:marRight w:val="0"/>
          <w:marTop w:val="0"/>
          <w:marBottom w:val="0"/>
          <w:divBdr>
            <w:top w:val="none" w:sz="0" w:space="0" w:color="auto"/>
            <w:left w:val="none" w:sz="0" w:space="0" w:color="auto"/>
            <w:bottom w:val="none" w:sz="0" w:space="0" w:color="auto"/>
            <w:right w:val="none" w:sz="0" w:space="0" w:color="auto"/>
          </w:divBdr>
        </w:div>
        <w:div w:id="815491272">
          <w:marLeft w:val="0"/>
          <w:marRight w:val="0"/>
          <w:marTop w:val="0"/>
          <w:marBottom w:val="0"/>
          <w:divBdr>
            <w:top w:val="none" w:sz="0" w:space="0" w:color="auto"/>
            <w:left w:val="none" w:sz="0" w:space="0" w:color="auto"/>
            <w:bottom w:val="none" w:sz="0" w:space="0" w:color="auto"/>
            <w:right w:val="none" w:sz="0" w:space="0" w:color="auto"/>
          </w:divBdr>
        </w:div>
        <w:div w:id="1719668295">
          <w:marLeft w:val="0"/>
          <w:marRight w:val="0"/>
          <w:marTop w:val="0"/>
          <w:marBottom w:val="0"/>
          <w:divBdr>
            <w:top w:val="none" w:sz="0" w:space="0" w:color="auto"/>
            <w:left w:val="none" w:sz="0" w:space="0" w:color="auto"/>
            <w:bottom w:val="none" w:sz="0" w:space="0" w:color="auto"/>
            <w:right w:val="none" w:sz="0" w:space="0" w:color="auto"/>
          </w:divBdr>
        </w:div>
        <w:div w:id="1407723107">
          <w:marLeft w:val="0"/>
          <w:marRight w:val="0"/>
          <w:marTop w:val="0"/>
          <w:marBottom w:val="0"/>
          <w:divBdr>
            <w:top w:val="none" w:sz="0" w:space="0" w:color="auto"/>
            <w:left w:val="none" w:sz="0" w:space="0" w:color="auto"/>
            <w:bottom w:val="none" w:sz="0" w:space="0" w:color="auto"/>
            <w:right w:val="none" w:sz="0" w:space="0" w:color="auto"/>
          </w:divBdr>
        </w:div>
        <w:div w:id="998970201">
          <w:marLeft w:val="0"/>
          <w:marRight w:val="0"/>
          <w:marTop w:val="0"/>
          <w:marBottom w:val="0"/>
          <w:divBdr>
            <w:top w:val="none" w:sz="0" w:space="0" w:color="auto"/>
            <w:left w:val="none" w:sz="0" w:space="0" w:color="auto"/>
            <w:bottom w:val="none" w:sz="0" w:space="0" w:color="auto"/>
            <w:right w:val="none" w:sz="0" w:space="0" w:color="auto"/>
          </w:divBdr>
        </w:div>
        <w:div w:id="1416590994">
          <w:marLeft w:val="0"/>
          <w:marRight w:val="0"/>
          <w:marTop w:val="0"/>
          <w:marBottom w:val="0"/>
          <w:divBdr>
            <w:top w:val="none" w:sz="0" w:space="0" w:color="auto"/>
            <w:left w:val="none" w:sz="0" w:space="0" w:color="auto"/>
            <w:bottom w:val="none" w:sz="0" w:space="0" w:color="auto"/>
            <w:right w:val="none" w:sz="0" w:space="0" w:color="auto"/>
          </w:divBdr>
        </w:div>
        <w:div w:id="1640648399">
          <w:marLeft w:val="0"/>
          <w:marRight w:val="0"/>
          <w:marTop w:val="0"/>
          <w:marBottom w:val="0"/>
          <w:divBdr>
            <w:top w:val="none" w:sz="0" w:space="0" w:color="auto"/>
            <w:left w:val="none" w:sz="0" w:space="0" w:color="auto"/>
            <w:bottom w:val="none" w:sz="0" w:space="0" w:color="auto"/>
            <w:right w:val="none" w:sz="0" w:space="0" w:color="auto"/>
          </w:divBdr>
        </w:div>
        <w:div w:id="2115712726">
          <w:marLeft w:val="0"/>
          <w:marRight w:val="0"/>
          <w:marTop w:val="0"/>
          <w:marBottom w:val="0"/>
          <w:divBdr>
            <w:top w:val="none" w:sz="0" w:space="0" w:color="auto"/>
            <w:left w:val="none" w:sz="0" w:space="0" w:color="auto"/>
            <w:bottom w:val="none" w:sz="0" w:space="0" w:color="auto"/>
            <w:right w:val="none" w:sz="0" w:space="0" w:color="auto"/>
          </w:divBdr>
        </w:div>
        <w:div w:id="1372537570">
          <w:marLeft w:val="0"/>
          <w:marRight w:val="0"/>
          <w:marTop w:val="0"/>
          <w:marBottom w:val="0"/>
          <w:divBdr>
            <w:top w:val="none" w:sz="0" w:space="0" w:color="auto"/>
            <w:left w:val="none" w:sz="0" w:space="0" w:color="auto"/>
            <w:bottom w:val="none" w:sz="0" w:space="0" w:color="auto"/>
            <w:right w:val="none" w:sz="0" w:space="0" w:color="auto"/>
          </w:divBdr>
        </w:div>
        <w:div w:id="1811091532">
          <w:marLeft w:val="0"/>
          <w:marRight w:val="0"/>
          <w:marTop w:val="0"/>
          <w:marBottom w:val="0"/>
          <w:divBdr>
            <w:top w:val="none" w:sz="0" w:space="0" w:color="auto"/>
            <w:left w:val="none" w:sz="0" w:space="0" w:color="auto"/>
            <w:bottom w:val="none" w:sz="0" w:space="0" w:color="auto"/>
            <w:right w:val="none" w:sz="0" w:space="0" w:color="auto"/>
          </w:divBdr>
        </w:div>
        <w:div w:id="1075131417">
          <w:marLeft w:val="0"/>
          <w:marRight w:val="0"/>
          <w:marTop w:val="0"/>
          <w:marBottom w:val="0"/>
          <w:divBdr>
            <w:top w:val="none" w:sz="0" w:space="0" w:color="auto"/>
            <w:left w:val="none" w:sz="0" w:space="0" w:color="auto"/>
            <w:bottom w:val="none" w:sz="0" w:space="0" w:color="auto"/>
            <w:right w:val="none" w:sz="0" w:space="0" w:color="auto"/>
          </w:divBdr>
        </w:div>
        <w:div w:id="858422979">
          <w:marLeft w:val="0"/>
          <w:marRight w:val="0"/>
          <w:marTop w:val="0"/>
          <w:marBottom w:val="0"/>
          <w:divBdr>
            <w:top w:val="none" w:sz="0" w:space="0" w:color="auto"/>
            <w:left w:val="none" w:sz="0" w:space="0" w:color="auto"/>
            <w:bottom w:val="none" w:sz="0" w:space="0" w:color="auto"/>
            <w:right w:val="none" w:sz="0" w:space="0" w:color="auto"/>
          </w:divBdr>
        </w:div>
        <w:div w:id="545338392">
          <w:marLeft w:val="0"/>
          <w:marRight w:val="0"/>
          <w:marTop w:val="0"/>
          <w:marBottom w:val="0"/>
          <w:divBdr>
            <w:top w:val="none" w:sz="0" w:space="0" w:color="auto"/>
            <w:left w:val="none" w:sz="0" w:space="0" w:color="auto"/>
            <w:bottom w:val="none" w:sz="0" w:space="0" w:color="auto"/>
            <w:right w:val="none" w:sz="0" w:space="0" w:color="auto"/>
          </w:divBdr>
        </w:div>
        <w:div w:id="640307933">
          <w:marLeft w:val="0"/>
          <w:marRight w:val="0"/>
          <w:marTop w:val="0"/>
          <w:marBottom w:val="0"/>
          <w:divBdr>
            <w:top w:val="none" w:sz="0" w:space="0" w:color="auto"/>
            <w:left w:val="none" w:sz="0" w:space="0" w:color="auto"/>
            <w:bottom w:val="none" w:sz="0" w:space="0" w:color="auto"/>
            <w:right w:val="none" w:sz="0" w:space="0" w:color="auto"/>
          </w:divBdr>
        </w:div>
        <w:div w:id="423036596">
          <w:marLeft w:val="0"/>
          <w:marRight w:val="0"/>
          <w:marTop w:val="0"/>
          <w:marBottom w:val="0"/>
          <w:divBdr>
            <w:top w:val="none" w:sz="0" w:space="0" w:color="auto"/>
            <w:left w:val="none" w:sz="0" w:space="0" w:color="auto"/>
            <w:bottom w:val="none" w:sz="0" w:space="0" w:color="auto"/>
            <w:right w:val="none" w:sz="0" w:space="0" w:color="auto"/>
          </w:divBdr>
        </w:div>
        <w:div w:id="843201143">
          <w:marLeft w:val="0"/>
          <w:marRight w:val="0"/>
          <w:marTop w:val="0"/>
          <w:marBottom w:val="0"/>
          <w:divBdr>
            <w:top w:val="none" w:sz="0" w:space="0" w:color="auto"/>
            <w:left w:val="none" w:sz="0" w:space="0" w:color="auto"/>
            <w:bottom w:val="none" w:sz="0" w:space="0" w:color="auto"/>
            <w:right w:val="none" w:sz="0" w:space="0" w:color="auto"/>
          </w:divBdr>
        </w:div>
        <w:div w:id="2026054511">
          <w:marLeft w:val="0"/>
          <w:marRight w:val="0"/>
          <w:marTop w:val="0"/>
          <w:marBottom w:val="0"/>
          <w:divBdr>
            <w:top w:val="none" w:sz="0" w:space="0" w:color="auto"/>
            <w:left w:val="none" w:sz="0" w:space="0" w:color="auto"/>
            <w:bottom w:val="none" w:sz="0" w:space="0" w:color="auto"/>
            <w:right w:val="none" w:sz="0" w:space="0" w:color="auto"/>
          </w:divBdr>
        </w:div>
        <w:div w:id="2106532560">
          <w:marLeft w:val="0"/>
          <w:marRight w:val="0"/>
          <w:marTop w:val="0"/>
          <w:marBottom w:val="0"/>
          <w:divBdr>
            <w:top w:val="none" w:sz="0" w:space="0" w:color="auto"/>
            <w:left w:val="none" w:sz="0" w:space="0" w:color="auto"/>
            <w:bottom w:val="none" w:sz="0" w:space="0" w:color="auto"/>
            <w:right w:val="none" w:sz="0" w:space="0" w:color="auto"/>
          </w:divBdr>
        </w:div>
        <w:div w:id="612633385">
          <w:marLeft w:val="0"/>
          <w:marRight w:val="0"/>
          <w:marTop w:val="0"/>
          <w:marBottom w:val="0"/>
          <w:divBdr>
            <w:top w:val="none" w:sz="0" w:space="0" w:color="auto"/>
            <w:left w:val="none" w:sz="0" w:space="0" w:color="auto"/>
            <w:bottom w:val="none" w:sz="0" w:space="0" w:color="auto"/>
            <w:right w:val="none" w:sz="0" w:space="0" w:color="auto"/>
          </w:divBdr>
        </w:div>
        <w:div w:id="693505152">
          <w:marLeft w:val="0"/>
          <w:marRight w:val="0"/>
          <w:marTop w:val="0"/>
          <w:marBottom w:val="0"/>
          <w:divBdr>
            <w:top w:val="none" w:sz="0" w:space="0" w:color="auto"/>
            <w:left w:val="none" w:sz="0" w:space="0" w:color="auto"/>
            <w:bottom w:val="none" w:sz="0" w:space="0" w:color="auto"/>
            <w:right w:val="none" w:sz="0" w:space="0" w:color="auto"/>
          </w:divBdr>
        </w:div>
        <w:div w:id="446586646">
          <w:marLeft w:val="0"/>
          <w:marRight w:val="0"/>
          <w:marTop w:val="0"/>
          <w:marBottom w:val="0"/>
          <w:divBdr>
            <w:top w:val="none" w:sz="0" w:space="0" w:color="auto"/>
            <w:left w:val="none" w:sz="0" w:space="0" w:color="auto"/>
            <w:bottom w:val="none" w:sz="0" w:space="0" w:color="auto"/>
            <w:right w:val="none" w:sz="0" w:space="0" w:color="auto"/>
          </w:divBdr>
        </w:div>
        <w:div w:id="2117171936">
          <w:marLeft w:val="0"/>
          <w:marRight w:val="0"/>
          <w:marTop w:val="0"/>
          <w:marBottom w:val="0"/>
          <w:divBdr>
            <w:top w:val="none" w:sz="0" w:space="0" w:color="auto"/>
            <w:left w:val="none" w:sz="0" w:space="0" w:color="auto"/>
            <w:bottom w:val="none" w:sz="0" w:space="0" w:color="auto"/>
            <w:right w:val="none" w:sz="0" w:space="0" w:color="auto"/>
          </w:divBdr>
        </w:div>
        <w:div w:id="107818053">
          <w:marLeft w:val="0"/>
          <w:marRight w:val="0"/>
          <w:marTop w:val="0"/>
          <w:marBottom w:val="0"/>
          <w:divBdr>
            <w:top w:val="none" w:sz="0" w:space="0" w:color="auto"/>
            <w:left w:val="none" w:sz="0" w:space="0" w:color="auto"/>
            <w:bottom w:val="none" w:sz="0" w:space="0" w:color="auto"/>
            <w:right w:val="none" w:sz="0" w:space="0" w:color="auto"/>
          </w:divBdr>
        </w:div>
        <w:div w:id="1951621275">
          <w:marLeft w:val="0"/>
          <w:marRight w:val="0"/>
          <w:marTop w:val="0"/>
          <w:marBottom w:val="0"/>
          <w:divBdr>
            <w:top w:val="none" w:sz="0" w:space="0" w:color="auto"/>
            <w:left w:val="none" w:sz="0" w:space="0" w:color="auto"/>
            <w:bottom w:val="none" w:sz="0" w:space="0" w:color="auto"/>
            <w:right w:val="none" w:sz="0" w:space="0" w:color="auto"/>
          </w:divBdr>
        </w:div>
        <w:div w:id="836388696">
          <w:marLeft w:val="0"/>
          <w:marRight w:val="0"/>
          <w:marTop w:val="0"/>
          <w:marBottom w:val="0"/>
          <w:divBdr>
            <w:top w:val="none" w:sz="0" w:space="0" w:color="auto"/>
            <w:left w:val="none" w:sz="0" w:space="0" w:color="auto"/>
            <w:bottom w:val="none" w:sz="0" w:space="0" w:color="auto"/>
            <w:right w:val="none" w:sz="0" w:space="0" w:color="auto"/>
          </w:divBdr>
        </w:div>
        <w:div w:id="345444677">
          <w:marLeft w:val="0"/>
          <w:marRight w:val="0"/>
          <w:marTop w:val="0"/>
          <w:marBottom w:val="0"/>
          <w:divBdr>
            <w:top w:val="none" w:sz="0" w:space="0" w:color="auto"/>
            <w:left w:val="none" w:sz="0" w:space="0" w:color="auto"/>
            <w:bottom w:val="none" w:sz="0" w:space="0" w:color="auto"/>
            <w:right w:val="none" w:sz="0" w:space="0" w:color="auto"/>
          </w:divBdr>
        </w:div>
        <w:div w:id="551619115">
          <w:marLeft w:val="0"/>
          <w:marRight w:val="0"/>
          <w:marTop w:val="0"/>
          <w:marBottom w:val="0"/>
          <w:divBdr>
            <w:top w:val="none" w:sz="0" w:space="0" w:color="auto"/>
            <w:left w:val="none" w:sz="0" w:space="0" w:color="auto"/>
            <w:bottom w:val="none" w:sz="0" w:space="0" w:color="auto"/>
            <w:right w:val="none" w:sz="0" w:space="0" w:color="auto"/>
          </w:divBdr>
        </w:div>
        <w:div w:id="388649751">
          <w:marLeft w:val="0"/>
          <w:marRight w:val="0"/>
          <w:marTop w:val="0"/>
          <w:marBottom w:val="0"/>
          <w:divBdr>
            <w:top w:val="none" w:sz="0" w:space="0" w:color="auto"/>
            <w:left w:val="none" w:sz="0" w:space="0" w:color="auto"/>
            <w:bottom w:val="none" w:sz="0" w:space="0" w:color="auto"/>
            <w:right w:val="none" w:sz="0" w:space="0" w:color="auto"/>
          </w:divBdr>
        </w:div>
        <w:div w:id="784423519">
          <w:marLeft w:val="0"/>
          <w:marRight w:val="0"/>
          <w:marTop w:val="0"/>
          <w:marBottom w:val="0"/>
          <w:divBdr>
            <w:top w:val="none" w:sz="0" w:space="0" w:color="auto"/>
            <w:left w:val="none" w:sz="0" w:space="0" w:color="auto"/>
            <w:bottom w:val="none" w:sz="0" w:space="0" w:color="auto"/>
            <w:right w:val="none" w:sz="0" w:space="0" w:color="auto"/>
          </w:divBdr>
        </w:div>
        <w:div w:id="523401444">
          <w:marLeft w:val="0"/>
          <w:marRight w:val="0"/>
          <w:marTop w:val="0"/>
          <w:marBottom w:val="0"/>
          <w:divBdr>
            <w:top w:val="none" w:sz="0" w:space="0" w:color="auto"/>
            <w:left w:val="none" w:sz="0" w:space="0" w:color="auto"/>
            <w:bottom w:val="none" w:sz="0" w:space="0" w:color="auto"/>
            <w:right w:val="none" w:sz="0" w:space="0" w:color="auto"/>
          </w:divBdr>
        </w:div>
        <w:div w:id="1742681202">
          <w:marLeft w:val="0"/>
          <w:marRight w:val="0"/>
          <w:marTop w:val="0"/>
          <w:marBottom w:val="0"/>
          <w:divBdr>
            <w:top w:val="none" w:sz="0" w:space="0" w:color="auto"/>
            <w:left w:val="none" w:sz="0" w:space="0" w:color="auto"/>
            <w:bottom w:val="none" w:sz="0" w:space="0" w:color="auto"/>
            <w:right w:val="none" w:sz="0" w:space="0" w:color="auto"/>
          </w:divBdr>
        </w:div>
        <w:div w:id="173151792">
          <w:marLeft w:val="0"/>
          <w:marRight w:val="0"/>
          <w:marTop w:val="0"/>
          <w:marBottom w:val="0"/>
          <w:divBdr>
            <w:top w:val="none" w:sz="0" w:space="0" w:color="auto"/>
            <w:left w:val="none" w:sz="0" w:space="0" w:color="auto"/>
            <w:bottom w:val="none" w:sz="0" w:space="0" w:color="auto"/>
            <w:right w:val="none" w:sz="0" w:space="0" w:color="auto"/>
          </w:divBdr>
        </w:div>
        <w:div w:id="1061251335">
          <w:marLeft w:val="0"/>
          <w:marRight w:val="0"/>
          <w:marTop w:val="0"/>
          <w:marBottom w:val="0"/>
          <w:divBdr>
            <w:top w:val="none" w:sz="0" w:space="0" w:color="auto"/>
            <w:left w:val="none" w:sz="0" w:space="0" w:color="auto"/>
            <w:bottom w:val="none" w:sz="0" w:space="0" w:color="auto"/>
            <w:right w:val="none" w:sz="0" w:space="0" w:color="auto"/>
          </w:divBdr>
        </w:div>
        <w:div w:id="1709337843">
          <w:marLeft w:val="0"/>
          <w:marRight w:val="0"/>
          <w:marTop w:val="0"/>
          <w:marBottom w:val="0"/>
          <w:divBdr>
            <w:top w:val="none" w:sz="0" w:space="0" w:color="auto"/>
            <w:left w:val="none" w:sz="0" w:space="0" w:color="auto"/>
            <w:bottom w:val="none" w:sz="0" w:space="0" w:color="auto"/>
            <w:right w:val="none" w:sz="0" w:space="0" w:color="auto"/>
          </w:divBdr>
        </w:div>
        <w:div w:id="1346251806">
          <w:marLeft w:val="0"/>
          <w:marRight w:val="0"/>
          <w:marTop w:val="0"/>
          <w:marBottom w:val="0"/>
          <w:divBdr>
            <w:top w:val="none" w:sz="0" w:space="0" w:color="auto"/>
            <w:left w:val="none" w:sz="0" w:space="0" w:color="auto"/>
            <w:bottom w:val="none" w:sz="0" w:space="0" w:color="auto"/>
            <w:right w:val="none" w:sz="0" w:space="0" w:color="auto"/>
          </w:divBdr>
        </w:div>
        <w:div w:id="326052419">
          <w:marLeft w:val="0"/>
          <w:marRight w:val="0"/>
          <w:marTop w:val="0"/>
          <w:marBottom w:val="0"/>
          <w:divBdr>
            <w:top w:val="none" w:sz="0" w:space="0" w:color="auto"/>
            <w:left w:val="none" w:sz="0" w:space="0" w:color="auto"/>
            <w:bottom w:val="none" w:sz="0" w:space="0" w:color="auto"/>
            <w:right w:val="none" w:sz="0" w:space="0" w:color="auto"/>
          </w:divBdr>
        </w:div>
        <w:div w:id="1743529843">
          <w:marLeft w:val="0"/>
          <w:marRight w:val="0"/>
          <w:marTop w:val="0"/>
          <w:marBottom w:val="0"/>
          <w:divBdr>
            <w:top w:val="none" w:sz="0" w:space="0" w:color="auto"/>
            <w:left w:val="none" w:sz="0" w:space="0" w:color="auto"/>
            <w:bottom w:val="none" w:sz="0" w:space="0" w:color="auto"/>
            <w:right w:val="none" w:sz="0" w:space="0" w:color="auto"/>
          </w:divBdr>
        </w:div>
        <w:div w:id="1990358678">
          <w:marLeft w:val="0"/>
          <w:marRight w:val="0"/>
          <w:marTop w:val="0"/>
          <w:marBottom w:val="0"/>
          <w:divBdr>
            <w:top w:val="none" w:sz="0" w:space="0" w:color="auto"/>
            <w:left w:val="none" w:sz="0" w:space="0" w:color="auto"/>
            <w:bottom w:val="none" w:sz="0" w:space="0" w:color="auto"/>
            <w:right w:val="none" w:sz="0" w:space="0" w:color="auto"/>
          </w:divBdr>
        </w:div>
        <w:div w:id="100029933">
          <w:marLeft w:val="0"/>
          <w:marRight w:val="0"/>
          <w:marTop w:val="0"/>
          <w:marBottom w:val="0"/>
          <w:divBdr>
            <w:top w:val="none" w:sz="0" w:space="0" w:color="auto"/>
            <w:left w:val="none" w:sz="0" w:space="0" w:color="auto"/>
            <w:bottom w:val="none" w:sz="0" w:space="0" w:color="auto"/>
            <w:right w:val="none" w:sz="0" w:space="0" w:color="auto"/>
          </w:divBdr>
        </w:div>
        <w:div w:id="152139950">
          <w:marLeft w:val="0"/>
          <w:marRight w:val="0"/>
          <w:marTop w:val="0"/>
          <w:marBottom w:val="0"/>
          <w:divBdr>
            <w:top w:val="none" w:sz="0" w:space="0" w:color="auto"/>
            <w:left w:val="none" w:sz="0" w:space="0" w:color="auto"/>
            <w:bottom w:val="none" w:sz="0" w:space="0" w:color="auto"/>
            <w:right w:val="none" w:sz="0" w:space="0" w:color="auto"/>
          </w:divBdr>
        </w:div>
        <w:div w:id="1166088900">
          <w:marLeft w:val="0"/>
          <w:marRight w:val="0"/>
          <w:marTop w:val="0"/>
          <w:marBottom w:val="0"/>
          <w:divBdr>
            <w:top w:val="none" w:sz="0" w:space="0" w:color="auto"/>
            <w:left w:val="none" w:sz="0" w:space="0" w:color="auto"/>
            <w:bottom w:val="none" w:sz="0" w:space="0" w:color="auto"/>
            <w:right w:val="none" w:sz="0" w:space="0" w:color="auto"/>
          </w:divBdr>
        </w:div>
        <w:div w:id="1441949065">
          <w:marLeft w:val="0"/>
          <w:marRight w:val="0"/>
          <w:marTop w:val="0"/>
          <w:marBottom w:val="0"/>
          <w:divBdr>
            <w:top w:val="none" w:sz="0" w:space="0" w:color="auto"/>
            <w:left w:val="none" w:sz="0" w:space="0" w:color="auto"/>
            <w:bottom w:val="none" w:sz="0" w:space="0" w:color="auto"/>
            <w:right w:val="none" w:sz="0" w:space="0" w:color="auto"/>
          </w:divBdr>
        </w:div>
        <w:div w:id="1861046136">
          <w:marLeft w:val="0"/>
          <w:marRight w:val="0"/>
          <w:marTop w:val="0"/>
          <w:marBottom w:val="0"/>
          <w:divBdr>
            <w:top w:val="none" w:sz="0" w:space="0" w:color="auto"/>
            <w:left w:val="none" w:sz="0" w:space="0" w:color="auto"/>
            <w:bottom w:val="none" w:sz="0" w:space="0" w:color="auto"/>
            <w:right w:val="none" w:sz="0" w:space="0" w:color="auto"/>
          </w:divBdr>
        </w:div>
        <w:div w:id="1031220843">
          <w:marLeft w:val="0"/>
          <w:marRight w:val="0"/>
          <w:marTop w:val="0"/>
          <w:marBottom w:val="0"/>
          <w:divBdr>
            <w:top w:val="none" w:sz="0" w:space="0" w:color="auto"/>
            <w:left w:val="none" w:sz="0" w:space="0" w:color="auto"/>
            <w:bottom w:val="none" w:sz="0" w:space="0" w:color="auto"/>
            <w:right w:val="none" w:sz="0" w:space="0" w:color="auto"/>
          </w:divBdr>
        </w:div>
        <w:div w:id="1711492936">
          <w:marLeft w:val="0"/>
          <w:marRight w:val="0"/>
          <w:marTop w:val="0"/>
          <w:marBottom w:val="0"/>
          <w:divBdr>
            <w:top w:val="none" w:sz="0" w:space="0" w:color="auto"/>
            <w:left w:val="none" w:sz="0" w:space="0" w:color="auto"/>
            <w:bottom w:val="none" w:sz="0" w:space="0" w:color="auto"/>
            <w:right w:val="none" w:sz="0" w:space="0" w:color="auto"/>
          </w:divBdr>
        </w:div>
        <w:div w:id="474613533">
          <w:marLeft w:val="0"/>
          <w:marRight w:val="0"/>
          <w:marTop w:val="0"/>
          <w:marBottom w:val="0"/>
          <w:divBdr>
            <w:top w:val="none" w:sz="0" w:space="0" w:color="auto"/>
            <w:left w:val="none" w:sz="0" w:space="0" w:color="auto"/>
            <w:bottom w:val="none" w:sz="0" w:space="0" w:color="auto"/>
            <w:right w:val="none" w:sz="0" w:space="0" w:color="auto"/>
          </w:divBdr>
        </w:div>
        <w:div w:id="1863124713">
          <w:marLeft w:val="0"/>
          <w:marRight w:val="0"/>
          <w:marTop w:val="0"/>
          <w:marBottom w:val="0"/>
          <w:divBdr>
            <w:top w:val="none" w:sz="0" w:space="0" w:color="auto"/>
            <w:left w:val="none" w:sz="0" w:space="0" w:color="auto"/>
            <w:bottom w:val="none" w:sz="0" w:space="0" w:color="auto"/>
            <w:right w:val="none" w:sz="0" w:space="0" w:color="auto"/>
          </w:divBdr>
        </w:div>
        <w:div w:id="500776723">
          <w:marLeft w:val="0"/>
          <w:marRight w:val="0"/>
          <w:marTop w:val="0"/>
          <w:marBottom w:val="0"/>
          <w:divBdr>
            <w:top w:val="none" w:sz="0" w:space="0" w:color="auto"/>
            <w:left w:val="none" w:sz="0" w:space="0" w:color="auto"/>
            <w:bottom w:val="none" w:sz="0" w:space="0" w:color="auto"/>
            <w:right w:val="none" w:sz="0" w:space="0" w:color="auto"/>
          </w:divBdr>
        </w:div>
        <w:div w:id="1527140478">
          <w:marLeft w:val="0"/>
          <w:marRight w:val="0"/>
          <w:marTop w:val="0"/>
          <w:marBottom w:val="0"/>
          <w:divBdr>
            <w:top w:val="none" w:sz="0" w:space="0" w:color="auto"/>
            <w:left w:val="none" w:sz="0" w:space="0" w:color="auto"/>
            <w:bottom w:val="none" w:sz="0" w:space="0" w:color="auto"/>
            <w:right w:val="none" w:sz="0" w:space="0" w:color="auto"/>
          </w:divBdr>
        </w:div>
        <w:div w:id="205219844">
          <w:marLeft w:val="0"/>
          <w:marRight w:val="0"/>
          <w:marTop w:val="0"/>
          <w:marBottom w:val="0"/>
          <w:divBdr>
            <w:top w:val="none" w:sz="0" w:space="0" w:color="auto"/>
            <w:left w:val="none" w:sz="0" w:space="0" w:color="auto"/>
            <w:bottom w:val="none" w:sz="0" w:space="0" w:color="auto"/>
            <w:right w:val="none" w:sz="0" w:space="0" w:color="auto"/>
          </w:divBdr>
        </w:div>
        <w:div w:id="144392381">
          <w:marLeft w:val="0"/>
          <w:marRight w:val="0"/>
          <w:marTop w:val="0"/>
          <w:marBottom w:val="0"/>
          <w:divBdr>
            <w:top w:val="none" w:sz="0" w:space="0" w:color="auto"/>
            <w:left w:val="none" w:sz="0" w:space="0" w:color="auto"/>
            <w:bottom w:val="none" w:sz="0" w:space="0" w:color="auto"/>
            <w:right w:val="none" w:sz="0" w:space="0" w:color="auto"/>
          </w:divBdr>
        </w:div>
        <w:div w:id="494951276">
          <w:marLeft w:val="0"/>
          <w:marRight w:val="0"/>
          <w:marTop w:val="0"/>
          <w:marBottom w:val="0"/>
          <w:divBdr>
            <w:top w:val="none" w:sz="0" w:space="0" w:color="auto"/>
            <w:left w:val="none" w:sz="0" w:space="0" w:color="auto"/>
            <w:bottom w:val="none" w:sz="0" w:space="0" w:color="auto"/>
            <w:right w:val="none" w:sz="0" w:space="0" w:color="auto"/>
          </w:divBdr>
        </w:div>
        <w:div w:id="1558589953">
          <w:marLeft w:val="0"/>
          <w:marRight w:val="0"/>
          <w:marTop w:val="0"/>
          <w:marBottom w:val="0"/>
          <w:divBdr>
            <w:top w:val="none" w:sz="0" w:space="0" w:color="auto"/>
            <w:left w:val="none" w:sz="0" w:space="0" w:color="auto"/>
            <w:bottom w:val="none" w:sz="0" w:space="0" w:color="auto"/>
            <w:right w:val="none" w:sz="0" w:space="0" w:color="auto"/>
          </w:divBdr>
        </w:div>
        <w:div w:id="1483350899">
          <w:marLeft w:val="0"/>
          <w:marRight w:val="0"/>
          <w:marTop w:val="0"/>
          <w:marBottom w:val="0"/>
          <w:divBdr>
            <w:top w:val="none" w:sz="0" w:space="0" w:color="auto"/>
            <w:left w:val="none" w:sz="0" w:space="0" w:color="auto"/>
            <w:bottom w:val="none" w:sz="0" w:space="0" w:color="auto"/>
            <w:right w:val="none" w:sz="0" w:space="0" w:color="auto"/>
          </w:divBdr>
        </w:div>
        <w:div w:id="1922173785">
          <w:marLeft w:val="0"/>
          <w:marRight w:val="0"/>
          <w:marTop w:val="0"/>
          <w:marBottom w:val="0"/>
          <w:divBdr>
            <w:top w:val="none" w:sz="0" w:space="0" w:color="auto"/>
            <w:left w:val="none" w:sz="0" w:space="0" w:color="auto"/>
            <w:bottom w:val="none" w:sz="0" w:space="0" w:color="auto"/>
            <w:right w:val="none" w:sz="0" w:space="0" w:color="auto"/>
          </w:divBdr>
        </w:div>
        <w:div w:id="1358969877">
          <w:marLeft w:val="0"/>
          <w:marRight w:val="0"/>
          <w:marTop w:val="0"/>
          <w:marBottom w:val="0"/>
          <w:divBdr>
            <w:top w:val="none" w:sz="0" w:space="0" w:color="auto"/>
            <w:left w:val="none" w:sz="0" w:space="0" w:color="auto"/>
            <w:bottom w:val="none" w:sz="0" w:space="0" w:color="auto"/>
            <w:right w:val="none" w:sz="0" w:space="0" w:color="auto"/>
          </w:divBdr>
        </w:div>
        <w:div w:id="160194447">
          <w:marLeft w:val="0"/>
          <w:marRight w:val="0"/>
          <w:marTop w:val="0"/>
          <w:marBottom w:val="0"/>
          <w:divBdr>
            <w:top w:val="none" w:sz="0" w:space="0" w:color="auto"/>
            <w:left w:val="none" w:sz="0" w:space="0" w:color="auto"/>
            <w:bottom w:val="none" w:sz="0" w:space="0" w:color="auto"/>
            <w:right w:val="none" w:sz="0" w:space="0" w:color="auto"/>
          </w:divBdr>
        </w:div>
        <w:div w:id="459997369">
          <w:marLeft w:val="0"/>
          <w:marRight w:val="0"/>
          <w:marTop w:val="0"/>
          <w:marBottom w:val="0"/>
          <w:divBdr>
            <w:top w:val="none" w:sz="0" w:space="0" w:color="auto"/>
            <w:left w:val="none" w:sz="0" w:space="0" w:color="auto"/>
            <w:bottom w:val="none" w:sz="0" w:space="0" w:color="auto"/>
            <w:right w:val="none" w:sz="0" w:space="0" w:color="auto"/>
          </w:divBdr>
        </w:div>
        <w:div w:id="1406143727">
          <w:marLeft w:val="0"/>
          <w:marRight w:val="0"/>
          <w:marTop w:val="0"/>
          <w:marBottom w:val="0"/>
          <w:divBdr>
            <w:top w:val="none" w:sz="0" w:space="0" w:color="auto"/>
            <w:left w:val="none" w:sz="0" w:space="0" w:color="auto"/>
            <w:bottom w:val="none" w:sz="0" w:space="0" w:color="auto"/>
            <w:right w:val="none" w:sz="0" w:space="0" w:color="auto"/>
          </w:divBdr>
        </w:div>
        <w:div w:id="702096796">
          <w:marLeft w:val="0"/>
          <w:marRight w:val="0"/>
          <w:marTop w:val="0"/>
          <w:marBottom w:val="0"/>
          <w:divBdr>
            <w:top w:val="none" w:sz="0" w:space="0" w:color="auto"/>
            <w:left w:val="none" w:sz="0" w:space="0" w:color="auto"/>
            <w:bottom w:val="none" w:sz="0" w:space="0" w:color="auto"/>
            <w:right w:val="none" w:sz="0" w:space="0" w:color="auto"/>
          </w:divBdr>
        </w:div>
        <w:div w:id="1657613722">
          <w:marLeft w:val="0"/>
          <w:marRight w:val="0"/>
          <w:marTop w:val="0"/>
          <w:marBottom w:val="0"/>
          <w:divBdr>
            <w:top w:val="none" w:sz="0" w:space="0" w:color="auto"/>
            <w:left w:val="none" w:sz="0" w:space="0" w:color="auto"/>
            <w:bottom w:val="none" w:sz="0" w:space="0" w:color="auto"/>
            <w:right w:val="none" w:sz="0" w:space="0" w:color="auto"/>
          </w:divBdr>
        </w:div>
        <w:div w:id="1884557214">
          <w:marLeft w:val="0"/>
          <w:marRight w:val="0"/>
          <w:marTop w:val="0"/>
          <w:marBottom w:val="0"/>
          <w:divBdr>
            <w:top w:val="none" w:sz="0" w:space="0" w:color="auto"/>
            <w:left w:val="none" w:sz="0" w:space="0" w:color="auto"/>
            <w:bottom w:val="none" w:sz="0" w:space="0" w:color="auto"/>
            <w:right w:val="none" w:sz="0" w:space="0" w:color="auto"/>
          </w:divBdr>
        </w:div>
        <w:div w:id="818229412">
          <w:marLeft w:val="0"/>
          <w:marRight w:val="0"/>
          <w:marTop w:val="0"/>
          <w:marBottom w:val="0"/>
          <w:divBdr>
            <w:top w:val="none" w:sz="0" w:space="0" w:color="auto"/>
            <w:left w:val="none" w:sz="0" w:space="0" w:color="auto"/>
            <w:bottom w:val="none" w:sz="0" w:space="0" w:color="auto"/>
            <w:right w:val="none" w:sz="0" w:space="0" w:color="auto"/>
          </w:divBdr>
        </w:div>
        <w:div w:id="541746005">
          <w:marLeft w:val="0"/>
          <w:marRight w:val="0"/>
          <w:marTop w:val="0"/>
          <w:marBottom w:val="0"/>
          <w:divBdr>
            <w:top w:val="none" w:sz="0" w:space="0" w:color="auto"/>
            <w:left w:val="none" w:sz="0" w:space="0" w:color="auto"/>
            <w:bottom w:val="none" w:sz="0" w:space="0" w:color="auto"/>
            <w:right w:val="none" w:sz="0" w:space="0" w:color="auto"/>
          </w:divBdr>
        </w:div>
        <w:div w:id="1344822617">
          <w:marLeft w:val="0"/>
          <w:marRight w:val="0"/>
          <w:marTop w:val="0"/>
          <w:marBottom w:val="0"/>
          <w:divBdr>
            <w:top w:val="none" w:sz="0" w:space="0" w:color="auto"/>
            <w:left w:val="none" w:sz="0" w:space="0" w:color="auto"/>
            <w:bottom w:val="none" w:sz="0" w:space="0" w:color="auto"/>
            <w:right w:val="none" w:sz="0" w:space="0" w:color="auto"/>
          </w:divBdr>
        </w:div>
        <w:div w:id="864487795">
          <w:marLeft w:val="0"/>
          <w:marRight w:val="0"/>
          <w:marTop w:val="0"/>
          <w:marBottom w:val="0"/>
          <w:divBdr>
            <w:top w:val="none" w:sz="0" w:space="0" w:color="auto"/>
            <w:left w:val="none" w:sz="0" w:space="0" w:color="auto"/>
            <w:bottom w:val="none" w:sz="0" w:space="0" w:color="auto"/>
            <w:right w:val="none" w:sz="0" w:space="0" w:color="auto"/>
          </w:divBdr>
        </w:div>
        <w:div w:id="459808684">
          <w:marLeft w:val="0"/>
          <w:marRight w:val="0"/>
          <w:marTop w:val="0"/>
          <w:marBottom w:val="0"/>
          <w:divBdr>
            <w:top w:val="none" w:sz="0" w:space="0" w:color="auto"/>
            <w:left w:val="none" w:sz="0" w:space="0" w:color="auto"/>
            <w:bottom w:val="none" w:sz="0" w:space="0" w:color="auto"/>
            <w:right w:val="none" w:sz="0" w:space="0" w:color="auto"/>
          </w:divBdr>
        </w:div>
        <w:div w:id="347753595">
          <w:marLeft w:val="0"/>
          <w:marRight w:val="0"/>
          <w:marTop w:val="0"/>
          <w:marBottom w:val="0"/>
          <w:divBdr>
            <w:top w:val="none" w:sz="0" w:space="0" w:color="auto"/>
            <w:left w:val="none" w:sz="0" w:space="0" w:color="auto"/>
            <w:bottom w:val="none" w:sz="0" w:space="0" w:color="auto"/>
            <w:right w:val="none" w:sz="0" w:space="0" w:color="auto"/>
          </w:divBdr>
        </w:div>
        <w:div w:id="531648109">
          <w:marLeft w:val="0"/>
          <w:marRight w:val="0"/>
          <w:marTop w:val="0"/>
          <w:marBottom w:val="0"/>
          <w:divBdr>
            <w:top w:val="none" w:sz="0" w:space="0" w:color="auto"/>
            <w:left w:val="none" w:sz="0" w:space="0" w:color="auto"/>
            <w:bottom w:val="none" w:sz="0" w:space="0" w:color="auto"/>
            <w:right w:val="none" w:sz="0" w:space="0" w:color="auto"/>
          </w:divBdr>
        </w:div>
        <w:div w:id="1323005838">
          <w:marLeft w:val="0"/>
          <w:marRight w:val="0"/>
          <w:marTop w:val="0"/>
          <w:marBottom w:val="0"/>
          <w:divBdr>
            <w:top w:val="none" w:sz="0" w:space="0" w:color="auto"/>
            <w:left w:val="none" w:sz="0" w:space="0" w:color="auto"/>
            <w:bottom w:val="none" w:sz="0" w:space="0" w:color="auto"/>
            <w:right w:val="none" w:sz="0" w:space="0" w:color="auto"/>
          </w:divBdr>
        </w:div>
        <w:div w:id="603153693">
          <w:marLeft w:val="0"/>
          <w:marRight w:val="0"/>
          <w:marTop w:val="0"/>
          <w:marBottom w:val="0"/>
          <w:divBdr>
            <w:top w:val="none" w:sz="0" w:space="0" w:color="auto"/>
            <w:left w:val="none" w:sz="0" w:space="0" w:color="auto"/>
            <w:bottom w:val="none" w:sz="0" w:space="0" w:color="auto"/>
            <w:right w:val="none" w:sz="0" w:space="0" w:color="auto"/>
          </w:divBdr>
        </w:div>
        <w:div w:id="980425877">
          <w:marLeft w:val="0"/>
          <w:marRight w:val="0"/>
          <w:marTop w:val="0"/>
          <w:marBottom w:val="0"/>
          <w:divBdr>
            <w:top w:val="none" w:sz="0" w:space="0" w:color="auto"/>
            <w:left w:val="none" w:sz="0" w:space="0" w:color="auto"/>
            <w:bottom w:val="none" w:sz="0" w:space="0" w:color="auto"/>
            <w:right w:val="none" w:sz="0" w:space="0" w:color="auto"/>
          </w:divBdr>
        </w:div>
        <w:div w:id="309527958">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109856741">
          <w:marLeft w:val="0"/>
          <w:marRight w:val="0"/>
          <w:marTop w:val="0"/>
          <w:marBottom w:val="0"/>
          <w:divBdr>
            <w:top w:val="none" w:sz="0" w:space="0" w:color="auto"/>
            <w:left w:val="none" w:sz="0" w:space="0" w:color="auto"/>
            <w:bottom w:val="none" w:sz="0" w:space="0" w:color="auto"/>
            <w:right w:val="none" w:sz="0" w:space="0" w:color="auto"/>
          </w:divBdr>
        </w:div>
        <w:div w:id="851840926">
          <w:marLeft w:val="0"/>
          <w:marRight w:val="0"/>
          <w:marTop w:val="0"/>
          <w:marBottom w:val="0"/>
          <w:divBdr>
            <w:top w:val="none" w:sz="0" w:space="0" w:color="auto"/>
            <w:left w:val="none" w:sz="0" w:space="0" w:color="auto"/>
            <w:bottom w:val="none" w:sz="0" w:space="0" w:color="auto"/>
            <w:right w:val="none" w:sz="0" w:space="0" w:color="auto"/>
          </w:divBdr>
        </w:div>
        <w:div w:id="931818687">
          <w:marLeft w:val="0"/>
          <w:marRight w:val="0"/>
          <w:marTop w:val="0"/>
          <w:marBottom w:val="0"/>
          <w:divBdr>
            <w:top w:val="none" w:sz="0" w:space="0" w:color="auto"/>
            <w:left w:val="none" w:sz="0" w:space="0" w:color="auto"/>
            <w:bottom w:val="none" w:sz="0" w:space="0" w:color="auto"/>
            <w:right w:val="none" w:sz="0" w:space="0" w:color="auto"/>
          </w:divBdr>
        </w:div>
        <w:div w:id="86848160">
          <w:marLeft w:val="0"/>
          <w:marRight w:val="0"/>
          <w:marTop w:val="0"/>
          <w:marBottom w:val="0"/>
          <w:divBdr>
            <w:top w:val="none" w:sz="0" w:space="0" w:color="auto"/>
            <w:left w:val="none" w:sz="0" w:space="0" w:color="auto"/>
            <w:bottom w:val="none" w:sz="0" w:space="0" w:color="auto"/>
            <w:right w:val="none" w:sz="0" w:space="0" w:color="auto"/>
          </w:divBdr>
        </w:div>
        <w:div w:id="859123291">
          <w:marLeft w:val="0"/>
          <w:marRight w:val="0"/>
          <w:marTop w:val="0"/>
          <w:marBottom w:val="0"/>
          <w:divBdr>
            <w:top w:val="none" w:sz="0" w:space="0" w:color="auto"/>
            <w:left w:val="none" w:sz="0" w:space="0" w:color="auto"/>
            <w:bottom w:val="none" w:sz="0" w:space="0" w:color="auto"/>
            <w:right w:val="none" w:sz="0" w:space="0" w:color="auto"/>
          </w:divBdr>
        </w:div>
        <w:div w:id="1928923923">
          <w:marLeft w:val="0"/>
          <w:marRight w:val="0"/>
          <w:marTop w:val="0"/>
          <w:marBottom w:val="0"/>
          <w:divBdr>
            <w:top w:val="none" w:sz="0" w:space="0" w:color="auto"/>
            <w:left w:val="none" w:sz="0" w:space="0" w:color="auto"/>
            <w:bottom w:val="none" w:sz="0" w:space="0" w:color="auto"/>
            <w:right w:val="none" w:sz="0" w:space="0" w:color="auto"/>
          </w:divBdr>
        </w:div>
        <w:div w:id="1505436422">
          <w:marLeft w:val="0"/>
          <w:marRight w:val="0"/>
          <w:marTop w:val="0"/>
          <w:marBottom w:val="0"/>
          <w:divBdr>
            <w:top w:val="none" w:sz="0" w:space="0" w:color="auto"/>
            <w:left w:val="none" w:sz="0" w:space="0" w:color="auto"/>
            <w:bottom w:val="none" w:sz="0" w:space="0" w:color="auto"/>
            <w:right w:val="none" w:sz="0" w:space="0" w:color="auto"/>
          </w:divBdr>
        </w:div>
        <w:div w:id="839277761">
          <w:marLeft w:val="0"/>
          <w:marRight w:val="0"/>
          <w:marTop w:val="0"/>
          <w:marBottom w:val="0"/>
          <w:divBdr>
            <w:top w:val="none" w:sz="0" w:space="0" w:color="auto"/>
            <w:left w:val="none" w:sz="0" w:space="0" w:color="auto"/>
            <w:bottom w:val="none" w:sz="0" w:space="0" w:color="auto"/>
            <w:right w:val="none" w:sz="0" w:space="0" w:color="auto"/>
          </w:divBdr>
        </w:div>
        <w:div w:id="2087342734">
          <w:marLeft w:val="0"/>
          <w:marRight w:val="0"/>
          <w:marTop w:val="0"/>
          <w:marBottom w:val="0"/>
          <w:divBdr>
            <w:top w:val="none" w:sz="0" w:space="0" w:color="auto"/>
            <w:left w:val="none" w:sz="0" w:space="0" w:color="auto"/>
            <w:bottom w:val="none" w:sz="0" w:space="0" w:color="auto"/>
            <w:right w:val="none" w:sz="0" w:space="0" w:color="auto"/>
          </w:divBdr>
        </w:div>
        <w:div w:id="859397474">
          <w:marLeft w:val="0"/>
          <w:marRight w:val="0"/>
          <w:marTop w:val="0"/>
          <w:marBottom w:val="0"/>
          <w:divBdr>
            <w:top w:val="none" w:sz="0" w:space="0" w:color="auto"/>
            <w:left w:val="none" w:sz="0" w:space="0" w:color="auto"/>
            <w:bottom w:val="none" w:sz="0" w:space="0" w:color="auto"/>
            <w:right w:val="none" w:sz="0" w:space="0" w:color="auto"/>
          </w:divBdr>
        </w:div>
        <w:div w:id="263463753">
          <w:marLeft w:val="0"/>
          <w:marRight w:val="0"/>
          <w:marTop w:val="0"/>
          <w:marBottom w:val="0"/>
          <w:divBdr>
            <w:top w:val="none" w:sz="0" w:space="0" w:color="auto"/>
            <w:left w:val="none" w:sz="0" w:space="0" w:color="auto"/>
            <w:bottom w:val="none" w:sz="0" w:space="0" w:color="auto"/>
            <w:right w:val="none" w:sz="0" w:space="0" w:color="auto"/>
          </w:divBdr>
        </w:div>
        <w:div w:id="853886989">
          <w:marLeft w:val="0"/>
          <w:marRight w:val="0"/>
          <w:marTop w:val="0"/>
          <w:marBottom w:val="0"/>
          <w:divBdr>
            <w:top w:val="none" w:sz="0" w:space="0" w:color="auto"/>
            <w:left w:val="none" w:sz="0" w:space="0" w:color="auto"/>
            <w:bottom w:val="none" w:sz="0" w:space="0" w:color="auto"/>
            <w:right w:val="none" w:sz="0" w:space="0" w:color="auto"/>
          </w:divBdr>
        </w:div>
        <w:div w:id="767769975">
          <w:marLeft w:val="0"/>
          <w:marRight w:val="0"/>
          <w:marTop w:val="0"/>
          <w:marBottom w:val="0"/>
          <w:divBdr>
            <w:top w:val="none" w:sz="0" w:space="0" w:color="auto"/>
            <w:left w:val="none" w:sz="0" w:space="0" w:color="auto"/>
            <w:bottom w:val="none" w:sz="0" w:space="0" w:color="auto"/>
            <w:right w:val="none" w:sz="0" w:space="0" w:color="auto"/>
          </w:divBdr>
        </w:div>
        <w:div w:id="188371876">
          <w:marLeft w:val="0"/>
          <w:marRight w:val="0"/>
          <w:marTop w:val="0"/>
          <w:marBottom w:val="0"/>
          <w:divBdr>
            <w:top w:val="none" w:sz="0" w:space="0" w:color="auto"/>
            <w:left w:val="none" w:sz="0" w:space="0" w:color="auto"/>
            <w:bottom w:val="none" w:sz="0" w:space="0" w:color="auto"/>
            <w:right w:val="none" w:sz="0" w:space="0" w:color="auto"/>
          </w:divBdr>
        </w:div>
        <w:div w:id="1346908650">
          <w:marLeft w:val="0"/>
          <w:marRight w:val="0"/>
          <w:marTop w:val="0"/>
          <w:marBottom w:val="0"/>
          <w:divBdr>
            <w:top w:val="none" w:sz="0" w:space="0" w:color="auto"/>
            <w:left w:val="none" w:sz="0" w:space="0" w:color="auto"/>
            <w:bottom w:val="none" w:sz="0" w:space="0" w:color="auto"/>
            <w:right w:val="none" w:sz="0" w:space="0" w:color="auto"/>
          </w:divBdr>
        </w:div>
        <w:div w:id="2043287811">
          <w:marLeft w:val="0"/>
          <w:marRight w:val="0"/>
          <w:marTop w:val="0"/>
          <w:marBottom w:val="0"/>
          <w:divBdr>
            <w:top w:val="none" w:sz="0" w:space="0" w:color="auto"/>
            <w:left w:val="none" w:sz="0" w:space="0" w:color="auto"/>
            <w:bottom w:val="none" w:sz="0" w:space="0" w:color="auto"/>
            <w:right w:val="none" w:sz="0" w:space="0" w:color="auto"/>
          </w:divBdr>
        </w:div>
        <w:div w:id="468133987">
          <w:marLeft w:val="0"/>
          <w:marRight w:val="0"/>
          <w:marTop w:val="0"/>
          <w:marBottom w:val="0"/>
          <w:divBdr>
            <w:top w:val="none" w:sz="0" w:space="0" w:color="auto"/>
            <w:left w:val="none" w:sz="0" w:space="0" w:color="auto"/>
            <w:bottom w:val="none" w:sz="0" w:space="0" w:color="auto"/>
            <w:right w:val="none" w:sz="0" w:space="0" w:color="auto"/>
          </w:divBdr>
        </w:div>
        <w:div w:id="1981113614">
          <w:marLeft w:val="0"/>
          <w:marRight w:val="0"/>
          <w:marTop w:val="0"/>
          <w:marBottom w:val="0"/>
          <w:divBdr>
            <w:top w:val="none" w:sz="0" w:space="0" w:color="auto"/>
            <w:left w:val="none" w:sz="0" w:space="0" w:color="auto"/>
            <w:bottom w:val="none" w:sz="0" w:space="0" w:color="auto"/>
            <w:right w:val="none" w:sz="0" w:space="0" w:color="auto"/>
          </w:divBdr>
        </w:div>
        <w:div w:id="1644696063">
          <w:marLeft w:val="0"/>
          <w:marRight w:val="0"/>
          <w:marTop w:val="0"/>
          <w:marBottom w:val="0"/>
          <w:divBdr>
            <w:top w:val="none" w:sz="0" w:space="0" w:color="auto"/>
            <w:left w:val="none" w:sz="0" w:space="0" w:color="auto"/>
            <w:bottom w:val="none" w:sz="0" w:space="0" w:color="auto"/>
            <w:right w:val="none" w:sz="0" w:space="0" w:color="auto"/>
          </w:divBdr>
        </w:div>
        <w:div w:id="2053187330">
          <w:marLeft w:val="0"/>
          <w:marRight w:val="0"/>
          <w:marTop w:val="0"/>
          <w:marBottom w:val="0"/>
          <w:divBdr>
            <w:top w:val="none" w:sz="0" w:space="0" w:color="auto"/>
            <w:left w:val="none" w:sz="0" w:space="0" w:color="auto"/>
            <w:bottom w:val="none" w:sz="0" w:space="0" w:color="auto"/>
            <w:right w:val="none" w:sz="0" w:space="0" w:color="auto"/>
          </w:divBdr>
        </w:div>
        <w:div w:id="278876388">
          <w:marLeft w:val="0"/>
          <w:marRight w:val="0"/>
          <w:marTop w:val="0"/>
          <w:marBottom w:val="0"/>
          <w:divBdr>
            <w:top w:val="none" w:sz="0" w:space="0" w:color="auto"/>
            <w:left w:val="none" w:sz="0" w:space="0" w:color="auto"/>
            <w:bottom w:val="none" w:sz="0" w:space="0" w:color="auto"/>
            <w:right w:val="none" w:sz="0" w:space="0" w:color="auto"/>
          </w:divBdr>
        </w:div>
        <w:div w:id="1472282323">
          <w:marLeft w:val="0"/>
          <w:marRight w:val="0"/>
          <w:marTop w:val="0"/>
          <w:marBottom w:val="0"/>
          <w:divBdr>
            <w:top w:val="none" w:sz="0" w:space="0" w:color="auto"/>
            <w:left w:val="none" w:sz="0" w:space="0" w:color="auto"/>
            <w:bottom w:val="none" w:sz="0" w:space="0" w:color="auto"/>
            <w:right w:val="none" w:sz="0" w:space="0" w:color="auto"/>
          </w:divBdr>
        </w:div>
        <w:div w:id="1130318139">
          <w:marLeft w:val="0"/>
          <w:marRight w:val="0"/>
          <w:marTop w:val="0"/>
          <w:marBottom w:val="0"/>
          <w:divBdr>
            <w:top w:val="none" w:sz="0" w:space="0" w:color="auto"/>
            <w:left w:val="none" w:sz="0" w:space="0" w:color="auto"/>
            <w:bottom w:val="none" w:sz="0" w:space="0" w:color="auto"/>
            <w:right w:val="none" w:sz="0" w:space="0" w:color="auto"/>
          </w:divBdr>
        </w:div>
        <w:div w:id="1813714889">
          <w:marLeft w:val="0"/>
          <w:marRight w:val="0"/>
          <w:marTop w:val="0"/>
          <w:marBottom w:val="0"/>
          <w:divBdr>
            <w:top w:val="none" w:sz="0" w:space="0" w:color="auto"/>
            <w:left w:val="none" w:sz="0" w:space="0" w:color="auto"/>
            <w:bottom w:val="none" w:sz="0" w:space="0" w:color="auto"/>
            <w:right w:val="none" w:sz="0" w:space="0" w:color="auto"/>
          </w:divBdr>
        </w:div>
        <w:div w:id="228660145">
          <w:marLeft w:val="0"/>
          <w:marRight w:val="0"/>
          <w:marTop w:val="0"/>
          <w:marBottom w:val="0"/>
          <w:divBdr>
            <w:top w:val="none" w:sz="0" w:space="0" w:color="auto"/>
            <w:left w:val="none" w:sz="0" w:space="0" w:color="auto"/>
            <w:bottom w:val="none" w:sz="0" w:space="0" w:color="auto"/>
            <w:right w:val="none" w:sz="0" w:space="0" w:color="auto"/>
          </w:divBdr>
        </w:div>
        <w:div w:id="2115320804">
          <w:marLeft w:val="0"/>
          <w:marRight w:val="0"/>
          <w:marTop w:val="0"/>
          <w:marBottom w:val="0"/>
          <w:divBdr>
            <w:top w:val="none" w:sz="0" w:space="0" w:color="auto"/>
            <w:left w:val="none" w:sz="0" w:space="0" w:color="auto"/>
            <w:bottom w:val="none" w:sz="0" w:space="0" w:color="auto"/>
            <w:right w:val="none" w:sz="0" w:space="0" w:color="auto"/>
          </w:divBdr>
        </w:div>
        <w:div w:id="958295350">
          <w:marLeft w:val="0"/>
          <w:marRight w:val="0"/>
          <w:marTop w:val="0"/>
          <w:marBottom w:val="0"/>
          <w:divBdr>
            <w:top w:val="none" w:sz="0" w:space="0" w:color="auto"/>
            <w:left w:val="none" w:sz="0" w:space="0" w:color="auto"/>
            <w:bottom w:val="none" w:sz="0" w:space="0" w:color="auto"/>
            <w:right w:val="none" w:sz="0" w:space="0" w:color="auto"/>
          </w:divBdr>
        </w:div>
        <w:div w:id="1621105636">
          <w:marLeft w:val="0"/>
          <w:marRight w:val="0"/>
          <w:marTop w:val="0"/>
          <w:marBottom w:val="0"/>
          <w:divBdr>
            <w:top w:val="none" w:sz="0" w:space="0" w:color="auto"/>
            <w:left w:val="none" w:sz="0" w:space="0" w:color="auto"/>
            <w:bottom w:val="none" w:sz="0" w:space="0" w:color="auto"/>
            <w:right w:val="none" w:sz="0" w:space="0" w:color="auto"/>
          </w:divBdr>
        </w:div>
        <w:div w:id="129246181">
          <w:marLeft w:val="0"/>
          <w:marRight w:val="0"/>
          <w:marTop w:val="0"/>
          <w:marBottom w:val="0"/>
          <w:divBdr>
            <w:top w:val="none" w:sz="0" w:space="0" w:color="auto"/>
            <w:left w:val="none" w:sz="0" w:space="0" w:color="auto"/>
            <w:bottom w:val="none" w:sz="0" w:space="0" w:color="auto"/>
            <w:right w:val="none" w:sz="0" w:space="0" w:color="auto"/>
          </w:divBdr>
        </w:div>
        <w:div w:id="636108280">
          <w:marLeft w:val="0"/>
          <w:marRight w:val="0"/>
          <w:marTop w:val="0"/>
          <w:marBottom w:val="0"/>
          <w:divBdr>
            <w:top w:val="none" w:sz="0" w:space="0" w:color="auto"/>
            <w:left w:val="none" w:sz="0" w:space="0" w:color="auto"/>
            <w:bottom w:val="none" w:sz="0" w:space="0" w:color="auto"/>
            <w:right w:val="none" w:sz="0" w:space="0" w:color="auto"/>
          </w:divBdr>
        </w:div>
        <w:div w:id="1961377463">
          <w:marLeft w:val="0"/>
          <w:marRight w:val="0"/>
          <w:marTop w:val="0"/>
          <w:marBottom w:val="0"/>
          <w:divBdr>
            <w:top w:val="none" w:sz="0" w:space="0" w:color="auto"/>
            <w:left w:val="none" w:sz="0" w:space="0" w:color="auto"/>
            <w:bottom w:val="none" w:sz="0" w:space="0" w:color="auto"/>
            <w:right w:val="none" w:sz="0" w:space="0" w:color="auto"/>
          </w:divBdr>
        </w:div>
        <w:div w:id="2128810806">
          <w:marLeft w:val="0"/>
          <w:marRight w:val="0"/>
          <w:marTop w:val="0"/>
          <w:marBottom w:val="0"/>
          <w:divBdr>
            <w:top w:val="none" w:sz="0" w:space="0" w:color="auto"/>
            <w:left w:val="none" w:sz="0" w:space="0" w:color="auto"/>
            <w:bottom w:val="none" w:sz="0" w:space="0" w:color="auto"/>
            <w:right w:val="none" w:sz="0" w:space="0" w:color="auto"/>
          </w:divBdr>
        </w:div>
        <w:div w:id="2136217328">
          <w:marLeft w:val="0"/>
          <w:marRight w:val="0"/>
          <w:marTop w:val="0"/>
          <w:marBottom w:val="0"/>
          <w:divBdr>
            <w:top w:val="none" w:sz="0" w:space="0" w:color="auto"/>
            <w:left w:val="none" w:sz="0" w:space="0" w:color="auto"/>
            <w:bottom w:val="none" w:sz="0" w:space="0" w:color="auto"/>
            <w:right w:val="none" w:sz="0" w:space="0" w:color="auto"/>
          </w:divBdr>
        </w:div>
        <w:div w:id="2106607128">
          <w:marLeft w:val="0"/>
          <w:marRight w:val="0"/>
          <w:marTop w:val="0"/>
          <w:marBottom w:val="0"/>
          <w:divBdr>
            <w:top w:val="none" w:sz="0" w:space="0" w:color="auto"/>
            <w:left w:val="none" w:sz="0" w:space="0" w:color="auto"/>
            <w:bottom w:val="none" w:sz="0" w:space="0" w:color="auto"/>
            <w:right w:val="none" w:sz="0" w:space="0" w:color="auto"/>
          </w:divBdr>
        </w:div>
        <w:div w:id="913396115">
          <w:marLeft w:val="0"/>
          <w:marRight w:val="0"/>
          <w:marTop w:val="0"/>
          <w:marBottom w:val="0"/>
          <w:divBdr>
            <w:top w:val="none" w:sz="0" w:space="0" w:color="auto"/>
            <w:left w:val="none" w:sz="0" w:space="0" w:color="auto"/>
            <w:bottom w:val="none" w:sz="0" w:space="0" w:color="auto"/>
            <w:right w:val="none" w:sz="0" w:space="0" w:color="auto"/>
          </w:divBdr>
        </w:div>
        <w:div w:id="439297547">
          <w:marLeft w:val="0"/>
          <w:marRight w:val="0"/>
          <w:marTop w:val="0"/>
          <w:marBottom w:val="0"/>
          <w:divBdr>
            <w:top w:val="none" w:sz="0" w:space="0" w:color="auto"/>
            <w:left w:val="none" w:sz="0" w:space="0" w:color="auto"/>
            <w:bottom w:val="none" w:sz="0" w:space="0" w:color="auto"/>
            <w:right w:val="none" w:sz="0" w:space="0" w:color="auto"/>
          </w:divBdr>
        </w:div>
        <w:div w:id="205801973">
          <w:marLeft w:val="0"/>
          <w:marRight w:val="0"/>
          <w:marTop w:val="0"/>
          <w:marBottom w:val="0"/>
          <w:divBdr>
            <w:top w:val="none" w:sz="0" w:space="0" w:color="auto"/>
            <w:left w:val="none" w:sz="0" w:space="0" w:color="auto"/>
            <w:bottom w:val="none" w:sz="0" w:space="0" w:color="auto"/>
            <w:right w:val="none" w:sz="0" w:space="0" w:color="auto"/>
          </w:divBdr>
        </w:div>
        <w:div w:id="1449354943">
          <w:marLeft w:val="0"/>
          <w:marRight w:val="0"/>
          <w:marTop w:val="0"/>
          <w:marBottom w:val="0"/>
          <w:divBdr>
            <w:top w:val="none" w:sz="0" w:space="0" w:color="auto"/>
            <w:left w:val="none" w:sz="0" w:space="0" w:color="auto"/>
            <w:bottom w:val="none" w:sz="0" w:space="0" w:color="auto"/>
            <w:right w:val="none" w:sz="0" w:space="0" w:color="auto"/>
          </w:divBdr>
        </w:div>
        <w:div w:id="1215701093">
          <w:marLeft w:val="0"/>
          <w:marRight w:val="0"/>
          <w:marTop w:val="0"/>
          <w:marBottom w:val="0"/>
          <w:divBdr>
            <w:top w:val="none" w:sz="0" w:space="0" w:color="auto"/>
            <w:left w:val="none" w:sz="0" w:space="0" w:color="auto"/>
            <w:bottom w:val="none" w:sz="0" w:space="0" w:color="auto"/>
            <w:right w:val="none" w:sz="0" w:space="0" w:color="auto"/>
          </w:divBdr>
        </w:div>
        <w:div w:id="1357659992">
          <w:marLeft w:val="0"/>
          <w:marRight w:val="0"/>
          <w:marTop w:val="0"/>
          <w:marBottom w:val="0"/>
          <w:divBdr>
            <w:top w:val="none" w:sz="0" w:space="0" w:color="auto"/>
            <w:left w:val="none" w:sz="0" w:space="0" w:color="auto"/>
            <w:bottom w:val="none" w:sz="0" w:space="0" w:color="auto"/>
            <w:right w:val="none" w:sz="0" w:space="0" w:color="auto"/>
          </w:divBdr>
        </w:div>
        <w:div w:id="852383129">
          <w:marLeft w:val="0"/>
          <w:marRight w:val="0"/>
          <w:marTop w:val="0"/>
          <w:marBottom w:val="0"/>
          <w:divBdr>
            <w:top w:val="none" w:sz="0" w:space="0" w:color="auto"/>
            <w:left w:val="none" w:sz="0" w:space="0" w:color="auto"/>
            <w:bottom w:val="none" w:sz="0" w:space="0" w:color="auto"/>
            <w:right w:val="none" w:sz="0" w:space="0" w:color="auto"/>
          </w:divBdr>
        </w:div>
        <w:div w:id="1792819637">
          <w:marLeft w:val="0"/>
          <w:marRight w:val="0"/>
          <w:marTop w:val="0"/>
          <w:marBottom w:val="0"/>
          <w:divBdr>
            <w:top w:val="none" w:sz="0" w:space="0" w:color="auto"/>
            <w:left w:val="none" w:sz="0" w:space="0" w:color="auto"/>
            <w:bottom w:val="none" w:sz="0" w:space="0" w:color="auto"/>
            <w:right w:val="none" w:sz="0" w:space="0" w:color="auto"/>
          </w:divBdr>
        </w:div>
        <w:div w:id="1722555995">
          <w:marLeft w:val="0"/>
          <w:marRight w:val="0"/>
          <w:marTop w:val="0"/>
          <w:marBottom w:val="0"/>
          <w:divBdr>
            <w:top w:val="none" w:sz="0" w:space="0" w:color="auto"/>
            <w:left w:val="none" w:sz="0" w:space="0" w:color="auto"/>
            <w:bottom w:val="none" w:sz="0" w:space="0" w:color="auto"/>
            <w:right w:val="none" w:sz="0" w:space="0" w:color="auto"/>
          </w:divBdr>
        </w:div>
        <w:div w:id="520977983">
          <w:marLeft w:val="0"/>
          <w:marRight w:val="0"/>
          <w:marTop w:val="0"/>
          <w:marBottom w:val="0"/>
          <w:divBdr>
            <w:top w:val="none" w:sz="0" w:space="0" w:color="auto"/>
            <w:left w:val="none" w:sz="0" w:space="0" w:color="auto"/>
            <w:bottom w:val="none" w:sz="0" w:space="0" w:color="auto"/>
            <w:right w:val="none" w:sz="0" w:space="0" w:color="auto"/>
          </w:divBdr>
        </w:div>
        <w:div w:id="2005892330">
          <w:marLeft w:val="0"/>
          <w:marRight w:val="0"/>
          <w:marTop w:val="0"/>
          <w:marBottom w:val="0"/>
          <w:divBdr>
            <w:top w:val="none" w:sz="0" w:space="0" w:color="auto"/>
            <w:left w:val="none" w:sz="0" w:space="0" w:color="auto"/>
            <w:bottom w:val="none" w:sz="0" w:space="0" w:color="auto"/>
            <w:right w:val="none" w:sz="0" w:space="0" w:color="auto"/>
          </w:divBdr>
        </w:div>
        <w:div w:id="935098144">
          <w:marLeft w:val="0"/>
          <w:marRight w:val="0"/>
          <w:marTop w:val="0"/>
          <w:marBottom w:val="0"/>
          <w:divBdr>
            <w:top w:val="none" w:sz="0" w:space="0" w:color="auto"/>
            <w:left w:val="none" w:sz="0" w:space="0" w:color="auto"/>
            <w:bottom w:val="none" w:sz="0" w:space="0" w:color="auto"/>
            <w:right w:val="none" w:sz="0" w:space="0" w:color="auto"/>
          </w:divBdr>
        </w:div>
        <w:div w:id="884298232">
          <w:marLeft w:val="0"/>
          <w:marRight w:val="0"/>
          <w:marTop w:val="0"/>
          <w:marBottom w:val="0"/>
          <w:divBdr>
            <w:top w:val="none" w:sz="0" w:space="0" w:color="auto"/>
            <w:left w:val="none" w:sz="0" w:space="0" w:color="auto"/>
            <w:bottom w:val="none" w:sz="0" w:space="0" w:color="auto"/>
            <w:right w:val="none" w:sz="0" w:space="0" w:color="auto"/>
          </w:divBdr>
        </w:div>
        <w:div w:id="1090541813">
          <w:marLeft w:val="0"/>
          <w:marRight w:val="0"/>
          <w:marTop w:val="0"/>
          <w:marBottom w:val="0"/>
          <w:divBdr>
            <w:top w:val="none" w:sz="0" w:space="0" w:color="auto"/>
            <w:left w:val="none" w:sz="0" w:space="0" w:color="auto"/>
            <w:bottom w:val="none" w:sz="0" w:space="0" w:color="auto"/>
            <w:right w:val="none" w:sz="0" w:space="0" w:color="auto"/>
          </w:divBdr>
        </w:div>
        <w:div w:id="1111897624">
          <w:marLeft w:val="0"/>
          <w:marRight w:val="0"/>
          <w:marTop w:val="0"/>
          <w:marBottom w:val="0"/>
          <w:divBdr>
            <w:top w:val="none" w:sz="0" w:space="0" w:color="auto"/>
            <w:left w:val="none" w:sz="0" w:space="0" w:color="auto"/>
            <w:bottom w:val="none" w:sz="0" w:space="0" w:color="auto"/>
            <w:right w:val="none" w:sz="0" w:space="0" w:color="auto"/>
          </w:divBdr>
        </w:div>
        <w:div w:id="1094012436">
          <w:marLeft w:val="0"/>
          <w:marRight w:val="0"/>
          <w:marTop w:val="0"/>
          <w:marBottom w:val="0"/>
          <w:divBdr>
            <w:top w:val="none" w:sz="0" w:space="0" w:color="auto"/>
            <w:left w:val="none" w:sz="0" w:space="0" w:color="auto"/>
            <w:bottom w:val="none" w:sz="0" w:space="0" w:color="auto"/>
            <w:right w:val="none" w:sz="0" w:space="0" w:color="auto"/>
          </w:divBdr>
        </w:div>
        <w:div w:id="2079596667">
          <w:marLeft w:val="0"/>
          <w:marRight w:val="0"/>
          <w:marTop w:val="0"/>
          <w:marBottom w:val="0"/>
          <w:divBdr>
            <w:top w:val="none" w:sz="0" w:space="0" w:color="auto"/>
            <w:left w:val="none" w:sz="0" w:space="0" w:color="auto"/>
            <w:bottom w:val="none" w:sz="0" w:space="0" w:color="auto"/>
            <w:right w:val="none" w:sz="0" w:space="0" w:color="auto"/>
          </w:divBdr>
        </w:div>
        <w:div w:id="447894255">
          <w:marLeft w:val="0"/>
          <w:marRight w:val="0"/>
          <w:marTop w:val="0"/>
          <w:marBottom w:val="0"/>
          <w:divBdr>
            <w:top w:val="none" w:sz="0" w:space="0" w:color="auto"/>
            <w:left w:val="none" w:sz="0" w:space="0" w:color="auto"/>
            <w:bottom w:val="none" w:sz="0" w:space="0" w:color="auto"/>
            <w:right w:val="none" w:sz="0" w:space="0" w:color="auto"/>
          </w:divBdr>
        </w:div>
        <w:div w:id="942609781">
          <w:marLeft w:val="0"/>
          <w:marRight w:val="0"/>
          <w:marTop w:val="0"/>
          <w:marBottom w:val="0"/>
          <w:divBdr>
            <w:top w:val="none" w:sz="0" w:space="0" w:color="auto"/>
            <w:left w:val="none" w:sz="0" w:space="0" w:color="auto"/>
            <w:bottom w:val="none" w:sz="0" w:space="0" w:color="auto"/>
            <w:right w:val="none" w:sz="0" w:space="0" w:color="auto"/>
          </w:divBdr>
        </w:div>
        <w:div w:id="989208447">
          <w:marLeft w:val="0"/>
          <w:marRight w:val="0"/>
          <w:marTop w:val="0"/>
          <w:marBottom w:val="0"/>
          <w:divBdr>
            <w:top w:val="none" w:sz="0" w:space="0" w:color="auto"/>
            <w:left w:val="none" w:sz="0" w:space="0" w:color="auto"/>
            <w:bottom w:val="none" w:sz="0" w:space="0" w:color="auto"/>
            <w:right w:val="none" w:sz="0" w:space="0" w:color="auto"/>
          </w:divBdr>
        </w:div>
        <w:div w:id="1527136492">
          <w:marLeft w:val="0"/>
          <w:marRight w:val="0"/>
          <w:marTop w:val="0"/>
          <w:marBottom w:val="0"/>
          <w:divBdr>
            <w:top w:val="none" w:sz="0" w:space="0" w:color="auto"/>
            <w:left w:val="none" w:sz="0" w:space="0" w:color="auto"/>
            <w:bottom w:val="none" w:sz="0" w:space="0" w:color="auto"/>
            <w:right w:val="none" w:sz="0" w:space="0" w:color="auto"/>
          </w:divBdr>
        </w:div>
        <w:div w:id="995650934">
          <w:marLeft w:val="0"/>
          <w:marRight w:val="0"/>
          <w:marTop w:val="0"/>
          <w:marBottom w:val="0"/>
          <w:divBdr>
            <w:top w:val="none" w:sz="0" w:space="0" w:color="auto"/>
            <w:left w:val="none" w:sz="0" w:space="0" w:color="auto"/>
            <w:bottom w:val="none" w:sz="0" w:space="0" w:color="auto"/>
            <w:right w:val="none" w:sz="0" w:space="0" w:color="auto"/>
          </w:divBdr>
        </w:div>
        <w:div w:id="1834223966">
          <w:marLeft w:val="0"/>
          <w:marRight w:val="0"/>
          <w:marTop w:val="0"/>
          <w:marBottom w:val="0"/>
          <w:divBdr>
            <w:top w:val="none" w:sz="0" w:space="0" w:color="auto"/>
            <w:left w:val="none" w:sz="0" w:space="0" w:color="auto"/>
            <w:bottom w:val="none" w:sz="0" w:space="0" w:color="auto"/>
            <w:right w:val="none" w:sz="0" w:space="0" w:color="auto"/>
          </w:divBdr>
        </w:div>
        <w:div w:id="1506936713">
          <w:marLeft w:val="0"/>
          <w:marRight w:val="0"/>
          <w:marTop w:val="0"/>
          <w:marBottom w:val="0"/>
          <w:divBdr>
            <w:top w:val="none" w:sz="0" w:space="0" w:color="auto"/>
            <w:left w:val="none" w:sz="0" w:space="0" w:color="auto"/>
            <w:bottom w:val="none" w:sz="0" w:space="0" w:color="auto"/>
            <w:right w:val="none" w:sz="0" w:space="0" w:color="auto"/>
          </w:divBdr>
        </w:div>
        <w:div w:id="649870340">
          <w:marLeft w:val="0"/>
          <w:marRight w:val="0"/>
          <w:marTop w:val="0"/>
          <w:marBottom w:val="0"/>
          <w:divBdr>
            <w:top w:val="none" w:sz="0" w:space="0" w:color="auto"/>
            <w:left w:val="none" w:sz="0" w:space="0" w:color="auto"/>
            <w:bottom w:val="none" w:sz="0" w:space="0" w:color="auto"/>
            <w:right w:val="none" w:sz="0" w:space="0" w:color="auto"/>
          </w:divBdr>
        </w:div>
        <w:div w:id="2045599043">
          <w:marLeft w:val="0"/>
          <w:marRight w:val="0"/>
          <w:marTop w:val="0"/>
          <w:marBottom w:val="0"/>
          <w:divBdr>
            <w:top w:val="none" w:sz="0" w:space="0" w:color="auto"/>
            <w:left w:val="none" w:sz="0" w:space="0" w:color="auto"/>
            <w:bottom w:val="none" w:sz="0" w:space="0" w:color="auto"/>
            <w:right w:val="none" w:sz="0" w:space="0" w:color="auto"/>
          </w:divBdr>
        </w:div>
        <w:div w:id="122578487">
          <w:marLeft w:val="0"/>
          <w:marRight w:val="0"/>
          <w:marTop w:val="0"/>
          <w:marBottom w:val="0"/>
          <w:divBdr>
            <w:top w:val="none" w:sz="0" w:space="0" w:color="auto"/>
            <w:left w:val="none" w:sz="0" w:space="0" w:color="auto"/>
            <w:bottom w:val="none" w:sz="0" w:space="0" w:color="auto"/>
            <w:right w:val="none" w:sz="0" w:space="0" w:color="auto"/>
          </w:divBdr>
        </w:div>
        <w:div w:id="1730223722">
          <w:marLeft w:val="0"/>
          <w:marRight w:val="0"/>
          <w:marTop w:val="0"/>
          <w:marBottom w:val="0"/>
          <w:divBdr>
            <w:top w:val="none" w:sz="0" w:space="0" w:color="auto"/>
            <w:left w:val="none" w:sz="0" w:space="0" w:color="auto"/>
            <w:bottom w:val="none" w:sz="0" w:space="0" w:color="auto"/>
            <w:right w:val="none" w:sz="0" w:space="0" w:color="auto"/>
          </w:divBdr>
        </w:div>
        <w:div w:id="1661542008">
          <w:marLeft w:val="0"/>
          <w:marRight w:val="0"/>
          <w:marTop w:val="0"/>
          <w:marBottom w:val="0"/>
          <w:divBdr>
            <w:top w:val="none" w:sz="0" w:space="0" w:color="auto"/>
            <w:left w:val="none" w:sz="0" w:space="0" w:color="auto"/>
            <w:bottom w:val="none" w:sz="0" w:space="0" w:color="auto"/>
            <w:right w:val="none" w:sz="0" w:space="0" w:color="auto"/>
          </w:divBdr>
        </w:div>
        <w:div w:id="1830486823">
          <w:marLeft w:val="0"/>
          <w:marRight w:val="0"/>
          <w:marTop w:val="0"/>
          <w:marBottom w:val="0"/>
          <w:divBdr>
            <w:top w:val="none" w:sz="0" w:space="0" w:color="auto"/>
            <w:left w:val="none" w:sz="0" w:space="0" w:color="auto"/>
            <w:bottom w:val="none" w:sz="0" w:space="0" w:color="auto"/>
            <w:right w:val="none" w:sz="0" w:space="0" w:color="auto"/>
          </w:divBdr>
        </w:div>
        <w:div w:id="1897159917">
          <w:marLeft w:val="0"/>
          <w:marRight w:val="0"/>
          <w:marTop w:val="0"/>
          <w:marBottom w:val="0"/>
          <w:divBdr>
            <w:top w:val="none" w:sz="0" w:space="0" w:color="auto"/>
            <w:left w:val="none" w:sz="0" w:space="0" w:color="auto"/>
            <w:bottom w:val="none" w:sz="0" w:space="0" w:color="auto"/>
            <w:right w:val="none" w:sz="0" w:space="0" w:color="auto"/>
          </w:divBdr>
        </w:div>
        <w:div w:id="320087112">
          <w:marLeft w:val="0"/>
          <w:marRight w:val="0"/>
          <w:marTop w:val="0"/>
          <w:marBottom w:val="0"/>
          <w:divBdr>
            <w:top w:val="none" w:sz="0" w:space="0" w:color="auto"/>
            <w:left w:val="none" w:sz="0" w:space="0" w:color="auto"/>
            <w:bottom w:val="none" w:sz="0" w:space="0" w:color="auto"/>
            <w:right w:val="none" w:sz="0" w:space="0" w:color="auto"/>
          </w:divBdr>
        </w:div>
        <w:div w:id="2045864410">
          <w:marLeft w:val="0"/>
          <w:marRight w:val="0"/>
          <w:marTop w:val="0"/>
          <w:marBottom w:val="0"/>
          <w:divBdr>
            <w:top w:val="none" w:sz="0" w:space="0" w:color="auto"/>
            <w:left w:val="none" w:sz="0" w:space="0" w:color="auto"/>
            <w:bottom w:val="none" w:sz="0" w:space="0" w:color="auto"/>
            <w:right w:val="none" w:sz="0" w:space="0" w:color="auto"/>
          </w:divBdr>
        </w:div>
        <w:div w:id="1744598290">
          <w:marLeft w:val="0"/>
          <w:marRight w:val="0"/>
          <w:marTop w:val="0"/>
          <w:marBottom w:val="0"/>
          <w:divBdr>
            <w:top w:val="none" w:sz="0" w:space="0" w:color="auto"/>
            <w:left w:val="none" w:sz="0" w:space="0" w:color="auto"/>
            <w:bottom w:val="none" w:sz="0" w:space="0" w:color="auto"/>
            <w:right w:val="none" w:sz="0" w:space="0" w:color="auto"/>
          </w:divBdr>
        </w:div>
        <w:div w:id="1873879127">
          <w:marLeft w:val="0"/>
          <w:marRight w:val="0"/>
          <w:marTop w:val="0"/>
          <w:marBottom w:val="0"/>
          <w:divBdr>
            <w:top w:val="none" w:sz="0" w:space="0" w:color="auto"/>
            <w:left w:val="none" w:sz="0" w:space="0" w:color="auto"/>
            <w:bottom w:val="none" w:sz="0" w:space="0" w:color="auto"/>
            <w:right w:val="none" w:sz="0" w:space="0" w:color="auto"/>
          </w:divBdr>
        </w:div>
        <w:div w:id="701246117">
          <w:marLeft w:val="0"/>
          <w:marRight w:val="0"/>
          <w:marTop w:val="0"/>
          <w:marBottom w:val="0"/>
          <w:divBdr>
            <w:top w:val="none" w:sz="0" w:space="0" w:color="auto"/>
            <w:left w:val="none" w:sz="0" w:space="0" w:color="auto"/>
            <w:bottom w:val="none" w:sz="0" w:space="0" w:color="auto"/>
            <w:right w:val="none" w:sz="0" w:space="0" w:color="auto"/>
          </w:divBdr>
        </w:div>
        <w:div w:id="517700768">
          <w:marLeft w:val="0"/>
          <w:marRight w:val="0"/>
          <w:marTop w:val="0"/>
          <w:marBottom w:val="0"/>
          <w:divBdr>
            <w:top w:val="none" w:sz="0" w:space="0" w:color="auto"/>
            <w:left w:val="none" w:sz="0" w:space="0" w:color="auto"/>
            <w:bottom w:val="none" w:sz="0" w:space="0" w:color="auto"/>
            <w:right w:val="none" w:sz="0" w:space="0" w:color="auto"/>
          </w:divBdr>
        </w:div>
        <w:div w:id="1067529242">
          <w:marLeft w:val="0"/>
          <w:marRight w:val="0"/>
          <w:marTop w:val="0"/>
          <w:marBottom w:val="0"/>
          <w:divBdr>
            <w:top w:val="none" w:sz="0" w:space="0" w:color="auto"/>
            <w:left w:val="none" w:sz="0" w:space="0" w:color="auto"/>
            <w:bottom w:val="none" w:sz="0" w:space="0" w:color="auto"/>
            <w:right w:val="none" w:sz="0" w:space="0" w:color="auto"/>
          </w:divBdr>
        </w:div>
        <w:div w:id="1707631567">
          <w:marLeft w:val="0"/>
          <w:marRight w:val="0"/>
          <w:marTop w:val="0"/>
          <w:marBottom w:val="0"/>
          <w:divBdr>
            <w:top w:val="none" w:sz="0" w:space="0" w:color="auto"/>
            <w:left w:val="none" w:sz="0" w:space="0" w:color="auto"/>
            <w:bottom w:val="none" w:sz="0" w:space="0" w:color="auto"/>
            <w:right w:val="none" w:sz="0" w:space="0" w:color="auto"/>
          </w:divBdr>
        </w:div>
        <w:div w:id="863783179">
          <w:marLeft w:val="0"/>
          <w:marRight w:val="0"/>
          <w:marTop w:val="0"/>
          <w:marBottom w:val="0"/>
          <w:divBdr>
            <w:top w:val="none" w:sz="0" w:space="0" w:color="auto"/>
            <w:left w:val="none" w:sz="0" w:space="0" w:color="auto"/>
            <w:bottom w:val="none" w:sz="0" w:space="0" w:color="auto"/>
            <w:right w:val="none" w:sz="0" w:space="0" w:color="auto"/>
          </w:divBdr>
        </w:div>
        <w:div w:id="1455977407">
          <w:marLeft w:val="0"/>
          <w:marRight w:val="0"/>
          <w:marTop w:val="0"/>
          <w:marBottom w:val="0"/>
          <w:divBdr>
            <w:top w:val="none" w:sz="0" w:space="0" w:color="auto"/>
            <w:left w:val="none" w:sz="0" w:space="0" w:color="auto"/>
            <w:bottom w:val="none" w:sz="0" w:space="0" w:color="auto"/>
            <w:right w:val="none" w:sz="0" w:space="0" w:color="auto"/>
          </w:divBdr>
        </w:div>
        <w:div w:id="534080717">
          <w:marLeft w:val="0"/>
          <w:marRight w:val="0"/>
          <w:marTop w:val="0"/>
          <w:marBottom w:val="0"/>
          <w:divBdr>
            <w:top w:val="none" w:sz="0" w:space="0" w:color="auto"/>
            <w:left w:val="none" w:sz="0" w:space="0" w:color="auto"/>
            <w:bottom w:val="none" w:sz="0" w:space="0" w:color="auto"/>
            <w:right w:val="none" w:sz="0" w:space="0" w:color="auto"/>
          </w:divBdr>
        </w:div>
        <w:div w:id="696394699">
          <w:marLeft w:val="0"/>
          <w:marRight w:val="0"/>
          <w:marTop w:val="0"/>
          <w:marBottom w:val="0"/>
          <w:divBdr>
            <w:top w:val="none" w:sz="0" w:space="0" w:color="auto"/>
            <w:left w:val="none" w:sz="0" w:space="0" w:color="auto"/>
            <w:bottom w:val="none" w:sz="0" w:space="0" w:color="auto"/>
            <w:right w:val="none" w:sz="0" w:space="0" w:color="auto"/>
          </w:divBdr>
        </w:div>
        <w:div w:id="775952830">
          <w:marLeft w:val="0"/>
          <w:marRight w:val="0"/>
          <w:marTop w:val="0"/>
          <w:marBottom w:val="0"/>
          <w:divBdr>
            <w:top w:val="none" w:sz="0" w:space="0" w:color="auto"/>
            <w:left w:val="none" w:sz="0" w:space="0" w:color="auto"/>
            <w:bottom w:val="none" w:sz="0" w:space="0" w:color="auto"/>
            <w:right w:val="none" w:sz="0" w:space="0" w:color="auto"/>
          </w:divBdr>
        </w:div>
        <w:div w:id="351147726">
          <w:marLeft w:val="0"/>
          <w:marRight w:val="0"/>
          <w:marTop w:val="0"/>
          <w:marBottom w:val="0"/>
          <w:divBdr>
            <w:top w:val="none" w:sz="0" w:space="0" w:color="auto"/>
            <w:left w:val="none" w:sz="0" w:space="0" w:color="auto"/>
            <w:bottom w:val="none" w:sz="0" w:space="0" w:color="auto"/>
            <w:right w:val="none" w:sz="0" w:space="0" w:color="auto"/>
          </w:divBdr>
        </w:div>
        <w:div w:id="1591507274">
          <w:marLeft w:val="0"/>
          <w:marRight w:val="0"/>
          <w:marTop w:val="0"/>
          <w:marBottom w:val="0"/>
          <w:divBdr>
            <w:top w:val="none" w:sz="0" w:space="0" w:color="auto"/>
            <w:left w:val="none" w:sz="0" w:space="0" w:color="auto"/>
            <w:bottom w:val="none" w:sz="0" w:space="0" w:color="auto"/>
            <w:right w:val="none" w:sz="0" w:space="0" w:color="auto"/>
          </w:divBdr>
        </w:div>
        <w:div w:id="843784826">
          <w:marLeft w:val="0"/>
          <w:marRight w:val="0"/>
          <w:marTop w:val="0"/>
          <w:marBottom w:val="0"/>
          <w:divBdr>
            <w:top w:val="none" w:sz="0" w:space="0" w:color="auto"/>
            <w:left w:val="none" w:sz="0" w:space="0" w:color="auto"/>
            <w:bottom w:val="none" w:sz="0" w:space="0" w:color="auto"/>
            <w:right w:val="none" w:sz="0" w:space="0" w:color="auto"/>
          </w:divBdr>
        </w:div>
        <w:div w:id="930315562">
          <w:marLeft w:val="0"/>
          <w:marRight w:val="0"/>
          <w:marTop w:val="0"/>
          <w:marBottom w:val="0"/>
          <w:divBdr>
            <w:top w:val="none" w:sz="0" w:space="0" w:color="auto"/>
            <w:left w:val="none" w:sz="0" w:space="0" w:color="auto"/>
            <w:bottom w:val="none" w:sz="0" w:space="0" w:color="auto"/>
            <w:right w:val="none" w:sz="0" w:space="0" w:color="auto"/>
          </w:divBdr>
        </w:div>
        <w:div w:id="1907764332">
          <w:marLeft w:val="0"/>
          <w:marRight w:val="0"/>
          <w:marTop w:val="0"/>
          <w:marBottom w:val="0"/>
          <w:divBdr>
            <w:top w:val="none" w:sz="0" w:space="0" w:color="auto"/>
            <w:left w:val="none" w:sz="0" w:space="0" w:color="auto"/>
            <w:bottom w:val="none" w:sz="0" w:space="0" w:color="auto"/>
            <w:right w:val="none" w:sz="0" w:space="0" w:color="auto"/>
          </w:divBdr>
        </w:div>
        <w:div w:id="1401948498">
          <w:marLeft w:val="0"/>
          <w:marRight w:val="0"/>
          <w:marTop w:val="0"/>
          <w:marBottom w:val="0"/>
          <w:divBdr>
            <w:top w:val="none" w:sz="0" w:space="0" w:color="auto"/>
            <w:left w:val="none" w:sz="0" w:space="0" w:color="auto"/>
            <w:bottom w:val="none" w:sz="0" w:space="0" w:color="auto"/>
            <w:right w:val="none" w:sz="0" w:space="0" w:color="auto"/>
          </w:divBdr>
        </w:div>
        <w:div w:id="484519240">
          <w:marLeft w:val="0"/>
          <w:marRight w:val="0"/>
          <w:marTop w:val="0"/>
          <w:marBottom w:val="0"/>
          <w:divBdr>
            <w:top w:val="none" w:sz="0" w:space="0" w:color="auto"/>
            <w:left w:val="none" w:sz="0" w:space="0" w:color="auto"/>
            <w:bottom w:val="none" w:sz="0" w:space="0" w:color="auto"/>
            <w:right w:val="none" w:sz="0" w:space="0" w:color="auto"/>
          </w:divBdr>
        </w:div>
        <w:div w:id="1123188350">
          <w:marLeft w:val="0"/>
          <w:marRight w:val="0"/>
          <w:marTop w:val="0"/>
          <w:marBottom w:val="0"/>
          <w:divBdr>
            <w:top w:val="none" w:sz="0" w:space="0" w:color="auto"/>
            <w:left w:val="none" w:sz="0" w:space="0" w:color="auto"/>
            <w:bottom w:val="none" w:sz="0" w:space="0" w:color="auto"/>
            <w:right w:val="none" w:sz="0" w:space="0" w:color="auto"/>
          </w:divBdr>
        </w:div>
        <w:div w:id="1630823797">
          <w:marLeft w:val="0"/>
          <w:marRight w:val="0"/>
          <w:marTop w:val="0"/>
          <w:marBottom w:val="0"/>
          <w:divBdr>
            <w:top w:val="none" w:sz="0" w:space="0" w:color="auto"/>
            <w:left w:val="none" w:sz="0" w:space="0" w:color="auto"/>
            <w:bottom w:val="none" w:sz="0" w:space="0" w:color="auto"/>
            <w:right w:val="none" w:sz="0" w:space="0" w:color="auto"/>
          </w:divBdr>
        </w:div>
        <w:div w:id="1293057602">
          <w:marLeft w:val="0"/>
          <w:marRight w:val="0"/>
          <w:marTop w:val="0"/>
          <w:marBottom w:val="0"/>
          <w:divBdr>
            <w:top w:val="none" w:sz="0" w:space="0" w:color="auto"/>
            <w:left w:val="none" w:sz="0" w:space="0" w:color="auto"/>
            <w:bottom w:val="none" w:sz="0" w:space="0" w:color="auto"/>
            <w:right w:val="none" w:sz="0" w:space="0" w:color="auto"/>
          </w:divBdr>
        </w:div>
        <w:div w:id="1473596394">
          <w:marLeft w:val="0"/>
          <w:marRight w:val="0"/>
          <w:marTop w:val="0"/>
          <w:marBottom w:val="0"/>
          <w:divBdr>
            <w:top w:val="none" w:sz="0" w:space="0" w:color="auto"/>
            <w:left w:val="none" w:sz="0" w:space="0" w:color="auto"/>
            <w:bottom w:val="none" w:sz="0" w:space="0" w:color="auto"/>
            <w:right w:val="none" w:sz="0" w:space="0" w:color="auto"/>
          </w:divBdr>
        </w:div>
        <w:div w:id="1722510113">
          <w:marLeft w:val="0"/>
          <w:marRight w:val="0"/>
          <w:marTop w:val="0"/>
          <w:marBottom w:val="0"/>
          <w:divBdr>
            <w:top w:val="none" w:sz="0" w:space="0" w:color="auto"/>
            <w:left w:val="none" w:sz="0" w:space="0" w:color="auto"/>
            <w:bottom w:val="none" w:sz="0" w:space="0" w:color="auto"/>
            <w:right w:val="none" w:sz="0" w:space="0" w:color="auto"/>
          </w:divBdr>
        </w:div>
        <w:div w:id="134110657">
          <w:marLeft w:val="0"/>
          <w:marRight w:val="0"/>
          <w:marTop w:val="0"/>
          <w:marBottom w:val="0"/>
          <w:divBdr>
            <w:top w:val="none" w:sz="0" w:space="0" w:color="auto"/>
            <w:left w:val="none" w:sz="0" w:space="0" w:color="auto"/>
            <w:bottom w:val="none" w:sz="0" w:space="0" w:color="auto"/>
            <w:right w:val="none" w:sz="0" w:space="0" w:color="auto"/>
          </w:divBdr>
        </w:div>
        <w:div w:id="1339383077">
          <w:marLeft w:val="0"/>
          <w:marRight w:val="0"/>
          <w:marTop w:val="0"/>
          <w:marBottom w:val="0"/>
          <w:divBdr>
            <w:top w:val="none" w:sz="0" w:space="0" w:color="auto"/>
            <w:left w:val="none" w:sz="0" w:space="0" w:color="auto"/>
            <w:bottom w:val="none" w:sz="0" w:space="0" w:color="auto"/>
            <w:right w:val="none" w:sz="0" w:space="0" w:color="auto"/>
          </w:divBdr>
        </w:div>
        <w:div w:id="1767921460">
          <w:marLeft w:val="0"/>
          <w:marRight w:val="0"/>
          <w:marTop w:val="0"/>
          <w:marBottom w:val="0"/>
          <w:divBdr>
            <w:top w:val="none" w:sz="0" w:space="0" w:color="auto"/>
            <w:left w:val="none" w:sz="0" w:space="0" w:color="auto"/>
            <w:bottom w:val="none" w:sz="0" w:space="0" w:color="auto"/>
            <w:right w:val="none" w:sz="0" w:space="0" w:color="auto"/>
          </w:divBdr>
        </w:div>
        <w:div w:id="44452377">
          <w:marLeft w:val="0"/>
          <w:marRight w:val="0"/>
          <w:marTop w:val="0"/>
          <w:marBottom w:val="0"/>
          <w:divBdr>
            <w:top w:val="none" w:sz="0" w:space="0" w:color="auto"/>
            <w:left w:val="none" w:sz="0" w:space="0" w:color="auto"/>
            <w:bottom w:val="none" w:sz="0" w:space="0" w:color="auto"/>
            <w:right w:val="none" w:sz="0" w:space="0" w:color="auto"/>
          </w:divBdr>
        </w:div>
        <w:div w:id="1037587071">
          <w:marLeft w:val="0"/>
          <w:marRight w:val="0"/>
          <w:marTop w:val="0"/>
          <w:marBottom w:val="0"/>
          <w:divBdr>
            <w:top w:val="none" w:sz="0" w:space="0" w:color="auto"/>
            <w:left w:val="none" w:sz="0" w:space="0" w:color="auto"/>
            <w:bottom w:val="none" w:sz="0" w:space="0" w:color="auto"/>
            <w:right w:val="none" w:sz="0" w:space="0" w:color="auto"/>
          </w:divBdr>
        </w:div>
        <w:div w:id="1788888163">
          <w:marLeft w:val="0"/>
          <w:marRight w:val="0"/>
          <w:marTop w:val="0"/>
          <w:marBottom w:val="0"/>
          <w:divBdr>
            <w:top w:val="none" w:sz="0" w:space="0" w:color="auto"/>
            <w:left w:val="none" w:sz="0" w:space="0" w:color="auto"/>
            <w:bottom w:val="none" w:sz="0" w:space="0" w:color="auto"/>
            <w:right w:val="none" w:sz="0" w:space="0" w:color="auto"/>
          </w:divBdr>
        </w:div>
        <w:div w:id="673607380">
          <w:marLeft w:val="0"/>
          <w:marRight w:val="0"/>
          <w:marTop w:val="0"/>
          <w:marBottom w:val="0"/>
          <w:divBdr>
            <w:top w:val="none" w:sz="0" w:space="0" w:color="auto"/>
            <w:left w:val="none" w:sz="0" w:space="0" w:color="auto"/>
            <w:bottom w:val="none" w:sz="0" w:space="0" w:color="auto"/>
            <w:right w:val="none" w:sz="0" w:space="0" w:color="auto"/>
          </w:divBdr>
        </w:div>
        <w:div w:id="1570143121">
          <w:marLeft w:val="0"/>
          <w:marRight w:val="0"/>
          <w:marTop w:val="0"/>
          <w:marBottom w:val="0"/>
          <w:divBdr>
            <w:top w:val="none" w:sz="0" w:space="0" w:color="auto"/>
            <w:left w:val="none" w:sz="0" w:space="0" w:color="auto"/>
            <w:bottom w:val="none" w:sz="0" w:space="0" w:color="auto"/>
            <w:right w:val="none" w:sz="0" w:space="0" w:color="auto"/>
          </w:divBdr>
        </w:div>
        <w:div w:id="411587626">
          <w:marLeft w:val="0"/>
          <w:marRight w:val="0"/>
          <w:marTop w:val="0"/>
          <w:marBottom w:val="0"/>
          <w:divBdr>
            <w:top w:val="none" w:sz="0" w:space="0" w:color="auto"/>
            <w:left w:val="none" w:sz="0" w:space="0" w:color="auto"/>
            <w:bottom w:val="none" w:sz="0" w:space="0" w:color="auto"/>
            <w:right w:val="none" w:sz="0" w:space="0" w:color="auto"/>
          </w:divBdr>
        </w:div>
        <w:div w:id="1954091268">
          <w:marLeft w:val="0"/>
          <w:marRight w:val="0"/>
          <w:marTop w:val="0"/>
          <w:marBottom w:val="0"/>
          <w:divBdr>
            <w:top w:val="none" w:sz="0" w:space="0" w:color="auto"/>
            <w:left w:val="none" w:sz="0" w:space="0" w:color="auto"/>
            <w:bottom w:val="none" w:sz="0" w:space="0" w:color="auto"/>
            <w:right w:val="none" w:sz="0" w:space="0" w:color="auto"/>
          </w:divBdr>
        </w:div>
        <w:div w:id="1660377099">
          <w:marLeft w:val="0"/>
          <w:marRight w:val="0"/>
          <w:marTop w:val="0"/>
          <w:marBottom w:val="0"/>
          <w:divBdr>
            <w:top w:val="none" w:sz="0" w:space="0" w:color="auto"/>
            <w:left w:val="none" w:sz="0" w:space="0" w:color="auto"/>
            <w:bottom w:val="none" w:sz="0" w:space="0" w:color="auto"/>
            <w:right w:val="none" w:sz="0" w:space="0" w:color="auto"/>
          </w:divBdr>
        </w:div>
        <w:div w:id="914700558">
          <w:marLeft w:val="0"/>
          <w:marRight w:val="0"/>
          <w:marTop w:val="0"/>
          <w:marBottom w:val="0"/>
          <w:divBdr>
            <w:top w:val="none" w:sz="0" w:space="0" w:color="auto"/>
            <w:left w:val="none" w:sz="0" w:space="0" w:color="auto"/>
            <w:bottom w:val="none" w:sz="0" w:space="0" w:color="auto"/>
            <w:right w:val="none" w:sz="0" w:space="0" w:color="auto"/>
          </w:divBdr>
        </w:div>
        <w:div w:id="1465342906">
          <w:marLeft w:val="0"/>
          <w:marRight w:val="0"/>
          <w:marTop w:val="0"/>
          <w:marBottom w:val="0"/>
          <w:divBdr>
            <w:top w:val="none" w:sz="0" w:space="0" w:color="auto"/>
            <w:left w:val="none" w:sz="0" w:space="0" w:color="auto"/>
            <w:bottom w:val="none" w:sz="0" w:space="0" w:color="auto"/>
            <w:right w:val="none" w:sz="0" w:space="0" w:color="auto"/>
          </w:divBdr>
        </w:div>
        <w:div w:id="2138062365">
          <w:marLeft w:val="0"/>
          <w:marRight w:val="0"/>
          <w:marTop w:val="0"/>
          <w:marBottom w:val="0"/>
          <w:divBdr>
            <w:top w:val="none" w:sz="0" w:space="0" w:color="auto"/>
            <w:left w:val="none" w:sz="0" w:space="0" w:color="auto"/>
            <w:bottom w:val="none" w:sz="0" w:space="0" w:color="auto"/>
            <w:right w:val="none" w:sz="0" w:space="0" w:color="auto"/>
          </w:divBdr>
        </w:div>
        <w:div w:id="79836598">
          <w:marLeft w:val="0"/>
          <w:marRight w:val="0"/>
          <w:marTop w:val="0"/>
          <w:marBottom w:val="0"/>
          <w:divBdr>
            <w:top w:val="none" w:sz="0" w:space="0" w:color="auto"/>
            <w:left w:val="none" w:sz="0" w:space="0" w:color="auto"/>
            <w:bottom w:val="none" w:sz="0" w:space="0" w:color="auto"/>
            <w:right w:val="none" w:sz="0" w:space="0" w:color="auto"/>
          </w:divBdr>
        </w:div>
        <w:div w:id="803733953">
          <w:marLeft w:val="0"/>
          <w:marRight w:val="0"/>
          <w:marTop w:val="0"/>
          <w:marBottom w:val="0"/>
          <w:divBdr>
            <w:top w:val="none" w:sz="0" w:space="0" w:color="auto"/>
            <w:left w:val="none" w:sz="0" w:space="0" w:color="auto"/>
            <w:bottom w:val="none" w:sz="0" w:space="0" w:color="auto"/>
            <w:right w:val="none" w:sz="0" w:space="0" w:color="auto"/>
          </w:divBdr>
        </w:div>
        <w:div w:id="1257978989">
          <w:marLeft w:val="0"/>
          <w:marRight w:val="0"/>
          <w:marTop w:val="0"/>
          <w:marBottom w:val="0"/>
          <w:divBdr>
            <w:top w:val="none" w:sz="0" w:space="0" w:color="auto"/>
            <w:left w:val="none" w:sz="0" w:space="0" w:color="auto"/>
            <w:bottom w:val="none" w:sz="0" w:space="0" w:color="auto"/>
            <w:right w:val="none" w:sz="0" w:space="0" w:color="auto"/>
          </w:divBdr>
        </w:div>
        <w:div w:id="1060208419">
          <w:marLeft w:val="0"/>
          <w:marRight w:val="0"/>
          <w:marTop w:val="0"/>
          <w:marBottom w:val="0"/>
          <w:divBdr>
            <w:top w:val="none" w:sz="0" w:space="0" w:color="auto"/>
            <w:left w:val="none" w:sz="0" w:space="0" w:color="auto"/>
            <w:bottom w:val="none" w:sz="0" w:space="0" w:color="auto"/>
            <w:right w:val="none" w:sz="0" w:space="0" w:color="auto"/>
          </w:divBdr>
        </w:div>
        <w:div w:id="2097941526">
          <w:marLeft w:val="0"/>
          <w:marRight w:val="0"/>
          <w:marTop w:val="0"/>
          <w:marBottom w:val="0"/>
          <w:divBdr>
            <w:top w:val="none" w:sz="0" w:space="0" w:color="auto"/>
            <w:left w:val="none" w:sz="0" w:space="0" w:color="auto"/>
            <w:bottom w:val="none" w:sz="0" w:space="0" w:color="auto"/>
            <w:right w:val="none" w:sz="0" w:space="0" w:color="auto"/>
          </w:divBdr>
        </w:div>
        <w:div w:id="662700263">
          <w:marLeft w:val="0"/>
          <w:marRight w:val="0"/>
          <w:marTop w:val="0"/>
          <w:marBottom w:val="0"/>
          <w:divBdr>
            <w:top w:val="none" w:sz="0" w:space="0" w:color="auto"/>
            <w:left w:val="none" w:sz="0" w:space="0" w:color="auto"/>
            <w:bottom w:val="none" w:sz="0" w:space="0" w:color="auto"/>
            <w:right w:val="none" w:sz="0" w:space="0" w:color="auto"/>
          </w:divBdr>
        </w:div>
        <w:div w:id="344551822">
          <w:marLeft w:val="0"/>
          <w:marRight w:val="0"/>
          <w:marTop w:val="0"/>
          <w:marBottom w:val="0"/>
          <w:divBdr>
            <w:top w:val="none" w:sz="0" w:space="0" w:color="auto"/>
            <w:left w:val="none" w:sz="0" w:space="0" w:color="auto"/>
            <w:bottom w:val="none" w:sz="0" w:space="0" w:color="auto"/>
            <w:right w:val="none" w:sz="0" w:space="0" w:color="auto"/>
          </w:divBdr>
        </w:div>
        <w:div w:id="2026206587">
          <w:marLeft w:val="0"/>
          <w:marRight w:val="0"/>
          <w:marTop w:val="0"/>
          <w:marBottom w:val="0"/>
          <w:divBdr>
            <w:top w:val="none" w:sz="0" w:space="0" w:color="auto"/>
            <w:left w:val="none" w:sz="0" w:space="0" w:color="auto"/>
            <w:bottom w:val="none" w:sz="0" w:space="0" w:color="auto"/>
            <w:right w:val="none" w:sz="0" w:space="0" w:color="auto"/>
          </w:divBdr>
        </w:div>
        <w:div w:id="379866373">
          <w:marLeft w:val="0"/>
          <w:marRight w:val="0"/>
          <w:marTop w:val="0"/>
          <w:marBottom w:val="0"/>
          <w:divBdr>
            <w:top w:val="none" w:sz="0" w:space="0" w:color="auto"/>
            <w:left w:val="none" w:sz="0" w:space="0" w:color="auto"/>
            <w:bottom w:val="none" w:sz="0" w:space="0" w:color="auto"/>
            <w:right w:val="none" w:sz="0" w:space="0" w:color="auto"/>
          </w:divBdr>
        </w:div>
        <w:div w:id="1614290156">
          <w:marLeft w:val="0"/>
          <w:marRight w:val="0"/>
          <w:marTop w:val="0"/>
          <w:marBottom w:val="0"/>
          <w:divBdr>
            <w:top w:val="none" w:sz="0" w:space="0" w:color="auto"/>
            <w:left w:val="none" w:sz="0" w:space="0" w:color="auto"/>
            <w:bottom w:val="none" w:sz="0" w:space="0" w:color="auto"/>
            <w:right w:val="none" w:sz="0" w:space="0" w:color="auto"/>
          </w:divBdr>
        </w:div>
        <w:div w:id="213320185">
          <w:marLeft w:val="0"/>
          <w:marRight w:val="0"/>
          <w:marTop w:val="0"/>
          <w:marBottom w:val="0"/>
          <w:divBdr>
            <w:top w:val="none" w:sz="0" w:space="0" w:color="auto"/>
            <w:left w:val="none" w:sz="0" w:space="0" w:color="auto"/>
            <w:bottom w:val="none" w:sz="0" w:space="0" w:color="auto"/>
            <w:right w:val="none" w:sz="0" w:space="0" w:color="auto"/>
          </w:divBdr>
        </w:div>
        <w:div w:id="1024290373">
          <w:marLeft w:val="0"/>
          <w:marRight w:val="0"/>
          <w:marTop w:val="0"/>
          <w:marBottom w:val="0"/>
          <w:divBdr>
            <w:top w:val="none" w:sz="0" w:space="0" w:color="auto"/>
            <w:left w:val="none" w:sz="0" w:space="0" w:color="auto"/>
            <w:bottom w:val="none" w:sz="0" w:space="0" w:color="auto"/>
            <w:right w:val="none" w:sz="0" w:space="0" w:color="auto"/>
          </w:divBdr>
        </w:div>
        <w:div w:id="1801681365">
          <w:marLeft w:val="0"/>
          <w:marRight w:val="0"/>
          <w:marTop w:val="0"/>
          <w:marBottom w:val="0"/>
          <w:divBdr>
            <w:top w:val="none" w:sz="0" w:space="0" w:color="auto"/>
            <w:left w:val="none" w:sz="0" w:space="0" w:color="auto"/>
            <w:bottom w:val="none" w:sz="0" w:space="0" w:color="auto"/>
            <w:right w:val="none" w:sz="0" w:space="0" w:color="auto"/>
          </w:divBdr>
        </w:div>
        <w:div w:id="2118208751">
          <w:marLeft w:val="0"/>
          <w:marRight w:val="0"/>
          <w:marTop w:val="0"/>
          <w:marBottom w:val="0"/>
          <w:divBdr>
            <w:top w:val="none" w:sz="0" w:space="0" w:color="auto"/>
            <w:left w:val="none" w:sz="0" w:space="0" w:color="auto"/>
            <w:bottom w:val="none" w:sz="0" w:space="0" w:color="auto"/>
            <w:right w:val="none" w:sz="0" w:space="0" w:color="auto"/>
          </w:divBdr>
        </w:div>
        <w:div w:id="2045862002">
          <w:marLeft w:val="0"/>
          <w:marRight w:val="0"/>
          <w:marTop w:val="0"/>
          <w:marBottom w:val="0"/>
          <w:divBdr>
            <w:top w:val="none" w:sz="0" w:space="0" w:color="auto"/>
            <w:left w:val="none" w:sz="0" w:space="0" w:color="auto"/>
            <w:bottom w:val="none" w:sz="0" w:space="0" w:color="auto"/>
            <w:right w:val="none" w:sz="0" w:space="0" w:color="auto"/>
          </w:divBdr>
        </w:div>
        <w:div w:id="244461459">
          <w:marLeft w:val="0"/>
          <w:marRight w:val="0"/>
          <w:marTop w:val="0"/>
          <w:marBottom w:val="0"/>
          <w:divBdr>
            <w:top w:val="none" w:sz="0" w:space="0" w:color="auto"/>
            <w:left w:val="none" w:sz="0" w:space="0" w:color="auto"/>
            <w:bottom w:val="none" w:sz="0" w:space="0" w:color="auto"/>
            <w:right w:val="none" w:sz="0" w:space="0" w:color="auto"/>
          </w:divBdr>
        </w:div>
        <w:div w:id="828598405">
          <w:marLeft w:val="0"/>
          <w:marRight w:val="0"/>
          <w:marTop w:val="0"/>
          <w:marBottom w:val="0"/>
          <w:divBdr>
            <w:top w:val="none" w:sz="0" w:space="0" w:color="auto"/>
            <w:left w:val="none" w:sz="0" w:space="0" w:color="auto"/>
            <w:bottom w:val="none" w:sz="0" w:space="0" w:color="auto"/>
            <w:right w:val="none" w:sz="0" w:space="0" w:color="auto"/>
          </w:divBdr>
        </w:div>
        <w:div w:id="1823042519">
          <w:marLeft w:val="0"/>
          <w:marRight w:val="0"/>
          <w:marTop w:val="0"/>
          <w:marBottom w:val="0"/>
          <w:divBdr>
            <w:top w:val="none" w:sz="0" w:space="0" w:color="auto"/>
            <w:left w:val="none" w:sz="0" w:space="0" w:color="auto"/>
            <w:bottom w:val="none" w:sz="0" w:space="0" w:color="auto"/>
            <w:right w:val="none" w:sz="0" w:space="0" w:color="auto"/>
          </w:divBdr>
        </w:div>
        <w:div w:id="932474438">
          <w:marLeft w:val="0"/>
          <w:marRight w:val="0"/>
          <w:marTop w:val="0"/>
          <w:marBottom w:val="0"/>
          <w:divBdr>
            <w:top w:val="none" w:sz="0" w:space="0" w:color="auto"/>
            <w:left w:val="none" w:sz="0" w:space="0" w:color="auto"/>
            <w:bottom w:val="none" w:sz="0" w:space="0" w:color="auto"/>
            <w:right w:val="none" w:sz="0" w:space="0" w:color="auto"/>
          </w:divBdr>
        </w:div>
        <w:div w:id="578487579">
          <w:marLeft w:val="0"/>
          <w:marRight w:val="0"/>
          <w:marTop w:val="0"/>
          <w:marBottom w:val="0"/>
          <w:divBdr>
            <w:top w:val="none" w:sz="0" w:space="0" w:color="auto"/>
            <w:left w:val="none" w:sz="0" w:space="0" w:color="auto"/>
            <w:bottom w:val="none" w:sz="0" w:space="0" w:color="auto"/>
            <w:right w:val="none" w:sz="0" w:space="0" w:color="auto"/>
          </w:divBdr>
        </w:div>
        <w:div w:id="1779836076">
          <w:marLeft w:val="0"/>
          <w:marRight w:val="0"/>
          <w:marTop w:val="0"/>
          <w:marBottom w:val="0"/>
          <w:divBdr>
            <w:top w:val="none" w:sz="0" w:space="0" w:color="auto"/>
            <w:left w:val="none" w:sz="0" w:space="0" w:color="auto"/>
            <w:bottom w:val="none" w:sz="0" w:space="0" w:color="auto"/>
            <w:right w:val="none" w:sz="0" w:space="0" w:color="auto"/>
          </w:divBdr>
        </w:div>
        <w:div w:id="1916863377">
          <w:marLeft w:val="0"/>
          <w:marRight w:val="0"/>
          <w:marTop w:val="0"/>
          <w:marBottom w:val="0"/>
          <w:divBdr>
            <w:top w:val="none" w:sz="0" w:space="0" w:color="auto"/>
            <w:left w:val="none" w:sz="0" w:space="0" w:color="auto"/>
            <w:bottom w:val="none" w:sz="0" w:space="0" w:color="auto"/>
            <w:right w:val="none" w:sz="0" w:space="0" w:color="auto"/>
          </w:divBdr>
        </w:div>
        <w:div w:id="1440490277">
          <w:marLeft w:val="0"/>
          <w:marRight w:val="0"/>
          <w:marTop w:val="0"/>
          <w:marBottom w:val="0"/>
          <w:divBdr>
            <w:top w:val="none" w:sz="0" w:space="0" w:color="auto"/>
            <w:left w:val="none" w:sz="0" w:space="0" w:color="auto"/>
            <w:bottom w:val="none" w:sz="0" w:space="0" w:color="auto"/>
            <w:right w:val="none" w:sz="0" w:space="0" w:color="auto"/>
          </w:divBdr>
        </w:div>
        <w:div w:id="1547335778">
          <w:marLeft w:val="0"/>
          <w:marRight w:val="0"/>
          <w:marTop w:val="0"/>
          <w:marBottom w:val="0"/>
          <w:divBdr>
            <w:top w:val="none" w:sz="0" w:space="0" w:color="auto"/>
            <w:left w:val="none" w:sz="0" w:space="0" w:color="auto"/>
            <w:bottom w:val="none" w:sz="0" w:space="0" w:color="auto"/>
            <w:right w:val="none" w:sz="0" w:space="0" w:color="auto"/>
          </w:divBdr>
        </w:div>
        <w:div w:id="1779989240">
          <w:marLeft w:val="0"/>
          <w:marRight w:val="0"/>
          <w:marTop w:val="0"/>
          <w:marBottom w:val="0"/>
          <w:divBdr>
            <w:top w:val="none" w:sz="0" w:space="0" w:color="auto"/>
            <w:left w:val="none" w:sz="0" w:space="0" w:color="auto"/>
            <w:bottom w:val="none" w:sz="0" w:space="0" w:color="auto"/>
            <w:right w:val="none" w:sz="0" w:space="0" w:color="auto"/>
          </w:divBdr>
        </w:div>
        <w:div w:id="696321538">
          <w:marLeft w:val="0"/>
          <w:marRight w:val="0"/>
          <w:marTop w:val="0"/>
          <w:marBottom w:val="0"/>
          <w:divBdr>
            <w:top w:val="none" w:sz="0" w:space="0" w:color="auto"/>
            <w:left w:val="none" w:sz="0" w:space="0" w:color="auto"/>
            <w:bottom w:val="none" w:sz="0" w:space="0" w:color="auto"/>
            <w:right w:val="none" w:sz="0" w:space="0" w:color="auto"/>
          </w:divBdr>
        </w:div>
        <w:div w:id="2095587815">
          <w:marLeft w:val="0"/>
          <w:marRight w:val="0"/>
          <w:marTop w:val="0"/>
          <w:marBottom w:val="0"/>
          <w:divBdr>
            <w:top w:val="none" w:sz="0" w:space="0" w:color="auto"/>
            <w:left w:val="none" w:sz="0" w:space="0" w:color="auto"/>
            <w:bottom w:val="none" w:sz="0" w:space="0" w:color="auto"/>
            <w:right w:val="none" w:sz="0" w:space="0" w:color="auto"/>
          </w:divBdr>
        </w:div>
        <w:div w:id="1030837392">
          <w:marLeft w:val="0"/>
          <w:marRight w:val="0"/>
          <w:marTop w:val="0"/>
          <w:marBottom w:val="0"/>
          <w:divBdr>
            <w:top w:val="none" w:sz="0" w:space="0" w:color="auto"/>
            <w:left w:val="none" w:sz="0" w:space="0" w:color="auto"/>
            <w:bottom w:val="none" w:sz="0" w:space="0" w:color="auto"/>
            <w:right w:val="none" w:sz="0" w:space="0" w:color="auto"/>
          </w:divBdr>
        </w:div>
        <w:div w:id="1201742182">
          <w:marLeft w:val="0"/>
          <w:marRight w:val="0"/>
          <w:marTop w:val="0"/>
          <w:marBottom w:val="0"/>
          <w:divBdr>
            <w:top w:val="none" w:sz="0" w:space="0" w:color="auto"/>
            <w:left w:val="none" w:sz="0" w:space="0" w:color="auto"/>
            <w:bottom w:val="none" w:sz="0" w:space="0" w:color="auto"/>
            <w:right w:val="none" w:sz="0" w:space="0" w:color="auto"/>
          </w:divBdr>
        </w:div>
        <w:div w:id="1590967202">
          <w:marLeft w:val="0"/>
          <w:marRight w:val="0"/>
          <w:marTop w:val="0"/>
          <w:marBottom w:val="0"/>
          <w:divBdr>
            <w:top w:val="none" w:sz="0" w:space="0" w:color="auto"/>
            <w:left w:val="none" w:sz="0" w:space="0" w:color="auto"/>
            <w:bottom w:val="none" w:sz="0" w:space="0" w:color="auto"/>
            <w:right w:val="none" w:sz="0" w:space="0" w:color="auto"/>
          </w:divBdr>
        </w:div>
        <w:div w:id="1491212703">
          <w:marLeft w:val="0"/>
          <w:marRight w:val="0"/>
          <w:marTop w:val="0"/>
          <w:marBottom w:val="0"/>
          <w:divBdr>
            <w:top w:val="none" w:sz="0" w:space="0" w:color="auto"/>
            <w:left w:val="none" w:sz="0" w:space="0" w:color="auto"/>
            <w:bottom w:val="none" w:sz="0" w:space="0" w:color="auto"/>
            <w:right w:val="none" w:sz="0" w:space="0" w:color="auto"/>
          </w:divBdr>
        </w:div>
        <w:div w:id="117839628">
          <w:marLeft w:val="0"/>
          <w:marRight w:val="0"/>
          <w:marTop w:val="0"/>
          <w:marBottom w:val="0"/>
          <w:divBdr>
            <w:top w:val="none" w:sz="0" w:space="0" w:color="auto"/>
            <w:left w:val="none" w:sz="0" w:space="0" w:color="auto"/>
            <w:bottom w:val="none" w:sz="0" w:space="0" w:color="auto"/>
            <w:right w:val="none" w:sz="0" w:space="0" w:color="auto"/>
          </w:divBdr>
        </w:div>
        <w:div w:id="861939407">
          <w:marLeft w:val="0"/>
          <w:marRight w:val="0"/>
          <w:marTop w:val="0"/>
          <w:marBottom w:val="0"/>
          <w:divBdr>
            <w:top w:val="none" w:sz="0" w:space="0" w:color="auto"/>
            <w:left w:val="none" w:sz="0" w:space="0" w:color="auto"/>
            <w:bottom w:val="none" w:sz="0" w:space="0" w:color="auto"/>
            <w:right w:val="none" w:sz="0" w:space="0" w:color="auto"/>
          </w:divBdr>
        </w:div>
        <w:div w:id="1492135238">
          <w:marLeft w:val="0"/>
          <w:marRight w:val="0"/>
          <w:marTop w:val="0"/>
          <w:marBottom w:val="0"/>
          <w:divBdr>
            <w:top w:val="none" w:sz="0" w:space="0" w:color="auto"/>
            <w:left w:val="none" w:sz="0" w:space="0" w:color="auto"/>
            <w:bottom w:val="none" w:sz="0" w:space="0" w:color="auto"/>
            <w:right w:val="none" w:sz="0" w:space="0" w:color="auto"/>
          </w:divBdr>
        </w:div>
        <w:div w:id="1786145942">
          <w:marLeft w:val="0"/>
          <w:marRight w:val="0"/>
          <w:marTop w:val="0"/>
          <w:marBottom w:val="0"/>
          <w:divBdr>
            <w:top w:val="none" w:sz="0" w:space="0" w:color="auto"/>
            <w:left w:val="none" w:sz="0" w:space="0" w:color="auto"/>
            <w:bottom w:val="none" w:sz="0" w:space="0" w:color="auto"/>
            <w:right w:val="none" w:sz="0" w:space="0" w:color="auto"/>
          </w:divBdr>
        </w:div>
        <w:div w:id="1533222542">
          <w:marLeft w:val="0"/>
          <w:marRight w:val="0"/>
          <w:marTop w:val="0"/>
          <w:marBottom w:val="0"/>
          <w:divBdr>
            <w:top w:val="none" w:sz="0" w:space="0" w:color="auto"/>
            <w:left w:val="none" w:sz="0" w:space="0" w:color="auto"/>
            <w:bottom w:val="none" w:sz="0" w:space="0" w:color="auto"/>
            <w:right w:val="none" w:sz="0" w:space="0" w:color="auto"/>
          </w:divBdr>
        </w:div>
        <w:div w:id="1206403067">
          <w:marLeft w:val="0"/>
          <w:marRight w:val="0"/>
          <w:marTop w:val="0"/>
          <w:marBottom w:val="0"/>
          <w:divBdr>
            <w:top w:val="none" w:sz="0" w:space="0" w:color="auto"/>
            <w:left w:val="none" w:sz="0" w:space="0" w:color="auto"/>
            <w:bottom w:val="none" w:sz="0" w:space="0" w:color="auto"/>
            <w:right w:val="none" w:sz="0" w:space="0" w:color="auto"/>
          </w:divBdr>
        </w:div>
        <w:div w:id="312107188">
          <w:marLeft w:val="0"/>
          <w:marRight w:val="0"/>
          <w:marTop w:val="0"/>
          <w:marBottom w:val="0"/>
          <w:divBdr>
            <w:top w:val="none" w:sz="0" w:space="0" w:color="auto"/>
            <w:left w:val="none" w:sz="0" w:space="0" w:color="auto"/>
            <w:bottom w:val="none" w:sz="0" w:space="0" w:color="auto"/>
            <w:right w:val="none" w:sz="0" w:space="0" w:color="auto"/>
          </w:divBdr>
        </w:div>
        <w:div w:id="64184611">
          <w:marLeft w:val="0"/>
          <w:marRight w:val="0"/>
          <w:marTop w:val="0"/>
          <w:marBottom w:val="0"/>
          <w:divBdr>
            <w:top w:val="none" w:sz="0" w:space="0" w:color="auto"/>
            <w:left w:val="none" w:sz="0" w:space="0" w:color="auto"/>
            <w:bottom w:val="none" w:sz="0" w:space="0" w:color="auto"/>
            <w:right w:val="none" w:sz="0" w:space="0" w:color="auto"/>
          </w:divBdr>
        </w:div>
        <w:div w:id="239680935">
          <w:marLeft w:val="0"/>
          <w:marRight w:val="0"/>
          <w:marTop w:val="0"/>
          <w:marBottom w:val="0"/>
          <w:divBdr>
            <w:top w:val="none" w:sz="0" w:space="0" w:color="auto"/>
            <w:left w:val="none" w:sz="0" w:space="0" w:color="auto"/>
            <w:bottom w:val="none" w:sz="0" w:space="0" w:color="auto"/>
            <w:right w:val="none" w:sz="0" w:space="0" w:color="auto"/>
          </w:divBdr>
        </w:div>
        <w:div w:id="1324505864">
          <w:marLeft w:val="0"/>
          <w:marRight w:val="0"/>
          <w:marTop w:val="0"/>
          <w:marBottom w:val="0"/>
          <w:divBdr>
            <w:top w:val="none" w:sz="0" w:space="0" w:color="auto"/>
            <w:left w:val="none" w:sz="0" w:space="0" w:color="auto"/>
            <w:bottom w:val="none" w:sz="0" w:space="0" w:color="auto"/>
            <w:right w:val="none" w:sz="0" w:space="0" w:color="auto"/>
          </w:divBdr>
        </w:div>
        <w:div w:id="1397581761">
          <w:marLeft w:val="0"/>
          <w:marRight w:val="0"/>
          <w:marTop w:val="0"/>
          <w:marBottom w:val="0"/>
          <w:divBdr>
            <w:top w:val="none" w:sz="0" w:space="0" w:color="auto"/>
            <w:left w:val="none" w:sz="0" w:space="0" w:color="auto"/>
            <w:bottom w:val="none" w:sz="0" w:space="0" w:color="auto"/>
            <w:right w:val="none" w:sz="0" w:space="0" w:color="auto"/>
          </w:divBdr>
        </w:div>
        <w:div w:id="2012221655">
          <w:marLeft w:val="0"/>
          <w:marRight w:val="0"/>
          <w:marTop w:val="0"/>
          <w:marBottom w:val="0"/>
          <w:divBdr>
            <w:top w:val="none" w:sz="0" w:space="0" w:color="auto"/>
            <w:left w:val="none" w:sz="0" w:space="0" w:color="auto"/>
            <w:bottom w:val="none" w:sz="0" w:space="0" w:color="auto"/>
            <w:right w:val="none" w:sz="0" w:space="0" w:color="auto"/>
          </w:divBdr>
        </w:div>
        <w:div w:id="220020970">
          <w:marLeft w:val="0"/>
          <w:marRight w:val="0"/>
          <w:marTop w:val="0"/>
          <w:marBottom w:val="0"/>
          <w:divBdr>
            <w:top w:val="none" w:sz="0" w:space="0" w:color="auto"/>
            <w:left w:val="none" w:sz="0" w:space="0" w:color="auto"/>
            <w:bottom w:val="none" w:sz="0" w:space="0" w:color="auto"/>
            <w:right w:val="none" w:sz="0" w:space="0" w:color="auto"/>
          </w:divBdr>
        </w:div>
        <w:div w:id="1806316568">
          <w:marLeft w:val="0"/>
          <w:marRight w:val="0"/>
          <w:marTop w:val="0"/>
          <w:marBottom w:val="0"/>
          <w:divBdr>
            <w:top w:val="none" w:sz="0" w:space="0" w:color="auto"/>
            <w:left w:val="none" w:sz="0" w:space="0" w:color="auto"/>
            <w:bottom w:val="none" w:sz="0" w:space="0" w:color="auto"/>
            <w:right w:val="none" w:sz="0" w:space="0" w:color="auto"/>
          </w:divBdr>
        </w:div>
        <w:div w:id="589319800">
          <w:marLeft w:val="0"/>
          <w:marRight w:val="0"/>
          <w:marTop w:val="0"/>
          <w:marBottom w:val="0"/>
          <w:divBdr>
            <w:top w:val="none" w:sz="0" w:space="0" w:color="auto"/>
            <w:left w:val="none" w:sz="0" w:space="0" w:color="auto"/>
            <w:bottom w:val="none" w:sz="0" w:space="0" w:color="auto"/>
            <w:right w:val="none" w:sz="0" w:space="0" w:color="auto"/>
          </w:divBdr>
        </w:div>
        <w:div w:id="1790078190">
          <w:marLeft w:val="0"/>
          <w:marRight w:val="0"/>
          <w:marTop w:val="0"/>
          <w:marBottom w:val="0"/>
          <w:divBdr>
            <w:top w:val="none" w:sz="0" w:space="0" w:color="auto"/>
            <w:left w:val="none" w:sz="0" w:space="0" w:color="auto"/>
            <w:bottom w:val="none" w:sz="0" w:space="0" w:color="auto"/>
            <w:right w:val="none" w:sz="0" w:space="0" w:color="auto"/>
          </w:divBdr>
        </w:div>
        <w:div w:id="57703626">
          <w:marLeft w:val="0"/>
          <w:marRight w:val="0"/>
          <w:marTop w:val="0"/>
          <w:marBottom w:val="0"/>
          <w:divBdr>
            <w:top w:val="none" w:sz="0" w:space="0" w:color="auto"/>
            <w:left w:val="none" w:sz="0" w:space="0" w:color="auto"/>
            <w:bottom w:val="none" w:sz="0" w:space="0" w:color="auto"/>
            <w:right w:val="none" w:sz="0" w:space="0" w:color="auto"/>
          </w:divBdr>
        </w:div>
        <w:div w:id="1886867848">
          <w:marLeft w:val="0"/>
          <w:marRight w:val="0"/>
          <w:marTop w:val="0"/>
          <w:marBottom w:val="0"/>
          <w:divBdr>
            <w:top w:val="none" w:sz="0" w:space="0" w:color="auto"/>
            <w:left w:val="none" w:sz="0" w:space="0" w:color="auto"/>
            <w:bottom w:val="none" w:sz="0" w:space="0" w:color="auto"/>
            <w:right w:val="none" w:sz="0" w:space="0" w:color="auto"/>
          </w:divBdr>
        </w:div>
        <w:div w:id="1637639060">
          <w:marLeft w:val="0"/>
          <w:marRight w:val="0"/>
          <w:marTop w:val="0"/>
          <w:marBottom w:val="0"/>
          <w:divBdr>
            <w:top w:val="none" w:sz="0" w:space="0" w:color="auto"/>
            <w:left w:val="none" w:sz="0" w:space="0" w:color="auto"/>
            <w:bottom w:val="none" w:sz="0" w:space="0" w:color="auto"/>
            <w:right w:val="none" w:sz="0" w:space="0" w:color="auto"/>
          </w:divBdr>
        </w:div>
        <w:div w:id="1205365296">
          <w:marLeft w:val="0"/>
          <w:marRight w:val="0"/>
          <w:marTop w:val="0"/>
          <w:marBottom w:val="0"/>
          <w:divBdr>
            <w:top w:val="none" w:sz="0" w:space="0" w:color="auto"/>
            <w:left w:val="none" w:sz="0" w:space="0" w:color="auto"/>
            <w:bottom w:val="none" w:sz="0" w:space="0" w:color="auto"/>
            <w:right w:val="none" w:sz="0" w:space="0" w:color="auto"/>
          </w:divBdr>
        </w:div>
        <w:div w:id="1797984037">
          <w:marLeft w:val="0"/>
          <w:marRight w:val="0"/>
          <w:marTop w:val="0"/>
          <w:marBottom w:val="0"/>
          <w:divBdr>
            <w:top w:val="none" w:sz="0" w:space="0" w:color="auto"/>
            <w:left w:val="none" w:sz="0" w:space="0" w:color="auto"/>
            <w:bottom w:val="none" w:sz="0" w:space="0" w:color="auto"/>
            <w:right w:val="none" w:sz="0" w:space="0" w:color="auto"/>
          </w:divBdr>
        </w:div>
        <w:div w:id="2098475876">
          <w:marLeft w:val="0"/>
          <w:marRight w:val="0"/>
          <w:marTop w:val="0"/>
          <w:marBottom w:val="0"/>
          <w:divBdr>
            <w:top w:val="none" w:sz="0" w:space="0" w:color="auto"/>
            <w:left w:val="none" w:sz="0" w:space="0" w:color="auto"/>
            <w:bottom w:val="none" w:sz="0" w:space="0" w:color="auto"/>
            <w:right w:val="none" w:sz="0" w:space="0" w:color="auto"/>
          </w:divBdr>
        </w:div>
        <w:div w:id="728382542">
          <w:marLeft w:val="0"/>
          <w:marRight w:val="0"/>
          <w:marTop w:val="0"/>
          <w:marBottom w:val="0"/>
          <w:divBdr>
            <w:top w:val="none" w:sz="0" w:space="0" w:color="auto"/>
            <w:left w:val="none" w:sz="0" w:space="0" w:color="auto"/>
            <w:bottom w:val="none" w:sz="0" w:space="0" w:color="auto"/>
            <w:right w:val="none" w:sz="0" w:space="0" w:color="auto"/>
          </w:divBdr>
        </w:div>
      </w:divsChild>
    </w:div>
    <w:div w:id="496195179">
      <w:bodyDiv w:val="1"/>
      <w:marLeft w:val="0"/>
      <w:marRight w:val="0"/>
      <w:marTop w:val="0"/>
      <w:marBottom w:val="0"/>
      <w:divBdr>
        <w:top w:val="none" w:sz="0" w:space="0" w:color="auto"/>
        <w:left w:val="none" w:sz="0" w:space="0" w:color="auto"/>
        <w:bottom w:val="none" w:sz="0" w:space="0" w:color="auto"/>
        <w:right w:val="none" w:sz="0" w:space="0" w:color="auto"/>
      </w:divBdr>
    </w:div>
    <w:div w:id="520553997">
      <w:bodyDiv w:val="1"/>
      <w:marLeft w:val="0"/>
      <w:marRight w:val="0"/>
      <w:marTop w:val="0"/>
      <w:marBottom w:val="0"/>
      <w:divBdr>
        <w:top w:val="none" w:sz="0" w:space="0" w:color="auto"/>
        <w:left w:val="none" w:sz="0" w:space="0" w:color="auto"/>
        <w:bottom w:val="none" w:sz="0" w:space="0" w:color="auto"/>
        <w:right w:val="none" w:sz="0" w:space="0" w:color="auto"/>
      </w:divBdr>
    </w:div>
    <w:div w:id="537668271">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01300972">
      <w:bodyDiv w:val="1"/>
      <w:marLeft w:val="0"/>
      <w:marRight w:val="0"/>
      <w:marTop w:val="0"/>
      <w:marBottom w:val="0"/>
      <w:divBdr>
        <w:top w:val="none" w:sz="0" w:space="0" w:color="auto"/>
        <w:left w:val="none" w:sz="0" w:space="0" w:color="auto"/>
        <w:bottom w:val="none" w:sz="0" w:space="0" w:color="auto"/>
        <w:right w:val="none" w:sz="0" w:space="0" w:color="auto"/>
      </w:divBdr>
      <w:divsChild>
        <w:div w:id="468330159">
          <w:marLeft w:val="0"/>
          <w:marRight w:val="0"/>
          <w:marTop w:val="0"/>
          <w:marBottom w:val="0"/>
          <w:divBdr>
            <w:top w:val="none" w:sz="0" w:space="0" w:color="auto"/>
            <w:left w:val="none" w:sz="0" w:space="0" w:color="auto"/>
            <w:bottom w:val="none" w:sz="0" w:space="0" w:color="auto"/>
            <w:right w:val="none" w:sz="0" w:space="0" w:color="auto"/>
          </w:divBdr>
        </w:div>
        <w:div w:id="373115844">
          <w:marLeft w:val="0"/>
          <w:marRight w:val="0"/>
          <w:marTop w:val="0"/>
          <w:marBottom w:val="0"/>
          <w:divBdr>
            <w:top w:val="none" w:sz="0" w:space="0" w:color="auto"/>
            <w:left w:val="none" w:sz="0" w:space="0" w:color="auto"/>
            <w:bottom w:val="none" w:sz="0" w:space="0" w:color="auto"/>
            <w:right w:val="none" w:sz="0" w:space="0" w:color="auto"/>
          </w:divBdr>
        </w:div>
        <w:div w:id="1178809285">
          <w:marLeft w:val="0"/>
          <w:marRight w:val="0"/>
          <w:marTop w:val="0"/>
          <w:marBottom w:val="0"/>
          <w:divBdr>
            <w:top w:val="none" w:sz="0" w:space="0" w:color="auto"/>
            <w:left w:val="none" w:sz="0" w:space="0" w:color="auto"/>
            <w:bottom w:val="none" w:sz="0" w:space="0" w:color="auto"/>
            <w:right w:val="none" w:sz="0" w:space="0" w:color="auto"/>
          </w:divBdr>
        </w:div>
        <w:div w:id="401879929">
          <w:marLeft w:val="0"/>
          <w:marRight w:val="0"/>
          <w:marTop w:val="0"/>
          <w:marBottom w:val="0"/>
          <w:divBdr>
            <w:top w:val="none" w:sz="0" w:space="0" w:color="auto"/>
            <w:left w:val="none" w:sz="0" w:space="0" w:color="auto"/>
            <w:bottom w:val="none" w:sz="0" w:space="0" w:color="auto"/>
            <w:right w:val="none" w:sz="0" w:space="0" w:color="auto"/>
          </w:divBdr>
        </w:div>
        <w:div w:id="876699305">
          <w:marLeft w:val="0"/>
          <w:marRight w:val="0"/>
          <w:marTop w:val="0"/>
          <w:marBottom w:val="0"/>
          <w:divBdr>
            <w:top w:val="none" w:sz="0" w:space="0" w:color="auto"/>
            <w:left w:val="none" w:sz="0" w:space="0" w:color="auto"/>
            <w:bottom w:val="none" w:sz="0" w:space="0" w:color="auto"/>
            <w:right w:val="none" w:sz="0" w:space="0" w:color="auto"/>
          </w:divBdr>
        </w:div>
        <w:div w:id="679234366">
          <w:marLeft w:val="0"/>
          <w:marRight w:val="0"/>
          <w:marTop w:val="0"/>
          <w:marBottom w:val="0"/>
          <w:divBdr>
            <w:top w:val="none" w:sz="0" w:space="0" w:color="auto"/>
            <w:left w:val="none" w:sz="0" w:space="0" w:color="auto"/>
            <w:bottom w:val="none" w:sz="0" w:space="0" w:color="auto"/>
            <w:right w:val="none" w:sz="0" w:space="0" w:color="auto"/>
          </w:divBdr>
        </w:div>
        <w:div w:id="385496601">
          <w:marLeft w:val="0"/>
          <w:marRight w:val="0"/>
          <w:marTop w:val="0"/>
          <w:marBottom w:val="0"/>
          <w:divBdr>
            <w:top w:val="none" w:sz="0" w:space="0" w:color="auto"/>
            <w:left w:val="none" w:sz="0" w:space="0" w:color="auto"/>
            <w:bottom w:val="none" w:sz="0" w:space="0" w:color="auto"/>
            <w:right w:val="none" w:sz="0" w:space="0" w:color="auto"/>
          </w:divBdr>
        </w:div>
        <w:div w:id="2068647362">
          <w:marLeft w:val="0"/>
          <w:marRight w:val="0"/>
          <w:marTop w:val="0"/>
          <w:marBottom w:val="0"/>
          <w:divBdr>
            <w:top w:val="none" w:sz="0" w:space="0" w:color="auto"/>
            <w:left w:val="none" w:sz="0" w:space="0" w:color="auto"/>
            <w:bottom w:val="none" w:sz="0" w:space="0" w:color="auto"/>
            <w:right w:val="none" w:sz="0" w:space="0" w:color="auto"/>
          </w:divBdr>
        </w:div>
        <w:div w:id="1709253303">
          <w:marLeft w:val="0"/>
          <w:marRight w:val="0"/>
          <w:marTop w:val="0"/>
          <w:marBottom w:val="0"/>
          <w:divBdr>
            <w:top w:val="none" w:sz="0" w:space="0" w:color="auto"/>
            <w:left w:val="none" w:sz="0" w:space="0" w:color="auto"/>
            <w:bottom w:val="none" w:sz="0" w:space="0" w:color="auto"/>
            <w:right w:val="none" w:sz="0" w:space="0" w:color="auto"/>
          </w:divBdr>
        </w:div>
        <w:div w:id="1788548526">
          <w:marLeft w:val="0"/>
          <w:marRight w:val="0"/>
          <w:marTop w:val="0"/>
          <w:marBottom w:val="0"/>
          <w:divBdr>
            <w:top w:val="none" w:sz="0" w:space="0" w:color="auto"/>
            <w:left w:val="none" w:sz="0" w:space="0" w:color="auto"/>
            <w:bottom w:val="none" w:sz="0" w:space="0" w:color="auto"/>
            <w:right w:val="none" w:sz="0" w:space="0" w:color="auto"/>
          </w:divBdr>
        </w:div>
        <w:div w:id="1054307304">
          <w:marLeft w:val="0"/>
          <w:marRight w:val="0"/>
          <w:marTop w:val="0"/>
          <w:marBottom w:val="0"/>
          <w:divBdr>
            <w:top w:val="none" w:sz="0" w:space="0" w:color="auto"/>
            <w:left w:val="none" w:sz="0" w:space="0" w:color="auto"/>
            <w:bottom w:val="none" w:sz="0" w:space="0" w:color="auto"/>
            <w:right w:val="none" w:sz="0" w:space="0" w:color="auto"/>
          </w:divBdr>
        </w:div>
        <w:div w:id="960765515">
          <w:marLeft w:val="0"/>
          <w:marRight w:val="0"/>
          <w:marTop w:val="0"/>
          <w:marBottom w:val="0"/>
          <w:divBdr>
            <w:top w:val="none" w:sz="0" w:space="0" w:color="auto"/>
            <w:left w:val="none" w:sz="0" w:space="0" w:color="auto"/>
            <w:bottom w:val="none" w:sz="0" w:space="0" w:color="auto"/>
            <w:right w:val="none" w:sz="0" w:space="0" w:color="auto"/>
          </w:divBdr>
        </w:div>
        <w:div w:id="1131939512">
          <w:marLeft w:val="0"/>
          <w:marRight w:val="0"/>
          <w:marTop w:val="0"/>
          <w:marBottom w:val="0"/>
          <w:divBdr>
            <w:top w:val="none" w:sz="0" w:space="0" w:color="auto"/>
            <w:left w:val="none" w:sz="0" w:space="0" w:color="auto"/>
            <w:bottom w:val="none" w:sz="0" w:space="0" w:color="auto"/>
            <w:right w:val="none" w:sz="0" w:space="0" w:color="auto"/>
          </w:divBdr>
        </w:div>
        <w:div w:id="989556198">
          <w:marLeft w:val="0"/>
          <w:marRight w:val="0"/>
          <w:marTop w:val="0"/>
          <w:marBottom w:val="0"/>
          <w:divBdr>
            <w:top w:val="none" w:sz="0" w:space="0" w:color="auto"/>
            <w:left w:val="none" w:sz="0" w:space="0" w:color="auto"/>
            <w:bottom w:val="none" w:sz="0" w:space="0" w:color="auto"/>
            <w:right w:val="none" w:sz="0" w:space="0" w:color="auto"/>
          </w:divBdr>
        </w:div>
        <w:div w:id="647788975">
          <w:marLeft w:val="0"/>
          <w:marRight w:val="0"/>
          <w:marTop w:val="0"/>
          <w:marBottom w:val="0"/>
          <w:divBdr>
            <w:top w:val="none" w:sz="0" w:space="0" w:color="auto"/>
            <w:left w:val="none" w:sz="0" w:space="0" w:color="auto"/>
            <w:bottom w:val="none" w:sz="0" w:space="0" w:color="auto"/>
            <w:right w:val="none" w:sz="0" w:space="0" w:color="auto"/>
          </w:divBdr>
        </w:div>
        <w:div w:id="1478523172">
          <w:marLeft w:val="0"/>
          <w:marRight w:val="0"/>
          <w:marTop w:val="0"/>
          <w:marBottom w:val="0"/>
          <w:divBdr>
            <w:top w:val="none" w:sz="0" w:space="0" w:color="auto"/>
            <w:left w:val="none" w:sz="0" w:space="0" w:color="auto"/>
            <w:bottom w:val="none" w:sz="0" w:space="0" w:color="auto"/>
            <w:right w:val="none" w:sz="0" w:space="0" w:color="auto"/>
          </w:divBdr>
        </w:div>
        <w:div w:id="237909770">
          <w:marLeft w:val="0"/>
          <w:marRight w:val="0"/>
          <w:marTop w:val="0"/>
          <w:marBottom w:val="0"/>
          <w:divBdr>
            <w:top w:val="none" w:sz="0" w:space="0" w:color="auto"/>
            <w:left w:val="none" w:sz="0" w:space="0" w:color="auto"/>
            <w:bottom w:val="none" w:sz="0" w:space="0" w:color="auto"/>
            <w:right w:val="none" w:sz="0" w:space="0" w:color="auto"/>
          </w:divBdr>
        </w:div>
        <w:div w:id="320888794">
          <w:marLeft w:val="0"/>
          <w:marRight w:val="0"/>
          <w:marTop w:val="0"/>
          <w:marBottom w:val="0"/>
          <w:divBdr>
            <w:top w:val="none" w:sz="0" w:space="0" w:color="auto"/>
            <w:left w:val="none" w:sz="0" w:space="0" w:color="auto"/>
            <w:bottom w:val="none" w:sz="0" w:space="0" w:color="auto"/>
            <w:right w:val="none" w:sz="0" w:space="0" w:color="auto"/>
          </w:divBdr>
        </w:div>
        <w:div w:id="1516531991">
          <w:marLeft w:val="0"/>
          <w:marRight w:val="0"/>
          <w:marTop w:val="0"/>
          <w:marBottom w:val="0"/>
          <w:divBdr>
            <w:top w:val="none" w:sz="0" w:space="0" w:color="auto"/>
            <w:left w:val="none" w:sz="0" w:space="0" w:color="auto"/>
            <w:bottom w:val="none" w:sz="0" w:space="0" w:color="auto"/>
            <w:right w:val="none" w:sz="0" w:space="0" w:color="auto"/>
          </w:divBdr>
        </w:div>
        <w:div w:id="641079347">
          <w:marLeft w:val="0"/>
          <w:marRight w:val="0"/>
          <w:marTop w:val="0"/>
          <w:marBottom w:val="0"/>
          <w:divBdr>
            <w:top w:val="none" w:sz="0" w:space="0" w:color="auto"/>
            <w:left w:val="none" w:sz="0" w:space="0" w:color="auto"/>
            <w:bottom w:val="none" w:sz="0" w:space="0" w:color="auto"/>
            <w:right w:val="none" w:sz="0" w:space="0" w:color="auto"/>
          </w:divBdr>
        </w:div>
        <w:div w:id="1505435300">
          <w:marLeft w:val="0"/>
          <w:marRight w:val="0"/>
          <w:marTop w:val="0"/>
          <w:marBottom w:val="0"/>
          <w:divBdr>
            <w:top w:val="none" w:sz="0" w:space="0" w:color="auto"/>
            <w:left w:val="none" w:sz="0" w:space="0" w:color="auto"/>
            <w:bottom w:val="none" w:sz="0" w:space="0" w:color="auto"/>
            <w:right w:val="none" w:sz="0" w:space="0" w:color="auto"/>
          </w:divBdr>
        </w:div>
        <w:div w:id="499849977">
          <w:marLeft w:val="0"/>
          <w:marRight w:val="0"/>
          <w:marTop w:val="0"/>
          <w:marBottom w:val="0"/>
          <w:divBdr>
            <w:top w:val="none" w:sz="0" w:space="0" w:color="auto"/>
            <w:left w:val="none" w:sz="0" w:space="0" w:color="auto"/>
            <w:bottom w:val="none" w:sz="0" w:space="0" w:color="auto"/>
            <w:right w:val="none" w:sz="0" w:space="0" w:color="auto"/>
          </w:divBdr>
        </w:div>
        <w:div w:id="1440100290">
          <w:marLeft w:val="0"/>
          <w:marRight w:val="0"/>
          <w:marTop w:val="0"/>
          <w:marBottom w:val="0"/>
          <w:divBdr>
            <w:top w:val="none" w:sz="0" w:space="0" w:color="auto"/>
            <w:left w:val="none" w:sz="0" w:space="0" w:color="auto"/>
            <w:bottom w:val="none" w:sz="0" w:space="0" w:color="auto"/>
            <w:right w:val="none" w:sz="0" w:space="0" w:color="auto"/>
          </w:divBdr>
        </w:div>
        <w:div w:id="802382629">
          <w:marLeft w:val="0"/>
          <w:marRight w:val="0"/>
          <w:marTop w:val="0"/>
          <w:marBottom w:val="0"/>
          <w:divBdr>
            <w:top w:val="none" w:sz="0" w:space="0" w:color="auto"/>
            <w:left w:val="none" w:sz="0" w:space="0" w:color="auto"/>
            <w:bottom w:val="none" w:sz="0" w:space="0" w:color="auto"/>
            <w:right w:val="none" w:sz="0" w:space="0" w:color="auto"/>
          </w:divBdr>
        </w:div>
        <w:div w:id="709840470">
          <w:marLeft w:val="0"/>
          <w:marRight w:val="0"/>
          <w:marTop w:val="0"/>
          <w:marBottom w:val="0"/>
          <w:divBdr>
            <w:top w:val="none" w:sz="0" w:space="0" w:color="auto"/>
            <w:left w:val="none" w:sz="0" w:space="0" w:color="auto"/>
            <w:bottom w:val="none" w:sz="0" w:space="0" w:color="auto"/>
            <w:right w:val="none" w:sz="0" w:space="0" w:color="auto"/>
          </w:divBdr>
        </w:div>
        <w:div w:id="1768774203">
          <w:marLeft w:val="0"/>
          <w:marRight w:val="0"/>
          <w:marTop w:val="0"/>
          <w:marBottom w:val="0"/>
          <w:divBdr>
            <w:top w:val="none" w:sz="0" w:space="0" w:color="auto"/>
            <w:left w:val="none" w:sz="0" w:space="0" w:color="auto"/>
            <w:bottom w:val="none" w:sz="0" w:space="0" w:color="auto"/>
            <w:right w:val="none" w:sz="0" w:space="0" w:color="auto"/>
          </w:divBdr>
        </w:div>
        <w:div w:id="462579323">
          <w:marLeft w:val="0"/>
          <w:marRight w:val="0"/>
          <w:marTop w:val="0"/>
          <w:marBottom w:val="0"/>
          <w:divBdr>
            <w:top w:val="none" w:sz="0" w:space="0" w:color="auto"/>
            <w:left w:val="none" w:sz="0" w:space="0" w:color="auto"/>
            <w:bottom w:val="none" w:sz="0" w:space="0" w:color="auto"/>
            <w:right w:val="none" w:sz="0" w:space="0" w:color="auto"/>
          </w:divBdr>
        </w:div>
        <w:div w:id="865941903">
          <w:marLeft w:val="0"/>
          <w:marRight w:val="0"/>
          <w:marTop w:val="0"/>
          <w:marBottom w:val="0"/>
          <w:divBdr>
            <w:top w:val="none" w:sz="0" w:space="0" w:color="auto"/>
            <w:left w:val="none" w:sz="0" w:space="0" w:color="auto"/>
            <w:bottom w:val="none" w:sz="0" w:space="0" w:color="auto"/>
            <w:right w:val="none" w:sz="0" w:space="0" w:color="auto"/>
          </w:divBdr>
        </w:div>
        <w:div w:id="923148013">
          <w:marLeft w:val="0"/>
          <w:marRight w:val="0"/>
          <w:marTop w:val="0"/>
          <w:marBottom w:val="0"/>
          <w:divBdr>
            <w:top w:val="none" w:sz="0" w:space="0" w:color="auto"/>
            <w:left w:val="none" w:sz="0" w:space="0" w:color="auto"/>
            <w:bottom w:val="none" w:sz="0" w:space="0" w:color="auto"/>
            <w:right w:val="none" w:sz="0" w:space="0" w:color="auto"/>
          </w:divBdr>
        </w:div>
        <w:div w:id="2107967298">
          <w:marLeft w:val="0"/>
          <w:marRight w:val="0"/>
          <w:marTop w:val="0"/>
          <w:marBottom w:val="0"/>
          <w:divBdr>
            <w:top w:val="none" w:sz="0" w:space="0" w:color="auto"/>
            <w:left w:val="none" w:sz="0" w:space="0" w:color="auto"/>
            <w:bottom w:val="none" w:sz="0" w:space="0" w:color="auto"/>
            <w:right w:val="none" w:sz="0" w:space="0" w:color="auto"/>
          </w:divBdr>
        </w:div>
        <w:div w:id="57940376">
          <w:marLeft w:val="0"/>
          <w:marRight w:val="0"/>
          <w:marTop w:val="0"/>
          <w:marBottom w:val="0"/>
          <w:divBdr>
            <w:top w:val="none" w:sz="0" w:space="0" w:color="auto"/>
            <w:left w:val="none" w:sz="0" w:space="0" w:color="auto"/>
            <w:bottom w:val="none" w:sz="0" w:space="0" w:color="auto"/>
            <w:right w:val="none" w:sz="0" w:space="0" w:color="auto"/>
          </w:divBdr>
        </w:div>
        <w:div w:id="1820727450">
          <w:marLeft w:val="0"/>
          <w:marRight w:val="0"/>
          <w:marTop w:val="0"/>
          <w:marBottom w:val="0"/>
          <w:divBdr>
            <w:top w:val="none" w:sz="0" w:space="0" w:color="auto"/>
            <w:left w:val="none" w:sz="0" w:space="0" w:color="auto"/>
            <w:bottom w:val="none" w:sz="0" w:space="0" w:color="auto"/>
            <w:right w:val="none" w:sz="0" w:space="0" w:color="auto"/>
          </w:divBdr>
        </w:div>
        <w:div w:id="1764758345">
          <w:marLeft w:val="0"/>
          <w:marRight w:val="0"/>
          <w:marTop w:val="0"/>
          <w:marBottom w:val="0"/>
          <w:divBdr>
            <w:top w:val="none" w:sz="0" w:space="0" w:color="auto"/>
            <w:left w:val="none" w:sz="0" w:space="0" w:color="auto"/>
            <w:bottom w:val="none" w:sz="0" w:space="0" w:color="auto"/>
            <w:right w:val="none" w:sz="0" w:space="0" w:color="auto"/>
          </w:divBdr>
        </w:div>
        <w:div w:id="1799179878">
          <w:marLeft w:val="0"/>
          <w:marRight w:val="0"/>
          <w:marTop w:val="0"/>
          <w:marBottom w:val="0"/>
          <w:divBdr>
            <w:top w:val="none" w:sz="0" w:space="0" w:color="auto"/>
            <w:left w:val="none" w:sz="0" w:space="0" w:color="auto"/>
            <w:bottom w:val="none" w:sz="0" w:space="0" w:color="auto"/>
            <w:right w:val="none" w:sz="0" w:space="0" w:color="auto"/>
          </w:divBdr>
        </w:div>
        <w:div w:id="902763323">
          <w:marLeft w:val="0"/>
          <w:marRight w:val="0"/>
          <w:marTop w:val="0"/>
          <w:marBottom w:val="0"/>
          <w:divBdr>
            <w:top w:val="none" w:sz="0" w:space="0" w:color="auto"/>
            <w:left w:val="none" w:sz="0" w:space="0" w:color="auto"/>
            <w:bottom w:val="none" w:sz="0" w:space="0" w:color="auto"/>
            <w:right w:val="none" w:sz="0" w:space="0" w:color="auto"/>
          </w:divBdr>
        </w:div>
        <w:div w:id="1153175778">
          <w:marLeft w:val="0"/>
          <w:marRight w:val="0"/>
          <w:marTop w:val="0"/>
          <w:marBottom w:val="0"/>
          <w:divBdr>
            <w:top w:val="none" w:sz="0" w:space="0" w:color="auto"/>
            <w:left w:val="none" w:sz="0" w:space="0" w:color="auto"/>
            <w:bottom w:val="none" w:sz="0" w:space="0" w:color="auto"/>
            <w:right w:val="none" w:sz="0" w:space="0" w:color="auto"/>
          </w:divBdr>
        </w:div>
        <w:div w:id="828985362">
          <w:marLeft w:val="0"/>
          <w:marRight w:val="0"/>
          <w:marTop w:val="0"/>
          <w:marBottom w:val="0"/>
          <w:divBdr>
            <w:top w:val="none" w:sz="0" w:space="0" w:color="auto"/>
            <w:left w:val="none" w:sz="0" w:space="0" w:color="auto"/>
            <w:bottom w:val="none" w:sz="0" w:space="0" w:color="auto"/>
            <w:right w:val="none" w:sz="0" w:space="0" w:color="auto"/>
          </w:divBdr>
        </w:div>
        <w:div w:id="1723557503">
          <w:marLeft w:val="0"/>
          <w:marRight w:val="0"/>
          <w:marTop w:val="0"/>
          <w:marBottom w:val="0"/>
          <w:divBdr>
            <w:top w:val="none" w:sz="0" w:space="0" w:color="auto"/>
            <w:left w:val="none" w:sz="0" w:space="0" w:color="auto"/>
            <w:bottom w:val="none" w:sz="0" w:space="0" w:color="auto"/>
            <w:right w:val="none" w:sz="0" w:space="0" w:color="auto"/>
          </w:divBdr>
        </w:div>
        <w:div w:id="848564667">
          <w:marLeft w:val="0"/>
          <w:marRight w:val="0"/>
          <w:marTop w:val="0"/>
          <w:marBottom w:val="0"/>
          <w:divBdr>
            <w:top w:val="none" w:sz="0" w:space="0" w:color="auto"/>
            <w:left w:val="none" w:sz="0" w:space="0" w:color="auto"/>
            <w:bottom w:val="none" w:sz="0" w:space="0" w:color="auto"/>
            <w:right w:val="none" w:sz="0" w:space="0" w:color="auto"/>
          </w:divBdr>
        </w:div>
        <w:div w:id="837110644">
          <w:marLeft w:val="0"/>
          <w:marRight w:val="0"/>
          <w:marTop w:val="0"/>
          <w:marBottom w:val="0"/>
          <w:divBdr>
            <w:top w:val="none" w:sz="0" w:space="0" w:color="auto"/>
            <w:left w:val="none" w:sz="0" w:space="0" w:color="auto"/>
            <w:bottom w:val="none" w:sz="0" w:space="0" w:color="auto"/>
            <w:right w:val="none" w:sz="0" w:space="0" w:color="auto"/>
          </w:divBdr>
        </w:div>
        <w:div w:id="801264144">
          <w:marLeft w:val="0"/>
          <w:marRight w:val="0"/>
          <w:marTop w:val="0"/>
          <w:marBottom w:val="0"/>
          <w:divBdr>
            <w:top w:val="none" w:sz="0" w:space="0" w:color="auto"/>
            <w:left w:val="none" w:sz="0" w:space="0" w:color="auto"/>
            <w:bottom w:val="none" w:sz="0" w:space="0" w:color="auto"/>
            <w:right w:val="none" w:sz="0" w:space="0" w:color="auto"/>
          </w:divBdr>
        </w:div>
        <w:div w:id="1041707736">
          <w:marLeft w:val="0"/>
          <w:marRight w:val="0"/>
          <w:marTop w:val="0"/>
          <w:marBottom w:val="0"/>
          <w:divBdr>
            <w:top w:val="none" w:sz="0" w:space="0" w:color="auto"/>
            <w:left w:val="none" w:sz="0" w:space="0" w:color="auto"/>
            <w:bottom w:val="none" w:sz="0" w:space="0" w:color="auto"/>
            <w:right w:val="none" w:sz="0" w:space="0" w:color="auto"/>
          </w:divBdr>
        </w:div>
        <w:div w:id="565730091">
          <w:marLeft w:val="0"/>
          <w:marRight w:val="0"/>
          <w:marTop w:val="0"/>
          <w:marBottom w:val="0"/>
          <w:divBdr>
            <w:top w:val="none" w:sz="0" w:space="0" w:color="auto"/>
            <w:left w:val="none" w:sz="0" w:space="0" w:color="auto"/>
            <w:bottom w:val="none" w:sz="0" w:space="0" w:color="auto"/>
            <w:right w:val="none" w:sz="0" w:space="0" w:color="auto"/>
          </w:divBdr>
        </w:div>
        <w:div w:id="866332242">
          <w:marLeft w:val="0"/>
          <w:marRight w:val="0"/>
          <w:marTop w:val="0"/>
          <w:marBottom w:val="0"/>
          <w:divBdr>
            <w:top w:val="none" w:sz="0" w:space="0" w:color="auto"/>
            <w:left w:val="none" w:sz="0" w:space="0" w:color="auto"/>
            <w:bottom w:val="none" w:sz="0" w:space="0" w:color="auto"/>
            <w:right w:val="none" w:sz="0" w:space="0" w:color="auto"/>
          </w:divBdr>
        </w:div>
        <w:div w:id="118499145">
          <w:marLeft w:val="0"/>
          <w:marRight w:val="0"/>
          <w:marTop w:val="0"/>
          <w:marBottom w:val="0"/>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 w:id="1824347625">
          <w:marLeft w:val="0"/>
          <w:marRight w:val="0"/>
          <w:marTop w:val="0"/>
          <w:marBottom w:val="0"/>
          <w:divBdr>
            <w:top w:val="none" w:sz="0" w:space="0" w:color="auto"/>
            <w:left w:val="none" w:sz="0" w:space="0" w:color="auto"/>
            <w:bottom w:val="none" w:sz="0" w:space="0" w:color="auto"/>
            <w:right w:val="none" w:sz="0" w:space="0" w:color="auto"/>
          </w:divBdr>
        </w:div>
        <w:div w:id="1793859006">
          <w:marLeft w:val="0"/>
          <w:marRight w:val="0"/>
          <w:marTop w:val="0"/>
          <w:marBottom w:val="0"/>
          <w:divBdr>
            <w:top w:val="none" w:sz="0" w:space="0" w:color="auto"/>
            <w:left w:val="none" w:sz="0" w:space="0" w:color="auto"/>
            <w:bottom w:val="none" w:sz="0" w:space="0" w:color="auto"/>
            <w:right w:val="none" w:sz="0" w:space="0" w:color="auto"/>
          </w:divBdr>
        </w:div>
        <w:div w:id="174535190">
          <w:marLeft w:val="0"/>
          <w:marRight w:val="0"/>
          <w:marTop w:val="0"/>
          <w:marBottom w:val="0"/>
          <w:divBdr>
            <w:top w:val="none" w:sz="0" w:space="0" w:color="auto"/>
            <w:left w:val="none" w:sz="0" w:space="0" w:color="auto"/>
            <w:bottom w:val="none" w:sz="0" w:space="0" w:color="auto"/>
            <w:right w:val="none" w:sz="0" w:space="0" w:color="auto"/>
          </w:divBdr>
        </w:div>
        <w:div w:id="361709371">
          <w:marLeft w:val="0"/>
          <w:marRight w:val="0"/>
          <w:marTop w:val="0"/>
          <w:marBottom w:val="0"/>
          <w:divBdr>
            <w:top w:val="none" w:sz="0" w:space="0" w:color="auto"/>
            <w:left w:val="none" w:sz="0" w:space="0" w:color="auto"/>
            <w:bottom w:val="none" w:sz="0" w:space="0" w:color="auto"/>
            <w:right w:val="none" w:sz="0" w:space="0" w:color="auto"/>
          </w:divBdr>
        </w:div>
        <w:div w:id="1213467456">
          <w:marLeft w:val="0"/>
          <w:marRight w:val="0"/>
          <w:marTop w:val="0"/>
          <w:marBottom w:val="0"/>
          <w:divBdr>
            <w:top w:val="none" w:sz="0" w:space="0" w:color="auto"/>
            <w:left w:val="none" w:sz="0" w:space="0" w:color="auto"/>
            <w:bottom w:val="none" w:sz="0" w:space="0" w:color="auto"/>
            <w:right w:val="none" w:sz="0" w:space="0" w:color="auto"/>
          </w:divBdr>
        </w:div>
        <w:div w:id="524489513">
          <w:marLeft w:val="0"/>
          <w:marRight w:val="0"/>
          <w:marTop w:val="0"/>
          <w:marBottom w:val="0"/>
          <w:divBdr>
            <w:top w:val="none" w:sz="0" w:space="0" w:color="auto"/>
            <w:left w:val="none" w:sz="0" w:space="0" w:color="auto"/>
            <w:bottom w:val="none" w:sz="0" w:space="0" w:color="auto"/>
            <w:right w:val="none" w:sz="0" w:space="0" w:color="auto"/>
          </w:divBdr>
        </w:div>
        <w:div w:id="708070189">
          <w:marLeft w:val="0"/>
          <w:marRight w:val="0"/>
          <w:marTop w:val="0"/>
          <w:marBottom w:val="0"/>
          <w:divBdr>
            <w:top w:val="none" w:sz="0" w:space="0" w:color="auto"/>
            <w:left w:val="none" w:sz="0" w:space="0" w:color="auto"/>
            <w:bottom w:val="none" w:sz="0" w:space="0" w:color="auto"/>
            <w:right w:val="none" w:sz="0" w:space="0" w:color="auto"/>
          </w:divBdr>
        </w:div>
        <w:div w:id="439885463">
          <w:marLeft w:val="0"/>
          <w:marRight w:val="0"/>
          <w:marTop w:val="0"/>
          <w:marBottom w:val="0"/>
          <w:divBdr>
            <w:top w:val="none" w:sz="0" w:space="0" w:color="auto"/>
            <w:left w:val="none" w:sz="0" w:space="0" w:color="auto"/>
            <w:bottom w:val="none" w:sz="0" w:space="0" w:color="auto"/>
            <w:right w:val="none" w:sz="0" w:space="0" w:color="auto"/>
          </w:divBdr>
        </w:div>
        <w:div w:id="257178104">
          <w:marLeft w:val="0"/>
          <w:marRight w:val="0"/>
          <w:marTop w:val="0"/>
          <w:marBottom w:val="0"/>
          <w:divBdr>
            <w:top w:val="none" w:sz="0" w:space="0" w:color="auto"/>
            <w:left w:val="none" w:sz="0" w:space="0" w:color="auto"/>
            <w:bottom w:val="none" w:sz="0" w:space="0" w:color="auto"/>
            <w:right w:val="none" w:sz="0" w:space="0" w:color="auto"/>
          </w:divBdr>
        </w:div>
        <w:div w:id="1716929029">
          <w:marLeft w:val="0"/>
          <w:marRight w:val="0"/>
          <w:marTop w:val="0"/>
          <w:marBottom w:val="0"/>
          <w:divBdr>
            <w:top w:val="none" w:sz="0" w:space="0" w:color="auto"/>
            <w:left w:val="none" w:sz="0" w:space="0" w:color="auto"/>
            <w:bottom w:val="none" w:sz="0" w:space="0" w:color="auto"/>
            <w:right w:val="none" w:sz="0" w:space="0" w:color="auto"/>
          </w:divBdr>
        </w:div>
        <w:div w:id="1724937438">
          <w:marLeft w:val="0"/>
          <w:marRight w:val="0"/>
          <w:marTop w:val="0"/>
          <w:marBottom w:val="0"/>
          <w:divBdr>
            <w:top w:val="none" w:sz="0" w:space="0" w:color="auto"/>
            <w:left w:val="none" w:sz="0" w:space="0" w:color="auto"/>
            <w:bottom w:val="none" w:sz="0" w:space="0" w:color="auto"/>
            <w:right w:val="none" w:sz="0" w:space="0" w:color="auto"/>
          </w:divBdr>
        </w:div>
        <w:div w:id="344746664">
          <w:marLeft w:val="0"/>
          <w:marRight w:val="0"/>
          <w:marTop w:val="0"/>
          <w:marBottom w:val="0"/>
          <w:divBdr>
            <w:top w:val="none" w:sz="0" w:space="0" w:color="auto"/>
            <w:left w:val="none" w:sz="0" w:space="0" w:color="auto"/>
            <w:bottom w:val="none" w:sz="0" w:space="0" w:color="auto"/>
            <w:right w:val="none" w:sz="0" w:space="0" w:color="auto"/>
          </w:divBdr>
        </w:div>
        <w:div w:id="1173302066">
          <w:marLeft w:val="0"/>
          <w:marRight w:val="0"/>
          <w:marTop w:val="0"/>
          <w:marBottom w:val="0"/>
          <w:divBdr>
            <w:top w:val="none" w:sz="0" w:space="0" w:color="auto"/>
            <w:left w:val="none" w:sz="0" w:space="0" w:color="auto"/>
            <w:bottom w:val="none" w:sz="0" w:space="0" w:color="auto"/>
            <w:right w:val="none" w:sz="0" w:space="0" w:color="auto"/>
          </w:divBdr>
        </w:div>
        <w:div w:id="885793037">
          <w:marLeft w:val="0"/>
          <w:marRight w:val="0"/>
          <w:marTop w:val="0"/>
          <w:marBottom w:val="0"/>
          <w:divBdr>
            <w:top w:val="none" w:sz="0" w:space="0" w:color="auto"/>
            <w:left w:val="none" w:sz="0" w:space="0" w:color="auto"/>
            <w:bottom w:val="none" w:sz="0" w:space="0" w:color="auto"/>
            <w:right w:val="none" w:sz="0" w:space="0" w:color="auto"/>
          </w:divBdr>
        </w:div>
        <w:div w:id="1857621601">
          <w:marLeft w:val="0"/>
          <w:marRight w:val="0"/>
          <w:marTop w:val="0"/>
          <w:marBottom w:val="0"/>
          <w:divBdr>
            <w:top w:val="none" w:sz="0" w:space="0" w:color="auto"/>
            <w:left w:val="none" w:sz="0" w:space="0" w:color="auto"/>
            <w:bottom w:val="none" w:sz="0" w:space="0" w:color="auto"/>
            <w:right w:val="none" w:sz="0" w:space="0" w:color="auto"/>
          </w:divBdr>
        </w:div>
        <w:div w:id="846217449">
          <w:marLeft w:val="0"/>
          <w:marRight w:val="0"/>
          <w:marTop w:val="0"/>
          <w:marBottom w:val="0"/>
          <w:divBdr>
            <w:top w:val="none" w:sz="0" w:space="0" w:color="auto"/>
            <w:left w:val="none" w:sz="0" w:space="0" w:color="auto"/>
            <w:bottom w:val="none" w:sz="0" w:space="0" w:color="auto"/>
            <w:right w:val="none" w:sz="0" w:space="0" w:color="auto"/>
          </w:divBdr>
        </w:div>
        <w:div w:id="1208642723">
          <w:marLeft w:val="0"/>
          <w:marRight w:val="0"/>
          <w:marTop w:val="0"/>
          <w:marBottom w:val="0"/>
          <w:divBdr>
            <w:top w:val="none" w:sz="0" w:space="0" w:color="auto"/>
            <w:left w:val="none" w:sz="0" w:space="0" w:color="auto"/>
            <w:bottom w:val="none" w:sz="0" w:space="0" w:color="auto"/>
            <w:right w:val="none" w:sz="0" w:space="0" w:color="auto"/>
          </w:divBdr>
        </w:div>
        <w:div w:id="1388577634">
          <w:marLeft w:val="0"/>
          <w:marRight w:val="0"/>
          <w:marTop w:val="0"/>
          <w:marBottom w:val="0"/>
          <w:divBdr>
            <w:top w:val="none" w:sz="0" w:space="0" w:color="auto"/>
            <w:left w:val="none" w:sz="0" w:space="0" w:color="auto"/>
            <w:bottom w:val="none" w:sz="0" w:space="0" w:color="auto"/>
            <w:right w:val="none" w:sz="0" w:space="0" w:color="auto"/>
          </w:divBdr>
        </w:div>
        <w:div w:id="1559977538">
          <w:marLeft w:val="0"/>
          <w:marRight w:val="0"/>
          <w:marTop w:val="0"/>
          <w:marBottom w:val="0"/>
          <w:divBdr>
            <w:top w:val="none" w:sz="0" w:space="0" w:color="auto"/>
            <w:left w:val="none" w:sz="0" w:space="0" w:color="auto"/>
            <w:bottom w:val="none" w:sz="0" w:space="0" w:color="auto"/>
            <w:right w:val="none" w:sz="0" w:space="0" w:color="auto"/>
          </w:divBdr>
        </w:div>
        <w:div w:id="890001084">
          <w:marLeft w:val="0"/>
          <w:marRight w:val="0"/>
          <w:marTop w:val="0"/>
          <w:marBottom w:val="0"/>
          <w:divBdr>
            <w:top w:val="none" w:sz="0" w:space="0" w:color="auto"/>
            <w:left w:val="none" w:sz="0" w:space="0" w:color="auto"/>
            <w:bottom w:val="none" w:sz="0" w:space="0" w:color="auto"/>
            <w:right w:val="none" w:sz="0" w:space="0" w:color="auto"/>
          </w:divBdr>
        </w:div>
        <w:div w:id="152069921">
          <w:marLeft w:val="0"/>
          <w:marRight w:val="0"/>
          <w:marTop w:val="0"/>
          <w:marBottom w:val="0"/>
          <w:divBdr>
            <w:top w:val="none" w:sz="0" w:space="0" w:color="auto"/>
            <w:left w:val="none" w:sz="0" w:space="0" w:color="auto"/>
            <w:bottom w:val="none" w:sz="0" w:space="0" w:color="auto"/>
            <w:right w:val="none" w:sz="0" w:space="0" w:color="auto"/>
          </w:divBdr>
        </w:div>
        <w:div w:id="72163851">
          <w:marLeft w:val="0"/>
          <w:marRight w:val="0"/>
          <w:marTop w:val="0"/>
          <w:marBottom w:val="0"/>
          <w:divBdr>
            <w:top w:val="none" w:sz="0" w:space="0" w:color="auto"/>
            <w:left w:val="none" w:sz="0" w:space="0" w:color="auto"/>
            <w:bottom w:val="none" w:sz="0" w:space="0" w:color="auto"/>
            <w:right w:val="none" w:sz="0" w:space="0" w:color="auto"/>
          </w:divBdr>
        </w:div>
        <w:div w:id="249656760">
          <w:marLeft w:val="0"/>
          <w:marRight w:val="0"/>
          <w:marTop w:val="0"/>
          <w:marBottom w:val="0"/>
          <w:divBdr>
            <w:top w:val="none" w:sz="0" w:space="0" w:color="auto"/>
            <w:left w:val="none" w:sz="0" w:space="0" w:color="auto"/>
            <w:bottom w:val="none" w:sz="0" w:space="0" w:color="auto"/>
            <w:right w:val="none" w:sz="0" w:space="0" w:color="auto"/>
          </w:divBdr>
        </w:div>
        <w:div w:id="1193148646">
          <w:marLeft w:val="0"/>
          <w:marRight w:val="0"/>
          <w:marTop w:val="0"/>
          <w:marBottom w:val="0"/>
          <w:divBdr>
            <w:top w:val="none" w:sz="0" w:space="0" w:color="auto"/>
            <w:left w:val="none" w:sz="0" w:space="0" w:color="auto"/>
            <w:bottom w:val="none" w:sz="0" w:space="0" w:color="auto"/>
            <w:right w:val="none" w:sz="0" w:space="0" w:color="auto"/>
          </w:divBdr>
        </w:div>
        <w:div w:id="2030639594">
          <w:marLeft w:val="0"/>
          <w:marRight w:val="0"/>
          <w:marTop w:val="0"/>
          <w:marBottom w:val="0"/>
          <w:divBdr>
            <w:top w:val="none" w:sz="0" w:space="0" w:color="auto"/>
            <w:left w:val="none" w:sz="0" w:space="0" w:color="auto"/>
            <w:bottom w:val="none" w:sz="0" w:space="0" w:color="auto"/>
            <w:right w:val="none" w:sz="0" w:space="0" w:color="auto"/>
          </w:divBdr>
        </w:div>
        <w:div w:id="716245752">
          <w:marLeft w:val="0"/>
          <w:marRight w:val="0"/>
          <w:marTop w:val="0"/>
          <w:marBottom w:val="0"/>
          <w:divBdr>
            <w:top w:val="none" w:sz="0" w:space="0" w:color="auto"/>
            <w:left w:val="none" w:sz="0" w:space="0" w:color="auto"/>
            <w:bottom w:val="none" w:sz="0" w:space="0" w:color="auto"/>
            <w:right w:val="none" w:sz="0" w:space="0" w:color="auto"/>
          </w:divBdr>
        </w:div>
        <w:div w:id="1652981626">
          <w:marLeft w:val="0"/>
          <w:marRight w:val="0"/>
          <w:marTop w:val="0"/>
          <w:marBottom w:val="0"/>
          <w:divBdr>
            <w:top w:val="none" w:sz="0" w:space="0" w:color="auto"/>
            <w:left w:val="none" w:sz="0" w:space="0" w:color="auto"/>
            <w:bottom w:val="none" w:sz="0" w:space="0" w:color="auto"/>
            <w:right w:val="none" w:sz="0" w:space="0" w:color="auto"/>
          </w:divBdr>
        </w:div>
        <w:div w:id="619917818">
          <w:marLeft w:val="0"/>
          <w:marRight w:val="0"/>
          <w:marTop w:val="0"/>
          <w:marBottom w:val="0"/>
          <w:divBdr>
            <w:top w:val="none" w:sz="0" w:space="0" w:color="auto"/>
            <w:left w:val="none" w:sz="0" w:space="0" w:color="auto"/>
            <w:bottom w:val="none" w:sz="0" w:space="0" w:color="auto"/>
            <w:right w:val="none" w:sz="0" w:space="0" w:color="auto"/>
          </w:divBdr>
        </w:div>
        <w:div w:id="1535574325">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325402625">
          <w:marLeft w:val="0"/>
          <w:marRight w:val="0"/>
          <w:marTop w:val="0"/>
          <w:marBottom w:val="0"/>
          <w:divBdr>
            <w:top w:val="none" w:sz="0" w:space="0" w:color="auto"/>
            <w:left w:val="none" w:sz="0" w:space="0" w:color="auto"/>
            <w:bottom w:val="none" w:sz="0" w:space="0" w:color="auto"/>
            <w:right w:val="none" w:sz="0" w:space="0" w:color="auto"/>
          </w:divBdr>
        </w:div>
        <w:div w:id="1247300431">
          <w:marLeft w:val="0"/>
          <w:marRight w:val="0"/>
          <w:marTop w:val="0"/>
          <w:marBottom w:val="0"/>
          <w:divBdr>
            <w:top w:val="none" w:sz="0" w:space="0" w:color="auto"/>
            <w:left w:val="none" w:sz="0" w:space="0" w:color="auto"/>
            <w:bottom w:val="none" w:sz="0" w:space="0" w:color="auto"/>
            <w:right w:val="none" w:sz="0" w:space="0" w:color="auto"/>
          </w:divBdr>
        </w:div>
        <w:div w:id="1099790957">
          <w:marLeft w:val="0"/>
          <w:marRight w:val="0"/>
          <w:marTop w:val="0"/>
          <w:marBottom w:val="0"/>
          <w:divBdr>
            <w:top w:val="none" w:sz="0" w:space="0" w:color="auto"/>
            <w:left w:val="none" w:sz="0" w:space="0" w:color="auto"/>
            <w:bottom w:val="none" w:sz="0" w:space="0" w:color="auto"/>
            <w:right w:val="none" w:sz="0" w:space="0" w:color="auto"/>
          </w:divBdr>
        </w:div>
        <w:div w:id="1192453617">
          <w:marLeft w:val="0"/>
          <w:marRight w:val="0"/>
          <w:marTop w:val="0"/>
          <w:marBottom w:val="0"/>
          <w:divBdr>
            <w:top w:val="none" w:sz="0" w:space="0" w:color="auto"/>
            <w:left w:val="none" w:sz="0" w:space="0" w:color="auto"/>
            <w:bottom w:val="none" w:sz="0" w:space="0" w:color="auto"/>
            <w:right w:val="none" w:sz="0" w:space="0" w:color="auto"/>
          </w:divBdr>
        </w:div>
        <w:div w:id="2129659890">
          <w:marLeft w:val="0"/>
          <w:marRight w:val="0"/>
          <w:marTop w:val="0"/>
          <w:marBottom w:val="0"/>
          <w:divBdr>
            <w:top w:val="none" w:sz="0" w:space="0" w:color="auto"/>
            <w:left w:val="none" w:sz="0" w:space="0" w:color="auto"/>
            <w:bottom w:val="none" w:sz="0" w:space="0" w:color="auto"/>
            <w:right w:val="none" w:sz="0" w:space="0" w:color="auto"/>
          </w:divBdr>
        </w:div>
        <w:div w:id="1427076095">
          <w:marLeft w:val="0"/>
          <w:marRight w:val="0"/>
          <w:marTop w:val="0"/>
          <w:marBottom w:val="0"/>
          <w:divBdr>
            <w:top w:val="none" w:sz="0" w:space="0" w:color="auto"/>
            <w:left w:val="none" w:sz="0" w:space="0" w:color="auto"/>
            <w:bottom w:val="none" w:sz="0" w:space="0" w:color="auto"/>
            <w:right w:val="none" w:sz="0" w:space="0" w:color="auto"/>
          </w:divBdr>
        </w:div>
        <w:div w:id="798960993">
          <w:marLeft w:val="0"/>
          <w:marRight w:val="0"/>
          <w:marTop w:val="0"/>
          <w:marBottom w:val="0"/>
          <w:divBdr>
            <w:top w:val="none" w:sz="0" w:space="0" w:color="auto"/>
            <w:left w:val="none" w:sz="0" w:space="0" w:color="auto"/>
            <w:bottom w:val="none" w:sz="0" w:space="0" w:color="auto"/>
            <w:right w:val="none" w:sz="0" w:space="0" w:color="auto"/>
          </w:divBdr>
        </w:div>
        <w:div w:id="8918777">
          <w:marLeft w:val="0"/>
          <w:marRight w:val="0"/>
          <w:marTop w:val="0"/>
          <w:marBottom w:val="0"/>
          <w:divBdr>
            <w:top w:val="none" w:sz="0" w:space="0" w:color="auto"/>
            <w:left w:val="none" w:sz="0" w:space="0" w:color="auto"/>
            <w:bottom w:val="none" w:sz="0" w:space="0" w:color="auto"/>
            <w:right w:val="none" w:sz="0" w:space="0" w:color="auto"/>
          </w:divBdr>
        </w:div>
        <w:div w:id="1589148637">
          <w:marLeft w:val="0"/>
          <w:marRight w:val="0"/>
          <w:marTop w:val="0"/>
          <w:marBottom w:val="0"/>
          <w:divBdr>
            <w:top w:val="none" w:sz="0" w:space="0" w:color="auto"/>
            <w:left w:val="none" w:sz="0" w:space="0" w:color="auto"/>
            <w:bottom w:val="none" w:sz="0" w:space="0" w:color="auto"/>
            <w:right w:val="none" w:sz="0" w:space="0" w:color="auto"/>
          </w:divBdr>
        </w:div>
        <w:div w:id="42944329">
          <w:marLeft w:val="0"/>
          <w:marRight w:val="0"/>
          <w:marTop w:val="0"/>
          <w:marBottom w:val="0"/>
          <w:divBdr>
            <w:top w:val="none" w:sz="0" w:space="0" w:color="auto"/>
            <w:left w:val="none" w:sz="0" w:space="0" w:color="auto"/>
            <w:bottom w:val="none" w:sz="0" w:space="0" w:color="auto"/>
            <w:right w:val="none" w:sz="0" w:space="0" w:color="auto"/>
          </w:divBdr>
        </w:div>
        <w:div w:id="1251962100">
          <w:marLeft w:val="0"/>
          <w:marRight w:val="0"/>
          <w:marTop w:val="0"/>
          <w:marBottom w:val="0"/>
          <w:divBdr>
            <w:top w:val="none" w:sz="0" w:space="0" w:color="auto"/>
            <w:left w:val="none" w:sz="0" w:space="0" w:color="auto"/>
            <w:bottom w:val="none" w:sz="0" w:space="0" w:color="auto"/>
            <w:right w:val="none" w:sz="0" w:space="0" w:color="auto"/>
          </w:divBdr>
        </w:div>
        <w:div w:id="1663269842">
          <w:marLeft w:val="0"/>
          <w:marRight w:val="0"/>
          <w:marTop w:val="0"/>
          <w:marBottom w:val="0"/>
          <w:divBdr>
            <w:top w:val="none" w:sz="0" w:space="0" w:color="auto"/>
            <w:left w:val="none" w:sz="0" w:space="0" w:color="auto"/>
            <w:bottom w:val="none" w:sz="0" w:space="0" w:color="auto"/>
            <w:right w:val="none" w:sz="0" w:space="0" w:color="auto"/>
          </w:divBdr>
        </w:div>
        <w:div w:id="1554777951">
          <w:marLeft w:val="0"/>
          <w:marRight w:val="0"/>
          <w:marTop w:val="0"/>
          <w:marBottom w:val="0"/>
          <w:divBdr>
            <w:top w:val="none" w:sz="0" w:space="0" w:color="auto"/>
            <w:left w:val="none" w:sz="0" w:space="0" w:color="auto"/>
            <w:bottom w:val="none" w:sz="0" w:space="0" w:color="auto"/>
            <w:right w:val="none" w:sz="0" w:space="0" w:color="auto"/>
          </w:divBdr>
        </w:div>
        <w:div w:id="1461730503">
          <w:marLeft w:val="0"/>
          <w:marRight w:val="0"/>
          <w:marTop w:val="0"/>
          <w:marBottom w:val="0"/>
          <w:divBdr>
            <w:top w:val="none" w:sz="0" w:space="0" w:color="auto"/>
            <w:left w:val="none" w:sz="0" w:space="0" w:color="auto"/>
            <w:bottom w:val="none" w:sz="0" w:space="0" w:color="auto"/>
            <w:right w:val="none" w:sz="0" w:space="0" w:color="auto"/>
          </w:divBdr>
        </w:div>
        <w:div w:id="828907717">
          <w:marLeft w:val="0"/>
          <w:marRight w:val="0"/>
          <w:marTop w:val="0"/>
          <w:marBottom w:val="0"/>
          <w:divBdr>
            <w:top w:val="none" w:sz="0" w:space="0" w:color="auto"/>
            <w:left w:val="none" w:sz="0" w:space="0" w:color="auto"/>
            <w:bottom w:val="none" w:sz="0" w:space="0" w:color="auto"/>
            <w:right w:val="none" w:sz="0" w:space="0" w:color="auto"/>
          </w:divBdr>
        </w:div>
        <w:div w:id="1173182788">
          <w:marLeft w:val="0"/>
          <w:marRight w:val="0"/>
          <w:marTop w:val="0"/>
          <w:marBottom w:val="0"/>
          <w:divBdr>
            <w:top w:val="none" w:sz="0" w:space="0" w:color="auto"/>
            <w:left w:val="none" w:sz="0" w:space="0" w:color="auto"/>
            <w:bottom w:val="none" w:sz="0" w:space="0" w:color="auto"/>
            <w:right w:val="none" w:sz="0" w:space="0" w:color="auto"/>
          </w:divBdr>
        </w:div>
        <w:div w:id="395249776">
          <w:marLeft w:val="0"/>
          <w:marRight w:val="0"/>
          <w:marTop w:val="0"/>
          <w:marBottom w:val="0"/>
          <w:divBdr>
            <w:top w:val="none" w:sz="0" w:space="0" w:color="auto"/>
            <w:left w:val="none" w:sz="0" w:space="0" w:color="auto"/>
            <w:bottom w:val="none" w:sz="0" w:space="0" w:color="auto"/>
            <w:right w:val="none" w:sz="0" w:space="0" w:color="auto"/>
          </w:divBdr>
        </w:div>
        <w:div w:id="846871056">
          <w:marLeft w:val="0"/>
          <w:marRight w:val="0"/>
          <w:marTop w:val="0"/>
          <w:marBottom w:val="0"/>
          <w:divBdr>
            <w:top w:val="none" w:sz="0" w:space="0" w:color="auto"/>
            <w:left w:val="none" w:sz="0" w:space="0" w:color="auto"/>
            <w:bottom w:val="none" w:sz="0" w:space="0" w:color="auto"/>
            <w:right w:val="none" w:sz="0" w:space="0" w:color="auto"/>
          </w:divBdr>
        </w:div>
        <w:div w:id="148443033">
          <w:marLeft w:val="0"/>
          <w:marRight w:val="0"/>
          <w:marTop w:val="0"/>
          <w:marBottom w:val="0"/>
          <w:divBdr>
            <w:top w:val="none" w:sz="0" w:space="0" w:color="auto"/>
            <w:left w:val="none" w:sz="0" w:space="0" w:color="auto"/>
            <w:bottom w:val="none" w:sz="0" w:space="0" w:color="auto"/>
            <w:right w:val="none" w:sz="0" w:space="0" w:color="auto"/>
          </w:divBdr>
        </w:div>
        <w:div w:id="1812094043">
          <w:marLeft w:val="0"/>
          <w:marRight w:val="0"/>
          <w:marTop w:val="0"/>
          <w:marBottom w:val="0"/>
          <w:divBdr>
            <w:top w:val="none" w:sz="0" w:space="0" w:color="auto"/>
            <w:left w:val="none" w:sz="0" w:space="0" w:color="auto"/>
            <w:bottom w:val="none" w:sz="0" w:space="0" w:color="auto"/>
            <w:right w:val="none" w:sz="0" w:space="0" w:color="auto"/>
          </w:divBdr>
        </w:div>
        <w:div w:id="1139955685">
          <w:marLeft w:val="0"/>
          <w:marRight w:val="0"/>
          <w:marTop w:val="0"/>
          <w:marBottom w:val="0"/>
          <w:divBdr>
            <w:top w:val="none" w:sz="0" w:space="0" w:color="auto"/>
            <w:left w:val="none" w:sz="0" w:space="0" w:color="auto"/>
            <w:bottom w:val="none" w:sz="0" w:space="0" w:color="auto"/>
            <w:right w:val="none" w:sz="0" w:space="0" w:color="auto"/>
          </w:divBdr>
        </w:div>
        <w:div w:id="509755896">
          <w:marLeft w:val="0"/>
          <w:marRight w:val="0"/>
          <w:marTop w:val="0"/>
          <w:marBottom w:val="0"/>
          <w:divBdr>
            <w:top w:val="none" w:sz="0" w:space="0" w:color="auto"/>
            <w:left w:val="none" w:sz="0" w:space="0" w:color="auto"/>
            <w:bottom w:val="none" w:sz="0" w:space="0" w:color="auto"/>
            <w:right w:val="none" w:sz="0" w:space="0" w:color="auto"/>
          </w:divBdr>
        </w:div>
        <w:div w:id="1670710847">
          <w:marLeft w:val="0"/>
          <w:marRight w:val="0"/>
          <w:marTop w:val="0"/>
          <w:marBottom w:val="0"/>
          <w:divBdr>
            <w:top w:val="none" w:sz="0" w:space="0" w:color="auto"/>
            <w:left w:val="none" w:sz="0" w:space="0" w:color="auto"/>
            <w:bottom w:val="none" w:sz="0" w:space="0" w:color="auto"/>
            <w:right w:val="none" w:sz="0" w:space="0" w:color="auto"/>
          </w:divBdr>
        </w:div>
        <w:div w:id="813641394">
          <w:marLeft w:val="0"/>
          <w:marRight w:val="0"/>
          <w:marTop w:val="0"/>
          <w:marBottom w:val="0"/>
          <w:divBdr>
            <w:top w:val="none" w:sz="0" w:space="0" w:color="auto"/>
            <w:left w:val="none" w:sz="0" w:space="0" w:color="auto"/>
            <w:bottom w:val="none" w:sz="0" w:space="0" w:color="auto"/>
            <w:right w:val="none" w:sz="0" w:space="0" w:color="auto"/>
          </w:divBdr>
        </w:div>
        <w:div w:id="1855529835">
          <w:marLeft w:val="0"/>
          <w:marRight w:val="0"/>
          <w:marTop w:val="0"/>
          <w:marBottom w:val="0"/>
          <w:divBdr>
            <w:top w:val="none" w:sz="0" w:space="0" w:color="auto"/>
            <w:left w:val="none" w:sz="0" w:space="0" w:color="auto"/>
            <w:bottom w:val="none" w:sz="0" w:space="0" w:color="auto"/>
            <w:right w:val="none" w:sz="0" w:space="0" w:color="auto"/>
          </w:divBdr>
        </w:div>
        <w:div w:id="1402945719">
          <w:marLeft w:val="0"/>
          <w:marRight w:val="0"/>
          <w:marTop w:val="0"/>
          <w:marBottom w:val="0"/>
          <w:divBdr>
            <w:top w:val="none" w:sz="0" w:space="0" w:color="auto"/>
            <w:left w:val="none" w:sz="0" w:space="0" w:color="auto"/>
            <w:bottom w:val="none" w:sz="0" w:space="0" w:color="auto"/>
            <w:right w:val="none" w:sz="0" w:space="0" w:color="auto"/>
          </w:divBdr>
        </w:div>
        <w:div w:id="921992836">
          <w:marLeft w:val="0"/>
          <w:marRight w:val="0"/>
          <w:marTop w:val="0"/>
          <w:marBottom w:val="0"/>
          <w:divBdr>
            <w:top w:val="none" w:sz="0" w:space="0" w:color="auto"/>
            <w:left w:val="none" w:sz="0" w:space="0" w:color="auto"/>
            <w:bottom w:val="none" w:sz="0" w:space="0" w:color="auto"/>
            <w:right w:val="none" w:sz="0" w:space="0" w:color="auto"/>
          </w:divBdr>
        </w:div>
        <w:div w:id="758914676">
          <w:marLeft w:val="0"/>
          <w:marRight w:val="0"/>
          <w:marTop w:val="0"/>
          <w:marBottom w:val="0"/>
          <w:divBdr>
            <w:top w:val="none" w:sz="0" w:space="0" w:color="auto"/>
            <w:left w:val="none" w:sz="0" w:space="0" w:color="auto"/>
            <w:bottom w:val="none" w:sz="0" w:space="0" w:color="auto"/>
            <w:right w:val="none" w:sz="0" w:space="0" w:color="auto"/>
          </w:divBdr>
        </w:div>
        <w:div w:id="1569733261">
          <w:marLeft w:val="0"/>
          <w:marRight w:val="0"/>
          <w:marTop w:val="0"/>
          <w:marBottom w:val="0"/>
          <w:divBdr>
            <w:top w:val="none" w:sz="0" w:space="0" w:color="auto"/>
            <w:left w:val="none" w:sz="0" w:space="0" w:color="auto"/>
            <w:bottom w:val="none" w:sz="0" w:space="0" w:color="auto"/>
            <w:right w:val="none" w:sz="0" w:space="0" w:color="auto"/>
          </w:divBdr>
        </w:div>
        <w:div w:id="1582985851">
          <w:marLeft w:val="0"/>
          <w:marRight w:val="0"/>
          <w:marTop w:val="0"/>
          <w:marBottom w:val="0"/>
          <w:divBdr>
            <w:top w:val="none" w:sz="0" w:space="0" w:color="auto"/>
            <w:left w:val="none" w:sz="0" w:space="0" w:color="auto"/>
            <w:bottom w:val="none" w:sz="0" w:space="0" w:color="auto"/>
            <w:right w:val="none" w:sz="0" w:space="0" w:color="auto"/>
          </w:divBdr>
        </w:div>
        <w:div w:id="63572184">
          <w:marLeft w:val="0"/>
          <w:marRight w:val="0"/>
          <w:marTop w:val="0"/>
          <w:marBottom w:val="0"/>
          <w:divBdr>
            <w:top w:val="none" w:sz="0" w:space="0" w:color="auto"/>
            <w:left w:val="none" w:sz="0" w:space="0" w:color="auto"/>
            <w:bottom w:val="none" w:sz="0" w:space="0" w:color="auto"/>
            <w:right w:val="none" w:sz="0" w:space="0" w:color="auto"/>
          </w:divBdr>
        </w:div>
        <w:div w:id="1066151386">
          <w:marLeft w:val="0"/>
          <w:marRight w:val="0"/>
          <w:marTop w:val="0"/>
          <w:marBottom w:val="0"/>
          <w:divBdr>
            <w:top w:val="none" w:sz="0" w:space="0" w:color="auto"/>
            <w:left w:val="none" w:sz="0" w:space="0" w:color="auto"/>
            <w:bottom w:val="none" w:sz="0" w:space="0" w:color="auto"/>
            <w:right w:val="none" w:sz="0" w:space="0" w:color="auto"/>
          </w:divBdr>
        </w:div>
        <w:div w:id="419520308">
          <w:marLeft w:val="0"/>
          <w:marRight w:val="0"/>
          <w:marTop w:val="0"/>
          <w:marBottom w:val="0"/>
          <w:divBdr>
            <w:top w:val="none" w:sz="0" w:space="0" w:color="auto"/>
            <w:left w:val="none" w:sz="0" w:space="0" w:color="auto"/>
            <w:bottom w:val="none" w:sz="0" w:space="0" w:color="auto"/>
            <w:right w:val="none" w:sz="0" w:space="0" w:color="auto"/>
          </w:divBdr>
        </w:div>
        <w:div w:id="84808420">
          <w:marLeft w:val="0"/>
          <w:marRight w:val="0"/>
          <w:marTop w:val="0"/>
          <w:marBottom w:val="0"/>
          <w:divBdr>
            <w:top w:val="none" w:sz="0" w:space="0" w:color="auto"/>
            <w:left w:val="none" w:sz="0" w:space="0" w:color="auto"/>
            <w:bottom w:val="none" w:sz="0" w:space="0" w:color="auto"/>
            <w:right w:val="none" w:sz="0" w:space="0" w:color="auto"/>
          </w:divBdr>
        </w:div>
        <w:div w:id="1424261089">
          <w:marLeft w:val="0"/>
          <w:marRight w:val="0"/>
          <w:marTop w:val="0"/>
          <w:marBottom w:val="0"/>
          <w:divBdr>
            <w:top w:val="none" w:sz="0" w:space="0" w:color="auto"/>
            <w:left w:val="none" w:sz="0" w:space="0" w:color="auto"/>
            <w:bottom w:val="none" w:sz="0" w:space="0" w:color="auto"/>
            <w:right w:val="none" w:sz="0" w:space="0" w:color="auto"/>
          </w:divBdr>
        </w:div>
        <w:div w:id="218902536">
          <w:marLeft w:val="0"/>
          <w:marRight w:val="0"/>
          <w:marTop w:val="0"/>
          <w:marBottom w:val="0"/>
          <w:divBdr>
            <w:top w:val="none" w:sz="0" w:space="0" w:color="auto"/>
            <w:left w:val="none" w:sz="0" w:space="0" w:color="auto"/>
            <w:bottom w:val="none" w:sz="0" w:space="0" w:color="auto"/>
            <w:right w:val="none" w:sz="0" w:space="0" w:color="auto"/>
          </w:divBdr>
        </w:div>
        <w:div w:id="1013414412">
          <w:marLeft w:val="0"/>
          <w:marRight w:val="0"/>
          <w:marTop w:val="0"/>
          <w:marBottom w:val="0"/>
          <w:divBdr>
            <w:top w:val="none" w:sz="0" w:space="0" w:color="auto"/>
            <w:left w:val="none" w:sz="0" w:space="0" w:color="auto"/>
            <w:bottom w:val="none" w:sz="0" w:space="0" w:color="auto"/>
            <w:right w:val="none" w:sz="0" w:space="0" w:color="auto"/>
          </w:divBdr>
        </w:div>
        <w:div w:id="1016737518">
          <w:marLeft w:val="0"/>
          <w:marRight w:val="0"/>
          <w:marTop w:val="0"/>
          <w:marBottom w:val="0"/>
          <w:divBdr>
            <w:top w:val="none" w:sz="0" w:space="0" w:color="auto"/>
            <w:left w:val="none" w:sz="0" w:space="0" w:color="auto"/>
            <w:bottom w:val="none" w:sz="0" w:space="0" w:color="auto"/>
            <w:right w:val="none" w:sz="0" w:space="0" w:color="auto"/>
          </w:divBdr>
        </w:div>
        <w:div w:id="2080592643">
          <w:marLeft w:val="0"/>
          <w:marRight w:val="0"/>
          <w:marTop w:val="0"/>
          <w:marBottom w:val="0"/>
          <w:divBdr>
            <w:top w:val="none" w:sz="0" w:space="0" w:color="auto"/>
            <w:left w:val="none" w:sz="0" w:space="0" w:color="auto"/>
            <w:bottom w:val="none" w:sz="0" w:space="0" w:color="auto"/>
            <w:right w:val="none" w:sz="0" w:space="0" w:color="auto"/>
          </w:divBdr>
        </w:div>
        <w:div w:id="731778764">
          <w:marLeft w:val="0"/>
          <w:marRight w:val="0"/>
          <w:marTop w:val="0"/>
          <w:marBottom w:val="0"/>
          <w:divBdr>
            <w:top w:val="none" w:sz="0" w:space="0" w:color="auto"/>
            <w:left w:val="none" w:sz="0" w:space="0" w:color="auto"/>
            <w:bottom w:val="none" w:sz="0" w:space="0" w:color="auto"/>
            <w:right w:val="none" w:sz="0" w:space="0" w:color="auto"/>
          </w:divBdr>
        </w:div>
        <w:div w:id="1171220387">
          <w:marLeft w:val="0"/>
          <w:marRight w:val="0"/>
          <w:marTop w:val="0"/>
          <w:marBottom w:val="0"/>
          <w:divBdr>
            <w:top w:val="none" w:sz="0" w:space="0" w:color="auto"/>
            <w:left w:val="none" w:sz="0" w:space="0" w:color="auto"/>
            <w:bottom w:val="none" w:sz="0" w:space="0" w:color="auto"/>
            <w:right w:val="none" w:sz="0" w:space="0" w:color="auto"/>
          </w:divBdr>
        </w:div>
        <w:div w:id="1895891083">
          <w:marLeft w:val="0"/>
          <w:marRight w:val="0"/>
          <w:marTop w:val="0"/>
          <w:marBottom w:val="0"/>
          <w:divBdr>
            <w:top w:val="none" w:sz="0" w:space="0" w:color="auto"/>
            <w:left w:val="none" w:sz="0" w:space="0" w:color="auto"/>
            <w:bottom w:val="none" w:sz="0" w:space="0" w:color="auto"/>
            <w:right w:val="none" w:sz="0" w:space="0" w:color="auto"/>
          </w:divBdr>
        </w:div>
        <w:div w:id="1523129094">
          <w:marLeft w:val="0"/>
          <w:marRight w:val="0"/>
          <w:marTop w:val="0"/>
          <w:marBottom w:val="0"/>
          <w:divBdr>
            <w:top w:val="none" w:sz="0" w:space="0" w:color="auto"/>
            <w:left w:val="none" w:sz="0" w:space="0" w:color="auto"/>
            <w:bottom w:val="none" w:sz="0" w:space="0" w:color="auto"/>
            <w:right w:val="none" w:sz="0" w:space="0" w:color="auto"/>
          </w:divBdr>
        </w:div>
        <w:div w:id="1130782076">
          <w:marLeft w:val="0"/>
          <w:marRight w:val="0"/>
          <w:marTop w:val="0"/>
          <w:marBottom w:val="0"/>
          <w:divBdr>
            <w:top w:val="none" w:sz="0" w:space="0" w:color="auto"/>
            <w:left w:val="none" w:sz="0" w:space="0" w:color="auto"/>
            <w:bottom w:val="none" w:sz="0" w:space="0" w:color="auto"/>
            <w:right w:val="none" w:sz="0" w:space="0" w:color="auto"/>
          </w:divBdr>
        </w:div>
        <w:div w:id="2086798808">
          <w:marLeft w:val="0"/>
          <w:marRight w:val="0"/>
          <w:marTop w:val="0"/>
          <w:marBottom w:val="0"/>
          <w:divBdr>
            <w:top w:val="none" w:sz="0" w:space="0" w:color="auto"/>
            <w:left w:val="none" w:sz="0" w:space="0" w:color="auto"/>
            <w:bottom w:val="none" w:sz="0" w:space="0" w:color="auto"/>
            <w:right w:val="none" w:sz="0" w:space="0" w:color="auto"/>
          </w:divBdr>
        </w:div>
        <w:div w:id="1123157803">
          <w:marLeft w:val="0"/>
          <w:marRight w:val="0"/>
          <w:marTop w:val="0"/>
          <w:marBottom w:val="0"/>
          <w:divBdr>
            <w:top w:val="none" w:sz="0" w:space="0" w:color="auto"/>
            <w:left w:val="none" w:sz="0" w:space="0" w:color="auto"/>
            <w:bottom w:val="none" w:sz="0" w:space="0" w:color="auto"/>
            <w:right w:val="none" w:sz="0" w:space="0" w:color="auto"/>
          </w:divBdr>
        </w:div>
        <w:div w:id="229265982">
          <w:marLeft w:val="0"/>
          <w:marRight w:val="0"/>
          <w:marTop w:val="0"/>
          <w:marBottom w:val="0"/>
          <w:divBdr>
            <w:top w:val="none" w:sz="0" w:space="0" w:color="auto"/>
            <w:left w:val="none" w:sz="0" w:space="0" w:color="auto"/>
            <w:bottom w:val="none" w:sz="0" w:space="0" w:color="auto"/>
            <w:right w:val="none" w:sz="0" w:space="0" w:color="auto"/>
          </w:divBdr>
        </w:div>
        <w:div w:id="581529924">
          <w:marLeft w:val="0"/>
          <w:marRight w:val="0"/>
          <w:marTop w:val="0"/>
          <w:marBottom w:val="0"/>
          <w:divBdr>
            <w:top w:val="none" w:sz="0" w:space="0" w:color="auto"/>
            <w:left w:val="none" w:sz="0" w:space="0" w:color="auto"/>
            <w:bottom w:val="none" w:sz="0" w:space="0" w:color="auto"/>
            <w:right w:val="none" w:sz="0" w:space="0" w:color="auto"/>
          </w:divBdr>
        </w:div>
        <w:div w:id="1435511905">
          <w:marLeft w:val="0"/>
          <w:marRight w:val="0"/>
          <w:marTop w:val="0"/>
          <w:marBottom w:val="0"/>
          <w:divBdr>
            <w:top w:val="none" w:sz="0" w:space="0" w:color="auto"/>
            <w:left w:val="none" w:sz="0" w:space="0" w:color="auto"/>
            <w:bottom w:val="none" w:sz="0" w:space="0" w:color="auto"/>
            <w:right w:val="none" w:sz="0" w:space="0" w:color="auto"/>
          </w:divBdr>
        </w:div>
        <w:div w:id="696734322">
          <w:marLeft w:val="0"/>
          <w:marRight w:val="0"/>
          <w:marTop w:val="0"/>
          <w:marBottom w:val="0"/>
          <w:divBdr>
            <w:top w:val="none" w:sz="0" w:space="0" w:color="auto"/>
            <w:left w:val="none" w:sz="0" w:space="0" w:color="auto"/>
            <w:bottom w:val="none" w:sz="0" w:space="0" w:color="auto"/>
            <w:right w:val="none" w:sz="0" w:space="0" w:color="auto"/>
          </w:divBdr>
        </w:div>
        <w:div w:id="202062996">
          <w:marLeft w:val="0"/>
          <w:marRight w:val="0"/>
          <w:marTop w:val="0"/>
          <w:marBottom w:val="0"/>
          <w:divBdr>
            <w:top w:val="none" w:sz="0" w:space="0" w:color="auto"/>
            <w:left w:val="none" w:sz="0" w:space="0" w:color="auto"/>
            <w:bottom w:val="none" w:sz="0" w:space="0" w:color="auto"/>
            <w:right w:val="none" w:sz="0" w:space="0" w:color="auto"/>
          </w:divBdr>
        </w:div>
        <w:div w:id="246499036">
          <w:marLeft w:val="0"/>
          <w:marRight w:val="0"/>
          <w:marTop w:val="0"/>
          <w:marBottom w:val="0"/>
          <w:divBdr>
            <w:top w:val="none" w:sz="0" w:space="0" w:color="auto"/>
            <w:left w:val="none" w:sz="0" w:space="0" w:color="auto"/>
            <w:bottom w:val="none" w:sz="0" w:space="0" w:color="auto"/>
            <w:right w:val="none" w:sz="0" w:space="0" w:color="auto"/>
          </w:divBdr>
        </w:div>
        <w:div w:id="1939022730">
          <w:marLeft w:val="0"/>
          <w:marRight w:val="0"/>
          <w:marTop w:val="0"/>
          <w:marBottom w:val="0"/>
          <w:divBdr>
            <w:top w:val="none" w:sz="0" w:space="0" w:color="auto"/>
            <w:left w:val="none" w:sz="0" w:space="0" w:color="auto"/>
            <w:bottom w:val="none" w:sz="0" w:space="0" w:color="auto"/>
            <w:right w:val="none" w:sz="0" w:space="0" w:color="auto"/>
          </w:divBdr>
        </w:div>
        <w:div w:id="1692610207">
          <w:marLeft w:val="0"/>
          <w:marRight w:val="0"/>
          <w:marTop w:val="0"/>
          <w:marBottom w:val="0"/>
          <w:divBdr>
            <w:top w:val="none" w:sz="0" w:space="0" w:color="auto"/>
            <w:left w:val="none" w:sz="0" w:space="0" w:color="auto"/>
            <w:bottom w:val="none" w:sz="0" w:space="0" w:color="auto"/>
            <w:right w:val="none" w:sz="0" w:space="0" w:color="auto"/>
          </w:divBdr>
        </w:div>
        <w:div w:id="591165213">
          <w:marLeft w:val="0"/>
          <w:marRight w:val="0"/>
          <w:marTop w:val="0"/>
          <w:marBottom w:val="0"/>
          <w:divBdr>
            <w:top w:val="none" w:sz="0" w:space="0" w:color="auto"/>
            <w:left w:val="none" w:sz="0" w:space="0" w:color="auto"/>
            <w:bottom w:val="none" w:sz="0" w:space="0" w:color="auto"/>
            <w:right w:val="none" w:sz="0" w:space="0" w:color="auto"/>
          </w:divBdr>
        </w:div>
        <w:div w:id="1198811969">
          <w:marLeft w:val="0"/>
          <w:marRight w:val="0"/>
          <w:marTop w:val="0"/>
          <w:marBottom w:val="0"/>
          <w:divBdr>
            <w:top w:val="none" w:sz="0" w:space="0" w:color="auto"/>
            <w:left w:val="none" w:sz="0" w:space="0" w:color="auto"/>
            <w:bottom w:val="none" w:sz="0" w:space="0" w:color="auto"/>
            <w:right w:val="none" w:sz="0" w:space="0" w:color="auto"/>
          </w:divBdr>
        </w:div>
        <w:div w:id="1319648398">
          <w:marLeft w:val="0"/>
          <w:marRight w:val="0"/>
          <w:marTop w:val="0"/>
          <w:marBottom w:val="0"/>
          <w:divBdr>
            <w:top w:val="none" w:sz="0" w:space="0" w:color="auto"/>
            <w:left w:val="none" w:sz="0" w:space="0" w:color="auto"/>
            <w:bottom w:val="none" w:sz="0" w:space="0" w:color="auto"/>
            <w:right w:val="none" w:sz="0" w:space="0" w:color="auto"/>
          </w:divBdr>
        </w:div>
        <w:div w:id="1045253699">
          <w:marLeft w:val="0"/>
          <w:marRight w:val="0"/>
          <w:marTop w:val="0"/>
          <w:marBottom w:val="0"/>
          <w:divBdr>
            <w:top w:val="none" w:sz="0" w:space="0" w:color="auto"/>
            <w:left w:val="none" w:sz="0" w:space="0" w:color="auto"/>
            <w:bottom w:val="none" w:sz="0" w:space="0" w:color="auto"/>
            <w:right w:val="none" w:sz="0" w:space="0" w:color="auto"/>
          </w:divBdr>
        </w:div>
        <w:div w:id="2012952770">
          <w:marLeft w:val="0"/>
          <w:marRight w:val="0"/>
          <w:marTop w:val="0"/>
          <w:marBottom w:val="0"/>
          <w:divBdr>
            <w:top w:val="none" w:sz="0" w:space="0" w:color="auto"/>
            <w:left w:val="none" w:sz="0" w:space="0" w:color="auto"/>
            <w:bottom w:val="none" w:sz="0" w:space="0" w:color="auto"/>
            <w:right w:val="none" w:sz="0" w:space="0" w:color="auto"/>
          </w:divBdr>
        </w:div>
        <w:div w:id="191699250">
          <w:marLeft w:val="0"/>
          <w:marRight w:val="0"/>
          <w:marTop w:val="0"/>
          <w:marBottom w:val="0"/>
          <w:divBdr>
            <w:top w:val="none" w:sz="0" w:space="0" w:color="auto"/>
            <w:left w:val="none" w:sz="0" w:space="0" w:color="auto"/>
            <w:bottom w:val="none" w:sz="0" w:space="0" w:color="auto"/>
            <w:right w:val="none" w:sz="0" w:space="0" w:color="auto"/>
          </w:divBdr>
        </w:div>
        <w:div w:id="769355409">
          <w:marLeft w:val="0"/>
          <w:marRight w:val="0"/>
          <w:marTop w:val="0"/>
          <w:marBottom w:val="0"/>
          <w:divBdr>
            <w:top w:val="none" w:sz="0" w:space="0" w:color="auto"/>
            <w:left w:val="none" w:sz="0" w:space="0" w:color="auto"/>
            <w:bottom w:val="none" w:sz="0" w:space="0" w:color="auto"/>
            <w:right w:val="none" w:sz="0" w:space="0" w:color="auto"/>
          </w:divBdr>
        </w:div>
        <w:div w:id="1792818263">
          <w:marLeft w:val="0"/>
          <w:marRight w:val="0"/>
          <w:marTop w:val="0"/>
          <w:marBottom w:val="0"/>
          <w:divBdr>
            <w:top w:val="none" w:sz="0" w:space="0" w:color="auto"/>
            <w:left w:val="none" w:sz="0" w:space="0" w:color="auto"/>
            <w:bottom w:val="none" w:sz="0" w:space="0" w:color="auto"/>
            <w:right w:val="none" w:sz="0" w:space="0" w:color="auto"/>
          </w:divBdr>
        </w:div>
        <w:div w:id="1670788997">
          <w:marLeft w:val="0"/>
          <w:marRight w:val="0"/>
          <w:marTop w:val="0"/>
          <w:marBottom w:val="0"/>
          <w:divBdr>
            <w:top w:val="none" w:sz="0" w:space="0" w:color="auto"/>
            <w:left w:val="none" w:sz="0" w:space="0" w:color="auto"/>
            <w:bottom w:val="none" w:sz="0" w:space="0" w:color="auto"/>
            <w:right w:val="none" w:sz="0" w:space="0" w:color="auto"/>
          </w:divBdr>
        </w:div>
        <w:div w:id="2130388903">
          <w:marLeft w:val="0"/>
          <w:marRight w:val="0"/>
          <w:marTop w:val="0"/>
          <w:marBottom w:val="0"/>
          <w:divBdr>
            <w:top w:val="none" w:sz="0" w:space="0" w:color="auto"/>
            <w:left w:val="none" w:sz="0" w:space="0" w:color="auto"/>
            <w:bottom w:val="none" w:sz="0" w:space="0" w:color="auto"/>
            <w:right w:val="none" w:sz="0" w:space="0" w:color="auto"/>
          </w:divBdr>
        </w:div>
        <w:div w:id="1059937721">
          <w:marLeft w:val="0"/>
          <w:marRight w:val="0"/>
          <w:marTop w:val="0"/>
          <w:marBottom w:val="0"/>
          <w:divBdr>
            <w:top w:val="none" w:sz="0" w:space="0" w:color="auto"/>
            <w:left w:val="none" w:sz="0" w:space="0" w:color="auto"/>
            <w:bottom w:val="none" w:sz="0" w:space="0" w:color="auto"/>
            <w:right w:val="none" w:sz="0" w:space="0" w:color="auto"/>
          </w:divBdr>
        </w:div>
        <w:div w:id="902257452">
          <w:marLeft w:val="0"/>
          <w:marRight w:val="0"/>
          <w:marTop w:val="0"/>
          <w:marBottom w:val="0"/>
          <w:divBdr>
            <w:top w:val="none" w:sz="0" w:space="0" w:color="auto"/>
            <w:left w:val="none" w:sz="0" w:space="0" w:color="auto"/>
            <w:bottom w:val="none" w:sz="0" w:space="0" w:color="auto"/>
            <w:right w:val="none" w:sz="0" w:space="0" w:color="auto"/>
          </w:divBdr>
        </w:div>
        <w:div w:id="962006452">
          <w:marLeft w:val="0"/>
          <w:marRight w:val="0"/>
          <w:marTop w:val="0"/>
          <w:marBottom w:val="0"/>
          <w:divBdr>
            <w:top w:val="none" w:sz="0" w:space="0" w:color="auto"/>
            <w:left w:val="none" w:sz="0" w:space="0" w:color="auto"/>
            <w:bottom w:val="none" w:sz="0" w:space="0" w:color="auto"/>
            <w:right w:val="none" w:sz="0" w:space="0" w:color="auto"/>
          </w:divBdr>
        </w:div>
        <w:div w:id="872426978">
          <w:marLeft w:val="0"/>
          <w:marRight w:val="0"/>
          <w:marTop w:val="0"/>
          <w:marBottom w:val="0"/>
          <w:divBdr>
            <w:top w:val="none" w:sz="0" w:space="0" w:color="auto"/>
            <w:left w:val="none" w:sz="0" w:space="0" w:color="auto"/>
            <w:bottom w:val="none" w:sz="0" w:space="0" w:color="auto"/>
            <w:right w:val="none" w:sz="0" w:space="0" w:color="auto"/>
          </w:divBdr>
        </w:div>
        <w:div w:id="1161652134">
          <w:marLeft w:val="0"/>
          <w:marRight w:val="0"/>
          <w:marTop w:val="0"/>
          <w:marBottom w:val="0"/>
          <w:divBdr>
            <w:top w:val="none" w:sz="0" w:space="0" w:color="auto"/>
            <w:left w:val="none" w:sz="0" w:space="0" w:color="auto"/>
            <w:bottom w:val="none" w:sz="0" w:space="0" w:color="auto"/>
            <w:right w:val="none" w:sz="0" w:space="0" w:color="auto"/>
          </w:divBdr>
        </w:div>
        <w:div w:id="1845168081">
          <w:marLeft w:val="0"/>
          <w:marRight w:val="0"/>
          <w:marTop w:val="0"/>
          <w:marBottom w:val="0"/>
          <w:divBdr>
            <w:top w:val="none" w:sz="0" w:space="0" w:color="auto"/>
            <w:left w:val="none" w:sz="0" w:space="0" w:color="auto"/>
            <w:bottom w:val="none" w:sz="0" w:space="0" w:color="auto"/>
            <w:right w:val="none" w:sz="0" w:space="0" w:color="auto"/>
          </w:divBdr>
        </w:div>
        <w:div w:id="1539394771">
          <w:marLeft w:val="0"/>
          <w:marRight w:val="0"/>
          <w:marTop w:val="0"/>
          <w:marBottom w:val="0"/>
          <w:divBdr>
            <w:top w:val="none" w:sz="0" w:space="0" w:color="auto"/>
            <w:left w:val="none" w:sz="0" w:space="0" w:color="auto"/>
            <w:bottom w:val="none" w:sz="0" w:space="0" w:color="auto"/>
            <w:right w:val="none" w:sz="0" w:space="0" w:color="auto"/>
          </w:divBdr>
        </w:div>
        <w:div w:id="1740133709">
          <w:marLeft w:val="0"/>
          <w:marRight w:val="0"/>
          <w:marTop w:val="0"/>
          <w:marBottom w:val="0"/>
          <w:divBdr>
            <w:top w:val="none" w:sz="0" w:space="0" w:color="auto"/>
            <w:left w:val="none" w:sz="0" w:space="0" w:color="auto"/>
            <w:bottom w:val="none" w:sz="0" w:space="0" w:color="auto"/>
            <w:right w:val="none" w:sz="0" w:space="0" w:color="auto"/>
          </w:divBdr>
        </w:div>
        <w:div w:id="329332979">
          <w:marLeft w:val="0"/>
          <w:marRight w:val="0"/>
          <w:marTop w:val="0"/>
          <w:marBottom w:val="0"/>
          <w:divBdr>
            <w:top w:val="none" w:sz="0" w:space="0" w:color="auto"/>
            <w:left w:val="none" w:sz="0" w:space="0" w:color="auto"/>
            <w:bottom w:val="none" w:sz="0" w:space="0" w:color="auto"/>
            <w:right w:val="none" w:sz="0" w:space="0" w:color="auto"/>
          </w:divBdr>
        </w:div>
        <w:div w:id="1220164294">
          <w:marLeft w:val="0"/>
          <w:marRight w:val="0"/>
          <w:marTop w:val="0"/>
          <w:marBottom w:val="0"/>
          <w:divBdr>
            <w:top w:val="none" w:sz="0" w:space="0" w:color="auto"/>
            <w:left w:val="none" w:sz="0" w:space="0" w:color="auto"/>
            <w:bottom w:val="none" w:sz="0" w:space="0" w:color="auto"/>
            <w:right w:val="none" w:sz="0" w:space="0" w:color="auto"/>
          </w:divBdr>
        </w:div>
        <w:div w:id="1283999542">
          <w:marLeft w:val="0"/>
          <w:marRight w:val="0"/>
          <w:marTop w:val="0"/>
          <w:marBottom w:val="0"/>
          <w:divBdr>
            <w:top w:val="none" w:sz="0" w:space="0" w:color="auto"/>
            <w:left w:val="none" w:sz="0" w:space="0" w:color="auto"/>
            <w:bottom w:val="none" w:sz="0" w:space="0" w:color="auto"/>
            <w:right w:val="none" w:sz="0" w:space="0" w:color="auto"/>
          </w:divBdr>
        </w:div>
        <w:div w:id="125896864">
          <w:marLeft w:val="0"/>
          <w:marRight w:val="0"/>
          <w:marTop w:val="0"/>
          <w:marBottom w:val="0"/>
          <w:divBdr>
            <w:top w:val="none" w:sz="0" w:space="0" w:color="auto"/>
            <w:left w:val="none" w:sz="0" w:space="0" w:color="auto"/>
            <w:bottom w:val="none" w:sz="0" w:space="0" w:color="auto"/>
            <w:right w:val="none" w:sz="0" w:space="0" w:color="auto"/>
          </w:divBdr>
        </w:div>
        <w:div w:id="1900435090">
          <w:marLeft w:val="0"/>
          <w:marRight w:val="0"/>
          <w:marTop w:val="0"/>
          <w:marBottom w:val="0"/>
          <w:divBdr>
            <w:top w:val="none" w:sz="0" w:space="0" w:color="auto"/>
            <w:left w:val="none" w:sz="0" w:space="0" w:color="auto"/>
            <w:bottom w:val="none" w:sz="0" w:space="0" w:color="auto"/>
            <w:right w:val="none" w:sz="0" w:space="0" w:color="auto"/>
          </w:divBdr>
        </w:div>
        <w:div w:id="982274928">
          <w:marLeft w:val="0"/>
          <w:marRight w:val="0"/>
          <w:marTop w:val="0"/>
          <w:marBottom w:val="0"/>
          <w:divBdr>
            <w:top w:val="none" w:sz="0" w:space="0" w:color="auto"/>
            <w:left w:val="none" w:sz="0" w:space="0" w:color="auto"/>
            <w:bottom w:val="none" w:sz="0" w:space="0" w:color="auto"/>
            <w:right w:val="none" w:sz="0" w:space="0" w:color="auto"/>
          </w:divBdr>
        </w:div>
        <w:div w:id="2142923030">
          <w:marLeft w:val="0"/>
          <w:marRight w:val="0"/>
          <w:marTop w:val="0"/>
          <w:marBottom w:val="0"/>
          <w:divBdr>
            <w:top w:val="none" w:sz="0" w:space="0" w:color="auto"/>
            <w:left w:val="none" w:sz="0" w:space="0" w:color="auto"/>
            <w:bottom w:val="none" w:sz="0" w:space="0" w:color="auto"/>
            <w:right w:val="none" w:sz="0" w:space="0" w:color="auto"/>
          </w:divBdr>
        </w:div>
        <w:div w:id="554970100">
          <w:marLeft w:val="0"/>
          <w:marRight w:val="0"/>
          <w:marTop w:val="0"/>
          <w:marBottom w:val="0"/>
          <w:divBdr>
            <w:top w:val="none" w:sz="0" w:space="0" w:color="auto"/>
            <w:left w:val="none" w:sz="0" w:space="0" w:color="auto"/>
            <w:bottom w:val="none" w:sz="0" w:space="0" w:color="auto"/>
            <w:right w:val="none" w:sz="0" w:space="0" w:color="auto"/>
          </w:divBdr>
        </w:div>
        <w:div w:id="1059786559">
          <w:marLeft w:val="0"/>
          <w:marRight w:val="0"/>
          <w:marTop w:val="0"/>
          <w:marBottom w:val="0"/>
          <w:divBdr>
            <w:top w:val="none" w:sz="0" w:space="0" w:color="auto"/>
            <w:left w:val="none" w:sz="0" w:space="0" w:color="auto"/>
            <w:bottom w:val="none" w:sz="0" w:space="0" w:color="auto"/>
            <w:right w:val="none" w:sz="0" w:space="0" w:color="auto"/>
          </w:divBdr>
        </w:div>
        <w:div w:id="1568832737">
          <w:marLeft w:val="0"/>
          <w:marRight w:val="0"/>
          <w:marTop w:val="0"/>
          <w:marBottom w:val="0"/>
          <w:divBdr>
            <w:top w:val="none" w:sz="0" w:space="0" w:color="auto"/>
            <w:left w:val="none" w:sz="0" w:space="0" w:color="auto"/>
            <w:bottom w:val="none" w:sz="0" w:space="0" w:color="auto"/>
            <w:right w:val="none" w:sz="0" w:space="0" w:color="auto"/>
          </w:divBdr>
        </w:div>
        <w:div w:id="1814828814">
          <w:marLeft w:val="0"/>
          <w:marRight w:val="0"/>
          <w:marTop w:val="0"/>
          <w:marBottom w:val="0"/>
          <w:divBdr>
            <w:top w:val="none" w:sz="0" w:space="0" w:color="auto"/>
            <w:left w:val="none" w:sz="0" w:space="0" w:color="auto"/>
            <w:bottom w:val="none" w:sz="0" w:space="0" w:color="auto"/>
            <w:right w:val="none" w:sz="0" w:space="0" w:color="auto"/>
          </w:divBdr>
        </w:div>
        <w:div w:id="1952662722">
          <w:marLeft w:val="0"/>
          <w:marRight w:val="0"/>
          <w:marTop w:val="0"/>
          <w:marBottom w:val="0"/>
          <w:divBdr>
            <w:top w:val="none" w:sz="0" w:space="0" w:color="auto"/>
            <w:left w:val="none" w:sz="0" w:space="0" w:color="auto"/>
            <w:bottom w:val="none" w:sz="0" w:space="0" w:color="auto"/>
            <w:right w:val="none" w:sz="0" w:space="0" w:color="auto"/>
          </w:divBdr>
        </w:div>
        <w:div w:id="1527328772">
          <w:marLeft w:val="0"/>
          <w:marRight w:val="0"/>
          <w:marTop w:val="0"/>
          <w:marBottom w:val="0"/>
          <w:divBdr>
            <w:top w:val="none" w:sz="0" w:space="0" w:color="auto"/>
            <w:left w:val="none" w:sz="0" w:space="0" w:color="auto"/>
            <w:bottom w:val="none" w:sz="0" w:space="0" w:color="auto"/>
            <w:right w:val="none" w:sz="0" w:space="0" w:color="auto"/>
          </w:divBdr>
        </w:div>
        <w:div w:id="423378289">
          <w:marLeft w:val="0"/>
          <w:marRight w:val="0"/>
          <w:marTop w:val="0"/>
          <w:marBottom w:val="0"/>
          <w:divBdr>
            <w:top w:val="none" w:sz="0" w:space="0" w:color="auto"/>
            <w:left w:val="none" w:sz="0" w:space="0" w:color="auto"/>
            <w:bottom w:val="none" w:sz="0" w:space="0" w:color="auto"/>
            <w:right w:val="none" w:sz="0" w:space="0" w:color="auto"/>
          </w:divBdr>
        </w:div>
        <w:div w:id="637108027">
          <w:marLeft w:val="0"/>
          <w:marRight w:val="0"/>
          <w:marTop w:val="0"/>
          <w:marBottom w:val="0"/>
          <w:divBdr>
            <w:top w:val="none" w:sz="0" w:space="0" w:color="auto"/>
            <w:left w:val="none" w:sz="0" w:space="0" w:color="auto"/>
            <w:bottom w:val="none" w:sz="0" w:space="0" w:color="auto"/>
            <w:right w:val="none" w:sz="0" w:space="0" w:color="auto"/>
          </w:divBdr>
        </w:div>
        <w:div w:id="438258562">
          <w:marLeft w:val="0"/>
          <w:marRight w:val="0"/>
          <w:marTop w:val="0"/>
          <w:marBottom w:val="0"/>
          <w:divBdr>
            <w:top w:val="none" w:sz="0" w:space="0" w:color="auto"/>
            <w:left w:val="none" w:sz="0" w:space="0" w:color="auto"/>
            <w:bottom w:val="none" w:sz="0" w:space="0" w:color="auto"/>
            <w:right w:val="none" w:sz="0" w:space="0" w:color="auto"/>
          </w:divBdr>
        </w:div>
        <w:div w:id="1735158296">
          <w:marLeft w:val="0"/>
          <w:marRight w:val="0"/>
          <w:marTop w:val="0"/>
          <w:marBottom w:val="0"/>
          <w:divBdr>
            <w:top w:val="none" w:sz="0" w:space="0" w:color="auto"/>
            <w:left w:val="none" w:sz="0" w:space="0" w:color="auto"/>
            <w:bottom w:val="none" w:sz="0" w:space="0" w:color="auto"/>
            <w:right w:val="none" w:sz="0" w:space="0" w:color="auto"/>
          </w:divBdr>
        </w:div>
        <w:div w:id="814375948">
          <w:marLeft w:val="0"/>
          <w:marRight w:val="0"/>
          <w:marTop w:val="0"/>
          <w:marBottom w:val="0"/>
          <w:divBdr>
            <w:top w:val="none" w:sz="0" w:space="0" w:color="auto"/>
            <w:left w:val="none" w:sz="0" w:space="0" w:color="auto"/>
            <w:bottom w:val="none" w:sz="0" w:space="0" w:color="auto"/>
            <w:right w:val="none" w:sz="0" w:space="0" w:color="auto"/>
          </w:divBdr>
        </w:div>
        <w:div w:id="1265115537">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332752207">
          <w:marLeft w:val="0"/>
          <w:marRight w:val="0"/>
          <w:marTop w:val="0"/>
          <w:marBottom w:val="0"/>
          <w:divBdr>
            <w:top w:val="none" w:sz="0" w:space="0" w:color="auto"/>
            <w:left w:val="none" w:sz="0" w:space="0" w:color="auto"/>
            <w:bottom w:val="none" w:sz="0" w:space="0" w:color="auto"/>
            <w:right w:val="none" w:sz="0" w:space="0" w:color="auto"/>
          </w:divBdr>
        </w:div>
        <w:div w:id="1835755804">
          <w:marLeft w:val="0"/>
          <w:marRight w:val="0"/>
          <w:marTop w:val="0"/>
          <w:marBottom w:val="0"/>
          <w:divBdr>
            <w:top w:val="none" w:sz="0" w:space="0" w:color="auto"/>
            <w:left w:val="none" w:sz="0" w:space="0" w:color="auto"/>
            <w:bottom w:val="none" w:sz="0" w:space="0" w:color="auto"/>
            <w:right w:val="none" w:sz="0" w:space="0" w:color="auto"/>
          </w:divBdr>
        </w:div>
        <w:div w:id="167720627">
          <w:marLeft w:val="0"/>
          <w:marRight w:val="0"/>
          <w:marTop w:val="0"/>
          <w:marBottom w:val="0"/>
          <w:divBdr>
            <w:top w:val="none" w:sz="0" w:space="0" w:color="auto"/>
            <w:left w:val="none" w:sz="0" w:space="0" w:color="auto"/>
            <w:bottom w:val="none" w:sz="0" w:space="0" w:color="auto"/>
            <w:right w:val="none" w:sz="0" w:space="0" w:color="auto"/>
          </w:divBdr>
        </w:div>
        <w:div w:id="212355011">
          <w:marLeft w:val="0"/>
          <w:marRight w:val="0"/>
          <w:marTop w:val="0"/>
          <w:marBottom w:val="0"/>
          <w:divBdr>
            <w:top w:val="none" w:sz="0" w:space="0" w:color="auto"/>
            <w:left w:val="none" w:sz="0" w:space="0" w:color="auto"/>
            <w:bottom w:val="none" w:sz="0" w:space="0" w:color="auto"/>
            <w:right w:val="none" w:sz="0" w:space="0" w:color="auto"/>
          </w:divBdr>
        </w:div>
        <w:div w:id="878784459">
          <w:marLeft w:val="0"/>
          <w:marRight w:val="0"/>
          <w:marTop w:val="0"/>
          <w:marBottom w:val="0"/>
          <w:divBdr>
            <w:top w:val="none" w:sz="0" w:space="0" w:color="auto"/>
            <w:left w:val="none" w:sz="0" w:space="0" w:color="auto"/>
            <w:bottom w:val="none" w:sz="0" w:space="0" w:color="auto"/>
            <w:right w:val="none" w:sz="0" w:space="0" w:color="auto"/>
          </w:divBdr>
        </w:div>
        <w:div w:id="359009432">
          <w:marLeft w:val="0"/>
          <w:marRight w:val="0"/>
          <w:marTop w:val="0"/>
          <w:marBottom w:val="0"/>
          <w:divBdr>
            <w:top w:val="none" w:sz="0" w:space="0" w:color="auto"/>
            <w:left w:val="none" w:sz="0" w:space="0" w:color="auto"/>
            <w:bottom w:val="none" w:sz="0" w:space="0" w:color="auto"/>
            <w:right w:val="none" w:sz="0" w:space="0" w:color="auto"/>
          </w:divBdr>
        </w:div>
        <w:div w:id="559941279">
          <w:marLeft w:val="0"/>
          <w:marRight w:val="0"/>
          <w:marTop w:val="0"/>
          <w:marBottom w:val="0"/>
          <w:divBdr>
            <w:top w:val="none" w:sz="0" w:space="0" w:color="auto"/>
            <w:left w:val="none" w:sz="0" w:space="0" w:color="auto"/>
            <w:bottom w:val="none" w:sz="0" w:space="0" w:color="auto"/>
            <w:right w:val="none" w:sz="0" w:space="0" w:color="auto"/>
          </w:divBdr>
        </w:div>
        <w:div w:id="177086130">
          <w:marLeft w:val="0"/>
          <w:marRight w:val="0"/>
          <w:marTop w:val="0"/>
          <w:marBottom w:val="0"/>
          <w:divBdr>
            <w:top w:val="none" w:sz="0" w:space="0" w:color="auto"/>
            <w:left w:val="none" w:sz="0" w:space="0" w:color="auto"/>
            <w:bottom w:val="none" w:sz="0" w:space="0" w:color="auto"/>
            <w:right w:val="none" w:sz="0" w:space="0" w:color="auto"/>
          </w:divBdr>
        </w:div>
      </w:divsChild>
    </w:div>
    <w:div w:id="611474343">
      <w:bodyDiv w:val="1"/>
      <w:marLeft w:val="0"/>
      <w:marRight w:val="0"/>
      <w:marTop w:val="0"/>
      <w:marBottom w:val="0"/>
      <w:divBdr>
        <w:top w:val="none" w:sz="0" w:space="0" w:color="auto"/>
        <w:left w:val="none" w:sz="0" w:space="0" w:color="auto"/>
        <w:bottom w:val="none" w:sz="0" w:space="0" w:color="auto"/>
        <w:right w:val="none" w:sz="0" w:space="0" w:color="auto"/>
      </w:divBdr>
    </w:div>
    <w:div w:id="637691338">
      <w:bodyDiv w:val="1"/>
      <w:marLeft w:val="0"/>
      <w:marRight w:val="0"/>
      <w:marTop w:val="0"/>
      <w:marBottom w:val="0"/>
      <w:divBdr>
        <w:top w:val="none" w:sz="0" w:space="0" w:color="auto"/>
        <w:left w:val="none" w:sz="0" w:space="0" w:color="auto"/>
        <w:bottom w:val="none" w:sz="0" w:space="0" w:color="auto"/>
        <w:right w:val="none" w:sz="0" w:space="0" w:color="auto"/>
      </w:divBdr>
    </w:div>
    <w:div w:id="643579642">
      <w:bodyDiv w:val="1"/>
      <w:marLeft w:val="0"/>
      <w:marRight w:val="0"/>
      <w:marTop w:val="0"/>
      <w:marBottom w:val="0"/>
      <w:divBdr>
        <w:top w:val="none" w:sz="0" w:space="0" w:color="auto"/>
        <w:left w:val="none" w:sz="0" w:space="0" w:color="auto"/>
        <w:bottom w:val="none" w:sz="0" w:space="0" w:color="auto"/>
        <w:right w:val="none" w:sz="0" w:space="0" w:color="auto"/>
      </w:divBdr>
    </w:div>
    <w:div w:id="658576591">
      <w:bodyDiv w:val="1"/>
      <w:marLeft w:val="0"/>
      <w:marRight w:val="0"/>
      <w:marTop w:val="0"/>
      <w:marBottom w:val="0"/>
      <w:divBdr>
        <w:top w:val="none" w:sz="0" w:space="0" w:color="auto"/>
        <w:left w:val="none" w:sz="0" w:space="0" w:color="auto"/>
        <w:bottom w:val="none" w:sz="0" w:space="0" w:color="auto"/>
        <w:right w:val="none" w:sz="0" w:space="0" w:color="auto"/>
      </w:divBdr>
    </w:div>
    <w:div w:id="659963253">
      <w:bodyDiv w:val="1"/>
      <w:marLeft w:val="0"/>
      <w:marRight w:val="0"/>
      <w:marTop w:val="0"/>
      <w:marBottom w:val="0"/>
      <w:divBdr>
        <w:top w:val="none" w:sz="0" w:space="0" w:color="auto"/>
        <w:left w:val="none" w:sz="0" w:space="0" w:color="auto"/>
        <w:bottom w:val="none" w:sz="0" w:space="0" w:color="auto"/>
        <w:right w:val="none" w:sz="0" w:space="0" w:color="auto"/>
      </w:divBdr>
    </w:div>
    <w:div w:id="672992467">
      <w:bodyDiv w:val="1"/>
      <w:marLeft w:val="0"/>
      <w:marRight w:val="0"/>
      <w:marTop w:val="0"/>
      <w:marBottom w:val="0"/>
      <w:divBdr>
        <w:top w:val="none" w:sz="0" w:space="0" w:color="auto"/>
        <w:left w:val="none" w:sz="0" w:space="0" w:color="auto"/>
        <w:bottom w:val="none" w:sz="0" w:space="0" w:color="auto"/>
        <w:right w:val="none" w:sz="0" w:space="0" w:color="auto"/>
      </w:divBdr>
    </w:div>
    <w:div w:id="687296975">
      <w:bodyDiv w:val="1"/>
      <w:marLeft w:val="0"/>
      <w:marRight w:val="0"/>
      <w:marTop w:val="0"/>
      <w:marBottom w:val="0"/>
      <w:divBdr>
        <w:top w:val="none" w:sz="0" w:space="0" w:color="auto"/>
        <w:left w:val="none" w:sz="0" w:space="0" w:color="auto"/>
        <w:bottom w:val="none" w:sz="0" w:space="0" w:color="auto"/>
        <w:right w:val="none" w:sz="0" w:space="0" w:color="auto"/>
      </w:divBdr>
    </w:div>
    <w:div w:id="702561022">
      <w:bodyDiv w:val="1"/>
      <w:marLeft w:val="0"/>
      <w:marRight w:val="0"/>
      <w:marTop w:val="0"/>
      <w:marBottom w:val="0"/>
      <w:divBdr>
        <w:top w:val="none" w:sz="0" w:space="0" w:color="auto"/>
        <w:left w:val="none" w:sz="0" w:space="0" w:color="auto"/>
        <w:bottom w:val="none" w:sz="0" w:space="0" w:color="auto"/>
        <w:right w:val="none" w:sz="0" w:space="0" w:color="auto"/>
      </w:divBdr>
    </w:div>
    <w:div w:id="702749079">
      <w:bodyDiv w:val="1"/>
      <w:marLeft w:val="0"/>
      <w:marRight w:val="0"/>
      <w:marTop w:val="0"/>
      <w:marBottom w:val="0"/>
      <w:divBdr>
        <w:top w:val="none" w:sz="0" w:space="0" w:color="auto"/>
        <w:left w:val="none" w:sz="0" w:space="0" w:color="auto"/>
        <w:bottom w:val="none" w:sz="0" w:space="0" w:color="auto"/>
        <w:right w:val="none" w:sz="0" w:space="0" w:color="auto"/>
      </w:divBdr>
    </w:div>
    <w:div w:id="726074171">
      <w:bodyDiv w:val="1"/>
      <w:marLeft w:val="0"/>
      <w:marRight w:val="0"/>
      <w:marTop w:val="0"/>
      <w:marBottom w:val="0"/>
      <w:divBdr>
        <w:top w:val="none" w:sz="0" w:space="0" w:color="auto"/>
        <w:left w:val="none" w:sz="0" w:space="0" w:color="auto"/>
        <w:bottom w:val="none" w:sz="0" w:space="0" w:color="auto"/>
        <w:right w:val="none" w:sz="0" w:space="0" w:color="auto"/>
      </w:divBdr>
    </w:div>
    <w:div w:id="726758917">
      <w:bodyDiv w:val="1"/>
      <w:marLeft w:val="0"/>
      <w:marRight w:val="0"/>
      <w:marTop w:val="0"/>
      <w:marBottom w:val="0"/>
      <w:divBdr>
        <w:top w:val="none" w:sz="0" w:space="0" w:color="auto"/>
        <w:left w:val="none" w:sz="0" w:space="0" w:color="auto"/>
        <w:bottom w:val="none" w:sz="0" w:space="0" w:color="auto"/>
        <w:right w:val="none" w:sz="0" w:space="0" w:color="auto"/>
      </w:divBdr>
    </w:div>
    <w:div w:id="747845330">
      <w:bodyDiv w:val="1"/>
      <w:marLeft w:val="0"/>
      <w:marRight w:val="0"/>
      <w:marTop w:val="0"/>
      <w:marBottom w:val="0"/>
      <w:divBdr>
        <w:top w:val="none" w:sz="0" w:space="0" w:color="auto"/>
        <w:left w:val="none" w:sz="0" w:space="0" w:color="auto"/>
        <w:bottom w:val="none" w:sz="0" w:space="0" w:color="auto"/>
        <w:right w:val="none" w:sz="0" w:space="0" w:color="auto"/>
      </w:divBdr>
    </w:div>
    <w:div w:id="750201227">
      <w:bodyDiv w:val="1"/>
      <w:marLeft w:val="0"/>
      <w:marRight w:val="0"/>
      <w:marTop w:val="0"/>
      <w:marBottom w:val="0"/>
      <w:divBdr>
        <w:top w:val="none" w:sz="0" w:space="0" w:color="auto"/>
        <w:left w:val="none" w:sz="0" w:space="0" w:color="auto"/>
        <w:bottom w:val="none" w:sz="0" w:space="0" w:color="auto"/>
        <w:right w:val="none" w:sz="0" w:space="0" w:color="auto"/>
      </w:divBdr>
    </w:div>
    <w:div w:id="753943000">
      <w:bodyDiv w:val="1"/>
      <w:marLeft w:val="0"/>
      <w:marRight w:val="0"/>
      <w:marTop w:val="0"/>
      <w:marBottom w:val="0"/>
      <w:divBdr>
        <w:top w:val="none" w:sz="0" w:space="0" w:color="auto"/>
        <w:left w:val="none" w:sz="0" w:space="0" w:color="auto"/>
        <w:bottom w:val="none" w:sz="0" w:space="0" w:color="auto"/>
        <w:right w:val="none" w:sz="0" w:space="0" w:color="auto"/>
      </w:divBdr>
    </w:div>
    <w:div w:id="764961822">
      <w:bodyDiv w:val="1"/>
      <w:marLeft w:val="0"/>
      <w:marRight w:val="0"/>
      <w:marTop w:val="0"/>
      <w:marBottom w:val="0"/>
      <w:divBdr>
        <w:top w:val="none" w:sz="0" w:space="0" w:color="auto"/>
        <w:left w:val="none" w:sz="0" w:space="0" w:color="auto"/>
        <w:bottom w:val="none" w:sz="0" w:space="0" w:color="auto"/>
        <w:right w:val="none" w:sz="0" w:space="0" w:color="auto"/>
      </w:divBdr>
    </w:div>
    <w:div w:id="823006654">
      <w:bodyDiv w:val="1"/>
      <w:marLeft w:val="0"/>
      <w:marRight w:val="0"/>
      <w:marTop w:val="0"/>
      <w:marBottom w:val="0"/>
      <w:divBdr>
        <w:top w:val="none" w:sz="0" w:space="0" w:color="auto"/>
        <w:left w:val="none" w:sz="0" w:space="0" w:color="auto"/>
        <w:bottom w:val="none" w:sz="0" w:space="0" w:color="auto"/>
        <w:right w:val="none" w:sz="0" w:space="0" w:color="auto"/>
      </w:divBdr>
    </w:div>
    <w:div w:id="885874275">
      <w:bodyDiv w:val="1"/>
      <w:marLeft w:val="0"/>
      <w:marRight w:val="0"/>
      <w:marTop w:val="0"/>
      <w:marBottom w:val="0"/>
      <w:divBdr>
        <w:top w:val="none" w:sz="0" w:space="0" w:color="auto"/>
        <w:left w:val="none" w:sz="0" w:space="0" w:color="auto"/>
        <w:bottom w:val="none" w:sz="0" w:space="0" w:color="auto"/>
        <w:right w:val="none" w:sz="0" w:space="0" w:color="auto"/>
      </w:divBdr>
    </w:div>
    <w:div w:id="899252027">
      <w:bodyDiv w:val="1"/>
      <w:marLeft w:val="0"/>
      <w:marRight w:val="0"/>
      <w:marTop w:val="0"/>
      <w:marBottom w:val="0"/>
      <w:divBdr>
        <w:top w:val="none" w:sz="0" w:space="0" w:color="auto"/>
        <w:left w:val="none" w:sz="0" w:space="0" w:color="auto"/>
        <w:bottom w:val="none" w:sz="0" w:space="0" w:color="auto"/>
        <w:right w:val="none" w:sz="0" w:space="0" w:color="auto"/>
      </w:divBdr>
    </w:div>
    <w:div w:id="912011859">
      <w:bodyDiv w:val="1"/>
      <w:marLeft w:val="0"/>
      <w:marRight w:val="0"/>
      <w:marTop w:val="0"/>
      <w:marBottom w:val="0"/>
      <w:divBdr>
        <w:top w:val="none" w:sz="0" w:space="0" w:color="auto"/>
        <w:left w:val="none" w:sz="0" w:space="0" w:color="auto"/>
        <w:bottom w:val="none" w:sz="0" w:space="0" w:color="auto"/>
        <w:right w:val="none" w:sz="0" w:space="0" w:color="auto"/>
      </w:divBdr>
    </w:div>
    <w:div w:id="936404531">
      <w:bodyDiv w:val="1"/>
      <w:marLeft w:val="0"/>
      <w:marRight w:val="0"/>
      <w:marTop w:val="0"/>
      <w:marBottom w:val="0"/>
      <w:divBdr>
        <w:top w:val="none" w:sz="0" w:space="0" w:color="auto"/>
        <w:left w:val="none" w:sz="0" w:space="0" w:color="auto"/>
        <w:bottom w:val="none" w:sz="0" w:space="0" w:color="auto"/>
        <w:right w:val="none" w:sz="0" w:space="0" w:color="auto"/>
      </w:divBdr>
    </w:div>
    <w:div w:id="949431986">
      <w:bodyDiv w:val="1"/>
      <w:marLeft w:val="0"/>
      <w:marRight w:val="0"/>
      <w:marTop w:val="0"/>
      <w:marBottom w:val="0"/>
      <w:divBdr>
        <w:top w:val="none" w:sz="0" w:space="0" w:color="auto"/>
        <w:left w:val="none" w:sz="0" w:space="0" w:color="auto"/>
        <w:bottom w:val="none" w:sz="0" w:space="0" w:color="auto"/>
        <w:right w:val="none" w:sz="0" w:space="0" w:color="auto"/>
      </w:divBdr>
    </w:div>
    <w:div w:id="953754060">
      <w:bodyDiv w:val="1"/>
      <w:marLeft w:val="0"/>
      <w:marRight w:val="0"/>
      <w:marTop w:val="0"/>
      <w:marBottom w:val="0"/>
      <w:divBdr>
        <w:top w:val="none" w:sz="0" w:space="0" w:color="auto"/>
        <w:left w:val="none" w:sz="0" w:space="0" w:color="auto"/>
        <w:bottom w:val="none" w:sz="0" w:space="0" w:color="auto"/>
        <w:right w:val="none" w:sz="0" w:space="0" w:color="auto"/>
      </w:divBdr>
    </w:div>
    <w:div w:id="978848418">
      <w:bodyDiv w:val="1"/>
      <w:marLeft w:val="0"/>
      <w:marRight w:val="0"/>
      <w:marTop w:val="0"/>
      <w:marBottom w:val="0"/>
      <w:divBdr>
        <w:top w:val="none" w:sz="0" w:space="0" w:color="auto"/>
        <w:left w:val="none" w:sz="0" w:space="0" w:color="auto"/>
        <w:bottom w:val="none" w:sz="0" w:space="0" w:color="auto"/>
        <w:right w:val="none" w:sz="0" w:space="0" w:color="auto"/>
      </w:divBdr>
    </w:div>
    <w:div w:id="1016349792">
      <w:bodyDiv w:val="1"/>
      <w:marLeft w:val="0"/>
      <w:marRight w:val="0"/>
      <w:marTop w:val="0"/>
      <w:marBottom w:val="0"/>
      <w:divBdr>
        <w:top w:val="none" w:sz="0" w:space="0" w:color="auto"/>
        <w:left w:val="none" w:sz="0" w:space="0" w:color="auto"/>
        <w:bottom w:val="none" w:sz="0" w:space="0" w:color="auto"/>
        <w:right w:val="none" w:sz="0" w:space="0" w:color="auto"/>
      </w:divBdr>
    </w:div>
    <w:div w:id="1028793906">
      <w:bodyDiv w:val="1"/>
      <w:marLeft w:val="0"/>
      <w:marRight w:val="0"/>
      <w:marTop w:val="0"/>
      <w:marBottom w:val="0"/>
      <w:divBdr>
        <w:top w:val="none" w:sz="0" w:space="0" w:color="auto"/>
        <w:left w:val="none" w:sz="0" w:space="0" w:color="auto"/>
        <w:bottom w:val="none" w:sz="0" w:space="0" w:color="auto"/>
        <w:right w:val="none" w:sz="0" w:space="0" w:color="auto"/>
      </w:divBdr>
    </w:div>
    <w:div w:id="1080639972">
      <w:bodyDiv w:val="1"/>
      <w:marLeft w:val="0"/>
      <w:marRight w:val="0"/>
      <w:marTop w:val="0"/>
      <w:marBottom w:val="0"/>
      <w:divBdr>
        <w:top w:val="none" w:sz="0" w:space="0" w:color="auto"/>
        <w:left w:val="none" w:sz="0" w:space="0" w:color="auto"/>
        <w:bottom w:val="none" w:sz="0" w:space="0" w:color="auto"/>
        <w:right w:val="none" w:sz="0" w:space="0" w:color="auto"/>
      </w:divBdr>
      <w:divsChild>
        <w:div w:id="779253346">
          <w:marLeft w:val="0"/>
          <w:marRight w:val="0"/>
          <w:marTop w:val="120"/>
          <w:marBottom w:val="0"/>
          <w:divBdr>
            <w:top w:val="none" w:sz="0" w:space="0" w:color="auto"/>
            <w:left w:val="none" w:sz="0" w:space="0" w:color="auto"/>
            <w:bottom w:val="none" w:sz="0" w:space="0" w:color="auto"/>
            <w:right w:val="none" w:sz="0" w:space="0" w:color="auto"/>
          </w:divBdr>
        </w:div>
      </w:divsChild>
    </w:div>
    <w:div w:id="1090389231">
      <w:bodyDiv w:val="1"/>
      <w:marLeft w:val="0"/>
      <w:marRight w:val="0"/>
      <w:marTop w:val="0"/>
      <w:marBottom w:val="0"/>
      <w:divBdr>
        <w:top w:val="none" w:sz="0" w:space="0" w:color="auto"/>
        <w:left w:val="none" w:sz="0" w:space="0" w:color="auto"/>
        <w:bottom w:val="none" w:sz="0" w:space="0" w:color="auto"/>
        <w:right w:val="none" w:sz="0" w:space="0" w:color="auto"/>
      </w:divBdr>
    </w:div>
    <w:div w:id="1092358342">
      <w:bodyDiv w:val="1"/>
      <w:marLeft w:val="0"/>
      <w:marRight w:val="0"/>
      <w:marTop w:val="0"/>
      <w:marBottom w:val="0"/>
      <w:divBdr>
        <w:top w:val="none" w:sz="0" w:space="0" w:color="auto"/>
        <w:left w:val="none" w:sz="0" w:space="0" w:color="auto"/>
        <w:bottom w:val="none" w:sz="0" w:space="0" w:color="auto"/>
        <w:right w:val="none" w:sz="0" w:space="0" w:color="auto"/>
      </w:divBdr>
    </w:div>
    <w:div w:id="1107429298">
      <w:bodyDiv w:val="1"/>
      <w:marLeft w:val="0"/>
      <w:marRight w:val="0"/>
      <w:marTop w:val="0"/>
      <w:marBottom w:val="0"/>
      <w:divBdr>
        <w:top w:val="none" w:sz="0" w:space="0" w:color="auto"/>
        <w:left w:val="none" w:sz="0" w:space="0" w:color="auto"/>
        <w:bottom w:val="none" w:sz="0" w:space="0" w:color="auto"/>
        <w:right w:val="none" w:sz="0" w:space="0" w:color="auto"/>
      </w:divBdr>
    </w:div>
    <w:div w:id="1110007595">
      <w:bodyDiv w:val="1"/>
      <w:marLeft w:val="0"/>
      <w:marRight w:val="0"/>
      <w:marTop w:val="0"/>
      <w:marBottom w:val="0"/>
      <w:divBdr>
        <w:top w:val="none" w:sz="0" w:space="0" w:color="auto"/>
        <w:left w:val="none" w:sz="0" w:space="0" w:color="auto"/>
        <w:bottom w:val="none" w:sz="0" w:space="0" w:color="auto"/>
        <w:right w:val="none" w:sz="0" w:space="0" w:color="auto"/>
      </w:divBdr>
    </w:div>
    <w:div w:id="1121845906">
      <w:bodyDiv w:val="1"/>
      <w:marLeft w:val="0"/>
      <w:marRight w:val="0"/>
      <w:marTop w:val="0"/>
      <w:marBottom w:val="0"/>
      <w:divBdr>
        <w:top w:val="none" w:sz="0" w:space="0" w:color="auto"/>
        <w:left w:val="none" w:sz="0" w:space="0" w:color="auto"/>
        <w:bottom w:val="none" w:sz="0" w:space="0" w:color="auto"/>
        <w:right w:val="none" w:sz="0" w:space="0" w:color="auto"/>
      </w:divBdr>
    </w:div>
    <w:div w:id="1164206483">
      <w:bodyDiv w:val="1"/>
      <w:marLeft w:val="0"/>
      <w:marRight w:val="0"/>
      <w:marTop w:val="0"/>
      <w:marBottom w:val="0"/>
      <w:divBdr>
        <w:top w:val="none" w:sz="0" w:space="0" w:color="auto"/>
        <w:left w:val="none" w:sz="0" w:space="0" w:color="auto"/>
        <w:bottom w:val="none" w:sz="0" w:space="0" w:color="auto"/>
        <w:right w:val="none" w:sz="0" w:space="0" w:color="auto"/>
      </w:divBdr>
    </w:div>
    <w:div w:id="1168908032">
      <w:bodyDiv w:val="1"/>
      <w:marLeft w:val="0"/>
      <w:marRight w:val="0"/>
      <w:marTop w:val="0"/>
      <w:marBottom w:val="0"/>
      <w:divBdr>
        <w:top w:val="none" w:sz="0" w:space="0" w:color="auto"/>
        <w:left w:val="none" w:sz="0" w:space="0" w:color="auto"/>
        <w:bottom w:val="none" w:sz="0" w:space="0" w:color="auto"/>
        <w:right w:val="none" w:sz="0" w:space="0" w:color="auto"/>
      </w:divBdr>
    </w:div>
    <w:div w:id="1200700733">
      <w:bodyDiv w:val="1"/>
      <w:marLeft w:val="0"/>
      <w:marRight w:val="0"/>
      <w:marTop w:val="0"/>
      <w:marBottom w:val="0"/>
      <w:divBdr>
        <w:top w:val="none" w:sz="0" w:space="0" w:color="auto"/>
        <w:left w:val="none" w:sz="0" w:space="0" w:color="auto"/>
        <w:bottom w:val="none" w:sz="0" w:space="0" w:color="auto"/>
        <w:right w:val="none" w:sz="0" w:space="0" w:color="auto"/>
      </w:divBdr>
      <w:divsChild>
        <w:div w:id="135220321">
          <w:marLeft w:val="0"/>
          <w:marRight w:val="0"/>
          <w:marTop w:val="0"/>
          <w:marBottom w:val="0"/>
          <w:divBdr>
            <w:top w:val="none" w:sz="0" w:space="0" w:color="auto"/>
            <w:left w:val="none" w:sz="0" w:space="0" w:color="auto"/>
            <w:bottom w:val="none" w:sz="0" w:space="0" w:color="auto"/>
            <w:right w:val="none" w:sz="0" w:space="0" w:color="auto"/>
          </w:divBdr>
          <w:divsChild>
            <w:div w:id="1437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03417">
      <w:bodyDiv w:val="1"/>
      <w:marLeft w:val="0"/>
      <w:marRight w:val="0"/>
      <w:marTop w:val="0"/>
      <w:marBottom w:val="0"/>
      <w:divBdr>
        <w:top w:val="none" w:sz="0" w:space="0" w:color="auto"/>
        <w:left w:val="none" w:sz="0" w:space="0" w:color="auto"/>
        <w:bottom w:val="none" w:sz="0" w:space="0" w:color="auto"/>
        <w:right w:val="none" w:sz="0" w:space="0" w:color="auto"/>
      </w:divBdr>
    </w:div>
    <w:div w:id="1261137379">
      <w:bodyDiv w:val="1"/>
      <w:marLeft w:val="0"/>
      <w:marRight w:val="0"/>
      <w:marTop w:val="0"/>
      <w:marBottom w:val="0"/>
      <w:divBdr>
        <w:top w:val="none" w:sz="0" w:space="0" w:color="auto"/>
        <w:left w:val="none" w:sz="0" w:space="0" w:color="auto"/>
        <w:bottom w:val="none" w:sz="0" w:space="0" w:color="auto"/>
        <w:right w:val="none" w:sz="0" w:space="0" w:color="auto"/>
      </w:divBdr>
    </w:div>
    <w:div w:id="1267687131">
      <w:bodyDiv w:val="1"/>
      <w:marLeft w:val="0"/>
      <w:marRight w:val="0"/>
      <w:marTop w:val="0"/>
      <w:marBottom w:val="0"/>
      <w:divBdr>
        <w:top w:val="none" w:sz="0" w:space="0" w:color="auto"/>
        <w:left w:val="none" w:sz="0" w:space="0" w:color="auto"/>
        <w:bottom w:val="none" w:sz="0" w:space="0" w:color="auto"/>
        <w:right w:val="none" w:sz="0" w:space="0" w:color="auto"/>
      </w:divBdr>
    </w:div>
    <w:div w:id="1306855558">
      <w:bodyDiv w:val="1"/>
      <w:marLeft w:val="0"/>
      <w:marRight w:val="0"/>
      <w:marTop w:val="0"/>
      <w:marBottom w:val="0"/>
      <w:divBdr>
        <w:top w:val="none" w:sz="0" w:space="0" w:color="auto"/>
        <w:left w:val="none" w:sz="0" w:space="0" w:color="auto"/>
        <w:bottom w:val="none" w:sz="0" w:space="0" w:color="auto"/>
        <w:right w:val="none" w:sz="0" w:space="0" w:color="auto"/>
      </w:divBdr>
    </w:div>
    <w:div w:id="1333678377">
      <w:bodyDiv w:val="1"/>
      <w:marLeft w:val="0"/>
      <w:marRight w:val="0"/>
      <w:marTop w:val="0"/>
      <w:marBottom w:val="0"/>
      <w:divBdr>
        <w:top w:val="none" w:sz="0" w:space="0" w:color="auto"/>
        <w:left w:val="none" w:sz="0" w:space="0" w:color="auto"/>
        <w:bottom w:val="none" w:sz="0" w:space="0" w:color="auto"/>
        <w:right w:val="none" w:sz="0" w:space="0" w:color="auto"/>
      </w:divBdr>
    </w:div>
    <w:div w:id="1363170149">
      <w:bodyDiv w:val="1"/>
      <w:marLeft w:val="0"/>
      <w:marRight w:val="0"/>
      <w:marTop w:val="0"/>
      <w:marBottom w:val="0"/>
      <w:divBdr>
        <w:top w:val="none" w:sz="0" w:space="0" w:color="auto"/>
        <w:left w:val="none" w:sz="0" w:space="0" w:color="auto"/>
        <w:bottom w:val="none" w:sz="0" w:space="0" w:color="auto"/>
        <w:right w:val="none" w:sz="0" w:space="0" w:color="auto"/>
      </w:divBdr>
    </w:div>
    <w:div w:id="1372339594">
      <w:bodyDiv w:val="1"/>
      <w:marLeft w:val="0"/>
      <w:marRight w:val="0"/>
      <w:marTop w:val="0"/>
      <w:marBottom w:val="0"/>
      <w:divBdr>
        <w:top w:val="none" w:sz="0" w:space="0" w:color="auto"/>
        <w:left w:val="none" w:sz="0" w:space="0" w:color="auto"/>
        <w:bottom w:val="none" w:sz="0" w:space="0" w:color="auto"/>
        <w:right w:val="none" w:sz="0" w:space="0" w:color="auto"/>
      </w:divBdr>
    </w:div>
    <w:div w:id="1372993839">
      <w:bodyDiv w:val="1"/>
      <w:marLeft w:val="0"/>
      <w:marRight w:val="0"/>
      <w:marTop w:val="0"/>
      <w:marBottom w:val="0"/>
      <w:divBdr>
        <w:top w:val="none" w:sz="0" w:space="0" w:color="auto"/>
        <w:left w:val="none" w:sz="0" w:space="0" w:color="auto"/>
        <w:bottom w:val="none" w:sz="0" w:space="0" w:color="auto"/>
        <w:right w:val="none" w:sz="0" w:space="0" w:color="auto"/>
      </w:divBdr>
    </w:div>
    <w:div w:id="1383023721">
      <w:bodyDiv w:val="1"/>
      <w:marLeft w:val="0"/>
      <w:marRight w:val="0"/>
      <w:marTop w:val="0"/>
      <w:marBottom w:val="0"/>
      <w:divBdr>
        <w:top w:val="none" w:sz="0" w:space="0" w:color="auto"/>
        <w:left w:val="none" w:sz="0" w:space="0" w:color="auto"/>
        <w:bottom w:val="none" w:sz="0" w:space="0" w:color="auto"/>
        <w:right w:val="none" w:sz="0" w:space="0" w:color="auto"/>
      </w:divBdr>
    </w:div>
    <w:div w:id="1389299932">
      <w:bodyDiv w:val="1"/>
      <w:marLeft w:val="0"/>
      <w:marRight w:val="0"/>
      <w:marTop w:val="0"/>
      <w:marBottom w:val="0"/>
      <w:divBdr>
        <w:top w:val="none" w:sz="0" w:space="0" w:color="auto"/>
        <w:left w:val="none" w:sz="0" w:space="0" w:color="auto"/>
        <w:bottom w:val="none" w:sz="0" w:space="0" w:color="auto"/>
        <w:right w:val="none" w:sz="0" w:space="0" w:color="auto"/>
      </w:divBdr>
    </w:div>
    <w:div w:id="1413742752">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485972597">
      <w:bodyDiv w:val="1"/>
      <w:marLeft w:val="0"/>
      <w:marRight w:val="0"/>
      <w:marTop w:val="0"/>
      <w:marBottom w:val="0"/>
      <w:divBdr>
        <w:top w:val="none" w:sz="0" w:space="0" w:color="auto"/>
        <w:left w:val="none" w:sz="0" w:space="0" w:color="auto"/>
        <w:bottom w:val="none" w:sz="0" w:space="0" w:color="auto"/>
        <w:right w:val="none" w:sz="0" w:space="0" w:color="auto"/>
      </w:divBdr>
    </w:div>
    <w:div w:id="1492988682">
      <w:bodyDiv w:val="1"/>
      <w:marLeft w:val="0"/>
      <w:marRight w:val="0"/>
      <w:marTop w:val="0"/>
      <w:marBottom w:val="0"/>
      <w:divBdr>
        <w:top w:val="none" w:sz="0" w:space="0" w:color="auto"/>
        <w:left w:val="none" w:sz="0" w:space="0" w:color="auto"/>
        <w:bottom w:val="none" w:sz="0" w:space="0" w:color="auto"/>
        <w:right w:val="none" w:sz="0" w:space="0" w:color="auto"/>
      </w:divBdr>
    </w:div>
    <w:div w:id="1496142927">
      <w:bodyDiv w:val="1"/>
      <w:marLeft w:val="0"/>
      <w:marRight w:val="0"/>
      <w:marTop w:val="0"/>
      <w:marBottom w:val="0"/>
      <w:divBdr>
        <w:top w:val="none" w:sz="0" w:space="0" w:color="auto"/>
        <w:left w:val="none" w:sz="0" w:space="0" w:color="auto"/>
        <w:bottom w:val="none" w:sz="0" w:space="0" w:color="auto"/>
        <w:right w:val="none" w:sz="0" w:space="0" w:color="auto"/>
      </w:divBdr>
    </w:div>
    <w:div w:id="1499423177">
      <w:bodyDiv w:val="1"/>
      <w:marLeft w:val="0"/>
      <w:marRight w:val="0"/>
      <w:marTop w:val="0"/>
      <w:marBottom w:val="0"/>
      <w:divBdr>
        <w:top w:val="none" w:sz="0" w:space="0" w:color="auto"/>
        <w:left w:val="none" w:sz="0" w:space="0" w:color="auto"/>
        <w:bottom w:val="none" w:sz="0" w:space="0" w:color="auto"/>
        <w:right w:val="none" w:sz="0" w:space="0" w:color="auto"/>
      </w:divBdr>
    </w:div>
    <w:div w:id="1527325251">
      <w:bodyDiv w:val="1"/>
      <w:marLeft w:val="0"/>
      <w:marRight w:val="0"/>
      <w:marTop w:val="0"/>
      <w:marBottom w:val="0"/>
      <w:divBdr>
        <w:top w:val="none" w:sz="0" w:space="0" w:color="auto"/>
        <w:left w:val="none" w:sz="0" w:space="0" w:color="auto"/>
        <w:bottom w:val="none" w:sz="0" w:space="0" w:color="auto"/>
        <w:right w:val="none" w:sz="0" w:space="0" w:color="auto"/>
      </w:divBdr>
    </w:div>
    <w:div w:id="154910189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
    <w:div w:id="1573807756">
      <w:bodyDiv w:val="1"/>
      <w:marLeft w:val="0"/>
      <w:marRight w:val="0"/>
      <w:marTop w:val="0"/>
      <w:marBottom w:val="0"/>
      <w:divBdr>
        <w:top w:val="none" w:sz="0" w:space="0" w:color="auto"/>
        <w:left w:val="none" w:sz="0" w:space="0" w:color="auto"/>
        <w:bottom w:val="none" w:sz="0" w:space="0" w:color="auto"/>
        <w:right w:val="none" w:sz="0" w:space="0" w:color="auto"/>
      </w:divBdr>
    </w:div>
    <w:div w:id="1575357203">
      <w:bodyDiv w:val="1"/>
      <w:marLeft w:val="0"/>
      <w:marRight w:val="0"/>
      <w:marTop w:val="0"/>
      <w:marBottom w:val="0"/>
      <w:divBdr>
        <w:top w:val="none" w:sz="0" w:space="0" w:color="auto"/>
        <w:left w:val="none" w:sz="0" w:space="0" w:color="auto"/>
        <w:bottom w:val="none" w:sz="0" w:space="0" w:color="auto"/>
        <w:right w:val="none" w:sz="0" w:space="0" w:color="auto"/>
      </w:divBdr>
    </w:div>
    <w:div w:id="1596938695">
      <w:bodyDiv w:val="1"/>
      <w:marLeft w:val="0"/>
      <w:marRight w:val="0"/>
      <w:marTop w:val="0"/>
      <w:marBottom w:val="0"/>
      <w:divBdr>
        <w:top w:val="none" w:sz="0" w:space="0" w:color="auto"/>
        <w:left w:val="none" w:sz="0" w:space="0" w:color="auto"/>
        <w:bottom w:val="none" w:sz="0" w:space="0" w:color="auto"/>
        <w:right w:val="none" w:sz="0" w:space="0" w:color="auto"/>
      </w:divBdr>
    </w:div>
    <w:div w:id="1601137482">
      <w:bodyDiv w:val="1"/>
      <w:marLeft w:val="0"/>
      <w:marRight w:val="0"/>
      <w:marTop w:val="0"/>
      <w:marBottom w:val="0"/>
      <w:divBdr>
        <w:top w:val="none" w:sz="0" w:space="0" w:color="auto"/>
        <w:left w:val="none" w:sz="0" w:space="0" w:color="auto"/>
        <w:bottom w:val="none" w:sz="0" w:space="0" w:color="auto"/>
        <w:right w:val="none" w:sz="0" w:space="0" w:color="auto"/>
      </w:divBdr>
    </w:div>
    <w:div w:id="1601713834">
      <w:bodyDiv w:val="1"/>
      <w:marLeft w:val="0"/>
      <w:marRight w:val="0"/>
      <w:marTop w:val="0"/>
      <w:marBottom w:val="0"/>
      <w:divBdr>
        <w:top w:val="none" w:sz="0" w:space="0" w:color="auto"/>
        <w:left w:val="none" w:sz="0" w:space="0" w:color="auto"/>
        <w:bottom w:val="none" w:sz="0" w:space="0" w:color="auto"/>
        <w:right w:val="none" w:sz="0" w:space="0" w:color="auto"/>
      </w:divBdr>
    </w:div>
    <w:div w:id="1635062060">
      <w:bodyDiv w:val="1"/>
      <w:marLeft w:val="0"/>
      <w:marRight w:val="0"/>
      <w:marTop w:val="0"/>
      <w:marBottom w:val="0"/>
      <w:divBdr>
        <w:top w:val="none" w:sz="0" w:space="0" w:color="auto"/>
        <w:left w:val="none" w:sz="0" w:space="0" w:color="auto"/>
        <w:bottom w:val="none" w:sz="0" w:space="0" w:color="auto"/>
        <w:right w:val="none" w:sz="0" w:space="0" w:color="auto"/>
      </w:divBdr>
    </w:div>
    <w:div w:id="1730960312">
      <w:bodyDiv w:val="1"/>
      <w:marLeft w:val="0"/>
      <w:marRight w:val="0"/>
      <w:marTop w:val="0"/>
      <w:marBottom w:val="0"/>
      <w:divBdr>
        <w:top w:val="none" w:sz="0" w:space="0" w:color="auto"/>
        <w:left w:val="none" w:sz="0" w:space="0" w:color="auto"/>
        <w:bottom w:val="none" w:sz="0" w:space="0" w:color="auto"/>
        <w:right w:val="none" w:sz="0" w:space="0" w:color="auto"/>
      </w:divBdr>
    </w:div>
    <w:div w:id="1731733475">
      <w:bodyDiv w:val="1"/>
      <w:marLeft w:val="0"/>
      <w:marRight w:val="0"/>
      <w:marTop w:val="0"/>
      <w:marBottom w:val="0"/>
      <w:divBdr>
        <w:top w:val="none" w:sz="0" w:space="0" w:color="auto"/>
        <w:left w:val="none" w:sz="0" w:space="0" w:color="auto"/>
        <w:bottom w:val="none" w:sz="0" w:space="0" w:color="auto"/>
        <w:right w:val="none" w:sz="0" w:space="0" w:color="auto"/>
      </w:divBdr>
    </w:div>
    <w:div w:id="1756827468">
      <w:bodyDiv w:val="1"/>
      <w:marLeft w:val="0"/>
      <w:marRight w:val="0"/>
      <w:marTop w:val="0"/>
      <w:marBottom w:val="0"/>
      <w:divBdr>
        <w:top w:val="none" w:sz="0" w:space="0" w:color="auto"/>
        <w:left w:val="none" w:sz="0" w:space="0" w:color="auto"/>
        <w:bottom w:val="none" w:sz="0" w:space="0" w:color="auto"/>
        <w:right w:val="none" w:sz="0" w:space="0" w:color="auto"/>
      </w:divBdr>
    </w:div>
    <w:div w:id="1765295654">
      <w:bodyDiv w:val="1"/>
      <w:marLeft w:val="0"/>
      <w:marRight w:val="0"/>
      <w:marTop w:val="0"/>
      <w:marBottom w:val="0"/>
      <w:divBdr>
        <w:top w:val="none" w:sz="0" w:space="0" w:color="auto"/>
        <w:left w:val="none" w:sz="0" w:space="0" w:color="auto"/>
        <w:bottom w:val="none" w:sz="0" w:space="0" w:color="auto"/>
        <w:right w:val="none" w:sz="0" w:space="0" w:color="auto"/>
      </w:divBdr>
    </w:div>
    <w:div w:id="1792476017">
      <w:bodyDiv w:val="1"/>
      <w:marLeft w:val="0"/>
      <w:marRight w:val="0"/>
      <w:marTop w:val="0"/>
      <w:marBottom w:val="0"/>
      <w:divBdr>
        <w:top w:val="none" w:sz="0" w:space="0" w:color="auto"/>
        <w:left w:val="none" w:sz="0" w:space="0" w:color="auto"/>
        <w:bottom w:val="none" w:sz="0" w:space="0" w:color="auto"/>
        <w:right w:val="none" w:sz="0" w:space="0" w:color="auto"/>
      </w:divBdr>
    </w:div>
    <w:div w:id="1794013729">
      <w:bodyDiv w:val="1"/>
      <w:marLeft w:val="0"/>
      <w:marRight w:val="0"/>
      <w:marTop w:val="0"/>
      <w:marBottom w:val="0"/>
      <w:divBdr>
        <w:top w:val="none" w:sz="0" w:space="0" w:color="auto"/>
        <w:left w:val="none" w:sz="0" w:space="0" w:color="auto"/>
        <w:bottom w:val="none" w:sz="0" w:space="0" w:color="auto"/>
        <w:right w:val="none" w:sz="0" w:space="0" w:color="auto"/>
      </w:divBdr>
    </w:div>
    <w:div w:id="1819032164">
      <w:bodyDiv w:val="1"/>
      <w:marLeft w:val="0"/>
      <w:marRight w:val="0"/>
      <w:marTop w:val="0"/>
      <w:marBottom w:val="0"/>
      <w:divBdr>
        <w:top w:val="none" w:sz="0" w:space="0" w:color="auto"/>
        <w:left w:val="none" w:sz="0" w:space="0" w:color="auto"/>
        <w:bottom w:val="none" w:sz="0" w:space="0" w:color="auto"/>
        <w:right w:val="none" w:sz="0" w:space="0" w:color="auto"/>
      </w:divBdr>
      <w:divsChild>
        <w:div w:id="1187136426">
          <w:marLeft w:val="0"/>
          <w:marRight w:val="0"/>
          <w:marTop w:val="0"/>
          <w:marBottom w:val="0"/>
          <w:divBdr>
            <w:top w:val="none" w:sz="0" w:space="0" w:color="auto"/>
            <w:left w:val="none" w:sz="0" w:space="0" w:color="auto"/>
            <w:bottom w:val="none" w:sz="0" w:space="0" w:color="auto"/>
            <w:right w:val="none" w:sz="0" w:space="0" w:color="auto"/>
          </w:divBdr>
          <w:divsChild>
            <w:div w:id="497159264">
              <w:marLeft w:val="0"/>
              <w:marRight w:val="0"/>
              <w:marTop w:val="0"/>
              <w:marBottom w:val="0"/>
              <w:divBdr>
                <w:top w:val="none" w:sz="0" w:space="0" w:color="auto"/>
                <w:left w:val="none" w:sz="0" w:space="0" w:color="auto"/>
                <w:bottom w:val="none" w:sz="0" w:space="0" w:color="auto"/>
                <w:right w:val="none" w:sz="0" w:space="0" w:color="auto"/>
              </w:divBdr>
              <w:divsChild>
                <w:div w:id="796722100">
                  <w:marLeft w:val="167"/>
                  <w:marRight w:val="251"/>
                  <w:marTop w:val="0"/>
                  <w:marBottom w:val="0"/>
                  <w:divBdr>
                    <w:top w:val="none" w:sz="0" w:space="0" w:color="auto"/>
                    <w:left w:val="none" w:sz="0" w:space="0" w:color="auto"/>
                    <w:bottom w:val="none" w:sz="0" w:space="0" w:color="auto"/>
                    <w:right w:val="none" w:sz="0" w:space="0" w:color="auto"/>
                  </w:divBdr>
                  <w:divsChild>
                    <w:div w:id="1613049664">
                      <w:marLeft w:val="301"/>
                      <w:marRight w:val="134"/>
                      <w:marTop w:val="0"/>
                      <w:marBottom w:val="603"/>
                      <w:divBdr>
                        <w:top w:val="none" w:sz="0" w:space="0" w:color="auto"/>
                        <w:left w:val="none" w:sz="0" w:space="0" w:color="auto"/>
                        <w:bottom w:val="none" w:sz="0" w:space="0" w:color="auto"/>
                        <w:right w:val="none" w:sz="0" w:space="0" w:color="auto"/>
                      </w:divBdr>
                      <w:divsChild>
                        <w:div w:id="2116361781">
                          <w:marLeft w:val="0"/>
                          <w:marRight w:val="0"/>
                          <w:marTop w:val="0"/>
                          <w:marBottom w:val="804"/>
                          <w:divBdr>
                            <w:top w:val="none" w:sz="0" w:space="0" w:color="auto"/>
                            <w:left w:val="none" w:sz="0" w:space="0" w:color="auto"/>
                            <w:bottom w:val="none" w:sz="0" w:space="0" w:color="auto"/>
                            <w:right w:val="none" w:sz="0" w:space="0" w:color="auto"/>
                          </w:divBdr>
                          <w:divsChild>
                            <w:div w:id="574625660">
                              <w:marLeft w:val="0"/>
                              <w:marRight w:val="0"/>
                              <w:marTop w:val="0"/>
                              <w:marBottom w:val="0"/>
                              <w:divBdr>
                                <w:top w:val="none" w:sz="0" w:space="0" w:color="auto"/>
                                <w:left w:val="none" w:sz="0" w:space="0" w:color="auto"/>
                                <w:bottom w:val="none" w:sz="0" w:space="0" w:color="auto"/>
                                <w:right w:val="none" w:sz="0" w:space="0" w:color="auto"/>
                              </w:divBdr>
                              <w:divsChild>
                                <w:div w:id="58091284">
                                  <w:marLeft w:val="0"/>
                                  <w:marRight w:val="669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379789">
      <w:bodyDiv w:val="1"/>
      <w:marLeft w:val="0"/>
      <w:marRight w:val="0"/>
      <w:marTop w:val="0"/>
      <w:marBottom w:val="0"/>
      <w:divBdr>
        <w:top w:val="none" w:sz="0" w:space="0" w:color="auto"/>
        <w:left w:val="none" w:sz="0" w:space="0" w:color="auto"/>
        <w:bottom w:val="none" w:sz="0" w:space="0" w:color="auto"/>
        <w:right w:val="none" w:sz="0" w:space="0" w:color="auto"/>
      </w:divBdr>
    </w:div>
    <w:div w:id="1848714276">
      <w:bodyDiv w:val="1"/>
      <w:marLeft w:val="0"/>
      <w:marRight w:val="0"/>
      <w:marTop w:val="0"/>
      <w:marBottom w:val="0"/>
      <w:divBdr>
        <w:top w:val="none" w:sz="0" w:space="0" w:color="auto"/>
        <w:left w:val="none" w:sz="0" w:space="0" w:color="auto"/>
        <w:bottom w:val="none" w:sz="0" w:space="0" w:color="auto"/>
        <w:right w:val="none" w:sz="0" w:space="0" w:color="auto"/>
      </w:divBdr>
    </w:div>
    <w:div w:id="1854957632">
      <w:bodyDiv w:val="1"/>
      <w:marLeft w:val="0"/>
      <w:marRight w:val="0"/>
      <w:marTop w:val="100"/>
      <w:marBottom w:val="100"/>
      <w:divBdr>
        <w:top w:val="none" w:sz="0" w:space="0" w:color="auto"/>
        <w:left w:val="none" w:sz="0" w:space="0" w:color="auto"/>
        <w:bottom w:val="none" w:sz="0" w:space="0" w:color="auto"/>
        <w:right w:val="none" w:sz="0" w:space="0" w:color="auto"/>
      </w:divBdr>
      <w:divsChild>
        <w:div w:id="2065374373">
          <w:marLeft w:val="0"/>
          <w:marRight w:val="0"/>
          <w:marTop w:val="0"/>
          <w:marBottom w:val="0"/>
          <w:divBdr>
            <w:top w:val="none" w:sz="0" w:space="0" w:color="auto"/>
            <w:left w:val="none" w:sz="0" w:space="0" w:color="auto"/>
            <w:bottom w:val="none" w:sz="0" w:space="0" w:color="auto"/>
            <w:right w:val="none" w:sz="0" w:space="0" w:color="auto"/>
          </w:divBdr>
          <w:divsChild>
            <w:div w:id="7216443">
              <w:marLeft w:val="0"/>
              <w:marRight w:val="0"/>
              <w:marTop w:val="0"/>
              <w:marBottom w:val="0"/>
              <w:divBdr>
                <w:top w:val="none" w:sz="0" w:space="0" w:color="auto"/>
                <w:left w:val="none" w:sz="0" w:space="0" w:color="auto"/>
                <w:bottom w:val="none" w:sz="0" w:space="0" w:color="auto"/>
                <w:right w:val="none" w:sz="0" w:space="0" w:color="auto"/>
              </w:divBdr>
              <w:divsChild>
                <w:div w:id="1602452142">
                  <w:marLeft w:val="0"/>
                  <w:marRight w:val="0"/>
                  <w:marTop w:val="0"/>
                  <w:marBottom w:val="0"/>
                  <w:divBdr>
                    <w:top w:val="none" w:sz="0" w:space="0" w:color="auto"/>
                    <w:left w:val="none" w:sz="0" w:space="0" w:color="auto"/>
                    <w:bottom w:val="none" w:sz="0" w:space="0" w:color="auto"/>
                    <w:right w:val="none" w:sz="0" w:space="0" w:color="auto"/>
                  </w:divBdr>
                  <w:divsChild>
                    <w:div w:id="1709135700">
                      <w:marLeft w:val="0"/>
                      <w:marRight w:val="0"/>
                      <w:marTop w:val="0"/>
                      <w:marBottom w:val="0"/>
                      <w:divBdr>
                        <w:top w:val="none" w:sz="0" w:space="0" w:color="auto"/>
                        <w:left w:val="none" w:sz="0" w:space="0" w:color="auto"/>
                        <w:bottom w:val="none" w:sz="0" w:space="0" w:color="auto"/>
                        <w:right w:val="none" w:sz="0" w:space="0" w:color="auto"/>
                      </w:divBdr>
                      <w:divsChild>
                        <w:div w:id="4553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413046">
      <w:bodyDiv w:val="1"/>
      <w:marLeft w:val="0"/>
      <w:marRight w:val="0"/>
      <w:marTop w:val="0"/>
      <w:marBottom w:val="0"/>
      <w:divBdr>
        <w:top w:val="none" w:sz="0" w:space="0" w:color="auto"/>
        <w:left w:val="none" w:sz="0" w:space="0" w:color="auto"/>
        <w:bottom w:val="none" w:sz="0" w:space="0" w:color="auto"/>
        <w:right w:val="none" w:sz="0" w:space="0" w:color="auto"/>
      </w:divBdr>
    </w:div>
    <w:div w:id="1879194898">
      <w:bodyDiv w:val="1"/>
      <w:marLeft w:val="0"/>
      <w:marRight w:val="0"/>
      <w:marTop w:val="0"/>
      <w:marBottom w:val="0"/>
      <w:divBdr>
        <w:top w:val="none" w:sz="0" w:space="0" w:color="auto"/>
        <w:left w:val="none" w:sz="0" w:space="0" w:color="auto"/>
        <w:bottom w:val="none" w:sz="0" w:space="0" w:color="auto"/>
        <w:right w:val="none" w:sz="0" w:space="0" w:color="auto"/>
      </w:divBdr>
    </w:div>
    <w:div w:id="1887061241">
      <w:bodyDiv w:val="1"/>
      <w:marLeft w:val="0"/>
      <w:marRight w:val="0"/>
      <w:marTop w:val="0"/>
      <w:marBottom w:val="0"/>
      <w:divBdr>
        <w:top w:val="none" w:sz="0" w:space="0" w:color="auto"/>
        <w:left w:val="none" w:sz="0" w:space="0" w:color="auto"/>
        <w:bottom w:val="none" w:sz="0" w:space="0" w:color="auto"/>
        <w:right w:val="none" w:sz="0" w:space="0" w:color="auto"/>
      </w:divBdr>
    </w:div>
    <w:div w:id="1890337964">
      <w:bodyDiv w:val="1"/>
      <w:marLeft w:val="0"/>
      <w:marRight w:val="0"/>
      <w:marTop w:val="0"/>
      <w:marBottom w:val="0"/>
      <w:divBdr>
        <w:top w:val="none" w:sz="0" w:space="0" w:color="auto"/>
        <w:left w:val="none" w:sz="0" w:space="0" w:color="auto"/>
        <w:bottom w:val="none" w:sz="0" w:space="0" w:color="auto"/>
        <w:right w:val="none" w:sz="0" w:space="0" w:color="auto"/>
      </w:divBdr>
    </w:div>
    <w:div w:id="1896625966">
      <w:bodyDiv w:val="1"/>
      <w:marLeft w:val="0"/>
      <w:marRight w:val="0"/>
      <w:marTop w:val="0"/>
      <w:marBottom w:val="0"/>
      <w:divBdr>
        <w:top w:val="none" w:sz="0" w:space="0" w:color="auto"/>
        <w:left w:val="none" w:sz="0" w:space="0" w:color="auto"/>
        <w:bottom w:val="none" w:sz="0" w:space="0" w:color="auto"/>
        <w:right w:val="none" w:sz="0" w:space="0" w:color="auto"/>
      </w:divBdr>
    </w:div>
    <w:div w:id="1934122100">
      <w:bodyDiv w:val="1"/>
      <w:marLeft w:val="0"/>
      <w:marRight w:val="0"/>
      <w:marTop w:val="0"/>
      <w:marBottom w:val="0"/>
      <w:divBdr>
        <w:top w:val="none" w:sz="0" w:space="0" w:color="auto"/>
        <w:left w:val="none" w:sz="0" w:space="0" w:color="auto"/>
        <w:bottom w:val="none" w:sz="0" w:space="0" w:color="auto"/>
        <w:right w:val="none" w:sz="0" w:space="0" w:color="auto"/>
      </w:divBdr>
    </w:div>
    <w:div w:id="1978564470">
      <w:bodyDiv w:val="1"/>
      <w:marLeft w:val="0"/>
      <w:marRight w:val="0"/>
      <w:marTop w:val="0"/>
      <w:marBottom w:val="0"/>
      <w:divBdr>
        <w:top w:val="none" w:sz="0" w:space="0" w:color="auto"/>
        <w:left w:val="none" w:sz="0" w:space="0" w:color="auto"/>
        <w:bottom w:val="none" w:sz="0" w:space="0" w:color="auto"/>
        <w:right w:val="none" w:sz="0" w:space="0" w:color="auto"/>
      </w:divBdr>
    </w:div>
    <w:div w:id="1985624282">
      <w:bodyDiv w:val="1"/>
      <w:marLeft w:val="0"/>
      <w:marRight w:val="0"/>
      <w:marTop w:val="0"/>
      <w:marBottom w:val="0"/>
      <w:divBdr>
        <w:top w:val="none" w:sz="0" w:space="0" w:color="auto"/>
        <w:left w:val="none" w:sz="0" w:space="0" w:color="auto"/>
        <w:bottom w:val="none" w:sz="0" w:space="0" w:color="auto"/>
        <w:right w:val="none" w:sz="0" w:space="0" w:color="auto"/>
      </w:divBdr>
    </w:div>
    <w:div w:id="1990473585">
      <w:bodyDiv w:val="1"/>
      <w:marLeft w:val="0"/>
      <w:marRight w:val="0"/>
      <w:marTop w:val="0"/>
      <w:marBottom w:val="0"/>
      <w:divBdr>
        <w:top w:val="none" w:sz="0" w:space="0" w:color="auto"/>
        <w:left w:val="none" w:sz="0" w:space="0" w:color="auto"/>
        <w:bottom w:val="none" w:sz="0" w:space="0" w:color="auto"/>
        <w:right w:val="none" w:sz="0" w:space="0" w:color="auto"/>
      </w:divBdr>
    </w:div>
    <w:div w:id="2008635186">
      <w:bodyDiv w:val="1"/>
      <w:marLeft w:val="0"/>
      <w:marRight w:val="0"/>
      <w:marTop w:val="0"/>
      <w:marBottom w:val="0"/>
      <w:divBdr>
        <w:top w:val="none" w:sz="0" w:space="0" w:color="auto"/>
        <w:left w:val="none" w:sz="0" w:space="0" w:color="auto"/>
        <w:bottom w:val="none" w:sz="0" w:space="0" w:color="auto"/>
        <w:right w:val="none" w:sz="0" w:space="0" w:color="auto"/>
      </w:divBdr>
    </w:div>
    <w:div w:id="2032299284">
      <w:bodyDiv w:val="1"/>
      <w:marLeft w:val="0"/>
      <w:marRight w:val="0"/>
      <w:marTop w:val="0"/>
      <w:marBottom w:val="0"/>
      <w:divBdr>
        <w:top w:val="none" w:sz="0" w:space="0" w:color="auto"/>
        <w:left w:val="none" w:sz="0" w:space="0" w:color="auto"/>
        <w:bottom w:val="none" w:sz="0" w:space="0" w:color="auto"/>
        <w:right w:val="none" w:sz="0" w:space="0" w:color="auto"/>
      </w:divBdr>
    </w:div>
    <w:div w:id="2044667001">
      <w:bodyDiv w:val="1"/>
      <w:marLeft w:val="0"/>
      <w:marRight w:val="0"/>
      <w:marTop w:val="0"/>
      <w:marBottom w:val="0"/>
      <w:divBdr>
        <w:top w:val="none" w:sz="0" w:space="0" w:color="auto"/>
        <w:left w:val="none" w:sz="0" w:space="0" w:color="auto"/>
        <w:bottom w:val="none" w:sz="0" w:space="0" w:color="auto"/>
        <w:right w:val="none" w:sz="0" w:space="0" w:color="auto"/>
      </w:divBdr>
    </w:div>
    <w:div w:id="20896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BBDB-AEE5-4423-94B5-2A642BD9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12883</TotalTime>
  <Pages>22</Pages>
  <Words>10437</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ЗАКЛЮЧНИЕ</vt:lpstr>
    </vt:vector>
  </TitlesOfParts>
  <Company/>
  <LinksUpToDate>false</LinksUpToDate>
  <CharactersWithSpaces>69795</CharactersWithSpaces>
  <SharedDoc>false</SharedDoc>
  <HLinks>
    <vt:vector size="12" baseType="variant">
      <vt:variant>
        <vt:i4>4391002</vt:i4>
      </vt:variant>
      <vt:variant>
        <vt:i4>3</vt:i4>
      </vt:variant>
      <vt:variant>
        <vt:i4>0</vt:i4>
      </vt:variant>
      <vt:variant>
        <vt:i4>5</vt:i4>
      </vt:variant>
      <vt:variant>
        <vt:lpwstr>consultantplus://offline/ref=0081817A9CCF3ED27B1F290F540EE3E926179F9A43F723C147CE2271442A3CC2A081D2A5D3BE1F071D01184D1EF</vt:lpwstr>
      </vt:variant>
      <vt:variant>
        <vt:lpwstr/>
      </vt:variant>
      <vt:variant>
        <vt:i4>6750269</vt:i4>
      </vt:variant>
      <vt:variant>
        <vt:i4>0</vt:i4>
      </vt:variant>
      <vt:variant>
        <vt:i4>0</vt:i4>
      </vt:variant>
      <vt:variant>
        <vt:i4>5</vt:i4>
      </vt:variant>
      <vt:variant>
        <vt:lpwstr>consultantplus://offline/ref=526FA6D0B8DD066B4643613ADB6DC3212FCC15063C20BB959DFC648C6759950F4825C3C88E41V2j8D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ЗАКЛЮЧНИЕ</dc:title>
  <dc:subject>   </dc:subject>
  <dc:creator>Радченко</dc:creator>
  <cp:keywords/>
  <dc:description/>
  <cp:lastModifiedBy>Пользователь Windows</cp:lastModifiedBy>
  <cp:revision>1109</cp:revision>
  <cp:lastPrinted>2025-04-11T00:48:00Z</cp:lastPrinted>
  <dcterms:created xsi:type="dcterms:W3CDTF">2018-04-02T01:15:00Z</dcterms:created>
  <dcterms:modified xsi:type="dcterms:W3CDTF">2025-04-11T01:21:00Z</dcterms:modified>
</cp:coreProperties>
</file>