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EA" w:rsidRPr="00EC565D" w:rsidRDefault="005E25EA" w:rsidP="00883987">
      <w:pPr>
        <w:pStyle w:val="a3"/>
        <w:ind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65D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5E25EA" w:rsidRPr="00EC565D" w:rsidRDefault="005E25EA" w:rsidP="00883987">
      <w:pPr>
        <w:pStyle w:val="a3"/>
        <w:ind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65D">
        <w:rPr>
          <w:rFonts w:ascii="Times New Roman" w:hAnsi="Times New Roman" w:cs="Times New Roman"/>
          <w:b/>
          <w:sz w:val="28"/>
          <w:szCs w:val="28"/>
        </w:rPr>
        <w:t>плановой проверки</w:t>
      </w:r>
    </w:p>
    <w:p w:rsidR="005E25EA" w:rsidRPr="00DA08A5" w:rsidRDefault="005E25EA" w:rsidP="00883987">
      <w:pPr>
        <w:pStyle w:val="a3"/>
        <w:ind w:hanging="1"/>
        <w:jc w:val="center"/>
        <w:rPr>
          <w:rFonts w:ascii="Times New Roman" w:hAnsi="Times New Roman" w:cs="Times New Roman"/>
          <w:sz w:val="28"/>
          <w:szCs w:val="28"/>
        </w:rPr>
      </w:pPr>
      <w:r w:rsidRPr="00DA08A5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234CB9">
        <w:rPr>
          <w:rFonts w:ascii="Times New Roman" w:hAnsi="Times New Roman" w:cs="Times New Roman"/>
          <w:bCs/>
          <w:sz w:val="28"/>
          <w:szCs w:val="28"/>
        </w:rPr>
        <w:t>муниципального района «</w:t>
      </w:r>
      <w:r w:rsidR="004E18E8" w:rsidRPr="00DA08A5">
        <w:rPr>
          <w:rFonts w:ascii="Times New Roman" w:hAnsi="Times New Roman" w:cs="Times New Roman"/>
          <w:bCs/>
          <w:sz w:val="28"/>
          <w:szCs w:val="28"/>
        </w:rPr>
        <w:t>Петровск-</w:t>
      </w:r>
      <w:r w:rsidRPr="00DA08A5">
        <w:rPr>
          <w:rFonts w:ascii="Times New Roman" w:hAnsi="Times New Roman" w:cs="Times New Roman"/>
          <w:bCs/>
          <w:sz w:val="28"/>
          <w:szCs w:val="28"/>
        </w:rPr>
        <w:t>Забайкальск</w:t>
      </w:r>
      <w:r w:rsidR="004E18E8" w:rsidRPr="00DA08A5">
        <w:rPr>
          <w:rFonts w:ascii="Times New Roman" w:hAnsi="Times New Roman" w:cs="Times New Roman"/>
          <w:bCs/>
          <w:sz w:val="28"/>
          <w:szCs w:val="28"/>
        </w:rPr>
        <w:t>ий</w:t>
      </w:r>
      <w:r w:rsidR="00234CB9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4E18E8" w:rsidRPr="00DA08A5">
        <w:rPr>
          <w:rFonts w:ascii="Times New Roman" w:hAnsi="Times New Roman" w:cs="Times New Roman"/>
          <w:bCs/>
          <w:sz w:val="28"/>
          <w:szCs w:val="28"/>
        </w:rPr>
        <w:t>»</w:t>
      </w:r>
      <w:r w:rsidR="00234C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3987" w:rsidRPr="00DA08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08A5">
        <w:rPr>
          <w:rFonts w:ascii="Times New Roman" w:hAnsi="Times New Roman" w:cs="Times New Roman"/>
          <w:sz w:val="28"/>
          <w:szCs w:val="28"/>
        </w:rPr>
        <w:t xml:space="preserve">  соблюдения Федерального закона от 05.04.2013 г. № 44-ФЗ</w:t>
      </w:r>
    </w:p>
    <w:p w:rsidR="00883987" w:rsidRPr="00DA08A5" w:rsidRDefault="00883987" w:rsidP="005E25EA">
      <w:pPr>
        <w:pStyle w:val="a3"/>
        <w:ind w:hanging="1"/>
        <w:jc w:val="center"/>
        <w:rPr>
          <w:rFonts w:ascii="Times New Roman" w:hAnsi="Times New Roman" w:cs="Times New Roman"/>
          <w:sz w:val="28"/>
          <w:szCs w:val="28"/>
        </w:rPr>
      </w:pPr>
    </w:p>
    <w:p w:rsidR="00883987" w:rsidRPr="00DA08A5" w:rsidRDefault="00883987" w:rsidP="00883987">
      <w:pPr>
        <w:suppressAutoHyphens/>
        <w:autoSpaceDE w:val="0"/>
        <w:autoSpaceDN w:val="0"/>
        <w:adjustRightInd w:val="0"/>
        <w:spacing w:after="0" w:line="240" w:lineRule="auto"/>
        <w:ind w:hanging="1"/>
        <w:rPr>
          <w:rFonts w:ascii="Times New Roman" w:hAnsi="Times New Roman" w:cs="Times New Roman"/>
          <w:sz w:val="28"/>
          <w:szCs w:val="28"/>
        </w:rPr>
      </w:pPr>
      <w:r w:rsidRPr="00DA08A5">
        <w:rPr>
          <w:rFonts w:ascii="Times New Roman" w:hAnsi="Times New Roman" w:cs="Times New Roman"/>
          <w:sz w:val="28"/>
          <w:szCs w:val="28"/>
        </w:rPr>
        <w:t>г. Петровск-Забайкальский                                                          2</w:t>
      </w:r>
      <w:r w:rsidR="004E18E8" w:rsidRPr="00DA08A5">
        <w:rPr>
          <w:rFonts w:ascii="Times New Roman" w:hAnsi="Times New Roman" w:cs="Times New Roman"/>
          <w:sz w:val="28"/>
          <w:szCs w:val="28"/>
        </w:rPr>
        <w:t>7</w:t>
      </w:r>
      <w:r w:rsidRPr="00DA08A5">
        <w:rPr>
          <w:rFonts w:ascii="Times New Roman" w:hAnsi="Times New Roman" w:cs="Times New Roman"/>
          <w:sz w:val="28"/>
          <w:szCs w:val="28"/>
        </w:rPr>
        <w:t xml:space="preserve"> </w:t>
      </w:r>
      <w:r w:rsidR="004E18E8" w:rsidRPr="00DA08A5">
        <w:rPr>
          <w:rFonts w:ascii="Times New Roman" w:hAnsi="Times New Roman" w:cs="Times New Roman"/>
          <w:sz w:val="28"/>
          <w:szCs w:val="28"/>
        </w:rPr>
        <w:t>июня</w:t>
      </w:r>
      <w:r w:rsidRPr="00DA08A5">
        <w:rPr>
          <w:rFonts w:ascii="Times New Roman" w:hAnsi="Times New Roman" w:cs="Times New Roman"/>
          <w:sz w:val="28"/>
          <w:szCs w:val="28"/>
        </w:rPr>
        <w:t xml:space="preserve"> 2025 года</w:t>
      </w:r>
    </w:p>
    <w:p w:rsidR="00883987" w:rsidRPr="00DA08A5" w:rsidRDefault="00883987" w:rsidP="00883987">
      <w:pPr>
        <w:suppressAutoHyphens/>
        <w:autoSpaceDE w:val="0"/>
        <w:autoSpaceDN w:val="0"/>
        <w:adjustRightInd w:val="0"/>
        <w:spacing w:after="0" w:line="240" w:lineRule="auto"/>
        <w:ind w:hanging="1"/>
        <w:rPr>
          <w:rFonts w:ascii="Times New Roman" w:hAnsi="Times New Roman" w:cs="Times New Roman"/>
          <w:sz w:val="28"/>
          <w:szCs w:val="28"/>
        </w:rPr>
      </w:pPr>
    </w:p>
    <w:p w:rsidR="00883987" w:rsidRPr="00DA08A5" w:rsidRDefault="00A9613F" w:rsidP="00883987">
      <w:pPr>
        <w:widowControl w:val="0"/>
        <w:suppressAutoHyphens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9834F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83987" w:rsidRPr="00DA08A5">
        <w:rPr>
          <w:rFonts w:ascii="Times New Roman" w:hAnsi="Times New Roman" w:cs="Times New Roman"/>
          <w:sz w:val="28"/>
          <w:szCs w:val="28"/>
        </w:rPr>
        <w:t>Постановлением Администрации Петровск-Забайкальского муниципального округа Забайкальского  к</w:t>
      </w:r>
      <w:r w:rsidR="00234CB9">
        <w:rPr>
          <w:rFonts w:ascii="Times New Roman" w:hAnsi="Times New Roman" w:cs="Times New Roman"/>
          <w:sz w:val="28"/>
          <w:szCs w:val="28"/>
        </w:rPr>
        <w:t xml:space="preserve">рая от </w:t>
      </w:r>
      <w:r w:rsidR="00FF4C54">
        <w:rPr>
          <w:rFonts w:ascii="Times New Roman" w:hAnsi="Times New Roman" w:cs="Times New Roman"/>
          <w:sz w:val="28"/>
          <w:szCs w:val="28"/>
        </w:rPr>
        <w:t>16</w:t>
      </w:r>
      <w:r w:rsidR="00234CB9">
        <w:rPr>
          <w:rFonts w:ascii="Times New Roman" w:hAnsi="Times New Roman" w:cs="Times New Roman"/>
          <w:sz w:val="28"/>
          <w:szCs w:val="28"/>
        </w:rPr>
        <w:t xml:space="preserve"> декабря 2024 г. № 10</w:t>
      </w:r>
      <w:r w:rsidR="00FF4C54">
        <w:rPr>
          <w:rFonts w:ascii="Times New Roman" w:hAnsi="Times New Roman" w:cs="Times New Roman"/>
          <w:sz w:val="28"/>
          <w:szCs w:val="28"/>
        </w:rPr>
        <w:t>23</w:t>
      </w:r>
      <w:r w:rsidR="00883987" w:rsidRPr="00DA08A5">
        <w:rPr>
          <w:rFonts w:ascii="Times New Roman" w:hAnsi="Times New Roman" w:cs="Times New Roman"/>
          <w:sz w:val="28"/>
          <w:szCs w:val="28"/>
        </w:rPr>
        <w:t xml:space="preserve">  «Об утверждении Порядка осуществления Комитетом по финансам Администрации Петровск-Забайкальского муниципального округа</w:t>
      </w:r>
      <w:r w:rsidR="009834F5">
        <w:rPr>
          <w:rFonts w:ascii="Times New Roman" w:hAnsi="Times New Roman" w:cs="Times New Roman"/>
          <w:sz w:val="28"/>
          <w:szCs w:val="28"/>
        </w:rPr>
        <w:t xml:space="preserve"> к</w:t>
      </w:r>
      <w:r w:rsidR="00883987" w:rsidRPr="00DA08A5">
        <w:rPr>
          <w:rFonts w:ascii="Times New Roman" w:hAnsi="Times New Roman" w:cs="Times New Roman"/>
          <w:sz w:val="28"/>
          <w:szCs w:val="28"/>
        </w:rPr>
        <w:t>онтроля за соблюдением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и приказ</w:t>
      </w:r>
      <w:r w:rsidR="005D5C75">
        <w:rPr>
          <w:rFonts w:ascii="Times New Roman" w:hAnsi="Times New Roman" w:cs="Times New Roman"/>
          <w:sz w:val="28"/>
          <w:szCs w:val="28"/>
        </w:rPr>
        <w:t>ом</w:t>
      </w:r>
      <w:r w:rsidR="00883987" w:rsidRPr="00DA08A5">
        <w:rPr>
          <w:rFonts w:ascii="Times New Roman" w:hAnsi="Times New Roman" w:cs="Times New Roman"/>
          <w:sz w:val="28"/>
          <w:szCs w:val="28"/>
        </w:rPr>
        <w:t xml:space="preserve"> Комитета по финансам Администрации  Петровск-Забайкальс</w:t>
      </w:r>
      <w:r w:rsidR="00234CB9">
        <w:rPr>
          <w:rFonts w:ascii="Times New Roman" w:hAnsi="Times New Roman" w:cs="Times New Roman"/>
          <w:sz w:val="28"/>
          <w:szCs w:val="28"/>
        </w:rPr>
        <w:t>кого</w:t>
      </w:r>
      <w:proofErr w:type="gramEnd"/>
      <w:r w:rsidR="00234CB9">
        <w:rPr>
          <w:rFonts w:ascii="Times New Roman" w:hAnsi="Times New Roman" w:cs="Times New Roman"/>
          <w:sz w:val="28"/>
          <w:szCs w:val="28"/>
        </w:rPr>
        <w:t xml:space="preserve"> муниципального округа от 28 мая 2025 года № 96</w:t>
      </w:r>
      <w:r w:rsidR="00883987" w:rsidRPr="00DA08A5">
        <w:rPr>
          <w:rFonts w:ascii="Times New Roman" w:hAnsi="Times New Roman" w:cs="Times New Roman"/>
          <w:sz w:val="28"/>
          <w:szCs w:val="28"/>
        </w:rPr>
        <w:t>-пд.</w:t>
      </w:r>
    </w:p>
    <w:p w:rsidR="00883987" w:rsidRPr="00DA08A5" w:rsidRDefault="00883987" w:rsidP="00883987">
      <w:pPr>
        <w:widowControl w:val="0"/>
        <w:suppressAutoHyphens/>
        <w:spacing w:after="0"/>
        <w:ind w:hanging="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A08A5">
        <w:rPr>
          <w:rFonts w:ascii="Times New Roman" w:hAnsi="Times New Roman" w:cs="Times New Roman"/>
          <w:sz w:val="28"/>
          <w:szCs w:val="28"/>
        </w:rPr>
        <w:t xml:space="preserve"> </w:t>
      </w:r>
      <w:r w:rsidRPr="00DA08A5">
        <w:rPr>
          <w:rFonts w:ascii="Times New Roman" w:hAnsi="Times New Roman" w:cs="Times New Roman"/>
          <w:b/>
          <w:sz w:val="28"/>
          <w:szCs w:val="28"/>
        </w:rPr>
        <w:t>Тема контрольного мероприятия:</w:t>
      </w:r>
      <w:r w:rsidRPr="00DA08A5">
        <w:rPr>
          <w:rFonts w:ascii="Times New Roman" w:hAnsi="Times New Roman" w:cs="Times New Roman"/>
          <w:sz w:val="28"/>
          <w:szCs w:val="28"/>
        </w:rPr>
        <w:t xml:space="preserve"> соблюдение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883987" w:rsidRPr="00DA08A5" w:rsidRDefault="00883987" w:rsidP="00883987">
      <w:pPr>
        <w:widowControl w:val="0"/>
        <w:suppressAutoHyphens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DA08A5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DA08A5">
        <w:rPr>
          <w:rFonts w:ascii="Times New Roman" w:hAnsi="Times New Roman" w:cs="Times New Roman"/>
          <w:sz w:val="28"/>
          <w:szCs w:val="28"/>
        </w:rPr>
        <w:t xml:space="preserve"> </w:t>
      </w:r>
      <w:r w:rsidR="00234CB9">
        <w:rPr>
          <w:rFonts w:ascii="Times New Roman" w:hAnsi="Times New Roman" w:cs="Times New Roman"/>
          <w:sz w:val="28"/>
          <w:szCs w:val="28"/>
        </w:rPr>
        <w:t>2024 год</w:t>
      </w:r>
      <w:r w:rsidRPr="00DA08A5">
        <w:rPr>
          <w:rFonts w:ascii="Times New Roman" w:hAnsi="Times New Roman" w:cs="Times New Roman"/>
          <w:sz w:val="28"/>
          <w:szCs w:val="28"/>
        </w:rPr>
        <w:t>.</w:t>
      </w:r>
    </w:p>
    <w:p w:rsidR="0021507A" w:rsidRPr="00DA08A5" w:rsidRDefault="0021507A" w:rsidP="0021507A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DA08A5">
        <w:rPr>
          <w:rFonts w:ascii="Times New Roman" w:hAnsi="Times New Roman" w:cs="Times New Roman"/>
          <w:b/>
          <w:sz w:val="28"/>
          <w:szCs w:val="28"/>
        </w:rPr>
        <w:t>Контрольное мероприятие проведено должностным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A08A5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/>
          <w:sz w:val="28"/>
          <w:szCs w:val="28"/>
        </w:rPr>
        <w:t>ами</w:t>
      </w:r>
      <w:r w:rsidRPr="00DA08A5">
        <w:rPr>
          <w:rFonts w:ascii="Times New Roman" w:hAnsi="Times New Roman" w:cs="Times New Roman"/>
          <w:sz w:val="28"/>
          <w:szCs w:val="28"/>
        </w:rPr>
        <w:t>:</w:t>
      </w:r>
    </w:p>
    <w:p w:rsidR="00883987" w:rsidRDefault="00883987" w:rsidP="00234C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8A5">
        <w:rPr>
          <w:rFonts w:ascii="Times New Roman" w:hAnsi="Times New Roman" w:cs="Times New Roman"/>
          <w:sz w:val="28"/>
          <w:szCs w:val="28"/>
        </w:rPr>
        <w:t xml:space="preserve">- главным специалистом отдела финансового контроля Комитета по финансам администрации </w:t>
      </w:r>
      <w:proofErr w:type="gramStart"/>
      <w:r w:rsidRPr="00DA08A5">
        <w:rPr>
          <w:rFonts w:ascii="Times New Roman" w:hAnsi="Times New Roman" w:cs="Times New Roman"/>
          <w:sz w:val="28"/>
          <w:szCs w:val="28"/>
        </w:rPr>
        <w:t>Петровск-Забайкальского</w:t>
      </w:r>
      <w:proofErr w:type="gramEnd"/>
      <w:r w:rsidRPr="00DA08A5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r w:rsidR="00234CB9">
        <w:rPr>
          <w:rFonts w:ascii="Times New Roman" w:hAnsi="Times New Roman" w:cs="Times New Roman"/>
          <w:sz w:val="28"/>
          <w:szCs w:val="28"/>
        </w:rPr>
        <w:t>Н.А.</w:t>
      </w:r>
      <w:r w:rsidR="000B0AAA" w:rsidRPr="00DA08A5">
        <w:rPr>
          <w:rFonts w:ascii="Times New Roman" w:hAnsi="Times New Roman" w:cs="Times New Roman"/>
          <w:sz w:val="28"/>
          <w:szCs w:val="28"/>
        </w:rPr>
        <w:t>Севостьяновой</w:t>
      </w:r>
      <w:proofErr w:type="spellEnd"/>
      <w:r w:rsidR="000B0AAA" w:rsidRPr="00DA08A5">
        <w:rPr>
          <w:rFonts w:ascii="Times New Roman" w:hAnsi="Times New Roman" w:cs="Times New Roman"/>
          <w:sz w:val="28"/>
          <w:szCs w:val="28"/>
        </w:rPr>
        <w:t>.</w:t>
      </w:r>
    </w:p>
    <w:p w:rsidR="00234CB9" w:rsidRDefault="00234CB9" w:rsidP="00234C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8A5">
        <w:rPr>
          <w:rFonts w:ascii="Times New Roman" w:hAnsi="Times New Roman" w:cs="Times New Roman"/>
          <w:sz w:val="28"/>
          <w:szCs w:val="28"/>
        </w:rPr>
        <w:t xml:space="preserve">- главным специалистом отдела финансового контроля Комитета по финансам администрации </w:t>
      </w:r>
      <w:proofErr w:type="gramStart"/>
      <w:r w:rsidRPr="00DA08A5">
        <w:rPr>
          <w:rFonts w:ascii="Times New Roman" w:hAnsi="Times New Roman" w:cs="Times New Roman"/>
          <w:sz w:val="28"/>
          <w:szCs w:val="28"/>
        </w:rPr>
        <w:t>Петровск-Забайкальского</w:t>
      </w:r>
      <w:proofErr w:type="gramEnd"/>
      <w:r w:rsidRPr="00DA08A5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Л.Л.Морозовой</w:t>
      </w:r>
      <w:proofErr w:type="spellEnd"/>
    </w:p>
    <w:p w:rsidR="00234CB9" w:rsidRPr="00DA08A5" w:rsidRDefault="00234CB9" w:rsidP="00234C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3987" w:rsidRPr="00DA08A5" w:rsidRDefault="005D5C75" w:rsidP="00883987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3987" w:rsidRPr="00DA08A5">
        <w:rPr>
          <w:rFonts w:ascii="Times New Roman" w:hAnsi="Times New Roman" w:cs="Times New Roman"/>
          <w:sz w:val="28"/>
          <w:szCs w:val="28"/>
        </w:rPr>
        <w:t>При проведении контрольного мероприятия проведено документальное изучение в отношении финансовых, бухгалтерских, отчетных документов,  данных информационных систем, в том числе информационных систем объекта контроля,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контроля.</w:t>
      </w:r>
    </w:p>
    <w:p w:rsidR="00883987" w:rsidRPr="00DA08A5" w:rsidRDefault="00883987" w:rsidP="00883987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DA08A5">
        <w:rPr>
          <w:rFonts w:ascii="Times New Roman" w:hAnsi="Times New Roman" w:cs="Times New Roman"/>
          <w:b/>
          <w:sz w:val="28"/>
          <w:szCs w:val="28"/>
        </w:rPr>
        <w:t>Срок проведения контрольного мероприятия</w:t>
      </w:r>
      <w:r w:rsidRPr="00DA08A5">
        <w:rPr>
          <w:rFonts w:ascii="Times New Roman" w:hAnsi="Times New Roman" w:cs="Times New Roman"/>
          <w:sz w:val="28"/>
          <w:szCs w:val="28"/>
        </w:rPr>
        <w:t xml:space="preserve"> с </w:t>
      </w:r>
      <w:r w:rsidR="000B0AAA" w:rsidRPr="00DA08A5">
        <w:rPr>
          <w:rFonts w:ascii="Times New Roman" w:hAnsi="Times New Roman" w:cs="Times New Roman"/>
          <w:sz w:val="28"/>
          <w:szCs w:val="28"/>
        </w:rPr>
        <w:t>29</w:t>
      </w:r>
      <w:r w:rsidRPr="00DA08A5">
        <w:rPr>
          <w:rFonts w:ascii="Times New Roman" w:hAnsi="Times New Roman" w:cs="Times New Roman"/>
          <w:sz w:val="28"/>
          <w:szCs w:val="28"/>
        </w:rPr>
        <w:t xml:space="preserve"> </w:t>
      </w:r>
      <w:r w:rsidR="000B0AAA" w:rsidRPr="00DA08A5">
        <w:rPr>
          <w:rFonts w:ascii="Times New Roman" w:hAnsi="Times New Roman" w:cs="Times New Roman"/>
          <w:sz w:val="28"/>
          <w:szCs w:val="28"/>
        </w:rPr>
        <w:t>мая</w:t>
      </w:r>
      <w:r w:rsidRPr="00DA08A5">
        <w:rPr>
          <w:rFonts w:ascii="Times New Roman" w:hAnsi="Times New Roman" w:cs="Times New Roman"/>
          <w:sz w:val="28"/>
          <w:szCs w:val="28"/>
        </w:rPr>
        <w:t xml:space="preserve"> 2025 года по </w:t>
      </w:r>
      <w:r w:rsidR="000B0AAA" w:rsidRPr="00DA08A5">
        <w:rPr>
          <w:rFonts w:ascii="Times New Roman" w:hAnsi="Times New Roman" w:cs="Times New Roman"/>
          <w:sz w:val="28"/>
          <w:szCs w:val="28"/>
        </w:rPr>
        <w:t>27</w:t>
      </w:r>
      <w:r w:rsidRPr="00DA08A5">
        <w:rPr>
          <w:rFonts w:ascii="Times New Roman" w:hAnsi="Times New Roman" w:cs="Times New Roman"/>
          <w:sz w:val="28"/>
          <w:szCs w:val="28"/>
        </w:rPr>
        <w:t xml:space="preserve"> </w:t>
      </w:r>
      <w:r w:rsidR="000B0AAA" w:rsidRPr="00DA08A5">
        <w:rPr>
          <w:rFonts w:ascii="Times New Roman" w:hAnsi="Times New Roman" w:cs="Times New Roman"/>
          <w:sz w:val="28"/>
          <w:szCs w:val="28"/>
        </w:rPr>
        <w:t>июня</w:t>
      </w:r>
      <w:r w:rsidRPr="00DA08A5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:rsidR="00883987" w:rsidRPr="00DA08A5" w:rsidRDefault="00883987" w:rsidP="00883987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8A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A08A5">
        <w:rPr>
          <w:rFonts w:ascii="Times New Roman" w:hAnsi="Times New Roman" w:cs="Times New Roman"/>
          <w:b/>
          <w:sz w:val="28"/>
          <w:szCs w:val="28"/>
        </w:rPr>
        <w:t xml:space="preserve">Общие сведения об объекте контроля: </w:t>
      </w:r>
      <w:r w:rsidR="001A2F51">
        <w:rPr>
          <w:rFonts w:ascii="Times New Roman" w:hAnsi="Times New Roman" w:cs="Times New Roman"/>
          <w:sz w:val="28"/>
          <w:szCs w:val="28"/>
        </w:rPr>
        <w:t>Администрация муниципального района «</w:t>
      </w:r>
      <w:r w:rsidR="007937B8" w:rsidRPr="00DA08A5">
        <w:rPr>
          <w:rFonts w:ascii="Times New Roman" w:hAnsi="Times New Roman" w:cs="Times New Roman"/>
          <w:sz w:val="28"/>
          <w:szCs w:val="28"/>
        </w:rPr>
        <w:t>Петровск-Забайкальский</w:t>
      </w:r>
      <w:r w:rsidR="001A2F5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3468B">
        <w:rPr>
          <w:rFonts w:ascii="Times New Roman" w:hAnsi="Times New Roman" w:cs="Times New Roman"/>
          <w:sz w:val="28"/>
          <w:szCs w:val="28"/>
        </w:rPr>
        <w:t xml:space="preserve">» действует на основании Устава, </w:t>
      </w:r>
      <w:r w:rsidR="00E169CC" w:rsidRPr="00DA08A5"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 w:rsidR="00653069" w:rsidRPr="00DA08A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FA462A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="00FA462A">
        <w:rPr>
          <w:rFonts w:ascii="Times New Roman" w:hAnsi="Times New Roman" w:cs="Times New Roman"/>
          <w:sz w:val="28"/>
          <w:szCs w:val="28"/>
        </w:rPr>
        <w:t>Петровск-Забайкальского</w:t>
      </w:r>
      <w:proofErr w:type="gramEnd"/>
      <w:r w:rsidR="00FA46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15979">
        <w:rPr>
          <w:rFonts w:ascii="Times New Roman" w:hAnsi="Times New Roman" w:cs="Times New Roman"/>
          <w:sz w:val="28"/>
          <w:szCs w:val="28"/>
        </w:rPr>
        <w:t xml:space="preserve"> от </w:t>
      </w:r>
      <w:r w:rsidR="00FA462A">
        <w:rPr>
          <w:rFonts w:ascii="Times New Roman" w:hAnsi="Times New Roman" w:cs="Times New Roman"/>
          <w:sz w:val="28"/>
          <w:szCs w:val="28"/>
        </w:rPr>
        <w:t>28</w:t>
      </w:r>
      <w:r w:rsidR="00315979" w:rsidRPr="00FA462A">
        <w:rPr>
          <w:rFonts w:ascii="Times New Roman" w:hAnsi="Times New Roman" w:cs="Times New Roman"/>
          <w:sz w:val="28"/>
          <w:szCs w:val="28"/>
        </w:rPr>
        <w:t>.0</w:t>
      </w:r>
      <w:r w:rsidR="00FA462A" w:rsidRPr="00FA462A">
        <w:rPr>
          <w:rFonts w:ascii="Times New Roman" w:hAnsi="Times New Roman" w:cs="Times New Roman"/>
          <w:sz w:val="28"/>
          <w:szCs w:val="28"/>
        </w:rPr>
        <w:t>2</w:t>
      </w:r>
      <w:r w:rsidR="00315979" w:rsidRPr="00FA462A">
        <w:rPr>
          <w:rFonts w:ascii="Times New Roman" w:hAnsi="Times New Roman" w:cs="Times New Roman"/>
          <w:sz w:val="28"/>
          <w:szCs w:val="28"/>
        </w:rPr>
        <w:t>.20</w:t>
      </w:r>
      <w:r w:rsidR="00FA462A" w:rsidRPr="00FA462A">
        <w:rPr>
          <w:rFonts w:ascii="Times New Roman" w:hAnsi="Times New Roman" w:cs="Times New Roman"/>
          <w:sz w:val="28"/>
          <w:szCs w:val="28"/>
        </w:rPr>
        <w:t>2</w:t>
      </w:r>
      <w:r w:rsidR="00315979" w:rsidRPr="00FA462A">
        <w:rPr>
          <w:rFonts w:ascii="Times New Roman" w:hAnsi="Times New Roman" w:cs="Times New Roman"/>
          <w:sz w:val="28"/>
          <w:szCs w:val="28"/>
        </w:rPr>
        <w:t xml:space="preserve">0 г. № </w:t>
      </w:r>
      <w:r w:rsidR="00FA462A" w:rsidRPr="00FA462A">
        <w:rPr>
          <w:rFonts w:ascii="Times New Roman" w:hAnsi="Times New Roman" w:cs="Times New Roman"/>
          <w:sz w:val="28"/>
          <w:szCs w:val="28"/>
        </w:rPr>
        <w:t>112.</w:t>
      </w:r>
      <w:r w:rsidR="008B7164">
        <w:rPr>
          <w:rFonts w:ascii="Times New Roman" w:hAnsi="Times New Roman" w:cs="Times New Roman"/>
          <w:sz w:val="28"/>
          <w:szCs w:val="28"/>
        </w:rPr>
        <w:t xml:space="preserve"> В настоящее время Администрация муниципального района «Петровск-Забайкальский район» </w:t>
      </w:r>
      <w:r w:rsidR="002862A1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</w:t>
      </w:r>
      <w:proofErr w:type="gramStart"/>
      <w:r w:rsidR="002862A1">
        <w:rPr>
          <w:rFonts w:ascii="Times New Roman" w:hAnsi="Times New Roman" w:cs="Times New Roman"/>
          <w:sz w:val="28"/>
          <w:szCs w:val="28"/>
        </w:rPr>
        <w:t>Петровск-Забайкальского</w:t>
      </w:r>
      <w:proofErr w:type="gramEnd"/>
      <w:r w:rsidR="002862A1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№ 6 от 27 сентября 2024 года «О вопросах правопреемства органов местного самоуправления Петровск-Забайкальского муниципального округа Забайкальского края» </w:t>
      </w:r>
      <w:r w:rsidR="002862A1">
        <w:rPr>
          <w:rFonts w:ascii="Times New Roman" w:hAnsi="Times New Roman" w:cs="Times New Roman"/>
          <w:sz w:val="28"/>
          <w:szCs w:val="28"/>
        </w:rPr>
        <w:lastRenderedPageBreak/>
        <w:t>преобразована в Администрацию Петровск-Забайкальского муниципального округа.</w:t>
      </w:r>
    </w:p>
    <w:p w:rsidR="00883987" w:rsidRDefault="00883987" w:rsidP="00883987">
      <w:pPr>
        <w:suppressAutoHyphens/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8A5">
        <w:rPr>
          <w:rFonts w:ascii="Times New Roman" w:hAnsi="Times New Roman" w:cs="Times New Roman"/>
          <w:color w:val="000000"/>
          <w:sz w:val="28"/>
          <w:szCs w:val="28"/>
        </w:rPr>
        <w:t xml:space="preserve">Тип учреждения – </w:t>
      </w:r>
      <w:r w:rsidR="00DA08A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</w:t>
      </w:r>
      <w:r w:rsidR="00F643EA" w:rsidRPr="00DA08A5">
        <w:rPr>
          <w:rFonts w:ascii="Times New Roman" w:hAnsi="Times New Roman" w:cs="Times New Roman"/>
          <w:color w:val="000000"/>
          <w:sz w:val="28"/>
          <w:szCs w:val="28"/>
        </w:rPr>
        <w:t>казённое</w:t>
      </w:r>
      <w:r w:rsidRPr="00DA08A5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учреждение.</w:t>
      </w:r>
    </w:p>
    <w:p w:rsidR="00315979" w:rsidRPr="00DA08A5" w:rsidRDefault="00315979" w:rsidP="00883987">
      <w:pPr>
        <w:suppressAutoHyphens/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Сокращенное наименование - Администрация района.</w:t>
      </w:r>
    </w:p>
    <w:p w:rsidR="00883987" w:rsidRPr="00DA08A5" w:rsidRDefault="00883987" w:rsidP="00883987">
      <w:pPr>
        <w:autoSpaceDE w:val="0"/>
        <w:autoSpaceDN w:val="0"/>
        <w:adjustRightInd w:val="0"/>
        <w:spacing w:after="0"/>
        <w:ind w:right="24" w:hanging="1"/>
        <w:jc w:val="both"/>
        <w:rPr>
          <w:rFonts w:ascii="Times New Roman" w:hAnsi="Times New Roman" w:cs="Times New Roman"/>
          <w:sz w:val="28"/>
          <w:szCs w:val="28"/>
        </w:rPr>
      </w:pPr>
      <w:r w:rsidRPr="00DA08A5">
        <w:rPr>
          <w:rFonts w:ascii="Times New Roman" w:hAnsi="Times New Roman" w:cs="Times New Roman"/>
          <w:sz w:val="28"/>
          <w:szCs w:val="28"/>
        </w:rPr>
        <w:t xml:space="preserve">Объект контроля является юридическим лицом, </w:t>
      </w:r>
      <w:r w:rsidR="00F243B8" w:rsidRPr="00DA08A5"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DA08A5">
        <w:rPr>
          <w:rFonts w:ascii="Times New Roman" w:hAnsi="Times New Roman" w:cs="Times New Roman"/>
          <w:sz w:val="28"/>
          <w:szCs w:val="28"/>
        </w:rPr>
        <w:t xml:space="preserve">самостоятельный баланс, лицевые счета, </w:t>
      </w:r>
      <w:r w:rsidR="00F243B8" w:rsidRPr="00DA08A5">
        <w:rPr>
          <w:rFonts w:ascii="Times New Roman" w:hAnsi="Times New Roman" w:cs="Times New Roman"/>
          <w:sz w:val="28"/>
          <w:szCs w:val="28"/>
        </w:rPr>
        <w:t>в территориальном органе Федерального казначейства, гербов</w:t>
      </w:r>
      <w:r w:rsidR="009D7153">
        <w:rPr>
          <w:rFonts w:ascii="Times New Roman" w:hAnsi="Times New Roman" w:cs="Times New Roman"/>
          <w:sz w:val="28"/>
          <w:szCs w:val="28"/>
        </w:rPr>
        <w:t>у</w:t>
      </w:r>
      <w:r w:rsidR="00F243B8" w:rsidRPr="00DA08A5">
        <w:rPr>
          <w:rFonts w:ascii="Times New Roman" w:hAnsi="Times New Roman" w:cs="Times New Roman"/>
          <w:sz w:val="28"/>
          <w:szCs w:val="28"/>
        </w:rPr>
        <w:t xml:space="preserve">ю печать, иные штампы </w:t>
      </w:r>
      <w:r w:rsidR="00AC46C8" w:rsidRPr="00DA08A5">
        <w:rPr>
          <w:rFonts w:ascii="Times New Roman" w:hAnsi="Times New Roman" w:cs="Times New Roman"/>
          <w:sz w:val="28"/>
          <w:szCs w:val="28"/>
        </w:rPr>
        <w:t>и бланки установленного образца со своим наименованием и наименованием Департамента</w:t>
      </w:r>
      <w:r w:rsidRPr="00DA08A5">
        <w:rPr>
          <w:rFonts w:ascii="Times New Roman" w:hAnsi="Times New Roman" w:cs="Times New Roman"/>
          <w:sz w:val="28"/>
          <w:szCs w:val="28"/>
        </w:rPr>
        <w:t>.</w:t>
      </w:r>
    </w:p>
    <w:p w:rsidR="00883987" w:rsidRPr="00DA08A5" w:rsidRDefault="00883987" w:rsidP="00883987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DA08A5">
        <w:rPr>
          <w:rFonts w:ascii="Times New Roman" w:hAnsi="Times New Roman" w:cs="Times New Roman"/>
          <w:sz w:val="28"/>
          <w:szCs w:val="28"/>
        </w:rPr>
        <w:t xml:space="preserve">Объект контроля от своего имени приобретает и осуществляет гражданские права, </w:t>
      </w:r>
      <w:proofErr w:type="gramStart"/>
      <w:r w:rsidRPr="00DA08A5">
        <w:rPr>
          <w:rFonts w:ascii="Times New Roman" w:hAnsi="Times New Roman" w:cs="Times New Roman"/>
          <w:sz w:val="28"/>
          <w:szCs w:val="28"/>
        </w:rPr>
        <w:t>несет гражданские обязанности</w:t>
      </w:r>
      <w:proofErr w:type="gramEnd"/>
      <w:r w:rsidRPr="00DA08A5">
        <w:rPr>
          <w:rFonts w:ascii="Times New Roman" w:hAnsi="Times New Roman" w:cs="Times New Roman"/>
          <w:sz w:val="28"/>
          <w:szCs w:val="28"/>
        </w:rPr>
        <w:t>, выступает истцом и ответчиком в суде.</w:t>
      </w:r>
    </w:p>
    <w:p w:rsidR="00883987" w:rsidRPr="00DA08A5" w:rsidRDefault="0069494E" w:rsidP="00883987">
      <w:pPr>
        <w:suppressAutoHyphens/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7517001370</w:t>
      </w:r>
      <w:r w:rsidR="00883987" w:rsidRPr="00DA08A5">
        <w:rPr>
          <w:rFonts w:ascii="Times New Roman" w:hAnsi="Times New Roman" w:cs="Times New Roman"/>
          <w:sz w:val="28"/>
          <w:szCs w:val="28"/>
        </w:rPr>
        <w:t>, КПП 753101001.</w:t>
      </w:r>
    </w:p>
    <w:p w:rsidR="00883987" w:rsidRPr="00DA08A5" w:rsidRDefault="00883987" w:rsidP="00883987">
      <w:pPr>
        <w:suppressAutoHyphens/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DA08A5">
        <w:rPr>
          <w:rFonts w:ascii="Times New Roman" w:hAnsi="Times New Roman" w:cs="Times New Roman"/>
          <w:sz w:val="28"/>
          <w:szCs w:val="28"/>
        </w:rPr>
        <w:t xml:space="preserve">Внесено в Единый государственный реестр юридических лиц за основным государственным номером </w:t>
      </w: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1027501</w:t>
      </w:r>
      <w:r w:rsidR="00694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099735</w:t>
      </w:r>
      <w:r w:rsidRPr="00DA08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3987" w:rsidRPr="00DA08A5" w:rsidRDefault="00883987" w:rsidP="00883987">
      <w:pPr>
        <w:widowControl w:val="0"/>
        <w:suppressAutoHyphens/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DA08A5">
        <w:rPr>
          <w:rFonts w:ascii="Times New Roman" w:hAnsi="Times New Roman" w:cs="Times New Roman"/>
          <w:sz w:val="28"/>
          <w:szCs w:val="28"/>
        </w:rPr>
        <w:t>Место нахождения объекта контроля:</w:t>
      </w: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Забайкальский край, г. Петровск-Забайкальский, </w:t>
      </w:r>
      <w:proofErr w:type="spellStart"/>
      <w:r w:rsidR="00694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</w:t>
      </w:r>
      <w:proofErr w:type="gramStart"/>
      <w:r w:rsidR="00694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.Г</w:t>
      </w:r>
      <w:proofErr w:type="gramEnd"/>
      <w:r w:rsidR="00694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орбачевского</w:t>
      </w:r>
      <w:proofErr w:type="spellEnd"/>
      <w:r w:rsidR="00694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д.19</w:t>
      </w:r>
    </w:p>
    <w:p w:rsidR="000A368A" w:rsidRPr="00DA08A5" w:rsidRDefault="00883987" w:rsidP="00883987">
      <w:pPr>
        <w:widowControl w:val="0"/>
        <w:suppressAutoHyphens/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8A5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F65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673009</w:t>
      </w: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Забайкальский край, г. Петровск-Забайкальский, </w:t>
      </w:r>
      <w:proofErr w:type="spellStart"/>
      <w:r w:rsidR="00694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</w:t>
      </w:r>
      <w:proofErr w:type="gramStart"/>
      <w:r w:rsidR="00694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.Г</w:t>
      </w:r>
      <w:proofErr w:type="gramEnd"/>
      <w:r w:rsidR="00694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орбачевского</w:t>
      </w:r>
      <w:proofErr w:type="spellEnd"/>
      <w:r w:rsidR="00694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д.19</w:t>
      </w:r>
    </w:p>
    <w:p w:rsidR="000A368A" w:rsidRPr="00DA08A5" w:rsidRDefault="000A368A" w:rsidP="00883987">
      <w:pPr>
        <w:widowControl w:val="0"/>
        <w:suppressAutoHyphens/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Учреждение имеет лицевые счета, открытые в Управлении Федерального Казначейства по Забайкальскому краю:</w:t>
      </w:r>
    </w:p>
    <w:p w:rsidR="0008772B" w:rsidRDefault="0069494E" w:rsidP="0008772B">
      <w:pPr>
        <w:widowControl w:val="0"/>
        <w:suppressAutoHyphens/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03913200860</w:t>
      </w:r>
      <w:r w:rsidR="000A368A"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для учета операций со средствами.</w:t>
      </w:r>
      <w:r w:rsidR="00883987"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8772B" w:rsidRPr="0008772B" w:rsidRDefault="0008772B" w:rsidP="0008772B">
      <w:pPr>
        <w:widowControl w:val="0"/>
        <w:suppressAutoHyphens/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04913200860</w:t>
      </w:r>
      <w:r w:rsidRPr="00360C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08772B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лицевой счёт администратора доходов бюджета</w:t>
      </w:r>
      <w:r w:rsidRPr="000877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08772B">
        <w:rPr>
          <w:rFonts w:ascii="Arial" w:hAnsi="Arial" w:cs="Arial"/>
          <w:color w:val="333333"/>
          <w:shd w:val="clear" w:color="auto" w:fill="FFFFFF"/>
        </w:rPr>
        <w:t> </w:t>
      </w:r>
    </w:p>
    <w:p w:rsidR="0008772B" w:rsidRPr="0008772B" w:rsidRDefault="0008772B" w:rsidP="0008772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№05913200860-</w:t>
      </w:r>
      <w:r w:rsidRPr="0008772B">
        <w:rPr>
          <w:rFonts w:ascii="Arial" w:hAnsi="Arial" w:cs="Arial"/>
          <w:color w:val="333333"/>
          <w:shd w:val="clear" w:color="auto" w:fill="FFFFFF"/>
        </w:rPr>
        <w:t> </w:t>
      </w:r>
      <w:r w:rsidRPr="0008772B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лицевой счёт для учёта операций со средствами, поступающими во временное распоряжение получателя бюджетных средств</w:t>
      </w:r>
    </w:p>
    <w:p w:rsidR="00883987" w:rsidRPr="00DA08A5" w:rsidRDefault="00883987" w:rsidP="00883987">
      <w:pPr>
        <w:widowControl w:val="0"/>
        <w:suppressAutoHyphens/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883987" w:rsidRPr="00DA08A5" w:rsidRDefault="00883987" w:rsidP="00883987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DA08A5">
        <w:rPr>
          <w:rFonts w:ascii="Times New Roman" w:hAnsi="Times New Roman" w:cs="Times New Roman"/>
          <w:sz w:val="28"/>
          <w:szCs w:val="28"/>
        </w:rPr>
        <w:t>В проверя</w:t>
      </w:r>
      <w:r w:rsidR="0069494E">
        <w:rPr>
          <w:rFonts w:ascii="Times New Roman" w:hAnsi="Times New Roman" w:cs="Times New Roman"/>
          <w:sz w:val="28"/>
          <w:szCs w:val="28"/>
        </w:rPr>
        <w:t>емом периоде право подписи имел</w:t>
      </w:r>
      <w:r w:rsidRPr="00DA08A5">
        <w:rPr>
          <w:rFonts w:ascii="Times New Roman" w:hAnsi="Times New Roman" w:cs="Times New Roman"/>
          <w:sz w:val="28"/>
          <w:szCs w:val="28"/>
        </w:rPr>
        <w:t>:</w:t>
      </w:r>
    </w:p>
    <w:p w:rsidR="008566AC" w:rsidRPr="00DA08A5" w:rsidRDefault="00883987" w:rsidP="00883987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8A5">
        <w:rPr>
          <w:rFonts w:ascii="Times New Roman" w:hAnsi="Times New Roman" w:cs="Times New Roman"/>
          <w:sz w:val="28"/>
          <w:szCs w:val="28"/>
        </w:rPr>
        <w:t>- </w:t>
      </w:r>
      <w:r w:rsidR="0069494E">
        <w:rPr>
          <w:rFonts w:ascii="Times New Roman" w:hAnsi="Times New Roman" w:cs="Times New Roman"/>
          <w:sz w:val="28"/>
          <w:szCs w:val="28"/>
        </w:rPr>
        <w:t>Илья Петрович Базаров</w:t>
      </w:r>
      <w:r w:rsidRPr="00DA08A5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69494E">
        <w:rPr>
          <w:rFonts w:ascii="Times New Roman" w:hAnsi="Times New Roman" w:cs="Times New Roman"/>
          <w:color w:val="000000"/>
          <w:sz w:val="28"/>
          <w:szCs w:val="28"/>
        </w:rPr>
        <w:t>врио</w:t>
      </w:r>
      <w:proofErr w:type="spellEnd"/>
      <w:r w:rsidR="0069494E">
        <w:rPr>
          <w:rFonts w:ascii="Times New Roman" w:hAnsi="Times New Roman" w:cs="Times New Roman"/>
          <w:color w:val="000000"/>
          <w:sz w:val="28"/>
          <w:szCs w:val="28"/>
        </w:rPr>
        <w:t xml:space="preserve"> главы муниципального района «</w:t>
      </w:r>
      <w:r w:rsidR="00FF5967" w:rsidRPr="00DA08A5">
        <w:rPr>
          <w:rFonts w:ascii="Times New Roman" w:hAnsi="Times New Roman" w:cs="Times New Roman"/>
          <w:color w:val="000000"/>
          <w:sz w:val="28"/>
          <w:szCs w:val="28"/>
        </w:rPr>
        <w:t>Петровск-Забайкальский</w:t>
      </w:r>
      <w:r w:rsidR="0069494E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FF5967" w:rsidRPr="00DA08A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A08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3987" w:rsidRPr="00DA08A5" w:rsidRDefault="00883987" w:rsidP="00EC5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987" w:rsidRDefault="00883987" w:rsidP="00947AB6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DA08A5">
        <w:rPr>
          <w:rFonts w:ascii="Times New Roman" w:hAnsi="Times New Roman" w:cs="Times New Roman"/>
          <w:sz w:val="28"/>
          <w:szCs w:val="28"/>
        </w:rPr>
        <w:t>Настоящим контрольным мероприятием установлено:</w:t>
      </w:r>
    </w:p>
    <w:p w:rsidR="00F1329F" w:rsidRPr="00DA08A5" w:rsidRDefault="00F1329F" w:rsidP="00947AB6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883987" w:rsidRPr="00DA08A5" w:rsidRDefault="00883987" w:rsidP="00883987">
      <w:pPr>
        <w:pStyle w:val="21"/>
        <w:shd w:val="clear" w:color="auto" w:fill="auto"/>
        <w:spacing w:after="0" w:line="276" w:lineRule="auto"/>
        <w:ind w:hanging="1"/>
        <w:rPr>
          <w:b/>
        </w:rPr>
      </w:pPr>
      <w:r w:rsidRPr="00DA08A5">
        <w:rPr>
          <w:b/>
          <w:bCs/>
        </w:rPr>
        <w:t xml:space="preserve">Проверка соблюдения  </w:t>
      </w:r>
      <w:r w:rsidRPr="00DA08A5">
        <w:rPr>
          <w:b/>
        </w:rPr>
        <w:t>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услуг.</w:t>
      </w:r>
    </w:p>
    <w:p w:rsidR="00883987" w:rsidRDefault="00883987" w:rsidP="00883987">
      <w:pPr>
        <w:pStyle w:val="21"/>
        <w:shd w:val="clear" w:color="auto" w:fill="auto"/>
        <w:spacing w:after="0" w:line="276" w:lineRule="auto"/>
        <w:ind w:hanging="1"/>
        <w:jc w:val="both"/>
      </w:pPr>
      <w:r w:rsidRPr="00DA08A5">
        <w:t>Проверка проведена по д</w:t>
      </w:r>
      <w:r w:rsidR="0069494E">
        <w:t>окументам и</w:t>
      </w:r>
      <w:r w:rsidR="00841D07" w:rsidRPr="00DA08A5">
        <w:t xml:space="preserve"> информации</w:t>
      </w:r>
      <w:r w:rsidRPr="00DA08A5">
        <w:t xml:space="preserve"> на </w:t>
      </w:r>
      <w:r w:rsidR="00841D07" w:rsidRPr="00DA08A5">
        <w:t>о</w:t>
      </w:r>
      <w:r w:rsidRPr="00DA08A5">
        <w:rPr>
          <w:color w:val="auto"/>
        </w:rPr>
        <w:t xml:space="preserve">фициальном сайте единой информационной системы в сфере закупок </w:t>
      </w:r>
      <w:hyperlink r:id="rId7" w:history="1">
        <w:r w:rsidRPr="00DA08A5">
          <w:rPr>
            <w:rStyle w:val="a4"/>
            <w:lang w:val="en-US" w:eastAsia="en-US"/>
          </w:rPr>
          <w:t>www</w:t>
        </w:r>
        <w:r w:rsidRPr="00DA08A5">
          <w:rPr>
            <w:rStyle w:val="a4"/>
            <w:lang w:eastAsia="en-US"/>
          </w:rPr>
          <w:t>.</w:t>
        </w:r>
        <w:proofErr w:type="spellStart"/>
        <w:r w:rsidRPr="00DA08A5">
          <w:rPr>
            <w:rStyle w:val="a4"/>
            <w:lang w:val="en-US" w:eastAsia="en-US"/>
          </w:rPr>
          <w:t>zakupki</w:t>
        </w:r>
        <w:proofErr w:type="spellEnd"/>
        <w:r w:rsidRPr="00DA08A5">
          <w:rPr>
            <w:rStyle w:val="a4"/>
            <w:lang w:eastAsia="en-US"/>
          </w:rPr>
          <w:t>.</w:t>
        </w:r>
        <w:proofErr w:type="spellStart"/>
        <w:r w:rsidRPr="00DA08A5">
          <w:rPr>
            <w:rStyle w:val="a4"/>
            <w:lang w:val="en-US" w:eastAsia="en-US"/>
          </w:rPr>
          <w:t>gov</w:t>
        </w:r>
        <w:proofErr w:type="spellEnd"/>
        <w:r w:rsidRPr="00DA08A5">
          <w:rPr>
            <w:rStyle w:val="a4"/>
            <w:lang w:eastAsia="en-US"/>
          </w:rPr>
          <w:t>.</w:t>
        </w:r>
        <w:proofErr w:type="spellStart"/>
        <w:r w:rsidRPr="00DA08A5">
          <w:rPr>
            <w:rStyle w:val="a4"/>
            <w:lang w:val="en-US" w:eastAsia="en-US"/>
          </w:rPr>
          <w:t>ru</w:t>
        </w:r>
        <w:proofErr w:type="spellEnd"/>
      </w:hyperlink>
      <w:r w:rsidRPr="00DA08A5">
        <w:rPr>
          <w:lang w:eastAsia="en-US"/>
        </w:rPr>
        <w:t xml:space="preserve"> (далее </w:t>
      </w:r>
      <w:r w:rsidRPr="00DA08A5">
        <w:t>- официальный сайт ЕИС). При проверке использовались первичные учетные документы, приказы, банковские документы, муниципальные контракты, нормативные правовые акты.</w:t>
      </w:r>
    </w:p>
    <w:p w:rsidR="00327239" w:rsidRDefault="003037E7" w:rsidP="00327239">
      <w:pPr>
        <w:pStyle w:val="21"/>
        <w:shd w:val="clear" w:color="auto" w:fill="auto"/>
        <w:spacing w:after="0" w:line="276" w:lineRule="auto"/>
        <w:ind w:hanging="1"/>
        <w:jc w:val="both"/>
      </w:pPr>
      <w:r>
        <w:rPr>
          <w:sz w:val="30"/>
          <w:szCs w:val="30"/>
          <w:shd w:val="clear" w:color="auto" w:fill="FFFFFF"/>
        </w:rPr>
        <w:t xml:space="preserve">Постановлением № 837 от 30 декабря 2020 года создана контрактная служба. </w:t>
      </w:r>
    </w:p>
    <w:p w:rsidR="00315979" w:rsidRDefault="00327239" w:rsidP="00883987">
      <w:pPr>
        <w:pStyle w:val="21"/>
        <w:shd w:val="clear" w:color="auto" w:fill="auto"/>
        <w:spacing w:after="0" w:line="276" w:lineRule="auto"/>
        <w:ind w:hanging="1"/>
        <w:jc w:val="both"/>
      </w:pPr>
      <w:r>
        <w:t>В</w:t>
      </w:r>
      <w:r w:rsidRPr="00A6394C">
        <w:t xml:space="preserve">се процедуры по закупкам выполнял </w:t>
      </w:r>
      <w:r w:rsidR="00315979">
        <w:t>Орлов Сергей Анатольевич</w:t>
      </w:r>
      <w:r w:rsidR="00786DD4">
        <w:t xml:space="preserve"> </w:t>
      </w:r>
      <w:r w:rsidR="00315979">
        <w:t>- консультант отдела экономики и сельского хозяйства Администрации района</w:t>
      </w:r>
      <w:r w:rsidR="0082360A">
        <w:t xml:space="preserve">. Приказ о </w:t>
      </w:r>
      <w:r w:rsidR="0082360A">
        <w:lastRenderedPageBreak/>
        <w:t xml:space="preserve">назначении </w:t>
      </w:r>
      <w:r w:rsidR="001C03B5">
        <w:t xml:space="preserve">Орлова С.А. </w:t>
      </w:r>
      <w:r w:rsidR="00517CBA">
        <w:t xml:space="preserve">на контрактную </w:t>
      </w:r>
      <w:proofErr w:type="gramStart"/>
      <w:r w:rsidR="00517CBA">
        <w:t>службу</w:t>
      </w:r>
      <w:proofErr w:type="gramEnd"/>
      <w:r w:rsidR="00517CBA">
        <w:t xml:space="preserve"> на проверку не предоставлен.</w:t>
      </w:r>
      <w:r w:rsidR="0082360A">
        <w:t xml:space="preserve"> </w:t>
      </w:r>
    </w:p>
    <w:p w:rsidR="00F6509A" w:rsidRPr="00DA08A5" w:rsidRDefault="00F6509A" w:rsidP="00883987">
      <w:pPr>
        <w:pStyle w:val="21"/>
        <w:shd w:val="clear" w:color="auto" w:fill="auto"/>
        <w:spacing w:after="0" w:line="276" w:lineRule="auto"/>
        <w:ind w:hanging="1"/>
        <w:jc w:val="both"/>
      </w:pPr>
    </w:p>
    <w:p w:rsidR="004F5D7D" w:rsidRPr="00DA08A5" w:rsidRDefault="0089655F" w:rsidP="004F5D7D">
      <w:pPr>
        <w:pStyle w:val="21"/>
        <w:shd w:val="clear" w:color="auto" w:fill="auto"/>
        <w:spacing w:after="0" w:line="276" w:lineRule="auto"/>
        <w:ind w:hanging="1"/>
        <w:jc w:val="both"/>
      </w:pPr>
      <w:r>
        <w:t xml:space="preserve"> </w:t>
      </w:r>
      <w:r w:rsidR="004F5D7D" w:rsidRPr="00DA08A5">
        <w:t>Согласно предоставленным сведениям</w:t>
      </w:r>
      <w:r w:rsidR="007D4A81">
        <w:t xml:space="preserve"> «Перечень контрактов, заключенных в 2024 году с Администрацией района»</w:t>
      </w:r>
      <w:r w:rsidR="004F5D7D" w:rsidRPr="00DA08A5">
        <w:t xml:space="preserve"> на официальном сайте ЕИС в проверяемом периоде заключено в соответствии с пунктом 1 части 1 статьи</w:t>
      </w:r>
      <w:r w:rsidR="007D4A81">
        <w:t xml:space="preserve"> 93 Федерального закона №44-ФЗ</w:t>
      </w:r>
      <w:r>
        <w:t xml:space="preserve"> -</w:t>
      </w:r>
      <w:r w:rsidR="007D4A81">
        <w:t xml:space="preserve"> 28</w:t>
      </w:r>
      <w:r w:rsidR="004F5D7D" w:rsidRPr="00DA08A5">
        <w:t xml:space="preserve"> контра</w:t>
      </w:r>
      <w:r w:rsidR="007D4A81">
        <w:t>кт</w:t>
      </w:r>
      <w:r>
        <w:t>ов</w:t>
      </w:r>
      <w:r w:rsidR="007D4A81">
        <w:t xml:space="preserve"> на </w:t>
      </w:r>
      <w:r>
        <w:t xml:space="preserve">общую </w:t>
      </w:r>
      <w:r w:rsidR="007D4A81">
        <w:t>сумму 106687787,66</w:t>
      </w:r>
      <w:r w:rsidR="004F5D7D" w:rsidRPr="00DA08A5">
        <w:t xml:space="preserve"> рублей. </w:t>
      </w:r>
    </w:p>
    <w:p w:rsidR="004F5D7D" w:rsidRPr="00DA08A5" w:rsidRDefault="004F5D7D" w:rsidP="004F5D7D">
      <w:pPr>
        <w:pStyle w:val="21"/>
        <w:shd w:val="clear" w:color="auto" w:fill="auto"/>
        <w:spacing w:after="0" w:line="276" w:lineRule="auto"/>
        <w:ind w:hanging="1"/>
        <w:jc w:val="both"/>
      </w:pPr>
      <w:proofErr w:type="gramStart"/>
      <w:r w:rsidRPr="00DA08A5">
        <w:t>Заказчиком в соответствии с требованиями статьи 16 Федерального закона №44-ФЗ и Положению утвержденным постановлением Правительства Российской Федерации от 30 сентября 2019 года №1279 «О порядке формирования, утверждения планов-графиков закупок, внесения изменений в такие план-графики, размещения план-графиков закупок в ЕИС в сфере закупок, на официальном сайте такой системы в информационно-телекоммуникационной сети «Интернет», об особенностях включения информации в такие планы-графики и планирования</w:t>
      </w:r>
      <w:proofErr w:type="gramEnd"/>
      <w:r w:rsidRPr="00DA08A5">
        <w:t xml:space="preserve"> закупок заказчиком, осуществляющим деятельность на территории иностранного государства, а также о требованиях к форме планов-графиков закупок», разработан план-график закупок на 2024 год.</w:t>
      </w:r>
    </w:p>
    <w:p w:rsidR="004F5D7D" w:rsidRPr="00DA08A5" w:rsidRDefault="004F5D7D" w:rsidP="004F5D7D">
      <w:pPr>
        <w:pStyle w:val="21"/>
        <w:shd w:val="clear" w:color="auto" w:fill="auto"/>
        <w:spacing w:after="0" w:line="276" w:lineRule="auto"/>
        <w:ind w:hanging="1"/>
        <w:jc w:val="both"/>
      </w:pPr>
      <w:r w:rsidRPr="00DA08A5">
        <w:t>Для проведения проверки был взят план-график закупок товаров, работ, услуг на 2024 финансовы</w:t>
      </w:r>
      <w:r w:rsidR="00D044A8">
        <w:t>й год и на плановый период 2025,</w:t>
      </w:r>
      <w:r w:rsidRPr="00DA08A5">
        <w:t xml:space="preserve"> 2026 годов, размещённый на официальном сайте ЕИС,  согласно которому объем закупок, товаров, </w:t>
      </w:r>
      <w:r w:rsidR="00630D3F">
        <w:t>работ, услуг составил 149998519,70</w:t>
      </w:r>
      <w:r w:rsidRPr="00DA08A5">
        <w:t xml:space="preserve"> рублей</w:t>
      </w:r>
      <w:r w:rsidR="00630D3F">
        <w:t>.</w:t>
      </w:r>
    </w:p>
    <w:p w:rsidR="00883987" w:rsidRPr="00D55D66" w:rsidRDefault="00EE13AC" w:rsidP="00D25FB0">
      <w:pPr>
        <w:pStyle w:val="21"/>
        <w:shd w:val="clear" w:color="auto" w:fill="auto"/>
        <w:spacing w:after="0" w:line="276" w:lineRule="auto"/>
        <w:ind w:hanging="1"/>
        <w:jc w:val="both"/>
      </w:pPr>
      <w:r>
        <w:t xml:space="preserve"> </w:t>
      </w:r>
      <w:r w:rsidR="00630D3F">
        <w:t xml:space="preserve">Проверка </w:t>
      </w:r>
      <w:r w:rsidR="00D55D66">
        <w:t xml:space="preserve">соблюдения законодательства по процедуре заключения и исполнения муниципальных контрактов </w:t>
      </w:r>
      <w:r w:rsidR="00630D3F">
        <w:t xml:space="preserve">проведена </w:t>
      </w:r>
      <w:r w:rsidR="00D55D66" w:rsidRPr="00D55D66">
        <w:t>выборочно</w:t>
      </w:r>
      <w:r w:rsidR="009F68D2">
        <w:t xml:space="preserve">, проверено </w:t>
      </w:r>
      <w:r>
        <w:t>3</w:t>
      </w:r>
      <w:r w:rsidR="00395020">
        <w:t xml:space="preserve"> муниципальных контракта на сумму </w:t>
      </w:r>
      <w:r w:rsidR="00C82EE4">
        <w:t>25297980,79 рублей.</w:t>
      </w:r>
    </w:p>
    <w:p w:rsidR="006772F1" w:rsidRPr="00DA08A5" w:rsidRDefault="00B417E5" w:rsidP="006772F1">
      <w:pPr>
        <w:pStyle w:val="21"/>
        <w:shd w:val="clear" w:color="auto" w:fill="auto"/>
        <w:spacing w:after="0" w:line="276" w:lineRule="auto"/>
        <w:ind w:hanging="1"/>
        <w:jc w:val="both"/>
      </w:pPr>
      <w:r w:rsidRPr="00DA08A5">
        <w:t xml:space="preserve">     </w:t>
      </w:r>
      <w:r w:rsidR="006772F1" w:rsidRPr="00DA08A5">
        <w:t>В ходе проверки установлено следующее:</w:t>
      </w:r>
    </w:p>
    <w:p w:rsidR="00E409CB" w:rsidRPr="00DA08A5" w:rsidRDefault="00E409CB" w:rsidP="00395020">
      <w:pPr>
        <w:pStyle w:val="21"/>
        <w:numPr>
          <w:ilvl w:val="0"/>
          <w:numId w:val="1"/>
        </w:numPr>
        <w:shd w:val="clear" w:color="auto" w:fill="auto"/>
        <w:spacing w:after="0" w:line="276" w:lineRule="auto"/>
        <w:ind w:left="0" w:firstLine="426"/>
        <w:jc w:val="both"/>
      </w:pPr>
      <w:r w:rsidRPr="00416222">
        <w:rPr>
          <w:b/>
        </w:rPr>
        <w:t>Мун</w:t>
      </w:r>
      <w:r w:rsidR="00D76A3C" w:rsidRPr="00416222">
        <w:rPr>
          <w:b/>
        </w:rPr>
        <w:t>иципальный контракт № 219 от 08 апреля</w:t>
      </w:r>
      <w:r w:rsidRPr="00416222">
        <w:rPr>
          <w:b/>
        </w:rPr>
        <w:t xml:space="preserve"> 2024 года</w:t>
      </w:r>
      <w:r w:rsidRPr="00DA08A5">
        <w:t xml:space="preserve"> на </w:t>
      </w:r>
      <w:r w:rsidR="00D76A3C">
        <w:t>приобретение и монтаж быстровозводимого летнего корпуса в детском оздоровительном лагере «</w:t>
      </w:r>
      <w:r w:rsidR="00947AB6">
        <w:t>Орленок</w:t>
      </w:r>
      <w:r w:rsidR="00D76A3C">
        <w:t>» п.</w:t>
      </w:r>
      <w:r w:rsidR="001E41C3">
        <w:t xml:space="preserve"> </w:t>
      </w:r>
      <w:r w:rsidR="00D76A3C">
        <w:t xml:space="preserve">Новопавловка </w:t>
      </w:r>
      <w:proofErr w:type="gramStart"/>
      <w:r w:rsidR="00D76A3C">
        <w:t>Петровск-Забайкальского</w:t>
      </w:r>
      <w:proofErr w:type="gramEnd"/>
      <w:r w:rsidR="00D76A3C">
        <w:t xml:space="preserve"> района Забайкальского края</w:t>
      </w:r>
    </w:p>
    <w:p w:rsidR="00A7799D" w:rsidRPr="00DA08A5" w:rsidRDefault="00D76A3C" w:rsidP="00F6509A">
      <w:pPr>
        <w:pStyle w:val="21"/>
        <w:shd w:val="clear" w:color="auto" w:fill="auto"/>
        <w:spacing w:after="0" w:line="276" w:lineRule="auto"/>
        <w:ind w:hanging="1"/>
        <w:jc w:val="both"/>
      </w:pPr>
      <w:r>
        <w:t>ИКЗ:243751700137075310100100420012511244</w:t>
      </w:r>
    </w:p>
    <w:p w:rsidR="009D20E5" w:rsidRPr="00DA08A5" w:rsidRDefault="009D20E5" w:rsidP="00E409CB">
      <w:pPr>
        <w:pStyle w:val="21"/>
        <w:shd w:val="clear" w:color="auto" w:fill="auto"/>
        <w:spacing w:after="0" w:line="276" w:lineRule="auto"/>
        <w:ind w:hanging="1"/>
        <w:jc w:val="both"/>
      </w:pPr>
      <w:r w:rsidRPr="00DA08A5">
        <w:t>Срок оказания услуг: с момента заключения контракта по 31.12.2024 г.</w:t>
      </w:r>
    </w:p>
    <w:p w:rsidR="00E409CB" w:rsidRPr="00DA08A5" w:rsidRDefault="00E409CB" w:rsidP="00E409CB">
      <w:pPr>
        <w:pStyle w:val="21"/>
        <w:shd w:val="clear" w:color="auto" w:fill="auto"/>
        <w:spacing w:after="0" w:line="276" w:lineRule="auto"/>
        <w:ind w:hanging="1"/>
        <w:jc w:val="both"/>
      </w:pPr>
      <w:r w:rsidRPr="00DA08A5">
        <w:t>Максимальное значение</w:t>
      </w:r>
      <w:r w:rsidR="009D20E5" w:rsidRPr="00DA08A5">
        <w:t xml:space="preserve"> цены к</w:t>
      </w:r>
      <w:r w:rsidR="00A7799D">
        <w:t>онтракта соста</w:t>
      </w:r>
      <w:r w:rsidR="00327411">
        <w:t xml:space="preserve">вляет – </w:t>
      </w:r>
      <w:r w:rsidR="00242A8D">
        <w:t>30303030,30</w:t>
      </w:r>
      <w:r w:rsidR="009D20E5" w:rsidRPr="00DA08A5">
        <w:t xml:space="preserve"> рублей.</w:t>
      </w:r>
    </w:p>
    <w:p w:rsidR="009D20E5" w:rsidRPr="00DA08A5" w:rsidRDefault="009D20E5" w:rsidP="00E409CB">
      <w:pPr>
        <w:pStyle w:val="21"/>
        <w:shd w:val="clear" w:color="auto" w:fill="auto"/>
        <w:spacing w:after="0" w:line="276" w:lineRule="auto"/>
        <w:ind w:hanging="1"/>
        <w:jc w:val="both"/>
      </w:pPr>
      <w:r w:rsidRPr="00DA08A5">
        <w:t xml:space="preserve">Дата </w:t>
      </w:r>
      <w:r w:rsidR="00E537AF" w:rsidRPr="00DA08A5">
        <w:t>размещения</w:t>
      </w:r>
      <w:r w:rsidR="00242A8D">
        <w:t xml:space="preserve"> позиции плана-графика</w:t>
      </w:r>
      <w:r w:rsidRPr="00DA08A5">
        <w:t xml:space="preserve"> </w:t>
      </w:r>
      <w:r w:rsidR="00242A8D">
        <w:t>в реестре ЕИС: 05.03</w:t>
      </w:r>
      <w:r w:rsidR="00E537AF" w:rsidRPr="00DA08A5">
        <w:t>.2024 г.</w:t>
      </w:r>
    </w:p>
    <w:p w:rsidR="00E537AF" w:rsidRPr="00DA08A5" w:rsidRDefault="00E537AF" w:rsidP="00E409CB">
      <w:pPr>
        <w:pStyle w:val="21"/>
        <w:shd w:val="clear" w:color="auto" w:fill="auto"/>
        <w:spacing w:after="0" w:line="276" w:lineRule="auto"/>
        <w:ind w:hanging="1"/>
        <w:jc w:val="both"/>
      </w:pPr>
      <w:r w:rsidRPr="00DA08A5">
        <w:t>Дата об</w:t>
      </w:r>
      <w:r w:rsidR="00242A8D">
        <w:t>новления  в реестре: 05.03</w:t>
      </w:r>
      <w:r w:rsidRPr="00DA08A5">
        <w:t>.2024 г.</w:t>
      </w:r>
    </w:p>
    <w:p w:rsidR="00D64B12" w:rsidRPr="00EC565D" w:rsidRDefault="00F6509A" w:rsidP="00D30ED9">
      <w:pPr>
        <w:pStyle w:val="21"/>
        <w:shd w:val="clear" w:color="auto" w:fill="auto"/>
        <w:spacing w:after="0" w:line="276" w:lineRule="auto"/>
        <w:rPr>
          <w:b/>
          <w:i/>
        </w:rPr>
      </w:pPr>
      <w:r w:rsidRPr="00EC565D">
        <w:rPr>
          <w:b/>
          <w:i/>
        </w:rPr>
        <w:t>Обоснование начальной (максимальной) цены контракта</w:t>
      </w:r>
      <w:r w:rsidR="00947AB6" w:rsidRPr="00EC565D">
        <w:rPr>
          <w:b/>
          <w:i/>
        </w:rPr>
        <w:t xml:space="preserve"> </w:t>
      </w:r>
      <w:r w:rsidR="00CB6E7F" w:rsidRPr="00EC565D">
        <w:rPr>
          <w:b/>
          <w:i/>
        </w:rPr>
        <w:t>(</w:t>
      </w:r>
      <w:r w:rsidR="00947AB6" w:rsidRPr="00EC565D">
        <w:rPr>
          <w:b/>
          <w:i/>
        </w:rPr>
        <w:t>далее</w:t>
      </w:r>
      <w:r w:rsidR="00CB6E7F" w:rsidRPr="00EC565D">
        <w:rPr>
          <w:b/>
          <w:i/>
        </w:rPr>
        <w:t xml:space="preserve"> </w:t>
      </w:r>
      <w:r w:rsidR="00947AB6" w:rsidRPr="00EC565D">
        <w:rPr>
          <w:b/>
          <w:i/>
        </w:rPr>
        <w:t>- НМЦК)</w:t>
      </w:r>
      <w:r w:rsidRPr="00EC565D">
        <w:rPr>
          <w:b/>
          <w:i/>
        </w:rPr>
        <w:t>.</w:t>
      </w:r>
    </w:p>
    <w:p w:rsidR="00D64B12" w:rsidRPr="00EC565D" w:rsidRDefault="00F6509A" w:rsidP="00EC565D">
      <w:pPr>
        <w:pStyle w:val="21"/>
        <w:shd w:val="clear" w:color="auto" w:fill="auto"/>
        <w:spacing w:after="0" w:line="276" w:lineRule="auto"/>
        <w:ind w:hanging="1"/>
        <w:jc w:val="both"/>
      </w:pPr>
      <w:r w:rsidRPr="00FC3390">
        <w:t>В соответствии с требованиями статьи 22 Федерального закона от 05.04.2013 №44-ФЗ</w:t>
      </w:r>
      <w:r w:rsidR="00EE4228">
        <w:t xml:space="preserve"> «О</w:t>
      </w:r>
      <w:r w:rsidR="005A49EE" w:rsidRPr="00FC3390">
        <w:t xml:space="preserve"> контрактной системе в сфере закупок товаров, работ, услуг для обеспечения государственных и муниципальных нужд» начальная (максимальная) цена МК определена методом сопоставимых рыночных цен (анализ рынка) на основании данных: Поставщик №1 КП исх.№35 от 02.02.2024</w:t>
      </w:r>
      <w:r w:rsidR="0098478F">
        <w:t>г.</w:t>
      </w:r>
      <w:r w:rsidR="005A49EE" w:rsidRPr="00FC3390">
        <w:t xml:space="preserve"> Поставщик №2 КП исх.№ 18 от 04.03.2024</w:t>
      </w:r>
      <w:r w:rsidR="0098478F">
        <w:t>г.</w:t>
      </w:r>
      <w:r w:rsidR="005A49EE" w:rsidRPr="00FC3390">
        <w:t xml:space="preserve">  Поставщик №3 КП исх.№561 от 05.03.2024</w:t>
      </w:r>
      <w:r w:rsidR="0098478F">
        <w:t>г.</w:t>
      </w:r>
    </w:p>
    <w:tbl>
      <w:tblPr>
        <w:tblStyle w:val="a9"/>
        <w:tblW w:w="109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953"/>
        <w:gridCol w:w="1173"/>
        <w:gridCol w:w="1276"/>
        <w:gridCol w:w="1275"/>
        <w:gridCol w:w="1169"/>
        <w:gridCol w:w="365"/>
        <w:gridCol w:w="1985"/>
      </w:tblGrid>
      <w:tr w:rsidR="00D64B12" w:rsidTr="0050722E">
        <w:tc>
          <w:tcPr>
            <w:tcW w:w="1526" w:type="dxa"/>
          </w:tcPr>
          <w:p w:rsidR="00D64B12" w:rsidRPr="00D64B12" w:rsidRDefault="00D64B12" w:rsidP="00D64B12">
            <w:pPr>
              <w:pStyle w:val="21"/>
              <w:shd w:val="clear" w:color="auto" w:fill="auto"/>
              <w:spacing w:after="0" w:line="276" w:lineRule="auto"/>
              <w:rPr>
                <w:i/>
                <w:sz w:val="18"/>
                <w:szCs w:val="18"/>
              </w:rPr>
            </w:pPr>
            <w:r w:rsidRPr="00D64B12">
              <w:rPr>
                <w:i/>
                <w:sz w:val="18"/>
                <w:szCs w:val="18"/>
              </w:rPr>
              <w:t>Наименование товара,</w:t>
            </w:r>
            <w:r w:rsidR="005D53AE">
              <w:rPr>
                <w:i/>
                <w:sz w:val="18"/>
                <w:szCs w:val="18"/>
              </w:rPr>
              <w:t xml:space="preserve"> </w:t>
            </w:r>
            <w:r w:rsidRPr="00D64B12">
              <w:rPr>
                <w:i/>
                <w:sz w:val="18"/>
                <w:szCs w:val="18"/>
              </w:rPr>
              <w:t>услуг</w:t>
            </w:r>
          </w:p>
        </w:tc>
        <w:tc>
          <w:tcPr>
            <w:tcW w:w="1276" w:type="dxa"/>
          </w:tcPr>
          <w:p w:rsidR="00D64B12" w:rsidRPr="00D64B12" w:rsidRDefault="00D64B12" w:rsidP="00D64B12">
            <w:pPr>
              <w:pStyle w:val="21"/>
              <w:shd w:val="clear" w:color="auto" w:fill="auto"/>
              <w:spacing w:after="0" w:line="276" w:lineRule="auto"/>
              <w:rPr>
                <w:i/>
                <w:sz w:val="18"/>
                <w:szCs w:val="18"/>
              </w:rPr>
            </w:pPr>
            <w:r w:rsidRPr="00D64B12">
              <w:rPr>
                <w:i/>
                <w:sz w:val="18"/>
                <w:szCs w:val="18"/>
              </w:rPr>
              <w:t xml:space="preserve">Основные характеристики объекта </w:t>
            </w:r>
            <w:r w:rsidRPr="00D64B12">
              <w:rPr>
                <w:i/>
                <w:sz w:val="18"/>
                <w:szCs w:val="18"/>
              </w:rPr>
              <w:lastRenderedPageBreak/>
              <w:t>закупки</w:t>
            </w:r>
          </w:p>
        </w:tc>
        <w:tc>
          <w:tcPr>
            <w:tcW w:w="953" w:type="dxa"/>
          </w:tcPr>
          <w:p w:rsidR="00D64B12" w:rsidRPr="00D64B12" w:rsidRDefault="00D64B12" w:rsidP="00D64B12">
            <w:pPr>
              <w:pStyle w:val="21"/>
              <w:shd w:val="clear" w:color="auto" w:fill="auto"/>
              <w:spacing w:after="0"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Единица измерения</w:t>
            </w:r>
          </w:p>
        </w:tc>
        <w:tc>
          <w:tcPr>
            <w:tcW w:w="1173" w:type="dxa"/>
          </w:tcPr>
          <w:p w:rsidR="00D64B12" w:rsidRPr="00D64B12" w:rsidRDefault="00D64B12" w:rsidP="00D64B12">
            <w:pPr>
              <w:pStyle w:val="21"/>
              <w:shd w:val="clear" w:color="auto" w:fill="auto"/>
              <w:spacing w:after="0"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Поставщик №1 КП исх.35 от </w:t>
            </w:r>
            <w:r>
              <w:rPr>
                <w:i/>
                <w:sz w:val="18"/>
                <w:szCs w:val="18"/>
              </w:rPr>
              <w:lastRenderedPageBreak/>
              <w:t>02.02.2024</w:t>
            </w:r>
            <w:r w:rsidR="0037141D">
              <w:rPr>
                <w:i/>
                <w:sz w:val="18"/>
                <w:szCs w:val="18"/>
              </w:rPr>
              <w:t>г.</w:t>
            </w:r>
          </w:p>
        </w:tc>
        <w:tc>
          <w:tcPr>
            <w:tcW w:w="1276" w:type="dxa"/>
          </w:tcPr>
          <w:p w:rsidR="00D64B12" w:rsidRPr="00D64B12" w:rsidRDefault="00D64B12" w:rsidP="008B17D6">
            <w:pPr>
              <w:pStyle w:val="21"/>
              <w:shd w:val="clear" w:color="auto" w:fill="auto"/>
              <w:spacing w:after="0"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 xml:space="preserve">Поставщик №2 КП исх.18 от </w:t>
            </w:r>
            <w:r>
              <w:rPr>
                <w:i/>
                <w:sz w:val="18"/>
                <w:szCs w:val="18"/>
              </w:rPr>
              <w:lastRenderedPageBreak/>
              <w:t>04.03.2024</w:t>
            </w:r>
            <w:r w:rsidR="0037141D">
              <w:rPr>
                <w:i/>
                <w:sz w:val="18"/>
                <w:szCs w:val="18"/>
              </w:rPr>
              <w:t>г.</w:t>
            </w:r>
          </w:p>
        </w:tc>
        <w:tc>
          <w:tcPr>
            <w:tcW w:w="1275" w:type="dxa"/>
          </w:tcPr>
          <w:p w:rsidR="00D64B12" w:rsidRPr="00D64B12" w:rsidRDefault="00D64B12" w:rsidP="008B17D6">
            <w:pPr>
              <w:pStyle w:val="21"/>
              <w:shd w:val="clear" w:color="auto" w:fill="auto"/>
              <w:spacing w:after="0"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 xml:space="preserve">Поставщик №1 КП исх.561 от </w:t>
            </w:r>
            <w:r>
              <w:rPr>
                <w:i/>
                <w:sz w:val="18"/>
                <w:szCs w:val="18"/>
              </w:rPr>
              <w:lastRenderedPageBreak/>
              <w:t>05.03.2024</w:t>
            </w:r>
            <w:r w:rsidR="0037141D">
              <w:rPr>
                <w:i/>
                <w:sz w:val="18"/>
                <w:szCs w:val="18"/>
              </w:rPr>
              <w:t>г.</w:t>
            </w:r>
          </w:p>
        </w:tc>
        <w:tc>
          <w:tcPr>
            <w:tcW w:w="1169" w:type="dxa"/>
          </w:tcPr>
          <w:p w:rsidR="00D64B12" w:rsidRPr="00D64B12" w:rsidRDefault="00D64B12" w:rsidP="00D64B12">
            <w:pPr>
              <w:pStyle w:val="21"/>
              <w:shd w:val="clear" w:color="auto" w:fill="auto"/>
              <w:spacing w:after="0"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Средняя стоимость</w:t>
            </w:r>
          </w:p>
        </w:tc>
        <w:tc>
          <w:tcPr>
            <w:tcW w:w="365" w:type="dxa"/>
          </w:tcPr>
          <w:p w:rsidR="00D64B12" w:rsidRPr="00D64B12" w:rsidRDefault="00D64B12" w:rsidP="00D64B12">
            <w:pPr>
              <w:pStyle w:val="21"/>
              <w:shd w:val="clear" w:color="auto" w:fill="auto"/>
              <w:spacing w:after="0"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Кол-</w:t>
            </w:r>
            <w:r>
              <w:rPr>
                <w:i/>
                <w:sz w:val="18"/>
                <w:szCs w:val="18"/>
              </w:rPr>
              <w:lastRenderedPageBreak/>
              <w:t>во</w:t>
            </w:r>
          </w:p>
        </w:tc>
        <w:tc>
          <w:tcPr>
            <w:tcW w:w="1985" w:type="dxa"/>
          </w:tcPr>
          <w:p w:rsidR="00D64B12" w:rsidRPr="00D64B12" w:rsidRDefault="00D64B12" w:rsidP="00D64B12">
            <w:pPr>
              <w:pStyle w:val="21"/>
              <w:shd w:val="clear" w:color="auto" w:fill="auto"/>
              <w:spacing w:after="0"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 xml:space="preserve">Сумма  </w:t>
            </w:r>
          </w:p>
        </w:tc>
      </w:tr>
      <w:tr w:rsidR="00D64B12" w:rsidTr="0050722E">
        <w:tc>
          <w:tcPr>
            <w:tcW w:w="1526" w:type="dxa"/>
          </w:tcPr>
          <w:p w:rsidR="00D64B12" w:rsidRPr="0050722E" w:rsidRDefault="00D64B12" w:rsidP="00D64B12">
            <w:pPr>
              <w:pStyle w:val="21"/>
              <w:shd w:val="clear" w:color="auto" w:fill="auto"/>
              <w:spacing w:after="0" w:line="276" w:lineRule="auto"/>
              <w:rPr>
                <w:i/>
                <w:sz w:val="16"/>
                <w:szCs w:val="16"/>
              </w:rPr>
            </w:pPr>
            <w:r w:rsidRPr="0050722E">
              <w:rPr>
                <w:i/>
                <w:sz w:val="16"/>
                <w:szCs w:val="16"/>
              </w:rPr>
              <w:lastRenderedPageBreak/>
              <w:t>Приобретение и монтаж быстровозводимого летнего корпуса в детском оздоровительном лагере «</w:t>
            </w:r>
            <w:proofErr w:type="spellStart"/>
            <w:r w:rsidRPr="0050722E">
              <w:rPr>
                <w:i/>
                <w:sz w:val="16"/>
                <w:szCs w:val="16"/>
              </w:rPr>
              <w:t>Орленок»п</w:t>
            </w:r>
            <w:proofErr w:type="gramStart"/>
            <w:r w:rsidRPr="0050722E">
              <w:rPr>
                <w:i/>
                <w:sz w:val="16"/>
                <w:szCs w:val="16"/>
              </w:rPr>
              <w:t>.Н</w:t>
            </w:r>
            <w:proofErr w:type="gramEnd"/>
            <w:r w:rsidRPr="0050722E">
              <w:rPr>
                <w:i/>
                <w:sz w:val="16"/>
                <w:szCs w:val="16"/>
              </w:rPr>
              <w:t>овопавловка</w:t>
            </w:r>
            <w:proofErr w:type="spellEnd"/>
            <w:r w:rsidRPr="0050722E">
              <w:rPr>
                <w:i/>
                <w:sz w:val="16"/>
                <w:szCs w:val="16"/>
              </w:rPr>
              <w:t xml:space="preserve"> Петровск-Забайкальского района Забайкальского края</w:t>
            </w:r>
          </w:p>
        </w:tc>
        <w:tc>
          <w:tcPr>
            <w:tcW w:w="1276" w:type="dxa"/>
          </w:tcPr>
          <w:p w:rsidR="00D64B12" w:rsidRPr="00D64B12" w:rsidRDefault="00D64B12" w:rsidP="00D64B12">
            <w:pPr>
              <w:pStyle w:val="21"/>
              <w:shd w:val="clear" w:color="auto" w:fill="auto"/>
              <w:spacing w:after="0" w:line="276" w:lineRule="auto"/>
              <w:rPr>
                <w:i/>
                <w:sz w:val="18"/>
                <w:szCs w:val="18"/>
              </w:rPr>
            </w:pPr>
            <w:r w:rsidRPr="00D64B12">
              <w:rPr>
                <w:i/>
                <w:sz w:val="18"/>
                <w:szCs w:val="18"/>
              </w:rPr>
              <w:t>В соответствии с описанием объекта закупки</w:t>
            </w:r>
            <w:r w:rsidR="0050722E">
              <w:rPr>
                <w:i/>
                <w:sz w:val="18"/>
                <w:szCs w:val="18"/>
              </w:rPr>
              <w:t xml:space="preserve"> </w:t>
            </w:r>
            <w:r w:rsidRPr="00D64B12">
              <w:rPr>
                <w:i/>
                <w:sz w:val="18"/>
                <w:szCs w:val="18"/>
              </w:rPr>
              <w:t>(техническое задание)</w:t>
            </w:r>
          </w:p>
        </w:tc>
        <w:tc>
          <w:tcPr>
            <w:tcW w:w="953" w:type="dxa"/>
          </w:tcPr>
          <w:p w:rsidR="00D64B12" w:rsidRPr="00D64B12" w:rsidRDefault="00D64B12" w:rsidP="00D64B12">
            <w:pPr>
              <w:pStyle w:val="21"/>
              <w:shd w:val="clear" w:color="auto" w:fill="auto"/>
              <w:spacing w:after="0"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Шт.</w:t>
            </w:r>
          </w:p>
        </w:tc>
        <w:tc>
          <w:tcPr>
            <w:tcW w:w="1173" w:type="dxa"/>
          </w:tcPr>
          <w:p w:rsidR="00D64B12" w:rsidRPr="00D64B12" w:rsidRDefault="0050722E" w:rsidP="00D64B12">
            <w:pPr>
              <w:pStyle w:val="21"/>
              <w:shd w:val="clear" w:color="auto" w:fill="auto"/>
              <w:spacing w:after="0"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30303500,00</w:t>
            </w:r>
          </w:p>
        </w:tc>
        <w:tc>
          <w:tcPr>
            <w:tcW w:w="1276" w:type="dxa"/>
          </w:tcPr>
          <w:p w:rsidR="00D64B12" w:rsidRPr="00D64B12" w:rsidRDefault="0050722E" w:rsidP="0050722E">
            <w:pPr>
              <w:pStyle w:val="21"/>
              <w:shd w:val="clear" w:color="auto" w:fill="auto"/>
              <w:tabs>
                <w:tab w:val="left" w:pos="918"/>
              </w:tabs>
              <w:spacing w:after="0"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30304000,00</w:t>
            </w:r>
          </w:p>
        </w:tc>
        <w:tc>
          <w:tcPr>
            <w:tcW w:w="1275" w:type="dxa"/>
          </w:tcPr>
          <w:p w:rsidR="00D64B12" w:rsidRPr="00D64B12" w:rsidRDefault="0050722E" w:rsidP="00D64B12">
            <w:pPr>
              <w:pStyle w:val="21"/>
              <w:shd w:val="clear" w:color="auto" w:fill="auto"/>
              <w:spacing w:after="0"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30301590,90</w:t>
            </w:r>
          </w:p>
        </w:tc>
        <w:tc>
          <w:tcPr>
            <w:tcW w:w="1169" w:type="dxa"/>
          </w:tcPr>
          <w:p w:rsidR="00D64B12" w:rsidRPr="00D64B12" w:rsidRDefault="0050722E" w:rsidP="00D64B12">
            <w:pPr>
              <w:pStyle w:val="21"/>
              <w:shd w:val="clear" w:color="auto" w:fill="auto"/>
              <w:spacing w:after="0"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30303030,30</w:t>
            </w:r>
          </w:p>
        </w:tc>
        <w:tc>
          <w:tcPr>
            <w:tcW w:w="365" w:type="dxa"/>
          </w:tcPr>
          <w:p w:rsidR="00D64B12" w:rsidRPr="00D64B12" w:rsidRDefault="0050722E" w:rsidP="00D64B12">
            <w:pPr>
              <w:pStyle w:val="21"/>
              <w:shd w:val="clear" w:color="auto" w:fill="auto"/>
              <w:spacing w:after="0"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D64B12" w:rsidRPr="00D64B12" w:rsidRDefault="0050722E" w:rsidP="00D64B12">
            <w:pPr>
              <w:pStyle w:val="21"/>
              <w:shd w:val="clear" w:color="auto" w:fill="auto"/>
              <w:spacing w:after="0"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30303030,30</w:t>
            </w:r>
          </w:p>
        </w:tc>
      </w:tr>
    </w:tbl>
    <w:p w:rsidR="00613EA3" w:rsidRPr="00FC3390" w:rsidRDefault="00613EA3" w:rsidP="00E409CB">
      <w:pPr>
        <w:pStyle w:val="21"/>
        <w:shd w:val="clear" w:color="auto" w:fill="auto"/>
        <w:spacing w:after="0" w:line="276" w:lineRule="auto"/>
        <w:ind w:hanging="1"/>
        <w:jc w:val="both"/>
      </w:pPr>
      <w:r w:rsidRPr="00FC3390">
        <w:t xml:space="preserve">Заявка на размещение государственного заказа № 33-05082 </w:t>
      </w:r>
    </w:p>
    <w:p w:rsidR="005A49EE" w:rsidRPr="00FC3390" w:rsidRDefault="00613EA3" w:rsidP="00E409CB">
      <w:pPr>
        <w:pStyle w:val="21"/>
        <w:shd w:val="clear" w:color="auto" w:fill="auto"/>
        <w:spacing w:after="0" w:line="276" w:lineRule="auto"/>
        <w:ind w:hanging="1"/>
        <w:jc w:val="both"/>
      </w:pPr>
      <w:r w:rsidRPr="00FC3390">
        <w:t>Способ определения поставщика: электронный аукцион</w:t>
      </w:r>
      <w:r w:rsidR="00FC3390">
        <w:t>, номер извещения 0891200000624002178</w:t>
      </w:r>
    </w:p>
    <w:p w:rsidR="00947AB6" w:rsidRDefault="00FC3390" w:rsidP="00E409CB">
      <w:pPr>
        <w:pStyle w:val="21"/>
        <w:shd w:val="clear" w:color="auto" w:fill="auto"/>
        <w:spacing w:after="0" w:line="276" w:lineRule="auto"/>
        <w:ind w:hanging="1"/>
        <w:jc w:val="both"/>
      </w:pPr>
      <w:r w:rsidRPr="00FC3390">
        <w:t xml:space="preserve">Протокол подведения итогов по процедуре </w:t>
      </w:r>
      <w:r>
        <w:t>0891200000624002178-2 от 28.03.2024г размеще</w:t>
      </w:r>
      <w:r w:rsidR="00F5442D">
        <w:t>н и опубликован ЭТП Газпромбанком</w:t>
      </w:r>
    </w:p>
    <w:p w:rsidR="00FC3390" w:rsidRDefault="00FC3390" w:rsidP="00E409CB">
      <w:pPr>
        <w:pStyle w:val="21"/>
        <w:shd w:val="clear" w:color="auto" w:fill="auto"/>
        <w:spacing w:after="0" w:line="276" w:lineRule="auto"/>
        <w:ind w:hanging="1"/>
        <w:jc w:val="both"/>
      </w:pPr>
      <w:r>
        <w:t>Количество заявок, направленных на рассмотрение:5</w:t>
      </w:r>
    </w:p>
    <w:p w:rsidR="00FC3390" w:rsidRDefault="00FC3390" w:rsidP="00E409CB">
      <w:pPr>
        <w:pStyle w:val="21"/>
        <w:shd w:val="clear" w:color="auto" w:fill="auto"/>
        <w:spacing w:after="0" w:line="276" w:lineRule="auto"/>
        <w:ind w:hanging="1"/>
        <w:jc w:val="both"/>
      </w:pPr>
      <w:r>
        <w:t xml:space="preserve">1.Заявка №51 </w:t>
      </w:r>
      <w:r w:rsidR="00ED6AB4">
        <w:t>подана 26.03.2024</w:t>
      </w:r>
      <w:r w:rsidR="00075634">
        <w:t>г.</w:t>
      </w:r>
      <w:r w:rsidR="00ED6AB4">
        <w:t xml:space="preserve"> </w:t>
      </w:r>
      <w:r>
        <w:t>ценовое предложение 24242423,90 (-20%) Решение: соответствует</w:t>
      </w:r>
    </w:p>
    <w:p w:rsidR="00FC3390" w:rsidRDefault="00F5442D" w:rsidP="00E409CB">
      <w:pPr>
        <w:pStyle w:val="21"/>
        <w:shd w:val="clear" w:color="auto" w:fill="auto"/>
        <w:spacing w:after="0" w:line="276" w:lineRule="auto"/>
        <w:ind w:hanging="1"/>
        <w:jc w:val="both"/>
      </w:pPr>
      <w:r>
        <w:t>2.Заявка №</w:t>
      </w:r>
      <w:r w:rsidR="00FC3390">
        <w:t>54 подана 26.03.2024</w:t>
      </w:r>
      <w:r w:rsidR="00075634">
        <w:t>г.</w:t>
      </w:r>
      <w:r w:rsidR="00FC3390">
        <w:t xml:space="preserve">   ценовое предложение 24393939,06 (-19,50%)</w:t>
      </w:r>
    </w:p>
    <w:p w:rsidR="00FC3390" w:rsidRDefault="00FC3390" w:rsidP="00E409CB">
      <w:pPr>
        <w:pStyle w:val="21"/>
        <w:shd w:val="clear" w:color="auto" w:fill="auto"/>
        <w:spacing w:after="0" w:line="276" w:lineRule="auto"/>
        <w:ind w:hanging="1"/>
        <w:jc w:val="both"/>
      </w:pPr>
      <w:r>
        <w:t>Решение: соответствует</w:t>
      </w:r>
    </w:p>
    <w:p w:rsidR="00FC3390" w:rsidRDefault="00F5442D" w:rsidP="00E409CB">
      <w:pPr>
        <w:pStyle w:val="21"/>
        <w:shd w:val="clear" w:color="auto" w:fill="auto"/>
        <w:spacing w:after="0" w:line="276" w:lineRule="auto"/>
        <w:ind w:hanging="1"/>
        <w:jc w:val="both"/>
      </w:pPr>
      <w:r>
        <w:t>3.Заявка №56 подана 26.03.2024</w:t>
      </w:r>
      <w:r w:rsidR="00075634">
        <w:t>г.</w:t>
      </w:r>
      <w:r>
        <w:t xml:space="preserve">  ценовое предложение 27272727,10 (-10,00%)</w:t>
      </w:r>
    </w:p>
    <w:p w:rsidR="00F5442D" w:rsidRDefault="00F5442D" w:rsidP="00E409CB">
      <w:pPr>
        <w:pStyle w:val="21"/>
        <w:shd w:val="clear" w:color="auto" w:fill="auto"/>
        <w:spacing w:after="0" w:line="276" w:lineRule="auto"/>
        <w:ind w:hanging="1"/>
        <w:jc w:val="both"/>
      </w:pPr>
      <w:r>
        <w:t>Решение: соответствует</w:t>
      </w:r>
    </w:p>
    <w:p w:rsidR="00F5442D" w:rsidRDefault="00F5442D" w:rsidP="00E409CB">
      <w:pPr>
        <w:pStyle w:val="21"/>
        <w:shd w:val="clear" w:color="auto" w:fill="auto"/>
        <w:spacing w:after="0" w:line="276" w:lineRule="auto"/>
        <w:ind w:hanging="1"/>
        <w:jc w:val="both"/>
      </w:pPr>
      <w:r>
        <w:t>4. Заявка №57 подана 26.03.2024</w:t>
      </w:r>
      <w:r w:rsidR="00075634">
        <w:t>г.</w:t>
      </w:r>
      <w:r>
        <w:t xml:space="preserve"> ценовое предложение 28787878,70 (-5,00%)</w:t>
      </w:r>
    </w:p>
    <w:p w:rsidR="00F5442D" w:rsidRDefault="00F5442D" w:rsidP="00E409CB">
      <w:pPr>
        <w:pStyle w:val="21"/>
        <w:shd w:val="clear" w:color="auto" w:fill="auto"/>
        <w:spacing w:after="0" w:line="276" w:lineRule="auto"/>
        <w:ind w:hanging="1"/>
        <w:jc w:val="both"/>
      </w:pPr>
      <w:r>
        <w:t>Решение: соответствует</w:t>
      </w:r>
    </w:p>
    <w:p w:rsidR="00F5442D" w:rsidRDefault="00F5442D" w:rsidP="00E409CB">
      <w:pPr>
        <w:pStyle w:val="21"/>
        <w:shd w:val="clear" w:color="auto" w:fill="auto"/>
        <w:spacing w:after="0" w:line="276" w:lineRule="auto"/>
        <w:ind w:hanging="1"/>
        <w:jc w:val="both"/>
      </w:pPr>
      <w:r>
        <w:t>5. Заявка №50 подана 21.03.2024</w:t>
      </w:r>
      <w:r w:rsidR="00075634">
        <w:t>г.</w:t>
      </w:r>
      <w:r>
        <w:t xml:space="preserve"> ценовое предложение 30303030,30 (0,00%)</w:t>
      </w:r>
    </w:p>
    <w:p w:rsidR="00F5442D" w:rsidRPr="00FC3390" w:rsidRDefault="00F5442D" w:rsidP="00E409CB">
      <w:pPr>
        <w:pStyle w:val="21"/>
        <w:shd w:val="clear" w:color="auto" w:fill="auto"/>
        <w:spacing w:after="0" w:line="276" w:lineRule="auto"/>
        <w:ind w:hanging="1"/>
        <w:jc w:val="both"/>
      </w:pPr>
      <w:r>
        <w:t>Решение: соответствует</w:t>
      </w:r>
    </w:p>
    <w:p w:rsidR="009E6419" w:rsidRDefault="004B67CD" w:rsidP="009E6419">
      <w:pPr>
        <w:pStyle w:val="21"/>
        <w:spacing w:after="0"/>
        <w:jc w:val="both"/>
      </w:pPr>
      <w:r>
        <w:t xml:space="preserve">   </w:t>
      </w:r>
      <w:proofErr w:type="gramStart"/>
      <w:r w:rsidR="00ED6AB4">
        <w:t>На основании резуль</w:t>
      </w:r>
      <w:r w:rsidR="00242A8D">
        <w:t>татов рассмотрения пяти</w:t>
      </w:r>
      <w:r w:rsidR="00ED6AB4">
        <w:t xml:space="preserve"> заявок на участие в аукционе в электронной форме единая комиссия приняла решение признать победителем электронного аукциона </w:t>
      </w:r>
      <w:r w:rsidR="00242A8D">
        <w:t>ООО «ЛПК-Строй»</w:t>
      </w:r>
      <w:r w:rsidR="00ED6AB4">
        <w:t>, который предложил наибо</w:t>
      </w:r>
      <w:r w:rsidR="00242A8D">
        <w:t>лее низкую цену контракта 24242423,90</w:t>
      </w:r>
      <w:r w:rsidR="00ED6AB4">
        <w:t xml:space="preserve"> </w:t>
      </w:r>
      <w:r w:rsidR="00242A8D">
        <w:t>(двадцать четыре миллиона двести сорок две тысячи четыреста двадцать три) рублей 9</w:t>
      </w:r>
      <w:r w:rsidR="00ED6AB4">
        <w:t>0 копеек, и заявка которого соответствует требованиям, установленным аукционной доку</w:t>
      </w:r>
      <w:r w:rsidR="00242A8D">
        <w:t>ментацией (протокол от 28.03.2024</w:t>
      </w:r>
      <w:r w:rsidR="00ED6AB4">
        <w:t xml:space="preserve"> г. №</w:t>
      </w:r>
      <w:r w:rsidR="00242A8D">
        <w:t>0891200000624002178-2</w:t>
      </w:r>
      <w:r w:rsidR="00EC565D">
        <w:t>).</w:t>
      </w:r>
      <w:r w:rsidR="00ED6AB4">
        <w:t xml:space="preserve"> </w:t>
      </w:r>
      <w:proofErr w:type="gramEnd"/>
    </w:p>
    <w:p w:rsidR="00947AB6" w:rsidRDefault="00ED6AB4" w:rsidP="009E6419">
      <w:pPr>
        <w:pStyle w:val="21"/>
        <w:spacing w:after="0"/>
        <w:jc w:val="both"/>
      </w:pPr>
      <w:r>
        <w:t>Учреждением заключен государственный контр</w:t>
      </w:r>
      <w:r w:rsidR="00EC565D">
        <w:t>акт № 219</w:t>
      </w:r>
      <w:r w:rsidR="004B67CD">
        <w:t xml:space="preserve"> </w:t>
      </w:r>
      <w:r w:rsidR="004B67CD" w:rsidRPr="004B67CD">
        <w:t>от 08 апреля 2024 года</w:t>
      </w:r>
      <w:r w:rsidR="00EC565D">
        <w:t xml:space="preserve">  на приобретение и монтаж быстровозводимого летнего корпуса в детском оздоровительном лагере «Орленок» п.</w:t>
      </w:r>
      <w:r w:rsidR="0026025E">
        <w:t xml:space="preserve"> </w:t>
      </w:r>
      <w:r w:rsidR="00EC565D">
        <w:t xml:space="preserve">Новопавловка </w:t>
      </w:r>
      <w:proofErr w:type="gramStart"/>
      <w:r w:rsidR="00EC565D">
        <w:t>Петровск-Забайкальского</w:t>
      </w:r>
      <w:proofErr w:type="gramEnd"/>
      <w:r w:rsidR="00EC565D">
        <w:t xml:space="preserve"> района Забайкальского края ИКЗ:243751700137075310100100420012511244 на сумму 24242423,90</w:t>
      </w:r>
      <w:r>
        <w:t xml:space="preserve"> руб. </w:t>
      </w:r>
    </w:p>
    <w:p w:rsidR="00115E9A" w:rsidRDefault="00115E9A" w:rsidP="00EC565D">
      <w:pPr>
        <w:pStyle w:val="21"/>
        <w:spacing w:after="0"/>
        <w:jc w:val="both"/>
      </w:pPr>
    </w:p>
    <w:p w:rsidR="00974033" w:rsidRDefault="00115E9A" w:rsidP="00D30ED9">
      <w:pPr>
        <w:pStyle w:val="21"/>
        <w:spacing w:after="0"/>
        <w:rPr>
          <w:b/>
          <w:i/>
        </w:rPr>
      </w:pPr>
      <w:r w:rsidRPr="00115E9A">
        <w:rPr>
          <w:b/>
          <w:i/>
        </w:rPr>
        <w:t>Соблюдение правил нормиро</w:t>
      </w:r>
      <w:r w:rsidR="00974033" w:rsidRPr="00115E9A">
        <w:rPr>
          <w:b/>
          <w:i/>
        </w:rPr>
        <w:t>вания в сфере закупок</w:t>
      </w:r>
    </w:p>
    <w:p w:rsidR="009E6419" w:rsidRPr="00115E9A" w:rsidRDefault="009E6419" w:rsidP="00D30ED9">
      <w:pPr>
        <w:pStyle w:val="21"/>
        <w:spacing w:after="0"/>
        <w:rPr>
          <w:b/>
          <w:i/>
        </w:rPr>
      </w:pPr>
    </w:p>
    <w:p w:rsidR="00390649" w:rsidRPr="00E9415B" w:rsidRDefault="009E6419" w:rsidP="00390649">
      <w:pPr>
        <w:pStyle w:val="21"/>
        <w:shd w:val="clear" w:color="auto" w:fill="auto"/>
        <w:spacing w:after="0" w:line="276" w:lineRule="auto"/>
        <w:ind w:hanging="1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</w:t>
      </w:r>
      <w:proofErr w:type="gramStart"/>
      <w:r w:rsidR="00390649" w:rsidRPr="00E9415B">
        <w:rPr>
          <w:color w:val="333333"/>
          <w:shd w:val="clear" w:color="auto" w:fill="FFFFFF"/>
        </w:rPr>
        <w:t xml:space="preserve">Соблюдение правил нормирования в сфере закупок, установленных в соответствии со статьей 19 Федерального закона от 05.04.2013 года № 44-ФЗ «О </w:t>
      </w:r>
      <w:r w:rsidR="00390649" w:rsidRPr="00E9415B">
        <w:rPr>
          <w:color w:val="333333"/>
          <w:shd w:val="clear" w:color="auto" w:fill="FFFFFF"/>
        </w:rPr>
        <w:lastRenderedPageBreak/>
        <w:t>контрактной системе в сфере закупок товаров, работ, услуг для обеспечения госуда</w:t>
      </w:r>
      <w:r w:rsidR="00390649">
        <w:rPr>
          <w:color w:val="333333"/>
          <w:shd w:val="clear" w:color="auto" w:fill="FFFFFF"/>
        </w:rPr>
        <w:t xml:space="preserve">рственных и муниципальных нужд» не представляется возможным, так как </w:t>
      </w:r>
      <w:r w:rsidR="00AA1A23">
        <w:rPr>
          <w:color w:val="333333"/>
          <w:shd w:val="clear" w:color="auto" w:fill="FFFFFF"/>
        </w:rPr>
        <w:t>а</w:t>
      </w:r>
      <w:r w:rsidR="00390649" w:rsidRPr="00E9415B">
        <w:rPr>
          <w:color w:val="333333"/>
          <w:shd w:val="clear" w:color="auto" w:fill="FFFFFF"/>
        </w:rPr>
        <w:t>дминистрацией  в нарушении ч.4 ст.19 Закона № 44 ФЗ не установлены правила нормирования закупок для муниципальных нужд:</w:t>
      </w:r>
      <w:proofErr w:type="gramEnd"/>
    </w:p>
    <w:p w:rsidR="00390649" w:rsidRPr="00E9415B" w:rsidRDefault="00390649" w:rsidP="00390649">
      <w:pPr>
        <w:pStyle w:val="21"/>
        <w:shd w:val="clear" w:color="auto" w:fill="auto"/>
        <w:spacing w:after="0" w:line="276" w:lineRule="auto"/>
        <w:ind w:hanging="1"/>
        <w:jc w:val="both"/>
        <w:rPr>
          <w:color w:val="333333"/>
          <w:shd w:val="clear" w:color="auto" w:fill="FFFFFF"/>
        </w:rPr>
      </w:pPr>
      <w:r w:rsidRPr="00E9415B">
        <w:rPr>
          <w:color w:val="333333"/>
          <w:shd w:val="clear" w:color="auto" w:fill="FFFFFF"/>
        </w:rPr>
        <w:t>1.Порядок разработки и принятия правовых актов о нормировании в сфере закупок;</w:t>
      </w:r>
    </w:p>
    <w:p w:rsidR="00390649" w:rsidRDefault="00390649" w:rsidP="00390649">
      <w:pPr>
        <w:pStyle w:val="21"/>
        <w:shd w:val="clear" w:color="auto" w:fill="auto"/>
        <w:spacing w:after="0" w:line="276" w:lineRule="auto"/>
        <w:ind w:hanging="1"/>
        <w:jc w:val="both"/>
        <w:rPr>
          <w:color w:val="333333"/>
          <w:shd w:val="clear" w:color="auto" w:fill="FFFFFF"/>
        </w:rPr>
      </w:pPr>
      <w:r w:rsidRPr="00E9415B">
        <w:rPr>
          <w:color w:val="333333"/>
          <w:shd w:val="clear" w:color="auto" w:fill="FFFFFF"/>
        </w:rPr>
        <w:t>2.Правила определения нормативных затрат</w:t>
      </w:r>
      <w:r>
        <w:rPr>
          <w:color w:val="333333"/>
          <w:shd w:val="clear" w:color="auto" w:fill="FFFFFF"/>
        </w:rPr>
        <w:t>.</w:t>
      </w:r>
    </w:p>
    <w:p w:rsidR="00390649" w:rsidRDefault="00390649" w:rsidP="00390649">
      <w:pPr>
        <w:pStyle w:val="21"/>
        <w:shd w:val="clear" w:color="auto" w:fill="auto"/>
        <w:spacing w:after="0" w:line="276" w:lineRule="auto"/>
        <w:ind w:hanging="1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</w:t>
      </w:r>
    </w:p>
    <w:p w:rsidR="00115E9A" w:rsidRDefault="00115E9A" w:rsidP="00EC565D">
      <w:pPr>
        <w:pStyle w:val="21"/>
        <w:spacing w:after="0"/>
        <w:jc w:val="both"/>
      </w:pPr>
    </w:p>
    <w:p w:rsidR="00115E9A" w:rsidRDefault="00115E9A" w:rsidP="00D30ED9">
      <w:pPr>
        <w:pStyle w:val="21"/>
        <w:spacing w:after="0"/>
        <w:rPr>
          <w:b/>
          <w:i/>
        </w:rPr>
      </w:pPr>
      <w:r w:rsidRPr="00115E9A">
        <w:rPr>
          <w:b/>
          <w:i/>
        </w:rPr>
        <w:t>Соблюдение порядка исполнения, изменения, соблюдение условий контрактов</w:t>
      </w:r>
    </w:p>
    <w:p w:rsidR="00115E9A" w:rsidRPr="008F02DC" w:rsidRDefault="00115E9A" w:rsidP="00EC565D">
      <w:pPr>
        <w:pStyle w:val="21"/>
        <w:spacing w:after="0"/>
        <w:jc w:val="both"/>
      </w:pPr>
      <w:r w:rsidRPr="008F02DC">
        <w:t>Согласно ст.94 Федерального Закона №44-ФЗ исполнение контракта включает в себя следующий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Федеральны</w:t>
      </w:r>
      <w:r w:rsidR="008C269C" w:rsidRPr="008F02DC">
        <w:t>м законом №44-ФЗ в том числе:</w:t>
      </w:r>
    </w:p>
    <w:p w:rsidR="001F1BC0" w:rsidRPr="008F02DC" w:rsidRDefault="008D4DE8" w:rsidP="00EC565D">
      <w:pPr>
        <w:pStyle w:val="21"/>
        <w:spacing w:after="0"/>
        <w:jc w:val="both"/>
      </w:pPr>
      <w:r w:rsidRPr="008F02DC">
        <w:t>- приемку поставленного</w:t>
      </w:r>
      <w:r w:rsidR="007209C5">
        <w:t xml:space="preserve"> товара</w:t>
      </w:r>
      <w:r w:rsidRPr="008F02DC">
        <w:t xml:space="preserve">, выполненной работы, оказанной услуги, отдельных этапов исполнения контракта, предусмотренных контрактом; </w:t>
      </w:r>
    </w:p>
    <w:p w:rsidR="008D4DE8" w:rsidRPr="008F02DC" w:rsidRDefault="008D4DE8" w:rsidP="00EC565D">
      <w:pPr>
        <w:pStyle w:val="21"/>
        <w:spacing w:after="0"/>
        <w:jc w:val="both"/>
      </w:pPr>
      <w:r w:rsidRPr="008F02DC">
        <w:t>-оплату заказчиком поставщику (подрядчику, исполнителю) поставленного товара, выполненной работы (ее результатов), оказанной услуги, а также отдельных этапов исполнения контракта;</w:t>
      </w:r>
    </w:p>
    <w:p w:rsidR="00EE7CCB" w:rsidRDefault="008D4DE8" w:rsidP="00EC565D">
      <w:pPr>
        <w:pStyle w:val="21"/>
        <w:spacing w:after="0"/>
        <w:jc w:val="both"/>
      </w:pPr>
      <w:r w:rsidRPr="008F02DC">
        <w:t>-взаимодействие заказчика с поставщиком (подрядчиком, исполнителем) при исполнении, изменении, расторжении контракта в соответствии со ст.95 настоящего Федерального закона, применении мер ответственности и совершении иных действий в случае нарушения поставщиком или заказчиком условий контракта.</w:t>
      </w:r>
    </w:p>
    <w:p w:rsidR="008D4DE8" w:rsidRDefault="00E00B65" w:rsidP="00EC565D">
      <w:pPr>
        <w:pStyle w:val="21"/>
        <w:spacing w:after="0"/>
        <w:jc w:val="both"/>
      </w:pPr>
      <w:r>
        <w:t xml:space="preserve">     </w:t>
      </w:r>
      <w:r w:rsidR="00144E4F">
        <w:t>В  2024 год</w:t>
      </w:r>
      <w:r w:rsidR="008A4F0A">
        <w:t>у</w:t>
      </w:r>
      <w:r w:rsidR="00144E4F">
        <w:t xml:space="preserve"> вносились изменения к контракту дополнительными соглашениями:</w:t>
      </w:r>
    </w:p>
    <w:p w:rsidR="00E317FD" w:rsidRDefault="00144E4F" w:rsidP="00EC565D">
      <w:pPr>
        <w:pStyle w:val="21"/>
        <w:spacing w:after="0"/>
        <w:jc w:val="both"/>
      </w:pPr>
      <w:r>
        <w:t>-</w:t>
      </w:r>
      <w:r w:rsidR="00E317FD">
        <w:t>дополнительное соглашение № 1 в связи со с</w:t>
      </w:r>
      <w:r w:rsidR="001A2E5E">
        <w:t>м</w:t>
      </w:r>
      <w:r w:rsidR="00E317FD">
        <w:t>еной реквизитов к муниципальному контракту № 219 «на приобретени</w:t>
      </w:r>
      <w:r w:rsidR="004737BA">
        <w:t>е и монтаж быстровозводимого летнего</w:t>
      </w:r>
      <w:r w:rsidR="00E317FD">
        <w:t xml:space="preserve"> о корпуса в детском оздоровительном лагере «Орленок» п. Новопавловка </w:t>
      </w:r>
      <w:proofErr w:type="gramStart"/>
      <w:r w:rsidR="00E317FD">
        <w:t>Петровск-Забайкальского</w:t>
      </w:r>
      <w:proofErr w:type="gramEnd"/>
      <w:r w:rsidR="00E317FD">
        <w:t xml:space="preserve"> района Забайкальскою края от </w:t>
      </w:r>
      <w:r w:rsidR="001A2E5E">
        <w:t>04</w:t>
      </w:r>
      <w:r w:rsidR="00E317FD">
        <w:t>.0</w:t>
      </w:r>
      <w:r w:rsidR="001A2E5E">
        <w:t>6</w:t>
      </w:r>
      <w:r w:rsidR="00E317FD">
        <w:t>.2024 года</w:t>
      </w:r>
      <w:r w:rsidR="00181003">
        <w:t>.</w:t>
      </w:r>
    </w:p>
    <w:p w:rsidR="00181003" w:rsidRDefault="00144E4F" w:rsidP="00EC565D">
      <w:pPr>
        <w:pStyle w:val="21"/>
        <w:spacing w:after="0"/>
        <w:jc w:val="both"/>
      </w:pPr>
      <w:r>
        <w:t>-д</w:t>
      </w:r>
      <w:r w:rsidR="00181003">
        <w:t xml:space="preserve">ополнительное соглашение № 2 от 16.08.2024 года  к муниципальному контракту' № 219 от 08 апреля 2024 года на приобретение и монтаж быстровозводимого летнего корпуса в детском оздоровительном лагере «Орленок» п. Новопавловка </w:t>
      </w:r>
      <w:proofErr w:type="gramStart"/>
      <w:r w:rsidR="00181003">
        <w:t>Петровск-Забайкальского</w:t>
      </w:r>
      <w:proofErr w:type="gramEnd"/>
      <w:r w:rsidR="00181003">
        <w:t xml:space="preserve"> района Забайкальского края изменен срок выполнения сборки, установки и монтажа товара.  </w:t>
      </w:r>
    </w:p>
    <w:p w:rsidR="00985035" w:rsidRDefault="00144E4F" w:rsidP="00EC565D">
      <w:pPr>
        <w:pStyle w:val="21"/>
        <w:spacing w:after="0"/>
        <w:jc w:val="both"/>
        <w:rPr>
          <w:rFonts w:ascii="Tahoma" w:hAnsi="Tahoma" w:cs="Tahoma"/>
          <w:sz w:val="21"/>
          <w:szCs w:val="21"/>
        </w:rPr>
      </w:pPr>
      <w:r>
        <w:t>-д</w:t>
      </w:r>
      <w:r w:rsidR="00985035">
        <w:t>ополнительное соглашение №3 от 06.09.2024 года  к муниципальному контракту' № 219 от 08 апреля 2024 года на приобретение и монтаж быстровозводимого летнего корпуса в детском оздоровительном лагере «Орленок» п. Ново</w:t>
      </w:r>
      <w:r w:rsidR="002862AE">
        <w:t>п</w:t>
      </w:r>
      <w:r w:rsidR="00985035">
        <w:t xml:space="preserve">авловка </w:t>
      </w:r>
      <w:proofErr w:type="gramStart"/>
      <w:r w:rsidR="00985035">
        <w:t>Петровск-Заба</w:t>
      </w:r>
      <w:r w:rsidR="002862AE">
        <w:t>й</w:t>
      </w:r>
      <w:r w:rsidR="00985035">
        <w:t>кальского</w:t>
      </w:r>
      <w:proofErr w:type="gramEnd"/>
      <w:r w:rsidR="00985035">
        <w:t xml:space="preserve"> района Забайкальского края</w:t>
      </w:r>
      <w:r w:rsidR="00F76478">
        <w:t>.</w:t>
      </w:r>
      <w:r w:rsidR="002862AE">
        <w:t xml:space="preserve"> </w:t>
      </w:r>
      <w:r w:rsidR="00F76478" w:rsidRPr="00F76478">
        <w:t xml:space="preserve">Изменение условий контракта по согласованию сторон в части поставки товара, выполнения работ или оказания услуги при улучшении их по качеству, техническим и функциональным характеристикам по сравнению с качеством, техническими и функциональными </w:t>
      </w:r>
      <w:r w:rsidR="00F76478" w:rsidRPr="00F76478">
        <w:lastRenderedPageBreak/>
        <w:t>характеристиками, указанными в контракте</w:t>
      </w:r>
      <w:r w:rsidR="006D0477">
        <w:rPr>
          <w:rFonts w:ascii="Tahoma" w:hAnsi="Tahoma" w:cs="Tahoma"/>
          <w:sz w:val="21"/>
          <w:szCs w:val="21"/>
        </w:rPr>
        <w:t>.</w:t>
      </w:r>
      <w:r w:rsidR="00F76478">
        <w:rPr>
          <w:rFonts w:ascii="Tahoma" w:hAnsi="Tahoma" w:cs="Tahoma"/>
          <w:sz w:val="21"/>
          <w:szCs w:val="21"/>
        </w:rPr>
        <w:t> </w:t>
      </w:r>
    </w:p>
    <w:p w:rsidR="00944FBD" w:rsidRDefault="00944FBD" w:rsidP="00EC565D">
      <w:pPr>
        <w:pStyle w:val="21"/>
        <w:spacing w:after="0"/>
        <w:jc w:val="both"/>
      </w:pPr>
      <w:r w:rsidRPr="008A04CF">
        <w:t xml:space="preserve">В соответствии с </w:t>
      </w:r>
      <w:proofErr w:type="spellStart"/>
      <w:r w:rsidRPr="008A04CF">
        <w:t>пп</w:t>
      </w:r>
      <w:proofErr w:type="spellEnd"/>
      <w:r w:rsidRPr="008A04CF">
        <w:t>. «а», «б» п. 15 правил ведения реестра контрактов Дополнительные соглашения</w:t>
      </w:r>
      <w:r w:rsidR="008A04CF" w:rsidRPr="008A04CF">
        <w:t xml:space="preserve"> размещены </w:t>
      </w:r>
      <w:r w:rsidR="008A04CF">
        <w:t>в ЕИС без нарушений.</w:t>
      </w:r>
    </w:p>
    <w:p w:rsidR="00763958" w:rsidRDefault="00546EB7" w:rsidP="00EC565D">
      <w:pPr>
        <w:pStyle w:val="21"/>
        <w:spacing w:after="0"/>
        <w:jc w:val="both"/>
      </w:pPr>
      <w:r>
        <w:t>Согласно</w:t>
      </w:r>
      <w:r w:rsidR="00955D77">
        <w:t xml:space="preserve"> п.</w:t>
      </w:r>
      <w:r>
        <w:t xml:space="preserve"> </w:t>
      </w:r>
      <w:r w:rsidR="00600FC9">
        <w:t>7</w:t>
      </w:r>
      <w:r>
        <w:t>.</w:t>
      </w:r>
      <w:r w:rsidR="00600FC9">
        <w:t>5</w:t>
      </w:r>
      <w:r>
        <w:t xml:space="preserve"> Муниципального контракта № </w:t>
      </w:r>
      <w:r w:rsidR="002B0096">
        <w:t>219</w:t>
      </w:r>
      <w:r>
        <w:t xml:space="preserve"> от</w:t>
      </w:r>
      <w:r w:rsidR="002B0096">
        <w:t xml:space="preserve"> 08</w:t>
      </w:r>
      <w:r>
        <w:t>.0</w:t>
      </w:r>
      <w:r w:rsidR="002B0096">
        <w:t>4</w:t>
      </w:r>
      <w:r>
        <w:t xml:space="preserve">.2024 года для проверки предоставленных поставщиком результатов, предусмотренных контрактом, в части их соответствия условиям контракта заказчик проводит экспертизу. </w:t>
      </w:r>
      <w:r w:rsidR="00682C5F">
        <w:t>Администрацией заключен договор № 220 от 11 апреля 2024 года с ООО «</w:t>
      </w:r>
      <w:proofErr w:type="spellStart"/>
      <w:r w:rsidR="00682C5F">
        <w:t>СтройКомп</w:t>
      </w:r>
      <w:proofErr w:type="spellEnd"/>
      <w:r w:rsidR="00682C5F">
        <w:t>» на оказание услуг по осуществлению строительного контроля по объекту: приобретение и монтаж быстровозводимого летнего корпуса в детском оздоровительном лагере «Орленок» п.</w:t>
      </w:r>
      <w:r w:rsidR="008F0DAD">
        <w:t xml:space="preserve"> </w:t>
      </w:r>
      <w:r w:rsidR="00682C5F">
        <w:t xml:space="preserve">Новопавловка </w:t>
      </w:r>
      <w:proofErr w:type="gramStart"/>
      <w:r w:rsidR="00682C5F">
        <w:t>Петровск-Забайкальского</w:t>
      </w:r>
      <w:proofErr w:type="gramEnd"/>
      <w:r w:rsidR="00682C5F">
        <w:t xml:space="preserve"> района Забайкальского края. </w:t>
      </w:r>
      <w:r>
        <w:t>На проверку</w:t>
      </w:r>
      <w:r w:rsidR="007621EA">
        <w:t xml:space="preserve">  экспертные заключения</w:t>
      </w:r>
      <w:r>
        <w:t xml:space="preserve"> не предоставлены. </w:t>
      </w:r>
    </w:p>
    <w:p w:rsidR="00656430" w:rsidRDefault="00272E34" w:rsidP="00272E34">
      <w:pPr>
        <w:pStyle w:val="21"/>
        <w:shd w:val="clear" w:color="auto" w:fill="auto"/>
        <w:spacing w:after="0" w:line="276" w:lineRule="auto"/>
        <w:ind w:hanging="1"/>
        <w:jc w:val="both"/>
      </w:pPr>
      <w:proofErr w:type="gramStart"/>
      <w:r w:rsidRPr="00DA08A5">
        <w:t>Оплата по настоящему контракту производилась в</w:t>
      </w:r>
      <w:r>
        <w:t xml:space="preserve"> форме безналичных расчётов</w:t>
      </w:r>
      <w:r w:rsidR="003A54BA">
        <w:t xml:space="preserve"> через ЕИС</w:t>
      </w:r>
      <w:r>
        <w:t xml:space="preserve">, с авансированием 10%,согласно условиям контракта, за </w:t>
      </w:r>
      <w:r w:rsidRPr="00DA08A5">
        <w:t xml:space="preserve">фактически оказанные </w:t>
      </w:r>
      <w:r>
        <w:t>и</w:t>
      </w:r>
      <w:r w:rsidRPr="00DA08A5">
        <w:t xml:space="preserve">сполнителем и принятые </w:t>
      </w:r>
      <w:r>
        <w:t>з</w:t>
      </w:r>
      <w:r w:rsidRPr="00DA08A5">
        <w:t xml:space="preserve">аказчиком объемы </w:t>
      </w:r>
      <w:r>
        <w:t>выполненных работ,  согласно</w:t>
      </w:r>
      <w:r w:rsidR="008127C9">
        <w:t xml:space="preserve"> счета № 20 от 10.04.2024  - </w:t>
      </w:r>
      <w:r>
        <w:t xml:space="preserve"> платежное поручение № 711710 от 23.04.2024 на сумму 2424242,39 </w:t>
      </w:r>
      <w:proofErr w:type="spellStart"/>
      <w:r>
        <w:t>руб</w:t>
      </w:r>
      <w:proofErr w:type="spellEnd"/>
      <w:r>
        <w:t>;</w:t>
      </w:r>
      <w:r w:rsidR="008127C9" w:rsidRPr="008127C9">
        <w:t xml:space="preserve"> </w:t>
      </w:r>
      <w:r w:rsidR="008127C9">
        <w:t>УПД  № 1 от 01.10.2024 г</w:t>
      </w:r>
      <w:r w:rsidRPr="00327411">
        <w:t xml:space="preserve"> </w:t>
      </w:r>
      <w:r w:rsidR="008127C9">
        <w:t xml:space="preserve">- </w:t>
      </w:r>
      <w:r>
        <w:t xml:space="preserve">платежное поручение № 623369 от 11.10.2024 на сумму 21818181,51 </w:t>
      </w:r>
      <w:proofErr w:type="spellStart"/>
      <w:r>
        <w:t>руб</w:t>
      </w:r>
      <w:proofErr w:type="spellEnd"/>
      <w:r>
        <w:t>;</w:t>
      </w:r>
      <w:proofErr w:type="gramEnd"/>
    </w:p>
    <w:p w:rsidR="004F6E66" w:rsidRDefault="00272E34" w:rsidP="004F6E66">
      <w:pPr>
        <w:pStyle w:val="21"/>
        <w:shd w:val="clear" w:color="auto" w:fill="auto"/>
        <w:spacing w:after="0" w:line="276" w:lineRule="auto"/>
        <w:ind w:hanging="1"/>
        <w:jc w:val="both"/>
        <w:rPr>
          <w:color w:val="auto"/>
        </w:rPr>
      </w:pPr>
      <w:r>
        <w:t xml:space="preserve"> </w:t>
      </w:r>
      <w:r w:rsidR="004F6E66">
        <w:rPr>
          <w:color w:val="auto"/>
        </w:rPr>
        <w:t>По срокам оплаты  по предоставленным счетам и товарным накладным выявлены нарушения</w:t>
      </w:r>
      <w:r w:rsidR="009A558C">
        <w:rPr>
          <w:color w:val="auto"/>
        </w:rPr>
        <w:t xml:space="preserve"> </w:t>
      </w:r>
      <w:r w:rsidR="004F6E66">
        <w:rPr>
          <w:color w:val="auto"/>
        </w:rPr>
        <w:t xml:space="preserve">(ч.13.1 ст.34 Закона № </w:t>
      </w:r>
      <w:proofErr w:type="gramStart"/>
      <w:r w:rsidR="004F6E66">
        <w:rPr>
          <w:color w:val="auto"/>
        </w:rPr>
        <w:t xml:space="preserve">44-ФЗ) </w:t>
      </w:r>
      <w:proofErr w:type="gramEnd"/>
      <w:r w:rsidR="004F6E66">
        <w:rPr>
          <w:color w:val="auto"/>
        </w:rPr>
        <w:t>оплата производилась позднее срока, предусмотренного контрактом.</w:t>
      </w:r>
    </w:p>
    <w:p w:rsidR="00272E34" w:rsidRPr="00115E9A" w:rsidRDefault="00272E34" w:rsidP="00EC565D">
      <w:pPr>
        <w:pStyle w:val="21"/>
        <w:spacing w:after="0"/>
        <w:jc w:val="both"/>
      </w:pPr>
    </w:p>
    <w:p w:rsidR="00C47DAF" w:rsidRDefault="00C47DAF" w:rsidP="008D4DE8">
      <w:pPr>
        <w:pStyle w:val="21"/>
        <w:shd w:val="clear" w:color="auto" w:fill="auto"/>
        <w:spacing w:after="0" w:line="276" w:lineRule="auto"/>
        <w:jc w:val="both"/>
      </w:pPr>
    </w:p>
    <w:p w:rsidR="00FF4C54" w:rsidRPr="00E00B65" w:rsidRDefault="00E00B65" w:rsidP="00E00B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4447C" w:rsidRPr="00E00B65">
        <w:rPr>
          <w:rFonts w:ascii="Times New Roman" w:hAnsi="Times New Roman" w:cs="Times New Roman"/>
          <w:b/>
          <w:sz w:val="28"/>
          <w:szCs w:val="28"/>
        </w:rPr>
        <w:t>Муниципальный контракт № 235 от 29 июля 2024 года</w:t>
      </w:r>
      <w:r w:rsidR="0024447C" w:rsidRPr="00E00B65">
        <w:rPr>
          <w:rFonts w:ascii="Times New Roman" w:hAnsi="Times New Roman" w:cs="Times New Roman"/>
          <w:sz w:val="28"/>
          <w:szCs w:val="28"/>
        </w:rPr>
        <w:t xml:space="preserve"> заключен </w:t>
      </w:r>
      <w:r w:rsidR="00084EA4" w:rsidRPr="00E00B65">
        <w:rPr>
          <w:rFonts w:ascii="Times New Roman" w:hAnsi="Times New Roman" w:cs="Times New Roman"/>
          <w:sz w:val="28"/>
          <w:szCs w:val="28"/>
        </w:rPr>
        <w:t xml:space="preserve"> на основании подведения итогов электронного аукциона 0891200000624006909 (протокол № 0891200000624006909-2 от 18 июля 2024 г.)</w:t>
      </w:r>
      <w:r w:rsidR="0024447C" w:rsidRPr="00E00B65">
        <w:rPr>
          <w:rFonts w:ascii="Times New Roman" w:hAnsi="Times New Roman" w:cs="Times New Roman"/>
          <w:sz w:val="28"/>
          <w:szCs w:val="28"/>
        </w:rPr>
        <w:t xml:space="preserve"> </w:t>
      </w:r>
      <w:r w:rsidR="00FF4C54" w:rsidRPr="00E00B65">
        <w:rPr>
          <w:rFonts w:ascii="Times New Roman" w:hAnsi="Times New Roman" w:cs="Times New Roman"/>
          <w:sz w:val="28"/>
          <w:szCs w:val="28"/>
        </w:rPr>
        <w:t>на приобретение дымовой трубы для нужд котельной участковой больницы п. Новопавловка</w:t>
      </w:r>
      <w:r w:rsidR="00765912" w:rsidRPr="00E00B65">
        <w:rPr>
          <w:rFonts w:ascii="Times New Roman" w:hAnsi="Times New Roman" w:cs="Times New Roman"/>
          <w:sz w:val="28"/>
          <w:szCs w:val="28"/>
        </w:rPr>
        <w:t xml:space="preserve">, ул. Декабристов, 2А </w:t>
      </w:r>
      <w:r w:rsidR="00FF4C54" w:rsidRPr="00E00B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4C54" w:rsidRPr="00E00B65">
        <w:rPr>
          <w:rFonts w:ascii="Times New Roman" w:hAnsi="Times New Roman" w:cs="Times New Roman"/>
          <w:sz w:val="28"/>
          <w:szCs w:val="28"/>
        </w:rPr>
        <w:t>Петровск-Забайкальского</w:t>
      </w:r>
      <w:proofErr w:type="gramEnd"/>
      <w:r w:rsidR="00FF4C54" w:rsidRPr="00E00B6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F4C54" w:rsidRPr="00E00B65" w:rsidRDefault="00FF4C54" w:rsidP="00E00B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B65">
        <w:rPr>
          <w:rFonts w:ascii="Times New Roman" w:hAnsi="Times New Roman" w:cs="Times New Roman"/>
          <w:sz w:val="28"/>
          <w:szCs w:val="28"/>
        </w:rPr>
        <w:t>ИКЗ:243751700137075310100100590012420244</w:t>
      </w:r>
    </w:p>
    <w:p w:rsidR="00FF4C54" w:rsidRPr="00E00B65" w:rsidRDefault="00FF4C54" w:rsidP="00E00B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B65">
        <w:rPr>
          <w:rFonts w:ascii="Times New Roman" w:hAnsi="Times New Roman" w:cs="Times New Roman"/>
          <w:sz w:val="28"/>
          <w:szCs w:val="28"/>
        </w:rPr>
        <w:t>Срок оказания услуг: с момента заключения контракта по 31.12.2024 г.</w:t>
      </w:r>
    </w:p>
    <w:p w:rsidR="00FF4C54" w:rsidRPr="00E00B65" w:rsidRDefault="00FF4C54" w:rsidP="00E00B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B65">
        <w:rPr>
          <w:rFonts w:ascii="Times New Roman" w:hAnsi="Times New Roman" w:cs="Times New Roman"/>
          <w:sz w:val="28"/>
          <w:szCs w:val="28"/>
        </w:rPr>
        <w:t xml:space="preserve">Максимальное значение цены контракта составляет – </w:t>
      </w:r>
      <w:r w:rsidR="00B53633" w:rsidRPr="00E00B65">
        <w:rPr>
          <w:rFonts w:ascii="Times New Roman" w:hAnsi="Times New Roman" w:cs="Times New Roman"/>
          <w:sz w:val="28"/>
          <w:szCs w:val="28"/>
        </w:rPr>
        <w:t>983890,39</w:t>
      </w:r>
      <w:r w:rsidRPr="00E00B6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F4C54" w:rsidRPr="00E00B65" w:rsidRDefault="00FF4C54" w:rsidP="00E00B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B65">
        <w:rPr>
          <w:rFonts w:ascii="Times New Roman" w:hAnsi="Times New Roman" w:cs="Times New Roman"/>
          <w:sz w:val="28"/>
          <w:szCs w:val="28"/>
        </w:rPr>
        <w:t xml:space="preserve">Дата размещения позиции плана-графика в реестре ЕИС: </w:t>
      </w:r>
      <w:r w:rsidR="00B53633" w:rsidRPr="00E00B65">
        <w:rPr>
          <w:rFonts w:ascii="Times New Roman" w:hAnsi="Times New Roman" w:cs="Times New Roman"/>
          <w:sz w:val="28"/>
          <w:szCs w:val="28"/>
        </w:rPr>
        <w:t>23</w:t>
      </w:r>
      <w:r w:rsidRPr="00E00B65">
        <w:rPr>
          <w:rFonts w:ascii="Times New Roman" w:hAnsi="Times New Roman" w:cs="Times New Roman"/>
          <w:sz w:val="28"/>
          <w:szCs w:val="28"/>
        </w:rPr>
        <w:t>.</w:t>
      </w:r>
      <w:r w:rsidR="00B53633" w:rsidRPr="00E00B65">
        <w:rPr>
          <w:rFonts w:ascii="Times New Roman" w:hAnsi="Times New Roman" w:cs="Times New Roman"/>
          <w:sz w:val="28"/>
          <w:szCs w:val="28"/>
        </w:rPr>
        <w:t>12</w:t>
      </w:r>
      <w:r w:rsidRPr="00E00B65">
        <w:rPr>
          <w:rFonts w:ascii="Times New Roman" w:hAnsi="Times New Roman" w:cs="Times New Roman"/>
          <w:sz w:val="28"/>
          <w:szCs w:val="28"/>
        </w:rPr>
        <w:t>.2024 г.</w:t>
      </w:r>
    </w:p>
    <w:p w:rsidR="00FF4C54" w:rsidRPr="00E00B65" w:rsidRDefault="00FF4C54" w:rsidP="00E00B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B65">
        <w:rPr>
          <w:rFonts w:ascii="Times New Roman" w:hAnsi="Times New Roman" w:cs="Times New Roman"/>
          <w:sz w:val="28"/>
          <w:szCs w:val="28"/>
        </w:rPr>
        <w:t xml:space="preserve">Дата обновления  в реестре: </w:t>
      </w:r>
      <w:r w:rsidR="00B53633" w:rsidRPr="00E00B65">
        <w:rPr>
          <w:rFonts w:ascii="Times New Roman" w:hAnsi="Times New Roman" w:cs="Times New Roman"/>
          <w:sz w:val="28"/>
          <w:szCs w:val="28"/>
        </w:rPr>
        <w:t>23</w:t>
      </w:r>
      <w:r w:rsidRPr="00E00B65">
        <w:rPr>
          <w:rFonts w:ascii="Times New Roman" w:hAnsi="Times New Roman" w:cs="Times New Roman"/>
          <w:sz w:val="28"/>
          <w:szCs w:val="28"/>
        </w:rPr>
        <w:t>.</w:t>
      </w:r>
      <w:r w:rsidR="00B53633" w:rsidRPr="00E00B65">
        <w:rPr>
          <w:rFonts w:ascii="Times New Roman" w:hAnsi="Times New Roman" w:cs="Times New Roman"/>
          <w:sz w:val="28"/>
          <w:szCs w:val="28"/>
        </w:rPr>
        <w:t>12</w:t>
      </w:r>
      <w:r w:rsidRPr="00E00B65">
        <w:rPr>
          <w:rFonts w:ascii="Times New Roman" w:hAnsi="Times New Roman" w:cs="Times New Roman"/>
          <w:sz w:val="28"/>
          <w:szCs w:val="28"/>
        </w:rPr>
        <w:t>.2024 г.</w:t>
      </w:r>
    </w:p>
    <w:p w:rsidR="00664C00" w:rsidRPr="00E00B65" w:rsidRDefault="00664C00" w:rsidP="00B34D02">
      <w:pPr>
        <w:pStyle w:val="21"/>
        <w:shd w:val="clear" w:color="auto" w:fill="auto"/>
        <w:spacing w:after="0" w:line="276" w:lineRule="auto"/>
        <w:rPr>
          <w:b/>
          <w:i/>
        </w:rPr>
      </w:pPr>
    </w:p>
    <w:p w:rsidR="00B34D02" w:rsidRPr="00EC565D" w:rsidRDefault="00B34D02" w:rsidP="00B34D02">
      <w:pPr>
        <w:pStyle w:val="21"/>
        <w:shd w:val="clear" w:color="auto" w:fill="auto"/>
        <w:spacing w:after="0" w:line="276" w:lineRule="auto"/>
        <w:rPr>
          <w:b/>
          <w:i/>
        </w:rPr>
      </w:pPr>
      <w:r w:rsidRPr="00EC565D">
        <w:rPr>
          <w:b/>
          <w:i/>
        </w:rPr>
        <w:t>Обоснование начальной (максимальной) цены контракта (далее - НМЦК).</w:t>
      </w:r>
    </w:p>
    <w:p w:rsidR="00B34D02" w:rsidRDefault="00B34D02" w:rsidP="00B34D02">
      <w:pPr>
        <w:pStyle w:val="21"/>
        <w:shd w:val="clear" w:color="auto" w:fill="auto"/>
        <w:spacing w:after="0" w:line="276" w:lineRule="auto"/>
        <w:ind w:hanging="1"/>
        <w:jc w:val="both"/>
      </w:pPr>
      <w:r w:rsidRPr="00FC3390">
        <w:t xml:space="preserve">В соответствии с требованиями статьи 22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начальная (максимальная) цена МК определена методом сопоставимых рыночных цен (анализ рынка) на основании данных: Поставщик №1 КП </w:t>
      </w:r>
      <w:r w:rsidR="00DD57F0">
        <w:t>исх</w:t>
      </w:r>
      <w:r w:rsidRPr="00FC3390">
        <w:t>.</w:t>
      </w:r>
      <w:r w:rsidR="00DD57F0">
        <w:t xml:space="preserve"> № 57 от 14</w:t>
      </w:r>
      <w:r w:rsidRPr="00FC3390">
        <w:t>.0</w:t>
      </w:r>
      <w:r w:rsidR="00DD57F0">
        <w:t>5</w:t>
      </w:r>
      <w:r w:rsidRPr="00FC3390">
        <w:t>.2024</w:t>
      </w:r>
      <w:r w:rsidR="00815812">
        <w:t>г.</w:t>
      </w:r>
      <w:r w:rsidRPr="00FC3390">
        <w:t xml:space="preserve"> Поставщик №2 КП </w:t>
      </w:r>
      <w:proofErr w:type="gramStart"/>
      <w:r w:rsidRPr="00FC3390">
        <w:t>исх.</w:t>
      </w:r>
      <w:r w:rsidR="00894B2C">
        <w:t>№</w:t>
      </w:r>
      <w:r w:rsidRPr="00FC3390">
        <w:t xml:space="preserve"> </w:t>
      </w:r>
      <w:r w:rsidR="00DD57F0">
        <w:t>б</w:t>
      </w:r>
      <w:proofErr w:type="gramEnd"/>
      <w:r w:rsidR="00DD57F0">
        <w:t>/н</w:t>
      </w:r>
      <w:r w:rsidRPr="00FC3390">
        <w:t xml:space="preserve"> от </w:t>
      </w:r>
      <w:r w:rsidR="00DD57F0">
        <w:t>1</w:t>
      </w:r>
      <w:r w:rsidRPr="00FC3390">
        <w:t>4.0</w:t>
      </w:r>
      <w:r w:rsidR="00DD57F0">
        <w:t>5</w:t>
      </w:r>
      <w:r w:rsidRPr="00FC3390">
        <w:t>.2024</w:t>
      </w:r>
      <w:r w:rsidR="00815812">
        <w:t>г.</w:t>
      </w:r>
      <w:r w:rsidRPr="00FC3390">
        <w:t xml:space="preserve">  Поставщик №3 КП исх.</w:t>
      </w:r>
      <w:r w:rsidR="00894B2C">
        <w:t xml:space="preserve"> №</w:t>
      </w:r>
      <w:r w:rsidRPr="00FC3390">
        <w:t xml:space="preserve"> </w:t>
      </w:r>
      <w:r w:rsidR="00DD57F0">
        <w:t xml:space="preserve">б/н </w:t>
      </w:r>
      <w:r w:rsidRPr="00FC3390">
        <w:t xml:space="preserve">от </w:t>
      </w:r>
      <w:r w:rsidR="00DD57F0">
        <w:t>1</w:t>
      </w:r>
      <w:r w:rsidRPr="00FC3390">
        <w:t>5.0</w:t>
      </w:r>
      <w:r w:rsidR="00DD57F0">
        <w:t>5</w:t>
      </w:r>
      <w:r w:rsidRPr="00FC3390">
        <w:t>.2024</w:t>
      </w:r>
      <w:r w:rsidR="00815812">
        <w:t>г.</w:t>
      </w:r>
    </w:p>
    <w:p w:rsidR="00664C00" w:rsidRDefault="00664C00" w:rsidP="00B34D02">
      <w:pPr>
        <w:pStyle w:val="21"/>
        <w:shd w:val="clear" w:color="auto" w:fill="auto"/>
        <w:spacing w:after="0" w:line="276" w:lineRule="auto"/>
        <w:ind w:hanging="1"/>
        <w:jc w:val="both"/>
      </w:pPr>
    </w:p>
    <w:p w:rsidR="00664C00" w:rsidRDefault="00664C00" w:rsidP="00B34D02">
      <w:pPr>
        <w:pStyle w:val="21"/>
        <w:shd w:val="clear" w:color="auto" w:fill="auto"/>
        <w:spacing w:after="0" w:line="276" w:lineRule="auto"/>
        <w:ind w:hanging="1"/>
        <w:jc w:val="both"/>
      </w:pPr>
    </w:p>
    <w:tbl>
      <w:tblPr>
        <w:tblStyle w:val="a9"/>
        <w:tblW w:w="10598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2127"/>
        <w:gridCol w:w="1471"/>
        <w:gridCol w:w="1222"/>
        <w:gridCol w:w="850"/>
        <w:gridCol w:w="1418"/>
      </w:tblGrid>
      <w:tr w:rsidR="00DD57F0" w:rsidRPr="00566C82" w:rsidTr="00566C82">
        <w:tc>
          <w:tcPr>
            <w:tcW w:w="1384" w:type="dxa"/>
          </w:tcPr>
          <w:p w:rsidR="00DD57F0" w:rsidRPr="00566C82" w:rsidRDefault="00DD57F0" w:rsidP="008D4122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16"/>
                <w:szCs w:val="16"/>
              </w:rPr>
            </w:pPr>
            <w:r w:rsidRPr="00566C82">
              <w:rPr>
                <w:sz w:val="16"/>
                <w:szCs w:val="16"/>
              </w:rPr>
              <w:lastRenderedPageBreak/>
              <w:t>Наименование товара</w:t>
            </w:r>
          </w:p>
        </w:tc>
        <w:tc>
          <w:tcPr>
            <w:tcW w:w="2126" w:type="dxa"/>
          </w:tcPr>
          <w:p w:rsidR="00DD57F0" w:rsidRPr="00566C82" w:rsidRDefault="00DD57F0" w:rsidP="008D4122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16"/>
                <w:szCs w:val="16"/>
              </w:rPr>
            </w:pPr>
            <w:r w:rsidRPr="00566C82">
              <w:rPr>
                <w:sz w:val="16"/>
                <w:szCs w:val="16"/>
              </w:rPr>
              <w:t>Источник информации</w:t>
            </w:r>
          </w:p>
        </w:tc>
        <w:tc>
          <w:tcPr>
            <w:tcW w:w="2127" w:type="dxa"/>
          </w:tcPr>
          <w:p w:rsidR="00DD57F0" w:rsidRPr="00566C82" w:rsidRDefault="00DD57F0" w:rsidP="00DD57F0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16"/>
                <w:szCs w:val="16"/>
              </w:rPr>
            </w:pPr>
            <w:r w:rsidRPr="00566C82">
              <w:rPr>
                <w:sz w:val="16"/>
                <w:szCs w:val="16"/>
              </w:rPr>
              <w:t xml:space="preserve">Цена за единицу товара, работы, услуги в соответствии с источником информации, рублей за единицу измерения </w:t>
            </w:r>
          </w:p>
        </w:tc>
        <w:tc>
          <w:tcPr>
            <w:tcW w:w="1471" w:type="dxa"/>
          </w:tcPr>
          <w:p w:rsidR="00DD57F0" w:rsidRPr="00566C82" w:rsidRDefault="00DD57F0" w:rsidP="008D4122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16"/>
                <w:szCs w:val="16"/>
              </w:rPr>
            </w:pPr>
            <w:r w:rsidRPr="00566C82">
              <w:rPr>
                <w:sz w:val="16"/>
                <w:szCs w:val="16"/>
              </w:rPr>
              <w:t>Расчётная цена заказчика за единицу товара, работы, услуги, рублей за единицу измерения</w:t>
            </w:r>
          </w:p>
        </w:tc>
        <w:tc>
          <w:tcPr>
            <w:tcW w:w="1222" w:type="dxa"/>
          </w:tcPr>
          <w:p w:rsidR="00DD57F0" w:rsidRPr="00566C82" w:rsidRDefault="00DD57F0" w:rsidP="008D4122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16"/>
                <w:szCs w:val="16"/>
              </w:rPr>
            </w:pPr>
            <w:r w:rsidRPr="00566C82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</w:tcPr>
          <w:p w:rsidR="00DD57F0" w:rsidRPr="00566C82" w:rsidRDefault="00DD57F0" w:rsidP="008D4122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16"/>
                <w:szCs w:val="16"/>
              </w:rPr>
            </w:pPr>
            <w:r w:rsidRPr="00566C82">
              <w:rPr>
                <w:sz w:val="16"/>
                <w:szCs w:val="16"/>
              </w:rPr>
              <w:t>Количество</w:t>
            </w:r>
          </w:p>
          <w:p w:rsidR="00DD57F0" w:rsidRPr="00566C82" w:rsidRDefault="00DD57F0" w:rsidP="008D4122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16"/>
                <w:szCs w:val="16"/>
              </w:rPr>
            </w:pPr>
            <w:r w:rsidRPr="00566C82">
              <w:rPr>
                <w:sz w:val="16"/>
                <w:szCs w:val="16"/>
              </w:rPr>
              <w:t>ТРУ</w:t>
            </w:r>
          </w:p>
        </w:tc>
        <w:tc>
          <w:tcPr>
            <w:tcW w:w="1418" w:type="dxa"/>
          </w:tcPr>
          <w:p w:rsidR="00DD57F0" w:rsidRPr="00566C82" w:rsidRDefault="00DD57F0" w:rsidP="008D4122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16"/>
                <w:szCs w:val="16"/>
              </w:rPr>
            </w:pPr>
            <w:r w:rsidRPr="00566C82">
              <w:rPr>
                <w:sz w:val="16"/>
                <w:szCs w:val="16"/>
              </w:rPr>
              <w:t>НМЦК, рублей</w:t>
            </w:r>
          </w:p>
        </w:tc>
      </w:tr>
      <w:tr w:rsidR="00566C82" w:rsidTr="00566C82">
        <w:tc>
          <w:tcPr>
            <w:tcW w:w="1384" w:type="dxa"/>
            <w:vMerge w:val="restart"/>
          </w:tcPr>
          <w:p w:rsidR="00566C82" w:rsidRDefault="00566C82" w:rsidP="00566C82">
            <w:pPr>
              <w:pStyle w:val="21"/>
              <w:shd w:val="clear" w:color="auto" w:fill="auto"/>
              <w:spacing w:after="0" w:line="276" w:lineRule="auto"/>
              <w:jc w:val="right"/>
              <w:rPr>
                <w:sz w:val="16"/>
                <w:szCs w:val="16"/>
              </w:rPr>
            </w:pPr>
          </w:p>
          <w:p w:rsidR="00566C82" w:rsidRDefault="00566C82" w:rsidP="00566C82">
            <w:pPr>
              <w:pStyle w:val="21"/>
              <w:shd w:val="clear" w:color="auto" w:fill="auto"/>
              <w:spacing w:after="0" w:line="276" w:lineRule="auto"/>
              <w:jc w:val="right"/>
              <w:rPr>
                <w:sz w:val="16"/>
                <w:szCs w:val="16"/>
              </w:rPr>
            </w:pPr>
          </w:p>
          <w:p w:rsidR="00566C82" w:rsidRDefault="00566C82" w:rsidP="00566C82">
            <w:pPr>
              <w:pStyle w:val="21"/>
              <w:shd w:val="clear" w:color="auto" w:fill="auto"/>
              <w:spacing w:after="0" w:line="276" w:lineRule="auto"/>
              <w:jc w:val="right"/>
              <w:rPr>
                <w:sz w:val="16"/>
                <w:szCs w:val="16"/>
              </w:rPr>
            </w:pPr>
          </w:p>
          <w:p w:rsidR="00566C82" w:rsidRDefault="00566C82" w:rsidP="00566C82">
            <w:pPr>
              <w:pStyle w:val="21"/>
              <w:shd w:val="clear" w:color="auto" w:fill="auto"/>
              <w:spacing w:after="0" w:line="276" w:lineRule="auto"/>
              <w:jc w:val="right"/>
              <w:rPr>
                <w:sz w:val="16"/>
                <w:szCs w:val="16"/>
              </w:rPr>
            </w:pPr>
          </w:p>
          <w:p w:rsidR="00566C82" w:rsidRPr="00566C82" w:rsidRDefault="00566C82" w:rsidP="00566C82">
            <w:pPr>
              <w:pStyle w:val="21"/>
              <w:shd w:val="clear" w:color="auto" w:fill="auto"/>
              <w:spacing w:after="0" w:line="276" w:lineRule="auto"/>
              <w:jc w:val="right"/>
              <w:rPr>
                <w:sz w:val="16"/>
                <w:szCs w:val="16"/>
              </w:rPr>
            </w:pPr>
            <w:r w:rsidRPr="00566C82">
              <w:rPr>
                <w:sz w:val="16"/>
                <w:szCs w:val="16"/>
              </w:rPr>
              <w:t>Дымовая труба</w:t>
            </w:r>
          </w:p>
        </w:tc>
        <w:tc>
          <w:tcPr>
            <w:tcW w:w="2126" w:type="dxa"/>
          </w:tcPr>
          <w:p w:rsidR="00566C82" w:rsidRPr="00664C00" w:rsidRDefault="00894B2C" w:rsidP="00593A2A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16"/>
                <w:szCs w:val="16"/>
              </w:rPr>
            </w:pPr>
            <w:proofErr w:type="spellStart"/>
            <w:r w:rsidRPr="00664C00">
              <w:rPr>
                <w:sz w:val="16"/>
                <w:szCs w:val="16"/>
              </w:rPr>
              <w:t>Кп</w:t>
            </w:r>
            <w:proofErr w:type="spellEnd"/>
            <w:r w:rsidRPr="00664C00">
              <w:rPr>
                <w:sz w:val="16"/>
                <w:szCs w:val="16"/>
              </w:rPr>
              <w:t xml:space="preserve"> № 1(исх. № 57 от 14.05.2024)</w:t>
            </w:r>
          </w:p>
        </w:tc>
        <w:tc>
          <w:tcPr>
            <w:tcW w:w="2127" w:type="dxa"/>
          </w:tcPr>
          <w:p w:rsidR="00664C00" w:rsidRDefault="00664C00" w:rsidP="008D4122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16"/>
                <w:szCs w:val="16"/>
              </w:rPr>
            </w:pPr>
          </w:p>
          <w:p w:rsidR="00566C82" w:rsidRPr="00664C00" w:rsidRDefault="00894B2C" w:rsidP="00664C00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  <w:r w:rsidRPr="00664C00">
              <w:rPr>
                <w:sz w:val="16"/>
                <w:szCs w:val="16"/>
              </w:rPr>
              <w:t>1070000,00</w:t>
            </w:r>
          </w:p>
        </w:tc>
        <w:tc>
          <w:tcPr>
            <w:tcW w:w="1471" w:type="dxa"/>
            <w:vMerge w:val="restart"/>
          </w:tcPr>
          <w:p w:rsidR="00664C00" w:rsidRDefault="00664C00" w:rsidP="00664C00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</w:p>
          <w:p w:rsidR="00664C00" w:rsidRDefault="00664C00" w:rsidP="00664C00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</w:p>
          <w:p w:rsidR="00664C00" w:rsidRDefault="00664C00" w:rsidP="00664C00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</w:p>
          <w:p w:rsidR="00664C00" w:rsidRDefault="00664C00" w:rsidP="00664C00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</w:p>
          <w:p w:rsidR="00664C00" w:rsidRDefault="00664C00" w:rsidP="00664C00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</w:p>
          <w:p w:rsidR="00566C82" w:rsidRDefault="00566C82" w:rsidP="00664C00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  <w:r w:rsidRPr="00664C00">
              <w:rPr>
                <w:sz w:val="16"/>
                <w:szCs w:val="16"/>
              </w:rPr>
              <w:t>983890,39</w:t>
            </w:r>
          </w:p>
          <w:p w:rsidR="00664C00" w:rsidRDefault="00664C00" w:rsidP="00664C00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</w:p>
          <w:p w:rsidR="00664C00" w:rsidRPr="00664C00" w:rsidRDefault="00664C00" w:rsidP="00664C00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</w:p>
        </w:tc>
        <w:tc>
          <w:tcPr>
            <w:tcW w:w="1222" w:type="dxa"/>
            <w:vMerge w:val="restart"/>
          </w:tcPr>
          <w:p w:rsidR="00664C00" w:rsidRDefault="00664C00" w:rsidP="00664C00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</w:p>
          <w:p w:rsidR="00664C00" w:rsidRDefault="00664C00" w:rsidP="00664C00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</w:p>
          <w:p w:rsidR="00664C00" w:rsidRDefault="00664C00" w:rsidP="00664C00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</w:p>
          <w:p w:rsidR="00664C00" w:rsidRDefault="00664C00" w:rsidP="00664C00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</w:p>
          <w:p w:rsidR="00664C00" w:rsidRDefault="00664C00" w:rsidP="00664C00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</w:p>
          <w:p w:rsidR="00566C82" w:rsidRPr="00664C00" w:rsidRDefault="00566C82" w:rsidP="00664C00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  <w:r w:rsidRPr="00664C00"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vMerge w:val="restart"/>
          </w:tcPr>
          <w:p w:rsidR="00664C00" w:rsidRDefault="00664C00" w:rsidP="00664C00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</w:p>
          <w:p w:rsidR="00664C00" w:rsidRDefault="00664C00" w:rsidP="00664C00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</w:p>
          <w:p w:rsidR="00664C00" w:rsidRDefault="00664C00" w:rsidP="00664C00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</w:p>
          <w:p w:rsidR="00664C00" w:rsidRDefault="00664C00" w:rsidP="00664C00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</w:p>
          <w:p w:rsidR="00664C00" w:rsidRDefault="00664C00" w:rsidP="00664C00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</w:p>
          <w:p w:rsidR="00566C82" w:rsidRPr="00664C00" w:rsidRDefault="00566C82" w:rsidP="00664C00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  <w:r w:rsidRPr="00664C00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Merge w:val="restart"/>
          </w:tcPr>
          <w:p w:rsidR="00664C00" w:rsidRDefault="00664C00" w:rsidP="00664C00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</w:p>
          <w:p w:rsidR="00664C00" w:rsidRDefault="00664C00" w:rsidP="00664C00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</w:p>
          <w:p w:rsidR="00664C00" w:rsidRDefault="00664C00" w:rsidP="00664C00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</w:p>
          <w:p w:rsidR="00664C00" w:rsidRDefault="00664C00" w:rsidP="00664C00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</w:p>
          <w:p w:rsidR="00664C00" w:rsidRDefault="00664C00" w:rsidP="00664C00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</w:p>
          <w:p w:rsidR="00566C82" w:rsidRPr="00664C00" w:rsidRDefault="00566C82" w:rsidP="00664C00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  <w:r w:rsidRPr="00664C00">
              <w:rPr>
                <w:sz w:val="16"/>
                <w:szCs w:val="16"/>
              </w:rPr>
              <w:t>983890,39</w:t>
            </w:r>
          </w:p>
        </w:tc>
      </w:tr>
      <w:tr w:rsidR="00566C82" w:rsidTr="00664C00">
        <w:trPr>
          <w:trHeight w:val="822"/>
        </w:trPr>
        <w:tc>
          <w:tcPr>
            <w:tcW w:w="1384" w:type="dxa"/>
            <w:vMerge/>
          </w:tcPr>
          <w:p w:rsidR="00566C82" w:rsidRDefault="00566C82" w:rsidP="008D4122">
            <w:pPr>
              <w:pStyle w:val="21"/>
              <w:shd w:val="clear" w:color="auto" w:fill="auto"/>
              <w:spacing w:after="0" w:line="276" w:lineRule="auto"/>
              <w:jc w:val="both"/>
            </w:pPr>
          </w:p>
        </w:tc>
        <w:tc>
          <w:tcPr>
            <w:tcW w:w="2126" w:type="dxa"/>
          </w:tcPr>
          <w:p w:rsidR="00566C82" w:rsidRPr="00664C00" w:rsidRDefault="00894B2C" w:rsidP="00593A2A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16"/>
                <w:szCs w:val="16"/>
              </w:rPr>
            </w:pPr>
            <w:proofErr w:type="spellStart"/>
            <w:r w:rsidRPr="00664C00">
              <w:rPr>
                <w:sz w:val="16"/>
                <w:szCs w:val="16"/>
              </w:rPr>
              <w:t>Кп</w:t>
            </w:r>
            <w:proofErr w:type="spellEnd"/>
            <w:r w:rsidRPr="00664C00">
              <w:rPr>
                <w:sz w:val="16"/>
                <w:szCs w:val="16"/>
              </w:rPr>
              <w:t xml:space="preserve"> № 2 (</w:t>
            </w:r>
            <w:proofErr w:type="gramStart"/>
            <w:r w:rsidRPr="00664C00">
              <w:rPr>
                <w:sz w:val="16"/>
                <w:szCs w:val="16"/>
              </w:rPr>
              <w:t>исх. № б</w:t>
            </w:r>
            <w:proofErr w:type="gramEnd"/>
            <w:r w:rsidRPr="00664C00">
              <w:rPr>
                <w:sz w:val="16"/>
                <w:szCs w:val="16"/>
              </w:rPr>
              <w:t>/н от 14.05.2024)</w:t>
            </w:r>
          </w:p>
        </w:tc>
        <w:tc>
          <w:tcPr>
            <w:tcW w:w="2127" w:type="dxa"/>
          </w:tcPr>
          <w:p w:rsidR="00664C00" w:rsidRDefault="00664C00" w:rsidP="00664C00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</w:p>
          <w:p w:rsidR="00566C82" w:rsidRPr="00664C00" w:rsidRDefault="00894B2C" w:rsidP="00664C00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  <w:r w:rsidRPr="00664C00">
              <w:rPr>
                <w:sz w:val="16"/>
                <w:szCs w:val="16"/>
              </w:rPr>
              <w:t>931671,17</w:t>
            </w:r>
          </w:p>
        </w:tc>
        <w:tc>
          <w:tcPr>
            <w:tcW w:w="1471" w:type="dxa"/>
            <w:vMerge/>
          </w:tcPr>
          <w:p w:rsidR="00566C82" w:rsidRPr="00664C00" w:rsidRDefault="00566C82" w:rsidP="008D4122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22" w:type="dxa"/>
            <w:vMerge/>
          </w:tcPr>
          <w:p w:rsidR="00566C82" w:rsidRPr="00664C00" w:rsidRDefault="00566C82" w:rsidP="008D4122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66C82" w:rsidRPr="00664C00" w:rsidRDefault="00566C82" w:rsidP="008D4122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66C82" w:rsidRPr="00664C00" w:rsidRDefault="00566C82" w:rsidP="008D4122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16"/>
                <w:szCs w:val="16"/>
              </w:rPr>
            </w:pPr>
          </w:p>
        </w:tc>
      </w:tr>
      <w:tr w:rsidR="00664C00" w:rsidTr="00664C00">
        <w:trPr>
          <w:trHeight w:val="753"/>
        </w:trPr>
        <w:tc>
          <w:tcPr>
            <w:tcW w:w="1384" w:type="dxa"/>
            <w:vMerge/>
          </w:tcPr>
          <w:p w:rsidR="00664C00" w:rsidRDefault="00664C00" w:rsidP="008D4122">
            <w:pPr>
              <w:pStyle w:val="21"/>
              <w:shd w:val="clear" w:color="auto" w:fill="auto"/>
              <w:spacing w:after="0" w:line="276" w:lineRule="auto"/>
              <w:jc w:val="both"/>
            </w:pPr>
          </w:p>
        </w:tc>
        <w:tc>
          <w:tcPr>
            <w:tcW w:w="2126" w:type="dxa"/>
          </w:tcPr>
          <w:p w:rsidR="00664C00" w:rsidRPr="00664C00" w:rsidRDefault="00664C00" w:rsidP="00593A2A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16"/>
                <w:szCs w:val="16"/>
              </w:rPr>
            </w:pPr>
            <w:proofErr w:type="spellStart"/>
            <w:r w:rsidRPr="00664C00">
              <w:rPr>
                <w:sz w:val="16"/>
                <w:szCs w:val="16"/>
              </w:rPr>
              <w:t>Кп</w:t>
            </w:r>
            <w:proofErr w:type="spellEnd"/>
            <w:r w:rsidRPr="00664C00">
              <w:rPr>
                <w:sz w:val="16"/>
                <w:szCs w:val="16"/>
              </w:rPr>
              <w:t xml:space="preserve"> № 3 (</w:t>
            </w:r>
            <w:proofErr w:type="gramStart"/>
            <w:r w:rsidRPr="00664C00">
              <w:rPr>
                <w:sz w:val="16"/>
                <w:szCs w:val="16"/>
              </w:rPr>
              <w:t>исх</w:t>
            </w:r>
            <w:r w:rsidR="00593A2A">
              <w:rPr>
                <w:sz w:val="16"/>
                <w:szCs w:val="16"/>
              </w:rPr>
              <w:t>.</w:t>
            </w:r>
            <w:r w:rsidRPr="00664C00">
              <w:rPr>
                <w:sz w:val="16"/>
                <w:szCs w:val="16"/>
              </w:rPr>
              <w:t xml:space="preserve"> № б</w:t>
            </w:r>
            <w:proofErr w:type="gramEnd"/>
            <w:r w:rsidRPr="00664C00">
              <w:rPr>
                <w:sz w:val="16"/>
                <w:szCs w:val="16"/>
              </w:rPr>
              <w:t>/н от 14.05.2024)</w:t>
            </w:r>
          </w:p>
        </w:tc>
        <w:tc>
          <w:tcPr>
            <w:tcW w:w="2127" w:type="dxa"/>
          </w:tcPr>
          <w:p w:rsidR="00664C00" w:rsidRDefault="00664C00" w:rsidP="008D4122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16"/>
                <w:szCs w:val="16"/>
              </w:rPr>
            </w:pPr>
          </w:p>
          <w:p w:rsidR="00664C00" w:rsidRPr="00664C00" w:rsidRDefault="00664C00" w:rsidP="008D4122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Pr="00664C00">
              <w:rPr>
                <w:sz w:val="16"/>
                <w:szCs w:val="16"/>
              </w:rPr>
              <w:t>950000,00</w:t>
            </w:r>
          </w:p>
        </w:tc>
        <w:tc>
          <w:tcPr>
            <w:tcW w:w="1471" w:type="dxa"/>
            <w:vMerge/>
          </w:tcPr>
          <w:p w:rsidR="00664C00" w:rsidRPr="00664C00" w:rsidRDefault="00664C00" w:rsidP="008D4122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22" w:type="dxa"/>
            <w:vMerge/>
          </w:tcPr>
          <w:p w:rsidR="00664C00" w:rsidRPr="00664C00" w:rsidRDefault="00664C00" w:rsidP="008D4122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64C00" w:rsidRPr="00664C00" w:rsidRDefault="00664C00" w:rsidP="008D4122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64C00" w:rsidRPr="00664C00" w:rsidRDefault="00664C00" w:rsidP="008D4122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16"/>
                <w:szCs w:val="16"/>
              </w:rPr>
            </w:pPr>
          </w:p>
        </w:tc>
      </w:tr>
      <w:tr w:rsidR="00566C82" w:rsidTr="00566C82">
        <w:tc>
          <w:tcPr>
            <w:tcW w:w="9180" w:type="dxa"/>
            <w:gridSpan w:val="6"/>
          </w:tcPr>
          <w:p w:rsidR="00566C82" w:rsidRPr="00664C00" w:rsidRDefault="00566C82" w:rsidP="008D4122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16"/>
                <w:szCs w:val="16"/>
              </w:rPr>
            </w:pPr>
            <w:r w:rsidRPr="00664C00">
              <w:rPr>
                <w:sz w:val="16"/>
                <w:szCs w:val="16"/>
              </w:rPr>
              <w:t>Начальная (максимальная)</w:t>
            </w:r>
          </w:p>
        </w:tc>
        <w:tc>
          <w:tcPr>
            <w:tcW w:w="1418" w:type="dxa"/>
          </w:tcPr>
          <w:p w:rsidR="00566C82" w:rsidRPr="00664C00" w:rsidRDefault="00566C82" w:rsidP="00566C82">
            <w:pPr>
              <w:pStyle w:val="21"/>
              <w:shd w:val="clear" w:color="auto" w:fill="auto"/>
              <w:spacing w:after="0" w:line="276" w:lineRule="auto"/>
              <w:ind w:left="-249" w:firstLine="249"/>
              <w:jc w:val="both"/>
              <w:rPr>
                <w:sz w:val="16"/>
                <w:szCs w:val="16"/>
              </w:rPr>
            </w:pPr>
            <w:r w:rsidRPr="00664C00">
              <w:rPr>
                <w:sz w:val="16"/>
                <w:szCs w:val="16"/>
              </w:rPr>
              <w:t>983890,39</w:t>
            </w:r>
          </w:p>
        </w:tc>
      </w:tr>
    </w:tbl>
    <w:p w:rsidR="008D4122" w:rsidRDefault="008D4122" w:rsidP="008D4122">
      <w:pPr>
        <w:pStyle w:val="21"/>
        <w:shd w:val="clear" w:color="auto" w:fill="auto"/>
        <w:spacing w:after="0" w:line="276" w:lineRule="auto"/>
        <w:ind w:hanging="1"/>
        <w:jc w:val="both"/>
      </w:pPr>
    </w:p>
    <w:p w:rsidR="00084EA4" w:rsidRPr="00FC3390" w:rsidRDefault="00084EA4" w:rsidP="00084EA4">
      <w:pPr>
        <w:pStyle w:val="21"/>
        <w:shd w:val="clear" w:color="auto" w:fill="auto"/>
        <w:spacing w:after="0" w:line="276" w:lineRule="auto"/>
        <w:ind w:hanging="1"/>
        <w:jc w:val="both"/>
      </w:pPr>
      <w:r w:rsidRPr="00FC3390">
        <w:t>Способ определения поставщика: электронный аукцион</w:t>
      </w:r>
      <w:r>
        <w:t xml:space="preserve">, номер извещения </w:t>
      </w:r>
      <w:r w:rsidR="00A53C4F">
        <w:t>0891200000624006909</w:t>
      </w:r>
    </w:p>
    <w:p w:rsidR="00084EA4" w:rsidRDefault="00084EA4" w:rsidP="00084EA4">
      <w:pPr>
        <w:pStyle w:val="21"/>
        <w:shd w:val="clear" w:color="auto" w:fill="auto"/>
        <w:spacing w:after="0" w:line="276" w:lineRule="auto"/>
        <w:ind w:hanging="1"/>
        <w:jc w:val="both"/>
      </w:pPr>
      <w:r w:rsidRPr="00FC3390">
        <w:t xml:space="preserve">Протокол подведения итогов по процедуре </w:t>
      </w:r>
      <w:r w:rsidR="00176D69">
        <w:t>0891200000624006909</w:t>
      </w:r>
      <w:r>
        <w:t xml:space="preserve">-2 от </w:t>
      </w:r>
      <w:r w:rsidR="00176D69">
        <w:t>1</w:t>
      </w:r>
      <w:r>
        <w:t>8.0</w:t>
      </w:r>
      <w:r w:rsidR="00176D69">
        <w:t>7</w:t>
      </w:r>
      <w:r>
        <w:t>.2024г размещен и опубликован ЭТП Газпромбанком</w:t>
      </w:r>
    </w:p>
    <w:p w:rsidR="00084EA4" w:rsidRDefault="00084EA4" w:rsidP="00084EA4">
      <w:pPr>
        <w:pStyle w:val="21"/>
        <w:shd w:val="clear" w:color="auto" w:fill="auto"/>
        <w:spacing w:after="0" w:line="276" w:lineRule="auto"/>
        <w:ind w:hanging="1"/>
        <w:jc w:val="both"/>
      </w:pPr>
      <w:r>
        <w:t>Количество заявок, направленных на рассмотрение:</w:t>
      </w:r>
      <w:r w:rsidR="00323B13">
        <w:t>2</w:t>
      </w:r>
    </w:p>
    <w:p w:rsidR="00084EA4" w:rsidRDefault="00084EA4" w:rsidP="00084EA4">
      <w:pPr>
        <w:pStyle w:val="21"/>
        <w:shd w:val="clear" w:color="auto" w:fill="auto"/>
        <w:spacing w:after="0" w:line="276" w:lineRule="auto"/>
        <w:ind w:hanging="1"/>
        <w:jc w:val="both"/>
      </w:pPr>
      <w:r>
        <w:t>1.Заявка №</w:t>
      </w:r>
      <w:r w:rsidR="00323B13">
        <w:t>3</w:t>
      </w:r>
      <w:r>
        <w:t xml:space="preserve">1 подана </w:t>
      </w:r>
      <w:r w:rsidR="00323B13">
        <w:t>15</w:t>
      </w:r>
      <w:r>
        <w:t>.0</w:t>
      </w:r>
      <w:r w:rsidR="00323B13">
        <w:t>7</w:t>
      </w:r>
      <w:r>
        <w:t>.2024</w:t>
      </w:r>
      <w:r w:rsidR="00815812">
        <w:t>г.</w:t>
      </w:r>
      <w:r>
        <w:t xml:space="preserve"> ценовое предложение </w:t>
      </w:r>
      <w:r w:rsidR="00323B13">
        <w:t>890420,65</w:t>
      </w:r>
      <w:r>
        <w:t xml:space="preserve"> (-</w:t>
      </w:r>
      <w:r w:rsidR="00323B13">
        <w:t>9,5</w:t>
      </w:r>
      <w:r>
        <w:t>%) Решение: соответствует</w:t>
      </w:r>
    </w:p>
    <w:p w:rsidR="00084EA4" w:rsidRDefault="00084EA4" w:rsidP="00084EA4">
      <w:pPr>
        <w:pStyle w:val="21"/>
        <w:shd w:val="clear" w:color="auto" w:fill="auto"/>
        <w:spacing w:after="0" w:line="276" w:lineRule="auto"/>
        <w:ind w:hanging="1"/>
        <w:jc w:val="both"/>
      </w:pPr>
      <w:r>
        <w:t>2.Заявка №</w:t>
      </w:r>
      <w:r w:rsidR="00323B13">
        <w:t>30</w:t>
      </w:r>
      <w:r>
        <w:t xml:space="preserve"> подана </w:t>
      </w:r>
      <w:r w:rsidR="00323B13">
        <w:t>15</w:t>
      </w:r>
      <w:r>
        <w:t>.0</w:t>
      </w:r>
      <w:r w:rsidR="00323B13">
        <w:t>7</w:t>
      </w:r>
      <w:r>
        <w:t>.2024</w:t>
      </w:r>
      <w:r w:rsidR="00815812">
        <w:t>г.</w:t>
      </w:r>
      <w:r>
        <w:t xml:space="preserve">   ценовое предложение </w:t>
      </w:r>
      <w:r w:rsidR="00323B13">
        <w:t>895340,11</w:t>
      </w:r>
      <w:r>
        <w:t xml:space="preserve"> (-9,</w:t>
      </w:r>
      <w:r w:rsidR="00323B13">
        <w:t>0</w:t>
      </w:r>
      <w:r>
        <w:t>0%)</w:t>
      </w:r>
    </w:p>
    <w:p w:rsidR="00084EA4" w:rsidRDefault="00084EA4" w:rsidP="00084EA4">
      <w:pPr>
        <w:pStyle w:val="21"/>
        <w:shd w:val="clear" w:color="auto" w:fill="auto"/>
        <w:spacing w:after="0" w:line="276" w:lineRule="auto"/>
        <w:ind w:hanging="1"/>
        <w:jc w:val="both"/>
      </w:pPr>
      <w:r>
        <w:t>Решение: соответствует</w:t>
      </w:r>
    </w:p>
    <w:p w:rsidR="00BF3601" w:rsidRDefault="00084EA4" w:rsidP="00084EA4">
      <w:pPr>
        <w:pStyle w:val="21"/>
        <w:spacing w:after="0"/>
        <w:jc w:val="both"/>
      </w:pPr>
      <w:proofErr w:type="gramStart"/>
      <w:r>
        <w:t xml:space="preserve">На основании результатов рассмотрения </w:t>
      </w:r>
      <w:r w:rsidR="007F13D9">
        <w:t>двух</w:t>
      </w:r>
      <w:r>
        <w:t xml:space="preserve"> заявок на участие в аукционе в электронной форме единая комиссия приняла решение признать победителем электронного аукциона </w:t>
      </w:r>
      <w:r w:rsidR="007318C3">
        <w:t xml:space="preserve">Индивидуального предпринимателя </w:t>
      </w:r>
      <w:proofErr w:type="spellStart"/>
      <w:r w:rsidR="007318C3">
        <w:t>Ионову</w:t>
      </w:r>
      <w:proofErr w:type="spellEnd"/>
      <w:r w:rsidR="007318C3">
        <w:t xml:space="preserve"> Ларису Викторовну</w:t>
      </w:r>
      <w:r>
        <w:t>, котор</w:t>
      </w:r>
      <w:r w:rsidR="007318C3">
        <w:t>ый</w:t>
      </w:r>
      <w:r>
        <w:t xml:space="preserve"> предложил наиболее низкую цену контракта </w:t>
      </w:r>
      <w:r w:rsidR="007318C3">
        <w:t xml:space="preserve">890 420,65 </w:t>
      </w:r>
      <w:r>
        <w:t>(</w:t>
      </w:r>
      <w:r w:rsidR="007318C3">
        <w:t>восемьсот девяносто</w:t>
      </w:r>
      <w:r>
        <w:t xml:space="preserve"> тысяч четыреста двадцать рубл</w:t>
      </w:r>
      <w:r w:rsidR="007318C3">
        <w:t>ей</w:t>
      </w:r>
      <w:r>
        <w:t xml:space="preserve">) рублей </w:t>
      </w:r>
      <w:r w:rsidR="007318C3">
        <w:t>65</w:t>
      </w:r>
      <w:r>
        <w:t xml:space="preserve"> копеек, и заявка которого соответствует требованиям, установленным аукционной документацией (протокол от </w:t>
      </w:r>
      <w:r w:rsidR="007318C3">
        <w:t>18</w:t>
      </w:r>
      <w:r>
        <w:t>.0</w:t>
      </w:r>
      <w:r w:rsidR="007318C3">
        <w:t>7</w:t>
      </w:r>
      <w:r>
        <w:t>.2024 г. №</w:t>
      </w:r>
      <w:r w:rsidR="00BF3601">
        <w:t xml:space="preserve"> 0891200000624006909-2</w:t>
      </w:r>
      <w:r>
        <w:t>).</w:t>
      </w:r>
      <w:proofErr w:type="gramEnd"/>
      <w:r>
        <w:t xml:space="preserve"> Учреждением заключен </w:t>
      </w:r>
      <w:r w:rsidR="00BF3601">
        <w:t xml:space="preserve">муниципальный </w:t>
      </w:r>
      <w:r>
        <w:t xml:space="preserve">контракт № </w:t>
      </w:r>
      <w:r w:rsidR="00BF3601">
        <w:t>235</w:t>
      </w:r>
      <w:r>
        <w:t xml:space="preserve"> года на приобретение </w:t>
      </w:r>
      <w:r w:rsidR="00BF3601">
        <w:t xml:space="preserve">дымовой трубы для нужд котельной участковой больницы п. Новопавловка </w:t>
      </w:r>
      <w:proofErr w:type="gramStart"/>
      <w:r w:rsidR="00BF3601">
        <w:t>Петровск-Забайкальского</w:t>
      </w:r>
      <w:proofErr w:type="gramEnd"/>
      <w:r w:rsidR="00BF3601">
        <w:t xml:space="preserve"> района</w:t>
      </w:r>
    </w:p>
    <w:p w:rsidR="004D6740" w:rsidRDefault="00084EA4" w:rsidP="001836BC">
      <w:pPr>
        <w:pStyle w:val="21"/>
        <w:shd w:val="clear" w:color="auto" w:fill="auto"/>
        <w:spacing w:after="0" w:line="276" w:lineRule="auto"/>
        <w:ind w:left="142" w:firstLine="425"/>
        <w:jc w:val="both"/>
        <w:rPr>
          <w:color w:val="333333"/>
          <w:shd w:val="clear" w:color="auto" w:fill="FFFFFF"/>
        </w:rPr>
      </w:pPr>
      <w:r>
        <w:t>ИКЗ:</w:t>
      </w:r>
      <w:r w:rsidR="00BF3601">
        <w:t>243751700137075310100100590012420244</w:t>
      </w:r>
      <w:r>
        <w:t xml:space="preserve"> на сумму </w:t>
      </w:r>
      <w:r w:rsidR="00BF3601">
        <w:t>890420,65</w:t>
      </w:r>
      <w:r>
        <w:t xml:space="preserve"> руб.</w:t>
      </w:r>
      <w:r w:rsidR="001836BC" w:rsidRPr="001836BC">
        <w:rPr>
          <w:color w:val="333333"/>
          <w:shd w:val="clear" w:color="auto" w:fill="FFFFFF"/>
        </w:rPr>
        <w:t xml:space="preserve"> </w:t>
      </w:r>
    </w:p>
    <w:p w:rsidR="004D6740" w:rsidRDefault="004D6740" w:rsidP="004D6740">
      <w:pPr>
        <w:pStyle w:val="21"/>
        <w:spacing w:after="0"/>
        <w:rPr>
          <w:b/>
          <w:i/>
        </w:rPr>
      </w:pPr>
    </w:p>
    <w:p w:rsidR="004D6740" w:rsidRPr="00115E9A" w:rsidRDefault="004D6740" w:rsidP="004D6740">
      <w:pPr>
        <w:pStyle w:val="21"/>
        <w:spacing w:after="0"/>
        <w:rPr>
          <w:b/>
          <w:i/>
        </w:rPr>
      </w:pPr>
      <w:r w:rsidRPr="00115E9A">
        <w:rPr>
          <w:b/>
          <w:i/>
        </w:rPr>
        <w:t>Соблюдение правил нормирования в сфере закупок</w:t>
      </w:r>
    </w:p>
    <w:p w:rsidR="001836BC" w:rsidRPr="00E9415B" w:rsidRDefault="001836BC" w:rsidP="001836BC">
      <w:pPr>
        <w:pStyle w:val="21"/>
        <w:shd w:val="clear" w:color="auto" w:fill="auto"/>
        <w:spacing w:after="0" w:line="276" w:lineRule="auto"/>
        <w:ind w:left="142" w:firstLine="425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</w:t>
      </w:r>
      <w:proofErr w:type="gramStart"/>
      <w:r w:rsidRPr="00E9415B">
        <w:rPr>
          <w:color w:val="333333"/>
          <w:shd w:val="clear" w:color="auto" w:fill="FFFFFF"/>
        </w:rPr>
        <w:t>Соблюдение правил нормирования в сфере закупок, установленных в соответствии со статьей 19 Федерального закона от 05.04.2013 года № 44-ФЗ «О контрактной системе в сфере закупок товаров, работ, услуг для обеспечения госуда</w:t>
      </w:r>
      <w:r>
        <w:rPr>
          <w:color w:val="333333"/>
          <w:shd w:val="clear" w:color="auto" w:fill="FFFFFF"/>
        </w:rPr>
        <w:t>рственных и муниципальных нужд» не представляется возможным, так как а</w:t>
      </w:r>
      <w:r w:rsidRPr="00E9415B">
        <w:rPr>
          <w:color w:val="333333"/>
          <w:shd w:val="clear" w:color="auto" w:fill="FFFFFF"/>
        </w:rPr>
        <w:t>дминистрацией</w:t>
      </w:r>
      <w:r>
        <w:rPr>
          <w:color w:val="333333"/>
          <w:shd w:val="clear" w:color="auto" w:fill="FFFFFF"/>
        </w:rPr>
        <w:t xml:space="preserve"> муниципального района</w:t>
      </w:r>
      <w:r w:rsidRPr="00E9415B">
        <w:rPr>
          <w:color w:val="333333"/>
          <w:shd w:val="clear" w:color="auto" w:fill="FFFFFF"/>
        </w:rPr>
        <w:t xml:space="preserve">  в нарушении ч.4 ст.19 Закона № 44 ФЗ не установлены правила нормирования закупок для муниципальных нужд:</w:t>
      </w:r>
      <w:proofErr w:type="gramEnd"/>
    </w:p>
    <w:p w:rsidR="001836BC" w:rsidRPr="00E9415B" w:rsidRDefault="001836BC" w:rsidP="001836BC">
      <w:pPr>
        <w:pStyle w:val="21"/>
        <w:shd w:val="clear" w:color="auto" w:fill="auto"/>
        <w:spacing w:after="0" w:line="276" w:lineRule="auto"/>
        <w:ind w:left="142" w:firstLine="425"/>
        <w:jc w:val="both"/>
        <w:rPr>
          <w:color w:val="333333"/>
          <w:shd w:val="clear" w:color="auto" w:fill="FFFFFF"/>
        </w:rPr>
      </w:pPr>
      <w:r w:rsidRPr="00E9415B">
        <w:rPr>
          <w:color w:val="333333"/>
          <w:shd w:val="clear" w:color="auto" w:fill="FFFFFF"/>
        </w:rPr>
        <w:t>1.Порядок разработки и принятия правовых актов о нормировании в сфере закупок;</w:t>
      </w:r>
    </w:p>
    <w:p w:rsidR="001836BC" w:rsidRDefault="001836BC" w:rsidP="001836BC">
      <w:pPr>
        <w:pStyle w:val="21"/>
        <w:shd w:val="clear" w:color="auto" w:fill="auto"/>
        <w:spacing w:after="0" w:line="276" w:lineRule="auto"/>
        <w:ind w:left="142" w:firstLine="425"/>
        <w:jc w:val="both"/>
        <w:rPr>
          <w:color w:val="333333"/>
          <w:shd w:val="clear" w:color="auto" w:fill="FFFFFF"/>
        </w:rPr>
      </w:pPr>
      <w:r w:rsidRPr="00E9415B">
        <w:rPr>
          <w:color w:val="333333"/>
          <w:shd w:val="clear" w:color="auto" w:fill="FFFFFF"/>
        </w:rPr>
        <w:t>2.Правила определения нормативных затрат</w:t>
      </w:r>
      <w:r>
        <w:rPr>
          <w:color w:val="333333"/>
          <w:shd w:val="clear" w:color="auto" w:fill="FFFFFF"/>
        </w:rPr>
        <w:t>.</w:t>
      </w:r>
    </w:p>
    <w:p w:rsidR="001836BC" w:rsidRDefault="001836BC" w:rsidP="001836BC">
      <w:pPr>
        <w:pStyle w:val="21"/>
        <w:shd w:val="clear" w:color="auto" w:fill="auto"/>
        <w:spacing w:after="0" w:line="276" w:lineRule="auto"/>
        <w:ind w:hanging="1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lastRenderedPageBreak/>
        <w:t xml:space="preserve"> </w:t>
      </w:r>
    </w:p>
    <w:p w:rsidR="001836BC" w:rsidRDefault="001836BC" w:rsidP="001836BC">
      <w:pPr>
        <w:pStyle w:val="21"/>
        <w:spacing w:after="0"/>
        <w:jc w:val="both"/>
      </w:pPr>
    </w:p>
    <w:p w:rsidR="00F528D6" w:rsidRDefault="00F528D6" w:rsidP="00084EA4">
      <w:pPr>
        <w:pStyle w:val="21"/>
        <w:spacing w:after="0"/>
        <w:jc w:val="both"/>
      </w:pPr>
    </w:p>
    <w:p w:rsidR="00084EA4" w:rsidRDefault="00084EA4" w:rsidP="00084EA4">
      <w:pPr>
        <w:pStyle w:val="21"/>
        <w:spacing w:after="0"/>
        <w:jc w:val="both"/>
      </w:pPr>
      <w:r>
        <w:t xml:space="preserve"> </w:t>
      </w:r>
    </w:p>
    <w:p w:rsidR="00F528D6" w:rsidRDefault="00F528D6" w:rsidP="00F528D6">
      <w:pPr>
        <w:pStyle w:val="21"/>
        <w:spacing w:after="0"/>
        <w:rPr>
          <w:b/>
          <w:i/>
        </w:rPr>
      </w:pPr>
      <w:r w:rsidRPr="00115E9A">
        <w:rPr>
          <w:b/>
          <w:i/>
        </w:rPr>
        <w:t>Соблюдение порядка исполнения, изменения, соблюдение условий контрактов</w:t>
      </w:r>
    </w:p>
    <w:p w:rsidR="00F528D6" w:rsidRPr="00765912" w:rsidRDefault="00F528D6" w:rsidP="00F528D6">
      <w:pPr>
        <w:pStyle w:val="21"/>
        <w:spacing w:after="0"/>
        <w:jc w:val="both"/>
        <w:rPr>
          <w:color w:val="auto"/>
        </w:rPr>
      </w:pPr>
      <w:r w:rsidRPr="00765912">
        <w:rPr>
          <w:color w:val="auto"/>
        </w:rPr>
        <w:t>Согласно ст.94 Федерального Закона №44-ФЗ исполнение контракта включает в себя следующий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Федеральным законом №44-ФЗ в том числе:</w:t>
      </w:r>
    </w:p>
    <w:p w:rsidR="00F528D6" w:rsidRPr="00765912" w:rsidRDefault="00F528D6" w:rsidP="00F528D6">
      <w:pPr>
        <w:pStyle w:val="21"/>
        <w:spacing w:after="0"/>
        <w:jc w:val="both"/>
        <w:rPr>
          <w:color w:val="auto"/>
        </w:rPr>
      </w:pPr>
      <w:r w:rsidRPr="00765912">
        <w:rPr>
          <w:color w:val="auto"/>
        </w:rPr>
        <w:t>- приемку поставленного</w:t>
      </w:r>
      <w:r w:rsidR="00382CCD">
        <w:rPr>
          <w:color w:val="auto"/>
        </w:rPr>
        <w:t xml:space="preserve"> товара</w:t>
      </w:r>
      <w:r w:rsidRPr="00765912">
        <w:rPr>
          <w:color w:val="auto"/>
        </w:rPr>
        <w:t xml:space="preserve">, выполненной работы, оказанной услуги, отдельных этапов исполнения контракта, предусмотренных контрактом; </w:t>
      </w:r>
    </w:p>
    <w:p w:rsidR="00F528D6" w:rsidRPr="00765912" w:rsidRDefault="00F528D6" w:rsidP="00F528D6">
      <w:pPr>
        <w:pStyle w:val="21"/>
        <w:spacing w:after="0"/>
        <w:jc w:val="both"/>
        <w:rPr>
          <w:color w:val="auto"/>
        </w:rPr>
      </w:pPr>
      <w:r w:rsidRPr="00765912">
        <w:rPr>
          <w:color w:val="auto"/>
        </w:rPr>
        <w:t>-оплату заказчиком поставщику (подрядчику, исполнителю) поставленного товара, выполненной работы (ее результатов), оказанной услуги, а также отдельных этапов исполнения контракта;</w:t>
      </w:r>
    </w:p>
    <w:p w:rsidR="00383143" w:rsidRPr="00765912" w:rsidRDefault="00F528D6" w:rsidP="00383143">
      <w:pPr>
        <w:rPr>
          <w:rFonts w:ascii="Times New Roman" w:hAnsi="Times New Roman" w:cs="Times New Roman"/>
          <w:sz w:val="28"/>
          <w:szCs w:val="28"/>
        </w:rPr>
      </w:pPr>
      <w:r w:rsidRPr="00765912">
        <w:rPr>
          <w:rFonts w:ascii="Times New Roman" w:hAnsi="Times New Roman" w:cs="Times New Roman"/>
          <w:sz w:val="28"/>
          <w:szCs w:val="28"/>
        </w:rPr>
        <w:t>-взаимодействие заказчика с поставщиком (подрядчиком, исполнителем) при исполнении, изменении, расторжении контракта в соответствии со ст.95 настоящего Федерального закона, применении мер ответственности и совершении иных действий в случае нарушения поставщиком или заказчиком условий контракта.</w:t>
      </w:r>
      <w:r w:rsidR="00383143" w:rsidRPr="00765912">
        <w:rPr>
          <w:rFonts w:ascii="Times New Roman" w:hAnsi="Times New Roman" w:cs="Times New Roman"/>
          <w:sz w:val="28"/>
          <w:szCs w:val="28"/>
        </w:rPr>
        <w:t xml:space="preserve"> Нарушений по изменению контракта не установлено.</w:t>
      </w:r>
    </w:p>
    <w:p w:rsidR="00B71F0C" w:rsidRPr="00511800" w:rsidRDefault="00E235EF" w:rsidP="00B71F0C">
      <w:pPr>
        <w:pStyle w:val="21"/>
        <w:spacing w:after="0"/>
        <w:jc w:val="both"/>
      </w:pPr>
      <w:r>
        <w:t xml:space="preserve">  </w:t>
      </w:r>
      <w:r w:rsidR="00B71F0C" w:rsidRPr="00511800">
        <w:t>В  2024 году вносились изменения к контракту дополнительными соглашениями:</w:t>
      </w:r>
    </w:p>
    <w:p w:rsidR="00B71F0C" w:rsidRPr="00511800" w:rsidRDefault="00B71F0C" w:rsidP="00B71F0C">
      <w:pPr>
        <w:pStyle w:val="21"/>
        <w:spacing w:after="0"/>
        <w:jc w:val="both"/>
      </w:pPr>
      <w:r w:rsidRPr="00511800">
        <w:t>-дополнительное соглашение № 1</w:t>
      </w:r>
      <w:r w:rsidR="00E235EF">
        <w:t xml:space="preserve"> </w:t>
      </w:r>
      <w:r w:rsidR="00C14BCC" w:rsidRPr="00511800">
        <w:t xml:space="preserve">от 29.08.2024 г. внесение в муниципальный контракт от 29.07.2024 г. № 235 изменение: </w:t>
      </w:r>
      <w:r w:rsidR="005676F5">
        <w:t>смена главы</w:t>
      </w:r>
      <w:r w:rsidR="008F0DAD" w:rsidRPr="00511800">
        <w:t xml:space="preserve"> муниципального района «Петровск-Забайкальский район».</w:t>
      </w:r>
    </w:p>
    <w:p w:rsidR="00D92042" w:rsidRPr="00511800" w:rsidRDefault="00B71F0C" w:rsidP="00B71F0C">
      <w:pPr>
        <w:pStyle w:val="21"/>
        <w:spacing w:after="0"/>
        <w:jc w:val="both"/>
      </w:pPr>
      <w:r w:rsidRPr="00511800">
        <w:t>-дополнительное соглашение № 2 от 1</w:t>
      </w:r>
      <w:r w:rsidR="00C14BCC" w:rsidRPr="00511800">
        <w:t>9</w:t>
      </w:r>
      <w:r w:rsidRPr="00511800">
        <w:t>.</w:t>
      </w:r>
      <w:r w:rsidR="00C14BCC" w:rsidRPr="00511800">
        <w:t>12</w:t>
      </w:r>
      <w:r w:rsidRPr="00511800">
        <w:t xml:space="preserve">.2024 года  к муниципальному контракту' № </w:t>
      </w:r>
      <w:r w:rsidR="00C14BCC" w:rsidRPr="00511800">
        <w:t>235</w:t>
      </w:r>
      <w:r w:rsidRPr="00511800">
        <w:t xml:space="preserve"> от </w:t>
      </w:r>
      <w:r w:rsidR="00C14BCC" w:rsidRPr="00511800">
        <w:t>29</w:t>
      </w:r>
      <w:r w:rsidRPr="00511800">
        <w:t xml:space="preserve"> </w:t>
      </w:r>
      <w:r w:rsidR="00C14BCC" w:rsidRPr="00511800">
        <w:t>июля</w:t>
      </w:r>
      <w:r w:rsidR="00D92042" w:rsidRPr="00511800">
        <w:t xml:space="preserve"> 2024 года: изменить пункт контракта 2.3</w:t>
      </w:r>
      <w:r w:rsidR="008F0DAD" w:rsidRPr="00511800">
        <w:t>:</w:t>
      </w:r>
      <w:r w:rsidR="0038054D" w:rsidRPr="00511800">
        <w:t>добавл</w:t>
      </w:r>
      <w:r w:rsidR="00765912">
        <w:t>ено в источнике финансирования федеральный бюджет</w:t>
      </w:r>
      <w:r w:rsidR="00D92042" w:rsidRPr="00511800">
        <w:t>.</w:t>
      </w:r>
    </w:p>
    <w:p w:rsidR="00B71F0C" w:rsidRPr="00511800" w:rsidRDefault="00B71F0C" w:rsidP="00B71F0C">
      <w:pPr>
        <w:pStyle w:val="21"/>
        <w:spacing w:after="0"/>
        <w:jc w:val="both"/>
        <w:rPr>
          <w:rFonts w:ascii="Tahoma" w:hAnsi="Tahoma" w:cs="Tahoma"/>
          <w:sz w:val="21"/>
          <w:szCs w:val="21"/>
        </w:rPr>
      </w:pPr>
      <w:r w:rsidRPr="00511800">
        <w:t>Изменение условий контракта по согласованию сторон в части поставки товара, выполнения работ или оказания услуги при улучшении их по качеству, техническим и функциональным характеристикам по сравнению с качеством, техническими и функциональными характеристиками, указанными в контракте</w:t>
      </w:r>
      <w:r w:rsidRPr="00511800">
        <w:rPr>
          <w:rFonts w:ascii="Tahoma" w:hAnsi="Tahoma" w:cs="Tahoma"/>
          <w:sz w:val="21"/>
          <w:szCs w:val="21"/>
        </w:rPr>
        <w:t>. </w:t>
      </w:r>
    </w:p>
    <w:p w:rsidR="00B71F0C" w:rsidRPr="00511800" w:rsidRDefault="007534A3" w:rsidP="00B71F0C">
      <w:pPr>
        <w:pStyle w:val="21"/>
        <w:spacing w:after="0"/>
        <w:jc w:val="both"/>
      </w:pPr>
      <w:r>
        <w:t xml:space="preserve">   </w:t>
      </w:r>
      <w:r w:rsidR="00B71F0C" w:rsidRPr="00511800">
        <w:t xml:space="preserve">В соответствии с </w:t>
      </w:r>
      <w:proofErr w:type="spellStart"/>
      <w:r w:rsidR="00B71F0C" w:rsidRPr="00511800">
        <w:t>пп</w:t>
      </w:r>
      <w:proofErr w:type="spellEnd"/>
      <w:r w:rsidR="00B71F0C" w:rsidRPr="00511800">
        <w:t>. «а», «б» п. 15 правил ведения реестра контрактов Дополнительные соглашения размещены в ЕИС без нарушений.</w:t>
      </w:r>
    </w:p>
    <w:p w:rsidR="00B71F0C" w:rsidRDefault="007534A3" w:rsidP="00B71F0C">
      <w:pPr>
        <w:pStyle w:val="21"/>
        <w:spacing w:after="0"/>
        <w:jc w:val="both"/>
      </w:pPr>
      <w:r>
        <w:t xml:space="preserve">   </w:t>
      </w:r>
      <w:r w:rsidR="00B71F0C" w:rsidRPr="00511800">
        <w:t>Согласно п. 3.6 Муниципального контракта № 2</w:t>
      </w:r>
      <w:r w:rsidR="00D92042" w:rsidRPr="00511800">
        <w:t>35</w:t>
      </w:r>
      <w:r w:rsidR="00B71F0C" w:rsidRPr="00511800">
        <w:t xml:space="preserve"> от </w:t>
      </w:r>
      <w:r w:rsidR="00D92042" w:rsidRPr="00511800">
        <w:t>29</w:t>
      </w:r>
      <w:r w:rsidR="00B71F0C" w:rsidRPr="00511800">
        <w:t>.0</w:t>
      </w:r>
      <w:r w:rsidR="00D92042" w:rsidRPr="00511800">
        <w:t>7</w:t>
      </w:r>
      <w:r w:rsidR="00B71F0C" w:rsidRPr="00511800">
        <w:t>.2024 года для проверки предоставленных поставщиком результатов, предусмотренных контрактом, в части их соответствия условиям контракта заказчик проводит экспертизу.</w:t>
      </w:r>
      <w:r w:rsidR="001743B2">
        <w:t xml:space="preserve"> Э</w:t>
      </w:r>
      <w:r w:rsidR="00B71F0C" w:rsidRPr="00511800">
        <w:t>кспертн</w:t>
      </w:r>
      <w:r w:rsidR="00765912">
        <w:t>о</w:t>
      </w:r>
      <w:r>
        <w:t>е</w:t>
      </w:r>
      <w:r w:rsidR="00B71F0C" w:rsidRPr="00511800">
        <w:t xml:space="preserve"> заключени</w:t>
      </w:r>
      <w:r>
        <w:t>е</w:t>
      </w:r>
      <w:r w:rsidR="00E96329">
        <w:t xml:space="preserve"> не предоставлено.</w:t>
      </w:r>
      <w:r w:rsidR="00B71F0C">
        <w:t xml:space="preserve"> </w:t>
      </w:r>
    </w:p>
    <w:p w:rsidR="00B71F0C" w:rsidRPr="00D45C9E" w:rsidRDefault="00B71F0C" w:rsidP="0038314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F10A2" w:rsidRDefault="00383143" w:rsidP="00383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3B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A2A7B">
        <w:rPr>
          <w:rFonts w:ascii="Times New Roman" w:hAnsi="Times New Roman" w:cs="Times New Roman"/>
          <w:sz w:val="28"/>
          <w:szCs w:val="28"/>
        </w:rPr>
        <w:t>Оплата по настоящему контракту производилась в форме безналичных расчётов, с авансированием и за фактически оказанные Исполнителем и принятые Заказчиком объемы выполненных работ</w:t>
      </w:r>
      <w:r w:rsidR="00065BFE">
        <w:rPr>
          <w:rFonts w:ascii="Times New Roman" w:hAnsi="Times New Roman" w:cs="Times New Roman"/>
          <w:sz w:val="28"/>
          <w:szCs w:val="28"/>
        </w:rPr>
        <w:t xml:space="preserve">, </w:t>
      </w:r>
      <w:r w:rsidRPr="00EA2A7B">
        <w:rPr>
          <w:rFonts w:ascii="Times New Roman" w:hAnsi="Times New Roman" w:cs="Times New Roman"/>
          <w:sz w:val="28"/>
          <w:szCs w:val="28"/>
        </w:rPr>
        <w:t xml:space="preserve">  согласно</w:t>
      </w:r>
      <w:r w:rsidR="00AF10A2">
        <w:rPr>
          <w:rFonts w:ascii="Times New Roman" w:hAnsi="Times New Roman" w:cs="Times New Roman"/>
          <w:sz w:val="28"/>
          <w:szCs w:val="28"/>
        </w:rPr>
        <w:t xml:space="preserve"> счета № 109 от 06.08.2024 г. - </w:t>
      </w:r>
      <w:r w:rsidRPr="00EA2A7B">
        <w:rPr>
          <w:rFonts w:ascii="Times New Roman" w:hAnsi="Times New Roman" w:cs="Times New Roman"/>
          <w:sz w:val="28"/>
          <w:szCs w:val="28"/>
        </w:rPr>
        <w:t xml:space="preserve"> платежное поручение № 643918 от 26.08.2024 на сумму 89042,07 </w:t>
      </w:r>
      <w:proofErr w:type="spellStart"/>
      <w:r w:rsidRPr="00EA2A7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EA2A7B">
        <w:rPr>
          <w:rFonts w:ascii="Times New Roman" w:hAnsi="Times New Roman" w:cs="Times New Roman"/>
          <w:sz w:val="28"/>
          <w:szCs w:val="28"/>
        </w:rPr>
        <w:t xml:space="preserve">; </w:t>
      </w:r>
      <w:r w:rsidR="00AF10A2" w:rsidRPr="00EA2A7B">
        <w:rPr>
          <w:rFonts w:ascii="Times New Roman" w:hAnsi="Times New Roman" w:cs="Times New Roman"/>
          <w:sz w:val="28"/>
          <w:szCs w:val="28"/>
        </w:rPr>
        <w:t xml:space="preserve">УПД  № 110 </w:t>
      </w:r>
      <w:r w:rsidR="00AF10A2" w:rsidRPr="00EA2A7B">
        <w:rPr>
          <w:rFonts w:ascii="Times New Roman" w:hAnsi="Times New Roman" w:cs="Times New Roman"/>
          <w:sz w:val="28"/>
          <w:szCs w:val="28"/>
        </w:rPr>
        <w:lastRenderedPageBreak/>
        <w:t xml:space="preserve">от 13.09.2024 г </w:t>
      </w:r>
      <w:r w:rsidR="00AF10A2">
        <w:rPr>
          <w:rFonts w:ascii="Times New Roman" w:hAnsi="Times New Roman" w:cs="Times New Roman"/>
          <w:sz w:val="28"/>
          <w:szCs w:val="28"/>
        </w:rPr>
        <w:t xml:space="preserve">- </w:t>
      </w:r>
      <w:r w:rsidRPr="00EA2A7B">
        <w:rPr>
          <w:rFonts w:ascii="Times New Roman" w:hAnsi="Times New Roman" w:cs="Times New Roman"/>
          <w:sz w:val="28"/>
          <w:szCs w:val="28"/>
        </w:rPr>
        <w:t xml:space="preserve">платежное поручение № 177236 от 28.10.2024 на сумму 801378,58 </w:t>
      </w:r>
      <w:proofErr w:type="spellStart"/>
      <w:r w:rsidRPr="00EA2A7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EA2A7B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EA2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Нарушен порядок соблюдения сроков оплаты</w:t>
      </w:r>
      <w:r w:rsidR="00AF10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3143" w:rsidRDefault="00383143" w:rsidP="00383143">
      <w:pPr>
        <w:rPr>
          <w:rFonts w:ascii="Arial" w:hAnsi="Arial" w:cs="Arial"/>
          <w:color w:val="333333"/>
          <w:shd w:val="clear" w:color="auto" w:fill="FFFFFF"/>
        </w:rPr>
      </w:pPr>
      <w:r w:rsidRPr="00633D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Исполнение </w:t>
      </w:r>
      <w:r w:rsidR="00EF6C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муниципального контракта </w:t>
      </w:r>
      <w:r w:rsidRPr="00633D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завершено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:rsidR="005D4C34" w:rsidRDefault="005D4C34" w:rsidP="00383143">
      <w:pPr>
        <w:rPr>
          <w:rFonts w:ascii="Arial" w:hAnsi="Arial" w:cs="Arial"/>
          <w:color w:val="333333"/>
          <w:shd w:val="clear" w:color="auto" w:fill="FFFFFF"/>
        </w:rPr>
      </w:pPr>
    </w:p>
    <w:p w:rsidR="000252D8" w:rsidRDefault="00A42173" w:rsidP="00A42173">
      <w:pPr>
        <w:pStyle w:val="21"/>
        <w:shd w:val="clear" w:color="auto" w:fill="auto"/>
        <w:spacing w:after="0" w:line="276" w:lineRule="auto"/>
        <w:jc w:val="both"/>
        <w:rPr>
          <w:b/>
        </w:rPr>
      </w:pPr>
      <w:r w:rsidRPr="00A42173">
        <w:t xml:space="preserve">     3</w:t>
      </w:r>
      <w:r>
        <w:rPr>
          <w:b/>
        </w:rPr>
        <w:t>.</w:t>
      </w:r>
      <w:r w:rsidR="00065BFE" w:rsidRPr="00065BFE">
        <w:rPr>
          <w:b/>
        </w:rPr>
        <w:t>Муниципальный контракт № 238 от 19 августа 2024 года</w:t>
      </w:r>
      <w:r w:rsidR="00065BFE">
        <w:rPr>
          <w:b/>
        </w:rPr>
        <w:t>.</w:t>
      </w:r>
    </w:p>
    <w:p w:rsidR="00154B6D" w:rsidRPr="00DA08A5" w:rsidRDefault="00065BFE" w:rsidP="00A42173">
      <w:pPr>
        <w:pStyle w:val="21"/>
        <w:shd w:val="clear" w:color="auto" w:fill="auto"/>
        <w:spacing w:after="0" w:line="276" w:lineRule="auto"/>
        <w:jc w:val="both"/>
      </w:pPr>
      <w:r>
        <w:t xml:space="preserve"> </w:t>
      </w:r>
      <w:proofErr w:type="gramStart"/>
      <w:r w:rsidR="00154B6D">
        <w:t>Администрация муниципального района «Петровск-Забайкальский район» и Общество с ограниченной ответственностью «Котельный Завод ТЕПЛОИНВЕСТ»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заключили по итогам электронного аукциона (протокол от 06 августа 2024 г. №0891200000624007486-2)</w:t>
      </w:r>
      <w:r w:rsidR="00714AC3">
        <w:t xml:space="preserve"> муниципальный контракт № 238 от 19 августа 2024 го</w:t>
      </w:r>
      <w:r w:rsidR="006E5F0E">
        <w:t>да на приобретение котла водогрейного</w:t>
      </w:r>
      <w:proofErr w:type="gramEnd"/>
      <w:r w:rsidR="006E5F0E">
        <w:t xml:space="preserve"> для нужд котельной жилых домов с. Тарбагатай, </w:t>
      </w:r>
      <w:proofErr w:type="gramStart"/>
      <w:r w:rsidR="006E5F0E">
        <w:t>Петровск-Забайкальского</w:t>
      </w:r>
      <w:proofErr w:type="gramEnd"/>
      <w:r w:rsidR="006E5F0E">
        <w:t xml:space="preserve"> района.</w:t>
      </w:r>
    </w:p>
    <w:p w:rsidR="00154B6D" w:rsidRPr="00DA08A5" w:rsidRDefault="00154B6D" w:rsidP="00141F77">
      <w:pPr>
        <w:pStyle w:val="21"/>
        <w:shd w:val="clear" w:color="auto" w:fill="auto"/>
        <w:spacing w:after="0" w:line="276" w:lineRule="auto"/>
        <w:ind w:hanging="1"/>
        <w:jc w:val="both"/>
      </w:pPr>
      <w:r>
        <w:t>ИКЗ:</w:t>
      </w:r>
      <w:r w:rsidR="00714AC3">
        <w:t>243751700137075310100100830012521244</w:t>
      </w:r>
    </w:p>
    <w:p w:rsidR="00154B6D" w:rsidRPr="00DA08A5" w:rsidRDefault="00154B6D" w:rsidP="00141F77">
      <w:pPr>
        <w:pStyle w:val="21"/>
        <w:shd w:val="clear" w:color="auto" w:fill="auto"/>
        <w:spacing w:after="0" w:line="276" w:lineRule="auto"/>
        <w:ind w:hanging="1"/>
        <w:jc w:val="both"/>
      </w:pPr>
      <w:r w:rsidRPr="00DA08A5">
        <w:t xml:space="preserve">Срок </w:t>
      </w:r>
      <w:r w:rsidR="00714AC3">
        <w:t>действия</w:t>
      </w:r>
      <w:r w:rsidRPr="00DA08A5">
        <w:t xml:space="preserve"> </w:t>
      </w:r>
      <w:r w:rsidR="00714AC3">
        <w:t>контракта</w:t>
      </w:r>
      <w:r w:rsidRPr="00DA08A5">
        <w:t>: с момента заключения контракта по 31.12.2024 г.</w:t>
      </w:r>
    </w:p>
    <w:p w:rsidR="00154B6D" w:rsidRDefault="00154B6D" w:rsidP="00141F77">
      <w:pPr>
        <w:pStyle w:val="21"/>
        <w:shd w:val="clear" w:color="auto" w:fill="auto"/>
        <w:spacing w:after="0" w:line="276" w:lineRule="auto"/>
        <w:ind w:hanging="1"/>
        <w:jc w:val="both"/>
      </w:pPr>
      <w:r w:rsidRPr="00DA08A5">
        <w:t>Максимальное значение цены к</w:t>
      </w:r>
      <w:r>
        <w:t xml:space="preserve">онтракта составляет – </w:t>
      </w:r>
      <w:r w:rsidR="00714AC3">
        <w:t>1787174</w:t>
      </w:r>
      <w:r>
        <w:t>,</w:t>
      </w:r>
      <w:r w:rsidR="00714AC3">
        <w:t>44</w:t>
      </w:r>
      <w:r w:rsidRPr="00DA08A5">
        <w:t xml:space="preserve"> рублей.</w:t>
      </w:r>
    </w:p>
    <w:p w:rsidR="00154B6D" w:rsidRPr="00DA08A5" w:rsidRDefault="00154B6D" w:rsidP="00141F77">
      <w:pPr>
        <w:pStyle w:val="21"/>
        <w:shd w:val="clear" w:color="auto" w:fill="auto"/>
        <w:spacing w:after="0" w:line="276" w:lineRule="auto"/>
        <w:ind w:hanging="1"/>
        <w:jc w:val="both"/>
      </w:pPr>
      <w:r w:rsidRPr="00DA08A5">
        <w:t>Дата размещения</w:t>
      </w:r>
      <w:r>
        <w:t xml:space="preserve"> позиции плана-графика</w:t>
      </w:r>
      <w:r w:rsidRPr="00DA08A5">
        <w:t xml:space="preserve"> </w:t>
      </w:r>
      <w:r>
        <w:t>в реестре ЕИС: 23.12</w:t>
      </w:r>
      <w:r w:rsidRPr="00DA08A5">
        <w:t>.2024 г.</w:t>
      </w:r>
    </w:p>
    <w:p w:rsidR="00154B6D" w:rsidRPr="00DA08A5" w:rsidRDefault="00154B6D" w:rsidP="00141F77">
      <w:pPr>
        <w:pStyle w:val="21"/>
        <w:shd w:val="clear" w:color="auto" w:fill="auto"/>
        <w:spacing w:after="0" w:line="276" w:lineRule="auto"/>
        <w:ind w:hanging="1"/>
        <w:jc w:val="both"/>
      </w:pPr>
      <w:r w:rsidRPr="00DA08A5">
        <w:t>Дата об</w:t>
      </w:r>
      <w:r>
        <w:t>новления  в реестре: 23.12</w:t>
      </w:r>
      <w:r w:rsidRPr="00DA08A5">
        <w:t>.2024 г.</w:t>
      </w:r>
    </w:p>
    <w:p w:rsidR="00633DD5" w:rsidRDefault="00633DD5" w:rsidP="00154B6D">
      <w:pPr>
        <w:pStyle w:val="21"/>
        <w:shd w:val="clear" w:color="auto" w:fill="auto"/>
        <w:spacing w:after="0" w:line="276" w:lineRule="auto"/>
        <w:ind w:left="786"/>
        <w:jc w:val="both"/>
      </w:pPr>
    </w:p>
    <w:p w:rsidR="00633DD5" w:rsidRPr="00EC565D" w:rsidRDefault="00633DD5" w:rsidP="00633DD5">
      <w:pPr>
        <w:pStyle w:val="21"/>
        <w:shd w:val="clear" w:color="auto" w:fill="auto"/>
        <w:spacing w:after="0" w:line="276" w:lineRule="auto"/>
        <w:rPr>
          <w:b/>
          <w:i/>
        </w:rPr>
      </w:pPr>
      <w:r w:rsidRPr="00EC565D">
        <w:rPr>
          <w:b/>
          <w:i/>
        </w:rPr>
        <w:t>Обоснование начальной (максимальной) цены контракта (далее - НМЦК).</w:t>
      </w:r>
    </w:p>
    <w:p w:rsidR="00633DD5" w:rsidRDefault="00633DD5" w:rsidP="00633DD5">
      <w:pPr>
        <w:pStyle w:val="21"/>
        <w:shd w:val="clear" w:color="auto" w:fill="auto"/>
        <w:spacing w:after="0" w:line="276" w:lineRule="auto"/>
        <w:ind w:hanging="1"/>
        <w:jc w:val="both"/>
      </w:pPr>
      <w:r w:rsidRPr="00FC3390">
        <w:t>В соответствии с требованиями статьи 22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начальная (максимальная) цена МК определена методом сопоставимых рыночных цен (анализ рынка) на основании данных:  КП</w:t>
      </w:r>
      <w:r w:rsidR="00B86D44">
        <w:t xml:space="preserve"> № 1</w:t>
      </w:r>
      <w:r w:rsidRPr="00FC3390">
        <w:t xml:space="preserve"> </w:t>
      </w:r>
      <w:r>
        <w:t>исх</w:t>
      </w:r>
      <w:r w:rsidRPr="00FC3390">
        <w:t>.</w:t>
      </w:r>
      <w:r>
        <w:t xml:space="preserve"> № 224 от 09</w:t>
      </w:r>
      <w:r w:rsidRPr="00FC3390">
        <w:t>.0</w:t>
      </w:r>
      <w:r>
        <w:t>7</w:t>
      </w:r>
      <w:r w:rsidRPr="00FC3390">
        <w:t>.2024</w:t>
      </w:r>
      <w:r>
        <w:t xml:space="preserve">, </w:t>
      </w:r>
      <w:r w:rsidRPr="00FC3390">
        <w:t xml:space="preserve"> КП</w:t>
      </w:r>
      <w:r w:rsidR="00B86D44">
        <w:t xml:space="preserve"> № 2</w:t>
      </w:r>
      <w:r w:rsidRPr="00FC3390">
        <w:t xml:space="preserve"> исх.</w:t>
      </w:r>
      <w:r>
        <w:t>№</w:t>
      </w:r>
      <w:r w:rsidRPr="00FC3390">
        <w:t xml:space="preserve"> </w:t>
      </w:r>
      <w:r>
        <w:t>56</w:t>
      </w:r>
      <w:r w:rsidRPr="00FC3390">
        <w:t xml:space="preserve"> от </w:t>
      </w:r>
      <w:r>
        <w:t>10</w:t>
      </w:r>
      <w:r w:rsidRPr="00FC3390">
        <w:t>.0</w:t>
      </w:r>
      <w:r>
        <w:t>7</w:t>
      </w:r>
      <w:r w:rsidRPr="00FC3390">
        <w:t>.2024</w:t>
      </w:r>
      <w:r>
        <w:t>,</w:t>
      </w:r>
      <w:r w:rsidRPr="00FC3390">
        <w:t xml:space="preserve">  КП</w:t>
      </w:r>
      <w:r w:rsidR="00B86D44">
        <w:t xml:space="preserve"> № 3</w:t>
      </w:r>
      <w:r w:rsidRPr="00FC3390">
        <w:t xml:space="preserve"> исх.</w:t>
      </w:r>
      <w:r>
        <w:t xml:space="preserve"> №</w:t>
      </w:r>
      <w:r w:rsidRPr="00FC3390">
        <w:t xml:space="preserve"> </w:t>
      </w:r>
      <w:r w:rsidR="00AB272E">
        <w:t>556</w:t>
      </w:r>
      <w:r>
        <w:t xml:space="preserve"> </w:t>
      </w:r>
      <w:r w:rsidRPr="00FC3390">
        <w:t xml:space="preserve">от </w:t>
      </w:r>
      <w:r w:rsidR="00AB272E">
        <w:t>10</w:t>
      </w:r>
      <w:r w:rsidRPr="00FC3390">
        <w:t>.0</w:t>
      </w:r>
      <w:r w:rsidR="00AB272E">
        <w:t>7</w:t>
      </w:r>
      <w:r w:rsidRPr="00FC3390">
        <w:t>.2024</w:t>
      </w:r>
    </w:p>
    <w:tbl>
      <w:tblPr>
        <w:tblStyle w:val="a9"/>
        <w:tblW w:w="10598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2127"/>
        <w:gridCol w:w="1471"/>
        <w:gridCol w:w="1222"/>
        <w:gridCol w:w="850"/>
        <w:gridCol w:w="1418"/>
      </w:tblGrid>
      <w:tr w:rsidR="00593A2A" w:rsidRPr="00566C82" w:rsidTr="008B17D6">
        <w:tc>
          <w:tcPr>
            <w:tcW w:w="1384" w:type="dxa"/>
          </w:tcPr>
          <w:p w:rsidR="00593A2A" w:rsidRPr="00566C82" w:rsidRDefault="00593A2A" w:rsidP="008B17D6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16"/>
                <w:szCs w:val="16"/>
              </w:rPr>
            </w:pPr>
            <w:r w:rsidRPr="00566C82">
              <w:rPr>
                <w:sz w:val="16"/>
                <w:szCs w:val="16"/>
              </w:rPr>
              <w:t>Наименование товара</w:t>
            </w:r>
          </w:p>
        </w:tc>
        <w:tc>
          <w:tcPr>
            <w:tcW w:w="2126" w:type="dxa"/>
          </w:tcPr>
          <w:p w:rsidR="00593A2A" w:rsidRPr="00566C82" w:rsidRDefault="00593A2A" w:rsidP="008B17D6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16"/>
                <w:szCs w:val="16"/>
              </w:rPr>
            </w:pPr>
            <w:r w:rsidRPr="00566C82">
              <w:rPr>
                <w:sz w:val="16"/>
                <w:szCs w:val="16"/>
              </w:rPr>
              <w:t>Источник информации</w:t>
            </w:r>
          </w:p>
        </w:tc>
        <w:tc>
          <w:tcPr>
            <w:tcW w:w="2127" w:type="dxa"/>
          </w:tcPr>
          <w:p w:rsidR="00593A2A" w:rsidRPr="00566C82" w:rsidRDefault="00593A2A" w:rsidP="008B17D6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16"/>
                <w:szCs w:val="16"/>
              </w:rPr>
            </w:pPr>
            <w:r w:rsidRPr="00566C82">
              <w:rPr>
                <w:sz w:val="16"/>
                <w:szCs w:val="16"/>
              </w:rPr>
              <w:t xml:space="preserve">Цена за единицу товара, работы, услуги в соответствии с источником информации, рублей за единицу измерения </w:t>
            </w:r>
          </w:p>
        </w:tc>
        <w:tc>
          <w:tcPr>
            <w:tcW w:w="1471" w:type="dxa"/>
          </w:tcPr>
          <w:p w:rsidR="00593A2A" w:rsidRPr="00566C82" w:rsidRDefault="00593A2A" w:rsidP="008B17D6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16"/>
                <w:szCs w:val="16"/>
              </w:rPr>
            </w:pPr>
            <w:r w:rsidRPr="00566C82">
              <w:rPr>
                <w:sz w:val="16"/>
                <w:szCs w:val="16"/>
              </w:rPr>
              <w:t>Расчётная цена заказчика за единицу товара, работы, услуги, рублей за единицу измерения</w:t>
            </w:r>
          </w:p>
        </w:tc>
        <w:tc>
          <w:tcPr>
            <w:tcW w:w="1222" w:type="dxa"/>
          </w:tcPr>
          <w:p w:rsidR="00593A2A" w:rsidRPr="00566C82" w:rsidRDefault="00593A2A" w:rsidP="008B17D6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16"/>
                <w:szCs w:val="16"/>
              </w:rPr>
            </w:pPr>
            <w:r w:rsidRPr="00566C82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</w:tcPr>
          <w:p w:rsidR="00593A2A" w:rsidRPr="00566C82" w:rsidRDefault="00593A2A" w:rsidP="008B17D6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16"/>
                <w:szCs w:val="16"/>
              </w:rPr>
            </w:pPr>
            <w:r w:rsidRPr="00566C82">
              <w:rPr>
                <w:sz w:val="16"/>
                <w:szCs w:val="16"/>
              </w:rPr>
              <w:t>Количество</w:t>
            </w:r>
          </w:p>
          <w:p w:rsidR="00593A2A" w:rsidRPr="00566C82" w:rsidRDefault="00593A2A" w:rsidP="008B17D6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16"/>
                <w:szCs w:val="16"/>
              </w:rPr>
            </w:pPr>
            <w:r w:rsidRPr="00566C82">
              <w:rPr>
                <w:sz w:val="16"/>
                <w:szCs w:val="16"/>
              </w:rPr>
              <w:t>ТРУ</w:t>
            </w:r>
          </w:p>
        </w:tc>
        <w:tc>
          <w:tcPr>
            <w:tcW w:w="1418" w:type="dxa"/>
          </w:tcPr>
          <w:p w:rsidR="00593A2A" w:rsidRPr="00566C82" w:rsidRDefault="00593A2A" w:rsidP="008B17D6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16"/>
                <w:szCs w:val="16"/>
              </w:rPr>
            </w:pPr>
            <w:r w:rsidRPr="00566C82">
              <w:rPr>
                <w:sz w:val="16"/>
                <w:szCs w:val="16"/>
              </w:rPr>
              <w:t>НМЦК, рублей</w:t>
            </w:r>
          </w:p>
        </w:tc>
      </w:tr>
      <w:tr w:rsidR="00593A2A" w:rsidTr="008B17D6">
        <w:tc>
          <w:tcPr>
            <w:tcW w:w="1384" w:type="dxa"/>
            <w:vMerge w:val="restart"/>
          </w:tcPr>
          <w:p w:rsidR="00593A2A" w:rsidRDefault="00593A2A" w:rsidP="008B17D6">
            <w:pPr>
              <w:pStyle w:val="21"/>
              <w:shd w:val="clear" w:color="auto" w:fill="auto"/>
              <w:spacing w:after="0" w:line="276" w:lineRule="auto"/>
              <w:jc w:val="right"/>
              <w:rPr>
                <w:sz w:val="16"/>
                <w:szCs w:val="16"/>
              </w:rPr>
            </w:pPr>
          </w:p>
          <w:p w:rsidR="00593A2A" w:rsidRDefault="00593A2A" w:rsidP="008B17D6">
            <w:pPr>
              <w:pStyle w:val="21"/>
              <w:shd w:val="clear" w:color="auto" w:fill="auto"/>
              <w:spacing w:after="0" w:line="276" w:lineRule="auto"/>
              <w:jc w:val="right"/>
              <w:rPr>
                <w:sz w:val="16"/>
                <w:szCs w:val="16"/>
              </w:rPr>
            </w:pPr>
          </w:p>
          <w:p w:rsidR="00593A2A" w:rsidRDefault="00593A2A" w:rsidP="008B17D6">
            <w:pPr>
              <w:pStyle w:val="21"/>
              <w:shd w:val="clear" w:color="auto" w:fill="auto"/>
              <w:spacing w:after="0" w:line="276" w:lineRule="auto"/>
              <w:jc w:val="right"/>
              <w:rPr>
                <w:sz w:val="16"/>
                <w:szCs w:val="16"/>
              </w:rPr>
            </w:pPr>
          </w:p>
          <w:p w:rsidR="00593A2A" w:rsidRDefault="00593A2A" w:rsidP="008B17D6">
            <w:pPr>
              <w:pStyle w:val="21"/>
              <w:shd w:val="clear" w:color="auto" w:fill="auto"/>
              <w:spacing w:after="0" w:line="276" w:lineRule="auto"/>
              <w:jc w:val="right"/>
              <w:rPr>
                <w:sz w:val="16"/>
                <w:szCs w:val="16"/>
              </w:rPr>
            </w:pPr>
          </w:p>
          <w:p w:rsidR="00593A2A" w:rsidRPr="00566C82" w:rsidRDefault="00593A2A" w:rsidP="00593A2A">
            <w:pPr>
              <w:pStyle w:val="21"/>
              <w:shd w:val="clear" w:color="auto" w:fill="auto"/>
              <w:spacing w:after="0"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Котёл </w:t>
            </w:r>
            <w:r w:rsidRPr="00566C8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водогрейный</w:t>
            </w:r>
          </w:p>
        </w:tc>
        <w:tc>
          <w:tcPr>
            <w:tcW w:w="2126" w:type="dxa"/>
          </w:tcPr>
          <w:p w:rsidR="00593A2A" w:rsidRPr="00664C00" w:rsidRDefault="00593A2A" w:rsidP="00593A2A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16"/>
                <w:szCs w:val="16"/>
              </w:rPr>
            </w:pPr>
            <w:proofErr w:type="spellStart"/>
            <w:r w:rsidRPr="00664C00">
              <w:rPr>
                <w:sz w:val="16"/>
                <w:szCs w:val="16"/>
              </w:rPr>
              <w:t>Кп</w:t>
            </w:r>
            <w:proofErr w:type="spellEnd"/>
            <w:r w:rsidRPr="00664C00">
              <w:rPr>
                <w:sz w:val="16"/>
                <w:szCs w:val="16"/>
              </w:rPr>
              <w:t xml:space="preserve"> № 1(исх. № </w:t>
            </w:r>
            <w:r>
              <w:rPr>
                <w:sz w:val="16"/>
                <w:szCs w:val="16"/>
              </w:rPr>
              <w:t>224</w:t>
            </w:r>
            <w:r w:rsidRPr="00664C00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09</w:t>
            </w:r>
            <w:r w:rsidRPr="00664C00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Pr="00664C00">
              <w:rPr>
                <w:sz w:val="16"/>
                <w:szCs w:val="16"/>
              </w:rPr>
              <w:t>.2024)</w:t>
            </w:r>
          </w:p>
        </w:tc>
        <w:tc>
          <w:tcPr>
            <w:tcW w:w="2127" w:type="dxa"/>
          </w:tcPr>
          <w:p w:rsidR="00593A2A" w:rsidRDefault="00593A2A" w:rsidP="008B17D6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16"/>
                <w:szCs w:val="16"/>
              </w:rPr>
            </w:pPr>
          </w:p>
          <w:p w:rsidR="00593A2A" w:rsidRPr="00664C00" w:rsidRDefault="00593A2A" w:rsidP="008B17D6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1787174,44</w:t>
            </w:r>
          </w:p>
        </w:tc>
        <w:tc>
          <w:tcPr>
            <w:tcW w:w="1471" w:type="dxa"/>
            <w:vMerge w:val="restart"/>
          </w:tcPr>
          <w:p w:rsidR="00593A2A" w:rsidRDefault="00593A2A" w:rsidP="008B17D6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</w:p>
          <w:p w:rsidR="00593A2A" w:rsidRDefault="00593A2A" w:rsidP="008B17D6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</w:p>
          <w:p w:rsidR="00593A2A" w:rsidRDefault="00593A2A" w:rsidP="008B17D6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</w:p>
          <w:p w:rsidR="00593A2A" w:rsidRDefault="00593A2A" w:rsidP="008B17D6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</w:p>
          <w:p w:rsidR="00593A2A" w:rsidRDefault="00593A2A" w:rsidP="008B17D6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</w:p>
          <w:p w:rsidR="00593A2A" w:rsidRDefault="00593A2A" w:rsidP="008B17D6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1787174,44</w:t>
            </w:r>
          </w:p>
          <w:p w:rsidR="00593A2A" w:rsidRDefault="00593A2A" w:rsidP="008B17D6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</w:p>
          <w:p w:rsidR="00593A2A" w:rsidRPr="00664C00" w:rsidRDefault="00593A2A" w:rsidP="008B17D6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</w:p>
        </w:tc>
        <w:tc>
          <w:tcPr>
            <w:tcW w:w="1222" w:type="dxa"/>
            <w:vMerge w:val="restart"/>
          </w:tcPr>
          <w:p w:rsidR="00593A2A" w:rsidRDefault="00593A2A" w:rsidP="008B17D6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</w:p>
          <w:p w:rsidR="00593A2A" w:rsidRDefault="00593A2A" w:rsidP="008B17D6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</w:p>
          <w:p w:rsidR="00593A2A" w:rsidRDefault="00593A2A" w:rsidP="008B17D6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</w:p>
          <w:p w:rsidR="00593A2A" w:rsidRDefault="00593A2A" w:rsidP="008B17D6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</w:p>
          <w:p w:rsidR="00593A2A" w:rsidRDefault="00593A2A" w:rsidP="008B17D6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</w:p>
          <w:p w:rsidR="00593A2A" w:rsidRPr="00664C00" w:rsidRDefault="00593A2A" w:rsidP="008B17D6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  <w:r w:rsidRPr="00664C00"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vMerge w:val="restart"/>
          </w:tcPr>
          <w:p w:rsidR="00593A2A" w:rsidRDefault="00593A2A" w:rsidP="008B17D6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</w:p>
          <w:p w:rsidR="00593A2A" w:rsidRDefault="00593A2A" w:rsidP="008B17D6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</w:p>
          <w:p w:rsidR="00593A2A" w:rsidRDefault="00593A2A" w:rsidP="008B17D6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</w:p>
          <w:p w:rsidR="00593A2A" w:rsidRDefault="00593A2A" w:rsidP="008B17D6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</w:p>
          <w:p w:rsidR="00593A2A" w:rsidRDefault="00593A2A" w:rsidP="008B17D6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</w:p>
          <w:p w:rsidR="00593A2A" w:rsidRPr="00664C00" w:rsidRDefault="00593A2A" w:rsidP="008B17D6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  <w:r w:rsidRPr="00664C00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Merge w:val="restart"/>
          </w:tcPr>
          <w:p w:rsidR="00593A2A" w:rsidRDefault="00593A2A" w:rsidP="008B17D6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</w:p>
          <w:p w:rsidR="00593A2A" w:rsidRDefault="00593A2A" w:rsidP="008B17D6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</w:p>
          <w:p w:rsidR="00593A2A" w:rsidRDefault="00593A2A" w:rsidP="008B17D6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</w:p>
          <w:p w:rsidR="00593A2A" w:rsidRDefault="00593A2A" w:rsidP="008B17D6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</w:p>
          <w:p w:rsidR="00593A2A" w:rsidRDefault="00593A2A" w:rsidP="008B17D6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</w:p>
          <w:p w:rsidR="00593A2A" w:rsidRPr="00664C00" w:rsidRDefault="00593A2A" w:rsidP="008B17D6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1787174,44</w:t>
            </w:r>
          </w:p>
        </w:tc>
      </w:tr>
      <w:tr w:rsidR="00593A2A" w:rsidTr="008B17D6">
        <w:trPr>
          <w:trHeight w:val="822"/>
        </w:trPr>
        <w:tc>
          <w:tcPr>
            <w:tcW w:w="1384" w:type="dxa"/>
            <w:vMerge/>
          </w:tcPr>
          <w:p w:rsidR="00593A2A" w:rsidRDefault="00593A2A" w:rsidP="008B17D6">
            <w:pPr>
              <w:pStyle w:val="21"/>
              <w:shd w:val="clear" w:color="auto" w:fill="auto"/>
              <w:spacing w:after="0" w:line="276" w:lineRule="auto"/>
              <w:jc w:val="both"/>
            </w:pPr>
          </w:p>
        </w:tc>
        <w:tc>
          <w:tcPr>
            <w:tcW w:w="2126" w:type="dxa"/>
          </w:tcPr>
          <w:p w:rsidR="00593A2A" w:rsidRPr="00664C00" w:rsidRDefault="00593A2A" w:rsidP="00593A2A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16"/>
                <w:szCs w:val="16"/>
              </w:rPr>
            </w:pPr>
            <w:proofErr w:type="spellStart"/>
            <w:r w:rsidRPr="00664C00">
              <w:rPr>
                <w:sz w:val="16"/>
                <w:szCs w:val="16"/>
              </w:rPr>
              <w:t>Кп</w:t>
            </w:r>
            <w:proofErr w:type="spellEnd"/>
            <w:r w:rsidRPr="00664C00">
              <w:rPr>
                <w:sz w:val="16"/>
                <w:szCs w:val="16"/>
              </w:rPr>
              <w:t xml:space="preserve"> № 2 (исх. № </w:t>
            </w:r>
            <w:r>
              <w:rPr>
                <w:sz w:val="16"/>
                <w:szCs w:val="16"/>
              </w:rPr>
              <w:t>56</w:t>
            </w:r>
            <w:r w:rsidRPr="00664C00">
              <w:rPr>
                <w:sz w:val="16"/>
                <w:szCs w:val="16"/>
              </w:rPr>
              <w:t xml:space="preserve"> от 1</w:t>
            </w:r>
            <w:r>
              <w:rPr>
                <w:sz w:val="16"/>
                <w:szCs w:val="16"/>
              </w:rPr>
              <w:t>0</w:t>
            </w:r>
            <w:r w:rsidRPr="00664C00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Pr="00664C00">
              <w:rPr>
                <w:sz w:val="16"/>
                <w:szCs w:val="16"/>
              </w:rPr>
              <w:t>.2024)</w:t>
            </w:r>
          </w:p>
        </w:tc>
        <w:tc>
          <w:tcPr>
            <w:tcW w:w="2127" w:type="dxa"/>
          </w:tcPr>
          <w:p w:rsidR="00593A2A" w:rsidRDefault="00593A2A" w:rsidP="008B17D6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</w:p>
          <w:p w:rsidR="00593A2A" w:rsidRPr="00664C00" w:rsidRDefault="00593A2A" w:rsidP="008B17D6">
            <w:pPr>
              <w:pStyle w:val="21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1814348,88</w:t>
            </w:r>
          </w:p>
        </w:tc>
        <w:tc>
          <w:tcPr>
            <w:tcW w:w="1471" w:type="dxa"/>
            <w:vMerge/>
          </w:tcPr>
          <w:p w:rsidR="00593A2A" w:rsidRPr="00664C00" w:rsidRDefault="00593A2A" w:rsidP="008B17D6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22" w:type="dxa"/>
            <w:vMerge/>
          </w:tcPr>
          <w:p w:rsidR="00593A2A" w:rsidRPr="00664C00" w:rsidRDefault="00593A2A" w:rsidP="008B17D6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93A2A" w:rsidRPr="00664C00" w:rsidRDefault="00593A2A" w:rsidP="008B17D6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93A2A" w:rsidRPr="00664C00" w:rsidRDefault="00593A2A" w:rsidP="008B17D6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16"/>
                <w:szCs w:val="16"/>
              </w:rPr>
            </w:pPr>
          </w:p>
        </w:tc>
      </w:tr>
      <w:tr w:rsidR="00593A2A" w:rsidTr="008B17D6">
        <w:trPr>
          <w:trHeight w:val="753"/>
        </w:trPr>
        <w:tc>
          <w:tcPr>
            <w:tcW w:w="1384" w:type="dxa"/>
            <w:vMerge/>
          </w:tcPr>
          <w:p w:rsidR="00593A2A" w:rsidRDefault="00593A2A" w:rsidP="008B17D6">
            <w:pPr>
              <w:pStyle w:val="21"/>
              <w:shd w:val="clear" w:color="auto" w:fill="auto"/>
              <w:spacing w:after="0" w:line="276" w:lineRule="auto"/>
              <w:jc w:val="both"/>
            </w:pPr>
          </w:p>
        </w:tc>
        <w:tc>
          <w:tcPr>
            <w:tcW w:w="2126" w:type="dxa"/>
          </w:tcPr>
          <w:p w:rsidR="00593A2A" w:rsidRPr="00664C00" w:rsidRDefault="00593A2A" w:rsidP="00593A2A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Кп</w:t>
            </w:r>
            <w:proofErr w:type="spellEnd"/>
            <w:r>
              <w:rPr>
                <w:sz w:val="16"/>
                <w:szCs w:val="16"/>
              </w:rPr>
              <w:t xml:space="preserve"> № 3 (</w:t>
            </w:r>
            <w:proofErr w:type="spellStart"/>
            <w:proofErr w:type="gramStart"/>
            <w:r w:rsidRPr="00664C00">
              <w:rPr>
                <w:sz w:val="16"/>
                <w:szCs w:val="16"/>
              </w:rPr>
              <w:t>исх</w:t>
            </w:r>
            <w:proofErr w:type="spellEnd"/>
            <w:proofErr w:type="gramEnd"/>
            <w:r w:rsidRPr="00664C00">
              <w:rPr>
                <w:sz w:val="16"/>
                <w:szCs w:val="16"/>
              </w:rPr>
              <w:t xml:space="preserve"> № </w:t>
            </w:r>
            <w:r>
              <w:rPr>
                <w:sz w:val="16"/>
                <w:szCs w:val="16"/>
              </w:rPr>
              <w:t>556</w:t>
            </w:r>
            <w:r w:rsidRPr="00664C00">
              <w:rPr>
                <w:sz w:val="16"/>
                <w:szCs w:val="16"/>
              </w:rPr>
              <w:t xml:space="preserve"> от 1</w:t>
            </w:r>
            <w:r>
              <w:rPr>
                <w:sz w:val="16"/>
                <w:szCs w:val="16"/>
              </w:rPr>
              <w:t>0</w:t>
            </w:r>
            <w:r w:rsidRPr="00664C00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Pr="00664C00">
              <w:rPr>
                <w:sz w:val="16"/>
                <w:szCs w:val="16"/>
              </w:rPr>
              <w:t>.2024)</w:t>
            </w:r>
          </w:p>
        </w:tc>
        <w:tc>
          <w:tcPr>
            <w:tcW w:w="2127" w:type="dxa"/>
          </w:tcPr>
          <w:p w:rsidR="00593A2A" w:rsidRDefault="00593A2A" w:rsidP="008B17D6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16"/>
                <w:szCs w:val="16"/>
              </w:rPr>
            </w:pPr>
          </w:p>
          <w:p w:rsidR="00593A2A" w:rsidRPr="00664C00" w:rsidRDefault="00593A2A" w:rsidP="00593A2A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1760000,00</w:t>
            </w:r>
          </w:p>
        </w:tc>
        <w:tc>
          <w:tcPr>
            <w:tcW w:w="1471" w:type="dxa"/>
            <w:vMerge/>
          </w:tcPr>
          <w:p w:rsidR="00593A2A" w:rsidRPr="00664C00" w:rsidRDefault="00593A2A" w:rsidP="008B17D6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22" w:type="dxa"/>
            <w:vMerge/>
          </w:tcPr>
          <w:p w:rsidR="00593A2A" w:rsidRPr="00664C00" w:rsidRDefault="00593A2A" w:rsidP="008B17D6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93A2A" w:rsidRPr="00664C00" w:rsidRDefault="00593A2A" w:rsidP="008B17D6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93A2A" w:rsidRPr="00664C00" w:rsidRDefault="00593A2A" w:rsidP="008B17D6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16"/>
                <w:szCs w:val="16"/>
              </w:rPr>
            </w:pPr>
          </w:p>
        </w:tc>
      </w:tr>
      <w:tr w:rsidR="00593A2A" w:rsidTr="008B17D6">
        <w:tc>
          <w:tcPr>
            <w:tcW w:w="9180" w:type="dxa"/>
            <w:gridSpan w:val="6"/>
          </w:tcPr>
          <w:p w:rsidR="00593A2A" w:rsidRPr="00664C00" w:rsidRDefault="00593A2A" w:rsidP="008B17D6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16"/>
                <w:szCs w:val="16"/>
              </w:rPr>
            </w:pPr>
            <w:r w:rsidRPr="00664C00">
              <w:rPr>
                <w:sz w:val="16"/>
                <w:szCs w:val="16"/>
              </w:rPr>
              <w:t>Начальная (максимальная)</w:t>
            </w:r>
          </w:p>
        </w:tc>
        <w:tc>
          <w:tcPr>
            <w:tcW w:w="1418" w:type="dxa"/>
          </w:tcPr>
          <w:p w:rsidR="00593A2A" w:rsidRPr="00664C00" w:rsidRDefault="00593A2A" w:rsidP="008B17D6">
            <w:pPr>
              <w:pStyle w:val="21"/>
              <w:shd w:val="clear" w:color="auto" w:fill="auto"/>
              <w:spacing w:after="0" w:line="276" w:lineRule="auto"/>
              <w:ind w:left="-249" w:firstLine="24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1787174,44</w:t>
            </w:r>
          </w:p>
        </w:tc>
      </w:tr>
    </w:tbl>
    <w:p w:rsidR="00593A2A" w:rsidRDefault="00593A2A" w:rsidP="00633DD5">
      <w:pPr>
        <w:pStyle w:val="21"/>
        <w:shd w:val="clear" w:color="auto" w:fill="auto"/>
        <w:spacing w:after="0" w:line="276" w:lineRule="auto"/>
        <w:ind w:hanging="1"/>
        <w:jc w:val="both"/>
      </w:pPr>
    </w:p>
    <w:p w:rsidR="00B86D44" w:rsidRPr="00FC3390" w:rsidRDefault="00B86D44" w:rsidP="00B86D44">
      <w:pPr>
        <w:pStyle w:val="21"/>
        <w:shd w:val="clear" w:color="auto" w:fill="auto"/>
        <w:spacing w:after="0" w:line="276" w:lineRule="auto"/>
        <w:ind w:hanging="1"/>
        <w:jc w:val="both"/>
      </w:pPr>
      <w:r w:rsidRPr="00FC3390">
        <w:t>Способ определения поставщика: электронный аукцион</w:t>
      </w:r>
      <w:r>
        <w:t>, номер извещения 0891200000624007486</w:t>
      </w:r>
    </w:p>
    <w:p w:rsidR="00B86D44" w:rsidRDefault="00B86D44" w:rsidP="00B86D44">
      <w:pPr>
        <w:pStyle w:val="21"/>
        <w:shd w:val="clear" w:color="auto" w:fill="auto"/>
        <w:spacing w:after="0" w:line="276" w:lineRule="auto"/>
        <w:ind w:hanging="1"/>
        <w:jc w:val="both"/>
      </w:pPr>
      <w:r w:rsidRPr="00FC3390">
        <w:lastRenderedPageBreak/>
        <w:t xml:space="preserve">Протокол подведения итогов по процедуре </w:t>
      </w:r>
      <w:r>
        <w:t>0891200000624007486-2 от 06.08.2024г размещен и опубликован ЭТП Газпромбанком</w:t>
      </w:r>
    </w:p>
    <w:p w:rsidR="00B86D44" w:rsidRDefault="00B86D44" w:rsidP="00B86D44">
      <w:pPr>
        <w:pStyle w:val="21"/>
        <w:shd w:val="clear" w:color="auto" w:fill="auto"/>
        <w:spacing w:after="0" w:line="276" w:lineRule="auto"/>
        <w:ind w:hanging="1"/>
        <w:jc w:val="both"/>
      </w:pPr>
      <w:r>
        <w:t>Количество заявок, направленных на рассмотрение:2</w:t>
      </w:r>
    </w:p>
    <w:p w:rsidR="00B86D44" w:rsidRDefault="00B86D44" w:rsidP="00B86D44">
      <w:pPr>
        <w:pStyle w:val="21"/>
        <w:shd w:val="clear" w:color="auto" w:fill="auto"/>
        <w:spacing w:after="0" w:line="276" w:lineRule="auto"/>
        <w:ind w:hanging="1"/>
        <w:jc w:val="both"/>
      </w:pPr>
      <w:r>
        <w:t>1.Заявка №61 подана 05.08.2024</w:t>
      </w:r>
      <w:r w:rsidR="00065BFE">
        <w:t>г.</w:t>
      </w:r>
      <w:r>
        <w:t xml:space="preserve"> ценовое предложение 1653136,24 (-7,5%) Решение: соответствует</w:t>
      </w:r>
    </w:p>
    <w:p w:rsidR="00B86D44" w:rsidRDefault="00B86D44" w:rsidP="00B86D44">
      <w:pPr>
        <w:pStyle w:val="21"/>
        <w:shd w:val="clear" w:color="auto" w:fill="auto"/>
        <w:spacing w:after="0" w:line="276" w:lineRule="auto"/>
        <w:ind w:hanging="1"/>
        <w:jc w:val="both"/>
      </w:pPr>
      <w:r>
        <w:t>2.Заявка №60 подана 05.08.2024</w:t>
      </w:r>
      <w:r w:rsidR="00065BFE">
        <w:t>г.</w:t>
      </w:r>
      <w:r>
        <w:t xml:space="preserve">   ценовое предложение 1662072,12 (-7,00%)</w:t>
      </w:r>
    </w:p>
    <w:p w:rsidR="00B86D44" w:rsidRDefault="00B86D44" w:rsidP="00B86D44">
      <w:pPr>
        <w:pStyle w:val="21"/>
        <w:shd w:val="clear" w:color="auto" w:fill="auto"/>
        <w:spacing w:after="0" w:line="276" w:lineRule="auto"/>
        <w:ind w:hanging="1"/>
        <w:jc w:val="both"/>
      </w:pPr>
      <w:r>
        <w:t>Решение: соответствует</w:t>
      </w:r>
    </w:p>
    <w:p w:rsidR="00B86D44" w:rsidRDefault="000252D8" w:rsidP="00B86D44">
      <w:pPr>
        <w:pStyle w:val="21"/>
        <w:spacing w:after="0"/>
        <w:jc w:val="both"/>
      </w:pPr>
      <w:r>
        <w:t xml:space="preserve">  </w:t>
      </w:r>
      <w:proofErr w:type="gramStart"/>
      <w:r w:rsidR="00B86D44">
        <w:t xml:space="preserve">На основании результатов рассмотрения двух заявок на участие в аукционе в электронной форме единая комиссия приняла решение признать победителем электронного аукциона </w:t>
      </w:r>
      <w:r w:rsidR="00E826AA">
        <w:t xml:space="preserve">Общество с </w:t>
      </w:r>
      <w:r w:rsidR="00B86D44">
        <w:t xml:space="preserve"> </w:t>
      </w:r>
      <w:r w:rsidR="00E826AA">
        <w:t>ограниченной ответственностью</w:t>
      </w:r>
      <w:r w:rsidR="00B86D44">
        <w:t xml:space="preserve"> </w:t>
      </w:r>
      <w:r w:rsidR="00E826AA">
        <w:t>«Котельный Завод ТЕПЛОИНВЕСТ»</w:t>
      </w:r>
      <w:r w:rsidR="00B86D44">
        <w:t xml:space="preserve">, который предложил наиболее низкую цену контракта </w:t>
      </w:r>
      <w:r w:rsidR="00E826AA">
        <w:t>1653136</w:t>
      </w:r>
      <w:r w:rsidR="00B86D44">
        <w:t xml:space="preserve"> (</w:t>
      </w:r>
      <w:r w:rsidR="00E826AA">
        <w:t>один миллион шестьсот</w:t>
      </w:r>
      <w:r w:rsidR="00B86D44">
        <w:t xml:space="preserve"> </w:t>
      </w:r>
      <w:r w:rsidR="00E826AA">
        <w:t xml:space="preserve">пятьдесят три </w:t>
      </w:r>
      <w:r w:rsidR="00B86D44">
        <w:t>тысяч</w:t>
      </w:r>
      <w:r w:rsidR="00E826AA">
        <w:t>и</w:t>
      </w:r>
      <w:r w:rsidR="00B86D44">
        <w:t xml:space="preserve"> </w:t>
      </w:r>
      <w:r w:rsidR="00E826AA">
        <w:t>сто</w:t>
      </w:r>
      <w:r w:rsidR="00B86D44">
        <w:t xml:space="preserve"> </w:t>
      </w:r>
      <w:r w:rsidR="00E826AA">
        <w:t>тридцать шесть</w:t>
      </w:r>
      <w:r w:rsidR="00B86D44">
        <w:t>)</w:t>
      </w:r>
      <w:r w:rsidR="00E826AA">
        <w:t xml:space="preserve"> </w:t>
      </w:r>
      <w:r w:rsidR="00B86D44">
        <w:t xml:space="preserve"> рублей </w:t>
      </w:r>
      <w:r w:rsidR="00E826AA">
        <w:t>24</w:t>
      </w:r>
      <w:r w:rsidR="00B86D44">
        <w:t xml:space="preserve"> копеек, и заявка которого соответствует требованиям, установленным аукционной документацией (протокол от </w:t>
      </w:r>
      <w:r w:rsidR="00E826AA">
        <w:t>06</w:t>
      </w:r>
      <w:r w:rsidR="00B86D44">
        <w:t>.0</w:t>
      </w:r>
      <w:r w:rsidR="00E826AA">
        <w:t>8</w:t>
      </w:r>
      <w:r w:rsidR="00B86D44">
        <w:t xml:space="preserve">.2024 г. № </w:t>
      </w:r>
      <w:r w:rsidR="00E826AA">
        <w:t>0891200000624007486</w:t>
      </w:r>
      <w:r w:rsidR="00B86D44">
        <w:t>-2</w:t>
      </w:r>
      <w:proofErr w:type="gramEnd"/>
      <w:r w:rsidR="00B86D44">
        <w:t>). Учреждением заключен муниципальный контракт № 23</w:t>
      </w:r>
      <w:r w:rsidR="00E826AA">
        <w:t>8</w:t>
      </w:r>
      <w:r w:rsidR="00B86D44">
        <w:t xml:space="preserve"> года на приобретение </w:t>
      </w:r>
      <w:r w:rsidR="00E826AA">
        <w:t>котла водогрейного для нужд котельной жилых домов с.</w:t>
      </w:r>
      <w:r w:rsidR="00BF63D0">
        <w:t xml:space="preserve"> </w:t>
      </w:r>
      <w:r w:rsidR="00E826AA">
        <w:t>Тарбагатай, Петровск-Забайкальского района.</w:t>
      </w:r>
    </w:p>
    <w:p w:rsidR="00B86D44" w:rsidRDefault="00B86D44" w:rsidP="00B86D44">
      <w:pPr>
        <w:pStyle w:val="21"/>
        <w:spacing w:after="0"/>
        <w:jc w:val="both"/>
      </w:pPr>
      <w:r>
        <w:t>ИКЗ:</w:t>
      </w:r>
      <w:r w:rsidR="00E826AA">
        <w:t>243751700137075310100100830012521244</w:t>
      </w:r>
      <w:r>
        <w:t xml:space="preserve"> на сумму </w:t>
      </w:r>
      <w:r w:rsidR="00E826AA">
        <w:t>1653136,24</w:t>
      </w:r>
      <w:r>
        <w:t xml:space="preserve"> руб.</w:t>
      </w:r>
    </w:p>
    <w:p w:rsidR="001836BC" w:rsidRPr="00364964" w:rsidRDefault="001836BC" w:rsidP="0036496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  </w:t>
      </w:r>
      <w:proofErr w:type="gramStart"/>
      <w:r w:rsidRPr="00364964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 правил нормирования в сфере закупок, установленных в соответствии со статьей 19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не представляется возможным, так как администрацией муниципального района  в нарушении ч.4 ст.19 Закона № 44 ФЗ не установлены правила нормирования закупок для муниципальных нужд:</w:t>
      </w:r>
      <w:proofErr w:type="gramEnd"/>
    </w:p>
    <w:p w:rsidR="001836BC" w:rsidRPr="00364964" w:rsidRDefault="001836BC" w:rsidP="0036496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964">
        <w:rPr>
          <w:rFonts w:ascii="Times New Roman" w:hAnsi="Times New Roman" w:cs="Times New Roman"/>
          <w:sz w:val="28"/>
          <w:szCs w:val="28"/>
          <w:shd w:val="clear" w:color="auto" w:fill="FFFFFF"/>
        </w:rPr>
        <w:t>1.Порядок разработки и принятия правовых актов о нормировании в сфере закупок;</w:t>
      </w:r>
    </w:p>
    <w:p w:rsidR="001836BC" w:rsidRPr="00364964" w:rsidRDefault="001836BC" w:rsidP="0036496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964">
        <w:rPr>
          <w:rFonts w:ascii="Times New Roman" w:hAnsi="Times New Roman" w:cs="Times New Roman"/>
          <w:sz w:val="28"/>
          <w:szCs w:val="28"/>
          <w:shd w:val="clear" w:color="auto" w:fill="FFFFFF"/>
        </w:rPr>
        <w:t>2.Правила определения нормативных затрат.</w:t>
      </w:r>
    </w:p>
    <w:p w:rsidR="00411EDF" w:rsidRDefault="001836BC" w:rsidP="009C4277">
      <w:pPr>
        <w:pStyle w:val="21"/>
        <w:shd w:val="clear" w:color="auto" w:fill="auto"/>
        <w:spacing w:after="0" w:line="276" w:lineRule="auto"/>
        <w:ind w:hanging="1"/>
        <w:jc w:val="both"/>
        <w:rPr>
          <w:b/>
          <w:i/>
        </w:rPr>
      </w:pPr>
      <w:r>
        <w:rPr>
          <w:color w:val="333333"/>
          <w:shd w:val="clear" w:color="auto" w:fill="FFFFFF"/>
        </w:rPr>
        <w:t xml:space="preserve"> </w:t>
      </w:r>
      <w:r w:rsidR="00411EDF" w:rsidRPr="00115E9A">
        <w:rPr>
          <w:b/>
          <w:i/>
        </w:rPr>
        <w:t>Соблюдение порядка исполнения, изменения, соблюдение условий контрактов</w:t>
      </w:r>
    </w:p>
    <w:p w:rsidR="00411EDF" w:rsidRDefault="00E1279E" w:rsidP="00411EDF">
      <w:pPr>
        <w:pStyle w:val="21"/>
        <w:spacing w:after="0"/>
        <w:jc w:val="both"/>
      </w:pPr>
      <w:r>
        <w:t xml:space="preserve">  </w:t>
      </w:r>
      <w:r w:rsidR="00411EDF" w:rsidRPr="00115E9A">
        <w:t>Согласно</w:t>
      </w:r>
      <w:r w:rsidR="00411EDF">
        <w:t xml:space="preserve"> ст.94 Федерального Закона №44-ФЗ исполнение контракта включает в себя следующий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Федеральным законом №44-ФЗ в том числе:</w:t>
      </w:r>
    </w:p>
    <w:p w:rsidR="00411EDF" w:rsidRDefault="00B22F3B" w:rsidP="00411EDF">
      <w:pPr>
        <w:pStyle w:val="21"/>
        <w:spacing w:after="0"/>
        <w:jc w:val="both"/>
      </w:pPr>
      <w:r>
        <w:t>- приемку поставленного товара,</w:t>
      </w:r>
      <w:r w:rsidR="00411EDF">
        <w:t xml:space="preserve"> выполненной работы, оказанной услуги, отдельных этапов исполнения контракта, предусмотренных контрактом; </w:t>
      </w:r>
    </w:p>
    <w:p w:rsidR="00411EDF" w:rsidRDefault="00411EDF" w:rsidP="00411EDF">
      <w:pPr>
        <w:pStyle w:val="21"/>
        <w:spacing w:after="0"/>
        <w:jc w:val="both"/>
      </w:pPr>
      <w:r>
        <w:t>-</w:t>
      </w:r>
      <w:r w:rsidR="00E1279E">
        <w:t xml:space="preserve"> </w:t>
      </w:r>
      <w:r>
        <w:t>оплату заказчиком поставщику (подрядчику, исполнителю) поставленного товара, выполненной работы (ее результатов), оказанной услуги, а также отдельных этапов исполнения контракта;</w:t>
      </w:r>
    </w:p>
    <w:p w:rsidR="00411EDF" w:rsidRDefault="00411EDF" w:rsidP="00411EDF">
      <w:pPr>
        <w:pStyle w:val="21"/>
        <w:spacing w:after="0"/>
        <w:jc w:val="both"/>
      </w:pPr>
      <w:r>
        <w:t>-</w:t>
      </w:r>
      <w:r w:rsidR="00E1279E">
        <w:t xml:space="preserve"> </w:t>
      </w:r>
      <w:r>
        <w:t xml:space="preserve">взаимодействие заказчика с поставщиком (подрядчиком, исполнителем) при исполнении, изменении, расторжении контракта в соответствии со ст.95 настоящего Федерального закона, применении мер ответственности и совершении </w:t>
      </w:r>
      <w:r>
        <w:lastRenderedPageBreak/>
        <w:t>иных действий в случае нарушения поставщиком или заказчиком условий контракта.</w:t>
      </w:r>
    </w:p>
    <w:p w:rsidR="00807AD9" w:rsidRPr="00511800" w:rsidRDefault="00E1279E" w:rsidP="00807AD9">
      <w:pPr>
        <w:pStyle w:val="21"/>
        <w:spacing w:after="0"/>
        <w:jc w:val="both"/>
      </w:pPr>
      <w:r>
        <w:t xml:space="preserve">   </w:t>
      </w:r>
      <w:r w:rsidR="00807AD9" w:rsidRPr="00511800">
        <w:t>В  2024 году вносились изменения к контракту дополнительными соглашениями:</w:t>
      </w:r>
    </w:p>
    <w:p w:rsidR="00807AD9" w:rsidRPr="00511800" w:rsidRDefault="00807AD9" w:rsidP="00807AD9">
      <w:pPr>
        <w:pStyle w:val="21"/>
        <w:spacing w:after="0"/>
        <w:jc w:val="both"/>
      </w:pPr>
      <w:r w:rsidRPr="00511800">
        <w:t>-дополнительное соглашение № 1от 19.08.2024 г. изменение: смена главы муниципального района «Петровск-Забайкальский район».</w:t>
      </w:r>
    </w:p>
    <w:p w:rsidR="00807AD9" w:rsidRPr="00511800" w:rsidRDefault="00807AD9" w:rsidP="00807AD9">
      <w:pPr>
        <w:pStyle w:val="21"/>
        <w:spacing w:after="0"/>
        <w:jc w:val="both"/>
      </w:pPr>
      <w:r w:rsidRPr="00511800">
        <w:t>-дополнительное соглашение № 2 от 19.12.2024 года  к муниципальному контракту' № 238 от 19 августа 2024 года: изменить пункт контракта 2.6:добавл</w:t>
      </w:r>
      <w:r w:rsidR="00806642">
        <w:t>ено в источнике финансирования федеральный бюджет</w:t>
      </w:r>
      <w:r w:rsidRPr="00511800">
        <w:t>.</w:t>
      </w:r>
    </w:p>
    <w:p w:rsidR="00807AD9" w:rsidRPr="00511800" w:rsidRDefault="00807AD9" w:rsidP="00807AD9">
      <w:pPr>
        <w:pStyle w:val="21"/>
        <w:spacing w:after="0"/>
        <w:jc w:val="both"/>
        <w:rPr>
          <w:rFonts w:ascii="Tahoma" w:hAnsi="Tahoma" w:cs="Tahoma"/>
          <w:sz w:val="21"/>
          <w:szCs w:val="21"/>
        </w:rPr>
      </w:pPr>
      <w:r w:rsidRPr="00511800">
        <w:t>Изменение условий контракта по согласованию сторон в части поставки товара, выполнения работ или оказания услуги при улучшении их по качеству, техническим и функциональным характеристикам по сравнению с качеством, техническими и функциональными характеристиками, указанными в контракте</w:t>
      </w:r>
      <w:r w:rsidRPr="00511800">
        <w:rPr>
          <w:rFonts w:ascii="Tahoma" w:hAnsi="Tahoma" w:cs="Tahoma"/>
          <w:sz w:val="21"/>
          <w:szCs w:val="21"/>
        </w:rPr>
        <w:t>. </w:t>
      </w:r>
    </w:p>
    <w:p w:rsidR="00807AD9" w:rsidRPr="00511800" w:rsidRDefault="00807AD9" w:rsidP="00807AD9">
      <w:pPr>
        <w:pStyle w:val="21"/>
        <w:spacing w:after="0"/>
        <w:jc w:val="both"/>
      </w:pPr>
      <w:r w:rsidRPr="00511800">
        <w:t xml:space="preserve">В соответствии с </w:t>
      </w:r>
      <w:proofErr w:type="spellStart"/>
      <w:r w:rsidRPr="00511800">
        <w:t>пп</w:t>
      </w:r>
      <w:proofErr w:type="spellEnd"/>
      <w:r w:rsidRPr="00511800">
        <w:t>. «а», «б» п. 15 правил ведения реестра контрактов Дополнительные соглашения размещены в ЕИС без нарушений.</w:t>
      </w:r>
    </w:p>
    <w:p w:rsidR="00807AD9" w:rsidRDefault="00807AD9" w:rsidP="00807AD9">
      <w:pPr>
        <w:pStyle w:val="21"/>
        <w:spacing w:after="0"/>
        <w:jc w:val="both"/>
      </w:pPr>
      <w:r w:rsidRPr="00511800">
        <w:t xml:space="preserve">Согласно п. </w:t>
      </w:r>
      <w:r w:rsidR="00511800" w:rsidRPr="00511800">
        <w:t>4</w:t>
      </w:r>
      <w:r w:rsidRPr="00511800">
        <w:t>.</w:t>
      </w:r>
      <w:r w:rsidR="00511800" w:rsidRPr="00511800">
        <w:t>3.5</w:t>
      </w:r>
      <w:r w:rsidRPr="00511800">
        <w:t xml:space="preserve"> Муниципального контракта № 23</w:t>
      </w:r>
      <w:r w:rsidR="00511800" w:rsidRPr="00511800">
        <w:t>8</w:t>
      </w:r>
      <w:r w:rsidRPr="00511800">
        <w:t xml:space="preserve"> от </w:t>
      </w:r>
      <w:r w:rsidR="00511800" w:rsidRPr="00511800">
        <w:t>1</w:t>
      </w:r>
      <w:r w:rsidRPr="00511800">
        <w:t>9.0</w:t>
      </w:r>
      <w:r w:rsidR="00511800" w:rsidRPr="00511800">
        <w:t>8</w:t>
      </w:r>
      <w:r w:rsidRPr="00511800">
        <w:t xml:space="preserve">.2024 года для проверки предоставленных поставщиком результатов, предусмотренных контрактом, в части их соответствия условиям контракта заказчик проводит экспертизу. На проверку  </w:t>
      </w:r>
      <w:r w:rsidR="00806642">
        <w:t xml:space="preserve">документы </w:t>
      </w:r>
      <w:r w:rsidRPr="00511800">
        <w:t>экспертн</w:t>
      </w:r>
      <w:r w:rsidR="00806642">
        <w:t>ого</w:t>
      </w:r>
      <w:r w:rsidRPr="00511800">
        <w:t xml:space="preserve"> заключения не предоставлены.</w:t>
      </w:r>
      <w:r>
        <w:t xml:space="preserve"> </w:t>
      </w:r>
    </w:p>
    <w:p w:rsidR="00C47DAF" w:rsidRDefault="00C47DAF" w:rsidP="00C47DAF">
      <w:pPr>
        <w:pStyle w:val="21"/>
        <w:shd w:val="clear" w:color="auto" w:fill="auto"/>
        <w:spacing w:after="0" w:line="276" w:lineRule="auto"/>
        <w:jc w:val="both"/>
      </w:pPr>
    </w:p>
    <w:p w:rsidR="00807AD9" w:rsidRDefault="00807AD9" w:rsidP="008B0F49">
      <w:pPr>
        <w:pStyle w:val="21"/>
        <w:shd w:val="clear" w:color="auto" w:fill="auto"/>
        <w:spacing w:after="0" w:line="276" w:lineRule="auto"/>
        <w:jc w:val="both"/>
      </w:pPr>
      <w:proofErr w:type="gramStart"/>
      <w:r w:rsidRPr="00EA2A7B">
        <w:t>Оплата по настоящему контракту производилась в форме безналичных расчётов, с авансированием и за фактически оказанные Исполнителем и принятые Заказчиком объемы выполненных работ</w:t>
      </w:r>
      <w:r w:rsidR="00F601F5">
        <w:t>:</w:t>
      </w:r>
      <w:r w:rsidRPr="00EA2A7B">
        <w:t xml:space="preserve"> </w:t>
      </w:r>
      <w:r w:rsidR="00806642">
        <w:t xml:space="preserve">счет  № 21 от 20.08.2024 г. - </w:t>
      </w:r>
      <w:r w:rsidRPr="00EA2A7B">
        <w:t xml:space="preserve">платежное поручение № </w:t>
      </w:r>
      <w:r>
        <w:t>696996</w:t>
      </w:r>
      <w:r w:rsidRPr="00EA2A7B">
        <w:t xml:space="preserve"> от </w:t>
      </w:r>
      <w:r>
        <w:t>04</w:t>
      </w:r>
      <w:r w:rsidRPr="00EA2A7B">
        <w:t>.0</w:t>
      </w:r>
      <w:r>
        <w:t>9</w:t>
      </w:r>
      <w:r w:rsidRPr="00EA2A7B">
        <w:t xml:space="preserve">.2024 на сумму </w:t>
      </w:r>
      <w:r>
        <w:t>165313</w:t>
      </w:r>
      <w:r w:rsidRPr="00EA2A7B">
        <w:t>,</w:t>
      </w:r>
      <w:r>
        <w:t>62</w:t>
      </w:r>
      <w:r w:rsidRPr="00EA2A7B">
        <w:t xml:space="preserve"> </w:t>
      </w:r>
      <w:proofErr w:type="spellStart"/>
      <w:r w:rsidRPr="00EA2A7B">
        <w:t>руб</w:t>
      </w:r>
      <w:proofErr w:type="spellEnd"/>
      <w:r w:rsidRPr="00EA2A7B">
        <w:t>;</w:t>
      </w:r>
      <w:r w:rsidR="00806642" w:rsidRPr="00806642">
        <w:t xml:space="preserve"> </w:t>
      </w:r>
      <w:r w:rsidR="00806642" w:rsidRPr="00EA2A7B">
        <w:t xml:space="preserve">согласно УПД  № </w:t>
      </w:r>
      <w:r w:rsidR="00806642">
        <w:t>72</w:t>
      </w:r>
      <w:r w:rsidR="00806642" w:rsidRPr="00EA2A7B">
        <w:t xml:space="preserve"> от </w:t>
      </w:r>
      <w:r w:rsidR="00806642">
        <w:t>15</w:t>
      </w:r>
      <w:r w:rsidR="00806642" w:rsidRPr="00EA2A7B">
        <w:t>.</w:t>
      </w:r>
      <w:r w:rsidR="00806642">
        <w:t>10</w:t>
      </w:r>
      <w:r w:rsidR="00806642" w:rsidRPr="00EA2A7B">
        <w:t>.2024 г</w:t>
      </w:r>
      <w:r w:rsidR="00806642">
        <w:t xml:space="preserve"> - </w:t>
      </w:r>
      <w:r w:rsidRPr="00EA2A7B">
        <w:t xml:space="preserve"> платежное поручение № </w:t>
      </w:r>
      <w:r>
        <w:t>187599</w:t>
      </w:r>
      <w:r w:rsidRPr="00EA2A7B">
        <w:t xml:space="preserve"> от 2</w:t>
      </w:r>
      <w:r>
        <w:t>9</w:t>
      </w:r>
      <w:r w:rsidRPr="00EA2A7B">
        <w:t xml:space="preserve">.10.2024 на сумму </w:t>
      </w:r>
      <w:r>
        <w:t>1487822</w:t>
      </w:r>
      <w:r w:rsidRPr="00EA2A7B">
        <w:t xml:space="preserve">, </w:t>
      </w:r>
      <w:proofErr w:type="spellStart"/>
      <w:r w:rsidRPr="00EA2A7B">
        <w:t>руб</w:t>
      </w:r>
      <w:proofErr w:type="spellEnd"/>
      <w:r w:rsidRPr="00EA2A7B">
        <w:t>;</w:t>
      </w:r>
      <w:proofErr w:type="gramEnd"/>
    </w:p>
    <w:p w:rsidR="00511800" w:rsidRDefault="00511800" w:rsidP="008B0F49">
      <w:pPr>
        <w:pStyle w:val="21"/>
        <w:shd w:val="clear" w:color="auto" w:fill="auto"/>
        <w:spacing w:after="0" w:line="276" w:lineRule="auto"/>
        <w:jc w:val="both"/>
      </w:pPr>
      <w:r>
        <w:rPr>
          <w:color w:val="auto"/>
        </w:rPr>
        <w:t xml:space="preserve">По срокам оплаты  по предоставленным счетам и товарным накладным выявлены нарушения (ч.13.1 ст.34 Закона № </w:t>
      </w:r>
      <w:proofErr w:type="gramStart"/>
      <w:r>
        <w:rPr>
          <w:color w:val="auto"/>
        </w:rPr>
        <w:t xml:space="preserve">44-ФЗ) </w:t>
      </w:r>
      <w:proofErr w:type="gramEnd"/>
      <w:r>
        <w:rPr>
          <w:color w:val="auto"/>
        </w:rPr>
        <w:t>оплата производилась позднее срока, предусмотренного контрактом.</w:t>
      </w:r>
    </w:p>
    <w:p w:rsidR="00807AD9" w:rsidRDefault="00807AD9" w:rsidP="008B0F49">
      <w:pPr>
        <w:pStyle w:val="21"/>
        <w:shd w:val="clear" w:color="auto" w:fill="auto"/>
        <w:spacing w:after="0" w:line="276" w:lineRule="auto"/>
        <w:jc w:val="both"/>
      </w:pPr>
      <w:r>
        <w:t>Исполнение</w:t>
      </w:r>
      <w:r w:rsidR="009E621E">
        <w:t xml:space="preserve"> муниципального контракта</w:t>
      </w:r>
      <w:r>
        <w:t xml:space="preserve"> завершено.</w:t>
      </w:r>
    </w:p>
    <w:p w:rsidR="00C47DAF" w:rsidRPr="00115E9A" w:rsidRDefault="00C47DAF" w:rsidP="008B0F49">
      <w:pPr>
        <w:pStyle w:val="21"/>
        <w:spacing w:after="0"/>
        <w:jc w:val="both"/>
      </w:pPr>
    </w:p>
    <w:p w:rsidR="00411EDF" w:rsidRPr="00DA08A5" w:rsidRDefault="00411EDF" w:rsidP="00411EDF">
      <w:pPr>
        <w:pStyle w:val="21"/>
        <w:shd w:val="clear" w:color="auto" w:fill="auto"/>
        <w:spacing w:after="0" w:line="276" w:lineRule="auto"/>
        <w:jc w:val="both"/>
      </w:pPr>
    </w:p>
    <w:p w:rsidR="00566233" w:rsidRDefault="00566233" w:rsidP="00411EDF">
      <w:pPr>
        <w:pStyle w:val="21"/>
        <w:shd w:val="clear" w:color="auto" w:fill="auto"/>
        <w:spacing w:after="0" w:line="276" w:lineRule="auto"/>
        <w:jc w:val="both"/>
      </w:pPr>
    </w:p>
    <w:p w:rsidR="00FF4C54" w:rsidRDefault="00FF4C54" w:rsidP="00FF4C54">
      <w:pPr>
        <w:pStyle w:val="21"/>
        <w:shd w:val="clear" w:color="auto" w:fill="auto"/>
        <w:spacing w:after="0" w:line="276" w:lineRule="auto"/>
        <w:jc w:val="both"/>
      </w:pPr>
    </w:p>
    <w:p w:rsidR="00735789" w:rsidRPr="00DA08A5" w:rsidRDefault="00735789" w:rsidP="00F63AC4">
      <w:pPr>
        <w:pStyle w:val="21"/>
        <w:spacing w:after="0" w:line="240" w:lineRule="auto"/>
        <w:ind w:right="141" w:hanging="1"/>
        <w:rPr>
          <w:rFonts w:eastAsia="Times New Roman"/>
          <w:b/>
          <w:shd w:val="clear" w:color="auto" w:fill="FFFFFF"/>
          <w:lang w:eastAsia="ar-SA"/>
        </w:rPr>
      </w:pPr>
    </w:p>
    <w:p w:rsidR="00A54C29" w:rsidRDefault="00A54C29" w:rsidP="00F63AC4">
      <w:pPr>
        <w:pStyle w:val="21"/>
        <w:spacing w:after="0" w:line="240" w:lineRule="auto"/>
        <w:ind w:right="141" w:hanging="1"/>
        <w:rPr>
          <w:rFonts w:eastAsia="Times New Roman"/>
          <w:b/>
          <w:shd w:val="clear" w:color="auto" w:fill="FFFFFF"/>
          <w:lang w:eastAsia="ar-SA"/>
        </w:rPr>
      </w:pPr>
    </w:p>
    <w:p w:rsidR="00A54C29" w:rsidRDefault="00A54C29" w:rsidP="00F63AC4">
      <w:pPr>
        <w:pStyle w:val="21"/>
        <w:spacing w:after="0" w:line="240" w:lineRule="auto"/>
        <w:ind w:right="141" w:hanging="1"/>
        <w:rPr>
          <w:rFonts w:eastAsia="Times New Roman"/>
          <w:b/>
          <w:shd w:val="clear" w:color="auto" w:fill="FFFFFF"/>
          <w:lang w:eastAsia="ar-SA"/>
        </w:rPr>
      </w:pPr>
    </w:p>
    <w:p w:rsidR="00A54C29" w:rsidRDefault="00A54C29" w:rsidP="00F63AC4">
      <w:pPr>
        <w:pStyle w:val="21"/>
        <w:spacing w:after="0" w:line="240" w:lineRule="auto"/>
        <w:ind w:right="141" w:hanging="1"/>
        <w:rPr>
          <w:rFonts w:eastAsia="Times New Roman"/>
          <w:b/>
          <w:shd w:val="clear" w:color="auto" w:fill="FFFFFF"/>
          <w:lang w:eastAsia="ar-SA"/>
        </w:rPr>
      </w:pPr>
    </w:p>
    <w:p w:rsidR="00A54C29" w:rsidRDefault="00A54C29" w:rsidP="00F63AC4">
      <w:pPr>
        <w:pStyle w:val="21"/>
        <w:spacing w:after="0" w:line="240" w:lineRule="auto"/>
        <w:ind w:right="141" w:hanging="1"/>
        <w:rPr>
          <w:rFonts w:eastAsia="Times New Roman"/>
          <w:b/>
          <w:shd w:val="clear" w:color="auto" w:fill="FFFFFF"/>
          <w:lang w:eastAsia="ar-SA"/>
        </w:rPr>
      </w:pPr>
    </w:p>
    <w:p w:rsidR="00A54C29" w:rsidRDefault="00A54C29" w:rsidP="00F63AC4">
      <w:pPr>
        <w:pStyle w:val="21"/>
        <w:spacing w:after="0" w:line="240" w:lineRule="auto"/>
        <w:ind w:right="141" w:hanging="1"/>
        <w:rPr>
          <w:rFonts w:eastAsia="Times New Roman"/>
          <w:b/>
          <w:shd w:val="clear" w:color="auto" w:fill="FFFFFF"/>
          <w:lang w:eastAsia="ar-SA"/>
        </w:rPr>
      </w:pPr>
    </w:p>
    <w:p w:rsidR="00A54C29" w:rsidRDefault="00A54C29" w:rsidP="00F63AC4">
      <w:pPr>
        <w:pStyle w:val="21"/>
        <w:spacing w:after="0" w:line="240" w:lineRule="auto"/>
        <w:ind w:right="141" w:hanging="1"/>
        <w:rPr>
          <w:rFonts w:eastAsia="Times New Roman"/>
          <w:b/>
          <w:shd w:val="clear" w:color="auto" w:fill="FFFFFF"/>
          <w:lang w:eastAsia="ar-SA"/>
        </w:rPr>
      </w:pPr>
    </w:p>
    <w:p w:rsidR="00A54C29" w:rsidRDefault="00A54C29" w:rsidP="00F63AC4">
      <w:pPr>
        <w:pStyle w:val="21"/>
        <w:spacing w:after="0" w:line="240" w:lineRule="auto"/>
        <w:ind w:right="141" w:hanging="1"/>
        <w:rPr>
          <w:rFonts w:eastAsia="Times New Roman"/>
          <w:b/>
          <w:shd w:val="clear" w:color="auto" w:fill="FFFFFF"/>
          <w:lang w:eastAsia="ar-SA"/>
        </w:rPr>
      </w:pPr>
    </w:p>
    <w:p w:rsidR="00A54C29" w:rsidRDefault="00A54C29" w:rsidP="00F63AC4">
      <w:pPr>
        <w:pStyle w:val="21"/>
        <w:spacing w:after="0" w:line="240" w:lineRule="auto"/>
        <w:ind w:right="141" w:hanging="1"/>
        <w:rPr>
          <w:rFonts w:eastAsia="Times New Roman"/>
          <w:b/>
          <w:shd w:val="clear" w:color="auto" w:fill="FFFFFF"/>
          <w:lang w:eastAsia="ar-SA"/>
        </w:rPr>
      </w:pPr>
    </w:p>
    <w:p w:rsidR="00A54C29" w:rsidRDefault="00A54C29" w:rsidP="00F63AC4">
      <w:pPr>
        <w:pStyle w:val="21"/>
        <w:spacing w:after="0" w:line="240" w:lineRule="auto"/>
        <w:ind w:right="141" w:hanging="1"/>
        <w:rPr>
          <w:rFonts w:eastAsia="Times New Roman"/>
          <w:b/>
          <w:shd w:val="clear" w:color="auto" w:fill="FFFFFF"/>
          <w:lang w:eastAsia="ar-SA"/>
        </w:rPr>
      </w:pPr>
    </w:p>
    <w:p w:rsidR="00A54C29" w:rsidRDefault="00A54C29" w:rsidP="00F63AC4">
      <w:pPr>
        <w:pStyle w:val="21"/>
        <w:spacing w:after="0" w:line="240" w:lineRule="auto"/>
        <w:ind w:right="141" w:hanging="1"/>
        <w:rPr>
          <w:rFonts w:eastAsia="Times New Roman"/>
          <w:b/>
          <w:shd w:val="clear" w:color="auto" w:fill="FFFFFF"/>
          <w:lang w:eastAsia="ar-SA"/>
        </w:rPr>
      </w:pPr>
    </w:p>
    <w:p w:rsidR="00A54C29" w:rsidRDefault="00A54C29" w:rsidP="00F63AC4">
      <w:pPr>
        <w:pStyle w:val="21"/>
        <w:spacing w:after="0" w:line="240" w:lineRule="auto"/>
        <w:ind w:right="141" w:hanging="1"/>
        <w:rPr>
          <w:rFonts w:eastAsia="Times New Roman"/>
          <w:b/>
          <w:shd w:val="clear" w:color="auto" w:fill="FFFFFF"/>
          <w:lang w:eastAsia="ar-SA"/>
        </w:rPr>
      </w:pPr>
    </w:p>
    <w:p w:rsidR="00A54C29" w:rsidRDefault="00A54C29" w:rsidP="00F63AC4">
      <w:pPr>
        <w:pStyle w:val="21"/>
        <w:spacing w:after="0" w:line="240" w:lineRule="auto"/>
        <w:ind w:right="141" w:hanging="1"/>
        <w:rPr>
          <w:rFonts w:eastAsia="Times New Roman"/>
          <w:b/>
          <w:shd w:val="clear" w:color="auto" w:fill="FFFFFF"/>
          <w:lang w:eastAsia="ar-SA"/>
        </w:rPr>
      </w:pPr>
    </w:p>
    <w:p w:rsidR="00F63AC4" w:rsidRDefault="00F63AC4" w:rsidP="00F63AC4">
      <w:pPr>
        <w:pStyle w:val="21"/>
        <w:spacing w:after="0" w:line="240" w:lineRule="auto"/>
        <w:ind w:right="141" w:hanging="1"/>
        <w:rPr>
          <w:rFonts w:eastAsia="Times New Roman"/>
          <w:b/>
          <w:shd w:val="clear" w:color="auto" w:fill="FFFFFF"/>
          <w:lang w:eastAsia="ar-SA"/>
        </w:rPr>
      </w:pPr>
      <w:r w:rsidRPr="00DA08A5">
        <w:rPr>
          <w:rFonts w:eastAsia="Times New Roman"/>
          <w:b/>
          <w:shd w:val="clear" w:color="auto" w:fill="FFFFFF"/>
          <w:lang w:eastAsia="ar-SA"/>
        </w:rPr>
        <w:t>Информация о результатах контрольного мероприятия</w:t>
      </w:r>
    </w:p>
    <w:p w:rsidR="00974033" w:rsidRDefault="00974033" w:rsidP="00F63AC4">
      <w:pPr>
        <w:pStyle w:val="21"/>
        <w:spacing w:after="0" w:line="240" w:lineRule="auto"/>
        <w:ind w:right="141" w:hanging="1"/>
        <w:rPr>
          <w:rFonts w:eastAsia="Times New Roman"/>
          <w:b/>
          <w:shd w:val="clear" w:color="auto" w:fill="FFFFFF"/>
          <w:lang w:eastAsia="ar-SA"/>
        </w:rPr>
      </w:pPr>
    </w:p>
    <w:p w:rsidR="00C5118C" w:rsidRDefault="00F601F5" w:rsidP="00C5118C">
      <w:pPr>
        <w:pStyle w:val="21"/>
        <w:shd w:val="clear" w:color="auto" w:fill="auto"/>
        <w:spacing w:after="0" w:line="276" w:lineRule="auto"/>
        <w:ind w:hanging="1"/>
        <w:jc w:val="both"/>
      </w:pPr>
      <w:r>
        <w:rPr>
          <w:rFonts w:eastAsia="Times New Roman"/>
          <w:shd w:val="clear" w:color="auto" w:fill="FFFFFF"/>
          <w:lang w:eastAsia="ar-SA"/>
        </w:rPr>
        <w:t xml:space="preserve">  </w:t>
      </w:r>
      <w:r w:rsidR="007D4020">
        <w:t xml:space="preserve">Проверка соблюдения законодательства по процедуре заключения и исполнения муниципальных контрактов проведена </w:t>
      </w:r>
      <w:r w:rsidR="007D4020" w:rsidRPr="00D55D66">
        <w:t>выборочно</w:t>
      </w:r>
      <w:r w:rsidR="007D4020">
        <w:t>, проверено 3 муниципальных контракта на сумму 25297980,79 рублей.</w:t>
      </w:r>
    </w:p>
    <w:p w:rsidR="00974033" w:rsidRDefault="00373E58" w:rsidP="00C5118C">
      <w:pPr>
        <w:pStyle w:val="21"/>
        <w:shd w:val="clear" w:color="auto" w:fill="auto"/>
        <w:spacing w:after="0" w:line="276" w:lineRule="auto"/>
        <w:ind w:hanging="1"/>
        <w:jc w:val="both"/>
        <w:rPr>
          <w:rFonts w:eastAsia="Times New Roman"/>
          <w:shd w:val="clear" w:color="auto" w:fill="FFFFFF"/>
          <w:lang w:eastAsia="ar-SA"/>
        </w:rPr>
      </w:pPr>
      <w:r>
        <w:rPr>
          <w:rFonts w:eastAsia="Times New Roman"/>
          <w:shd w:val="clear" w:color="auto" w:fill="FFFFFF"/>
          <w:lang w:eastAsia="ar-SA"/>
        </w:rPr>
        <w:t>В</w:t>
      </w:r>
      <w:r w:rsidR="00F30165">
        <w:rPr>
          <w:rFonts w:eastAsia="Times New Roman"/>
          <w:shd w:val="clear" w:color="auto" w:fill="FFFFFF"/>
          <w:lang w:eastAsia="ar-SA"/>
        </w:rPr>
        <w:t>ыявлено:</w:t>
      </w:r>
    </w:p>
    <w:p w:rsidR="00F30165" w:rsidRDefault="00F30165" w:rsidP="00F30165">
      <w:pPr>
        <w:pStyle w:val="21"/>
        <w:shd w:val="clear" w:color="auto" w:fill="auto"/>
        <w:spacing w:after="0" w:line="276" w:lineRule="auto"/>
        <w:jc w:val="both"/>
        <w:rPr>
          <w:color w:val="auto"/>
        </w:rPr>
      </w:pPr>
      <w:r>
        <w:rPr>
          <w:color w:val="auto"/>
        </w:rPr>
        <w:t xml:space="preserve"> - по срокам оплаты  по предоставленным счетам и товарным накладным выявлены нарушения (ч.13.1 ст.34 Закона № 44-ФЗ)</w:t>
      </w:r>
      <w:r w:rsidR="003B18DB">
        <w:rPr>
          <w:color w:val="auto"/>
        </w:rPr>
        <w:t>,</w:t>
      </w:r>
      <w:r>
        <w:rPr>
          <w:color w:val="auto"/>
        </w:rPr>
        <w:t xml:space="preserve"> оплата производилась позднее срока, предусмотренного контрактом;</w:t>
      </w:r>
    </w:p>
    <w:p w:rsidR="00267273" w:rsidRDefault="00267273" w:rsidP="00267273">
      <w:pPr>
        <w:pStyle w:val="21"/>
        <w:spacing w:after="0"/>
        <w:jc w:val="both"/>
      </w:pPr>
      <w:r>
        <w:t>Согласно п. 7.5 Муниципального контракта № 219 от 08.04.2024 года для проверки предоставленных поставщиком результатов, предусмотренных контрактом, в части их соответствия условиям контракта заказчик проводит экспертизу. Администрацией заключен договор № 220 от 11 апреля 2024 года с ООО «</w:t>
      </w:r>
      <w:proofErr w:type="spellStart"/>
      <w:r>
        <w:t>СтройКомп</w:t>
      </w:r>
      <w:proofErr w:type="spellEnd"/>
      <w:r>
        <w:t xml:space="preserve">» на оказание услуг по осуществлению строительного контроля по объекту: приобретение и монтаж быстровозводимого летнего корпуса в детском оздоровительном лагере «Орленок» п. Новопавловка </w:t>
      </w:r>
      <w:proofErr w:type="gramStart"/>
      <w:r>
        <w:t>Петровск-Забайкальского</w:t>
      </w:r>
      <w:proofErr w:type="gramEnd"/>
      <w:r>
        <w:t xml:space="preserve"> района Забайкальского края. На проверку  экспертные заключения не предоставлены. </w:t>
      </w:r>
    </w:p>
    <w:p w:rsidR="00267273" w:rsidRDefault="00267273" w:rsidP="00267273">
      <w:pPr>
        <w:pStyle w:val="21"/>
        <w:spacing w:after="0"/>
        <w:jc w:val="both"/>
      </w:pPr>
      <w:r>
        <w:t xml:space="preserve">   </w:t>
      </w:r>
      <w:r w:rsidRPr="00511800">
        <w:t>Согласно п. 3.6 Муниципального контракта № 235 от 29.07.2024 года для проверки предоставленных поставщиком результатов, предусмотренных контрактом, в части их соответствия условиям контракта заказчик проводит экспертизу.</w:t>
      </w:r>
      <w:r>
        <w:t xml:space="preserve"> Э</w:t>
      </w:r>
      <w:r w:rsidRPr="00511800">
        <w:t>кспертн</w:t>
      </w:r>
      <w:r>
        <w:t>ое</w:t>
      </w:r>
      <w:r w:rsidRPr="00511800">
        <w:t xml:space="preserve"> заключени</w:t>
      </w:r>
      <w:r>
        <w:t xml:space="preserve">е не предоставлено. </w:t>
      </w:r>
    </w:p>
    <w:p w:rsidR="00B4579A" w:rsidRDefault="00B4579A" w:rsidP="00267273">
      <w:pPr>
        <w:pStyle w:val="21"/>
        <w:spacing w:after="0"/>
        <w:jc w:val="both"/>
      </w:pPr>
    </w:p>
    <w:p w:rsidR="00267273" w:rsidRDefault="00B4579A" w:rsidP="00267273">
      <w:pPr>
        <w:pStyle w:val="21"/>
        <w:spacing w:after="0"/>
        <w:jc w:val="both"/>
      </w:pPr>
      <w:r w:rsidRPr="00511800">
        <w:t xml:space="preserve">Согласно п. 4.3.5 Муниципального контракта № 238 от 19.08.2024 года для проверки предоставленных поставщиком результатов, предусмотренных контрактом, в части их соответствия условиям контракта заказчик проводит экспертизу. На проверку  </w:t>
      </w:r>
      <w:r>
        <w:t xml:space="preserve">документы </w:t>
      </w:r>
      <w:r w:rsidRPr="00511800">
        <w:t>экспертн</w:t>
      </w:r>
      <w:r>
        <w:t>ого</w:t>
      </w:r>
      <w:r w:rsidRPr="00511800">
        <w:t xml:space="preserve"> заключения не предоставлены.</w:t>
      </w:r>
    </w:p>
    <w:p w:rsidR="00267273" w:rsidRDefault="00267273" w:rsidP="00267273">
      <w:pPr>
        <w:pStyle w:val="21"/>
        <w:spacing w:after="0"/>
        <w:jc w:val="both"/>
      </w:pPr>
    </w:p>
    <w:p w:rsidR="00F30165" w:rsidRPr="00E9415B" w:rsidRDefault="002B2B65" w:rsidP="00F30165">
      <w:pPr>
        <w:pStyle w:val="21"/>
        <w:shd w:val="clear" w:color="auto" w:fill="auto"/>
        <w:spacing w:after="0" w:line="276" w:lineRule="auto"/>
        <w:ind w:hanging="1"/>
        <w:jc w:val="both"/>
        <w:rPr>
          <w:color w:val="333333"/>
          <w:shd w:val="clear" w:color="auto" w:fill="FFFFFF"/>
        </w:rPr>
      </w:pPr>
      <w:proofErr w:type="gramStart"/>
      <w:r>
        <w:rPr>
          <w:color w:val="333333"/>
          <w:shd w:val="clear" w:color="auto" w:fill="FFFFFF"/>
        </w:rPr>
        <w:t>С</w:t>
      </w:r>
      <w:r w:rsidR="00F30165" w:rsidRPr="00E9415B">
        <w:rPr>
          <w:color w:val="333333"/>
          <w:shd w:val="clear" w:color="auto" w:fill="FFFFFF"/>
        </w:rPr>
        <w:t>облюдение правил нормирования в сфере закупок, установленных в соответствии со статьей 19 Федерального закона от 05.04.2013 года № 44-ФЗ «О контрактной системе в сфере закупок товаров, работ, услуг для обеспечения госуда</w:t>
      </w:r>
      <w:r w:rsidR="00F30165">
        <w:rPr>
          <w:color w:val="333333"/>
          <w:shd w:val="clear" w:color="auto" w:fill="FFFFFF"/>
        </w:rPr>
        <w:t>рственных и муниципальных нужд» не представляется возможным, так как а</w:t>
      </w:r>
      <w:r w:rsidR="00F30165" w:rsidRPr="00E9415B">
        <w:rPr>
          <w:color w:val="333333"/>
          <w:shd w:val="clear" w:color="auto" w:fill="FFFFFF"/>
        </w:rPr>
        <w:t>дминистрацией</w:t>
      </w:r>
      <w:r w:rsidR="00F30165">
        <w:rPr>
          <w:color w:val="333333"/>
          <w:shd w:val="clear" w:color="auto" w:fill="FFFFFF"/>
        </w:rPr>
        <w:t xml:space="preserve"> муниципального района</w:t>
      </w:r>
      <w:r w:rsidR="00F30165" w:rsidRPr="00E9415B">
        <w:rPr>
          <w:color w:val="333333"/>
          <w:shd w:val="clear" w:color="auto" w:fill="FFFFFF"/>
        </w:rPr>
        <w:t xml:space="preserve">  в нарушении ч.4 ст.19 Закона № 44 ФЗ не установлены правила нормирования закупок для муниципальных нужд:</w:t>
      </w:r>
      <w:proofErr w:type="gramEnd"/>
    </w:p>
    <w:p w:rsidR="00F30165" w:rsidRPr="00E9415B" w:rsidRDefault="00F30165" w:rsidP="00F30165">
      <w:pPr>
        <w:pStyle w:val="21"/>
        <w:shd w:val="clear" w:color="auto" w:fill="auto"/>
        <w:spacing w:after="0" w:line="276" w:lineRule="auto"/>
        <w:ind w:hanging="1"/>
        <w:jc w:val="both"/>
        <w:rPr>
          <w:color w:val="333333"/>
          <w:shd w:val="clear" w:color="auto" w:fill="FFFFFF"/>
        </w:rPr>
      </w:pPr>
      <w:r w:rsidRPr="00E9415B">
        <w:rPr>
          <w:color w:val="333333"/>
          <w:shd w:val="clear" w:color="auto" w:fill="FFFFFF"/>
        </w:rPr>
        <w:t>1.Порядок разработки и принятия правовых актов о нормировании в сфере закупок;</w:t>
      </w:r>
    </w:p>
    <w:p w:rsidR="00F30165" w:rsidRDefault="00F30165" w:rsidP="00F30165">
      <w:pPr>
        <w:pStyle w:val="21"/>
        <w:shd w:val="clear" w:color="auto" w:fill="auto"/>
        <w:spacing w:after="0" w:line="276" w:lineRule="auto"/>
        <w:ind w:hanging="1"/>
        <w:jc w:val="both"/>
        <w:rPr>
          <w:color w:val="333333"/>
          <w:shd w:val="clear" w:color="auto" w:fill="FFFFFF"/>
        </w:rPr>
      </w:pPr>
      <w:r w:rsidRPr="00E9415B">
        <w:rPr>
          <w:color w:val="333333"/>
          <w:shd w:val="clear" w:color="auto" w:fill="FFFFFF"/>
        </w:rPr>
        <w:t>2.Правила определения нормативных затрат</w:t>
      </w:r>
      <w:r>
        <w:rPr>
          <w:color w:val="333333"/>
          <w:shd w:val="clear" w:color="auto" w:fill="FFFFFF"/>
        </w:rPr>
        <w:t>.</w:t>
      </w:r>
    </w:p>
    <w:p w:rsidR="00F30165" w:rsidRDefault="00F30165" w:rsidP="00F30165">
      <w:pPr>
        <w:pStyle w:val="21"/>
        <w:shd w:val="clear" w:color="auto" w:fill="auto"/>
        <w:spacing w:after="0" w:line="276" w:lineRule="auto"/>
        <w:ind w:left="786"/>
        <w:jc w:val="both"/>
        <w:rPr>
          <w:color w:val="auto"/>
        </w:rPr>
      </w:pPr>
    </w:p>
    <w:p w:rsidR="00735789" w:rsidRPr="00DA08A5" w:rsidRDefault="00735789" w:rsidP="00735789">
      <w:pPr>
        <w:pStyle w:val="21"/>
        <w:shd w:val="clear" w:color="auto" w:fill="auto"/>
        <w:spacing w:after="0" w:line="276" w:lineRule="auto"/>
        <w:ind w:hanging="1"/>
        <w:jc w:val="both"/>
      </w:pPr>
      <w:r w:rsidRPr="00DA08A5">
        <w:t>Согласно информации, размещенной на официальном сайте ЕИС, в проверяемом периоде данные контракты были размещены в срок.</w:t>
      </w:r>
    </w:p>
    <w:p w:rsidR="00706AB4" w:rsidRPr="00DA08A5" w:rsidRDefault="00706AB4" w:rsidP="00F63AC4">
      <w:pPr>
        <w:pStyle w:val="21"/>
        <w:spacing w:after="0" w:line="240" w:lineRule="auto"/>
        <w:ind w:right="141" w:hanging="1"/>
        <w:rPr>
          <w:rFonts w:eastAsia="Times New Roman"/>
          <w:b/>
          <w:shd w:val="clear" w:color="auto" w:fill="FFFFFF"/>
          <w:lang w:eastAsia="ar-SA"/>
        </w:rPr>
      </w:pPr>
    </w:p>
    <w:p w:rsidR="002F3C16" w:rsidRPr="00DA08A5" w:rsidRDefault="002F3C16" w:rsidP="002F3C16">
      <w:pPr>
        <w:pStyle w:val="21"/>
        <w:shd w:val="clear" w:color="auto" w:fill="auto"/>
        <w:spacing w:after="0" w:line="276" w:lineRule="auto"/>
        <w:ind w:hanging="1"/>
        <w:jc w:val="both"/>
      </w:pPr>
      <w:r w:rsidRPr="00DA08A5">
        <w:t xml:space="preserve">В ходе проведения проверки информаций и документов по контрактам, </w:t>
      </w:r>
      <w:r w:rsidRPr="00DA08A5">
        <w:lastRenderedPageBreak/>
        <w:t>подлежащих включению в реестр контрактов, заключенных заказчиками установлен факт направления информации об исполнении контракта, а также документов о приемке.</w:t>
      </w:r>
    </w:p>
    <w:p w:rsidR="003B2687" w:rsidRPr="00DA08A5" w:rsidRDefault="003B2687" w:rsidP="005A22EB">
      <w:pPr>
        <w:pStyle w:val="21"/>
        <w:shd w:val="clear" w:color="auto" w:fill="auto"/>
        <w:spacing w:after="0" w:line="276" w:lineRule="auto"/>
        <w:ind w:hanging="1"/>
        <w:jc w:val="both"/>
      </w:pPr>
    </w:p>
    <w:p w:rsidR="00E35133" w:rsidRPr="00DA08A5" w:rsidRDefault="00E35133" w:rsidP="003E759E">
      <w:pPr>
        <w:shd w:val="clear" w:color="auto" w:fill="FFFFFF"/>
        <w:spacing w:after="0" w:line="330" w:lineRule="atLeast"/>
        <w:ind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35133" w:rsidRPr="00DA08A5" w:rsidRDefault="00E35133" w:rsidP="00E35133">
      <w:pPr>
        <w:widowControl w:val="0"/>
        <w:spacing w:after="0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акта.</w:t>
      </w:r>
    </w:p>
    <w:p w:rsidR="00E35133" w:rsidRPr="00DA08A5" w:rsidRDefault="00E35133" w:rsidP="003E759E">
      <w:pPr>
        <w:shd w:val="clear" w:color="auto" w:fill="FFFFFF"/>
        <w:spacing w:after="0" w:line="330" w:lineRule="atLeast"/>
        <w:ind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E759E" w:rsidRPr="00DA08A5" w:rsidRDefault="003E759E" w:rsidP="003E759E">
      <w:pPr>
        <w:shd w:val="clear" w:color="auto" w:fill="FFFFFF"/>
        <w:spacing w:after="0" w:line="330" w:lineRule="atLeast"/>
        <w:ind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E759E" w:rsidRPr="00DA08A5" w:rsidRDefault="003E759E" w:rsidP="003E759E">
      <w:pPr>
        <w:widowControl w:val="0"/>
        <w:spacing w:after="0" w:line="240" w:lineRule="auto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 отдела</w:t>
      </w:r>
    </w:p>
    <w:p w:rsidR="003E759E" w:rsidRPr="00DA08A5" w:rsidRDefault="003E759E" w:rsidP="003E759E">
      <w:pPr>
        <w:widowControl w:val="0"/>
        <w:spacing w:after="0" w:line="240" w:lineRule="auto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финансового контроля                                                            </w:t>
      </w:r>
      <w:r w:rsidR="004D5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bookmarkStart w:id="0" w:name="_GoBack"/>
      <w:bookmarkEnd w:id="0"/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DA08A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Н.В.Фролова</w:t>
      </w:r>
      <w:proofErr w:type="spellEnd"/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E759E" w:rsidRDefault="004104DF" w:rsidP="003E759E">
      <w:pPr>
        <w:widowControl w:val="0"/>
        <w:spacing w:after="0" w:line="240" w:lineRule="auto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0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(должность)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410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410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(дата)              (подпись)           (инициалы и фамилия)      </w:t>
      </w:r>
    </w:p>
    <w:p w:rsidR="004104DF" w:rsidRPr="00DA08A5" w:rsidRDefault="004104DF" w:rsidP="003E759E">
      <w:pPr>
        <w:widowControl w:val="0"/>
        <w:spacing w:after="0" w:line="240" w:lineRule="auto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759E" w:rsidRPr="00DA08A5" w:rsidRDefault="003E759E" w:rsidP="003E759E">
      <w:pPr>
        <w:widowControl w:val="0"/>
        <w:spacing w:after="0" w:line="240" w:lineRule="auto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Главный специалист</w:t>
      </w:r>
    </w:p>
    <w:p w:rsidR="003E759E" w:rsidRPr="00DA08A5" w:rsidRDefault="003E759E" w:rsidP="003E759E">
      <w:pPr>
        <w:widowControl w:val="0"/>
        <w:spacing w:after="0" w:line="240" w:lineRule="auto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отдела финансового контроля</w:t>
      </w:r>
    </w:p>
    <w:p w:rsidR="003E759E" w:rsidRPr="00DA08A5" w:rsidRDefault="003E759E" w:rsidP="003E759E">
      <w:pPr>
        <w:widowControl w:val="0"/>
        <w:spacing w:after="0" w:line="240" w:lineRule="auto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______  _______________            </w:t>
      </w:r>
      <w:r w:rsidRPr="00DA08A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27.06.2025</w:t>
      </w: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DA08A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                     </w:t>
      </w: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spellStart"/>
      <w:r w:rsidRPr="00DA08A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Н.А.Севостьянова</w:t>
      </w:r>
      <w:proofErr w:type="spellEnd"/>
    </w:p>
    <w:p w:rsidR="003E759E" w:rsidRPr="004104DF" w:rsidRDefault="003E759E" w:rsidP="003E759E">
      <w:pPr>
        <w:widowControl w:val="0"/>
        <w:spacing w:after="0" w:line="240" w:lineRule="auto"/>
        <w:ind w:hanging="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410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(должность)                 </w:t>
      </w:r>
      <w:r w:rsidR="004104DF" w:rsidRPr="00410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10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4104DF" w:rsidRPr="00410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10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4104DF" w:rsidRPr="00410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(дата)              (подпись)           (инициалы и фамилия)</w:t>
      </w:r>
      <w:r w:rsidRPr="00410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</w:p>
    <w:p w:rsidR="004104DF" w:rsidRPr="00DA08A5" w:rsidRDefault="004104DF" w:rsidP="004104DF">
      <w:pPr>
        <w:widowControl w:val="0"/>
        <w:spacing w:after="0" w:line="240" w:lineRule="auto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Главный специалист</w:t>
      </w:r>
    </w:p>
    <w:p w:rsidR="004104DF" w:rsidRPr="00DA08A5" w:rsidRDefault="004104DF" w:rsidP="004104DF">
      <w:pPr>
        <w:widowControl w:val="0"/>
        <w:spacing w:after="0" w:line="240" w:lineRule="auto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отдела финансового контроля</w:t>
      </w:r>
    </w:p>
    <w:p w:rsidR="004104DF" w:rsidRPr="00DA08A5" w:rsidRDefault="004104DF" w:rsidP="004104DF">
      <w:pPr>
        <w:widowControl w:val="0"/>
        <w:spacing w:after="0" w:line="240" w:lineRule="auto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______  _______________            </w:t>
      </w:r>
      <w:r w:rsidRPr="00DA08A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27.06.2025</w:t>
      </w: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DA08A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                     </w:t>
      </w: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99477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Л.Л.Морозова</w:t>
      </w:r>
    </w:p>
    <w:p w:rsidR="004104DF" w:rsidRPr="00DA08A5" w:rsidRDefault="004104DF" w:rsidP="004104DF">
      <w:pPr>
        <w:widowControl w:val="0"/>
        <w:spacing w:after="0" w:line="240" w:lineRule="auto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410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(должность)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410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410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(дата)              (подпись)           (инициалы и фамилия)      </w:t>
      </w: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E759E" w:rsidRPr="00DA08A5" w:rsidRDefault="003E759E" w:rsidP="003E759E">
      <w:pPr>
        <w:widowControl w:val="0"/>
        <w:spacing w:after="0" w:line="240" w:lineRule="auto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759E" w:rsidRPr="00DA08A5" w:rsidRDefault="003E759E" w:rsidP="003E759E">
      <w:pPr>
        <w:widowControl w:val="0"/>
        <w:spacing w:after="0" w:line="240" w:lineRule="auto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759E" w:rsidRPr="00DA08A5" w:rsidRDefault="003E759E" w:rsidP="003E759E">
      <w:pPr>
        <w:widowControl w:val="0"/>
        <w:spacing w:after="0" w:line="240" w:lineRule="auto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Копию акта контрольного мероприятия получил:</w:t>
      </w:r>
    </w:p>
    <w:p w:rsidR="003E759E" w:rsidRPr="00DA08A5" w:rsidRDefault="003E759E" w:rsidP="003E759E">
      <w:pPr>
        <w:widowControl w:val="0"/>
        <w:spacing w:after="0" w:line="240" w:lineRule="auto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  ________________________  _________  _________</w:t>
      </w:r>
    </w:p>
    <w:p w:rsidR="003E759E" w:rsidRPr="00DA08A5" w:rsidRDefault="00282637" w:rsidP="003E759E">
      <w:pPr>
        <w:widowControl w:val="0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4104DF" w:rsidRPr="00410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(должность)                </w:t>
      </w:r>
      <w:r w:rsidR="00410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4104DF" w:rsidRPr="00410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10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4104DF" w:rsidRPr="00410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(дата)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="004104DF" w:rsidRPr="00410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4104DF" w:rsidRPr="00410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(подпись)   (инициалы и фамилия)      </w:t>
      </w:r>
      <w:r w:rsidR="00410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B2687" w:rsidRPr="00DA08A5" w:rsidRDefault="003B2687" w:rsidP="005A22EB">
      <w:pPr>
        <w:pStyle w:val="21"/>
        <w:shd w:val="clear" w:color="auto" w:fill="auto"/>
        <w:spacing w:after="0" w:line="276" w:lineRule="auto"/>
        <w:ind w:hanging="1"/>
        <w:jc w:val="both"/>
      </w:pPr>
    </w:p>
    <w:p w:rsidR="00A75375" w:rsidRPr="00DA08A5" w:rsidRDefault="00A75375" w:rsidP="005A22EB">
      <w:pPr>
        <w:pStyle w:val="21"/>
        <w:shd w:val="clear" w:color="auto" w:fill="auto"/>
        <w:spacing w:after="0" w:line="276" w:lineRule="auto"/>
        <w:ind w:hanging="1"/>
        <w:jc w:val="both"/>
      </w:pPr>
    </w:p>
    <w:p w:rsidR="003A76CA" w:rsidRPr="00DA08A5" w:rsidRDefault="003A76CA" w:rsidP="00F643EA">
      <w:pPr>
        <w:pStyle w:val="21"/>
        <w:shd w:val="clear" w:color="auto" w:fill="auto"/>
        <w:spacing w:after="0" w:line="276" w:lineRule="auto"/>
        <w:ind w:hanging="1"/>
        <w:jc w:val="both"/>
      </w:pPr>
    </w:p>
    <w:sectPr w:rsidR="003A76CA" w:rsidRPr="00DA08A5" w:rsidSect="00947AB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B2F60"/>
    <w:multiLevelType w:val="hybridMultilevel"/>
    <w:tmpl w:val="CF8A79F2"/>
    <w:lvl w:ilvl="0" w:tplc="6E2AD9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17777AC"/>
    <w:multiLevelType w:val="hybridMultilevel"/>
    <w:tmpl w:val="9B1AD78E"/>
    <w:lvl w:ilvl="0" w:tplc="6E2AD9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7FC2149"/>
    <w:multiLevelType w:val="hybridMultilevel"/>
    <w:tmpl w:val="913C1566"/>
    <w:lvl w:ilvl="0" w:tplc="6E2AD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8400F1C"/>
    <w:multiLevelType w:val="hybridMultilevel"/>
    <w:tmpl w:val="A6D47B30"/>
    <w:lvl w:ilvl="0" w:tplc="6E2AD9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7A"/>
    <w:rsid w:val="00003556"/>
    <w:rsid w:val="000202EA"/>
    <w:rsid w:val="000252D8"/>
    <w:rsid w:val="00046F86"/>
    <w:rsid w:val="000508B3"/>
    <w:rsid w:val="00065BFE"/>
    <w:rsid w:val="00067875"/>
    <w:rsid w:val="00075634"/>
    <w:rsid w:val="000769E1"/>
    <w:rsid w:val="00084EA4"/>
    <w:rsid w:val="00087674"/>
    <w:rsid w:val="0008772B"/>
    <w:rsid w:val="000A368A"/>
    <w:rsid w:val="000B0AAA"/>
    <w:rsid w:val="00107C27"/>
    <w:rsid w:val="0011278D"/>
    <w:rsid w:val="00115E9A"/>
    <w:rsid w:val="0013361B"/>
    <w:rsid w:val="0013468B"/>
    <w:rsid w:val="001363A5"/>
    <w:rsid w:val="00141F77"/>
    <w:rsid w:val="00144E4F"/>
    <w:rsid w:val="00152D83"/>
    <w:rsid w:val="00154B6D"/>
    <w:rsid w:val="001743B2"/>
    <w:rsid w:val="00176D69"/>
    <w:rsid w:val="00181003"/>
    <w:rsid w:val="001836BC"/>
    <w:rsid w:val="001A1D18"/>
    <w:rsid w:val="001A2E5E"/>
    <w:rsid w:val="001A2F51"/>
    <w:rsid w:val="001B0CD8"/>
    <w:rsid w:val="001C03B5"/>
    <w:rsid w:val="001E41C3"/>
    <w:rsid w:val="001F1BC0"/>
    <w:rsid w:val="00202DDB"/>
    <w:rsid w:val="0021507A"/>
    <w:rsid w:val="00225C86"/>
    <w:rsid w:val="00234CB9"/>
    <w:rsid w:val="002370ED"/>
    <w:rsid w:val="0023746E"/>
    <w:rsid w:val="00242A8D"/>
    <w:rsid w:val="0024447C"/>
    <w:rsid w:val="00247FEC"/>
    <w:rsid w:val="0026025E"/>
    <w:rsid w:val="0026073F"/>
    <w:rsid w:val="00267273"/>
    <w:rsid w:val="00272E34"/>
    <w:rsid w:val="002774DE"/>
    <w:rsid w:val="00282637"/>
    <w:rsid w:val="00285662"/>
    <w:rsid w:val="00285885"/>
    <w:rsid w:val="002862A1"/>
    <w:rsid w:val="002862AE"/>
    <w:rsid w:val="00295903"/>
    <w:rsid w:val="002B0096"/>
    <w:rsid w:val="002B234A"/>
    <w:rsid w:val="002B2B65"/>
    <w:rsid w:val="002B3838"/>
    <w:rsid w:val="002B5D36"/>
    <w:rsid w:val="002C26A3"/>
    <w:rsid w:val="002D06DA"/>
    <w:rsid w:val="002F3C16"/>
    <w:rsid w:val="003037E7"/>
    <w:rsid w:val="00315979"/>
    <w:rsid w:val="00323B13"/>
    <w:rsid w:val="00327239"/>
    <w:rsid w:val="00327411"/>
    <w:rsid w:val="00352A95"/>
    <w:rsid w:val="00364964"/>
    <w:rsid w:val="0037141D"/>
    <w:rsid w:val="00373E58"/>
    <w:rsid w:val="00375E0F"/>
    <w:rsid w:val="0038054D"/>
    <w:rsid w:val="00382CCD"/>
    <w:rsid w:val="00383143"/>
    <w:rsid w:val="00390649"/>
    <w:rsid w:val="003915D9"/>
    <w:rsid w:val="00395020"/>
    <w:rsid w:val="003A370C"/>
    <w:rsid w:val="003A54BA"/>
    <w:rsid w:val="003A5A59"/>
    <w:rsid w:val="003A76CA"/>
    <w:rsid w:val="003B18DB"/>
    <w:rsid w:val="003B2687"/>
    <w:rsid w:val="003C52A0"/>
    <w:rsid w:val="003E759E"/>
    <w:rsid w:val="00407F81"/>
    <w:rsid w:val="004104DF"/>
    <w:rsid w:val="00411EDF"/>
    <w:rsid w:val="00416222"/>
    <w:rsid w:val="00427172"/>
    <w:rsid w:val="0043793C"/>
    <w:rsid w:val="00447492"/>
    <w:rsid w:val="00470964"/>
    <w:rsid w:val="004737BA"/>
    <w:rsid w:val="004838A5"/>
    <w:rsid w:val="00487E3D"/>
    <w:rsid w:val="004A0A0F"/>
    <w:rsid w:val="004A2946"/>
    <w:rsid w:val="004A439D"/>
    <w:rsid w:val="004B2342"/>
    <w:rsid w:val="004B67CD"/>
    <w:rsid w:val="004D0C5E"/>
    <w:rsid w:val="004D5260"/>
    <w:rsid w:val="004D6740"/>
    <w:rsid w:val="004D7F7E"/>
    <w:rsid w:val="004E18E8"/>
    <w:rsid w:val="004F1227"/>
    <w:rsid w:val="004F5D7D"/>
    <w:rsid w:val="004F6777"/>
    <w:rsid w:val="004F6E66"/>
    <w:rsid w:val="0050722E"/>
    <w:rsid w:val="00511800"/>
    <w:rsid w:val="00517CBA"/>
    <w:rsid w:val="00520406"/>
    <w:rsid w:val="0053669A"/>
    <w:rsid w:val="00546EB7"/>
    <w:rsid w:val="00547C56"/>
    <w:rsid w:val="0056098E"/>
    <w:rsid w:val="00566233"/>
    <w:rsid w:val="00566C82"/>
    <w:rsid w:val="005676F5"/>
    <w:rsid w:val="0057767B"/>
    <w:rsid w:val="00593A2A"/>
    <w:rsid w:val="005A22EB"/>
    <w:rsid w:val="005A49EE"/>
    <w:rsid w:val="005D4C34"/>
    <w:rsid w:val="005D4E84"/>
    <w:rsid w:val="005D53AE"/>
    <w:rsid w:val="005D5C75"/>
    <w:rsid w:val="005E25EA"/>
    <w:rsid w:val="00600FC9"/>
    <w:rsid w:val="00613EA3"/>
    <w:rsid w:val="00617FA1"/>
    <w:rsid w:val="00630D3F"/>
    <w:rsid w:val="0063259E"/>
    <w:rsid w:val="00633DD5"/>
    <w:rsid w:val="00653069"/>
    <w:rsid w:val="00656430"/>
    <w:rsid w:val="00664C00"/>
    <w:rsid w:val="006772F1"/>
    <w:rsid w:val="00682C5F"/>
    <w:rsid w:val="00691323"/>
    <w:rsid w:val="0069494E"/>
    <w:rsid w:val="006D0477"/>
    <w:rsid w:val="006E5F0E"/>
    <w:rsid w:val="006E72D3"/>
    <w:rsid w:val="006E73F2"/>
    <w:rsid w:val="00706AB4"/>
    <w:rsid w:val="00712D40"/>
    <w:rsid w:val="00714AC3"/>
    <w:rsid w:val="007209C5"/>
    <w:rsid w:val="0072131E"/>
    <w:rsid w:val="0072789F"/>
    <w:rsid w:val="007318C3"/>
    <w:rsid w:val="00735789"/>
    <w:rsid w:val="007534A3"/>
    <w:rsid w:val="007621EA"/>
    <w:rsid w:val="00763958"/>
    <w:rsid w:val="00763AA8"/>
    <w:rsid w:val="00765912"/>
    <w:rsid w:val="00786DD4"/>
    <w:rsid w:val="007937B8"/>
    <w:rsid w:val="007A5305"/>
    <w:rsid w:val="007D4020"/>
    <w:rsid w:val="007D4A81"/>
    <w:rsid w:val="007E729E"/>
    <w:rsid w:val="007F13D9"/>
    <w:rsid w:val="00806642"/>
    <w:rsid w:val="00807AD9"/>
    <w:rsid w:val="008127C9"/>
    <w:rsid w:val="00815812"/>
    <w:rsid w:val="0082360A"/>
    <w:rsid w:val="00841D07"/>
    <w:rsid w:val="00851CF9"/>
    <w:rsid w:val="00852FA7"/>
    <w:rsid w:val="008566AC"/>
    <w:rsid w:val="00883987"/>
    <w:rsid w:val="00894B2C"/>
    <w:rsid w:val="0089655F"/>
    <w:rsid w:val="00896A27"/>
    <w:rsid w:val="008A04CF"/>
    <w:rsid w:val="008A22CB"/>
    <w:rsid w:val="008A4F0A"/>
    <w:rsid w:val="008B0F49"/>
    <w:rsid w:val="008B17D6"/>
    <w:rsid w:val="008B7164"/>
    <w:rsid w:val="008C269C"/>
    <w:rsid w:val="008D2E29"/>
    <w:rsid w:val="008D4122"/>
    <w:rsid w:val="008D4DE8"/>
    <w:rsid w:val="008E170A"/>
    <w:rsid w:val="008F02DC"/>
    <w:rsid w:val="008F0DAD"/>
    <w:rsid w:val="008F2A4E"/>
    <w:rsid w:val="00936046"/>
    <w:rsid w:val="009377D4"/>
    <w:rsid w:val="00944FBD"/>
    <w:rsid w:val="00947AB6"/>
    <w:rsid w:val="00955D77"/>
    <w:rsid w:val="0095775F"/>
    <w:rsid w:val="00957A0F"/>
    <w:rsid w:val="0096728D"/>
    <w:rsid w:val="00974033"/>
    <w:rsid w:val="009758FD"/>
    <w:rsid w:val="009816B8"/>
    <w:rsid w:val="009834F5"/>
    <w:rsid w:val="0098478F"/>
    <w:rsid w:val="00985035"/>
    <w:rsid w:val="009912EA"/>
    <w:rsid w:val="00994772"/>
    <w:rsid w:val="00995F15"/>
    <w:rsid w:val="009A558C"/>
    <w:rsid w:val="009C4277"/>
    <w:rsid w:val="009D20E5"/>
    <w:rsid w:val="009D7153"/>
    <w:rsid w:val="009E621E"/>
    <w:rsid w:val="009E6419"/>
    <w:rsid w:val="009F542D"/>
    <w:rsid w:val="009F606F"/>
    <w:rsid w:val="009F68D2"/>
    <w:rsid w:val="009F746D"/>
    <w:rsid w:val="00A11E21"/>
    <w:rsid w:val="00A128BF"/>
    <w:rsid w:val="00A17449"/>
    <w:rsid w:val="00A2235D"/>
    <w:rsid w:val="00A42173"/>
    <w:rsid w:val="00A53C4F"/>
    <w:rsid w:val="00A54C29"/>
    <w:rsid w:val="00A64B44"/>
    <w:rsid w:val="00A75375"/>
    <w:rsid w:val="00A7799D"/>
    <w:rsid w:val="00A9613F"/>
    <w:rsid w:val="00AA1A23"/>
    <w:rsid w:val="00AB0D5C"/>
    <w:rsid w:val="00AB272E"/>
    <w:rsid w:val="00AB4416"/>
    <w:rsid w:val="00AC0387"/>
    <w:rsid w:val="00AC46C8"/>
    <w:rsid w:val="00AF10A2"/>
    <w:rsid w:val="00B22F3B"/>
    <w:rsid w:val="00B34D02"/>
    <w:rsid w:val="00B417E5"/>
    <w:rsid w:val="00B44794"/>
    <w:rsid w:val="00B4579A"/>
    <w:rsid w:val="00B53633"/>
    <w:rsid w:val="00B71F0C"/>
    <w:rsid w:val="00B86D44"/>
    <w:rsid w:val="00BD56EB"/>
    <w:rsid w:val="00BE132A"/>
    <w:rsid w:val="00BE138C"/>
    <w:rsid w:val="00BF3601"/>
    <w:rsid w:val="00BF63D0"/>
    <w:rsid w:val="00C10FAA"/>
    <w:rsid w:val="00C11BF7"/>
    <w:rsid w:val="00C14BCC"/>
    <w:rsid w:val="00C31C7A"/>
    <w:rsid w:val="00C47DAF"/>
    <w:rsid w:val="00C5118C"/>
    <w:rsid w:val="00C82EE4"/>
    <w:rsid w:val="00CA0D68"/>
    <w:rsid w:val="00CA2845"/>
    <w:rsid w:val="00CB6E7F"/>
    <w:rsid w:val="00CC01B6"/>
    <w:rsid w:val="00CD1D3C"/>
    <w:rsid w:val="00D044A8"/>
    <w:rsid w:val="00D25FB0"/>
    <w:rsid w:val="00D30ED9"/>
    <w:rsid w:val="00D356FB"/>
    <w:rsid w:val="00D45C9E"/>
    <w:rsid w:val="00D55D66"/>
    <w:rsid w:val="00D6097E"/>
    <w:rsid w:val="00D64B12"/>
    <w:rsid w:val="00D7148A"/>
    <w:rsid w:val="00D76A3C"/>
    <w:rsid w:val="00D92042"/>
    <w:rsid w:val="00DA08A5"/>
    <w:rsid w:val="00DB0832"/>
    <w:rsid w:val="00DD57F0"/>
    <w:rsid w:val="00DE3884"/>
    <w:rsid w:val="00DF783B"/>
    <w:rsid w:val="00E00B65"/>
    <w:rsid w:val="00E1279E"/>
    <w:rsid w:val="00E169CC"/>
    <w:rsid w:val="00E235EF"/>
    <w:rsid w:val="00E317FD"/>
    <w:rsid w:val="00E34003"/>
    <w:rsid w:val="00E35133"/>
    <w:rsid w:val="00E409CB"/>
    <w:rsid w:val="00E50F6C"/>
    <w:rsid w:val="00E537AF"/>
    <w:rsid w:val="00E81F36"/>
    <w:rsid w:val="00E8236F"/>
    <w:rsid w:val="00E826AA"/>
    <w:rsid w:val="00E91314"/>
    <w:rsid w:val="00E96329"/>
    <w:rsid w:val="00EA2A7B"/>
    <w:rsid w:val="00EA4679"/>
    <w:rsid w:val="00EC565D"/>
    <w:rsid w:val="00ED6AB4"/>
    <w:rsid w:val="00ED6FFF"/>
    <w:rsid w:val="00EE13AC"/>
    <w:rsid w:val="00EE37F9"/>
    <w:rsid w:val="00EE4228"/>
    <w:rsid w:val="00EE6F90"/>
    <w:rsid w:val="00EE7CCB"/>
    <w:rsid w:val="00EF6C52"/>
    <w:rsid w:val="00F015FF"/>
    <w:rsid w:val="00F1329F"/>
    <w:rsid w:val="00F20290"/>
    <w:rsid w:val="00F243B8"/>
    <w:rsid w:val="00F30165"/>
    <w:rsid w:val="00F528D6"/>
    <w:rsid w:val="00F5442D"/>
    <w:rsid w:val="00F601F5"/>
    <w:rsid w:val="00F61340"/>
    <w:rsid w:val="00F63AC4"/>
    <w:rsid w:val="00F643EA"/>
    <w:rsid w:val="00F6509A"/>
    <w:rsid w:val="00F76478"/>
    <w:rsid w:val="00F802BC"/>
    <w:rsid w:val="00F84EC6"/>
    <w:rsid w:val="00F96B5F"/>
    <w:rsid w:val="00FA462A"/>
    <w:rsid w:val="00FA7892"/>
    <w:rsid w:val="00FC3390"/>
    <w:rsid w:val="00FC6618"/>
    <w:rsid w:val="00FF4C54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5EA"/>
    <w:pPr>
      <w:spacing w:after="0" w:line="240" w:lineRule="auto"/>
    </w:pPr>
  </w:style>
  <w:style w:type="paragraph" w:customStyle="1" w:styleId="21">
    <w:name w:val="Основной текст (2)1"/>
    <w:basedOn w:val="a"/>
    <w:uiPriority w:val="99"/>
    <w:rsid w:val="00883987"/>
    <w:pPr>
      <w:widowControl w:val="0"/>
      <w:shd w:val="clear" w:color="auto" w:fill="FFFFFF"/>
      <w:spacing w:after="120" w:line="346" w:lineRule="exact"/>
      <w:jc w:val="center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styleId="a4">
    <w:name w:val="Hyperlink"/>
    <w:uiPriority w:val="99"/>
    <w:rsid w:val="00883987"/>
    <w:rPr>
      <w:rFonts w:cs="Times New Roman"/>
      <w:color w:val="0066CC"/>
      <w:u w:val="single"/>
    </w:rPr>
  </w:style>
  <w:style w:type="paragraph" w:styleId="a5">
    <w:name w:val="header"/>
    <w:basedOn w:val="a"/>
    <w:link w:val="a6"/>
    <w:uiPriority w:val="99"/>
    <w:unhideWhenUsed/>
    <w:rsid w:val="00C11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1BF7"/>
  </w:style>
  <w:style w:type="paragraph" w:styleId="a7">
    <w:name w:val="Balloon Text"/>
    <w:basedOn w:val="a"/>
    <w:link w:val="a8"/>
    <w:uiPriority w:val="99"/>
    <w:semiHidden/>
    <w:unhideWhenUsed/>
    <w:rsid w:val="00DA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08A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64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0877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5EA"/>
    <w:pPr>
      <w:spacing w:after="0" w:line="240" w:lineRule="auto"/>
    </w:pPr>
  </w:style>
  <w:style w:type="paragraph" w:customStyle="1" w:styleId="21">
    <w:name w:val="Основной текст (2)1"/>
    <w:basedOn w:val="a"/>
    <w:uiPriority w:val="99"/>
    <w:rsid w:val="00883987"/>
    <w:pPr>
      <w:widowControl w:val="0"/>
      <w:shd w:val="clear" w:color="auto" w:fill="FFFFFF"/>
      <w:spacing w:after="120" w:line="346" w:lineRule="exact"/>
      <w:jc w:val="center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styleId="a4">
    <w:name w:val="Hyperlink"/>
    <w:uiPriority w:val="99"/>
    <w:rsid w:val="00883987"/>
    <w:rPr>
      <w:rFonts w:cs="Times New Roman"/>
      <w:color w:val="0066CC"/>
      <w:u w:val="single"/>
    </w:rPr>
  </w:style>
  <w:style w:type="paragraph" w:styleId="a5">
    <w:name w:val="header"/>
    <w:basedOn w:val="a"/>
    <w:link w:val="a6"/>
    <w:uiPriority w:val="99"/>
    <w:unhideWhenUsed/>
    <w:rsid w:val="00C11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1BF7"/>
  </w:style>
  <w:style w:type="paragraph" w:styleId="a7">
    <w:name w:val="Balloon Text"/>
    <w:basedOn w:val="a"/>
    <w:link w:val="a8"/>
    <w:uiPriority w:val="99"/>
    <w:semiHidden/>
    <w:unhideWhenUsed/>
    <w:rsid w:val="00DA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08A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64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0877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56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3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7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30B25-5CDF-4C91-BCA6-3D87C0DC3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4597</TotalTime>
  <Pages>13</Pages>
  <Words>4469</Words>
  <Characters>25477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ЮБ</dc:creator>
  <cp:keywords/>
  <dc:description/>
  <cp:lastModifiedBy>Фролова НВ</cp:lastModifiedBy>
  <cp:revision>190</cp:revision>
  <cp:lastPrinted>2025-06-10T00:16:00Z</cp:lastPrinted>
  <dcterms:created xsi:type="dcterms:W3CDTF">2025-06-02T01:22:00Z</dcterms:created>
  <dcterms:modified xsi:type="dcterms:W3CDTF">2025-07-03T00:55:00Z</dcterms:modified>
</cp:coreProperties>
</file>