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242E0E" w:rsidRPr="00242E0E" w:rsidRDefault="00242E0E" w:rsidP="00242E0E">
      <w:pPr>
        <w:ind w:right="-39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О</w:t>
      </w:r>
      <w:r w:rsidRPr="00242E0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б ответственности за нез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аконную рубку лесных насаждений</w:t>
      </w:r>
    </w:p>
    <w:p w:rsidR="00242E0E" w:rsidRPr="00E21F33" w:rsidRDefault="00242E0E" w:rsidP="00242E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6"/>
          <w:sz w:val="27"/>
          <w:szCs w:val="27"/>
        </w:rPr>
      </w:pPr>
      <w:r w:rsidRPr="00E21F33">
        <w:rPr>
          <w:rFonts w:ascii="Times New Roman" w:hAnsi="Times New Roman" w:cs="Times New Roman"/>
          <w:bCs/>
          <w:w w:val="106"/>
          <w:sz w:val="27"/>
          <w:szCs w:val="27"/>
        </w:rPr>
        <w:t>Статьей 260 Уголовного кодекса РФ предусмотрена уголовная ответственность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лиан.</w:t>
      </w:r>
    </w:p>
    <w:p w:rsidR="00242E0E" w:rsidRPr="00E21F33" w:rsidRDefault="00242E0E" w:rsidP="00242E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6"/>
          <w:sz w:val="27"/>
          <w:szCs w:val="27"/>
        </w:rPr>
      </w:pPr>
      <w:r w:rsidRPr="00E21F33">
        <w:rPr>
          <w:rFonts w:ascii="Times New Roman" w:hAnsi="Times New Roman" w:cs="Times New Roman"/>
          <w:bCs/>
          <w:w w:val="106"/>
          <w:sz w:val="27"/>
          <w:szCs w:val="27"/>
        </w:rPr>
        <w:t>Основным критерием разграничения уголовно наказуемой незаконной рубки лесных насаждений (</w:t>
      </w:r>
      <w:proofErr w:type="gramStart"/>
      <w:r w:rsidRPr="00E21F33">
        <w:rPr>
          <w:rFonts w:ascii="Times New Roman" w:hAnsi="Times New Roman" w:cs="Times New Roman"/>
          <w:bCs/>
          <w:w w:val="106"/>
          <w:sz w:val="27"/>
          <w:szCs w:val="27"/>
        </w:rPr>
        <w:t>ч</w:t>
      </w:r>
      <w:proofErr w:type="gramEnd"/>
      <w:r w:rsidRPr="00E21F33">
        <w:rPr>
          <w:rFonts w:ascii="Times New Roman" w:hAnsi="Times New Roman" w:cs="Times New Roman"/>
          <w:bCs/>
          <w:w w:val="106"/>
          <w:sz w:val="27"/>
          <w:szCs w:val="27"/>
        </w:rPr>
        <w:t>.1ст.260 УК РФ) и незаконной рубки лесных насаждений, за которую ответственность предусмотрена ст.8.28 КоАП РФ, является значительный размер ущерба, причиненного посягательством, который должен превышать пять тысяч рублей (примечание к ст.260 УК РФ).</w:t>
      </w:r>
    </w:p>
    <w:p w:rsidR="00242E0E" w:rsidRPr="00E21F33" w:rsidRDefault="00242E0E" w:rsidP="00242E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6"/>
          <w:sz w:val="27"/>
          <w:szCs w:val="27"/>
        </w:rPr>
      </w:pPr>
      <w:proofErr w:type="gramStart"/>
      <w:r w:rsidRPr="00E21F33">
        <w:rPr>
          <w:rFonts w:ascii="Times New Roman" w:hAnsi="Times New Roman" w:cs="Times New Roman"/>
          <w:bCs/>
          <w:w w:val="106"/>
          <w:sz w:val="27"/>
          <w:szCs w:val="27"/>
        </w:rPr>
        <w:t>Значительным размером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и методике, превышающий пять тысяч рублей, крупным размером - пятьдесят тысяч рублей, особо крупным размером - сто пятьдесят тысяч рублей.</w:t>
      </w:r>
      <w:proofErr w:type="gramEnd"/>
    </w:p>
    <w:p w:rsidR="00242E0E" w:rsidRPr="00242E0E" w:rsidRDefault="00242E0E" w:rsidP="0024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501F" w:rsidRPr="0088501F" w:rsidRDefault="0088501F" w:rsidP="000F3937">
      <w:pPr>
        <w:pStyle w:val="a3"/>
        <w:shd w:val="clear" w:color="auto" w:fill="FAFBFC"/>
        <w:spacing w:before="0" w:beforeAutospacing="0" w:after="360" w:afterAutospacing="0"/>
        <w:jc w:val="center"/>
        <w:rPr>
          <w:bCs/>
          <w:sz w:val="27"/>
          <w:szCs w:val="27"/>
          <w:shd w:val="clear" w:color="auto" w:fill="FFFFFF"/>
        </w:rPr>
      </w:pPr>
    </w:p>
    <w:sectPr w:rsidR="0088501F" w:rsidRPr="0088501F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242E0E"/>
    <w:rsid w:val="00252BA7"/>
    <w:rsid w:val="002910E5"/>
    <w:rsid w:val="002B7D46"/>
    <w:rsid w:val="002F4A9E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10A87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21F33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876</Characters>
  <Application>Microsoft Office Word</Application>
  <DocSecurity>0</DocSecurity>
  <Lines>7</Lines>
  <Paragraphs>2</Paragraphs>
  <ScaleCrop>false</ScaleCrop>
  <Company>Транспортная прокуратура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45</cp:revision>
  <dcterms:created xsi:type="dcterms:W3CDTF">2024-02-13T05:35:00Z</dcterms:created>
  <dcterms:modified xsi:type="dcterms:W3CDTF">2025-06-19T04:32:00Z</dcterms:modified>
</cp:coreProperties>
</file>