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5" w:rsidRDefault="00AC718E" w:rsidP="00E249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E24955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E24955" w:rsidRDefault="00E24955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AC718E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055321">
        <w:rPr>
          <w:b/>
          <w:sz w:val="44"/>
          <w:szCs w:val="44"/>
        </w:rPr>
        <w:t>Е</w:t>
      </w: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Pr="004F6C4F" w:rsidRDefault="008C74B5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28 августа</w:t>
      </w:r>
      <w:r w:rsidR="001D4320">
        <w:rPr>
          <w:sz w:val="28"/>
          <w:szCs w:val="28"/>
        </w:rPr>
        <w:t xml:space="preserve"> 2025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          № </w:t>
      </w:r>
      <w:r>
        <w:rPr>
          <w:sz w:val="28"/>
          <w:szCs w:val="28"/>
        </w:rPr>
        <w:t>1168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055321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 xml:space="preserve">О введении на территории </w:t>
      </w:r>
    </w:p>
    <w:p w:rsidR="008C74B5" w:rsidRDefault="001D4320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Петровск-Забайкальского</w:t>
      </w:r>
      <w:r w:rsidR="008C74B5">
        <w:rPr>
          <w:b/>
          <w:bCs/>
          <w:iCs/>
          <w:sz w:val="28"/>
        </w:rPr>
        <w:t xml:space="preserve"> муниципального округа </w:t>
      </w:r>
    </w:p>
    <w:p w:rsidR="00514A5C" w:rsidRDefault="00A871C4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 xml:space="preserve">режима </w:t>
      </w:r>
      <w:r w:rsidR="008C74B5">
        <w:rPr>
          <w:b/>
          <w:bCs/>
          <w:iCs/>
          <w:sz w:val="28"/>
        </w:rPr>
        <w:t>чрезвычайной ситуации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8C74B5" w:rsidP="00AC718E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6C529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, законом Забайкальского края от 5.10.2009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</w:t>
      </w:r>
      <w:r>
        <w:rPr>
          <w:sz w:val="28"/>
          <w:szCs w:val="28"/>
        </w:rPr>
        <w:t>подсистеме е</w:t>
      </w:r>
      <w:r w:rsidRPr="00A76477">
        <w:rPr>
          <w:sz w:val="28"/>
          <w:szCs w:val="28"/>
        </w:rPr>
        <w:t>диной государственной системы предупреждения и ликвидации чрезвычайных ситуаций Забайкальского края,</w:t>
      </w:r>
      <w:r>
        <w:rPr>
          <w:sz w:val="28"/>
          <w:szCs w:val="28"/>
        </w:rPr>
        <w:t xml:space="preserve"> утвержденным постановлением Правительства Забайкальского края от 20.01.2009 года № 7, </w:t>
      </w:r>
      <w:r w:rsidRPr="0079566C">
        <w:rPr>
          <w:sz w:val="28"/>
        </w:rPr>
        <w:t>Устав</w:t>
      </w:r>
      <w:r>
        <w:rPr>
          <w:sz w:val="28"/>
        </w:rPr>
        <w:t>ом</w:t>
      </w:r>
      <w:r w:rsidRPr="0079566C">
        <w:rPr>
          <w:sz w:val="28"/>
        </w:rPr>
        <w:t xml:space="preserve"> Петровск-Забайкальского муниципального округа,</w:t>
      </w:r>
      <w:r>
        <w:rPr>
          <w:sz w:val="28"/>
        </w:rPr>
        <w:t xml:space="preserve"> администрация Петровск-Забайкальского муниципального округа, </w:t>
      </w:r>
      <w:r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Петровск-Забайкальского муниципального округа (протокол № 26 от 28 августа 2025 года), в целях предупреждения возникновения чрезвычайной ситуации, связанной с угрозой срыва отопительного периода,</w:t>
      </w:r>
      <w:r>
        <w:rPr>
          <w:sz w:val="28"/>
        </w:rPr>
        <w:t xml:space="preserve"> </w:t>
      </w:r>
      <w:r>
        <w:rPr>
          <w:b/>
          <w:bCs/>
          <w:sz w:val="28"/>
        </w:rPr>
        <w:t>постановляет</w:t>
      </w:r>
      <w:r w:rsidR="00514A5C">
        <w:rPr>
          <w:b/>
          <w:bCs/>
          <w:sz w:val="28"/>
        </w:rPr>
        <w:t>:</w:t>
      </w:r>
    </w:p>
    <w:p w:rsidR="008C74B5" w:rsidRDefault="008C74B5" w:rsidP="00055321">
      <w:pPr>
        <w:numPr>
          <w:ilvl w:val="0"/>
          <w:numId w:val="15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В связи с угрозой срыва отопительного периода отменить режим повышенной готовности, введенный постановлением администрации муниципального округа № 1045 от 31 июля 2025 года, и ввести  с 28 августа 2025 года на территории Петровск-Забайкальского муниципального округа режим чрезвычайной ситуации.</w:t>
      </w:r>
    </w:p>
    <w:p w:rsidR="008C74B5" w:rsidRDefault="008C74B5" w:rsidP="00055321">
      <w:pPr>
        <w:numPr>
          <w:ilvl w:val="0"/>
          <w:numId w:val="15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Первому заместителю главы муниципального округа (Шестопалов Н.Ю.) подготовить обоснованное обращение в министерство ЖКХ о выделении финансовых средств из резервного фонда Правительства Забайкальского края для выполнения мероприятий по подготовке отопительного периода.</w:t>
      </w:r>
    </w:p>
    <w:p w:rsidR="008C74B5" w:rsidRDefault="008C74B5" w:rsidP="00055321">
      <w:pPr>
        <w:numPr>
          <w:ilvl w:val="0"/>
          <w:numId w:val="15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Руководителям СПК «Якутск» (Белоглазов В.А.) и ООО «Развитие» (Белетинский О.С.) продолжить выполнение работ по подготовке </w:t>
      </w:r>
      <w:r>
        <w:rPr>
          <w:sz w:val="28"/>
        </w:rPr>
        <w:lastRenderedPageBreak/>
        <w:t xml:space="preserve">к отопительному периоду определенных решением заседания КЧС и ПБ </w:t>
      </w:r>
      <w:r w:rsidR="00055321">
        <w:rPr>
          <w:sz w:val="28"/>
        </w:rPr>
        <w:t xml:space="preserve">              </w:t>
      </w:r>
      <w:r>
        <w:rPr>
          <w:sz w:val="28"/>
        </w:rPr>
        <w:t>№ 24 от 30.07.2025 года.</w:t>
      </w:r>
    </w:p>
    <w:p w:rsidR="008C74B5" w:rsidRDefault="008C74B5" w:rsidP="00055321">
      <w:pPr>
        <w:numPr>
          <w:ilvl w:val="0"/>
          <w:numId w:val="15"/>
        </w:numPr>
        <w:suppressAutoHyphens/>
        <w:ind w:left="0" w:firstLine="709"/>
        <w:jc w:val="both"/>
        <w:rPr>
          <w:sz w:val="28"/>
        </w:rPr>
      </w:pPr>
      <w:r w:rsidRPr="003319F1">
        <w:rPr>
          <w:sz w:val="28"/>
        </w:rPr>
        <w:t xml:space="preserve">Отделу </w:t>
      </w:r>
      <w:r>
        <w:rPr>
          <w:sz w:val="28"/>
        </w:rPr>
        <w:t xml:space="preserve">мобилизационной подготовки, территориальной обороны, СДП, </w:t>
      </w:r>
      <w:r w:rsidRPr="003319F1">
        <w:rPr>
          <w:sz w:val="28"/>
        </w:rPr>
        <w:t>ГО и ЧС</w:t>
      </w:r>
      <w:r>
        <w:rPr>
          <w:sz w:val="28"/>
        </w:rPr>
        <w:t>, АТК</w:t>
      </w:r>
      <w:r w:rsidRPr="003319F1">
        <w:rPr>
          <w:sz w:val="28"/>
        </w:rPr>
        <w:t xml:space="preserve"> (Коноваленко А.В.) проинформировать о введении на территории </w:t>
      </w:r>
      <w:r>
        <w:rPr>
          <w:sz w:val="28"/>
        </w:rPr>
        <w:t xml:space="preserve">Петровск-Забайкальского муниципального округа </w:t>
      </w:r>
      <w:r w:rsidRPr="003319F1">
        <w:rPr>
          <w:sz w:val="28"/>
        </w:rPr>
        <w:t xml:space="preserve">режима </w:t>
      </w:r>
      <w:r>
        <w:rPr>
          <w:sz w:val="28"/>
        </w:rPr>
        <w:t>чрезвычайной ситуации</w:t>
      </w:r>
      <w:r w:rsidRPr="003319F1">
        <w:rPr>
          <w:sz w:val="28"/>
        </w:rPr>
        <w:t xml:space="preserve">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 xml:space="preserve">онную </w:t>
      </w:r>
      <w:r w:rsidRPr="003319F1">
        <w:rPr>
          <w:sz w:val="28"/>
        </w:rPr>
        <w:t>прокуратуру</w:t>
      </w:r>
      <w:r>
        <w:rPr>
          <w:sz w:val="28"/>
        </w:rPr>
        <w:t>.</w:t>
      </w:r>
    </w:p>
    <w:p w:rsidR="008C74B5" w:rsidRPr="008C74B5" w:rsidRDefault="008C74B5" w:rsidP="00055321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</w:t>
      </w:r>
      <w:r>
        <w:rPr>
          <w:rFonts w:eastAsia="Calibri"/>
          <w:sz w:val="28"/>
          <w:szCs w:val="28"/>
          <w:lang w:eastAsia="en-US"/>
        </w:rPr>
        <w:t>Петровск-Забайкальского муниципального округа)</w:t>
      </w:r>
      <w:r w:rsidRPr="00272FDD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Петровск-Забайкальского муниципального округа</w:t>
      </w:r>
      <w:r w:rsidRPr="00272FDD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2304E6" w:rsidRDefault="00514A5C" w:rsidP="00055321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 w:rsidR="00272FDD">
        <w:rPr>
          <w:sz w:val="28"/>
        </w:rPr>
        <w:t>.</w:t>
      </w:r>
    </w:p>
    <w:p w:rsidR="00272FDD" w:rsidRDefault="00272FDD" w:rsidP="00272FDD">
      <w:pPr>
        <w:jc w:val="both"/>
        <w:rPr>
          <w:sz w:val="28"/>
        </w:rPr>
      </w:pPr>
    </w:p>
    <w:p w:rsidR="00272FDD" w:rsidRDefault="00272FDD" w:rsidP="00272FDD">
      <w:pPr>
        <w:jc w:val="both"/>
        <w:rPr>
          <w:sz w:val="28"/>
        </w:rPr>
      </w:pPr>
    </w:p>
    <w:p w:rsidR="00272FDD" w:rsidRPr="00272FDD" w:rsidRDefault="00272FDD" w:rsidP="00272FDD">
      <w:pPr>
        <w:jc w:val="both"/>
        <w:rPr>
          <w:sz w:val="28"/>
        </w:rPr>
      </w:pPr>
    </w:p>
    <w:p w:rsidR="00272FDD" w:rsidRDefault="00A76477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</w:t>
      </w:r>
      <w:r w:rsidR="00E24955">
        <w:rPr>
          <w:sz w:val="28"/>
        </w:rPr>
        <w:t>Петровск-Забайкальского</w:t>
      </w:r>
    </w:p>
    <w:p w:rsidR="00514A5C" w:rsidRDefault="00E24955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A76477">
        <w:rPr>
          <w:sz w:val="28"/>
        </w:rPr>
        <w:t xml:space="preserve">             </w:t>
      </w:r>
      <w:r w:rsidR="002304E6">
        <w:rPr>
          <w:sz w:val="28"/>
        </w:rPr>
        <w:t xml:space="preserve">           </w:t>
      </w:r>
      <w:r w:rsidR="00A76477">
        <w:rPr>
          <w:sz w:val="28"/>
        </w:rPr>
        <w:t xml:space="preserve">       </w:t>
      </w:r>
      <w:r w:rsidR="00272FDD">
        <w:rPr>
          <w:sz w:val="28"/>
        </w:rPr>
        <w:t xml:space="preserve">                </w:t>
      </w:r>
      <w:r w:rsidR="00055321">
        <w:rPr>
          <w:sz w:val="28"/>
        </w:rPr>
        <w:t xml:space="preserve">          </w:t>
      </w:r>
      <w:r w:rsidR="00272FDD">
        <w:rPr>
          <w:sz w:val="28"/>
        </w:rPr>
        <w:t xml:space="preserve">    </w:t>
      </w:r>
      <w:r w:rsidR="001C2890">
        <w:rPr>
          <w:sz w:val="28"/>
        </w:rPr>
        <w:t>Н.В. Горюнов</w:t>
      </w:r>
    </w:p>
    <w:sectPr w:rsidR="00514A5C" w:rsidSect="00055321">
      <w:headerReference w:type="even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F0" w:rsidRDefault="008918F0">
      <w:r>
        <w:separator/>
      </w:r>
    </w:p>
  </w:endnote>
  <w:endnote w:type="continuationSeparator" w:id="1">
    <w:p w:rsidR="008918F0" w:rsidRDefault="0089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F0" w:rsidRDefault="008918F0">
      <w:r>
        <w:separator/>
      </w:r>
    </w:p>
  </w:footnote>
  <w:footnote w:type="continuationSeparator" w:id="1">
    <w:p w:rsidR="008918F0" w:rsidRDefault="0089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EB56DC02"/>
    <w:lvl w:ilvl="0" w:tplc="C2FCF5E2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2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31077"/>
    <w:rsid w:val="00055321"/>
    <w:rsid w:val="000607CE"/>
    <w:rsid w:val="001660F9"/>
    <w:rsid w:val="0019049D"/>
    <w:rsid w:val="001A29A9"/>
    <w:rsid w:val="001C2890"/>
    <w:rsid w:val="001D4320"/>
    <w:rsid w:val="001E3626"/>
    <w:rsid w:val="00211275"/>
    <w:rsid w:val="0021365A"/>
    <w:rsid w:val="002304E6"/>
    <w:rsid w:val="00272FDD"/>
    <w:rsid w:val="002D218F"/>
    <w:rsid w:val="003051EC"/>
    <w:rsid w:val="003319F1"/>
    <w:rsid w:val="00380BC9"/>
    <w:rsid w:val="003970AB"/>
    <w:rsid w:val="003C65B8"/>
    <w:rsid w:val="003E2DCA"/>
    <w:rsid w:val="003F2AB1"/>
    <w:rsid w:val="00406FCE"/>
    <w:rsid w:val="00455CC8"/>
    <w:rsid w:val="004B2000"/>
    <w:rsid w:val="00514A5C"/>
    <w:rsid w:val="0051673C"/>
    <w:rsid w:val="005845E7"/>
    <w:rsid w:val="005E1197"/>
    <w:rsid w:val="0063219C"/>
    <w:rsid w:val="00633FCD"/>
    <w:rsid w:val="006B3275"/>
    <w:rsid w:val="006C5293"/>
    <w:rsid w:val="006F7064"/>
    <w:rsid w:val="007353FF"/>
    <w:rsid w:val="00755A77"/>
    <w:rsid w:val="007815DC"/>
    <w:rsid w:val="00782E7D"/>
    <w:rsid w:val="00794787"/>
    <w:rsid w:val="007F2E44"/>
    <w:rsid w:val="00806F13"/>
    <w:rsid w:val="00807613"/>
    <w:rsid w:val="00827C6E"/>
    <w:rsid w:val="00865A37"/>
    <w:rsid w:val="008918F0"/>
    <w:rsid w:val="008A5F5F"/>
    <w:rsid w:val="008C74B5"/>
    <w:rsid w:val="00927CAF"/>
    <w:rsid w:val="00981643"/>
    <w:rsid w:val="009B5FE0"/>
    <w:rsid w:val="009B753D"/>
    <w:rsid w:val="00A07F92"/>
    <w:rsid w:val="00A1678B"/>
    <w:rsid w:val="00A175DB"/>
    <w:rsid w:val="00A2391B"/>
    <w:rsid w:val="00A34F47"/>
    <w:rsid w:val="00A4448C"/>
    <w:rsid w:val="00A63460"/>
    <w:rsid w:val="00A63725"/>
    <w:rsid w:val="00A76477"/>
    <w:rsid w:val="00A871C4"/>
    <w:rsid w:val="00AC718E"/>
    <w:rsid w:val="00B830CD"/>
    <w:rsid w:val="00BB18C5"/>
    <w:rsid w:val="00BE67B9"/>
    <w:rsid w:val="00C052F2"/>
    <w:rsid w:val="00C70021"/>
    <w:rsid w:val="00C702CC"/>
    <w:rsid w:val="00C83502"/>
    <w:rsid w:val="00CA5C9B"/>
    <w:rsid w:val="00CA67A1"/>
    <w:rsid w:val="00CB01BB"/>
    <w:rsid w:val="00D10943"/>
    <w:rsid w:val="00D2774E"/>
    <w:rsid w:val="00D57253"/>
    <w:rsid w:val="00D7222F"/>
    <w:rsid w:val="00DA4121"/>
    <w:rsid w:val="00DB35BC"/>
    <w:rsid w:val="00E24955"/>
    <w:rsid w:val="00E82C39"/>
    <w:rsid w:val="00EA2265"/>
    <w:rsid w:val="00EA26FF"/>
    <w:rsid w:val="00F7430C"/>
    <w:rsid w:val="00F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FE6F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FC5"/>
    <w:rPr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553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5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2025-09-02T01:57:00Z</cp:lastPrinted>
  <dcterms:created xsi:type="dcterms:W3CDTF">2025-09-02T01:57:00Z</dcterms:created>
  <dcterms:modified xsi:type="dcterms:W3CDTF">2025-09-02T01:57:00Z</dcterms:modified>
</cp:coreProperties>
</file>