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65" w:rsidRDefault="00344465" w:rsidP="00344465">
      <w:pPr>
        <w:pStyle w:val="a3"/>
        <w:jc w:val="center"/>
        <w:rPr>
          <w:sz w:val="36"/>
        </w:rPr>
      </w:pPr>
      <w:r w:rsidRPr="00231FE6">
        <w:rPr>
          <w:sz w:val="36"/>
        </w:rPr>
        <w:t xml:space="preserve">АДМИНИСТРАЦИЯ </w:t>
      </w:r>
    </w:p>
    <w:p w:rsidR="00344465" w:rsidRPr="00231FE6" w:rsidRDefault="00344465" w:rsidP="00344465">
      <w:pPr>
        <w:pStyle w:val="a3"/>
        <w:jc w:val="center"/>
        <w:rPr>
          <w:sz w:val="36"/>
        </w:rPr>
      </w:pPr>
      <w:r>
        <w:rPr>
          <w:sz w:val="36"/>
        </w:rPr>
        <w:t>ПЕТРОВСК-ЗАБАЙКАЛЬСКОГО МУНИЦИПАЛЬНОГО ОКРУГА</w:t>
      </w:r>
    </w:p>
    <w:p w:rsidR="00344465" w:rsidRPr="00231FE6" w:rsidRDefault="00344465" w:rsidP="00344465">
      <w:pPr>
        <w:pStyle w:val="a3"/>
        <w:jc w:val="center"/>
        <w:rPr>
          <w:sz w:val="36"/>
        </w:rPr>
      </w:pPr>
    </w:p>
    <w:p w:rsidR="00344465" w:rsidRPr="00875296" w:rsidRDefault="00344465" w:rsidP="00344465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231FE6">
        <w:rPr>
          <w:rFonts w:ascii="Times New Roman" w:hAnsi="Times New Roman"/>
          <w:b/>
          <w:bCs/>
          <w:sz w:val="44"/>
          <w:szCs w:val="44"/>
        </w:rPr>
        <w:t>ПОСТАНОВЛЕНИЕ</w:t>
      </w:r>
    </w:p>
    <w:p w:rsidR="00344465" w:rsidRDefault="00344465" w:rsidP="0034446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465" w:rsidRPr="00EF6E1D" w:rsidRDefault="00624D56" w:rsidP="0034446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28</w:t>
      </w:r>
      <w:proofErr w:type="gramEnd"/>
      <w:r w:rsidR="0034446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="00344465">
        <w:rPr>
          <w:rFonts w:ascii="Times New Roman" w:hAnsi="Times New Roman"/>
          <w:sz w:val="28"/>
          <w:szCs w:val="28"/>
        </w:rPr>
        <w:t xml:space="preserve">2025 г.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34446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1159</w:t>
      </w:r>
    </w:p>
    <w:p w:rsidR="00344465" w:rsidRDefault="00344465" w:rsidP="00344465">
      <w:pPr>
        <w:jc w:val="center"/>
        <w:rPr>
          <w:rFonts w:ascii="Times New Roman" w:hAnsi="Times New Roman"/>
          <w:b/>
          <w:bCs/>
          <w:sz w:val="28"/>
        </w:rPr>
      </w:pPr>
    </w:p>
    <w:p w:rsidR="00344465" w:rsidRPr="002024B4" w:rsidRDefault="00344465" w:rsidP="00344465">
      <w:pPr>
        <w:jc w:val="center"/>
        <w:rPr>
          <w:rFonts w:ascii="Times New Roman" w:hAnsi="Times New Roman"/>
          <w:bCs/>
          <w:sz w:val="28"/>
        </w:rPr>
      </w:pPr>
      <w:r w:rsidRPr="002024B4">
        <w:rPr>
          <w:rFonts w:ascii="Times New Roman" w:hAnsi="Times New Roman"/>
          <w:bCs/>
          <w:sz w:val="28"/>
        </w:rPr>
        <w:t>г. Петровск - Забайкальский</w:t>
      </w:r>
    </w:p>
    <w:p w:rsidR="00344465" w:rsidRDefault="00344465" w:rsidP="00344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</w:t>
      </w:r>
      <w:r w:rsidRPr="00875296">
        <w:rPr>
          <w:rFonts w:ascii="Times New Roman" w:hAnsi="Times New Roman"/>
          <w:b/>
          <w:sz w:val="28"/>
          <w:szCs w:val="28"/>
        </w:rPr>
        <w:t xml:space="preserve"> </w:t>
      </w:r>
    </w:p>
    <w:p w:rsidR="00344465" w:rsidRDefault="00344465" w:rsidP="00344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современной</w:t>
      </w:r>
      <w:r w:rsidRPr="00875296">
        <w:rPr>
          <w:rFonts w:ascii="Times New Roman" w:hAnsi="Times New Roman"/>
          <w:b/>
          <w:sz w:val="28"/>
          <w:szCs w:val="28"/>
        </w:rPr>
        <w:t xml:space="preserve"> городской среды</w:t>
      </w:r>
    </w:p>
    <w:p w:rsidR="00344465" w:rsidRDefault="00344465" w:rsidP="00344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Петровск-Забайкальского</w:t>
      </w:r>
    </w:p>
    <w:p w:rsidR="00344465" w:rsidRDefault="00344465" w:rsidP="00344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344465" w:rsidRDefault="00344465" w:rsidP="00344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2025-2030</w:t>
      </w:r>
      <w:r w:rsidRPr="00875296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344465" w:rsidRPr="00823C97" w:rsidRDefault="00344465" w:rsidP="003444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5FC8" w:rsidRDefault="00344465" w:rsidP="00344465">
      <w:pPr>
        <w:pStyle w:val="a5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2B5748">
        <w:rPr>
          <w:rStyle w:val="FontStyle30"/>
          <w:sz w:val="28"/>
          <w:szCs w:val="28"/>
        </w:rPr>
        <w:t>В соответствии с Бюджетным кодексом Российской Федерации</w:t>
      </w:r>
      <w:r>
        <w:rPr>
          <w:rStyle w:val="FontStyle30"/>
          <w:sz w:val="28"/>
          <w:szCs w:val="28"/>
        </w:rPr>
        <w:t xml:space="preserve">, </w:t>
      </w:r>
      <w:r w:rsidRPr="002B5748">
        <w:rPr>
          <w:rStyle w:val="FontStyle30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</w:t>
      </w:r>
      <w:r>
        <w:rPr>
          <w:rStyle w:val="FontStyle30"/>
          <w:sz w:val="28"/>
          <w:szCs w:val="28"/>
        </w:rPr>
        <w:t>ссийской Федерации»</w:t>
      </w:r>
      <w:r w:rsidRPr="002B5748">
        <w:rPr>
          <w:rStyle w:val="FontStyle30"/>
          <w:sz w:val="28"/>
          <w:szCs w:val="28"/>
        </w:rPr>
        <w:t xml:space="preserve">, Постановлением </w:t>
      </w:r>
      <w:r w:rsidRPr="002B5748">
        <w:rPr>
          <w:rFonts w:ascii="Times New Roman" w:hAnsi="Times New Roman"/>
          <w:sz w:val="28"/>
          <w:szCs w:val="28"/>
        </w:rPr>
        <w:t>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r>
        <w:rPr>
          <w:rFonts w:ascii="Times New Roman" w:hAnsi="Times New Roman"/>
          <w:sz w:val="28"/>
          <w:szCs w:val="28"/>
        </w:rPr>
        <w:t xml:space="preserve"> современной городской среды», п</w:t>
      </w:r>
      <w:r w:rsidRPr="002B5748">
        <w:rPr>
          <w:rFonts w:ascii="Times New Roman" w:hAnsi="Times New Roman"/>
          <w:sz w:val="28"/>
          <w:szCs w:val="28"/>
        </w:rPr>
        <w:t>риказом Министерства строительства и жилищно-коммунального хозя</w:t>
      </w:r>
      <w:r>
        <w:rPr>
          <w:rFonts w:ascii="Times New Roman" w:hAnsi="Times New Roman"/>
          <w:sz w:val="28"/>
          <w:szCs w:val="28"/>
        </w:rPr>
        <w:t>йства Российской Федерации от 18 марта</w:t>
      </w:r>
      <w:r w:rsidRPr="002B574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 года № 162</w:t>
      </w:r>
      <w:r w:rsidRPr="002B5748">
        <w:rPr>
          <w:rFonts w:ascii="Times New Roman" w:hAnsi="Times New Roman"/>
          <w:sz w:val="28"/>
          <w:szCs w:val="28"/>
        </w:rPr>
        <w:t>/</w:t>
      </w:r>
      <w:proofErr w:type="spellStart"/>
      <w:r w:rsidRPr="002B5748">
        <w:rPr>
          <w:rFonts w:ascii="Times New Roman" w:hAnsi="Times New Roman"/>
          <w:sz w:val="28"/>
          <w:szCs w:val="28"/>
        </w:rPr>
        <w:t>пр</w:t>
      </w:r>
      <w:proofErr w:type="spellEnd"/>
      <w:r w:rsidRPr="002B5748">
        <w:rPr>
          <w:rStyle w:val="FontStyle30"/>
          <w:sz w:val="28"/>
          <w:szCs w:val="28"/>
        </w:rPr>
        <w:t xml:space="preserve"> </w:t>
      </w:r>
      <w:r w:rsidRPr="006D725A">
        <w:rPr>
          <w:rStyle w:val="FontStyle30"/>
          <w:sz w:val="28"/>
          <w:szCs w:val="28"/>
        </w:rPr>
        <w:t>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</w:t>
      </w:r>
      <w:r w:rsidRPr="002B5748">
        <w:rPr>
          <w:rStyle w:val="FontStyle30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>руководствуясь Уставом Петровск-Забайкальского муниципального округа</w:t>
      </w:r>
      <w:r w:rsidRPr="002B5748">
        <w:rPr>
          <w:rFonts w:ascii="Times New Roman" w:hAnsi="Times New Roman"/>
          <w:spacing w:val="-2"/>
          <w:sz w:val="28"/>
          <w:szCs w:val="28"/>
        </w:rPr>
        <w:t xml:space="preserve">, в целях повышения уровня благоустройства </w:t>
      </w:r>
      <w:r>
        <w:rPr>
          <w:rFonts w:ascii="Times New Roman" w:hAnsi="Times New Roman"/>
          <w:spacing w:val="-2"/>
          <w:sz w:val="28"/>
          <w:szCs w:val="28"/>
        </w:rPr>
        <w:t>округа</w:t>
      </w:r>
      <w:r w:rsidRPr="002B5748">
        <w:rPr>
          <w:rFonts w:ascii="Times New Roman" w:hAnsi="Times New Roman"/>
          <w:spacing w:val="-2"/>
          <w:sz w:val="28"/>
          <w:szCs w:val="28"/>
        </w:rPr>
        <w:t xml:space="preserve">, улучшения благоприятных и комфортных условий для проживания граждан на территории </w:t>
      </w:r>
      <w:r>
        <w:rPr>
          <w:rFonts w:ascii="Times New Roman" w:hAnsi="Times New Roman"/>
          <w:spacing w:val="-2"/>
          <w:sz w:val="28"/>
          <w:szCs w:val="28"/>
        </w:rPr>
        <w:t xml:space="preserve">Петровск-Забайкальского муниципального </w:t>
      </w:r>
      <w:r w:rsidRPr="002B5748">
        <w:rPr>
          <w:rFonts w:ascii="Times New Roman" w:hAnsi="Times New Roman"/>
          <w:spacing w:val="-2"/>
          <w:sz w:val="28"/>
          <w:szCs w:val="28"/>
        </w:rPr>
        <w:t>округа</w:t>
      </w:r>
      <w:r w:rsidR="00753017">
        <w:rPr>
          <w:rFonts w:ascii="Times New Roman" w:hAnsi="Times New Roman"/>
          <w:spacing w:val="-2"/>
          <w:sz w:val="28"/>
          <w:szCs w:val="28"/>
        </w:rPr>
        <w:t>, на основании результатов</w:t>
      </w:r>
      <w:r w:rsidR="007E4326">
        <w:rPr>
          <w:rFonts w:ascii="Times New Roman" w:hAnsi="Times New Roman"/>
          <w:spacing w:val="-2"/>
          <w:sz w:val="28"/>
          <w:szCs w:val="28"/>
        </w:rPr>
        <w:t xml:space="preserve"> голосования на</w:t>
      </w:r>
      <w:r w:rsidR="007E4326" w:rsidRPr="007E4326">
        <w:rPr>
          <w:rFonts w:ascii="Times New Roman" w:hAnsi="Times New Roman"/>
          <w:spacing w:val="-2"/>
          <w:sz w:val="28"/>
          <w:szCs w:val="28"/>
        </w:rPr>
        <w:t xml:space="preserve"> единой федеральной платформе za.gorodsreda.ru</w:t>
      </w:r>
      <w:r w:rsidR="00744A5D">
        <w:rPr>
          <w:rFonts w:ascii="Times New Roman" w:hAnsi="Times New Roman"/>
          <w:spacing w:val="-2"/>
          <w:sz w:val="28"/>
          <w:szCs w:val="28"/>
        </w:rPr>
        <w:t>, утвержденными Протоколом</w:t>
      </w:r>
      <w:r w:rsidR="007E4326">
        <w:rPr>
          <w:rFonts w:ascii="Times New Roman" w:hAnsi="Times New Roman"/>
          <w:spacing w:val="-2"/>
          <w:sz w:val="28"/>
          <w:szCs w:val="28"/>
        </w:rPr>
        <w:t xml:space="preserve"> заседания общественной комиссии по итогам проведения в 2025 году голосования по отбору общественных территорий, подлежащих благоустройству в рамках реализации муниципальных программ от 16.06.2025 года </w:t>
      </w:r>
      <w:r w:rsidR="00744A5D">
        <w:rPr>
          <w:rFonts w:ascii="Times New Roman" w:hAnsi="Times New Roman"/>
          <w:spacing w:val="-2"/>
          <w:sz w:val="28"/>
          <w:szCs w:val="28"/>
        </w:rPr>
        <w:t xml:space="preserve">№ 1 </w:t>
      </w:r>
      <w:r>
        <w:rPr>
          <w:rFonts w:ascii="Times New Roman" w:hAnsi="Times New Roman"/>
          <w:spacing w:val="-2"/>
          <w:sz w:val="28"/>
          <w:szCs w:val="28"/>
        </w:rPr>
        <w:t>администрация Петровск-Забайкальского муниципального округа</w:t>
      </w:r>
      <w:r w:rsidRPr="002B57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F6E1D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EF6E1D">
        <w:rPr>
          <w:rFonts w:ascii="Times New Roman" w:hAnsi="Times New Roman"/>
          <w:spacing w:val="20"/>
          <w:sz w:val="28"/>
          <w:szCs w:val="28"/>
        </w:rPr>
        <w:t>:</w:t>
      </w:r>
    </w:p>
    <w:p w:rsidR="00344465" w:rsidRDefault="00BA4B1B" w:rsidP="00344465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</w:t>
      </w:r>
      <w:r w:rsidR="00344465" w:rsidRPr="00344465"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344465">
        <w:rPr>
          <w:rFonts w:ascii="Times New Roman" w:hAnsi="Times New Roman"/>
          <w:sz w:val="28"/>
          <w:szCs w:val="28"/>
        </w:rPr>
        <w:t xml:space="preserve">«Формирование </w:t>
      </w:r>
      <w:r w:rsidR="00344465" w:rsidRPr="00344465">
        <w:rPr>
          <w:rFonts w:ascii="Times New Roman" w:hAnsi="Times New Roman"/>
          <w:sz w:val="28"/>
          <w:szCs w:val="28"/>
        </w:rPr>
        <w:t>современной городской среды</w:t>
      </w:r>
      <w:r w:rsidR="00344465">
        <w:rPr>
          <w:rFonts w:ascii="Times New Roman" w:hAnsi="Times New Roman"/>
          <w:sz w:val="28"/>
          <w:szCs w:val="28"/>
        </w:rPr>
        <w:t xml:space="preserve"> </w:t>
      </w:r>
      <w:r w:rsidR="00344465" w:rsidRPr="00344465">
        <w:rPr>
          <w:rFonts w:ascii="Times New Roman" w:hAnsi="Times New Roman"/>
          <w:sz w:val="28"/>
          <w:szCs w:val="28"/>
        </w:rPr>
        <w:t>на территории Петровск-Забайкальского</w:t>
      </w:r>
      <w:r w:rsidR="00344465">
        <w:rPr>
          <w:rFonts w:ascii="Times New Roman" w:hAnsi="Times New Roman"/>
          <w:sz w:val="28"/>
          <w:szCs w:val="28"/>
        </w:rPr>
        <w:t xml:space="preserve"> </w:t>
      </w:r>
      <w:r w:rsidR="00344465" w:rsidRPr="00344465">
        <w:rPr>
          <w:rFonts w:ascii="Times New Roman" w:hAnsi="Times New Roman"/>
          <w:sz w:val="28"/>
          <w:szCs w:val="28"/>
        </w:rPr>
        <w:lastRenderedPageBreak/>
        <w:t>муниципального округа</w:t>
      </w:r>
      <w:r w:rsidR="00344465">
        <w:rPr>
          <w:rFonts w:ascii="Times New Roman" w:hAnsi="Times New Roman"/>
          <w:sz w:val="28"/>
          <w:szCs w:val="28"/>
        </w:rPr>
        <w:t xml:space="preserve"> </w:t>
      </w:r>
      <w:r w:rsidR="00344465" w:rsidRPr="00344465">
        <w:rPr>
          <w:rFonts w:ascii="Times New Roman" w:hAnsi="Times New Roman"/>
          <w:sz w:val="28"/>
          <w:szCs w:val="28"/>
        </w:rPr>
        <w:t>на 2025-2030 год»</w:t>
      </w:r>
      <w:r w:rsidR="00D15070"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Петровск-Забайкальского муниципального округа от 18.06.2025 года № 851 согласно тексту </w:t>
      </w:r>
      <w:r w:rsidR="007125DB">
        <w:rPr>
          <w:rFonts w:ascii="Times New Roman" w:hAnsi="Times New Roman"/>
          <w:sz w:val="28"/>
          <w:szCs w:val="28"/>
        </w:rPr>
        <w:t>изменений, прилагаемых к настоящему постановлению.</w:t>
      </w:r>
    </w:p>
    <w:p w:rsidR="00344465" w:rsidRDefault="007125DB" w:rsidP="00344465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</w:t>
      </w:r>
      <w:r w:rsidRPr="00C24E70">
        <w:rPr>
          <w:rFonts w:ascii="Times New Roman" w:hAnsi="Times New Roman"/>
          <w:sz w:val="28"/>
          <w:szCs w:val="28"/>
        </w:rPr>
        <w:t xml:space="preserve"> обнародовать на официальных стендах, расположенных по адресам: г. Петровск-Забайкальский, пл. Ленина, д.1, (здание администрации</w:t>
      </w:r>
      <w:r>
        <w:rPr>
          <w:rFonts w:ascii="Times New Roman" w:hAnsi="Times New Roman"/>
          <w:sz w:val="28"/>
          <w:szCs w:val="28"/>
        </w:rPr>
        <w:t xml:space="preserve"> Петровск-Забайкальского муниципального округа) </w:t>
      </w:r>
      <w:r w:rsidRPr="00C24E70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Pr="00C24E7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125DB" w:rsidRDefault="007125DB" w:rsidP="00344465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70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7125DB" w:rsidRDefault="007125DB" w:rsidP="00344465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7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</w:t>
      </w:r>
      <w:r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F170EF">
        <w:rPr>
          <w:rFonts w:ascii="Times New Roman" w:hAnsi="Times New Roman"/>
          <w:sz w:val="28"/>
          <w:szCs w:val="28"/>
        </w:rPr>
        <w:t xml:space="preserve"> - </w:t>
      </w:r>
      <w:r w:rsidRPr="00C24E70">
        <w:rPr>
          <w:rFonts w:ascii="Times New Roman" w:hAnsi="Times New Roman"/>
          <w:sz w:val="28"/>
          <w:szCs w:val="28"/>
        </w:rPr>
        <w:t>Н.Ю. Шестопалов</w:t>
      </w:r>
      <w:r>
        <w:rPr>
          <w:rFonts w:ascii="Times New Roman" w:hAnsi="Times New Roman"/>
          <w:sz w:val="28"/>
          <w:szCs w:val="28"/>
        </w:rPr>
        <w:t>а.</w:t>
      </w: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Pr="005E5186" w:rsidRDefault="007125DB" w:rsidP="00712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186">
        <w:rPr>
          <w:rFonts w:ascii="Times New Roman" w:hAnsi="Times New Roman"/>
          <w:sz w:val="28"/>
          <w:szCs w:val="28"/>
        </w:rPr>
        <w:t>Глава Петровск-Забайкальского</w:t>
      </w:r>
    </w:p>
    <w:p w:rsidR="007125DB" w:rsidRDefault="007125DB" w:rsidP="00712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186"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Н.В. Горюнов</w:t>
      </w: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017" w:rsidRDefault="00753017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Pr="000C3F7A" w:rsidRDefault="007125DB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 w:rsidRPr="000C3F7A">
        <w:rPr>
          <w:rStyle w:val="a6"/>
          <w:rFonts w:ascii="Times New Roman" w:hAnsi="Times New Roman"/>
          <w:sz w:val="24"/>
          <w:szCs w:val="24"/>
        </w:rPr>
        <w:t xml:space="preserve">Утверждены </w:t>
      </w:r>
    </w:p>
    <w:p w:rsidR="007125DB" w:rsidRPr="000C3F7A" w:rsidRDefault="007125DB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п</w:t>
      </w:r>
      <w:r w:rsidRPr="000C3F7A">
        <w:rPr>
          <w:rStyle w:val="a6"/>
          <w:rFonts w:ascii="Times New Roman" w:hAnsi="Times New Roman"/>
          <w:sz w:val="24"/>
          <w:szCs w:val="24"/>
        </w:rPr>
        <w:t>остановлением администрации</w:t>
      </w:r>
    </w:p>
    <w:p w:rsidR="007125DB" w:rsidRPr="000C3F7A" w:rsidRDefault="007125DB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Петровск-Забайкальского</w:t>
      </w:r>
    </w:p>
    <w:p w:rsidR="007125DB" w:rsidRPr="000C3F7A" w:rsidRDefault="00023CCE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м</w:t>
      </w:r>
      <w:r w:rsidR="007125DB">
        <w:rPr>
          <w:rStyle w:val="a6"/>
          <w:rFonts w:ascii="Times New Roman" w:hAnsi="Times New Roman"/>
          <w:sz w:val="24"/>
          <w:szCs w:val="24"/>
        </w:rPr>
        <w:t>униципального округа</w:t>
      </w:r>
    </w:p>
    <w:p w:rsidR="007125DB" w:rsidRPr="000C3F7A" w:rsidRDefault="007125DB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 w:rsidRPr="000C3F7A">
        <w:rPr>
          <w:rStyle w:val="a6"/>
          <w:rFonts w:ascii="Times New Roman" w:hAnsi="Times New Roman"/>
          <w:sz w:val="24"/>
          <w:szCs w:val="24"/>
        </w:rPr>
        <w:t>От</w:t>
      </w:r>
      <w:r>
        <w:rPr>
          <w:rStyle w:val="a6"/>
          <w:rFonts w:ascii="Times New Roman" w:hAnsi="Times New Roman"/>
          <w:sz w:val="24"/>
          <w:szCs w:val="24"/>
        </w:rPr>
        <w:t xml:space="preserve"> «___» ____ 2025 г. №__ </w:t>
      </w:r>
      <w:r w:rsidRPr="000C3F7A">
        <w:rPr>
          <w:rStyle w:val="a6"/>
          <w:rFonts w:ascii="Times New Roman" w:hAnsi="Times New Roman"/>
          <w:sz w:val="24"/>
          <w:szCs w:val="24"/>
        </w:rPr>
        <w:t xml:space="preserve"> </w:t>
      </w:r>
    </w:p>
    <w:p w:rsidR="007125DB" w:rsidRDefault="007125DB" w:rsidP="007125DB">
      <w:pPr>
        <w:pStyle w:val="a7"/>
        <w:jc w:val="right"/>
        <w:rPr>
          <w:rStyle w:val="a6"/>
          <w:rFonts w:ascii="Times New Roman" w:hAnsi="Times New Roman"/>
          <w:sz w:val="20"/>
          <w:szCs w:val="20"/>
        </w:rPr>
      </w:pPr>
    </w:p>
    <w:p w:rsidR="007125DB" w:rsidRPr="00534446" w:rsidRDefault="007125DB" w:rsidP="007125DB">
      <w:pPr>
        <w:jc w:val="center"/>
        <w:rPr>
          <w:rStyle w:val="a6"/>
          <w:rFonts w:ascii="Times New Roman" w:hAnsi="Times New Roman"/>
          <w:b/>
          <w:sz w:val="28"/>
          <w:szCs w:val="28"/>
        </w:rPr>
      </w:pPr>
      <w:r w:rsidRPr="00534446">
        <w:rPr>
          <w:rStyle w:val="a6"/>
          <w:rFonts w:ascii="Times New Roman" w:hAnsi="Times New Roman"/>
          <w:b/>
          <w:sz w:val="28"/>
          <w:szCs w:val="28"/>
        </w:rPr>
        <w:t xml:space="preserve">ТЕКСТ ИЗМЕНЕНИЯ </w:t>
      </w:r>
    </w:p>
    <w:p w:rsidR="007125DB" w:rsidRPr="00534446" w:rsidRDefault="007125DB" w:rsidP="00712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446">
        <w:rPr>
          <w:rStyle w:val="a6"/>
          <w:rFonts w:ascii="Times New Roman" w:hAnsi="Times New Roman"/>
          <w:b/>
          <w:sz w:val="28"/>
          <w:szCs w:val="28"/>
        </w:rPr>
        <w:t xml:space="preserve">в муниципальную программу </w:t>
      </w:r>
      <w:r w:rsidRPr="00534446">
        <w:rPr>
          <w:rFonts w:ascii="Times New Roman" w:hAnsi="Times New Roman"/>
          <w:b/>
          <w:sz w:val="28"/>
          <w:szCs w:val="28"/>
        </w:rPr>
        <w:t xml:space="preserve">«Формирование современной </w:t>
      </w:r>
    </w:p>
    <w:p w:rsidR="007125DB" w:rsidRPr="00534446" w:rsidRDefault="007125DB" w:rsidP="00BB15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446">
        <w:rPr>
          <w:rFonts w:ascii="Times New Roman" w:hAnsi="Times New Roman"/>
          <w:b/>
          <w:sz w:val="28"/>
          <w:szCs w:val="28"/>
        </w:rPr>
        <w:t>городской среды</w:t>
      </w:r>
      <w:r w:rsidR="00BB15E5" w:rsidRPr="00534446">
        <w:rPr>
          <w:rFonts w:ascii="Times New Roman" w:hAnsi="Times New Roman"/>
          <w:b/>
          <w:sz w:val="28"/>
          <w:szCs w:val="28"/>
        </w:rPr>
        <w:t xml:space="preserve"> </w:t>
      </w:r>
      <w:r w:rsidRPr="00534446">
        <w:rPr>
          <w:rFonts w:ascii="Times New Roman" w:hAnsi="Times New Roman"/>
          <w:b/>
          <w:sz w:val="28"/>
          <w:szCs w:val="28"/>
        </w:rPr>
        <w:t>на территории Петровск-Забайкальского</w:t>
      </w:r>
    </w:p>
    <w:p w:rsidR="007125DB" w:rsidRPr="00534446" w:rsidRDefault="007125DB" w:rsidP="00712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446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7125DB" w:rsidRPr="00534446" w:rsidRDefault="007125DB" w:rsidP="00712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446">
        <w:rPr>
          <w:rFonts w:ascii="Times New Roman" w:hAnsi="Times New Roman"/>
          <w:b/>
          <w:sz w:val="28"/>
          <w:szCs w:val="28"/>
        </w:rPr>
        <w:t>на 2025-2030 год»</w:t>
      </w:r>
    </w:p>
    <w:p w:rsidR="007125DB" w:rsidRPr="00534446" w:rsidRDefault="007125DB" w:rsidP="007125DB">
      <w:pPr>
        <w:jc w:val="center"/>
        <w:rPr>
          <w:rStyle w:val="a6"/>
          <w:rFonts w:ascii="Times New Roman" w:hAnsi="Times New Roman"/>
          <w:b/>
          <w:sz w:val="28"/>
          <w:szCs w:val="28"/>
        </w:rPr>
      </w:pPr>
    </w:p>
    <w:p w:rsidR="00534446" w:rsidRPr="00534446" w:rsidRDefault="00534446" w:rsidP="0024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1. В паспорте муниципальной программы «Формирование современной городской среды на территории Петровск-Забайкальского муниципального округа на 2025-2030 годы» раздел «Объем бюджетных ассигнований Программы» изложить в следующей редакции: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5816"/>
      </w:tblGrid>
      <w:tr w:rsidR="00534446" w:rsidRPr="003D0D4C" w:rsidTr="00534446">
        <w:tc>
          <w:tcPr>
            <w:tcW w:w="4136" w:type="dxa"/>
          </w:tcPr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D4C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D4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</w:tcPr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D4C">
              <w:rPr>
                <w:rFonts w:ascii="Times New Roman" w:hAnsi="Times New Roman"/>
                <w:sz w:val="24"/>
                <w:szCs w:val="24"/>
              </w:rPr>
              <w:t xml:space="preserve">Общий объем бюджетных ассигнований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Программы в 2025-2030 годы составляет 42044,20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руб. в том числе за счет: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бюджета – 40999, 40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руб.   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краевого бюджета –  414, 14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бюджета –630,66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 – 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>,00 тыс. руб.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D4C">
              <w:rPr>
                <w:rFonts w:ascii="Times New Roman" w:hAnsi="Times New Roman"/>
                <w:sz w:val="24"/>
                <w:szCs w:val="24"/>
              </w:rPr>
              <w:t xml:space="preserve">Федеральный бюджет: </w:t>
            </w:r>
            <w:r>
              <w:rPr>
                <w:rFonts w:ascii="Times New Roman" w:hAnsi="Times New Roman"/>
                <w:sz w:val="24"/>
                <w:szCs w:val="24"/>
              </w:rPr>
              <w:t>40999,40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18810,00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22189,40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– 0,00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0,00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 – 0,00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 – 0,00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 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D4C">
              <w:rPr>
                <w:rFonts w:ascii="Times New Roman" w:hAnsi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/>
                <w:sz w:val="24"/>
                <w:szCs w:val="24"/>
              </w:rPr>
              <w:t>джет Забайкальского края: 414,14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190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>,00 тыс. рублей;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224,14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>0,00 тыс. рублей;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0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,00 тыс. рублей; 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>0,00 тыс. рублей;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0,00 тыс. рублей 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D4C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Петровск-Забайкальского муниципального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округа: </w:t>
            </w:r>
            <w:r w:rsidR="00244C04">
              <w:rPr>
                <w:rFonts w:ascii="Times New Roman" w:hAnsi="Times New Roman"/>
                <w:sz w:val="24"/>
                <w:szCs w:val="24"/>
              </w:rPr>
              <w:t>630,66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289,34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244C04">
              <w:rPr>
                <w:rFonts w:ascii="Times New Roman" w:hAnsi="Times New Roman"/>
                <w:sz w:val="24"/>
                <w:szCs w:val="24"/>
              </w:rPr>
              <w:t>341,32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>0,00 тыс. рублей;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0 ,00 тыс. рублей; 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>0,00 тыс. рублей;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0,00 тыс. рублей 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средства: 0</w:t>
            </w:r>
            <w:r w:rsidRPr="003D0D4C">
              <w:rPr>
                <w:rFonts w:ascii="Times New Roman" w:hAnsi="Times New Roman"/>
                <w:sz w:val="24"/>
                <w:szCs w:val="24"/>
              </w:rPr>
              <w:t>,00 тыс. рублей, в том числе: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2025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>0,00 тыс. рублей;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0,00 тыс. рублей; 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>0,00 тыс. рублей;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0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,00 тыс. рублей; </w:t>
            </w:r>
          </w:p>
          <w:p w:rsidR="00534446" w:rsidRPr="00EC2CC1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>0,00 тыс. рублей;</w:t>
            </w:r>
          </w:p>
          <w:p w:rsidR="00534446" w:rsidRPr="003D0D4C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– </w:t>
            </w:r>
            <w:r w:rsidRPr="00EC2CC1">
              <w:rPr>
                <w:rFonts w:ascii="Times New Roman" w:hAnsi="Times New Roman"/>
                <w:sz w:val="24"/>
                <w:szCs w:val="24"/>
              </w:rPr>
              <w:t xml:space="preserve">0,00 тыс. рублей </w:t>
            </w:r>
          </w:p>
        </w:tc>
      </w:tr>
    </w:tbl>
    <w:p w:rsidR="00534446" w:rsidRPr="00534446" w:rsidRDefault="00534446" w:rsidP="00534446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534446" w:rsidRPr="00534446" w:rsidRDefault="00534446" w:rsidP="0053444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2. Пункт 7 изложить в следующей редакции: </w:t>
      </w:r>
    </w:p>
    <w:p w:rsidR="00534446" w:rsidRDefault="00534446" w:rsidP="00534446">
      <w:pPr>
        <w:tabs>
          <w:tab w:val="left" w:pos="1093"/>
        </w:tabs>
        <w:spacing w:after="0"/>
        <w:ind w:firstLine="709"/>
        <w:jc w:val="center"/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</w:pPr>
    </w:p>
    <w:p w:rsidR="00534446" w:rsidRPr="00534446" w:rsidRDefault="00534446" w:rsidP="00534446">
      <w:pPr>
        <w:tabs>
          <w:tab w:val="left" w:pos="1093"/>
        </w:tabs>
        <w:spacing w:after="0"/>
        <w:ind w:firstLine="709"/>
        <w:jc w:val="center"/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</w:pPr>
      <w:r w:rsidRPr="00534446"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  <w:t>7. Ресурсное обеспечение реализации Программы</w:t>
      </w:r>
    </w:p>
    <w:p w:rsidR="00534446" w:rsidRPr="00534446" w:rsidRDefault="00534446" w:rsidP="00534446">
      <w:pPr>
        <w:tabs>
          <w:tab w:val="left" w:pos="1093"/>
        </w:tabs>
        <w:spacing w:after="0"/>
        <w:ind w:firstLine="709"/>
        <w:jc w:val="center"/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</w:pPr>
      <w:r w:rsidRPr="00534446"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  <w:t>на 2025-2030 год</w:t>
      </w:r>
    </w:p>
    <w:p w:rsidR="00534446" w:rsidRPr="00534446" w:rsidRDefault="00534446" w:rsidP="00244C04">
      <w:pPr>
        <w:tabs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bCs/>
          <w:color w:val="000000"/>
          <w:sz w:val="28"/>
          <w:szCs w:val="28"/>
        </w:rPr>
        <w:t xml:space="preserve">Финансирование Программы в 2025-2030 годы предусматривается осуществлять за счет средств федерального бюджета, бюджета Забайкальского края, бюджета Петровск-Забайкальского муниципального </w:t>
      </w:r>
      <w:r w:rsidRPr="00534446">
        <w:rPr>
          <w:rFonts w:ascii="Times New Roman" w:hAnsi="Times New Roman"/>
          <w:bCs/>
          <w:spacing w:val="1"/>
          <w:sz w:val="28"/>
          <w:szCs w:val="28"/>
        </w:rPr>
        <w:t xml:space="preserve">округа </w:t>
      </w:r>
      <w:r w:rsidR="00244C04">
        <w:rPr>
          <w:rFonts w:ascii="Times New Roman" w:hAnsi="Times New Roman"/>
          <w:bCs/>
          <w:color w:val="000000"/>
          <w:sz w:val="28"/>
          <w:szCs w:val="28"/>
        </w:rPr>
        <w:t xml:space="preserve">в объеме - </w:t>
      </w:r>
      <w:r w:rsidRPr="00534446">
        <w:rPr>
          <w:rFonts w:ascii="Times New Roman" w:hAnsi="Times New Roman"/>
          <w:sz w:val="28"/>
          <w:szCs w:val="28"/>
        </w:rPr>
        <w:t xml:space="preserve">42044,20 </w:t>
      </w:r>
      <w:r w:rsidRPr="00534446">
        <w:rPr>
          <w:rFonts w:ascii="Times New Roman" w:hAnsi="Times New Roman"/>
          <w:bCs/>
          <w:color w:val="000000"/>
          <w:sz w:val="28"/>
          <w:szCs w:val="28"/>
        </w:rPr>
        <w:t>тыс. руб.</w:t>
      </w:r>
      <w:r w:rsidRPr="00534446">
        <w:rPr>
          <w:rFonts w:ascii="Times New Roman" w:hAnsi="Times New Roman"/>
          <w:sz w:val="28"/>
          <w:szCs w:val="28"/>
        </w:rPr>
        <w:t>, в том числе: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Федеральный бюджет: 40999,40 тыс. рублей, в том числе по годам: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2025 год –18810,00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2026 год –22 189,40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2027 год –0,00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2028 год –0 ,00 тыс. рублей;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2029 год –0,00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2030 год –0,00 тыс. рублей.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Бюджет Забайкальского края: 414,14 тыс. рублей, в том числе по годам: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2025 год –190,00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2026 год –224,14 тыс. рублей;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2027 год –0,00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2028 год –0,00 тыс. рублей;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2029 год – 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2030 год – 0,00 тыс. рублей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Бюджет Петровск-Забайкальского муниципального округа: 630,66 тыс. рублей, в том числе по годам: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2025 год – 289,34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2026 год – 341,32 тыс. рублей;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2027 год – 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2028 год – 0,00 тыс. рублей;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2029 год – 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2030 год – 0,00 тыс. рублей.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Внебюджетные средства: 0,00 тыс. рублей, в том числе: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2025 год – 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2026 год – 0,00 тыс. рублей;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2027 год – 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2028 год – 0,00 тыс. рублей;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>2029 год – 0,00 тыс. рублей;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2030 год – 0,00 тыс. рублей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lastRenderedPageBreak/>
        <w:t xml:space="preserve">Информация по ресурсному обеспечению программы по источникам и объемам финансирования приведена в таблице. </w:t>
      </w:r>
    </w:p>
    <w:p w:rsidR="00534446" w:rsidRPr="00534446" w:rsidRDefault="00534446" w:rsidP="00244C04">
      <w:pPr>
        <w:tabs>
          <w:tab w:val="left" w:pos="284"/>
          <w:tab w:val="left" w:pos="851"/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4446">
        <w:rPr>
          <w:rFonts w:ascii="Times New Roman" w:hAnsi="Times New Roman"/>
          <w:sz w:val="26"/>
          <w:szCs w:val="26"/>
        </w:rPr>
        <w:t>Таблица</w:t>
      </w:r>
    </w:p>
    <w:p w:rsidR="00534446" w:rsidRDefault="00534446" w:rsidP="00534446">
      <w:pPr>
        <w:tabs>
          <w:tab w:val="left" w:pos="284"/>
          <w:tab w:val="left" w:pos="851"/>
          <w:tab w:val="left" w:pos="10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446" w:rsidRPr="00B72B8C" w:rsidRDefault="00534446" w:rsidP="00534446">
      <w:pPr>
        <w:tabs>
          <w:tab w:val="left" w:pos="284"/>
          <w:tab w:val="left" w:pos="851"/>
          <w:tab w:val="left" w:pos="10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6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843"/>
        <w:gridCol w:w="1168"/>
        <w:gridCol w:w="850"/>
        <w:gridCol w:w="851"/>
        <w:gridCol w:w="992"/>
        <w:gridCol w:w="992"/>
        <w:gridCol w:w="993"/>
        <w:gridCol w:w="850"/>
      </w:tblGrid>
      <w:tr w:rsidR="00534446" w:rsidRPr="00F9133C" w:rsidTr="00B42C31">
        <w:trPr>
          <w:trHeight w:val="276"/>
        </w:trPr>
        <w:tc>
          <w:tcPr>
            <w:tcW w:w="1871" w:type="dxa"/>
            <w:vMerge w:val="restart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168" w:type="dxa"/>
            <w:vMerge w:val="restart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Источник     финансирования</w:t>
            </w:r>
          </w:p>
        </w:tc>
        <w:tc>
          <w:tcPr>
            <w:tcW w:w="5528" w:type="dxa"/>
            <w:gridSpan w:val="6"/>
          </w:tcPr>
          <w:p w:rsidR="00534446" w:rsidRPr="004B1716" w:rsidRDefault="00534446" w:rsidP="00B42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Объемы бюджетных ассигнований (тыс. руб.)</w:t>
            </w:r>
          </w:p>
        </w:tc>
      </w:tr>
      <w:tr w:rsidR="00534446" w:rsidRPr="00F9133C" w:rsidTr="00B42C31">
        <w:tc>
          <w:tcPr>
            <w:tcW w:w="1871" w:type="dxa"/>
            <w:vMerge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993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2029</w:t>
            </w:r>
          </w:p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  <w:tr w:rsidR="00534446" w:rsidRPr="00F9133C" w:rsidTr="00B42C31">
        <w:tc>
          <w:tcPr>
            <w:tcW w:w="1871" w:type="dxa"/>
            <w:vMerge w:val="restart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Муниципальная пр</w:t>
            </w:r>
            <w:r>
              <w:rPr>
                <w:rFonts w:ascii="Times New Roman" w:hAnsi="Times New Roman"/>
                <w:sz w:val="24"/>
                <w:szCs w:val="24"/>
              </w:rPr>
              <w:t>ограмма «Формирование современной</w:t>
            </w:r>
            <w:r w:rsidRPr="004B1716">
              <w:rPr>
                <w:rFonts w:ascii="Times New Roman" w:hAnsi="Times New Roman"/>
                <w:sz w:val="24"/>
                <w:szCs w:val="24"/>
              </w:rPr>
              <w:t xml:space="preserve"> городской среды на территории Петровск-Забайкальского муниципального округа </w:t>
            </w:r>
          </w:p>
        </w:tc>
        <w:tc>
          <w:tcPr>
            <w:tcW w:w="1843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sz w:val="24"/>
                <w:szCs w:val="24"/>
              </w:rPr>
              <w:t>всего в том числе:</w:t>
            </w:r>
          </w:p>
        </w:tc>
        <w:tc>
          <w:tcPr>
            <w:tcW w:w="1168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4446" w:rsidRPr="002D72D4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06E">
              <w:rPr>
                <w:rFonts w:ascii="Times New Roman" w:hAnsi="Times New Roman"/>
                <w:sz w:val="24"/>
                <w:szCs w:val="24"/>
              </w:rPr>
              <w:t>19289,34</w:t>
            </w:r>
          </w:p>
        </w:tc>
        <w:tc>
          <w:tcPr>
            <w:tcW w:w="851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22754,86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4446" w:rsidRPr="00F9133C" w:rsidTr="00B42C31">
        <w:tc>
          <w:tcPr>
            <w:tcW w:w="1871" w:type="dxa"/>
            <w:vMerge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18810</w:t>
            </w:r>
            <w:r w:rsidRPr="002D72D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22189,4</w:t>
            </w:r>
            <w:r w:rsidRPr="002D72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4446" w:rsidRPr="00F9133C" w:rsidTr="00B42C31">
        <w:trPr>
          <w:trHeight w:val="1555"/>
        </w:trPr>
        <w:tc>
          <w:tcPr>
            <w:tcW w:w="1871" w:type="dxa"/>
            <w:vMerge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  <w:r w:rsidRPr="002D72D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224,14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4446" w:rsidRPr="00F9133C" w:rsidTr="00B42C31">
        <w:trPr>
          <w:trHeight w:val="1930"/>
        </w:trPr>
        <w:tc>
          <w:tcPr>
            <w:tcW w:w="1871" w:type="dxa"/>
            <w:vMerge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Петровск-Забайкальского муниципального округа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289,34</w:t>
            </w:r>
          </w:p>
        </w:tc>
        <w:tc>
          <w:tcPr>
            <w:tcW w:w="851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341,32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4446" w:rsidRPr="00F9133C" w:rsidTr="00B42C31">
        <w:trPr>
          <w:trHeight w:val="1930"/>
        </w:trPr>
        <w:tc>
          <w:tcPr>
            <w:tcW w:w="1871" w:type="dxa"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446" w:rsidRPr="004B1716" w:rsidRDefault="00534446" w:rsidP="00B42C31">
            <w:pPr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534446" w:rsidRPr="004B1716" w:rsidRDefault="00534446" w:rsidP="00B42C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1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34446" w:rsidRPr="002D72D4" w:rsidRDefault="00534446" w:rsidP="00B42C31">
            <w:pPr>
              <w:rPr>
                <w:rFonts w:ascii="Times New Roman" w:hAnsi="Times New Roman"/>
                <w:sz w:val="24"/>
                <w:szCs w:val="24"/>
              </w:rPr>
            </w:pPr>
            <w:r w:rsidRPr="002D72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534446" w:rsidRPr="002B2892" w:rsidRDefault="00534446" w:rsidP="007125DB">
      <w:pPr>
        <w:jc w:val="center"/>
        <w:rPr>
          <w:rStyle w:val="a6"/>
          <w:rFonts w:ascii="Times New Roman" w:hAnsi="Times New Roman"/>
          <w:b/>
          <w:sz w:val="26"/>
          <w:szCs w:val="26"/>
        </w:rPr>
      </w:pPr>
    </w:p>
    <w:p w:rsidR="007125DB" w:rsidRPr="00534446" w:rsidRDefault="00534446" w:rsidP="007125DB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534446">
        <w:rPr>
          <w:rFonts w:ascii="Times New Roman" w:hAnsi="Times New Roman"/>
          <w:sz w:val="28"/>
          <w:szCs w:val="28"/>
        </w:rPr>
        <w:t>3</w:t>
      </w:r>
      <w:r w:rsidR="007125DB" w:rsidRPr="00534446">
        <w:rPr>
          <w:rFonts w:ascii="Times New Roman" w:hAnsi="Times New Roman"/>
          <w:sz w:val="28"/>
          <w:szCs w:val="28"/>
        </w:rPr>
        <w:t xml:space="preserve">. Пункт 8.3. изложить в следующей редакции: </w:t>
      </w:r>
    </w:p>
    <w:p w:rsidR="007E4326" w:rsidRPr="00534446" w:rsidRDefault="007125DB" w:rsidP="00855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446">
        <w:rPr>
          <w:rFonts w:ascii="Times New Roman" w:hAnsi="Times New Roman"/>
          <w:sz w:val="28"/>
          <w:szCs w:val="28"/>
        </w:rPr>
        <w:t xml:space="preserve">8.3. Общественные территории включаются в Программу формирования современной городской среды на территории Петровск-Забайкальского муниципального округа на 2025-2030 годы по результатам проведенной </w:t>
      </w:r>
      <w:r w:rsidRPr="00534446">
        <w:rPr>
          <w:rFonts w:ascii="Times New Roman" w:hAnsi="Times New Roman"/>
          <w:sz w:val="28"/>
          <w:szCs w:val="28"/>
        </w:rPr>
        <w:lastRenderedPageBreak/>
        <w:t>инвентаризации и результатам проведенного голосования по отбору общественных территорий в порядке, установленном распоряжением администрации Петровск-Забайкальского муниципального округа.</w:t>
      </w: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BB15E5" w:rsidRDefault="00BB15E5" w:rsidP="00BB15E5">
      <w:pPr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>муниципальных территорий общего пользования в городе Петровск-Забайкальский, подлежащих благоустройству в 2025-2030 годах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06"/>
        <w:gridCol w:w="3455"/>
        <w:gridCol w:w="1914"/>
      </w:tblGrid>
      <w:tr w:rsidR="00BB15E5" w:rsidRPr="00BB15E5" w:rsidTr="000C162F">
        <w:trPr>
          <w:trHeight w:val="1580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период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благоустройства территории</w:t>
            </w:r>
          </w:p>
        </w:tc>
      </w:tr>
      <w:tr w:rsidR="00BB15E5" w:rsidRPr="00BB15E5" w:rsidTr="000C162F">
        <w:trPr>
          <w:trHeight w:val="285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5E5" w:rsidRPr="00BB15E5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Аллея по ул. 50 лет ВЛКСМ 1 этап от д. № 42 до д. № 1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BB15E5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Аллея по ул. 50 лет ВЛКСМ 2 этап от д. № 38 до д. № 39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193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Центральный городской парк «Парк Металлургов»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401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Благоустройство сквера «Домино»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233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Аллея улицы Горбачевского от д. № 3 до д. № 40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269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Благоустройство исторической части города (ул. Пушкина-ул. Почтовая)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Тротуар ул. Спортивная - 1 этап от д. № 1 до д. № 15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BB15E5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Тротуар ул. Спортивная - 2 этап от д. № 17 до д. № 21;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BB15E5" w:rsidTr="000C162F">
        <w:trPr>
          <w:trHeight w:val="193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Тротуар ул. Спортивная - 3 этап от д. № 26 до д. № 28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BB15E5" w:rsidTr="000C162F">
        <w:trPr>
          <w:trHeight w:val="401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Аллея ул. Ленина от д. № 1 до д. №15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BB15E5" w:rsidRPr="00BB15E5" w:rsidTr="000C162F">
        <w:trPr>
          <w:trHeight w:val="233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г.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Тротуар ул. Ленина от д. № 18 до д. № 24 (района школы № 6)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BB15E5" w:rsidRPr="00BB15E5" w:rsidRDefault="00BB15E5" w:rsidP="00BB15E5">
      <w:pPr>
        <w:jc w:val="both"/>
        <w:rPr>
          <w:rFonts w:ascii="Times New Roman" w:hAnsi="Times New Roman"/>
          <w:sz w:val="28"/>
          <w:szCs w:val="28"/>
        </w:rPr>
      </w:pP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BB15E5" w:rsidRDefault="00BB15E5" w:rsidP="00BB15E5">
      <w:pPr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>муниципальных территорий общего пользования в селе Тарбагатай, подлежащих благоустройству в 2025-2030 годах</w:t>
      </w:r>
    </w:p>
    <w:p w:rsidR="00BB15E5" w:rsidRPr="00BB15E5" w:rsidRDefault="00BB15E5" w:rsidP="00BB15E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951"/>
        <w:gridCol w:w="3248"/>
        <w:gridCol w:w="1637"/>
      </w:tblGrid>
      <w:tr w:rsidR="00BB15E5" w:rsidRPr="00BB15E5" w:rsidTr="000C162F">
        <w:trPr>
          <w:trHeight w:val="1801"/>
        </w:trPr>
        <w:tc>
          <w:tcPr>
            <w:tcW w:w="272" w:type="pct"/>
            <w:shd w:val="clear" w:color="auto" w:fill="auto"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14" w:type="pct"/>
            <w:shd w:val="clear" w:color="auto" w:fill="auto"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1738" w:type="pct"/>
            <w:shd w:val="clear" w:color="auto" w:fill="auto"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BB15E5" w:rsidTr="000C162F">
        <w:trPr>
          <w:trHeight w:val="40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Адресный перечень дворовых территорий, подлежащих благоустройству</w:t>
            </w:r>
          </w:p>
        </w:tc>
      </w:tr>
      <w:tr w:rsidR="00BB15E5" w:rsidRPr="00BB15E5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ул. 40 лет Победы, 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BB15E5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ул. 40 лет Победы, 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BB15E5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ул. 40 лет Победы, 9, 11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BB15E5" w:rsidRPr="00BB15E5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ул. 40 лет Победы, 5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B15E5" w:rsidRPr="00BB15E5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ул. 40 лет Победы, 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B15E5" w:rsidRPr="00BB15E5" w:rsidTr="000C162F">
        <w:trPr>
          <w:trHeight w:val="53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Адресный перечень общественных территорий, подлежащих благоустройству</w:t>
            </w:r>
          </w:p>
        </w:tc>
      </w:tr>
      <w:tr w:rsidR="00BB15E5" w:rsidRPr="00BB15E5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Устройство культурно-парковой зоны ул. Заводская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BB15E5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Устройство хоккейной коробки на ул. Заводская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Нижний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Строительство универсальной детской спортивно-игровой площадки на ул. Совхозная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BB15E5" w:rsidTr="000C162F">
        <w:trPr>
          <w:trHeight w:val="1128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Благоустройство территории стадиона на ул. Спортивная, 2а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BB15E5" w:rsidRDefault="00BB15E5" w:rsidP="00BB15E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BB15E5" w:rsidRPr="00BB15E5" w:rsidRDefault="00BB15E5" w:rsidP="00BB15E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BB15E5" w:rsidRDefault="00BB15E5" w:rsidP="00BB15E5">
      <w:pPr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 xml:space="preserve">муниципальных территорий общего пользования в </w:t>
      </w:r>
      <w:proofErr w:type="spellStart"/>
      <w:r w:rsidRPr="00BB15E5">
        <w:rPr>
          <w:rFonts w:ascii="Times New Roman" w:hAnsi="Times New Roman"/>
          <w:sz w:val="24"/>
          <w:szCs w:val="24"/>
        </w:rPr>
        <w:t>пгт</w:t>
      </w:r>
      <w:proofErr w:type="spellEnd"/>
      <w:r w:rsidRPr="00BB15E5">
        <w:rPr>
          <w:rFonts w:ascii="Times New Roman" w:hAnsi="Times New Roman"/>
          <w:sz w:val="24"/>
          <w:szCs w:val="24"/>
        </w:rPr>
        <w:t>. Новопавловка, подлежащих благоустройству в 2025-2030 годах</w:t>
      </w:r>
    </w:p>
    <w:p w:rsidR="00BB15E5" w:rsidRPr="00BB15E5" w:rsidRDefault="00BB15E5" w:rsidP="00BB15E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06"/>
        <w:gridCol w:w="3455"/>
        <w:gridCol w:w="1914"/>
      </w:tblGrid>
      <w:tr w:rsidR="00BB15E5" w:rsidRPr="00BB15E5" w:rsidTr="000C162F">
        <w:trPr>
          <w:trHeight w:val="1580"/>
          <w:jc w:val="center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период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благоустройства территории</w:t>
            </w:r>
          </w:p>
        </w:tc>
      </w:tr>
      <w:tr w:rsidR="00BB15E5" w:rsidRPr="00BB15E5" w:rsidTr="000C162F">
        <w:trPr>
          <w:trHeight w:val="285"/>
          <w:jc w:val="center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5E5" w:rsidRPr="00BB15E5" w:rsidTr="000C162F">
        <w:trPr>
          <w:trHeight w:val="300"/>
          <w:jc w:val="center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spellStart"/>
            <w:r w:rsidRPr="00BB15E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B15E5">
              <w:rPr>
                <w:rFonts w:ascii="Times New Roman" w:hAnsi="Times New Roman"/>
                <w:sz w:val="24"/>
                <w:szCs w:val="24"/>
              </w:rPr>
              <w:t>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r w:rsidRPr="00BB15E5">
              <w:rPr>
                <w:rFonts w:ascii="Times New Roman" w:hAnsi="Times New Roman"/>
                <w:sz w:val="24"/>
                <w:szCs w:val="24"/>
              </w:rPr>
              <w:t>лыжероллерной</w:t>
            </w:r>
            <w:proofErr w:type="spellEnd"/>
            <w:r w:rsidRPr="00BB15E5">
              <w:rPr>
                <w:rFonts w:ascii="Times New Roman" w:hAnsi="Times New Roman"/>
                <w:sz w:val="24"/>
                <w:szCs w:val="24"/>
              </w:rPr>
              <w:t xml:space="preserve"> трассы на стадионе по ул. Комсомольская 1 А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BB15E5" w:rsidTr="000C162F">
        <w:trPr>
          <w:trHeight w:val="300"/>
          <w:jc w:val="center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spellStart"/>
            <w:r w:rsidRPr="00BB15E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B15E5">
              <w:rPr>
                <w:rFonts w:ascii="Times New Roman" w:hAnsi="Times New Roman"/>
                <w:sz w:val="24"/>
                <w:szCs w:val="24"/>
              </w:rPr>
              <w:t>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250A02" w:rsidP="00250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территории-Стадион по ул. Комсомольская 1А (установка ограждения)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1180"/>
          <w:jc w:val="center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spellStart"/>
            <w:r w:rsidRPr="00BB15E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B15E5">
              <w:rPr>
                <w:rFonts w:ascii="Times New Roman" w:hAnsi="Times New Roman"/>
                <w:sz w:val="24"/>
                <w:szCs w:val="24"/>
              </w:rPr>
              <w:t>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250A02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Благоустройство парка по ул. Декабристов 6А (Установка уличной сцены)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401"/>
          <w:jc w:val="center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spellStart"/>
            <w:r w:rsidRPr="00BB15E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B15E5">
              <w:rPr>
                <w:rFonts w:ascii="Times New Roman" w:hAnsi="Times New Roman"/>
                <w:sz w:val="24"/>
                <w:szCs w:val="24"/>
              </w:rPr>
              <w:t>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территории-Стадион по ул. 1-я Железнодорожная (Установка  детской игровой площадки)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BB15E5" w:rsidTr="000C162F">
        <w:trPr>
          <w:trHeight w:val="233"/>
          <w:jc w:val="center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spellStart"/>
            <w:r w:rsidRPr="00BB15E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B15E5">
              <w:rPr>
                <w:rFonts w:ascii="Times New Roman" w:hAnsi="Times New Roman"/>
                <w:sz w:val="24"/>
                <w:szCs w:val="24"/>
              </w:rPr>
              <w:t>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ул. Лазо - территория под устройство детской площадки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BB15E5" w:rsidTr="000C162F">
        <w:trPr>
          <w:trHeight w:val="269"/>
          <w:jc w:val="center"/>
        </w:trPr>
        <w:tc>
          <w:tcPr>
            <w:tcW w:w="565" w:type="dxa"/>
            <w:shd w:val="clear" w:color="auto" w:fill="auto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spellStart"/>
            <w:r w:rsidRPr="00BB15E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B15E5">
              <w:rPr>
                <w:rFonts w:ascii="Times New Roman" w:hAnsi="Times New Roman"/>
                <w:sz w:val="24"/>
                <w:szCs w:val="24"/>
              </w:rPr>
              <w:t>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ул. Таежная – площадка для футбола - территория под устройство детской площадки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</w:tbl>
    <w:p w:rsidR="00BB15E5" w:rsidRPr="00BB15E5" w:rsidRDefault="00BB15E5" w:rsidP="00BB15E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BB15E5" w:rsidRDefault="00BB15E5" w:rsidP="00BB15E5">
      <w:pPr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lastRenderedPageBreak/>
        <w:t xml:space="preserve">муниципальных территорий общего пользования в селе </w:t>
      </w:r>
      <w:proofErr w:type="spellStart"/>
      <w:r w:rsidRPr="00BB15E5">
        <w:rPr>
          <w:rFonts w:ascii="Times New Roman" w:hAnsi="Times New Roman"/>
          <w:sz w:val="24"/>
          <w:szCs w:val="24"/>
        </w:rPr>
        <w:t>Хохотуй</w:t>
      </w:r>
      <w:proofErr w:type="spellEnd"/>
      <w:r w:rsidRPr="00BB15E5">
        <w:rPr>
          <w:rFonts w:ascii="Times New Roman" w:hAnsi="Times New Roman"/>
          <w:sz w:val="24"/>
          <w:szCs w:val="24"/>
        </w:rPr>
        <w:t>, подлежащих благоустройству в 2025-2030 годах</w:t>
      </w:r>
    </w:p>
    <w:tbl>
      <w:tblPr>
        <w:tblStyle w:val="a9"/>
        <w:tblW w:w="9573" w:type="dxa"/>
        <w:tblLook w:val="04A0" w:firstRow="1" w:lastRow="0" w:firstColumn="1" w:lastColumn="0" w:noHBand="0" w:noVBand="1"/>
      </w:tblPr>
      <w:tblGrid>
        <w:gridCol w:w="588"/>
        <w:gridCol w:w="3768"/>
        <w:gridCol w:w="3303"/>
        <w:gridCol w:w="1914"/>
      </w:tblGrid>
      <w:tr w:rsidR="00BB15E5" w:rsidRPr="00BB15E5" w:rsidTr="000C162F">
        <w:tc>
          <w:tcPr>
            <w:tcW w:w="588" w:type="dxa"/>
          </w:tcPr>
          <w:p w:rsidR="00BB15E5" w:rsidRPr="00BB15E5" w:rsidRDefault="00BB15E5" w:rsidP="00BB15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768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населенного пункта</w:t>
            </w:r>
          </w:p>
        </w:tc>
        <w:tc>
          <w:tcPr>
            <w:tcW w:w="3303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Планируемый период проведения благоустройства территории</w:t>
            </w:r>
          </w:p>
        </w:tc>
      </w:tr>
      <w:tr w:rsidR="00BB15E5" w:rsidRPr="00BB15E5" w:rsidTr="000C162F">
        <w:trPr>
          <w:trHeight w:val="965"/>
        </w:trPr>
        <w:tc>
          <w:tcPr>
            <w:tcW w:w="588" w:type="dxa"/>
          </w:tcPr>
          <w:p w:rsidR="00BB15E5" w:rsidRPr="00BB15E5" w:rsidRDefault="00BB15E5" w:rsidP="00BB15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Благоустройство аллеи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по ул. Рабочая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</w:tc>
      </w:tr>
      <w:tr w:rsidR="00BB15E5" w:rsidRPr="00BB15E5" w:rsidTr="000C162F">
        <w:tc>
          <w:tcPr>
            <w:tcW w:w="588" w:type="dxa"/>
          </w:tcPr>
          <w:p w:rsidR="00BB15E5" w:rsidRPr="00BB15E5" w:rsidRDefault="00BB15E5" w:rsidP="00BB15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Благоустройство стадиона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Комарова № 10 «а</w:t>
            </w:r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 г.</w:t>
            </w:r>
          </w:p>
        </w:tc>
      </w:tr>
      <w:tr w:rsidR="00BB15E5" w:rsidRPr="00BB15E5" w:rsidTr="000C162F">
        <w:tc>
          <w:tcPr>
            <w:tcW w:w="588" w:type="dxa"/>
          </w:tcPr>
          <w:p w:rsidR="00BB15E5" w:rsidRPr="00BB15E5" w:rsidRDefault="00BB15E5" w:rsidP="00BB15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Оборудование детской площадки по ул. Октябрьская </w:t>
            </w:r>
            <w:proofErr w:type="spellStart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с.Хохотуй</w:t>
            </w:r>
            <w:proofErr w:type="spellEnd"/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2027г.</w:t>
            </w:r>
          </w:p>
        </w:tc>
      </w:tr>
      <w:tr w:rsidR="00BB15E5" w:rsidRPr="00BB15E5" w:rsidTr="000C162F">
        <w:trPr>
          <w:trHeight w:val="981"/>
        </w:trPr>
        <w:tc>
          <w:tcPr>
            <w:tcW w:w="588" w:type="dxa"/>
          </w:tcPr>
          <w:p w:rsidR="00BB15E5" w:rsidRPr="00BB15E5" w:rsidRDefault="00BB15E5" w:rsidP="00BB15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8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Благоустройство парковой зоны около территории больницы по ул. Рабочая с. </w:t>
            </w:r>
            <w:proofErr w:type="spellStart"/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Хохотуй</w:t>
            </w:r>
            <w:proofErr w:type="spellEnd"/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2028г.</w:t>
            </w:r>
          </w:p>
        </w:tc>
      </w:tr>
    </w:tbl>
    <w:p w:rsidR="00BB15E5" w:rsidRPr="00BB15E5" w:rsidRDefault="00BB15E5" w:rsidP="00BB15E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BB15E5" w:rsidRDefault="00BB15E5" w:rsidP="00BB1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 xml:space="preserve">муниципальных территорий общего пользования в селе </w:t>
      </w:r>
      <w:proofErr w:type="spellStart"/>
      <w:r w:rsidRPr="00BB15E5">
        <w:rPr>
          <w:rFonts w:ascii="Times New Roman" w:hAnsi="Times New Roman"/>
          <w:sz w:val="24"/>
          <w:szCs w:val="24"/>
        </w:rPr>
        <w:t>Баляга</w:t>
      </w:r>
      <w:proofErr w:type="spellEnd"/>
      <w:r w:rsidRPr="00BB15E5">
        <w:rPr>
          <w:rFonts w:ascii="Times New Roman" w:hAnsi="Times New Roman"/>
          <w:sz w:val="24"/>
          <w:szCs w:val="24"/>
        </w:rPr>
        <w:t>, подлежащих благоустройству в 2025-2030 годах</w:t>
      </w: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260"/>
        <w:gridCol w:w="1985"/>
      </w:tblGrid>
      <w:tr w:rsidR="00BB15E5" w:rsidRPr="00BB15E5" w:rsidTr="00BB15E5">
        <w:trPr>
          <w:trHeight w:val="20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Адрес дворовой/ общественной территории, включенной по итогам проведенной инвентаризации, в программу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BB15E5" w:rsidTr="000C162F">
        <w:trPr>
          <w:trHeight w:val="12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парка культуры и отдыха,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, ул. Клубная, 18А.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Второй этап - ограждение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</w:tc>
      </w:tr>
      <w:tr w:rsidR="00BB15E5" w:rsidRPr="00BB15E5" w:rsidTr="000C162F">
        <w:trPr>
          <w:trHeight w:val="20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парка культуры и отдыха,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, ул. Клубная, 18А.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Третий этап - пешеходные дорожки, установка стендов "История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Катангарского</w:t>
            </w:r>
            <w:proofErr w:type="spellEnd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 лесокомбината".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2026</w:t>
            </w:r>
          </w:p>
        </w:tc>
      </w:tr>
      <w:tr w:rsidR="00BB15E5" w:rsidRPr="00BB15E5" w:rsidTr="000C162F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Стенда почетных граждан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 ул. Почтовая 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площадки, установка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МАФов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2027</w:t>
            </w:r>
          </w:p>
        </w:tc>
      </w:tr>
      <w:tr w:rsidR="00BB15E5" w:rsidRPr="00BB15E5" w:rsidTr="000C162F">
        <w:trPr>
          <w:trHeight w:val="9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Центральной площади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, ул. Клубная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2028</w:t>
            </w:r>
          </w:p>
        </w:tc>
      </w:tr>
      <w:tr w:rsidR="00BB15E5" w:rsidRPr="00BB15E5" w:rsidTr="000C162F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парка культуры и отдыха,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, ул. Клубная, 18А.</w:t>
            </w: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Четвертый этап - дооборудование детской площадки, спортивной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2029</w:t>
            </w:r>
          </w:p>
        </w:tc>
      </w:tr>
      <w:tr w:rsidR="00BB15E5" w:rsidRPr="00BB15E5" w:rsidTr="000C162F">
        <w:trPr>
          <w:trHeight w:val="9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набережной с.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Баляга</w:t>
            </w:r>
            <w:proofErr w:type="spellEnd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 xml:space="preserve"> ул. </w:t>
            </w:r>
            <w:proofErr w:type="spellStart"/>
            <w:r w:rsidRPr="00BB15E5">
              <w:rPr>
                <w:rFonts w:ascii="Times New Roman" w:hAnsi="Times New Roman"/>
                <w:iCs/>
                <w:sz w:val="24"/>
                <w:szCs w:val="24"/>
              </w:rPr>
              <w:t>Балягинская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BB15E5" w:rsidRDefault="00BB15E5" w:rsidP="00BB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iCs/>
                <w:sz w:val="24"/>
                <w:szCs w:val="24"/>
              </w:rPr>
              <w:t>2030</w:t>
            </w:r>
          </w:p>
        </w:tc>
      </w:tr>
    </w:tbl>
    <w:p w:rsid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5E5" w:rsidRPr="00BB15E5" w:rsidRDefault="00BB15E5" w:rsidP="00BB15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BB15E5" w:rsidRDefault="00BB15E5" w:rsidP="00BB15E5">
      <w:pPr>
        <w:jc w:val="center"/>
        <w:rPr>
          <w:rFonts w:ascii="Times New Roman" w:hAnsi="Times New Roman"/>
          <w:sz w:val="24"/>
          <w:szCs w:val="24"/>
        </w:rPr>
      </w:pPr>
      <w:r w:rsidRPr="00BB15E5">
        <w:rPr>
          <w:rFonts w:ascii="Times New Roman" w:hAnsi="Times New Roman"/>
          <w:sz w:val="24"/>
          <w:szCs w:val="24"/>
        </w:rPr>
        <w:t xml:space="preserve">муниципальных территорий общего пользования в селе </w:t>
      </w:r>
      <w:proofErr w:type="spellStart"/>
      <w:r w:rsidRPr="00BB15E5">
        <w:rPr>
          <w:rFonts w:ascii="Times New Roman" w:hAnsi="Times New Roman"/>
          <w:sz w:val="24"/>
          <w:szCs w:val="24"/>
        </w:rPr>
        <w:t>Малета</w:t>
      </w:r>
      <w:proofErr w:type="spellEnd"/>
      <w:r w:rsidRPr="00BB15E5">
        <w:rPr>
          <w:rFonts w:ascii="Times New Roman" w:hAnsi="Times New Roman"/>
          <w:sz w:val="24"/>
          <w:szCs w:val="24"/>
        </w:rPr>
        <w:t>, подлежащих благоустройству в 2025-2030 годах</w:t>
      </w:r>
    </w:p>
    <w:tbl>
      <w:tblPr>
        <w:tblStyle w:val="a9"/>
        <w:tblW w:w="9727" w:type="dxa"/>
        <w:tblInd w:w="20" w:type="dxa"/>
        <w:tblLook w:val="04A0" w:firstRow="1" w:lastRow="0" w:firstColumn="1" w:lastColumn="0" w:noHBand="0" w:noVBand="1"/>
      </w:tblPr>
      <w:tblGrid>
        <w:gridCol w:w="655"/>
        <w:gridCol w:w="2552"/>
        <w:gridCol w:w="3969"/>
        <w:gridCol w:w="2551"/>
      </w:tblGrid>
      <w:tr w:rsidR="00BB15E5" w:rsidRPr="00BB15E5" w:rsidTr="000C162F">
        <w:tc>
          <w:tcPr>
            <w:tcW w:w="655" w:type="dxa"/>
          </w:tcPr>
          <w:p w:rsidR="00BB15E5" w:rsidRPr="00BB15E5" w:rsidRDefault="00BB15E5" w:rsidP="00BB15E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населенного пункта</w:t>
            </w:r>
          </w:p>
        </w:tc>
        <w:tc>
          <w:tcPr>
            <w:tcW w:w="3969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Адрес дворовой/ общественной территории, включенной по итогам проведенной инвентаризации, в программу</w:t>
            </w:r>
          </w:p>
        </w:tc>
        <w:tc>
          <w:tcPr>
            <w:tcW w:w="2551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BB15E5" w:rsidTr="000C162F">
        <w:tc>
          <w:tcPr>
            <w:tcW w:w="655" w:type="dxa"/>
          </w:tcPr>
          <w:p w:rsidR="00BB15E5" w:rsidRPr="00BB15E5" w:rsidRDefault="00BB15E5" w:rsidP="00BB15E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>Малета</w:t>
            </w:r>
            <w:proofErr w:type="spellEnd"/>
          </w:p>
        </w:tc>
        <w:tc>
          <w:tcPr>
            <w:tcW w:w="3969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Обустройство парковки, ул. Ленина 55</w:t>
            </w:r>
          </w:p>
        </w:tc>
        <w:tc>
          <w:tcPr>
            <w:tcW w:w="2551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</w:tr>
      <w:tr w:rsidR="00BB15E5" w:rsidRPr="00BB15E5" w:rsidTr="000C162F">
        <w:tc>
          <w:tcPr>
            <w:tcW w:w="655" w:type="dxa"/>
          </w:tcPr>
          <w:p w:rsidR="00BB15E5" w:rsidRPr="00BB15E5" w:rsidRDefault="00BB15E5" w:rsidP="00BB15E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>Малета</w:t>
            </w:r>
            <w:proofErr w:type="spellEnd"/>
          </w:p>
        </w:tc>
        <w:tc>
          <w:tcPr>
            <w:tcW w:w="3969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Устройство освещения, ул. Молодежная</w:t>
            </w:r>
          </w:p>
        </w:tc>
        <w:tc>
          <w:tcPr>
            <w:tcW w:w="2551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</w:tr>
      <w:tr w:rsidR="00BB15E5" w:rsidRPr="00BB15E5" w:rsidTr="000C162F">
        <w:tc>
          <w:tcPr>
            <w:tcW w:w="655" w:type="dxa"/>
          </w:tcPr>
          <w:p w:rsidR="00BB15E5" w:rsidRPr="00BB15E5" w:rsidRDefault="00BB15E5" w:rsidP="00BB15E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>Малета</w:t>
            </w:r>
            <w:proofErr w:type="spellEnd"/>
          </w:p>
        </w:tc>
        <w:tc>
          <w:tcPr>
            <w:tcW w:w="3969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Благоустройство территории общего пользования, ул. Пионерская</w:t>
            </w:r>
          </w:p>
        </w:tc>
        <w:tc>
          <w:tcPr>
            <w:tcW w:w="2551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sz w:val="24"/>
                <w:szCs w:val="24"/>
              </w:rPr>
              <w:t>2027</w:t>
            </w:r>
          </w:p>
        </w:tc>
      </w:tr>
      <w:tr w:rsidR="00BB15E5" w:rsidRPr="00BB15E5" w:rsidTr="000C162F">
        <w:tc>
          <w:tcPr>
            <w:tcW w:w="655" w:type="dxa"/>
          </w:tcPr>
          <w:p w:rsidR="00BB15E5" w:rsidRPr="00BB15E5" w:rsidRDefault="00BB15E5" w:rsidP="00BB15E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</w:t>
            </w:r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округ, с. </w:t>
            </w:r>
            <w:proofErr w:type="spellStart"/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>Малета</w:t>
            </w:r>
            <w:proofErr w:type="spellEnd"/>
          </w:p>
        </w:tc>
        <w:tc>
          <w:tcPr>
            <w:tcW w:w="3969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 освещения, ул. Партизанская</w:t>
            </w:r>
          </w:p>
        </w:tc>
        <w:tc>
          <w:tcPr>
            <w:tcW w:w="2551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</w:p>
        </w:tc>
      </w:tr>
      <w:tr w:rsidR="00BB15E5" w:rsidRPr="00BB15E5" w:rsidTr="000C162F">
        <w:tc>
          <w:tcPr>
            <w:tcW w:w="655" w:type="dxa"/>
          </w:tcPr>
          <w:p w:rsidR="00BB15E5" w:rsidRPr="00BB15E5" w:rsidRDefault="00BB15E5" w:rsidP="00BB15E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>Малета</w:t>
            </w:r>
            <w:proofErr w:type="spellEnd"/>
          </w:p>
        </w:tc>
        <w:tc>
          <w:tcPr>
            <w:tcW w:w="3969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Устройство освещения, ул. Дорожная</w:t>
            </w:r>
          </w:p>
        </w:tc>
        <w:tc>
          <w:tcPr>
            <w:tcW w:w="2551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sz w:val="24"/>
                <w:szCs w:val="24"/>
              </w:rPr>
              <w:t>2029</w:t>
            </w:r>
          </w:p>
        </w:tc>
      </w:tr>
      <w:tr w:rsidR="00BB15E5" w:rsidRPr="00BB15E5" w:rsidTr="000C162F">
        <w:tc>
          <w:tcPr>
            <w:tcW w:w="655" w:type="dxa"/>
          </w:tcPr>
          <w:p w:rsidR="00BB15E5" w:rsidRPr="00BB15E5" w:rsidRDefault="00BB15E5" w:rsidP="00BB15E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B15E5" w:rsidRPr="00BB15E5" w:rsidRDefault="00BB15E5" w:rsidP="00BB1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>Малета</w:t>
            </w:r>
            <w:proofErr w:type="spellEnd"/>
          </w:p>
        </w:tc>
        <w:tc>
          <w:tcPr>
            <w:tcW w:w="3969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Обустройство парковки, ул. Комсомольская 44</w:t>
            </w:r>
          </w:p>
        </w:tc>
        <w:tc>
          <w:tcPr>
            <w:tcW w:w="2551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sz w:val="24"/>
                <w:szCs w:val="24"/>
              </w:rPr>
              <w:t>2030</w:t>
            </w:r>
          </w:p>
        </w:tc>
      </w:tr>
      <w:tr w:rsidR="00BB15E5" w:rsidRPr="00BB15E5" w:rsidTr="000C162F">
        <w:tc>
          <w:tcPr>
            <w:tcW w:w="655" w:type="dxa"/>
          </w:tcPr>
          <w:p w:rsidR="00BB15E5" w:rsidRPr="00BB15E5" w:rsidRDefault="00BB15E5" w:rsidP="00BB15E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BB15E5" w:rsidRPr="00BB15E5" w:rsidRDefault="00BB15E5" w:rsidP="00BB1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BB15E5">
              <w:rPr>
                <w:rFonts w:ascii="Times New Roman" w:eastAsia="Times New Roman" w:hAnsi="Times New Roman"/>
                <w:sz w:val="24"/>
                <w:szCs w:val="24"/>
              </w:rPr>
              <w:t>Малета</w:t>
            </w:r>
            <w:proofErr w:type="spellEnd"/>
          </w:p>
        </w:tc>
        <w:tc>
          <w:tcPr>
            <w:tcW w:w="3969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5">
              <w:rPr>
                <w:rFonts w:ascii="Times New Roman" w:hAnsi="Times New Roman"/>
                <w:sz w:val="24"/>
                <w:szCs w:val="24"/>
              </w:rPr>
              <w:t>Устройство освещения, ул. 50 лет Октября</w:t>
            </w:r>
          </w:p>
        </w:tc>
        <w:tc>
          <w:tcPr>
            <w:tcW w:w="2551" w:type="dxa"/>
          </w:tcPr>
          <w:p w:rsidR="00BB15E5" w:rsidRPr="00BB15E5" w:rsidRDefault="00BB15E5" w:rsidP="00BB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5E5">
              <w:rPr>
                <w:rFonts w:ascii="Times New Roman" w:hAnsi="Times New Roman"/>
                <w:bCs/>
                <w:sz w:val="24"/>
                <w:szCs w:val="24"/>
              </w:rPr>
              <w:t>2030</w:t>
            </w:r>
          </w:p>
        </w:tc>
      </w:tr>
    </w:tbl>
    <w:p w:rsidR="007125DB" w:rsidRP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25DB" w:rsidRPr="0071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203F"/>
    <w:multiLevelType w:val="hybridMultilevel"/>
    <w:tmpl w:val="7B609A9C"/>
    <w:lvl w:ilvl="0" w:tplc="90B04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F8"/>
    <w:rsid w:val="00023CCE"/>
    <w:rsid w:val="00244C04"/>
    <w:rsid w:val="00250A02"/>
    <w:rsid w:val="00256370"/>
    <w:rsid w:val="00344465"/>
    <w:rsid w:val="005057BA"/>
    <w:rsid w:val="00534446"/>
    <w:rsid w:val="006204F8"/>
    <w:rsid w:val="00624D56"/>
    <w:rsid w:val="006F4558"/>
    <w:rsid w:val="007125DB"/>
    <w:rsid w:val="00741BA4"/>
    <w:rsid w:val="00744A5D"/>
    <w:rsid w:val="00753017"/>
    <w:rsid w:val="007E4326"/>
    <w:rsid w:val="008559DB"/>
    <w:rsid w:val="00BA4B1B"/>
    <w:rsid w:val="00BB15E5"/>
    <w:rsid w:val="00D05FC8"/>
    <w:rsid w:val="00D15070"/>
    <w:rsid w:val="00D457C7"/>
    <w:rsid w:val="00F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173E"/>
  <w15:chartTrackingRefBased/>
  <w15:docId w15:val="{352E4EB3-D4E2-43F0-A053-C78C7197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465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444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44465"/>
    <w:pPr>
      <w:ind w:left="720"/>
      <w:contextualSpacing/>
    </w:pPr>
  </w:style>
  <w:style w:type="character" w:customStyle="1" w:styleId="FontStyle30">
    <w:name w:val="Font Style30"/>
    <w:uiPriority w:val="99"/>
    <w:rsid w:val="00344465"/>
    <w:rPr>
      <w:rFonts w:ascii="Times New Roman" w:hAnsi="Times New Roman" w:cs="Times New Roman" w:hint="default"/>
      <w:sz w:val="24"/>
      <w:szCs w:val="24"/>
    </w:rPr>
  </w:style>
  <w:style w:type="character" w:customStyle="1" w:styleId="a6">
    <w:name w:val="Нет"/>
    <w:rsid w:val="007125DB"/>
  </w:style>
  <w:style w:type="paragraph" w:styleId="a7">
    <w:name w:val="No Spacing"/>
    <w:link w:val="a8"/>
    <w:uiPriority w:val="1"/>
    <w:qFormat/>
    <w:rsid w:val="007125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7125DB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BB1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B15E5"/>
    <w:pPr>
      <w:spacing w:after="0" w:line="240" w:lineRule="auto"/>
    </w:pPr>
    <w:rPr>
      <w:rFonts w:ascii="Times New Roman" w:eastAsia="Times New Roman" w:hAnsi="Times New Roman" w:cs="Times New Roman"/>
      <w:iCs/>
      <w:spacing w:val="20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3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СХспец</dc:creator>
  <cp:keywords/>
  <dc:description/>
  <cp:lastModifiedBy>СХспец</cp:lastModifiedBy>
  <cp:revision>8</cp:revision>
  <cp:lastPrinted>2025-09-08T05:05:00Z</cp:lastPrinted>
  <dcterms:created xsi:type="dcterms:W3CDTF">2025-08-28T00:06:00Z</dcterms:created>
  <dcterms:modified xsi:type="dcterms:W3CDTF">2025-09-24T05:35:00Z</dcterms:modified>
</cp:coreProperties>
</file>