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FB" w:rsidRPr="00384756" w:rsidRDefault="002210FB" w:rsidP="002210FB">
      <w:pPr>
        <w:jc w:val="center"/>
        <w:rPr>
          <w:b/>
          <w:bCs/>
          <w:sz w:val="36"/>
          <w:szCs w:val="36"/>
        </w:rPr>
      </w:pPr>
      <w:r w:rsidRPr="00384756">
        <w:rPr>
          <w:b/>
          <w:bCs/>
          <w:sz w:val="36"/>
          <w:szCs w:val="36"/>
        </w:rPr>
        <w:t>АДМИНИСТРАЦИЯ</w:t>
      </w:r>
    </w:p>
    <w:p w:rsidR="002210FB" w:rsidRPr="00384756" w:rsidRDefault="002210FB" w:rsidP="002210FB">
      <w:pPr>
        <w:jc w:val="center"/>
        <w:rPr>
          <w:b/>
          <w:bCs/>
          <w:sz w:val="36"/>
          <w:szCs w:val="36"/>
        </w:rPr>
      </w:pPr>
      <w:r w:rsidRPr="00384756">
        <w:rPr>
          <w:b/>
          <w:bCs/>
          <w:sz w:val="36"/>
          <w:szCs w:val="36"/>
        </w:rPr>
        <w:t>ПЕТРОВСК-ЗАБАЙКАЛЬСКОГО</w:t>
      </w:r>
    </w:p>
    <w:p w:rsidR="002210FB" w:rsidRPr="00384756" w:rsidRDefault="002210FB" w:rsidP="002210FB">
      <w:pPr>
        <w:jc w:val="center"/>
        <w:rPr>
          <w:b/>
          <w:bCs/>
          <w:sz w:val="36"/>
          <w:szCs w:val="36"/>
        </w:rPr>
      </w:pPr>
      <w:r w:rsidRPr="00384756">
        <w:rPr>
          <w:b/>
          <w:bCs/>
          <w:sz w:val="36"/>
          <w:szCs w:val="36"/>
        </w:rPr>
        <w:t xml:space="preserve"> МУНИЦИПАЛЬНОГО ОКРУГА</w:t>
      </w:r>
    </w:p>
    <w:p w:rsidR="002210FB" w:rsidRPr="00BE5D3A" w:rsidRDefault="002210FB" w:rsidP="002210FB">
      <w:pPr>
        <w:jc w:val="center"/>
        <w:rPr>
          <w:b/>
          <w:bCs/>
          <w:sz w:val="32"/>
          <w:szCs w:val="32"/>
        </w:rPr>
      </w:pPr>
    </w:p>
    <w:p w:rsidR="002210FB" w:rsidRPr="00384756" w:rsidRDefault="00384756" w:rsidP="002210FB">
      <w:pPr>
        <w:jc w:val="center"/>
        <w:rPr>
          <w:b/>
          <w:bCs/>
          <w:sz w:val="44"/>
          <w:szCs w:val="44"/>
        </w:rPr>
      </w:pPr>
      <w:r w:rsidRPr="00384756">
        <w:rPr>
          <w:b/>
          <w:bCs/>
          <w:sz w:val="44"/>
          <w:szCs w:val="44"/>
        </w:rPr>
        <w:t xml:space="preserve">ПОСТАНОВЛЕНИЕ </w:t>
      </w:r>
    </w:p>
    <w:p w:rsidR="002210FB" w:rsidRDefault="002210FB" w:rsidP="002210FB">
      <w:pPr>
        <w:rPr>
          <w:sz w:val="28"/>
        </w:rPr>
      </w:pPr>
    </w:p>
    <w:p w:rsidR="002210FB" w:rsidRPr="00AC1EF0" w:rsidRDefault="002210FB" w:rsidP="002210FB">
      <w:r w:rsidRPr="00AC1EF0">
        <w:t xml:space="preserve"> </w:t>
      </w:r>
      <w:r w:rsidR="00384756" w:rsidRPr="00AC1EF0">
        <w:t>07</w:t>
      </w:r>
      <w:r w:rsidRPr="00AC1EF0">
        <w:t xml:space="preserve"> октябрь 2025 года                                                                                </w:t>
      </w:r>
      <w:r w:rsidR="00B07FDB">
        <w:t xml:space="preserve">                       </w:t>
      </w:r>
      <w:r w:rsidRPr="00AC1EF0">
        <w:t xml:space="preserve">   № </w:t>
      </w:r>
      <w:r w:rsidR="00384756" w:rsidRPr="00AC1EF0">
        <w:t>1384</w:t>
      </w:r>
    </w:p>
    <w:p w:rsidR="002210FB" w:rsidRPr="00AC1EF0" w:rsidRDefault="002210FB" w:rsidP="002210FB">
      <w:pPr>
        <w:jc w:val="center"/>
      </w:pPr>
    </w:p>
    <w:p w:rsidR="002210FB" w:rsidRPr="00AC1EF0" w:rsidRDefault="002210FB" w:rsidP="002210FB">
      <w:pPr>
        <w:jc w:val="center"/>
        <w:rPr>
          <w:b/>
          <w:bCs/>
        </w:rPr>
      </w:pPr>
      <w:r w:rsidRPr="00AC1EF0">
        <w:t>г. Петровск-Забайкальский</w:t>
      </w:r>
    </w:p>
    <w:p w:rsidR="002210FB" w:rsidRPr="00AC1EF0" w:rsidRDefault="002210FB" w:rsidP="002210FB">
      <w:pPr>
        <w:rPr>
          <w:b/>
          <w:bCs/>
        </w:rPr>
      </w:pPr>
    </w:p>
    <w:p w:rsidR="002210FB" w:rsidRPr="00AC1EF0" w:rsidRDefault="002210FB" w:rsidP="002210FB">
      <w:pPr>
        <w:rPr>
          <w:b/>
          <w:bCs/>
        </w:rPr>
      </w:pPr>
      <w:r w:rsidRPr="00AC1EF0">
        <w:rPr>
          <w:b/>
          <w:bCs/>
        </w:rPr>
        <w:t>Об утверждении Положения</w:t>
      </w:r>
    </w:p>
    <w:p w:rsidR="002210FB" w:rsidRPr="00AC1EF0" w:rsidRDefault="002210FB" w:rsidP="002210FB">
      <w:pPr>
        <w:rPr>
          <w:b/>
          <w:bCs/>
        </w:rPr>
      </w:pPr>
      <w:r w:rsidRPr="00AC1EF0">
        <w:rPr>
          <w:b/>
          <w:bCs/>
        </w:rPr>
        <w:t xml:space="preserve">о маневренном жилищном фонде  </w:t>
      </w:r>
    </w:p>
    <w:p w:rsidR="002210FB" w:rsidRPr="00AC1EF0" w:rsidRDefault="002210FB" w:rsidP="002210FB">
      <w:pPr>
        <w:rPr>
          <w:b/>
          <w:bCs/>
        </w:rPr>
      </w:pPr>
      <w:r w:rsidRPr="00AC1EF0">
        <w:rPr>
          <w:b/>
          <w:bCs/>
        </w:rPr>
        <w:t>Петровск-Забайкальского</w:t>
      </w:r>
    </w:p>
    <w:p w:rsidR="002210FB" w:rsidRPr="00AC1EF0" w:rsidRDefault="002210FB" w:rsidP="002210FB">
      <w:pPr>
        <w:rPr>
          <w:b/>
          <w:bCs/>
        </w:rPr>
      </w:pPr>
      <w:r w:rsidRPr="00AC1EF0">
        <w:rPr>
          <w:b/>
          <w:bCs/>
        </w:rPr>
        <w:t>муниципального округа</w:t>
      </w:r>
    </w:p>
    <w:p w:rsidR="002210FB" w:rsidRPr="00AC1EF0" w:rsidRDefault="002210FB" w:rsidP="002210FB">
      <w:pPr>
        <w:rPr>
          <w:b/>
          <w:bCs/>
        </w:rPr>
      </w:pPr>
    </w:p>
    <w:p w:rsidR="002210FB" w:rsidRPr="00AC1EF0" w:rsidRDefault="002210FB" w:rsidP="00667F3A">
      <w:pPr>
        <w:pStyle w:val="a4"/>
        <w:ind w:firstLine="709"/>
        <w:jc w:val="both"/>
        <w:rPr>
          <w:b/>
          <w:bCs/>
          <w:sz w:val="24"/>
        </w:rPr>
      </w:pPr>
      <w:r w:rsidRPr="00AC1EF0">
        <w:rPr>
          <w:sz w:val="24"/>
        </w:rPr>
        <w:t xml:space="preserve"> Руководствуясь </w:t>
      </w:r>
      <w:r w:rsidR="000826E4" w:rsidRPr="00AC1EF0">
        <w:rPr>
          <w:sz w:val="24"/>
        </w:rPr>
        <w:t xml:space="preserve">Жилищным Кодексом </w:t>
      </w:r>
      <w:r w:rsidRPr="00AC1EF0">
        <w:rPr>
          <w:sz w:val="24"/>
        </w:rPr>
        <w:t>Российской Федерации, стат</w:t>
      </w:r>
      <w:r w:rsidR="000826E4" w:rsidRPr="00AC1EF0">
        <w:rPr>
          <w:sz w:val="24"/>
        </w:rPr>
        <w:t>ьей 16 Федерального  Закона от 0</w:t>
      </w:r>
      <w:r w:rsidRPr="00AC1EF0">
        <w:rPr>
          <w:sz w:val="24"/>
        </w:rPr>
        <w:t xml:space="preserve">6 октября 2003 года  №131-ФЗ «Об общих принципах организации местного самоуправления в Российской Федерации», статьей 8 Устава   Петровск-Забайкальского муниципального округа, </w:t>
      </w:r>
      <w:r w:rsidR="000826E4" w:rsidRPr="00AC1EF0">
        <w:rPr>
          <w:sz w:val="24"/>
        </w:rPr>
        <w:t>администрация Петровск-Забайкальского муниципального округа</w:t>
      </w:r>
      <w:r w:rsidR="00B07FDB">
        <w:rPr>
          <w:sz w:val="24"/>
        </w:rPr>
        <w:t>,</w:t>
      </w:r>
      <w:r w:rsidR="000826E4" w:rsidRPr="00AC1EF0">
        <w:rPr>
          <w:sz w:val="24"/>
        </w:rPr>
        <w:t xml:space="preserve"> </w:t>
      </w:r>
      <w:r w:rsidRPr="00AC1EF0">
        <w:rPr>
          <w:sz w:val="24"/>
        </w:rPr>
        <w:t>постановляет:</w:t>
      </w:r>
    </w:p>
    <w:p w:rsidR="002210FB" w:rsidRPr="00AC1EF0" w:rsidRDefault="002210FB" w:rsidP="00B07FDB">
      <w:pPr>
        <w:pStyle w:val="a4"/>
        <w:numPr>
          <w:ilvl w:val="0"/>
          <w:numId w:val="1"/>
        </w:numPr>
        <w:ind w:left="0" w:firstLine="709"/>
        <w:jc w:val="both"/>
        <w:rPr>
          <w:sz w:val="24"/>
        </w:rPr>
      </w:pPr>
      <w:r w:rsidRPr="00AC1EF0">
        <w:rPr>
          <w:bCs/>
          <w:sz w:val="24"/>
        </w:rPr>
        <w:t xml:space="preserve">Утвердить Положение о маневренном жилищном фонде   Петровск-Забайкальского </w:t>
      </w:r>
      <w:proofErr w:type="gramStart"/>
      <w:r w:rsidRPr="00AC1EF0">
        <w:rPr>
          <w:bCs/>
          <w:sz w:val="24"/>
        </w:rPr>
        <w:t>муниципального</w:t>
      </w:r>
      <w:proofErr w:type="gramEnd"/>
      <w:r w:rsidRPr="00AC1EF0">
        <w:rPr>
          <w:bCs/>
          <w:sz w:val="24"/>
        </w:rPr>
        <w:t xml:space="preserve"> округа (прилагается).</w:t>
      </w:r>
      <w:r w:rsidRPr="00AC1EF0">
        <w:rPr>
          <w:sz w:val="24"/>
        </w:rPr>
        <w:t xml:space="preserve"> </w:t>
      </w:r>
    </w:p>
    <w:p w:rsidR="002210FB" w:rsidRPr="00AC1EF0" w:rsidRDefault="002210FB" w:rsidP="00B07FDB">
      <w:pPr>
        <w:pStyle w:val="a4"/>
        <w:numPr>
          <w:ilvl w:val="0"/>
          <w:numId w:val="1"/>
        </w:numPr>
        <w:ind w:left="0" w:firstLine="709"/>
        <w:jc w:val="both"/>
        <w:rPr>
          <w:sz w:val="24"/>
        </w:rPr>
      </w:pPr>
      <w:r w:rsidRPr="00AC1EF0">
        <w:rPr>
          <w:sz w:val="24"/>
        </w:rPr>
        <w:t>Признать утратившим  силу:</w:t>
      </w:r>
    </w:p>
    <w:p w:rsidR="002210FB" w:rsidRPr="00AC1EF0" w:rsidRDefault="002210FB" w:rsidP="00B07FDB">
      <w:pPr>
        <w:pStyle w:val="a4"/>
        <w:ind w:firstLine="709"/>
        <w:jc w:val="both"/>
        <w:rPr>
          <w:sz w:val="24"/>
        </w:rPr>
      </w:pPr>
      <w:r w:rsidRPr="00AC1EF0">
        <w:rPr>
          <w:sz w:val="24"/>
        </w:rPr>
        <w:t>- постановление администрации сельского поселения «Балягинское»  № 49 от 09 ноября 2020 г «Об утверждении Положения о порядке формирования маневренного фонда и предоставления жилых помещений маневренного фонда»;</w:t>
      </w:r>
    </w:p>
    <w:p w:rsidR="00311CFB" w:rsidRPr="00AC1EF0" w:rsidRDefault="002210FB" w:rsidP="00B07FDB">
      <w:pPr>
        <w:ind w:firstLine="709"/>
      </w:pPr>
      <w:r w:rsidRPr="00AC1EF0">
        <w:t>-постановление администрации сельского поселения «Катангарское» №</w:t>
      </w:r>
      <w:r w:rsidR="00B07FDB">
        <w:t xml:space="preserve"> </w:t>
      </w:r>
      <w:r w:rsidRPr="00AC1EF0">
        <w:t>40 от 19</w:t>
      </w:r>
      <w:r w:rsidR="00B07FDB">
        <w:t xml:space="preserve"> </w:t>
      </w:r>
      <w:r w:rsidRPr="00AC1EF0">
        <w:t>декабря 2022 года «О создании маневренного жилищного фонда на территории  сельского поселения «Катангарское»</w:t>
      </w:r>
      <w:r w:rsidR="00B07FDB">
        <w:t>.</w:t>
      </w:r>
    </w:p>
    <w:p w:rsidR="002210FB" w:rsidRPr="00AC1EF0" w:rsidRDefault="00311CFB" w:rsidP="00B07FDB">
      <w:pPr>
        <w:ind w:firstLine="709"/>
      </w:pPr>
      <w:r w:rsidRPr="00AC1EF0">
        <w:t>3.</w:t>
      </w:r>
      <w:r w:rsidR="00B07FDB">
        <w:t xml:space="preserve"> </w:t>
      </w:r>
      <w:r w:rsidRPr="00AC1EF0">
        <w:t xml:space="preserve">Настоящее постановление опубликовать в газете «Петровская новь» (регистрация в качестве печатного СМИ ПИ № ТУ75-00300 от 04.02.2021). </w:t>
      </w:r>
    </w:p>
    <w:p w:rsidR="002210FB" w:rsidRPr="00AC1EF0" w:rsidRDefault="002210FB" w:rsidP="00B07FDB">
      <w:pPr>
        <w:ind w:firstLine="709"/>
        <w:jc w:val="both"/>
        <w:rPr>
          <w:i/>
        </w:rPr>
      </w:pPr>
      <w:r w:rsidRPr="00AC1EF0">
        <w:t>4. Настоящее постановление вступает в силу на следующий день после дня его официального опубликования</w:t>
      </w:r>
    </w:p>
    <w:p w:rsidR="002210FB" w:rsidRPr="00AC1EF0" w:rsidRDefault="002210FB" w:rsidP="00B07FDB">
      <w:pPr>
        <w:ind w:firstLine="709"/>
        <w:jc w:val="both"/>
        <w:rPr>
          <w:bCs/>
          <w:iCs/>
        </w:rPr>
      </w:pPr>
      <w:bookmarkStart w:id="0" w:name="_GoBack"/>
      <w:bookmarkEnd w:id="0"/>
      <w:r w:rsidRPr="00AC1EF0">
        <w:rPr>
          <w:bCs/>
          <w:iCs/>
        </w:rPr>
        <w:t xml:space="preserve">5. </w:t>
      </w:r>
      <w:proofErr w:type="gramStart"/>
      <w:r w:rsidRPr="00AC1EF0">
        <w:rPr>
          <w:bCs/>
          <w:iCs/>
        </w:rPr>
        <w:t>Контроль за</w:t>
      </w:r>
      <w:proofErr w:type="gramEnd"/>
      <w:r w:rsidRPr="00AC1EF0">
        <w:rPr>
          <w:bCs/>
          <w:iCs/>
        </w:rPr>
        <w:t xml:space="preserve"> исполнением настоящего постановления возложить на первого заместителя главы Петровск-Забайкальского муниципального округа</w:t>
      </w:r>
    </w:p>
    <w:p w:rsidR="002210FB" w:rsidRPr="00AC1EF0" w:rsidRDefault="002210FB" w:rsidP="000826E4">
      <w:pPr>
        <w:jc w:val="both"/>
      </w:pPr>
      <w:r w:rsidRPr="00AC1EF0">
        <w:rPr>
          <w:bCs/>
          <w:iCs/>
        </w:rPr>
        <w:t>Н.Ю.Шестопалова.</w:t>
      </w:r>
      <w:r w:rsidRPr="00AC1EF0">
        <w:t xml:space="preserve"> </w:t>
      </w:r>
    </w:p>
    <w:p w:rsidR="002210FB" w:rsidRPr="00AC1EF0" w:rsidRDefault="002210FB" w:rsidP="002210FB">
      <w:pPr>
        <w:pStyle w:val="a4"/>
        <w:jc w:val="both"/>
        <w:rPr>
          <w:sz w:val="24"/>
        </w:rPr>
      </w:pPr>
    </w:p>
    <w:p w:rsidR="002210FB" w:rsidRDefault="002210FB" w:rsidP="002210FB">
      <w:pPr>
        <w:pStyle w:val="a4"/>
        <w:jc w:val="both"/>
        <w:rPr>
          <w:sz w:val="24"/>
        </w:rPr>
      </w:pPr>
    </w:p>
    <w:p w:rsidR="00AC1EF0" w:rsidRDefault="00AC1EF0" w:rsidP="002210FB">
      <w:pPr>
        <w:pStyle w:val="a4"/>
        <w:jc w:val="both"/>
        <w:rPr>
          <w:sz w:val="24"/>
        </w:rPr>
      </w:pPr>
    </w:p>
    <w:p w:rsidR="00AC1EF0" w:rsidRPr="00AC1EF0" w:rsidRDefault="00AC1EF0" w:rsidP="002210FB">
      <w:pPr>
        <w:pStyle w:val="a4"/>
        <w:jc w:val="both"/>
        <w:rPr>
          <w:sz w:val="24"/>
        </w:rPr>
      </w:pPr>
    </w:p>
    <w:p w:rsidR="002210FB" w:rsidRPr="00AC1EF0" w:rsidRDefault="002210FB" w:rsidP="002210FB">
      <w:pPr>
        <w:pStyle w:val="a4"/>
        <w:jc w:val="both"/>
        <w:rPr>
          <w:sz w:val="24"/>
        </w:rPr>
      </w:pPr>
      <w:r w:rsidRPr="00AC1EF0">
        <w:rPr>
          <w:sz w:val="24"/>
        </w:rPr>
        <w:t>Глава Петровск-Забайкальского</w:t>
      </w:r>
    </w:p>
    <w:p w:rsidR="00AC1EF0" w:rsidRDefault="002210FB" w:rsidP="002210FB">
      <w:pPr>
        <w:pStyle w:val="a4"/>
        <w:jc w:val="both"/>
        <w:rPr>
          <w:sz w:val="24"/>
        </w:rPr>
      </w:pPr>
      <w:proofErr w:type="gramStart"/>
      <w:r w:rsidRPr="00AC1EF0">
        <w:rPr>
          <w:sz w:val="24"/>
        </w:rPr>
        <w:t>муниципального</w:t>
      </w:r>
      <w:proofErr w:type="gramEnd"/>
      <w:r w:rsidRPr="00AC1EF0">
        <w:rPr>
          <w:sz w:val="24"/>
        </w:rPr>
        <w:t xml:space="preserve"> округа                                                                </w:t>
      </w:r>
      <w:r w:rsidR="00AC1EF0">
        <w:rPr>
          <w:sz w:val="24"/>
        </w:rPr>
        <w:t xml:space="preserve">                          </w:t>
      </w:r>
      <w:r w:rsidRPr="00AC1EF0">
        <w:rPr>
          <w:sz w:val="24"/>
        </w:rPr>
        <w:t xml:space="preserve"> Н.В.Горюнов</w:t>
      </w:r>
    </w:p>
    <w:p w:rsidR="00AC1EF0" w:rsidRDefault="00AC1EF0">
      <w:pPr>
        <w:spacing w:after="160" w:line="259" w:lineRule="auto"/>
      </w:pPr>
      <w:r>
        <w:br w:type="page"/>
      </w:r>
    </w:p>
    <w:p w:rsidR="00AC1EF0" w:rsidRPr="00AC1EF0" w:rsidRDefault="00AC1EF0" w:rsidP="00AC1EF0">
      <w:pPr>
        <w:jc w:val="right"/>
        <w:rPr>
          <w:bCs/>
          <w:color w:val="000000"/>
        </w:rPr>
      </w:pPr>
      <w:r w:rsidRPr="00AC1EF0">
        <w:rPr>
          <w:b/>
          <w:bCs/>
          <w:color w:val="000000"/>
        </w:rPr>
        <w:lastRenderedPageBreak/>
        <w:t xml:space="preserve"> </w:t>
      </w:r>
      <w:r w:rsidRPr="00AC1EF0">
        <w:rPr>
          <w:bCs/>
          <w:color w:val="000000"/>
        </w:rPr>
        <w:t>Утверждено</w:t>
      </w:r>
    </w:p>
    <w:p w:rsidR="00AC1EF0" w:rsidRPr="00AC1EF0" w:rsidRDefault="00AC1EF0" w:rsidP="00AC1EF0">
      <w:pPr>
        <w:jc w:val="right"/>
        <w:rPr>
          <w:bCs/>
          <w:color w:val="000000"/>
        </w:rPr>
      </w:pPr>
      <w:r w:rsidRPr="00AC1EF0">
        <w:rPr>
          <w:bCs/>
          <w:color w:val="000000"/>
        </w:rPr>
        <w:t xml:space="preserve">                                                                          постановлением администрации</w:t>
      </w:r>
    </w:p>
    <w:p w:rsidR="00AC1EF0" w:rsidRPr="00AC1EF0" w:rsidRDefault="00AC1EF0" w:rsidP="00AC1EF0">
      <w:pPr>
        <w:shd w:val="clear" w:color="auto" w:fill="FFFFFF"/>
        <w:ind w:firstLine="709"/>
        <w:jc w:val="right"/>
        <w:rPr>
          <w:color w:val="000000"/>
        </w:rPr>
      </w:pPr>
      <w:r w:rsidRPr="00AC1EF0">
        <w:rPr>
          <w:b/>
          <w:bCs/>
          <w:color w:val="000000"/>
        </w:rPr>
        <w:t xml:space="preserve">                                                                  </w:t>
      </w:r>
      <w:r w:rsidRPr="00AC1EF0">
        <w:rPr>
          <w:bCs/>
          <w:color w:val="000000"/>
        </w:rPr>
        <w:t xml:space="preserve">Петровск-Забайкальского                                                     </w:t>
      </w:r>
    </w:p>
    <w:p w:rsidR="00AC1EF0" w:rsidRPr="00AC1EF0" w:rsidRDefault="00AC1EF0" w:rsidP="00AC1EF0">
      <w:pPr>
        <w:ind w:firstLine="709"/>
        <w:jc w:val="right"/>
        <w:rPr>
          <w:color w:val="000000"/>
        </w:rPr>
      </w:pPr>
      <w:r w:rsidRPr="00AC1EF0">
        <w:rPr>
          <w:color w:val="000000"/>
        </w:rPr>
        <w:t xml:space="preserve">                                                                  муниципального округа</w:t>
      </w:r>
    </w:p>
    <w:p w:rsidR="00AC1EF0" w:rsidRPr="00AC1EF0" w:rsidRDefault="00AC1EF0" w:rsidP="00AC1EF0">
      <w:pPr>
        <w:ind w:firstLine="709"/>
        <w:jc w:val="right"/>
        <w:rPr>
          <w:color w:val="000000"/>
        </w:rPr>
      </w:pPr>
      <w:r w:rsidRPr="00AC1EF0">
        <w:rPr>
          <w:color w:val="000000"/>
        </w:rPr>
        <w:t xml:space="preserve">                                                                  от 07.10.2025 г. № 1384</w:t>
      </w:r>
    </w:p>
    <w:p w:rsidR="00AC1EF0" w:rsidRPr="000B554E" w:rsidRDefault="00AC1EF0" w:rsidP="00AC1EF0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C1EF0" w:rsidRPr="00AC1EF0" w:rsidRDefault="00AC1EF0" w:rsidP="00AC1EF0">
      <w:pPr>
        <w:ind w:right="-1"/>
        <w:jc w:val="center"/>
        <w:rPr>
          <w:b/>
          <w:bCs/>
          <w:kern w:val="36"/>
        </w:rPr>
      </w:pPr>
      <w:r w:rsidRPr="00AC1EF0">
        <w:rPr>
          <w:b/>
          <w:bCs/>
          <w:kern w:val="36"/>
        </w:rPr>
        <w:t>Положение</w:t>
      </w:r>
    </w:p>
    <w:p w:rsidR="00AC1EF0" w:rsidRPr="00AC1EF0" w:rsidRDefault="00AC1EF0" w:rsidP="00AC1EF0">
      <w:pPr>
        <w:ind w:firstLine="567"/>
        <w:jc w:val="center"/>
        <w:outlineLvl w:val="0"/>
        <w:rPr>
          <w:b/>
          <w:bCs/>
          <w:kern w:val="36"/>
        </w:rPr>
      </w:pPr>
      <w:r w:rsidRPr="00AC1EF0">
        <w:rPr>
          <w:b/>
          <w:bCs/>
          <w:kern w:val="36"/>
        </w:rPr>
        <w:t>о маневренном фонде  Петровск-Забайкальского</w:t>
      </w:r>
    </w:p>
    <w:p w:rsidR="00AC1EF0" w:rsidRPr="00AC1EF0" w:rsidRDefault="00AC1EF0" w:rsidP="00AC1EF0">
      <w:pPr>
        <w:ind w:firstLine="567"/>
        <w:jc w:val="center"/>
        <w:outlineLvl w:val="0"/>
        <w:rPr>
          <w:b/>
          <w:bCs/>
          <w:kern w:val="36"/>
        </w:rPr>
      </w:pPr>
      <w:r w:rsidRPr="00AC1EF0">
        <w:rPr>
          <w:b/>
          <w:bCs/>
          <w:kern w:val="36"/>
        </w:rPr>
        <w:t>муниципального округа Забайкальского края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jc w:val="center"/>
        <w:outlineLvl w:val="1"/>
        <w:rPr>
          <w:b/>
          <w:bCs/>
        </w:rPr>
      </w:pPr>
      <w:r w:rsidRPr="00AC1EF0">
        <w:rPr>
          <w:b/>
          <w:bCs/>
        </w:rPr>
        <w:t>1. Общие положения</w:t>
      </w:r>
    </w:p>
    <w:p w:rsidR="00AC1EF0" w:rsidRPr="00AC1EF0" w:rsidRDefault="00AC1EF0" w:rsidP="00AC1EF0">
      <w:pPr>
        <w:shd w:val="clear" w:color="auto" w:fill="FFFFFF"/>
        <w:ind w:firstLine="709"/>
        <w:jc w:val="both"/>
      </w:pPr>
    </w:p>
    <w:p w:rsidR="00AC1EF0" w:rsidRPr="00AC1EF0" w:rsidRDefault="00AC1EF0" w:rsidP="00AC1EF0">
      <w:pPr>
        <w:shd w:val="clear" w:color="auto" w:fill="FFFFFF"/>
        <w:ind w:firstLine="709"/>
        <w:jc w:val="both"/>
      </w:pPr>
      <w:r w:rsidRPr="00AC1EF0">
        <w:t xml:space="preserve">1.1. </w:t>
      </w:r>
      <w:proofErr w:type="gramStart"/>
      <w:r w:rsidRPr="00AC1EF0">
        <w:t>Настоящее Положение о маневренном фонде</w:t>
      </w:r>
      <w:r w:rsidRPr="00AC1EF0">
        <w:rPr>
          <w:b/>
          <w:bCs/>
          <w:kern w:val="36"/>
        </w:rPr>
        <w:t xml:space="preserve">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  муниципального округа Забайкальского края (далее - Положение) разработано в соответствии с </w:t>
      </w:r>
      <w:hyperlink r:id="rId5" w:tgtFrame="_blank" w:history="1">
        <w:r w:rsidRPr="00AC1EF0">
          <w:t>Жилищным кодексом Российской Федерации</w:t>
        </w:r>
      </w:hyperlink>
      <w:r w:rsidRPr="00AC1EF0">
        <w:t xml:space="preserve">, Правилами отнесения жилого помещения к специализированному жилищному фонду и типовых договоров найма специализированных жилых помещений, утверждённых постановлением Правительства Российской Федерации </w:t>
      </w:r>
      <w:hyperlink r:id="rId6" w:tgtFrame="_blank" w:history="1">
        <w:r w:rsidRPr="00AC1EF0">
          <w:t>от 26.01.2006 № 42</w:t>
        </w:r>
      </w:hyperlink>
      <w:r w:rsidRPr="00AC1EF0">
        <w:t>, Правилами пользования жилыми помещениями, утверждёнными приказом Министерства строительства и жилищно-коммунального хозяйства Российской Федерации от 14.05.2021 № 292/пр</w:t>
      </w:r>
      <w:proofErr w:type="gramEnd"/>
      <w:r w:rsidRPr="00AC1EF0">
        <w:t>.</w:t>
      </w:r>
    </w:p>
    <w:p w:rsidR="00AC1EF0" w:rsidRPr="00AC1EF0" w:rsidRDefault="00AC1EF0" w:rsidP="00AC1EF0">
      <w:pPr>
        <w:shd w:val="clear" w:color="auto" w:fill="FFFFFF"/>
        <w:ind w:firstLine="709"/>
        <w:jc w:val="both"/>
      </w:pPr>
      <w:r w:rsidRPr="00AC1EF0">
        <w:t xml:space="preserve">1.2. </w:t>
      </w:r>
      <w:proofErr w:type="gramStart"/>
      <w:r w:rsidRPr="00AC1EF0">
        <w:t xml:space="preserve">Настоящее Положение определяет порядок включения жилого помещения в специализированный жилищный фонд с отнесением к определённому виду, а именно жилым помещениям маневренного фонда, исключения жилых помещений из указанного фонда, устанавливает порядок предоставления и использования отдельными категориями граждан жилых помещений маневренного фонда, находящихся в собственности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и составляющих муниципальный маневренный фонд.</w:t>
      </w:r>
      <w:proofErr w:type="gramEnd"/>
      <w:r w:rsidRPr="00AC1EF0">
        <w:rPr>
          <w:shd w:val="clear" w:color="auto" w:fill="FFFFFF"/>
        </w:rPr>
        <w:t xml:space="preserve"> Жилые помещения маневренного фонда предназначены для временного проживания: 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1.3. Муниципальный маневренный фонд (далее - маневренный фонд) это разновидность специализированного жилищного фонда, представляющая собой совокупность жилых помещений, находящихся в муниципальной собственности, предоставляемых временно определённым категориям граждан, указанным в </w:t>
      </w:r>
      <w:hyperlink r:id="rId7" w:history="1">
        <w:r w:rsidRPr="00AC1EF0">
          <w:t>ст. 95</w:t>
        </w:r>
      </w:hyperlink>
      <w:r w:rsidRPr="00AC1EF0">
        <w:t xml:space="preserve"> </w:t>
      </w:r>
      <w:hyperlink r:id="rId8" w:tgtFrame="_blank" w:history="1">
        <w:r w:rsidRPr="00AC1EF0">
          <w:t>Жилищного кодекса Российской Федерации</w:t>
        </w:r>
      </w:hyperlink>
      <w:r w:rsidRPr="00AC1EF0">
        <w:t>, и членам их семей, вынужденных покинуть свои жилые помещения (лишившихся жилых помещений), являющиеся для них единственными.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567"/>
        <w:jc w:val="center"/>
        <w:outlineLvl w:val="1"/>
        <w:rPr>
          <w:b/>
          <w:bCs/>
        </w:rPr>
      </w:pPr>
      <w:r w:rsidRPr="00AC1EF0">
        <w:rPr>
          <w:b/>
          <w:bCs/>
        </w:rPr>
        <w:t>2. Порядок формирования маневренного фонда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>2.1. Маневренный фонд формируется из находящихся в муниципальной собственности свободных многоквартирных домов, а также квартир и иных жилых помещений за счёт: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1) освободившихся жилых помещений муниципального жилищного фонда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края;</w:t>
      </w:r>
    </w:p>
    <w:p w:rsidR="00AC1EF0" w:rsidRPr="00AC1EF0" w:rsidRDefault="00AC1EF0" w:rsidP="00AC1EF0">
      <w:pPr>
        <w:ind w:firstLine="709"/>
        <w:jc w:val="both"/>
      </w:pPr>
      <w:r w:rsidRPr="00AC1EF0">
        <w:t>2) строительства, реконструкции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AC1EF0" w:rsidRPr="00AC1EF0" w:rsidRDefault="00AC1EF0" w:rsidP="00AC1EF0">
      <w:pPr>
        <w:ind w:firstLine="709"/>
        <w:jc w:val="both"/>
      </w:pPr>
      <w:r w:rsidRPr="00AC1EF0">
        <w:t>3) жилых помещений специализированного жилищного фонда.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2.2.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</w:t>
      </w:r>
      <w:r w:rsidRPr="00AC1EF0">
        <w:lastRenderedPageBreak/>
        <w:t>обременение прав на это имущество. Жилые помещения маневренного жилищного фонда не подлежат приватизации, отчуждению, обмену, разделу, бронированию, передаче в аренду, в поднаём, за исключением передачи таких помещений по договорам найма, предусмотренным настоящим Положением.</w:t>
      </w:r>
    </w:p>
    <w:p w:rsidR="00AC1EF0" w:rsidRPr="00AC1EF0" w:rsidRDefault="00AC1EF0" w:rsidP="00AC1EF0">
      <w:pPr>
        <w:ind w:firstLine="709"/>
        <w:jc w:val="both"/>
      </w:pPr>
      <w:r w:rsidRPr="00AC1EF0">
        <w:t>2.3. Жилые помещения, отнесённые к маневренному фонду, должны быть пригодными для временного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соответствующего населенного пункта.</w:t>
      </w:r>
    </w:p>
    <w:p w:rsidR="00AC1EF0" w:rsidRPr="00AC1EF0" w:rsidRDefault="00AC1EF0" w:rsidP="00AC1EF0">
      <w:pPr>
        <w:ind w:firstLine="709"/>
        <w:jc w:val="both"/>
      </w:pPr>
      <w:r w:rsidRPr="00AC1EF0">
        <w:t>2.4. Использование жилого помещения в качестве маневренного фонда допускается только после отнесения такого помещения к специализированному жилищному фонду с соблюдением требований и в порядке, установленном действующим законодательством Российской Федерации.</w:t>
      </w:r>
    </w:p>
    <w:p w:rsidR="00AC1EF0" w:rsidRPr="00AC1EF0" w:rsidRDefault="00AC1EF0" w:rsidP="00AC1EF0">
      <w:pPr>
        <w:ind w:firstLine="709"/>
        <w:jc w:val="both"/>
      </w:pPr>
      <w:proofErr w:type="gramStart"/>
      <w:r w:rsidRPr="00AC1EF0">
        <w:t xml:space="preserve">Отнесение жилого помещения к специализированному жилищному фонду и исключение из указанного фонда на территории 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осуществляется с соблюдением порядка и требований, установленных </w:t>
      </w:r>
      <w:hyperlink r:id="rId9" w:anchor="6500IL" w:history="1">
        <w:r w:rsidRPr="00AC1EF0">
          <w:t>Правилами отнесения жилого помещения к специализированному жилищному фонду</w:t>
        </w:r>
      </w:hyperlink>
      <w:r w:rsidRPr="00AC1EF0">
        <w:t xml:space="preserve">, утверждёнными </w:t>
      </w:r>
      <w:hyperlink r:id="rId10" w:tgtFrame="_blank" w:history="1">
        <w:r w:rsidRPr="00AC1EF0">
          <w:t>от 26.01.2006 № 42</w:t>
        </w:r>
      </w:hyperlink>
      <w:r w:rsidRPr="00AC1EF0">
        <w:t xml:space="preserve"> в качестве жилого помещения маневренного фонда осуществляется на основании постановления администрации</w:t>
      </w:r>
      <w:r w:rsidRPr="00AC1EF0">
        <w:rPr>
          <w:b/>
          <w:bCs/>
          <w:kern w:val="36"/>
        </w:rPr>
        <w:t xml:space="preserve">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края.</w:t>
      </w:r>
      <w:proofErr w:type="gramEnd"/>
    </w:p>
    <w:p w:rsidR="00AC1EF0" w:rsidRPr="00AC1EF0" w:rsidRDefault="00AC1EF0" w:rsidP="00AC1EF0">
      <w:pPr>
        <w:ind w:firstLine="709"/>
        <w:jc w:val="both"/>
      </w:pPr>
      <w:r w:rsidRPr="00AC1EF0">
        <w:t xml:space="preserve">2.5. Содержание незанятых жилых помещений маневренного жилищного фонда осуществляется за счёт средств, предусмотренных в бюджете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на соответствующий финансовый год.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2.6. Управление и содержание жилых помещений маневренного фонда осуществляет администрация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</w:t>
      </w:r>
    </w:p>
    <w:p w:rsidR="00AC1EF0" w:rsidRPr="00AC1EF0" w:rsidRDefault="00AC1EF0" w:rsidP="00AC1EF0">
      <w:pPr>
        <w:jc w:val="both"/>
      </w:pPr>
      <w:r w:rsidRPr="00AC1EF0">
        <w:t xml:space="preserve">округа Забайкальского края в лице  Отдела муниципального имущества 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 муниципального округа Забайкальского края.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567"/>
        <w:jc w:val="center"/>
        <w:outlineLvl w:val="1"/>
        <w:rPr>
          <w:b/>
          <w:bCs/>
        </w:rPr>
      </w:pPr>
      <w:r w:rsidRPr="00AC1EF0">
        <w:rPr>
          <w:b/>
          <w:bCs/>
        </w:rPr>
        <w:t>3. Основания, условия и срок предоставления жилого помещения маневренного фонда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 xml:space="preserve">3.1. </w:t>
      </w:r>
      <w:proofErr w:type="gramStart"/>
      <w:r w:rsidRPr="00AC1EF0">
        <w:t xml:space="preserve">Жилые помещения маневренного фонда предоставляются категориям граждан и членам их семей, указанным в статье 95 </w:t>
      </w:r>
      <w:hyperlink r:id="rId11" w:tgtFrame="_blank" w:history="1">
        <w:r w:rsidRPr="00AC1EF0">
          <w:t>Жилищного кодекса Российской Федерации</w:t>
        </w:r>
      </w:hyperlink>
      <w:r w:rsidRPr="00AC1EF0">
        <w:t xml:space="preserve">, имеющим постоянное место жительства на территории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края, вынужденных покинуть свои жилые помещения (лишившихся жилых помещений), являющиеся для них единственными, не имеющим других жилых помещений, пригодных для проживания, в том числе не имеющим в пользовании других жилых помещений</w:t>
      </w:r>
      <w:proofErr w:type="gramEnd"/>
      <w:r w:rsidRPr="00AC1EF0">
        <w:t xml:space="preserve"> на </w:t>
      </w:r>
      <w:proofErr w:type="gramStart"/>
      <w:r w:rsidRPr="00AC1EF0">
        <w:t>основании</w:t>
      </w:r>
      <w:proofErr w:type="gramEnd"/>
      <w:r w:rsidRPr="00AC1EF0">
        <w:t xml:space="preserve"> договора социального найма, жилых помещений специализированного жилищного фонда на основании договоров найма.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 w:rsidRPr="00AC1EF0">
        <w:t xml:space="preserve">3.2. </w:t>
      </w:r>
      <w:proofErr w:type="gramStart"/>
      <w:r w:rsidRPr="00AC1EF0">
        <w:t xml:space="preserve">Решение о предоставлении жилого помещения маневренного фонда или принятия решения об отказе в предоставлении жилого помещения маневренного фонда принимается администрацией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с учётом рекомендаций жилищной комиссии по постановке граждан на учёт в качестве нуждающихся в жилых помещениях и снятии граждан с такого учёта при администрации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края, путём принятия постановления администрации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</w:t>
      </w:r>
      <w:proofErr w:type="gramEnd"/>
      <w:r w:rsidRPr="00AC1EF0">
        <w:t xml:space="preserve"> округа Забайкальского края.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 w:rsidRPr="00AC1EF0">
        <w:t>Договор найма жилого помещения маневренного фонда заключается на период: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1" w:name="100643"/>
      <w:bookmarkEnd w:id="1"/>
      <w:r w:rsidRPr="00AC1EF0">
        <w:t>1) до завершения капитального ремонта или реконструкции дома (при заключении такого договора с гражданами, указанными в </w:t>
      </w:r>
      <w:hyperlink r:id="rId12" w:history="1">
        <w:r w:rsidRPr="00AC1EF0">
          <w:rPr>
            <w:rStyle w:val="a3"/>
            <w:color w:val="auto"/>
            <w:u w:val="none"/>
            <w:bdr w:val="none" w:sz="0" w:space="0" w:color="auto" w:frame="1"/>
          </w:rPr>
          <w:t>пункте 1 статьи 95</w:t>
        </w:r>
      </w:hyperlink>
      <w:r w:rsidRPr="00AC1EF0">
        <w:t> настоящего Кодекса);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2" w:name="100644"/>
      <w:bookmarkEnd w:id="2"/>
      <w:r w:rsidRPr="00AC1EF0">
        <w:lastRenderedPageBreak/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 </w:t>
      </w:r>
      <w:hyperlink r:id="rId13" w:history="1">
        <w:r w:rsidRPr="00AC1EF0">
          <w:rPr>
            <w:rStyle w:val="a3"/>
            <w:color w:val="auto"/>
            <w:u w:val="none"/>
            <w:bdr w:val="none" w:sz="0" w:space="0" w:color="auto" w:frame="1"/>
          </w:rPr>
          <w:t>пункте 2 статьи 95</w:t>
        </w:r>
      </w:hyperlink>
      <w:r w:rsidRPr="00AC1EF0">
        <w:t> настоящего Кодекса);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shd w:val="clear" w:color="auto" w:fill="FFFFFF"/>
        </w:rPr>
      </w:pPr>
      <w:bookmarkStart w:id="3" w:name="100645"/>
      <w:bookmarkEnd w:id="3"/>
      <w:proofErr w:type="gramStart"/>
      <w:r w:rsidRPr="00AC1EF0">
        <w:t xml:space="preserve">3) </w:t>
      </w:r>
      <w:bookmarkStart w:id="4" w:name="100646"/>
      <w:bookmarkEnd w:id="4"/>
      <w:r w:rsidRPr="00AC1EF0">
        <w:rPr>
          <w:shd w:val="clear" w:color="auto" w:fill="FFFFFF"/>
        </w:rPr>
        <w:t>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Жилищным Кодексом (при заключении такого договора с гражданами, указанными в </w:t>
      </w:r>
      <w:hyperlink r:id="rId14" w:anchor="/document/12138291/entry/9503" w:history="1">
        <w:r w:rsidRPr="00AC1EF0">
          <w:rPr>
            <w:rStyle w:val="a3"/>
            <w:color w:val="auto"/>
            <w:u w:val="none"/>
            <w:shd w:val="clear" w:color="auto" w:fill="FFFFFF"/>
          </w:rPr>
          <w:t>пункте 3 </w:t>
        </w:r>
        <w:r w:rsidRPr="00AC1EF0">
          <w:rPr>
            <w:rStyle w:val="a8"/>
            <w:i w:val="0"/>
          </w:rPr>
          <w:t>статьи</w:t>
        </w:r>
        <w:r w:rsidRPr="00AC1EF0">
          <w:rPr>
            <w:rStyle w:val="a3"/>
            <w:i/>
            <w:color w:val="auto"/>
            <w:u w:val="none"/>
            <w:shd w:val="clear" w:color="auto" w:fill="FFFFFF"/>
          </w:rPr>
          <w:t> </w:t>
        </w:r>
        <w:r w:rsidRPr="00AC1EF0">
          <w:rPr>
            <w:rStyle w:val="a8"/>
            <w:i w:val="0"/>
          </w:rPr>
          <w:t>95</w:t>
        </w:r>
      </w:hyperlink>
      <w:r w:rsidRPr="00AC1EF0">
        <w:rPr>
          <w:shd w:val="clear" w:color="auto" w:fill="FFFFFF"/>
        </w:rPr>
        <w:t> Жилищного Кодекса);</w:t>
      </w:r>
      <w:proofErr w:type="gramEnd"/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</w:pPr>
      <w:r w:rsidRPr="00AC1EF0">
        <w:t xml:space="preserve">4) </w:t>
      </w:r>
      <w:r w:rsidRPr="00AC1EF0">
        <w:rPr>
          <w:shd w:val="clear" w:color="auto" w:fill="FFFFFF"/>
        </w:rPr>
        <w:t>до завершения расчетов с гражданами, указанными в </w:t>
      </w:r>
      <w:hyperlink r:id="rId15" w:anchor="/document/12138291/entry/9531" w:history="1">
        <w:r w:rsidRPr="00AC1EF0">
          <w:rPr>
            <w:rStyle w:val="a3"/>
            <w:color w:val="auto"/>
            <w:u w:val="none"/>
            <w:shd w:val="clear" w:color="auto" w:fill="FFFFFF"/>
          </w:rPr>
          <w:t>пункте 3.1 </w:t>
        </w:r>
        <w:r w:rsidRPr="00AC1EF0">
          <w:rPr>
            <w:rStyle w:val="a8"/>
            <w:i w:val="0"/>
          </w:rPr>
          <w:t>статьи 95</w:t>
        </w:r>
      </w:hyperlink>
      <w:r w:rsidRPr="00AC1EF0">
        <w:rPr>
          <w:shd w:val="clear" w:color="auto" w:fill="FFFFFF"/>
        </w:rPr>
        <w:t> Жилищного Кодекса, либо до предоставления им жилых помещений, но </w:t>
      </w:r>
      <w:r w:rsidRPr="00AC1EF0">
        <w:t>не более чем на два года;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</w:pPr>
      <w:r w:rsidRPr="00AC1EF0">
        <w:t xml:space="preserve">5) </w:t>
      </w:r>
      <w:proofErr w:type="gramStart"/>
      <w:r w:rsidRPr="00AC1EF0">
        <w:t>установленный</w:t>
      </w:r>
      <w:proofErr w:type="gramEnd"/>
      <w:r w:rsidRPr="00AC1EF0">
        <w:t xml:space="preserve"> законодательством (при заключении такого договора с гражданами, указанными в </w:t>
      </w:r>
      <w:hyperlink r:id="rId16" w:history="1">
        <w:r w:rsidRPr="00AC1EF0">
          <w:rPr>
            <w:rStyle w:val="a3"/>
            <w:color w:val="auto"/>
            <w:u w:val="none"/>
            <w:bdr w:val="none" w:sz="0" w:space="0" w:color="auto" w:frame="1"/>
          </w:rPr>
          <w:t>пункте 4 статьи 95</w:t>
        </w:r>
      </w:hyperlink>
      <w:r w:rsidRPr="00AC1EF0">
        <w:t> Жилищного Кодекса).</w:t>
      </w:r>
    </w:p>
    <w:p w:rsidR="00AC1EF0" w:rsidRPr="00AC1EF0" w:rsidRDefault="00AC1EF0" w:rsidP="00AC1EF0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</w:pPr>
      <w:bookmarkStart w:id="5" w:name="100647"/>
      <w:bookmarkEnd w:id="5"/>
      <w:r w:rsidRPr="00AC1EF0">
        <w:t xml:space="preserve">Истечение периода, на который заключен договор найма </w:t>
      </w:r>
      <w:proofErr w:type="gramStart"/>
      <w:r w:rsidRPr="00AC1EF0">
        <w:t>жилого</w:t>
      </w:r>
      <w:proofErr w:type="gramEnd"/>
      <w:r w:rsidRPr="00AC1EF0">
        <w:t xml:space="preserve"> помещения маневренного фонда, является основанием прекращения данного договора.</w:t>
      </w:r>
    </w:p>
    <w:p w:rsidR="00AC1EF0" w:rsidRPr="00AC1EF0" w:rsidRDefault="00AC1EF0" w:rsidP="00AC1EF0">
      <w:pPr>
        <w:ind w:firstLine="709"/>
        <w:jc w:val="both"/>
      </w:pPr>
      <w:r w:rsidRPr="00AC1EF0">
        <w:t>3.3. Жилые помещения маневренного фонда предоставляются из расчёта не менее 6 (шести) квадратных метров жилой площади на 1 (одного) человека.</w:t>
      </w:r>
    </w:p>
    <w:p w:rsidR="00AC1EF0" w:rsidRPr="00AC1EF0" w:rsidRDefault="00AC1EF0" w:rsidP="00AC1EF0">
      <w:pPr>
        <w:ind w:firstLine="709"/>
        <w:jc w:val="both"/>
      </w:pPr>
      <w:r w:rsidRPr="00AC1EF0">
        <w:t>Предоставление жилых помещений маневренного фонда площадью менее шести квадратных метров на одного человека осуществляется только с письменного согласия вселяемых граждан.</w:t>
      </w:r>
    </w:p>
    <w:p w:rsidR="00AC1EF0" w:rsidRPr="00AC1EF0" w:rsidRDefault="00AC1EF0" w:rsidP="00AC1EF0">
      <w:pPr>
        <w:ind w:firstLine="709"/>
        <w:jc w:val="both"/>
      </w:pPr>
      <w:r w:rsidRPr="00AC1EF0">
        <w:t>3.4. Жилые помещения маневренного фонда предоставляются в том населённом пункте, в котором граждане проживают или проживали.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3.5. Жилые помещения маневренного фонда предоставляются по договору найма жилого помещения маневренного фонда (форма типового договора утверждена постановлением Правительства Российской Федерации </w:t>
      </w:r>
      <w:hyperlink r:id="rId17" w:tgtFrame="_blank" w:history="1">
        <w:r w:rsidRPr="00AC1EF0">
          <w:t>от 26.01.2006 № 42</w:t>
        </w:r>
      </w:hyperlink>
      <w:r w:rsidRPr="00AC1EF0">
        <w:t>) который заключается на период: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1) до завершения капитального ремонта или реконструкции дома (при заключении такого договора с гражданами, указанными в пункте 1 статьи 95 </w:t>
      </w:r>
      <w:hyperlink r:id="rId18" w:tgtFrame="_blank" w:history="1">
        <w:r w:rsidRPr="00AC1EF0">
          <w:t>Жилищного кодекса Российской Федерации</w:t>
        </w:r>
      </w:hyperlink>
      <w:r w:rsidRPr="00AC1EF0">
        <w:t>);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2) до завершения расчётов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 статьи 95 </w:t>
      </w:r>
      <w:hyperlink r:id="rId19" w:tgtFrame="_blank" w:history="1">
        <w:r w:rsidRPr="00AC1EF0">
          <w:t>Жилищного кодекса Российской Федерации</w:t>
        </w:r>
      </w:hyperlink>
      <w:r w:rsidRPr="00AC1EF0">
        <w:t>);</w:t>
      </w:r>
    </w:p>
    <w:p w:rsidR="00AC1EF0" w:rsidRPr="00AC1EF0" w:rsidRDefault="00AC1EF0" w:rsidP="00AC1EF0">
      <w:pPr>
        <w:ind w:firstLine="709"/>
        <w:jc w:val="both"/>
      </w:pPr>
      <w:proofErr w:type="gramStart"/>
      <w:r w:rsidRPr="00AC1EF0">
        <w:t xml:space="preserve">3) до завершения расчётов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</w:t>
      </w:r>
      <w:hyperlink r:id="rId20" w:tgtFrame="_blank" w:history="1">
        <w:r w:rsidRPr="00AC1EF0">
          <w:t>Жилищным кодексом Российской Федерации</w:t>
        </w:r>
      </w:hyperlink>
      <w:r w:rsidRPr="00AC1EF0">
        <w:t xml:space="preserve">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</w:t>
      </w:r>
      <w:hyperlink r:id="rId21" w:tgtFrame="_blank" w:history="1">
        <w:r w:rsidRPr="00AC1EF0">
          <w:t>Жилищным кодексом Российской Федерации</w:t>
        </w:r>
      </w:hyperlink>
      <w:r w:rsidRPr="00AC1EF0">
        <w:t xml:space="preserve"> (при заключении такого договора с гражданами, указанными в пункте 3</w:t>
      </w:r>
      <w:proofErr w:type="gramEnd"/>
      <w:r w:rsidRPr="00AC1EF0">
        <w:t xml:space="preserve"> статьи 95 </w:t>
      </w:r>
      <w:hyperlink r:id="rId22" w:tgtFrame="_blank" w:history="1">
        <w:r w:rsidRPr="00AC1EF0">
          <w:t>Жилищного кодекса Российской Федерации</w:t>
        </w:r>
      </w:hyperlink>
      <w:r w:rsidRPr="00AC1EF0">
        <w:t>);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4) до завершения расчётов с гражданами, указанными в </w:t>
      </w:r>
      <w:hyperlink r:id="rId23" w:history="1">
        <w:r w:rsidRPr="00AC1EF0">
          <w:t>пункте 3.1 статьи 95</w:t>
        </w:r>
      </w:hyperlink>
      <w:r w:rsidRPr="00AC1EF0">
        <w:t xml:space="preserve"> </w:t>
      </w:r>
      <w:hyperlink r:id="rId24" w:tgtFrame="_blank" w:history="1">
        <w:r w:rsidRPr="00AC1EF0">
          <w:t>Жилищного кодекса Российской Федерации</w:t>
        </w:r>
      </w:hyperlink>
      <w:r w:rsidRPr="00AC1EF0">
        <w:t>, либо до предоставления им жилых помещений, но не более чем на два года;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5) </w:t>
      </w:r>
      <w:proofErr w:type="gramStart"/>
      <w:r w:rsidRPr="00AC1EF0">
        <w:t>установленный</w:t>
      </w:r>
      <w:proofErr w:type="gramEnd"/>
      <w:r w:rsidRPr="00AC1EF0">
        <w:t xml:space="preserve"> законодательством (при заключении такого договора с гражданами, указанными в пункте 4 статьи 95 </w:t>
      </w:r>
      <w:hyperlink r:id="rId25" w:tgtFrame="_blank" w:history="1">
        <w:r w:rsidRPr="00AC1EF0">
          <w:t>Жилищного кодекса Российской Федерации</w:t>
        </w:r>
      </w:hyperlink>
      <w:r w:rsidRPr="00AC1EF0">
        <w:t>);</w:t>
      </w:r>
    </w:p>
    <w:p w:rsidR="00AC1EF0" w:rsidRPr="00AC1EF0" w:rsidRDefault="00AC1EF0" w:rsidP="00AC1EF0">
      <w:pPr>
        <w:ind w:firstLine="709"/>
        <w:jc w:val="both"/>
      </w:pPr>
      <w:r w:rsidRPr="00AC1EF0">
        <w:lastRenderedPageBreak/>
        <w:t xml:space="preserve">3.6. Истечение периода, на который заключен договор найма </w:t>
      </w:r>
      <w:proofErr w:type="gramStart"/>
      <w:r w:rsidRPr="00AC1EF0">
        <w:t>жилого</w:t>
      </w:r>
      <w:proofErr w:type="gramEnd"/>
      <w:r w:rsidRPr="00AC1EF0">
        <w:t xml:space="preserve"> помещения маневренного фонда, является основанием прекращения данного договора.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3.7. Срок действия договора найма жилого помещения маневренного фонда при наличии обоснованных причин может быть </w:t>
      </w:r>
      <w:proofErr w:type="gramStart"/>
      <w:r w:rsidRPr="00AC1EF0">
        <w:t>продлен</w:t>
      </w:r>
      <w:proofErr w:type="gramEnd"/>
      <w:r w:rsidRPr="00AC1EF0">
        <w:t xml:space="preserve"> на основании постановления администрации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края. Освободившиеся жилые помещения маневренного фонда заселяются в порядке, установленном настоящим Положением.</w:t>
      </w:r>
    </w:p>
    <w:p w:rsidR="00AC1EF0" w:rsidRPr="00AC1EF0" w:rsidRDefault="00AC1EF0" w:rsidP="00AC1EF0">
      <w:pPr>
        <w:ind w:firstLine="709"/>
        <w:jc w:val="both"/>
      </w:pPr>
      <w:proofErr w:type="gramStart"/>
      <w:r w:rsidRPr="00AC1EF0">
        <w:t xml:space="preserve">По истечении срока действия договора найма жилого помещения маневренного фонда граждане, временно переселенные в жилые помещения маневренного фонда, освобождают жилое помещение и передают его в администрацию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в технически исправном состоянии по акту приёма-передачи жилого помещения, который подписывается после комиссионной проверки состояния жилого помещения.</w:t>
      </w:r>
      <w:proofErr w:type="gramEnd"/>
    </w:p>
    <w:p w:rsidR="00AC1EF0" w:rsidRPr="00AC1EF0" w:rsidRDefault="00AC1EF0" w:rsidP="00AC1EF0">
      <w:pPr>
        <w:ind w:firstLine="709"/>
        <w:jc w:val="both"/>
      </w:pPr>
      <w:r w:rsidRPr="00AC1EF0">
        <w:t xml:space="preserve">Акт приёма-передачи жилого помещения подписывается в 2 экземплярах: первый выдаётся гражданину, второй остаётся в Отделе муниципального имущества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края.</w:t>
      </w:r>
    </w:p>
    <w:p w:rsidR="00AC1EF0" w:rsidRPr="00AC1EF0" w:rsidRDefault="00AC1EF0" w:rsidP="00AC1EF0">
      <w:pPr>
        <w:ind w:firstLine="709"/>
        <w:jc w:val="both"/>
      </w:pPr>
      <w:r w:rsidRPr="00AC1EF0">
        <w:t>После подписания акта приёма-передачи жилого помещения гражданин подписывает соглашение о расторжении договора найма жилого помещения маневренного фонда.</w:t>
      </w:r>
    </w:p>
    <w:p w:rsidR="00AC1EF0" w:rsidRPr="00AC1EF0" w:rsidRDefault="00AC1EF0" w:rsidP="00AC1EF0">
      <w:pPr>
        <w:ind w:firstLine="709"/>
        <w:jc w:val="both"/>
      </w:pPr>
      <w:r w:rsidRPr="00AC1EF0">
        <w:t>3.8. При освобождении гражданами жилых помещений маневренного фонда имеющиеся в них инженерные сети, санитарно-техническое, электрическое и другое оборудование должны находиться в технически исправном состоянии.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3.9. При </w:t>
      </w:r>
      <w:proofErr w:type="spellStart"/>
      <w:r w:rsidRPr="00AC1EF0">
        <w:t>недостижении</w:t>
      </w:r>
      <w:proofErr w:type="spellEnd"/>
      <w:r w:rsidRPr="00AC1EF0">
        <w:t xml:space="preserve"> согласия сторон по вопросам переселения в жилые помещения маневренного фонда и возвращения в ранее занимаемые по договору социального найма возникшие споры решаются в судебном порядке.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567"/>
        <w:jc w:val="center"/>
        <w:outlineLvl w:val="1"/>
        <w:rPr>
          <w:b/>
          <w:bCs/>
        </w:rPr>
      </w:pPr>
      <w:r w:rsidRPr="00AC1EF0">
        <w:rPr>
          <w:b/>
          <w:bCs/>
        </w:rPr>
        <w:t>4. Организация работы по предоставлению и использованию жилых помещений маневренного фонда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>4.1. Жилищная комиссия Петровск-Забайкальского муниципального округа по постановке граждан на учёт в качестве нуждающихся в жилых помещениях и снятии граждан с такого учёта в случае переселения граждан в связи с капитальным ремонтом или реконструкцией дома, в котором находятся жилые помещения, занимаемые ими по договорам социального найма:</w:t>
      </w:r>
    </w:p>
    <w:p w:rsidR="00AC1EF0" w:rsidRPr="00AC1EF0" w:rsidRDefault="00AC1EF0" w:rsidP="00AC1EF0">
      <w:pPr>
        <w:ind w:firstLine="709"/>
        <w:jc w:val="both"/>
      </w:pPr>
      <w:proofErr w:type="gramStart"/>
      <w:r w:rsidRPr="00AC1EF0">
        <w:t xml:space="preserve">а) составляет списки граждан, подлежащих выселению в маневренный жилищный фонд, и представляет их в администрацию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за год до начала капитального ремонта или реконструкции жилых домов, а в случае чрезвычайной ситуации, сложившейся в результате аварии, опасного природного явления, катастрофы, стихийного или иного бедствия (в том числе пожара), - в течение 3 рабочих дней;</w:t>
      </w:r>
      <w:proofErr w:type="gramEnd"/>
    </w:p>
    <w:p w:rsidR="00AC1EF0" w:rsidRPr="00AC1EF0" w:rsidRDefault="00AC1EF0" w:rsidP="00AC1EF0">
      <w:pPr>
        <w:ind w:firstLine="709"/>
        <w:jc w:val="both"/>
      </w:pPr>
      <w:proofErr w:type="gramStart"/>
      <w:r w:rsidRPr="00AC1EF0">
        <w:t xml:space="preserve">б) представляет в администрацию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за год до начала проведения капитального ремонта или реконструкции жилого дома заявку на требуемое количество жилых помещений под переселение в маневренный фонд, а в случае чрезвычайной ситуации, сложившейся в результате аварии, опасного природного явления, катастрофы, стихийного или иного бедствия (в том числе пожара) - в течение 3 рабочих дней</w:t>
      </w:r>
      <w:proofErr w:type="gramEnd"/>
    </w:p>
    <w:p w:rsidR="00AC1EF0" w:rsidRPr="00AC1EF0" w:rsidRDefault="00AC1EF0" w:rsidP="00AC1EF0">
      <w:pPr>
        <w:ind w:firstLine="709"/>
        <w:jc w:val="both"/>
      </w:pPr>
      <w:r w:rsidRPr="00AC1EF0">
        <w:t xml:space="preserve">4.2. Для рассмотрения вопроса о предоставлении жилого помещения маневренного фонда Заявитель предоставляет в администрацию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края, следующие документы: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1) заявление на имя главы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о предоставлении жилого помещения маневренного фонда (далее - заявление), подписанное всеми совершеннолетними членами семьи (оригинал);</w:t>
      </w:r>
    </w:p>
    <w:p w:rsidR="00AC1EF0" w:rsidRPr="00AC1EF0" w:rsidRDefault="00AC1EF0" w:rsidP="00AC1EF0">
      <w:pPr>
        <w:ind w:firstLine="709"/>
        <w:jc w:val="both"/>
      </w:pPr>
      <w:r w:rsidRPr="00AC1EF0">
        <w:lastRenderedPageBreak/>
        <w:t>2) документы, удостоверяющие личность Заявителя и членов его семьи (паспорт или иной документ, его заменяющий, свидетельство о рождении для несовершеннолетних членов семьи и т.д.);</w:t>
      </w:r>
    </w:p>
    <w:p w:rsidR="00AC1EF0" w:rsidRPr="00AC1EF0" w:rsidRDefault="00AC1EF0" w:rsidP="00AC1EF0">
      <w:pPr>
        <w:ind w:firstLine="709"/>
        <w:jc w:val="both"/>
      </w:pPr>
      <w:r w:rsidRPr="00AC1EF0">
        <w:t>3) решение суда об обращении взыскания на жилое помещение, заложенное в обеспечение возврата кредита банка или иной кредитной организации, либо средств целевого займа на приобретение жилого помещения, соглашение об удовлетворении требований между залогодержателем и залогодателем;</w:t>
      </w:r>
    </w:p>
    <w:p w:rsidR="00AC1EF0" w:rsidRPr="00AC1EF0" w:rsidRDefault="00AC1EF0" w:rsidP="00AC1EF0">
      <w:pPr>
        <w:ind w:firstLine="709"/>
        <w:jc w:val="both"/>
      </w:pPr>
      <w:r w:rsidRPr="00AC1EF0">
        <w:t>4) акт обследования технического состояния жилого помещения с решением органа местного самоуправления о признании жилого помещения непригодным для проживания или иной документ, подтверждающий признание жилого помещения, в котором гражданин постоянно проживает, непригодным для проживания;</w:t>
      </w:r>
    </w:p>
    <w:p w:rsidR="00AC1EF0" w:rsidRPr="00AC1EF0" w:rsidRDefault="00AC1EF0" w:rsidP="00AC1EF0">
      <w:pPr>
        <w:ind w:firstLine="709"/>
        <w:jc w:val="both"/>
      </w:pPr>
      <w:r w:rsidRPr="00AC1EF0">
        <w:t>5) договор на выполнение работ по капитальному ремонту или реконструкции дома, в котором находится жилое помещение муниципального жилищного фонда, занимаемое заявителем по договору социального найма.</w:t>
      </w:r>
    </w:p>
    <w:p w:rsidR="00AC1EF0" w:rsidRPr="00AC1EF0" w:rsidRDefault="00AC1EF0" w:rsidP="00AC1EF0">
      <w:pPr>
        <w:ind w:firstLine="709"/>
        <w:jc w:val="both"/>
      </w:pPr>
      <w:r w:rsidRPr="00AC1EF0">
        <w:t>6) согласие на обработку персональных данных (Заявителя и всех членов семьи).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4.3. Отдел муниципального имущества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края:</w:t>
      </w:r>
    </w:p>
    <w:p w:rsidR="00AC1EF0" w:rsidRPr="00AC1EF0" w:rsidRDefault="00AC1EF0" w:rsidP="00AC1EF0">
      <w:pPr>
        <w:ind w:firstLine="709"/>
        <w:jc w:val="both"/>
      </w:pPr>
      <w:r w:rsidRPr="00AC1EF0">
        <w:t>- формирует маневренный фонд;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- готовит проекты постановлений администрации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об отнесении жилых помещений к маневренному фонду и об исключении из него;</w:t>
      </w:r>
    </w:p>
    <w:p w:rsidR="00AC1EF0" w:rsidRPr="00AC1EF0" w:rsidRDefault="00AC1EF0" w:rsidP="00AC1EF0">
      <w:pPr>
        <w:ind w:firstLine="709"/>
        <w:jc w:val="both"/>
      </w:pPr>
      <w:r w:rsidRPr="00AC1EF0">
        <w:t>- ведёт учёт жилых помещений, отнесённых к маневренному фонду.</w:t>
      </w:r>
    </w:p>
    <w:p w:rsidR="00AC1EF0" w:rsidRPr="00AC1EF0" w:rsidRDefault="00AC1EF0" w:rsidP="00AC1EF0">
      <w:pPr>
        <w:ind w:firstLine="709"/>
        <w:jc w:val="both"/>
      </w:pPr>
      <w:r w:rsidRPr="00AC1EF0">
        <w:t>- готовит типовые договоры найма жилого помещения, акты приёма-передачи жилого помещения, соглашение о расторжении договора найма жилого помещения маневренного фонда.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567"/>
        <w:jc w:val="center"/>
        <w:outlineLvl w:val="1"/>
        <w:rPr>
          <w:b/>
          <w:bCs/>
        </w:rPr>
      </w:pPr>
      <w:r w:rsidRPr="00AC1EF0">
        <w:rPr>
          <w:b/>
          <w:bCs/>
        </w:rPr>
        <w:t>5. Решение об отказе в предоставлении жилого помещения маневренного жилищного фонда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>5.1. Решение об отказе в предоставлении жилого помещения маневренного фонда принимается в следующих случаях:</w:t>
      </w:r>
    </w:p>
    <w:p w:rsidR="00AC1EF0" w:rsidRPr="00AC1EF0" w:rsidRDefault="00AC1EF0" w:rsidP="00AC1EF0">
      <w:pPr>
        <w:ind w:firstLine="709"/>
        <w:jc w:val="both"/>
      </w:pPr>
      <w:r w:rsidRPr="00AC1EF0">
        <w:t>- установление наличия права собственности на иное жилое помещение;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- представление документов, которые не подтверждают право соответствующих граждан на предоставление жилого помещения маневренного жилищного фонда в соответствии со статьёй 95 </w:t>
      </w:r>
      <w:hyperlink r:id="rId26" w:tgtFrame="_blank" w:history="1">
        <w:r w:rsidRPr="00AC1EF0">
          <w:t>Жилищного кодекса Российской Федерации</w:t>
        </w:r>
      </w:hyperlink>
      <w:r w:rsidRPr="00AC1EF0">
        <w:t>;</w:t>
      </w:r>
    </w:p>
    <w:p w:rsidR="00AC1EF0" w:rsidRPr="00AC1EF0" w:rsidRDefault="00AC1EF0" w:rsidP="00AC1EF0">
      <w:pPr>
        <w:ind w:firstLine="709"/>
        <w:jc w:val="both"/>
      </w:pPr>
      <w:r w:rsidRPr="00AC1EF0">
        <w:t>- выявление недостоверности представленных документов;</w:t>
      </w:r>
    </w:p>
    <w:p w:rsidR="00AC1EF0" w:rsidRPr="00AC1EF0" w:rsidRDefault="00AC1EF0" w:rsidP="00AC1EF0">
      <w:pPr>
        <w:ind w:firstLine="709"/>
        <w:jc w:val="both"/>
      </w:pPr>
      <w:r w:rsidRPr="00AC1EF0">
        <w:t>- отсутствие свободных жилых помещений маневренного фонда.</w:t>
      </w:r>
    </w:p>
    <w:p w:rsidR="00AC1EF0" w:rsidRPr="00AC1EF0" w:rsidRDefault="00AC1EF0" w:rsidP="00AC1EF0">
      <w:pPr>
        <w:ind w:firstLine="709"/>
        <w:jc w:val="both"/>
      </w:pPr>
      <w:r w:rsidRPr="00AC1EF0">
        <w:t>При выявлении в представленных документах сведений, не соответствующих действительности и исключающих возможность предоставления жилого помещения маневренного фонда, гражданин и члены его семьи обязаны в течение 3 (трёх) дней освободить указанное жилое помещение.</w:t>
      </w:r>
    </w:p>
    <w:p w:rsidR="00AC1EF0" w:rsidRPr="00AC1EF0" w:rsidRDefault="00AC1EF0" w:rsidP="00AC1EF0">
      <w:pPr>
        <w:ind w:firstLine="709"/>
        <w:jc w:val="both"/>
      </w:pPr>
      <w:r w:rsidRPr="00AC1EF0">
        <w:t>5.2. При отказе в предоставлении жилого помещения маневренного фонда гражданину направляется уведомление об отказе в предоставлении жилого помещения маневренного фонда в течение 3 (трёх) рабочих дней со дня принятия такого решения.</w:t>
      </w:r>
    </w:p>
    <w:p w:rsidR="00AC1EF0" w:rsidRPr="00AC1EF0" w:rsidRDefault="00AC1EF0" w:rsidP="00AC1EF0">
      <w:pPr>
        <w:ind w:firstLine="709"/>
        <w:jc w:val="both"/>
      </w:pPr>
      <w:r w:rsidRPr="00AC1EF0">
        <w:t xml:space="preserve">5.3. </w:t>
      </w:r>
      <w:proofErr w:type="gramStart"/>
      <w:r w:rsidRPr="00AC1EF0">
        <w:t xml:space="preserve">Постановление администрации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о предоставлении жилого помещения маневренного фонда принимается в течение 30 (тридцати) календарных дней со дня получения документов, указанных в пункте 4.2. настоящего Положения, и является основанием для заключения наймодателем договора найма жилого помещения маневренного фонда с заявителем в соответствии с требованиями </w:t>
      </w:r>
      <w:hyperlink r:id="rId27" w:tgtFrame="_blank" w:history="1">
        <w:r w:rsidRPr="00AC1EF0">
          <w:t>Жилищного кодекса Российской Федерации</w:t>
        </w:r>
      </w:hyperlink>
      <w:r w:rsidRPr="00AC1EF0">
        <w:t>.</w:t>
      </w:r>
      <w:proofErr w:type="gramEnd"/>
    </w:p>
    <w:p w:rsidR="00AC1EF0" w:rsidRPr="00AC1EF0" w:rsidRDefault="00AC1EF0" w:rsidP="00AC1EF0">
      <w:pPr>
        <w:ind w:firstLine="709"/>
        <w:jc w:val="both"/>
      </w:pPr>
      <w:r w:rsidRPr="00AC1EF0">
        <w:t xml:space="preserve">5.4. На основании постановления администрации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о предоставлении гражданам жилых </w:t>
      </w:r>
      <w:r w:rsidRPr="00AC1EF0">
        <w:lastRenderedPageBreak/>
        <w:t xml:space="preserve">помещений маневренного фонда в течение 3 (трёх) рабочих дней администрация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в лице отдела муниципального имущества </w:t>
      </w:r>
      <w:r w:rsidRPr="00AC1EF0">
        <w:rPr>
          <w:bCs/>
          <w:kern w:val="36"/>
        </w:rPr>
        <w:t>Петровск-Забайкальского</w:t>
      </w:r>
      <w:r w:rsidRPr="00AC1EF0">
        <w:t xml:space="preserve"> муниципального округа Забайкальского края заключают договор найма жилого помещения маневренного фонда с гражданами.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center"/>
        <w:outlineLvl w:val="1"/>
        <w:rPr>
          <w:b/>
          <w:bCs/>
        </w:rPr>
      </w:pPr>
      <w:r w:rsidRPr="00AC1EF0">
        <w:rPr>
          <w:b/>
          <w:bCs/>
        </w:rPr>
        <w:t>6. Пользование жилым помещением по договору найма маневренного фонда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 xml:space="preserve">6.1. 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</w:t>
      </w:r>
      <w:hyperlink r:id="rId28" w:tgtFrame="_blank" w:history="1">
        <w:r w:rsidRPr="00AC1EF0">
          <w:t>Жилищного кодекса Российской Федерации</w:t>
        </w:r>
      </w:hyperlink>
      <w:r w:rsidRPr="00AC1EF0">
        <w:t>, Правилами пользования жилыми помещениями, утверждёнными приказом Министерства строительства и жилищно-коммунального хозяйства Российской Федерации от 14.05.2021 № 292/</w:t>
      </w:r>
      <w:proofErr w:type="spellStart"/>
      <w:proofErr w:type="gramStart"/>
      <w:r w:rsidRPr="00AC1EF0">
        <w:t>пр</w:t>
      </w:r>
      <w:proofErr w:type="spellEnd"/>
      <w:proofErr w:type="gramEnd"/>
      <w:r w:rsidRPr="00AC1EF0">
        <w:t xml:space="preserve"> и договором найма жилого помещения маневренного фонда.</w:t>
      </w:r>
    </w:p>
    <w:p w:rsidR="00AC1EF0" w:rsidRPr="00AC1EF0" w:rsidRDefault="00AC1EF0" w:rsidP="00AC1EF0">
      <w:pPr>
        <w:ind w:firstLine="709"/>
        <w:jc w:val="both"/>
      </w:pPr>
      <w:r w:rsidRPr="00AC1EF0">
        <w:t>6.2.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AC1EF0" w:rsidRPr="00AC1EF0" w:rsidRDefault="00AC1EF0" w:rsidP="00AC1EF0">
      <w:pPr>
        <w:ind w:firstLine="709"/>
        <w:jc w:val="both"/>
      </w:pPr>
      <w:r w:rsidRPr="00AC1EF0">
        <w:t>6.3.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AC1EF0" w:rsidRPr="00AC1EF0" w:rsidRDefault="00AC1EF0" w:rsidP="00AC1EF0">
      <w:pPr>
        <w:ind w:firstLine="709"/>
        <w:jc w:val="both"/>
      </w:pPr>
      <w:r w:rsidRPr="00AC1EF0">
        <w:t>6.4.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 и погасить задолженность по оплате жилого помещения и коммунальных услуг. Расходы по устранению причинённых повреждений в жилом помещении подлежат оплате за счёт лиц, виновных в причинении ущерба.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center"/>
        <w:outlineLvl w:val="1"/>
        <w:rPr>
          <w:b/>
          <w:bCs/>
        </w:rPr>
      </w:pPr>
      <w:r w:rsidRPr="00AC1EF0">
        <w:rPr>
          <w:b/>
          <w:bCs/>
        </w:rPr>
        <w:t>7. Оплата за пользование жилым помещением маневренного фонда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>7.1. Граждане, заселившиеся в жилые помещения маневренного фонда, обязаны в установленном законодательством РФ и договором найма порядке вносить плату за жилое помещение и коммунальные услуги.</w:t>
      </w:r>
    </w:p>
    <w:p w:rsidR="00AC1EF0" w:rsidRPr="00AC1EF0" w:rsidRDefault="00AC1EF0" w:rsidP="00AC1EF0">
      <w:pPr>
        <w:ind w:firstLine="709"/>
        <w:jc w:val="both"/>
      </w:pPr>
      <w:r w:rsidRPr="00AC1EF0">
        <w:t>7.2.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center"/>
        <w:outlineLvl w:val="1"/>
        <w:rPr>
          <w:b/>
          <w:bCs/>
        </w:rPr>
      </w:pPr>
      <w:r w:rsidRPr="00AC1EF0">
        <w:rPr>
          <w:b/>
          <w:bCs/>
        </w:rPr>
        <w:t>8. Заключительные положения</w:t>
      </w:r>
    </w:p>
    <w:p w:rsidR="00AC1EF0" w:rsidRPr="00AC1EF0" w:rsidRDefault="00AC1EF0" w:rsidP="00AC1EF0">
      <w:pPr>
        <w:ind w:firstLine="709"/>
        <w:jc w:val="both"/>
      </w:pPr>
    </w:p>
    <w:p w:rsidR="00AC1EF0" w:rsidRPr="00AC1EF0" w:rsidRDefault="00AC1EF0" w:rsidP="00AC1EF0">
      <w:pPr>
        <w:ind w:firstLine="709"/>
        <w:jc w:val="both"/>
      </w:pPr>
      <w:r w:rsidRPr="00AC1EF0">
        <w:t xml:space="preserve">8.1. </w:t>
      </w:r>
      <w:proofErr w:type="gramStart"/>
      <w:r w:rsidRPr="00AC1EF0">
        <w:t xml:space="preserve">Наниматель жилого помещения маневренного фонда и совместно проживающие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могут быть выселены в судебном порядке в соответствии со статьёй 101 </w:t>
      </w:r>
      <w:hyperlink r:id="rId29" w:tgtFrame="_blank" w:history="1">
        <w:r w:rsidRPr="00AC1EF0">
          <w:t>Жилищного кодекса РФ</w:t>
        </w:r>
      </w:hyperlink>
      <w:r w:rsidRPr="00AC1EF0">
        <w:t xml:space="preserve"> и статьёй 687 </w:t>
      </w:r>
      <w:hyperlink r:id="rId30" w:tgtFrame="_blank" w:history="1">
        <w:r w:rsidRPr="00AC1EF0">
          <w:t>Гражданского кодекса РФ</w:t>
        </w:r>
      </w:hyperlink>
      <w:r w:rsidRPr="00AC1EF0">
        <w:t>.</w:t>
      </w:r>
      <w:proofErr w:type="gramEnd"/>
    </w:p>
    <w:p w:rsidR="00AC1EF0" w:rsidRPr="00AC1EF0" w:rsidRDefault="00AC1EF0" w:rsidP="00AC1EF0">
      <w:pPr>
        <w:ind w:firstLine="709"/>
        <w:jc w:val="both"/>
      </w:pPr>
      <w:r w:rsidRPr="00AC1EF0">
        <w:t>8.2 Вопросы, не урегулированные настоящим Положением, решаются в соответствии с действующим законодательством Российской Федерации.</w:t>
      </w:r>
    </w:p>
    <w:p w:rsidR="00EE5247" w:rsidRPr="00AC1EF0" w:rsidRDefault="00EE5247" w:rsidP="00AC1EF0">
      <w:pPr>
        <w:jc w:val="both"/>
      </w:pPr>
    </w:p>
    <w:sectPr w:rsidR="00EE5247" w:rsidRPr="00AC1EF0" w:rsidSect="004B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DD1"/>
    <w:multiLevelType w:val="hybridMultilevel"/>
    <w:tmpl w:val="5170CD6A"/>
    <w:lvl w:ilvl="0" w:tplc="D12CF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0D9"/>
    <w:rsid w:val="000826E4"/>
    <w:rsid w:val="001860D9"/>
    <w:rsid w:val="002210FB"/>
    <w:rsid w:val="00311CFB"/>
    <w:rsid w:val="00384756"/>
    <w:rsid w:val="004B6F6B"/>
    <w:rsid w:val="00667F3A"/>
    <w:rsid w:val="00AC1EF0"/>
    <w:rsid w:val="00B07FDB"/>
    <w:rsid w:val="00EE5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0FB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rsid w:val="002210FB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2210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26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6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both">
    <w:name w:val="pboth"/>
    <w:basedOn w:val="a"/>
    <w:rsid w:val="00AC1EF0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AC1EF0"/>
    <w:rPr>
      <w:i/>
      <w:iCs/>
    </w:rPr>
  </w:style>
  <w:style w:type="character" w:customStyle="1" w:styleId="highlightsearch">
    <w:name w:val="highlightsearch"/>
    <w:basedOn w:val="a0"/>
    <w:rsid w:val="00AC1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70BA400-14C4-4CDB-8A8B-B11F2A1A2F55" TargetMode="External"/><Relationship Id="rId13" Type="http://schemas.openxmlformats.org/officeDocument/2006/relationships/hyperlink" Target="https://sudact.ru/law/zhk-rf/razdel-iv/glava-9/statia-95/" TargetMode="External"/><Relationship Id="rId18" Type="http://schemas.openxmlformats.org/officeDocument/2006/relationships/hyperlink" Target="https://pravo-search.minjust.ru/bigs/showDocument.html?id=370BA400-14C4-4CDB-8A8B-B11F2A1A2F55" TargetMode="External"/><Relationship Id="rId26" Type="http://schemas.openxmlformats.org/officeDocument/2006/relationships/hyperlink" Target="https://pravo-search.minjust.ru/bigs/showDocument.html?id=370BA400-14C4-4CDB-8A8B-B11F2A1A2F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370BA400-14C4-4CDB-8A8B-B11F2A1A2F55" TargetMode="External"/><Relationship Id="rId7" Type="http://schemas.openxmlformats.org/officeDocument/2006/relationships/hyperlink" Target="http://pravo.minjust.ru/" TargetMode="External"/><Relationship Id="rId12" Type="http://schemas.openxmlformats.org/officeDocument/2006/relationships/hyperlink" Target="https://sudact.ru/law/zhk-rf/razdel-iv/glava-9/statia-95/" TargetMode="External"/><Relationship Id="rId17" Type="http://schemas.openxmlformats.org/officeDocument/2006/relationships/hyperlink" Target="https://pravo-search.minjust.ru/bigs/showDocument.html?id=0CCCA8FD-3AC5-49BA-892F-79D2D53A120C" TargetMode="External"/><Relationship Id="rId25" Type="http://schemas.openxmlformats.org/officeDocument/2006/relationships/hyperlink" Target="https://pravo-search.minjust.ru/bigs/showDocument.html?id=370BA400-14C4-4CDB-8A8B-B11F2A1A2F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zhk-rf/razdel-iv/glava-9/statia-95/" TargetMode="External"/><Relationship Id="rId20" Type="http://schemas.openxmlformats.org/officeDocument/2006/relationships/hyperlink" Target="https://pravo-search.minjust.ru/bigs/showDocument.html?id=370BA400-14C4-4CDB-8A8B-B11F2A1A2F55" TargetMode="External"/><Relationship Id="rId29" Type="http://schemas.openxmlformats.org/officeDocument/2006/relationships/hyperlink" Target="https://pravo-search.minjust.ru/bigs/showDocument.html?id=370BA400-14C4-4CDB-8A8B-B11F2A1A2F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0CCCA8FD-3AC5-49BA-892F-79D2D53A120C" TargetMode="External"/><Relationship Id="rId11" Type="http://schemas.openxmlformats.org/officeDocument/2006/relationships/hyperlink" Target="https://pravo-search.minjust.ru/bigs/showDocument.html?id=370BA400-14C4-4CDB-8A8B-B11F2A1A2F55" TargetMode="External"/><Relationship Id="rId24" Type="http://schemas.openxmlformats.org/officeDocument/2006/relationships/hyperlink" Target="https://pravo-search.minjust.ru/bigs/showDocument.html?id=370BA400-14C4-4CDB-8A8B-B11F2A1A2F5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370BA400-14C4-4CDB-8A8B-B11F2A1A2F55" TargetMode="External"/><Relationship Id="rId15" Type="http://schemas.openxmlformats.org/officeDocument/2006/relationships/hyperlink" Target="https://demo.garan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s://pravo-search.minjust.ru/bigs/showDocument.html?id=370BA400-14C4-4CDB-8A8B-B11F2A1A2F55" TargetMode="External"/><Relationship Id="rId10" Type="http://schemas.openxmlformats.org/officeDocument/2006/relationships/hyperlink" Target="https://pravo-search.minjust.ru/bigs/showDocument.html?id=0CCCA8FD-3AC5-49BA-892F-79D2D53A120C" TargetMode="External"/><Relationship Id="rId19" Type="http://schemas.openxmlformats.org/officeDocument/2006/relationships/hyperlink" Target="https://pravo-search.minjust.ru/bigs/showDocument.html?id=370BA400-14C4-4CDB-8A8B-B11F2A1A2F5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66143" TargetMode="External"/><Relationship Id="rId14" Type="http://schemas.openxmlformats.org/officeDocument/2006/relationships/hyperlink" Target="https://demo.garant.ru/" TargetMode="External"/><Relationship Id="rId22" Type="http://schemas.openxmlformats.org/officeDocument/2006/relationships/hyperlink" Target="https://pravo-search.minjust.ru/bigs/showDocument.html?id=370BA400-14C4-4CDB-8A8B-B11F2A1A2F55" TargetMode="External"/><Relationship Id="rId27" Type="http://schemas.openxmlformats.org/officeDocument/2006/relationships/hyperlink" Target="https://pravo-search.minjust.ru/bigs/showDocument.html?id=370BA400-14C4-4CDB-8A8B-B11F2A1A2F55" TargetMode="External"/><Relationship Id="rId30" Type="http://schemas.openxmlformats.org/officeDocument/2006/relationships/hyperlink" Target="https://pravo-search.minjust.ru/bigs/showDocument.html?id=63D77A7C-196B-40AD-BFE9-C9EDF20A9C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3575</Words>
  <Characters>20381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2025-10-08T07:48:00Z</cp:lastPrinted>
  <dcterms:created xsi:type="dcterms:W3CDTF">2025-10-08T07:48:00Z</dcterms:created>
  <dcterms:modified xsi:type="dcterms:W3CDTF">2025-10-08T07:48:00Z</dcterms:modified>
</cp:coreProperties>
</file>