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1AA" w:rsidRDefault="000B61AA" w:rsidP="000B61AA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АДМИНИСТРАЦИЯ </w:t>
      </w:r>
    </w:p>
    <w:p w:rsidR="000B61AA" w:rsidRDefault="000B61AA" w:rsidP="000B61AA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ПЕТРОВСК-ЗАБАЙКАЛЬСКОГО</w:t>
      </w:r>
    </w:p>
    <w:p w:rsidR="000B61AA" w:rsidRDefault="000B61AA" w:rsidP="000B61AA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МУНИЦИПАЛЬНОГО ОКРУГА</w:t>
      </w:r>
    </w:p>
    <w:p w:rsidR="000B61AA" w:rsidRDefault="000B61AA" w:rsidP="000B61AA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B61AA" w:rsidRDefault="000B61AA" w:rsidP="000B61A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B61AA" w:rsidRDefault="000B61AA" w:rsidP="000B61AA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ПОСТАНОВЛЕНИЕ</w:t>
      </w:r>
    </w:p>
    <w:p w:rsidR="000B61AA" w:rsidRDefault="000B61AA" w:rsidP="000B61A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61AA" w:rsidRDefault="00645EEC" w:rsidP="000B61A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«07</w:t>
      </w:r>
      <w:bookmarkStart w:id="0" w:name="_GoBack"/>
      <w:bookmarkEnd w:id="0"/>
      <w:r w:rsidR="000B61AA">
        <w:rPr>
          <w:rFonts w:ascii="Times New Roman" w:hAnsi="Times New Roman"/>
          <w:sz w:val="28"/>
          <w:szCs w:val="28"/>
        </w:rPr>
        <w:t xml:space="preserve">» ноября 2025 г.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1725</w:t>
      </w:r>
    </w:p>
    <w:p w:rsidR="000B61AA" w:rsidRDefault="000B61AA" w:rsidP="000B61A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B61AA" w:rsidRDefault="000B61AA" w:rsidP="000B61A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Петровск-Забайкальский</w:t>
      </w:r>
    </w:p>
    <w:p w:rsidR="000B61AA" w:rsidRDefault="000B61AA" w:rsidP="000B61A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61AA" w:rsidRDefault="000B61AA" w:rsidP="000B61A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адресного перечня по благоустройству </w:t>
      </w:r>
    </w:p>
    <w:p w:rsidR="000B61AA" w:rsidRDefault="00645EEC" w:rsidP="000B61A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дворовых</w:t>
      </w:r>
      <w:r w:rsidR="000B61AA">
        <w:rPr>
          <w:rFonts w:ascii="Times New Roman" w:hAnsi="Times New Roman"/>
          <w:b/>
          <w:sz w:val="28"/>
          <w:szCs w:val="28"/>
        </w:rPr>
        <w:t xml:space="preserve"> территорий в рамках регионального </w:t>
      </w:r>
    </w:p>
    <w:p w:rsidR="000B61AA" w:rsidRDefault="000B61AA" w:rsidP="000B61A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проекта «Дальневосточные дворы» на территории Петровск-Забайкальского муниципального округа</w:t>
      </w:r>
    </w:p>
    <w:p w:rsidR="000B61AA" w:rsidRDefault="000B61AA" w:rsidP="000B61A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61AA" w:rsidRDefault="000B61AA" w:rsidP="000B61AA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целях благоустройства дворовых территорий Петровск-Забайкальского муниципального округа в рамках реализации регионального проекта «Благоустройство дальневосточных дворов», на основании протокола общественной комиссии по выбору дворовой территории, подлежащей благоустройству в 2026 году и утверждению адресного перечня дворовых территорий, включенных в муниципальную программу «Формирование современной городской среды на территории Петровск-Забайкальского муниципального округа на 2025-2030 годы» от 07 ноября 2025 года, администрация Петровск-Забайкальского муниципального округа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0B61AA" w:rsidRDefault="000B61AA" w:rsidP="000B61AA">
      <w:pPr>
        <w:spacing w:line="240" w:lineRule="auto"/>
        <w:ind w:firstLine="709"/>
        <w:rPr>
          <w:rStyle w:val="a3"/>
        </w:rPr>
      </w:pPr>
      <w:r>
        <w:rPr>
          <w:rFonts w:ascii="Times New Roman" w:hAnsi="Times New Roman"/>
          <w:sz w:val="28"/>
          <w:szCs w:val="28"/>
        </w:rPr>
        <w:t xml:space="preserve">     1.Утвердить адресный перечень </w:t>
      </w:r>
      <w:r>
        <w:rPr>
          <w:rStyle w:val="a3"/>
          <w:rFonts w:ascii="Times New Roman" w:hAnsi="Times New Roman"/>
          <w:sz w:val="28"/>
          <w:szCs w:val="28"/>
        </w:rPr>
        <w:t>дворовых территорий, благоустраиваемых в рамках регионального проекта «Благоустройство дальневосточных дворов» на 2026-2030 годы</w:t>
      </w:r>
    </w:p>
    <w:p w:rsidR="000B61AA" w:rsidRDefault="000B61AA" w:rsidP="000B61AA">
      <w:pPr>
        <w:spacing w:line="240" w:lineRule="auto"/>
        <w:ind w:firstLine="709"/>
        <w:rPr>
          <w:rStyle w:val="a3"/>
          <w:rFonts w:ascii="Times New Roman" w:hAnsi="Times New Roman"/>
          <w:sz w:val="28"/>
          <w:szCs w:val="28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229"/>
        <w:gridCol w:w="3726"/>
      </w:tblGrid>
      <w:tr w:rsidR="000B61AA" w:rsidTr="000B61AA">
        <w:trPr>
          <w:trHeight w:val="538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AA" w:rsidRDefault="000B61A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AA" w:rsidRDefault="000B61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дворовой территории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AA" w:rsidRDefault="000B61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Плановый период выполнения работ</w:t>
            </w:r>
          </w:p>
        </w:tc>
      </w:tr>
      <w:tr w:rsidR="000B61AA" w:rsidTr="000B61AA">
        <w:trPr>
          <w:trHeight w:val="60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AA" w:rsidRDefault="000B61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AA" w:rsidRDefault="000B61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Петровск-Забайкальский, ул. Спортивная, дом 23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AA" w:rsidRDefault="000B61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0B61AA" w:rsidTr="000B61AA">
        <w:trPr>
          <w:trHeight w:val="8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AA" w:rsidRDefault="000B61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AA" w:rsidRDefault="000B61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Петровск-Забайкальский, ул. Мысовая, дом 56, 58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AA" w:rsidRDefault="00FC53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0B61AA" w:rsidTr="000B61AA">
        <w:trPr>
          <w:trHeight w:val="8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AA" w:rsidRDefault="000B61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AA" w:rsidRDefault="000B61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Петровск-Забайкальский, ул. Мысовая, дом 60,62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AA" w:rsidRDefault="000B61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0B61AA" w:rsidTr="000B61AA">
        <w:trPr>
          <w:trHeight w:val="8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AA" w:rsidRDefault="000B61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AA" w:rsidRDefault="000B61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Петровск-Забайкальский, ул. Мысовая, дом 128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AA" w:rsidRDefault="000B61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0B61AA" w:rsidTr="000B61AA">
        <w:trPr>
          <w:trHeight w:val="8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AA" w:rsidRDefault="000B61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AA" w:rsidRDefault="000B61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Петровск-Забайкальский, ул. Театральная, дом 2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AA" w:rsidRDefault="000B61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</w:tbl>
    <w:p w:rsidR="000B61AA" w:rsidRDefault="000B61AA" w:rsidP="000B61A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B61AA" w:rsidRDefault="000B61AA" w:rsidP="00115516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2. Настоящее постановление </w:t>
      </w:r>
      <w:r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>обнародовать на официальном сайте Петровск-Забайкальского муниципального округа в информационно-телекоммуникационной сети «Интернет» по адресу: </w:t>
      </w:r>
      <w:hyperlink r:id="rId4" w:tgtFrame="_blank" w:history="1">
        <w:r>
          <w:rPr>
            <w:rStyle w:val="a4"/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https://petzab.75.ru</w:t>
        </w:r>
      </w:hyperlink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0B61AA" w:rsidRDefault="00115516" w:rsidP="000B61AA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</w:t>
      </w:r>
      <w:r w:rsidR="000B61A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 Контроль за исполнением данного постановления оставляю за собой.</w:t>
      </w:r>
    </w:p>
    <w:p w:rsidR="000B61AA" w:rsidRDefault="000B61AA" w:rsidP="000B61A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B61AA" w:rsidRDefault="000B61AA" w:rsidP="000B61A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B61AA" w:rsidRDefault="000B61AA" w:rsidP="000B61A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B61AA" w:rsidRDefault="000B61AA" w:rsidP="000B61A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B61AA" w:rsidRDefault="000B61AA" w:rsidP="000B61A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Петровск-Забайкальского </w:t>
      </w:r>
    </w:p>
    <w:p w:rsidR="000B61AA" w:rsidRDefault="000B61AA" w:rsidP="000B61A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                                                          Н. В. Горюнов</w:t>
      </w:r>
    </w:p>
    <w:p w:rsidR="000B61AA" w:rsidRDefault="000B61AA" w:rsidP="000B61A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B61AA" w:rsidRDefault="000B61AA" w:rsidP="000B61A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B61AA" w:rsidRDefault="000B61AA" w:rsidP="000B61AA"/>
    <w:p w:rsidR="006C189A" w:rsidRDefault="006C189A"/>
    <w:sectPr w:rsidR="006C1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16E"/>
    <w:rsid w:val="000B61AA"/>
    <w:rsid w:val="00115516"/>
    <w:rsid w:val="00645EEC"/>
    <w:rsid w:val="006C189A"/>
    <w:rsid w:val="00F7616E"/>
    <w:rsid w:val="00FC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6A4C"/>
  <w15:chartTrackingRefBased/>
  <w15:docId w15:val="{4F6CED4E-34C5-49EE-AAB3-BF822365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1AA"/>
    <w:pPr>
      <w:spacing w:after="0" w:line="24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0B61AA"/>
  </w:style>
  <w:style w:type="character" w:styleId="a4">
    <w:name w:val="Hyperlink"/>
    <w:basedOn w:val="a0"/>
    <w:uiPriority w:val="99"/>
    <w:semiHidden/>
    <w:unhideWhenUsed/>
    <w:rsid w:val="000B61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tzab.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СХспец</dc:creator>
  <cp:keywords/>
  <dc:description/>
  <cp:lastModifiedBy>СХспец</cp:lastModifiedBy>
  <cp:revision>5</cp:revision>
  <dcterms:created xsi:type="dcterms:W3CDTF">2025-11-07T07:32:00Z</dcterms:created>
  <dcterms:modified xsi:type="dcterms:W3CDTF">2025-11-14T06:31:00Z</dcterms:modified>
</cp:coreProperties>
</file>