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C750E1" w:rsidRDefault="006C27EF" w:rsidP="006C27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50E1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C27EF" w:rsidRPr="00C750E1" w:rsidRDefault="00C750E1" w:rsidP="00C75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17 ноября </w:t>
      </w:r>
      <w:r w:rsidR="001E64E8" w:rsidRPr="00C750E1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6C27EF" w:rsidRPr="00C750E1">
        <w:rPr>
          <w:rFonts w:ascii="Times New Roman" w:hAnsi="Times New Roman" w:cs="Times New Roman"/>
          <w:sz w:val="24"/>
          <w:szCs w:val="24"/>
        </w:rPr>
        <w:t xml:space="preserve">     </w:t>
      </w:r>
      <w:r w:rsidR="00F4544E" w:rsidRPr="00C750E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27EF" w:rsidRPr="00C750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C750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64E8" w:rsidRPr="00C750E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64E8" w:rsidRPr="00C75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64E8" w:rsidRPr="00C750E1">
        <w:rPr>
          <w:rFonts w:ascii="Times New Roman" w:hAnsi="Times New Roman" w:cs="Times New Roman"/>
          <w:sz w:val="24"/>
          <w:szCs w:val="24"/>
        </w:rPr>
        <w:t xml:space="preserve">  </w:t>
      </w:r>
      <w:r w:rsidR="00C9155E" w:rsidRPr="00C750E1">
        <w:rPr>
          <w:rFonts w:ascii="Times New Roman" w:hAnsi="Times New Roman" w:cs="Times New Roman"/>
          <w:sz w:val="24"/>
          <w:szCs w:val="24"/>
        </w:rPr>
        <w:t xml:space="preserve">    </w:t>
      </w:r>
      <w:r w:rsidR="006C27EF" w:rsidRPr="00C750E1">
        <w:rPr>
          <w:rFonts w:ascii="Times New Roman" w:hAnsi="Times New Roman" w:cs="Times New Roman"/>
          <w:sz w:val="24"/>
          <w:szCs w:val="24"/>
        </w:rPr>
        <w:t>№</w:t>
      </w:r>
      <w:r w:rsidRPr="00C750E1">
        <w:rPr>
          <w:rFonts w:ascii="Times New Roman" w:hAnsi="Times New Roman" w:cs="Times New Roman"/>
          <w:sz w:val="24"/>
          <w:szCs w:val="24"/>
        </w:rPr>
        <w:t xml:space="preserve"> 1777</w:t>
      </w:r>
    </w:p>
    <w:p w:rsidR="00C750E1" w:rsidRDefault="00C750E1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7EF" w:rsidRDefault="006C27EF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C750E1" w:rsidRPr="00C750E1" w:rsidRDefault="00C750E1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0E1" w:rsidRDefault="001C0334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положения о Наблюдательном совете </w:t>
      </w:r>
    </w:p>
    <w:p w:rsidR="00C750E1" w:rsidRDefault="001C0334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Автономного загородного стационарного учреждения </w:t>
      </w:r>
    </w:p>
    <w:p w:rsidR="00B36478" w:rsidRPr="00C750E1" w:rsidRDefault="001C0334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«Детский оздоровительно-образовательный лагерь «Орленок»</w:t>
      </w:r>
    </w:p>
    <w:p w:rsidR="002F587F" w:rsidRPr="00C750E1" w:rsidRDefault="002F587F" w:rsidP="00C75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C750E1" w:rsidRDefault="002F587F" w:rsidP="00C75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1C0334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Федеральным законом Российской Федерации от 03 ноября 2006 года № 174-ФЗ «Об автономных учреждениях»,  раздел</w:t>
      </w:r>
      <w:r w:rsidR="00EE6356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1C0334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Устава Автономного загородного стационарного учреждения «Детский оздоровительно-образовательный лагерь «Орленок» Петровск-Забайкальского муниципального округа</w:t>
      </w:r>
      <w:r w:rsidR="002D05EE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F546C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hyperlink r:id="rId4" w:tgtFrame="_blank" w:history="1">
        <w:r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</w:t>
        </w:r>
        <w:r w:rsidR="00DF546C"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ом</w:t>
        </w:r>
        <w:r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Петровск-Забайкальского муниципального округа</w:t>
        </w:r>
      </w:hyperlink>
      <w:r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F546C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75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Петровск-Забайкальского муниципального округа </w:t>
      </w:r>
      <w:r w:rsidRPr="00C75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  <w:proofErr w:type="gramEnd"/>
    </w:p>
    <w:p w:rsidR="002F587F" w:rsidRPr="00C750E1" w:rsidRDefault="002F587F" w:rsidP="00C750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r w:rsidR="002D05EE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 </w:t>
      </w:r>
      <w:r w:rsidR="00010EFB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Наблюдательном совете Автономного загородного стационарного учреждения «Детский оздоровительно-образовательный лагерь </w:t>
      </w:r>
      <w:r w:rsidR="00EE6356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«Орленок»</w:t>
      </w:r>
      <w:r w:rsidR="00010EFB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(прилагается).</w:t>
      </w:r>
    </w:p>
    <w:p w:rsidR="00643901" w:rsidRPr="00C750E1" w:rsidRDefault="002F587F" w:rsidP="00C75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E6356"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утратившим силу</w:t>
      </w:r>
      <w:r w:rsidR="00C75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" w:tgtFrame="_blank" w:history="1">
        <w:r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</w:t>
        </w:r>
        <w:r w:rsidR="002D05EE"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</w:t>
        </w:r>
        <w:r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643901"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</w:t>
        </w:r>
        <w:r w:rsidRPr="00C75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дминистрации муниципального района «Петровск-Забайкальский район»</w:t>
        </w:r>
      </w:hyperlink>
      <w:r w:rsidR="00C750E1">
        <w:rPr>
          <w:rFonts w:ascii="Times New Roman" w:hAnsi="Times New Roman" w:cs="Times New Roman"/>
          <w:sz w:val="24"/>
          <w:szCs w:val="24"/>
        </w:rPr>
        <w:t xml:space="preserve"> </w:t>
      </w:r>
      <w:r w:rsidR="00643901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010EFB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643901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0EFB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августа</w:t>
      </w:r>
      <w:r w:rsidR="00643901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r w:rsidR="00010EFB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2D05EE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3901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года № </w:t>
      </w:r>
      <w:r w:rsidR="00010EFB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506</w:t>
      </w:r>
      <w:r w:rsidR="00643901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010EFB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положения о Наблюдательном совете Автономного загородного стационарного учреждения «Детский оздоровительно-образовательный лагерь «Орленок» муниципального района «Петровск-Забайкальский район».</w:t>
      </w:r>
      <w:r w:rsidR="00A4066D" w:rsidRPr="00C750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305B6" w:rsidRPr="00C750E1" w:rsidRDefault="008305B6" w:rsidP="00C750E1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75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50E1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Pr="00C75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50E1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2E7792" w:rsidRPr="00C750E1">
        <w:rPr>
          <w:rFonts w:ascii="Times New Roman" w:hAnsi="Times New Roman" w:cs="Times New Roman"/>
          <w:color w:val="000000"/>
          <w:sz w:val="24"/>
          <w:szCs w:val="24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    </w:t>
      </w:r>
      <w:proofErr w:type="gramEnd"/>
    </w:p>
    <w:p w:rsidR="008305B6" w:rsidRPr="00C750E1" w:rsidRDefault="008305B6" w:rsidP="00C750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750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207407"/>
      <w:r w:rsidRPr="00C750E1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F7298B" w:rsidRPr="00C750E1">
        <w:rPr>
          <w:rFonts w:ascii="Times New Roman" w:hAnsi="Times New Roman" w:cs="Times New Roman"/>
          <w:sz w:val="24"/>
          <w:szCs w:val="24"/>
        </w:rPr>
        <w:t>вступает в силу на следующий день после дня его официального опубликования</w:t>
      </w:r>
      <w:r w:rsidRPr="00C750E1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494E8E" w:rsidRPr="00C750E1" w:rsidRDefault="008305B6" w:rsidP="00C750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4E8E" w:rsidRPr="00C75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C750E1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C75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494E8E" w:rsidRDefault="00494E8E" w:rsidP="00C75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0E1" w:rsidRDefault="00C750E1" w:rsidP="00C75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0E1" w:rsidRPr="00C750E1" w:rsidRDefault="00C750E1" w:rsidP="00C75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E8E" w:rsidRPr="00C750E1" w:rsidRDefault="00494E8E" w:rsidP="00C75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C750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C750E1" w:rsidRDefault="00494E8E" w:rsidP="00C750E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0E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750E1">
        <w:rPr>
          <w:rFonts w:ascii="Times New Roman" w:hAnsi="Times New Roman" w:cs="Times New Roman"/>
          <w:sz w:val="24"/>
          <w:szCs w:val="24"/>
        </w:rPr>
        <w:t xml:space="preserve"> округа       </w:t>
      </w:r>
      <w:r w:rsidR="00C750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</w:t>
      </w:r>
      <w:r w:rsidR="00C750E1" w:rsidRPr="00C750E1">
        <w:rPr>
          <w:rFonts w:ascii="Times New Roman" w:hAnsi="Times New Roman" w:cs="Times New Roman"/>
          <w:sz w:val="24"/>
          <w:szCs w:val="24"/>
        </w:rPr>
        <w:t>Н.В.Горюнов</w:t>
      </w:r>
    </w:p>
    <w:p w:rsidR="00C750E1" w:rsidRDefault="00C75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0864" w:rsidRPr="00C750E1" w:rsidRDefault="00494E8E" w:rsidP="00C75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E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BC745B" w:rsidRPr="00C750E1">
        <w:rPr>
          <w:rFonts w:ascii="Times New Roman" w:hAnsi="Times New Roman" w:cs="Times New Roman"/>
          <w:sz w:val="24"/>
          <w:szCs w:val="24"/>
        </w:rPr>
        <w:t xml:space="preserve">  </w:t>
      </w:r>
      <w:r w:rsidR="008305B6"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64CEA"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D0864" w:rsidRPr="00C750E1" w:rsidRDefault="007D0864" w:rsidP="00C750E1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064CEA"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750E1" w:rsidRDefault="007D0864" w:rsidP="00C750E1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7D0864" w:rsidRPr="00C750E1" w:rsidRDefault="007D0864" w:rsidP="00C750E1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7D0864" w:rsidRPr="00C750E1" w:rsidRDefault="007D0864" w:rsidP="00C750E1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17.11.2025 г. </w:t>
      </w:r>
      <w:r w:rsidRP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750E1">
        <w:rPr>
          <w:rFonts w:ascii="Times New Roman" w:eastAsia="Times New Roman" w:hAnsi="Times New Roman" w:cs="Times New Roman"/>
          <w:sz w:val="24"/>
          <w:szCs w:val="24"/>
          <w:lang w:eastAsia="ru-RU"/>
        </w:rPr>
        <w:t>1777</w:t>
      </w:r>
    </w:p>
    <w:p w:rsidR="00494E8E" w:rsidRPr="00C750E1" w:rsidRDefault="00494E8E" w:rsidP="00C75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864" w:rsidRPr="00C750E1" w:rsidRDefault="007D0864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864" w:rsidRPr="00C750E1" w:rsidRDefault="002D05EE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  <w:r w:rsidR="009728C4"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Наблюдательном совете Автономного загородного стационарного учреждения «Детский оздоровительно-образовательный лагерь «Орленок» </w:t>
      </w:r>
    </w:p>
    <w:p w:rsidR="009728C4" w:rsidRPr="00C750E1" w:rsidRDefault="009728C4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28C4" w:rsidRPr="00C750E1" w:rsidRDefault="009728C4" w:rsidP="00C750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D0864" w:rsidRPr="00C750E1" w:rsidRDefault="007D0864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8C4" w:rsidRPr="00C750E1" w:rsidRDefault="009728C4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1.1. </w:t>
      </w:r>
      <w:r w:rsidR="00157225" w:rsidRPr="00C750E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полномочия и порядок деятельности наблюдательного совета </w:t>
      </w:r>
      <w:r w:rsidR="00836E61" w:rsidRPr="00C750E1">
        <w:rPr>
          <w:rFonts w:ascii="Times New Roman" w:hAnsi="Times New Roman" w:cs="Times New Roman"/>
          <w:sz w:val="24"/>
          <w:szCs w:val="24"/>
        </w:rPr>
        <w:t xml:space="preserve">Автономного загородного стационарного учреждения «Детский оздоровительно-образовательный лагерь «Орленок» </w:t>
      </w:r>
      <w:r w:rsidR="00157225" w:rsidRPr="00C750E1">
        <w:rPr>
          <w:rFonts w:ascii="Times New Roman" w:hAnsi="Times New Roman" w:cs="Times New Roman"/>
          <w:sz w:val="24"/>
          <w:szCs w:val="24"/>
        </w:rPr>
        <w:t>(далее - Наблюдательный совет).</w:t>
      </w:r>
    </w:p>
    <w:p w:rsidR="002D05EE" w:rsidRPr="00C750E1" w:rsidRDefault="009728C4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1.2. </w:t>
      </w:r>
      <w:r w:rsidR="00157225" w:rsidRPr="00C750E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Российской Федерации от 03</w:t>
      </w:r>
      <w:r w:rsidR="0011352F" w:rsidRPr="00C750E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157225" w:rsidRPr="00C750E1">
        <w:rPr>
          <w:rFonts w:ascii="Times New Roman" w:hAnsi="Times New Roman" w:cs="Times New Roman"/>
          <w:sz w:val="24"/>
          <w:szCs w:val="24"/>
        </w:rPr>
        <w:t xml:space="preserve">2006 </w:t>
      </w:r>
      <w:r w:rsidR="0011352F" w:rsidRPr="00C750E1">
        <w:rPr>
          <w:rFonts w:ascii="Times New Roman" w:hAnsi="Times New Roman" w:cs="Times New Roman"/>
          <w:sz w:val="24"/>
          <w:szCs w:val="24"/>
        </w:rPr>
        <w:t xml:space="preserve">года </w:t>
      </w:r>
      <w:r w:rsidR="00157225" w:rsidRPr="00C750E1">
        <w:rPr>
          <w:rFonts w:ascii="Times New Roman" w:hAnsi="Times New Roman" w:cs="Times New Roman"/>
          <w:sz w:val="24"/>
          <w:szCs w:val="24"/>
        </w:rPr>
        <w:t xml:space="preserve">№ 174-ФЗ "Об автономных учреждениях" (далее-Закон), уставом </w:t>
      </w:r>
      <w:r w:rsidR="00836E61" w:rsidRPr="00C750E1">
        <w:rPr>
          <w:rFonts w:ascii="Times New Roman" w:hAnsi="Times New Roman" w:cs="Times New Roman"/>
          <w:sz w:val="24"/>
          <w:szCs w:val="24"/>
        </w:rPr>
        <w:t>Автономного загородного стационарного учреждения «Детский оздоровительно-образовательный лагерь «Орленок»</w:t>
      </w:r>
      <w:r w:rsidR="00157225" w:rsidRPr="00C750E1">
        <w:rPr>
          <w:rFonts w:ascii="Times New Roman" w:hAnsi="Times New Roman" w:cs="Times New Roman"/>
          <w:sz w:val="24"/>
          <w:szCs w:val="24"/>
        </w:rPr>
        <w:t>.</w:t>
      </w:r>
    </w:p>
    <w:p w:rsidR="00157225" w:rsidRPr="00C750E1" w:rsidRDefault="00157225" w:rsidP="00C750E1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1.3.Наблюдательный совет является представительным и коллегиальным органом управления автономным учреждением </w:t>
      </w:r>
      <w:r w:rsidR="00836E61" w:rsidRPr="00C750E1">
        <w:rPr>
          <w:rFonts w:ascii="Times New Roman" w:hAnsi="Times New Roman" w:cs="Times New Roman"/>
          <w:sz w:val="24"/>
          <w:szCs w:val="24"/>
        </w:rPr>
        <w:t>Автономного загородного стационарного учреждения «Детский оздоровительно-образовательный лагерь «Орленок»</w:t>
      </w:r>
      <w:r w:rsidRPr="00C750E1">
        <w:rPr>
          <w:rFonts w:ascii="Times New Roman" w:hAnsi="Times New Roman" w:cs="Times New Roman"/>
          <w:sz w:val="24"/>
          <w:szCs w:val="24"/>
        </w:rPr>
        <w:t>, осуществляющим в соответствии с уставом решение отдельных вопросов, относящихся к компетенции Наблюдательного совета.</w:t>
      </w:r>
    </w:p>
    <w:p w:rsidR="00157225" w:rsidRPr="00C750E1" w:rsidRDefault="00157225" w:rsidP="00C750E1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1.4. В своей деятельности Наблюдательный совет руководствуется: Конституцией РФ, Законом, уставом Учреждения, настоящим положением, иными нормативными правовыми актами Российской Федерации, а также локальными актами Учреждения в части, относящейся к деятельности наблюдательного совета.</w:t>
      </w:r>
    </w:p>
    <w:p w:rsidR="00157225" w:rsidRPr="00C750E1" w:rsidRDefault="00157225" w:rsidP="00C750E1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1.5. Решение о назначении членов Наблюдательного совета или досрочном прекращении их полномочий принимается учредителем Учреждения. Решение о назначении представителя работников Учреждения членом Наблюдательного совета или досрочном прекращении его полномочий принимается в порядке, предусмотренном уставом Учреждения.</w:t>
      </w:r>
    </w:p>
    <w:p w:rsidR="00157225" w:rsidRPr="00C750E1" w:rsidRDefault="00157225" w:rsidP="00C750E1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1.6. Наблюдательный совет не обладает правами юридического лица и не подлежит государственной регистрации.</w:t>
      </w:r>
    </w:p>
    <w:p w:rsidR="00157225" w:rsidRPr="00C750E1" w:rsidRDefault="00157225" w:rsidP="00C750E1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225" w:rsidRPr="00C750E1" w:rsidRDefault="009728C4" w:rsidP="00C750E1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57225" w:rsidRPr="00C750E1">
        <w:rPr>
          <w:rFonts w:ascii="Times New Roman" w:hAnsi="Times New Roman" w:cs="Times New Roman"/>
          <w:b/>
          <w:bCs/>
          <w:sz w:val="24"/>
          <w:szCs w:val="24"/>
        </w:rPr>
        <w:t>Состав Наблюдательного совета</w:t>
      </w:r>
    </w:p>
    <w:p w:rsidR="00157225" w:rsidRPr="00C750E1" w:rsidRDefault="00157225" w:rsidP="00C750E1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2.1. Наблюдательный совет создается в составе не менее чем пять и не более чем одиннадцать членов. В состав Наблюдательного совета входят представители учредителя Учреждения, представители </w:t>
      </w:r>
      <w:r w:rsidR="009E7F53" w:rsidRPr="00C750E1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C750E1">
        <w:rPr>
          <w:rFonts w:ascii="Times New Roman" w:hAnsi="Times New Roman" w:cs="Times New Roman"/>
          <w:sz w:val="24"/>
          <w:szCs w:val="24"/>
        </w:rPr>
        <w:t>, на которые возложено управление государственным или муниципальным имуществом, и представители общественности, в том числе лица, имеющие заслуги и достижения в соответствующей сфере деятельности.</w:t>
      </w:r>
      <w:bookmarkStart w:id="1" w:name="_GoBack"/>
      <w:bookmarkEnd w:id="1"/>
      <w:r w:rsidRPr="00C750E1">
        <w:rPr>
          <w:rFonts w:ascii="Times New Roman" w:hAnsi="Times New Roman" w:cs="Times New Roman"/>
          <w:sz w:val="24"/>
          <w:szCs w:val="24"/>
        </w:rPr>
        <w:t xml:space="preserve"> В состав Наблюдательного совета могут входить представители иных государственных органов, органов местного самоуправления, представители работников Учреждения.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совета. Не менее половины из числа представителей государственных органов и органов местного самоуправления составляют представители органа, осуществляющего функции и полномочия учредителя Учреждения. Количество представителей работников </w:t>
      </w:r>
      <w:r w:rsidRPr="00C750E1">
        <w:rPr>
          <w:rFonts w:ascii="Times New Roman" w:hAnsi="Times New Roman" w:cs="Times New Roman"/>
          <w:sz w:val="24"/>
          <w:szCs w:val="24"/>
        </w:rPr>
        <w:lastRenderedPageBreak/>
        <w:t>Учреждения не может превышать одну треть от общего числа членов Наблюдательного совета.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2.2. Срок полномочий Наблюдательного совета устанавливается уставом Учреждения, но не может быть более чем пять лет.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2.3. Одно и то же лицо может быть членом Наблюдательного совета неограниченное число раз.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2.4. Руководитель Учреждения и его заместители не могут быть членами Наблюдательного совета. Руководитель Учреждения участвует в заседаниях Наблюдательного совета автономного учреждения с правом совещательного голоса.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2.5. Членами Наблюдательного совета не могут быть лица, имеющие неснятую или непогашенную судимость.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2.6. 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2.7. Члены Наблюдательного совета могут пользоваться услугами Учреждения только на равных </w:t>
      </w:r>
      <w:proofErr w:type="gramStart"/>
      <w:r w:rsidRPr="00C750E1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C750E1">
        <w:rPr>
          <w:rFonts w:ascii="Times New Roman" w:hAnsi="Times New Roman" w:cs="Times New Roman"/>
          <w:sz w:val="24"/>
          <w:szCs w:val="24"/>
        </w:rPr>
        <w:t xml:space="preserve"> с другими гражданами.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2.8. Решение о назначении членов Наблюдательного совета или досрочном прекращении их полномочий принимается учредителем Учреждения. Решение о назначении представителя работников Учреждения членом Наблюдательного совета или досрочном прекращении его полномочий принимается в порядке, предусмотренном уставом Учреждения.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2.9. Полномочия члена Наблюдательного совета могут быть прекращены досрочно: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2.9.1. по просьбе члена Наблюдательного совета;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2.9.2.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2.9.3. в случае привлечения члена Наблюдательного совета Учреждения к уголовной ответственности.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2.10.  Полномочия члена Наблюдательного совета,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2.10.1. прекращаются досрочно в случае прекращения трудовых отношений;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2.10.2. могут быть прекращены досрочно по представлению указанного государственного органа или органа местного самоуправления.</w:t>
      </w:r>
    </w:p>
    <w:p w:rsidR="009728C4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2.11. 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8C4" w:rsidRPr="00C750E1" w:rsidRDefault="009728C4" w:rsidP="00C750E1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sz w:val="24"/>
          <w:szCs w:val="24"/>
        </w:rPr>
        <w:t>3. Компетенция наблюдательного совета</w:t>
      </w:r>
    </w:p>
    <w:p w:rsidR="009728C4" w:rsidRPr="00C750E1" w:rsidRDefault="009728C4" w:rsidP="00C750E1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7225" w:rsidRPr="00C750E1" w:rsidRDefault="009728C4" w:rsidP="00C750E1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3.1.</w:t>
      </w:r>
      <w:r w:rsidR="00157225" w:rsidRPr="00C750E1">
        <w:rPr>
          <w:rFonts w:ascii="Times New Roman" w:hAnsi="Times New Roman" w:cs="Times New Roman"/>
          <w:sz w:val="24"/>
          <w:szCs w:val="24"/>
        </w:rPr>
        <w:t xml:space="preserve"> Председатель Наблюдательного совета (далее - Председатель)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3.2. Представитель работников Учреждения не может быть избран Председателем.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3.3. Наблюдательный совет в любое время вправе переизбрать своего Председателя.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3.4. Председатель организует работу Наблюдательного совета, созывает его заседания, председательствует на них и организует ведение протокола.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3.5. В отсутствие Председателя его функции осуществляет старший по возрасту член Наблюдательного совета, за исключением представителя работников Учреждения.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lastRenderedPageBreak/>
        <w:t>3.6. Заседания Наблюдательного совета проводятся в форме совместного присутствия членов Наблюдательного совета или в форме заочного голосования.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 При подготовке к проведению заседания Наблюдательного совета его Председатель определяет: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3.7.1. форму проведения заседания (совместное присутствие членов Наблюдательного совета или заочное голосование);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3.7.2. дату, место, время проведения заседания, а в случае проведения заседания в форме заочного голосования - дату окончания приема бюллетеней для голосования и почтовый адрес, по которому должны направляться заполненные бюллетени;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3.7.3. повестку дня заседания Наблюдательного совета;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3.7.4. порядок сообщения членам Наблюдательного совета о проведении заседания Наблюдательного совета;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3.7.5. перечень информации (материалов), предоставляемой членам Наблюдательного совета при подготовке к проведению заседания, и порядок ее предоставления;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3.7.6. форму и текст бюллетеня для голосования в случае голосования бюллетенями.</w:t>
      </w:r>
    </w:p>
    <w:p w:rsidR="00157225" w:rsidRPr="00C750E1" w:rsidRDefault="00157225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3.8. Извещение о проведении заседания Наблюдательного совета должно быть не </w:t>
      </w:r>
      <w:proofErr w:type="gramStart"/>
      <w:r w:rsidRPr="00C750E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750E1">
        <w:rPr>
          <w:rFonts w:ascii="Times New Roman" w:hAnsi="Times New Roman" w:cs="Times New Roman"/>
          <w:sz w:val="24"/>
          <w:szCs w:val="24"/>
        </w:rPr>
        <w:t xml:space="preserve"> чем за 3 дня до даты его проведения. В указанные сроки сообщение направляется каждому члену Наблюдательного совета заказным письмом или вручается лично под роспись или отправляется электронной почтой.</w:t>
      </w:r>
    </w:p>
    <w:p w:rsidR="00157225" w:rsidRPr="00C750E1" w:rsidRDefault="00157225" w:rsidP="00C750E1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28C4" w:rsidRPr="00C750E1" w:rsidRDefault="009728C4" w:rsidP="00C750E1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E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57225" w:rsidRPr="00C750E1">
        <w:rPr>
          <w:rFonts w:ascii="Times New Roman" w:hAnsi="Times New Roman" w:cs="Times New Roman"/>
          <w:b/>
          <w:bCs/>
          <w:sz w:val="24"/>
          <w:szCs w:val="24"/>
        </w:rPr>
        <w:t>Компетенция Наблюдательного совета</w:t>
      </w:r>
    </w:p>
    <w:p w:rsidR="00157225" w:rsidRPr="00C750E1" w:rsidRDefault="00157225" w:rsidP="00C750E1">
      <w:pPr>
        <w:pStyle w:val="a9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 Наблюдательный совет рассматривает: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4.1.1. предложения учредителя или руководителя Учреждения о внесении изменений в устав Учреждения;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4.1.2. предложения учредителя или руководителя Учреждения о создании и ликвидации филиалов Учреждения, об открытии и о закрытии его представительств;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4.1.3. предложения учредителя или руководителя Учреждения о реорганизации Учреждения или о его ликвидации;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4.1.4. предложения учредителя или руководителя Учреждения об изъятии имущества, закрепленного за Учреждением на праве оперативного управления;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4.1.5. предложения руководителя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4.1.6. проект плана финансово-хозяйственной деятельности Учреждения;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4.1.7. по представлению руководителя Учреждения отчеты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Учреждения;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4.1.8. предложения руководителя Учреждения о совершении сделок по распоряжению имуществом, которым в соответствии с частями 2 и 6 статьи 3 Закона Учреждение не вправе распоряжаться самостоятельно;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 xml:space="preserve">4.1.9. предложения руководителя Учреждения о совершении крупных сделок. </w:t>
      </w:r>
      <w:proofErr w:type="gramStart"/>
      <w:r w:rsidRPr="00C750E1">
        <w:rPr>
          <w:rFonts w:ascii="Times New Roman" w:hAnsi="Times New Roman" w:cs="Times New Roman"/>
          <w:sz w:val="24"/>
          <w:szCs w:val="24"/>
        </w:rPr>
        <w:t>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Законом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10 % балансовой стоимости активов Учреждения, определяемой по данным его бухгалтерской отчетности на</w:t>
      </w:r>
      <w:proofErr w:type="gramEnd"/>
      <w:r w:rsidRPr="00C750E1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lastRenderedPageBreak/>
        <w:t>4.1.9.1. Порядок совершения крупных сделок и последствия его нарушения: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4.1.9.1.1. крупная сделка совершается с предварительного одобрения Наблюдательного совета. Наблюдательный совет обязан рассмотреть предложение руководителя Учреждения о совершении крупной сделки в течение пятнадцати календарных дней с момента его поступления Председателю;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4.1.9.1.2. крупная сделка, совершенная с нарушением требований ст. 15 Закона,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4.1.9.1.3. руководитель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 Заинтересованность в совершении Учреждением сделки: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4.1.9.1.4. лицами, заинтересованными в совершении Учреждением сделок с другими юридическими лицами и гражданами, признаются члены Наблюдательного совета, руководитель Учреждения и его заместители;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4.1.9.1.5. порядок, установленный Законом для совершения сделок, в которых имеется заинтересованность, не применяется при сделках, связанных с выполнением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0E1">
        <w:rPr>
          <w:rFonts w:ascii="Times New Roman" w:hAnsi="Times New Roman" w:cs="Times New Roman"/>
          <w:sz w:val="24"/>
          <w:szCs w:val="24"/>
        </w:rPr>
        <w:t>4.1.9.1.6. лицо признается заинтересованным в совершении сделки, если оно, его супруг (в т. ч. бывший), родители, бабушки, дедушки, дети, внуки, полнородные и неполнородные братья и сестры, а также двоюродные братья и сестры, дяди, тети (в т. ч. братья и сестры усыновителей этого лица), племянники, усыновители, усыновленные:</w:t>
      </w:r>
      <w:proofErr w:type="gramEnd"/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- являются в сделке стороной, выгодоприобретателем, посредником или представителем;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0E1">
        <w:rPr>
          <w:rFonts w:ascii="Times New Roman" w:hAnsi="Times New Roman" w:cs="Times New Roman"/>
          <w:sz w:val="24"/>
          <w:szCs w:val="24"/>
        </w:rPr>
        <w:t>- владеют (каждый в отдельности или в совокупности) двадцатью и более процентами голосующих акций акционерного общества или превышающей 20 %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Учреждения, выгодоприобретателем, посредником или представителем;</w:t>
      </w:r>
      <w:proofErr w:type="gramEnd"/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- занимают должности в органах управления юридического лица, которое в сделке является контрагентом Учреждения, выгодоприобретателем, посредником или представителем.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Заинтересованное лицо до совершения сделки обязано уведомить руководителя Учреждения и Наблюдательный совет об известной ему совершаемой или предполагаемой сделке, в совершении которой оно может быть признано заинтересованным;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4.1.10. предложения руководителя Учреждения о совершении сделок, в совершении которых имеется заинтересованность.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4.1.10.1. Порядок совершения сделки, в которой имеется заинтересованность, и последствия его нарушения: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- сделка, в совершении которой имеется заинтересованность, может быть совершена с предварительного одобрения Наблюдательного совета, который обязан рассмотреть предложение об этом в течение пятнадцати календарных дней с момента его поступления Председателю;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- решение об одобрении сделки, в совершении которой имеется заинтересованность, принимается большинством голосов членов Наблюдательного совета, не заинтересованных в этой сделке. В случае если лица, заинтересованные в совершении сделки, составляют в Наблюдательном совете большинство, решение об одобрении такой сделки принимается учредителем Учреждения;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0E1">
        <w:rPr>
          <w:rFonts w:ascii="Times New Roman" w:hAnsi="Times New Roman" w:cs="Times New Roman"/>
          <w:sz w:val="24"/>
          <w:szCs w:val="24"/>
        </w:rPr>
        <w:lastRenderedPageBreak/>
        <w:t>- сделка, в совершении которой имеется заинтересованность и которая совершена с нарушением требований статьи 17 Закона, может быть признана недействительной по иску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одобрения;</w:t>
      </w:r>
      <w:proofErr w:type="gramEnd"/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0E1">
        <w:rPr>
          <w:rFonts w:ascii="Times New Roman" w:hAnsi="Times New Roman" w:cs="Times New Roman"/>
          <w:sz w:val="24"/>
          <w:szCs w:val="24"/>
        </w:rPr>
        <w:t>- заинтересованное лицо, нарушившее обязанность, предусмотренную ч. 4 ст. 16 Закона, несет перед Учреждением ответственность в размере убытков, причиненных ему в результате осуществления сделки, в совершении которой имеется заинтересованность, с нарушением требований настоящей статьи,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</w:t>
      </w:r>
      <w:proofErr w:type="gramEnd"/>
      <w:r w:rsidRPr="00C750E1">
        <w:rPr>
          <w:rFonts w:ascii="Times New Roman" w:hAnsi="Times New Roman" w:cs="Times New Roman"/>
          <w:sz w:val="24"/>
          <w:szCs w:val="24"/>
        </w:rPr>
        <w:t xml:space="preserve"> в ее совершении. Такую же ответственность несет руководитель Учреждения, не являющийся лицом, заинтересованным в проведении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- в случае если за убытки, причиненные Учреждению в результате сделки, в совершении которой имеется заинтересованность, с нарушением требований статьи 17 Закона, отвечают несколько лиц, их ответственность является солидарной;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4.1.11. предложения руководителя Учреждения о выборе кредитных организаций, в которых Учреждение может открыть банковские счета;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4.1.12. вопросы проведения аудита годовой бухгалтерской отчетности Учреждения и утверждения аудиторской организации.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4.1.13. По вопросам, указанным в подпунктах 1 - 4, 7 и 8 пункта 4.1 настоящего положения, Наблюдательный совет дает рекомендации. Учредитель Учреждения принимает по этим вопросам решения после рассмотрения рекомендаций Наблюдательного совета.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4.1.14. По вопросу, указанному в подпункте 6 пункта 4.1 настоящего положения, Наблюдательный совет дает заключение, копия которого направляется учредителю Учреждения. По вопросам, указанным в подпунктах 5 и 11 пункта 4.1 настоящего положения, Наблюдательный совет дает заключение. Руководитель Учреждения принимает по этим вопросам решения после рассмотрения заключений Наблюдательного совета.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4.1.15. По вопросам, указанным в подпунктах 9, 10 и 12 пункта 4.1 настоящего положения, Наблюдательный совет принимает решения, обязательные для руководителя Учреждения.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4.1.16. Рекомендации и заключения по вопросам, указанным в подпунктах 1 - 8 и 11 пункта 4.1 настоящего положения, даются большинством голосов от общего числа голосов членов Наблюдательного совета.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4.1.17. Решения по вопросам, указанным в подпунктах 9 и 12 пункта 4.1 настоящего положения, принимаются Наблюдательным советом большинством в две трети голосов от общего числа голосов членов Наблюдательного совета.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4.1.18. Решение по вопросу, указанному в подпункте 10 пункта 4.1 настоящего положения, принимается Наблюдательным советом в порядке, установленном частями 1 и 2 статьи 17 Закона.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4.1.19. Вопросы, относящиеся к компетенции Наблюдательного совета в соответствии с пунктом 4.1 настоящего положения, не могут быть переданы на рассмотрение других органов Учреждения.</w:t>
      </w:r>
    </w:p>
    <w:p w:rsidR="00124A5B" w:rsidRPr="00C750E1" w:rsidRDefault="00124A5B" w:rsidP="00C750E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0E1">
        <w:rPr>
          <w:rFonts w:ascii="Times New Roman" w:hAnsi="Times New Roman" w:cs="Times New Roman"/>
          <w:sz w:val="24"/>
          <w:szCs w:val="24"/>
        </w:rPr>
        <w:t>4.1.20. По требованию Наблюдательного совета или любого из его членов другие органы Учреждения обязаны предоставить информацию по вопросам, относящимся к компетенции Наблюдательного совета.</w:t>
      </w:r>
    </w:p>
    <w:p w:rsidR="00124A5B" w:rsidRPr="00C750E1" w:rsidRDefault="00124A5B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0E1" w:rsidRDefault="00C750E1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5"/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750E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5. Порядок проведения заседаний Наблюдательного совета</w:t>
      </w:r>
    </w:p>
    <w:bookmarkEnd w:id="2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5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Заседания Наблюдательного совета проводятся по мере необходимости, но не реже одного раза в квартал.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52"/>
      <w:bookmarkEnd w:id="3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Заседание Наблюдательного совета созывается его председателем по собственной инициативе, по требованию учредителя Учреждения, члена Наблюдательного совета или руководителя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53"/>
      <w:bookmarkEnd w:id="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5.3. Первое заседание Наблюдательного совета после его создания, а также первое заседание нового состава Наблюдательного совета созывается по требованию учредителя Учреждения. До избрания Председателя на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таком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заседании председательствует старший по возрасту член Наблюдательного совета, за исключением представителей работников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54"/>
      <w:bookmarkEnd w:id="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5.4. Наблюдательный совет вправе принимать решения и путем проведения заочного голосования, за исключением решений по вопросам совершения крупных сделок, а также сделок, в совершении которых имеется заинтересованность. В этом случае сообщение о проведении заседания Наблюдательного совета должно быть вручено не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позднее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чем за 5 (пять) рабочих дней до даты его проведения. Сообщения направляется каждому члену Наблюдательного совета заказным письмом о вручении или вручается лично под роспись.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55"/>
      <w:bookmarkEnd w:id="6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При определении наличия кворума и результатов голосования учитывается мнение члена Наблюдательного совета, отсутствующего на его заседании по уважительной причине, представленное в письменной форме.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56"/>
      <w:bookmarkEnd w:id="7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 В заседании Наблюдательного совета вправе участвовать руководитель Учреждения. Иные приглашенные Председателем лица могут участвовать в заседании Наблюдательного совета, если против их присутствия не возражает более чем одна треть от общего числа членов Наблюдательного совета.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57"/>
      <w:bookmarkEnd w:id="8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5.7.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 Передача членом Наблюдательного совета своего голоса другому лицу не допускается.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58"/>
      <w:bookmarkEnd w:id="9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5.8. Настоящим положением предусматривается возможность учета представленного в письменной форме мнения члена Наблюдательного совета,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путем проведения заочного голосования. Указанный порядок не может применяться при принятии решений по вопросам, предусмотренным </w:t>
      </w:r>
      <w:hyperlink r:id="rId6" w:history="1">
        <w:r w:rsidRPr="00C750E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9</w:t>
        </w:r>
      </w:hyperlink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C750E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10 части 1 статьи 11</w:t>
        </w:r>
      </w:hyperlink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Закона.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59"/>
      <w:bookmarkEnd w:id="10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5.9. Каждый член Наблюдательного совета имеет при голосовании один голос. В случае равенства голосов решающим является голос Председателя.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510"/>
      <w:bookmarkEnd w:id="1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 Секретарь Наблюдательного совета в ходе проведения заседания осуществляет: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5101"/>
      <w:bookmarkEnd w:id="12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5.10.1. учет поступающих в Наблюдательный совет предложений о проведении его заседаний и вопросов, поступающих для рассмотрения и решения Наблюдательным советом;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5102"/>
      <w:bookmarkEnd w:id="13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5.10.2. распределяет поступившие вопросы по направлениям деятельности, в которых такие вопросы возникли и требуют своего решения, сообщает Председателю о поступивших вопросах;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5103"/>
      <w:bookmarkEnd w:id="1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5.10.3. оповещает всех членов Наблюдательного совета о поступивших в Наблюдательный совет предложениях и выясняет заинтересованность каждого из членов в рассмотрении и решении вопросов, указанных в предложениях;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5104"/>
      <w:bookmarkEnd w:id="1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5.10.4. осуществляет регистрацию членов Наблюдательного совета, принимающих участие в заседании;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5105"/>
      <w:bookmarkEnd w:id="16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5.10.5. под руководством Председателя ведет протокол заседаний, осуществляет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решений Наблюдательного совета;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5106"/>
      <w:bookmarkEnd w:id="17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5.10.6. выполняет поручения Председателя;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5107"/>
      <w:bookmarkEnd w:id="18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5.10.7. ведет делопроизводство и архив документов и материалов Наблюдательного совета,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выписки заинтересованным лицам;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5108"/>
      <w:bookmarkEnd w:id="19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5.10.8. выполняет иные полномочия, связанные с делопроизводством и организацией деятельности Наблюдательного совета.</w:t>
      </w:r>
    </w:p>
    <w:bookmarkEnd w:id="20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1" w:name="sub_6"/>
      <w:r w:rsidRPr="00C750E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6. Протоколы заседаний Наблюдательного совета</w:t>
      </w:r>
    </w:p>
    <w:bookmarkEnd w:id="21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6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На заседании Наблюдательного совета ведется протокол.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62"/>
      <w:bookmarkEnd w:id="22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Протокол заседания Наблюдательного совета составляется не позднее 10 (десяти) дней после его проведения. В протоколе указываются: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621"/>
      <w:bookmarkEnd w:id="23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6.2.1. место и время проведения заседания;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622"/>
      <w:bookmarkEnd w:id="2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6.2.2. лица, присутствующие на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623"/>
      <w:bookmarkEnd w:id="2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6.2.3. повестка дня;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624"/>
      <w:bookmarkEnd w:id="26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6.2.4. вопросы, поставленные на голосование, и итоги голосования по ним;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625"/>
      <w:bookmarkEnd w:id="27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6.2.5. принятые решения.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63"/>
      <w:bookmarkEnd w:id="28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Мнение члена Наблюдательного совета, голосовавшего против принятого решения, по его требованию заносится в протокол.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64"/>
      <w:bookmarkEnd w:id="29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Письменное мнение члена Наблюдательного совета по вопросу повестки дня, в случае его учета при определении наличия кворума и результатов голосования по вопросам повестки дня, отсутствующего на заседании Наблюдательного совета, приобщаются в виде приложения к протоколу.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65"/>
      <w:bookmarkEnd w:id="30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6.5. Протокол заседания Наблюдательного совета подписывается председательствующим на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который несет ответственность за правильность составления протокола, и секретарем Наблюдательного совета.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66"/>
      <w:bookmarkEnd w:id="3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6.6. Протокол по результатам заочного голосования составляется не позднее 3 дней 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определения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результатов заочного голосования и подписывается Председателем, а в его отсутствие - членом Наблюдательного совета, уполномоченным Председателем.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67"/>
      <w:bookmarkEnd w:id="32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 В протоколе, составляемом по результатам заочного голосования, указываются: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671"/>
      <w:bookmarkEnd w:id="33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6.7.1. форма проведения заседания;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672"/>
      <w:bookmarkEnd w:id="3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6.7.2. время и место составления протокола;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673"/>
      <w:bookmarkEnd w:id="3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6.7.3. дата окончания приема бюллетеней, адрес, по которому должен направляться заполненный бюллетень;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674"/>
      <w:bookmarkEnd w:id="36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6.7.4. члены Наблюдательного совета, бюллетени которых учитываются при принятии решения;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675"/>
      <w:bookmarkEnd w:id="37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6.7.5. члены Наблюдательного совета, бюллетени которых признаны недействительными;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676"/>
      <w:bookmarkEnd w:id="38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6.7.6. вопросы, вынесенные на голосование, и итоги голосования по ним;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677"/>
      <w:bookmarkEnd w:id="39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6.7.7. принятые решения.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68"/>
      <w:bookmarkEnd w:id="40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6.8. Копии протоколов Наблюдательного совета рассылаются секретарем Председателю и членам Наблюдательного совета, директору, а также по списку рассылки, утверждаемому Наблюдательным советом.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69"/>
      <w:bookmarkEnd w:id="4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6.9. Хранение оригиналов протоколов Наблюдательного совета, а также материалов к ним (бюллетени, стенограммы, магнитофонные записи и др.) обеспечивает секретарь. Секретарь Наблюдательного совета ведет электронный архив протоколов.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610"/>
      <w:bookmarkEnd w:id="42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6.10. Протоколы нумеруются в хронологическом порядке (нумерация протоколов ведется от начала года).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611"/>
      <w:bookmarkEnd w:id="43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6.11. Протоколы Наблюдательного совета оформляются в формате А</w:t>
      </w:r>
      <w:proofErr w:type="gramStart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proofErr w:type="gramEnd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пронумеровываются постранично, прошнуровываются, скрепляются подписью </w:t>
      </w:r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председателя и печатью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612"/>
      <w:bookmarkEnd w:id="4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6.12. В конце календарного года протоколы Наблюдательного совета оформляются в книгу протоколов, пронумеровываются постранично, прошнуровываются, скрепляются подписью Директора и печатью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613"/>
      <w:bookmarkEnd w:id="4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6.13. Книга протоколов Наблюдательного совета хранится в делах Учреждения в течение </w:t>
      </w:r>
      <w:r w:rsidR="009E7F53" w:rsidRPr="00C750E1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5</w:t>
      </w:r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 и передается по акту (при смене руководителя, передаче в архив) в порядке, установленном для документов, содержащих информацию ограниченного доступа.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614"/>
      <w:bookmarkEnd w:id="46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6.14. Учреждение обязано предоставлять протоколы заседаний Наблюдательного совета по требованию ревизионной комиссии, </w:t>
      </w:r>
      <w:r w:rsidR="009E7F53"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контрольно-счетного органа Петровск-Забайкальского муниципального округа</w:t>
      </w:r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копии этих документов учредителю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615"/>
      <w:bookmarkEnd w:id="47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6.15. Секретарь Наблюдательного совета ведет учет поступивших запросов и выданных копий и выписок из протоколов заседаний Наблюдательного совета в специальном журнале.</w:t>
      </w:r>
    </w:p>
    <w:bookmarkEnd w:id="48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9" w:name="sub_7"/>
      <w:r w:rsidRPr="00C750E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7. Ответственность членов Наблюдательного совета</w:t>
      </w:r>
    </w:p>
    <w:bookmarkEnd w:id="49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7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Члены Наблюдательного совета при осуществлении своих прав и исполнении обязанностей должны действовать в интересах Учреждения, осуществлять свои права и исполнять обязанности в отношении Учреждения добросовестно и разумно.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72"/>
      <w:bookmarkEnd w:id="50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Члены Наблюдательного совета несут ответственность перед Учреждением за убытки, причиненные Учреждению их виновными действиями (бездействием), если иные основания и размер ответственности не установлены действующим законодательством Российской Федерации. При этом в Наблюдательном совете не несут ответственность члены, голосовавшие против решения, которое повлекло причинение Учреждению убытков или не принимавшие участия в голосовании.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73"/>
      <w:bookmarkEnd w:id="5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обстоятельства, имеющие значение для дела.</w:t>
      </w:r>
    </w:p>
    <w:bookmarkEnd w:id="52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3" w:name="sub_8"/>
      <w:r w:rsidRPr="00C750E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8. Процедура утверждения и внесения изменений в настоящее положение</w:t>
      </w:r>
    </w:p>
    <w:bookmarkEnd w:id="53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8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Положение о Наблюдательном совете утверждается руководителем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82"/>
      <w:bookmarkEnd w:id="54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Предложения о внесении изменений и дополнений в положение вносятся в порядке, предусмотренном положением для внесения предложений в повестку дня очередного или внеочередного заседания Наблюдательного совета.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83"/>
      <w:bookmarkEnd w:id="55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8.3. Решение о внесении дополнений или изменений в положение принимается большинством голосов членов Наблюдательного совета, участвующих в заседании Наблюдательного совета и утверждаются руководителем учреждения.</w:t>
      </w:r>
    </w:p>
    <w:bookmarkEnd w:id="56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7" w:name="sub_9"/>
      <w:r w:rsidRPr="00C750E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9. Заключительные положения</w:t>
      </w:r>
    </w:p>
    <w:bookmarkEnd w:id="57"/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91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Вопросы деятельности Наблюдательного совета, не нашедшие отражения в настоящем положении, регулируются в соответствии с действующим законодательством Российской Федерации, уставом Учреждения.</w:t>
      </w:r>
    </w:p>
    <w:p w:rsidR="00124A5B" w:rsidRPr="00C750E1" w:rsidRDefault="00124A5B" w:rsidP="00C750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sub_92"/>
      <w:bookmarkEnd w:id="58"/>
      <w:r w:rsidRPr="00C75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В случае принятия нормативных актов по вопросам деятельности Наблюдательного совета Учреждения, содержащих иные нормы по сравнению с настоящим положением, в части возникающего противоречия применяются указанные нормативные акты.</w:t>
      </w:r>
      <w:bookmarkEnd w:id="59"/>
    </w:p>
    <w:p w:rsidR="006832CB" w:rsidRPr="00C750E1" w:rsidRDefault="006832CB" w:rsidP="00C75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32CB" w:rsidRPr="00C750E1" w:rsidSect="0000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35"/>
    <w:rsid w:val="00000F1F"/>
    <w:rsid w:val="00001E9B"/>
    <w:rsid w:val="00010EFB"/>
    <w:rsid w:val="00064CEA"/>
    <w:rsid w:val="00065A9F"/>
    <w:rsid w:val="000B33FA"/>
    <w:rsid w:val="000E7562"/>
    <w:rsid w:val="0011352F"/>
    <w:rsid w:val="00124A5B"/>
    <w:rsid w:val="00157225"/>
    <w:rsid w:val="0017184F"/>
    <w:rsid w:val="00173B2A"/>
    <w:rsid w:val="001C0334"/>
    <w:rsid w:val="001E64E8"/>
    <w:rsid w:val="002111F9"/>
    <w:rsid w:val="00221594"/>
    <w:rsid w:val="002654BA"/>
    <w:rsid w:val="002673B8"/>
    <w:rsid w:val="002D05EE"/>
    <w:rsid w:val="002D07E1"/>
    <w:rsid w:val="002E7792"/>
    <w:rsid w:val="002F587F"/>
    <w:rsid w:val="00301751"/>
    <w:rsid w:val="003175E6"/>
    <w:rsid w:val="00345C57"/>
    <w:rsid w:val="00351E35"/>
    <w:rsid w:val="00440C40"/>
    <w:rsid w:val="004472B9"/>
    <w:rsid w:val="00494E8E"/>
    <w:rsid w:val="004A6434"/>
    <w:rsid w:val="004A6F3A"/>
    <w:rsid w:val="00584A74"/>
    <w:rsid w:val="006408D2"/>
    <w:rsid w:val="00643901"/>
    <w:rsid w:val="006832CB"/>
    <w:rsid w:val="006C27EF"/>
    <w:rsid w:val="0070659D"/>
    <w:rsid w:val="0077256D"/>
    <w:rsid w:val="00791038"/>
    <w:rsid w:val="007B1A8A"/>
    <w:rsid w:val="007D0864"/>
    <w:rsid w:val="008305B6"/>
    <w:rsid w:val="00836E61"/>
    <w:rsid w:val="00847D8D"/>
    <w:rsid w:val="00963B65"/>
    <w:rsid w:val="009728C4"/>
    <w:rsid w:val="009825BA"/>
    <w:rsid w:val="00987CE1"/>
    <w:rsid w:val="009A072A"/>
    <w:rsid w:val="009B4F36"/>
    <w:rsid w:val="009E7F53"/>
    <w:rsid w:val="00A4066D"/>
    <w:rsid w:val="00A43358"/>
    <w:rsid w:val="00B15C51"/>
    <w:rsid w:val="00B36478"/>
    <w:rsid w:val="00BC745B"/>
    <w:rsid w:val="00C73E3B"/>
    <w:rsid w:val="00C750E1"/>
    <w:rsid w:val="00C9155E"/>
    <w:rsid w:val="00D51561"/>
    <w:rsid w:val="00DC4E64"/>
    <w:rsid w:val="00DF546C"/>
    <w:rsid w:val="00E12A5D"/>
    <w:rsid w:val="00E25AF7"/>
    <w:rsid w:val="00E95B27"/>
    <w:rsid w:val="00EC00FF"/>
    <w:rsid w:val="00EE6356"/>
    <w:rsid w:val="00F4544E"/>
    <w:rsid w:val="00F7298B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No Spacing"/>
    <w:uiPriority w:val="1"/>
    <w:qFormat/>
    <w:rsid w:val="002E779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E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7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90157/11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90157/11019" TargetMode="External"/><Relationship Id="rId5" Type="http://schemas.openxmlformats.org/officeDocument/2006/relationships/hyperlink" Target="https://pravo-search.minjust.ru/bigs/showDocument.html?id=C48E08C6-EDFB-4004-944F-73A99B2E0CD7" TargetMode="External"/><Relationship Id="rId4" Type="http://schemas.openxmlformats.org/officeDocument/2006/relationships/hyperlink" Target="https://pravo-search.minjust.ru/bigs/showDocument.html?id=CE5766BA-A672-4C9E-B276-27364E22F6C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2025-11-18T01:37:00Z</cp:lastPrinted>
  <dcterms:created xsi:type="dcterms:W3CDTF">2025-11-18T01:38:00Z</dcterms:created>
  <dcterms:modified xsi:type="dcterms:W3CDTF">2025-11-18T01:38:00Z</dcterms:modified>
</cp:coreProperties>
</file>