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b w:val="1"/>
          <w:sz w:val="28"/>
        </w:rPr>
      </w:pPr>
      <w:r>
        <w:rPr>
          <w:rStyle w:val="Style_1_ch"/>
          <w:rFonts w:ascii="PT Astra Serif" w:hAnsi="PT Astra Serif"/>
          <w:b w:val="1"/>
          <w:sz w:val="28"/>
        </w:rPr>
        <w:t>Как работнику обжаловать дисциплинарное взыскание?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b w:val="1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Style w:val="Style_1_ch"/>
          <w:rFonts w:ascii="PT Astra Serif" w:hAnsi="PT Astra Serif"/>
          <w:sz w:val="28"/>
        </w:rPr>
        <w:t>За совершение</w:t>
      </w:r>
      <w:r>
        <w:rPr>
          <w:rStyle w:val="Style_1_ch"/>
          <w:rFonts w:ascii="PT Astra Serif" w:hAnsi="PT Astra Serif"/>
          <w:sz w:val="28"/>
        </w:rPr>
        <w:t xml:space="preserve"> дисциплинарного проступка работодатель вправе применить  дисциплинарное взыскание в виде </w:t>
      </w:r>
      <w:r>
        <w:rPr>
          <w:rStyle w:val="Style_1_ch"/>
          <w:rFonts w:ascii="PT Astra Serif" w:hAnsi="PT Astra Serif"/>
          <w:sz w:val="28"/>
        </w:rPr>
        <w:t>замечания,</w:t>
      </w:r>
      <w:r>
        <w:rPr>
          <w:rStyle w:val="Style_1_ch"/>
          <w:rFonts w:ascii="PT Astra Serif" w:hAnsi="PT Astra Serif"/>
          <w:sz w:val="28"/>
        </w:rPr>
        <w:t xml:space="preserve"> выговора, </w:t>
      </w:r>
      <w:r>
        <w:rPr>
          <w:rStyle w:val="Style_1_ch"/>
          <w:rFonts w:ascii="PT Astra Serif" w:hAnsi="PT Astra Serif"/>
          <w:sz w:val="28"/>
        </w:rPr>
        <w:t>увольнения. Для отдельных категорий работников могут быть предусмотрены и другие дисциплинарные взыскания.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Style w:val="Style_1_ch"/>
          <w:rFonts w:ascii="PT Astra Serif" w:hAnsi="PT Astra Serif"/>
          <w:sz w:val="28"/>
        </w:rPr>
        <w:t>Дисциплинарное взыскание применяется не позднее одного месяца со</w:t>
      </w:r>
      <w:r>
        <w:rPr>
          <w:rStyle w:val="Style_1_ch"/>
          <w:rFonts w:ascii="PT Astra Serif" w:hAnsi="PT Astra Serif"/>
          <w:sz w:val="28"/>
        </w:rPr>
        <w:t xml:space="preserve"> </w:t>
      </w:r>
      <w:r>
        <w:rPr>
          <w:rStyle w:val="Style_1_ch"/>
          <w:rFonts w:ascii="PT Astra Serif" w:hAnsi="PT Astra Serif"/>
          <w:sz w:val="28"/>
        </w:rPr>
        <w:t>дня обнаружения</w:t>
      </w:r>
      <w:r>
        <w:rPr>
          <w:rStyle w:val="Style_1_ch"/>
          <w:rFonts w:ascii="PT Astra Serif" w:hAnsi="PT Astra Serif"/>
          <w:sz w:val="28"/>
        </w:rPr>
        <w:t xml:space="preserve"> </w:t>
      </w:r>
      <w:r>
        <w:rPr>
          <w:rStyle w:val="Style_1_ch"/>
          <w:rFonts w:ascii="PT Astra Serif" w:hAnsi="PT Astra Serif"/>
          <w:sz w:val="28"/>
        </w:rPr>
        <w:t>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 (ч. 3 ст. 193 ТК РФ).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Style w:val="Style_1_ch"/>
          <w:rFonts w:ascii="PT Astra Serif" w:hAnsi="PT Astra Serif"/>
          <w:sz w:val="28"/>
        </w:rPr>
        <w:t>Обжаловать дисциплинарное взыскание можно, обратившись в государственную инспекцию труда (ГИТ), комиссию по трудовым спорам (КТС), арбитраж (для отдельных категорий работников в области спорта) или в суд.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обжалования дисциплинарного взыскания и порядок действий зависит от органа, в который обращается работник. Сроков для обращения, заявлений, жалоб граждан на нарушения их трудовых прав в ГИТ законодательством не установлен, однако стоит придерживаться срока, установленного для обращения в суд.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Дисциплинарное взыскание можно обжаловать в КТС, которая обладает полномочиями по рассмотрению индивидуальных трудовых споров и мож</w:t>
      </w:r>
      <w:r>
        <w:rPr>
          <w:rStyle w:val="Style_1_ch"/>
          <w:rFonts w:ascii="PT Astra Serif" w:hAnsi="PT Astra Serif"/>
          <w:sz w:val="28"/>
        </w:rPr>
        <w:t xml:space="preserve">ет быть образована в том числе по инициативе работников. </w:t>
      </w:r>
      <w:r>
        <w:rPr>
          <w:rStyle w:val="Style_1_ch"/>
          <w:rFonts w:ascii="PT Astra Serif" w:hAnsi="PT Astra Serif"/>
          <w:sz w:val="28"/>
        </w:rPr>
        <w:t xml:space="preserve">Работник может обратиться в КТС в трехмесячный срок со дня, когда он узнал или должен был узнать о нарушении своего права. </w:t>
      </w:r>
      <w:r>
        <w:rPr>
          <w:rStyle w:val="Style_1_ch"/>
          <w:rFonts w:ascii="PT Astra Serif" w:hAnsi="PT Astra Serif"/>
          <w:sz w:val="28"/>
        </w:rPr>
        <w:t>В случае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14:paraId="08000000">
      <w:pPr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  <w:r>
        <w:rPr>
          <w:rStyle w:val="Style_1_ch"/>
          <w:rFonts w:ascii="PT Astra Serif" w:hAnsi="PT Astra Serif"/>
          <w:sz w:val="28"/>
        </w:rPr>
        <w:t xml:space="preserve">Также работник вправе обратиться в суд </w:t>
      </w:r>
      <w:r>
        <w:rPr>
          <w:rStyle w:val="Style_1_ch"/>
          <w:rFonts w:ascii="PT Astra Serif" w:hAnsi="PT Astra Serif"/>
          <w:sz w:val="28"/>
        </w:rPr>
        <w:t>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</w:t>
      </w:r>
    </w:p>
    <w:p w14:paraId="09000000">
      <w:pPr>
        <w:widowControl w:val="1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  <w:r>
        <w:rPr>
          <w:rStyle w:val="Style_1_ch"/>
          <w:rFonts w:ascii="PT Astra Serif" w:hAnsi="PT Astra Serif"/>
          <w:sz w:val="28"/>
        </w:rPr>
        <w:br/>
      </w:r>
      <w:r>
        <w:rPr>
          <w:rStyle w:val="Style_1_ch"/>
          <w:rFonts w:ascii="PT Astra Serif" w:hAnsi="PT Astra Serif"/>
          <w:sz w:val="28"/>
        </w:rPr>
        <w:t xml:space="preserve"> 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PT Astra Serif" w:hAnsi="PT Astra Seri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2025-07-22T03:43:05Z</dcterms:created>
  <dcterms:modified xsi:type="dcterms:W3CDTF">2025-12-09T13:27:08Z</dcterms:modified>
</cp:coreProperties>
</file>