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Петровск-Забайкальская межрайонная прокуратура поддержала обвинение по уголовному делу о краже, совершенной с банковского счета</w:t>
      </w:r>
    </w:p>
    <w:p w14:paraId="05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Петровск-Забайкальская межрайонная прокуратура поддержала в суде государственное обвин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>ние по уголовному делу в отношении жительницы Петровск-Забайкалького муниципального округа.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Женщина обвиняется в совершении преступления, предусмотренного п.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«г» ч. 3 ст. 158 УК РФ (кража, совершенная с банковского счета).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установил, что в августе 2025 года женщина,находясь в состоянии опьянения, обнаружена на земле банковскую карту, принадлежащую несовершеннолетней. Подсудимая с целью незаконного материального обогащения, посредством безналичной оплаты через терминал, похитила денежные средства с банковского счета, а именно: совершала покупки спиртного и продуктов питания в магазинах пгт. Новопавловка.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преступных действий несовершеннолетней причин материальный ущерб на сумму 1669 рублей.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Петровск-Забайкальский городской суд признал подсудимую виновной, назначил наказание в виде лишения свободы на срок </w:t>
      </w:r>
      <w:r>
        <w:rPr>
          <w:rFonts w:ascii="Times New Roman" w:hAnsi="Times New Roman"/>
          <w:sz w:val="28"/>
        </w:rPr>
        <w:t xml:space="preserve"> 2 года 6 месяцев </w:t>
      </w:r>
      <w:r>
        <w:rPr>
          <w:rFonts w:ascii="Times New Roman" w:hAnsi="Times New Roman"/>
          <w:sz w:val="28"/>
        </w:rPr>
        <w:t>условно с испытательным сроком 3 года с возложением обязанностей (встать на учет в угловно-исполнительную инспекцию по месту жительства, где ежемесячно проходить регистрацию, не менять постоянного места жительства без уведомления уголовно-исполнительной инспекции).</w:t>
      </w: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7"/>
    <w:link w:val="Style_15_ch"/>
    <w:rPr>
      <w:color w:themeColor="hyperlink" w:val="0563C1"/>
      <w:u w:val="single"/>
    </w:rPr>
  </w:style>
  <w:style w:styleId="Style_15_ch" w:type="character">
    <w:name w:val="Hyperlink"/>
    <w:basedOn w:val="Style_7_ch"/>
    <w:link w:val="Style_15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Основной текст1"/>
    <w:link w:val="Style_18_ch"/>
    <w:rPr>
      <w:rFonts w:ascii="Times New Roman" w:hAnsi="Times New Roman"/>
      <w:color w:val="000000"/>
      <w:spacing w:val="4"/>
      <w:sz w:val="17"/>
      <w:highlight w:val="white"/>
    </w:rPr>
  </w:style>
  <w:style w:styleId="Style_18_ch" w:type="character">
    <w:name w:val="Основной текст1"/>
    <w:link w:val="Style_18"/>
    <w:rPr>
      <w:rFonts w:ascii="Times New Roman" w:hAnsi="Times New Roman"/>
      <w:color w:val="000000"/>
      <w:spacing w:val="4"/>
      <w:sz w:val="17"/>
      <w:highlight w:val="white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List Paragraph"/>
    <w:basedOn w:val="Style_2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2_ch"/>
    <w:link w:val="Style_28"/>
    <w:rPr>
      <w:rFonts w:ascii="Times New Roman" w:hAnsi="Times New Roman"/>
      <w:sz w:val="24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2025-12-23T13:52:40Z</dcterms:modified>
</cp:coreProperties>
</file>