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Петровск-Забайкальский городской суд вынес приговор жителю города Улан-Удэ за клевету в отношении судьи</w:t>
      </w:r>
    </w:p>
    <w:p w14:paraId="04000000">
      <w:pPr>
        <w:rPr>
          <w:rFonts w:ascii="Times New Roman" w:hAnsi="Times New Roman"/>
          <w:sz w:val="28"/>
        </w:rPr>
      </w:pPr>
    </w:p>
    <w:p w14:paraId="05000000">
      <w:pPr>
        <w:widowControl w:val="1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Петровск-Забайкальская межрайонная прокуратура поддержала </w:t>
      </w:r>
      <w:r>
        <w:rPr>
          <w:rFonts w:ascii="Times New Roman" w:hAnsi="Times New Roman"/>
          <w:sz w:val="28"/>
        </w:rPr>
        <w:t xml:space="preserve">в суде </w:t>
      </w:r>
      <w:r>
        <w:rPr>
          <w:rFonts w:ascii="Times New Roman" w:hAnsi="Times New Roman"/>
          <w:sz w:val="28"/>
        </w:rPr>
        <w:t>государственное обвинение п</w:t>
      </w:r>
      <w:r>
        <w:rPr>
          <w:rFonts w:ascii="Times New Roman" w:hAnsi="Times New Roman"/>
          <w:sz w:val="28"/>
        </w:rPr>
        <w:t xml:space="preserve">о уголовному делу в </w:t>
      </w:r>
      <w:r>
        <w:rPr>
          <w:rFonts w:ascii="Times New Roman" w:hAnsi="Times New Roman"/>
          <w:sz w:val="28"/>
        </w:rPr>
        <w:t>отношении 40-летнего жителя города Улан-Удэ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О</w:t>
      </w:r>
      <w:r>
        <w:rPr>
          <w:rStyle w:val="Style_2_ch"/>
          <w:rFonts w:ascii="Times New Roman" w:hAnsi="Times New Roman"/>
          <w:sz w:val="28"/>
        </w:rPr>
        <w:t xml:space="preserve">н признан </w:t>
      </w:r>
      <w:r>
        <w:rPr>
          <w:rStyle w:val="Style_2_ch"/>
          <w:rFonts w:ascii="Times New Roman" w:hAnsi="Times New Roman"/>
          <w:sz w:val="28"/>
        </w:rPr>
        <w:t>виновн</w:t>
      </w:r>
      <w:r>
        <w:rPr>
          <w:rStyle w:val="Style_2_ch"/>
          <w:rFonts w:ascii="Times New Roman" w:hAnsi="Times New Roman"/>
          <w:sz w:val="28"/>
        </w:rPr>
        <w:t>ыми</w:t>
      </w:r>
      <w:r>
        <w:rPr>
          <w:rStyle w:val="Style_2_ch"/>
          <w:rFonts w:ascii="Times New Roman" w:hAnsi="Times New Roman"/>
          <w:sz w:val="28"/>
        </w:rPr>
        <w:t xml:space="preserve"> по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ч. 3 ст. 298.1 УК РФ  (клевета в отношении судьи, соединенное с обвинением лица в совершении особо тяжкого преступления)</w:t>
      </w:r>
      <w:r>
        <w:rPr>
          <w:rStyle w:val="Style_2_ch"/>
          <w:rFonts w:ascii="Times New Roman" w:hAnsi="Times New Roman"/>
          <w:sz w:val="28"/>
        </w:rPr>
        <w:t xml:space="preserve">. </w:t>
      </w:r>
    </w:p>
    <w:p w14:paraId="06000000">
      <w:pPr>
        <w:widowControl w:val="1"/>
        <w:ind w:firstLine="709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У</w:t>
      </w:r>
      <w:r>
        <w:rPr>
          <w:rStyle w:val="Style_2_ch"/>
          <w:rFonts w:ascii="Times New Roman" w:hAnsi="Times New Roman"/>
          <w:sz w:val="28"/>
        </w:rPr>
        <w:t>становлено, что в ноябре 2022 года Тарбагатайским районным судом Республики Бурятия принято решение по иску</w:t>
      </w:r>
      <w:r>
        <w:rPr>
          <w:rStyle w:val="Style_2_ch"/>
          <w:rFonts w:ascii="Times New Roman" w:hAnsi="Times New Roman"/>
          <w:sz w:val="28"/>
        </w:rPr>
        <w:t xml:space="preserve"> администрации муниципального образования «Тарбагатайское» к межрегиональному территориальному управлению Федерального агентства по управлению государственным имуществом в Забайкальском крае и Республике Бурятия </w:t>
      </w:r>
      <w:r>
        <w:rPr>
          <w:rStyle w:val="Style_2_ch"/>
          <w:rFonts w:ascii="Times New Roman" w:hAnsi="Times New Roman"/>
          <w:sz w:val="28"/>
        </w:rPr>
        <w:t xml:space="preserve">о незаконном владении и прекращении прав на земельные участки у 35 собственников и признании прав на них за администрацией, один из земельных участков принадлежал мужчине. Позднее еще одним решением Тарбагатайского районного суда Республики Бурятия, вынесенным в апреле 2024 года, признано отсутствие права собственности у мужчины и иной земельный участок. </w:t>
      </w:r>
    </w:p>
    <w:p w14:paraId="07000000">
      <w:pPr>
        <w:widowControl w:val="1"/>
        <w:ind w:firstLine="709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Не согласившись с решениями районного суда в </w:t>
      </w:r>
      <w:r>
        <w:rPr>
          <w:rStyle w:val="Style_2_ch"/>
          <w:rFonts w:ascii="Times New Roman" w:hAnsi="Times New Roman"/>
          <w:sz w:val="28"/>
        </w:rPr>
        <w:t xml:space="preserve">апреле 2024 года </w:t>
      </w:r>
      <w:r>
        <w:rPr>
          <w:rStyle w:val="Style_2_ch"/>
          <w:rFonts w:ascii="Times New Roman" w:hAnsi="Times New Roman"/>
          <w:sz w:val="28"/>
        </w:rPr>
        <w:t xml:space="preserve"> мужчина, незаконно владевший земельными участками, подал ходатайство о восстановлении срока обжалования, после восстановления в</w:t>
      </w:r>
      <w:r>
        <w:rPr>
          <w:rStyle w:val="Style_2_ch"/>
          <w:rFonts w:ascii="Times New Roman" w:hAnsi="Times New Roman"/>
          <w:sz w:val="28"/>
        </w:rPr>
        <w:t xml:space="preserve"> апреле 2024 года</w:t>
      </w:r>
      <w:r>
        <w:rPr>
          <w:rStyle w:val="Style_2_ch"/>
          <w:rFonts w:ascii="Times New Roman" w:hAnsi="Times New Roman"/>
          <w:sz w:val="28"/>
        </w:rPr>
        <w:t xml:space="preserve"> срока обжалования им подана апелляционная жалоба в Верховный суд Республики Бурятия.</w:t>
      </w:r>
    </w:p>
    <w:p w14:paraId="08000000">
      <w:pPr>
        <w:widowControl w:val="1"/>
        <w:ind w:firstLine="709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После принятия судами решений</w:t>
      </w:r>
      <w:r>
        <w:rPr>
          <w:rFonts w:ascii="Times New Roman" w:hAnsi="Times New Roman"/>
          <w:sz w:val="28"/>
        </w:rPr>
        <w:t xml:space="preserve"> в апреле 2024 года об отсутствии у мужчины прав на спорные земельные участки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 него возник преступный умысел, направленный на распространение заведомо ложных сведений с целью подрыва авторитета судебной власти. </w:t>
      </w:r>
      <w:r>
        <w:rPr>
          <w:rFonts w:ascii="Times New Roman" w:hAnsi="Times New Roman"/>
          <w:sz w:val="28"/>
        </w:rPr>
        <w:t xml:space="preserve">Реализуя задуманное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апреле 2024 года</w:t>
      </w:r>
      <w:r>
        <w:rPr>
          <w:rFonts w:ascii="Times New Roman" w:hAnsi="Times New Roman"/>
          <w:sz w:val="28"/>
        </w:rPr>
        <w:t>, не располагая какими-либо соответствующими действительности сведениями, изготовил заявление, в котором указал заведомо клеветнические сведения, порочащие честь и достоинство, подрывающие репутацию судьи, соединенное с обвинением в совершении особо тяжкого преступления, далее, используя сотовый телефон, осуществил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рассылку </w:t>
      </w:r>
      <w:r>
        <w:rPr>
          <w:rFonts w:ascii="Times New Roman" w:hAnsi="Times New Roman"/>
          <w:sz w:val="28"/>
        </w:rPr>
        <w:t xml:space="preserve">на электронные адреса государственных органов </w:t>
      </w:r>
      <w:r>
        <w:rPr>
          <w:rFonts w:ascii="Times New Roman" w:hAnsi="Times New Roman"/>
          <w:sz w:val="28"/>
        </w:rPr>
        <w:t xml:space="preserve">заведомо ложные сведения о получении взятки в </w:t>
      </w:r>
      <w:r>
        <w:rPr>
          <w:rFonts w:ascii="Times New Roman" w:hAnsi="Times New Roman"/>
          <w:sz w:val="28"/>
        </w:rPr>
        <w:t>особо крупном размере,</w:t>
      </w:r>
      <w:r>
        <w:rPr>
          <w:rFonts w:ascii="Times New Roman" w:hAnsi="Times New Roman"/>
          <w:sz w:val="28"/>
        </w:rPr>
        <w:t xml:space="preserve"> а именно в размене 10 млн рублей, </w:t>
      </w:r>
      <w:r>
        <w:rPr>
          <w:rFonts w:ascii="Times New Roman" w:hAnsi="Times New Roman"/>
          <w:sz w:val="28"/>
        </w:rPr>
        <w:t>председателем Верховного Суда Республики Бурятия.</w:t>
      </w:r>
    </w:p>
    <w:p w14:paraId="09000000">
      <w:pPr>
        <w:widowControl w:val="1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Петровск-Забайкальский городской суд несмотря на позицию подсудимого о невиновности, что ввиду эмоционального состояния попал под влияние слухов и в резкой форме форме изложил непроверенные сведения,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соответствии с позицией государственного обвинителя </w:t>
      </w:r>
      <w:r>
        <w:rPr>
          <w:rFonts w:ascii="Times New Roman" w:hAnsi="Times New Roman"/>
          <w:sz w:val="28"/>
        </w:rPr>
        <w:t>назначил</w:t>
      </w:r>
      <w:r>
        <w:rPr>
          <w:rFonts w:ascii="Times New Roman" w:hAnsi="Times New Roman"/>
          <w:sz w:val="28"/>
        </w:rPr>
        <w:t xml:space="preserve"> наказание в виде штрафа в размере 3 млн рублей.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Приговор не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вступил в законную силу. </w:t>
      </w:r>
    </w:p>
    <w:p w14:paraId="0A000000">
      <w:pPr>
        <w:widowControl w:val="1"/>
        <w:ind w:firstLine="709"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568" w:footer="708" w:gutter="0" w:header="708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ind/>
      <w:jc w:val="both"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Balloon Text"/>
    <w:basedOn w:val="Style_2"/>
    <w:link w:val="Style_9_ch"/>
    <w:rPr>
      <w:rFonts w:ascii="Tahoma" w:hAnsi="Tahoma"/>
      <w:sz w:val="16"/>
    </w:rPr>
  </w:style>
  <w:style w:styleId="Style_9_ch" w:type="character">
    <w:name w:val="Balloon Text"/>
    <w:basedOn w:val="Style_2_ch"/>
    <w:link w:val="Style_9"/>
    <w:rPr>
      <w:rFonts w:ascii="Tahoma" w:hAnsi="Tahoma"/>
      <w:sz w:val="16"/>
    </w:rPr>
  </w:style>
  <w:style w:styleId="Style_10" w:type="paragraph">
    <w:name w:val="toc 3"/>
    <w:next w:val="Style_2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ConsNonformat"/>
    <w:link w:val="Style_18_ch"/>
    <w:pPr>
      <w:widowControl w:val="0"/>
      <w:ind/>
    </w:pPr>
    <w:rPr>
      <w:rFonts w:ascii="Courier New" w:hAnsi="Courier New"/>
      <w:sz w:val="26"/>
    </w:rPr>
  </w:style>
  <w:style w:styleId="Style_18_ch" w:type="character">
    <w:name w:val="ConsNonformat"/>
    <w:link w:val="Style_18"/>
    <w:rPr>
      <w:rFonts w:ascii="Courier New" w:hAnsi="Courier New"/>
      <w:sz w:val="26"/>
    </w:rPr>
  </w:style>
  <w:style w:styleId="Style_19" w:type="paragraph">
    <w:name w:val="toc 8"/>
    <w:next w:val="Style_2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Font Style13"/>
    <w:link w:val="Style_20_ch"/>
    <w:rPr>
      <w:rFonts w:ascii="Times New Roman" w:hAnsi="Times New Roman"/>
      <w:sz w:val="26"/>
    </w:rPr>
  </w:style>
  <w:style w:styleId="Style_20_ch" w:type="character">
    <w:name w:val="Font Style13"/>
    <w:link w:val="Style_20"/>
    <w:rPr>
      <w:rFonts w:ascii="Times New Roman" w:hAnsi="Times New Roman"/>
      <w:sz w:val="26"/>
    </w:rPr>
  </w:style>
  <w:style w:styleId="Style_21" w:type="paragraph">
    <w:name w:val="Body Text Indent 3"/>
    <w:basedOn w:val="Style_2"/>
    <w:link w:val="Style_21_ch"/>
    <w:pPr>
      <w:widowControl w:val="1"/>
      <w:spacing w:line="360" w:lineRule="auto"/>
      <w:ind w:firstLine="709"/>
    </w:pPr>
    <w:rPr>
      <w:rFonts w:ascii="Times New Roman" w:hAnsi="Times New Roman"/>
      <w:sz w:val="28"/>
    </w:rPr>
  </w:style>
  <w:style w:styleId="Style_21_ch" w:type="character">
    <w:name w:val="Body Text Indent 3"/>
    <w:basedOn w:val="Style_2_ch"/>
    <w:link w:val="Style_21"/>
    <w:rPr>
      <w:rFonts w:ascii="Times New Roman" w:hAnsi="Times New Roman"/>
      <w:sz w:val="28"/>
    </w:rPr>
  </w:style>
  <w:style w:styleId="Style_22" w:type="paragraph">
    <w:name w:val="toc 5"/>
    <w:next w:val="Style_2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Subtitle"/>
    <w:next w:val="Style_2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Неразрешенное упоминание1"/>
    <w:link w:val="Style_25_ch"/>
    <w:rPr>
      <w:color w:val="605E5C"/>
      <w:shd w:fill="E1DFDD" w:val="clear"/>
    </w:rPr>
  </w:style>
  <w:style w:styleId="Style_25_ch" w:type="character">
    <w:name w:val="Неразрешенное упоминание1"/>
    <w:link w:val="Style_25"/>
    <w:rPr>
      <w:color w:val="605E5C"/>
      <w:shd w:fill="E1DFDD" w:val="clear"/>
    </w:rPr>
  </w:style>
  <w:style w:styleId="Style_26" w:type="paragraph">
    <w:name w:val="Title"/>
    <w:next w:val="Style_2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28" w:type="paragraph">
    <w:name w:val="heading 2"/>
    <w:next w:val="Style_2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paragraph">
    <w:name w:val="footer"/>
    <w:basedOn w:val="Style_2"/>
    <w:link w:val="Style_29_ch"/>
    <w:pPr>
      <w:widowControl w:val="1"/>
      <w:tabs>
        <w:tab w:leader="none" w:pos="4677" w:val="center"/>
        <w:tab w:leader="none" w:pos="9355" w:val="right"/>
      </w:tabs>
      <w:ind/>
    </w:pPr>
  </w:style>
  <w:style w:styleId="Style_29_ch" w:type="character">
    <w:name w:val="footer"/>
    <w:basedOn w:val="Style_2_ch"/>
    <w:link w:val="Style_29"/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2024-11-07T07:09:00Z</dcterms:created>
  <dcterms:modified xsi:type="dcterms:W3CDTF">2025-12-23T06:31:39Z</dcterms:modified>
</cp:coreProperties>
</file>