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Петровск-Забайкальская межрайонная прокуратура поддержала в суде государственное обвин</w:t>
      </w:r>
      <w:r>
        <w:rPr>
          <w:rStyle w:val="Style_2_ch"/>
          <w:rFonts w:ascii="Times New Roman" w:hAnsi="Times New Roman"/>
          <w:b w:val="1"/>
          <w:sz w:val="28"/>
        </w:rPr>
        <w:t>е</w:t>
      </w:r>
      <w:r>
        <w:rPr>
          <w:rStyle w:val="Style_2_ch"/>
          <w:rFonts w:ascii="Times New Roman" w:hAnsi="Times New Roman"/>
          <w:b w:val="1"/>
          <w:sz w:val="28"/>
        </w:rPr>
        <w:t>ние по уголовному о фиктивной регистрации иностранного гражданина</w:t>
      </w: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sz w:val="28"/>
        </w:rPr>
        <w:t>24-летняя местная жительница обвиняется в совершении преступления, предусмотренного</w:t>
      </w:r>
      <w:r>
        <w:rPr>
          <w:rFonts w:ascii="Times New Roman" w:hAnsi="Times New Roman"/>
          <w:sz w:val="28"/>
        </w:rPr>
        <w:t xml:space="preserve"> ст. 322.2 УК РФ (фиктивная регистрация иностранного гражданина по месту жительства в жилом помещении в Российской Федерации).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sz w:val="28"/>
        </w:rPr>
        <w:t>Суд установил, что в декабре 2025 года женщина, зарегистрированная и фактически проживающая в г. Петровск-Забайкальский, на безвозмездной основе совершила фиктивную регистрацию гражданина Республики Таджикистан по своему месту жительства.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sz w:val="28"/>
        </w:rPr>
        <w:t>Фактически иностранец в жилом помещении не проживал и таких намерений не имел.</w:t>
      </w:r>
      <w:r>
        <w:rPr>
          <w:rFonts w:ascii="Times New Roman" w:hAnsi="Times New Roman"/>
          <w:sz w:val="28"/>
        </w:rPr>
        <w:t xml:space="preserve">   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Петровск-Забайкальский городской суд признал женщину виновной, назначил c учетом смягчающих обстоятельств наказание в виде штрафа в размере 60 тыс. рублей. 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br/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exact"/>
        <w:ind/>
        <w:rPr>
          <w:rFonts w:ascii="Times New Roman" w:hAnsi="Times New Roman"/>
          <w:color w:themeColor="background1" w:themeShade="D9" w:val="D9D9D9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2"/>
    <w:link w:val="Style_16_ch"/>
    <w:rPr>
      <w:color w:themeColor="hyperlink" w:val="0563C1"/>
      <w:u w:val="single"/>
    </w:rPr>
  </w:style>
  <w:style w:styleId="Style_16_ch" w:type="character">
    <w:name w:val="Hyperlink"/>
    <w:basedOn w:val="Style_12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Основной текст1"/>
    <w:link w:val="Style_20_ch"/>
    <w:rPr>
      <w:rFonts w:ascii="Times New Roman" w:hAnsi="Times New Roman"/>
      <w:color w:val="000000"/>
      <w:spacing w:val="4"/>
      <w:sz w:val="17"/>
      <w:highlight w:val="white"/>
    </w:rPr>
  </w:style>
  <w:style w:styleId="Style_20_ch" w:type="character">
    <w:name w:val="Основной текст1"/>
    <w:link w:val="Style_20"/>
    <w:rPr>
      <w:rFonts w:ascii="Times New Roman" w:hAnsi="Times New Roman"/>
      <w:color w:val="000000"/>
      <w:spacing w:val="4"/>
      <w:sz w:val="17"/>
      <w:highlight w:val="white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Balloon Text"/>
    <w:basedOn w:val="Style_2"/>
    <w:link w:val="Style_2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2_ch"/>
    <w:link w:val="Style_27"/>
    <w:rPr>
      <w:rFonts w:ascii="Segoe UI" w:hAnsi="Segoe UI"/>
      <w:sz w:val="18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2025-12-21T07:12:10Z</dcterms:modified>
</cp:coreProperties>
</file>