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240" w:before="240" w:line="450" w:lineRule="atLeast"/>
        <w:ind/>
        <w:jc w:val="center"/>
        <w:rPr>
          <w:rFonts w:ascii="Times New Roman" w:hAnsi="Times New Roman"/>
          <w:color w:val="1C1C1C"/>
          <w:sz w:val="28"/>
        </w:rPr>
      </w:pPr>
      <w:r>
        <w:rPr>
          <w:rFonts w:ascii="Times New Roman" w:hAnsi="Times New Roman"/>
          <w:color w:val="1C1C1C"/>
          <w:sz w:val="28"/>
        </w:rPr>
        <w:t>О возложении с 01 марта 2026 года обязанности на правообладателей всех земельных участков принимать меры по борьбе с опасными видами чужеродных растений</w:t>
      </w:r>
    </w:p>
    <w:p w14:paraId="02000000">
      <w:pPr>
        <w:pStyle w:val="Style_2"/>
        <w:widowControl w:val="1"/>
        <w:spacing w:after="0"/>
        <w:ind w:firstLine="709"/>
        <w:jc w:val="both"/>
        <w:rPr>
          <w:rFonts w:ascii="Times New Roman" w:hAnsi="Times New Roman"/>
          <w:color w:val="444141"/>
          <w:sz w:val="28"/>
        </w:rPr>
      </w:pPr>
      <w:r>
        <w:rPr>
          <w:rFonts w:ascii="Times New Roman" w:hAnsi="Times New Roman"/>
          <w:color w:val="444141"/>
          <w:sz w:val="28"/>
        </w:rPr>
        <w:t>Федеральным законом от 31.07.2025 № 294-ФЗ внесены изменения в Земельный кодекс Российской Федерации, которыми в перечень мероприятий по охране земель включена защита земель (независимо от категории) от произрастания инвазивных (чужеродных) растений и уничтожение таких растений.</w:t>
      </w:r>
    </w:p>
    <w:p w14:paraId="03000000">
      <w:pPr>
        <w:pStyle w:val="Style_2"/>
        <w:widowControl w:val="1"/>
        <w:spacing w:after="0" w:before="0"/>
        <w:ind w:firstLine="709"/>
        <w:jc w:val="both"/>
        <w:rPr>
          <w:rFonts w:ascii="Times New Roman" w:hAnsi="Times New Roman"/>
          <w:color w:val="444141"/>
          <w:sz w:val="28"/>
        </w:rPr>
      </w:pPr>
      <w:r>
        <w:rPr>
          <w:rFonts w:ascii="Times New Roman" w:hAnsi="Times New Roman"/>
          <w:color w:val="444141"/>
          <w:sz w:val="28"/>
        </w:rPr>
        <w:t>Предотвращение неконтролируемого распространения на территории Российской Федерации чужеродных (инвазивных) видов растений является одним из механизмов реализации государственной политики в области экологического развития, закрепленных в Основах государственной политики в области экологического развития Российской Федерации на период до 2030 года, утвержденных Президентом Российской Федерации 30.04.2012.</w:t>
      </w:r>
    </w:p>
    <w:p w14:paraId="04000000">
      <w:pPr>
        <w:pStyle w:val="Style_2"/>
        <w:widowControl w:val="1"/>
        <w:spacing w:after="0" w:before="0"/>
        <w:ind w:firstLine="709"/>
        <w:jc w:val="both"/>
        <w:rPr>
          <w:rFonts w:ascii="Times New Roman" w:hAnsi="Times New Roman"/>
          <w:color w:val="444141"/>
          <w:sz w:val="28"/>
        </w:rPr>
      </w:pPr>
      <w:r>
        <w:rPr>
          <w:rFonts w:ascii="Times New Roman" w:hAnsi="Times New Roman"/>
          <w:color w:val="444141"/>
          <w:sz w:val="28"/>
        </w:rPr>
        <w:t>В перечень инвазивных растений включен в том числе борщевик Сосновского, который опасен не только для природных экосистем, но и для людей.</w:t>
      </w:r>
    </w:p>
    <w:p w14:paraId="05000000">
      <w:pPr>
        <w:pStyle w:val="Style_2"/>
        <w:widowControl w:val="1"/>
        <w:spacing w:after="0" w:before="0"/>
        <w:ind w:firstLine="709"/>
        <w:jc w:val="both"/>
        <w:rPr>
          <w:rFonts w:ascii="Times New Roman" w:hAnsi="Times New Roman"/>
          <w:color w:val="444141"/>
          <w:sz w:val="28"/>
        </w:rPr>
      </w:pPr>
      <w:r>
        <w:rPr>
          <w:rFonts w:ascii="Times New Roman" w:hAnsi="Times New Roman"/>
          <w:color w:val="444141"/>
          <w:sz w:val="28"/>
        </w:rPr>
        <w:t>До внесения изменений в Земельный кодекс Российской Федерации обязанность проводить мероприятия по недопущению зарастания земель сорными растениями устанавливалась только в отношении земель сельскохозяйственного назначения.</w:t>
      </w:r>
    </w:p>
    <w:p w14:paraId="06000000">
      <w:pPr>
        <w:pStyle w:val="Style_2"/>
        <w:widowControl w:val="1"/>
        <w:spacing w:after="0" w:before="0"/>
        <w:ind w:firstLine="709"/>
        <w:jc w:val="both"/>
        <w:rPr>
          <w:rFonts w:ascii="Times New Roman" w:hAnsi="Times New Roman"/>
          <w:color w:val="444141"/>
          <w:sz w:val="28"/>
        </w:rPr>
      </w:pPr>
      <w:r>
        <w:rPr>
          <w:rFonts w:ascii="Times New Roman" w:hAnsi="Times New Roman"/>
          <w:color w:val="444141"/>
          <w:sz w:val="28"/>
        </w:rPr>
        <w:t>Кроме того, изменения так же коснулись законодательства об особо охраняемых природных территориях.</w:t>
      </w:r>
    </w:p>
    <w:p w14:paraId="07000000">
      <w:pPr>
        <w:pStyle w:val="Style_2"/>
        <w:widowControl w:val="1"/>
        <w:spacing w:after="0" w:before="0"/>
        <w:ind w:firstLine="709"/>
        <w:jc w:val="both"/>
        <w:rPr>
          <w:rFonts w:ascii="Times New Roman" w:hAnsi="Times New Roman"/>
          <w:color w:val="444141"/>
          <w:sz w:val="28"/>
        </w:rPr>
      </w:pPr>
      <w:r>
        <w:rPr>
          <w:rFonts w:ascii="Times New Roman" w:hAnsi="Times New Roman"/>
          <w:color w:val="444141"/>
          <w:sz w:val="28"/>
        </w:rPr>
        <w:t>Так, Раздел IX Федерального закона от 14.03.1995 № 33-ФЗ «Об особо охраняемых природных территориях» дополнен статьей 35.1 следующего содержания: Охрана особо охраняемых природных территорий от распространения опасных видов инвазивных (чужеродных) растений.</w:t>
      </w:r>
    </w:p>
    <w:p w14:paraId="08000000">
      <w:pPr>
        <w:pStyle w:val="Style_2"/>
        <w:widowControl w:val="1"/>
        <w:spacing w:after="0" w:before="0"/>
        <w:ind w:firstLine="709"/>
        <w:jc w:val="both"/>
        <w:rPr>
          <w:rFonts w:ascii="Times New Roman" w:hAnsi="Times New Roman"/>
          <w:color w:val="444141"/>
          <w:sz w:val="28"/>
        </w:rPr>
      </w:pPr>
      <w:r>
        <w:rPr>
          <w:rFonts w:ascii="Times New Roman" w:hAnsi="Times New Roman"/>
          <w:color w:val="444141"/>
          <w:sz w:val="28"/>
        </w:rPr>
        <w:t>Указанные изменения вступают в силу с 01 марта 2026 года.</w:t>
      </w:r>
    </w:p>
    <w:p w14:paraId="09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14"/>
    <w:link w:val="Style_13_ch"/>
    <w:rPr>
      <w:color w:themeColor="hyperlink" w:val="0563C1"/>
      <w:u w:val="single"/>
    </w:rPr>
  </w:style>
  <w:style w:styleId="Style_13_ch" w:type="character">
    <w:name w:val="Hyperlink"/>
    <w:basedOn w:val="Style_14_ch"/>
    <w:link w:val="Style_13"/>
    <w:rPr>
      <w:color w:themeColor="hyperlink" w:val="0563C1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" w:type="paragraph">
    <w:name w:val="heading 2"/>
    <w:basedOn w:val="Style_3"/>
    <w:link w:val="Style_1_ch"/>
    <w:uiPriority w:val="9"/>
    <w:qFormat/>
    <w:pPr>
      <w:widowControl w:val="1"/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1_ch" w:type="character">
    <w:name w:val="heading 2"/>
    <w:basedOn w:val="Style_3_ch"/>
    <w:link w:val="Style_1"/>
    <w:rPr>
      <w:rFonts w:ascii="Times New Roman" w:hAnsi="Times New Roman"/>
      <w:b w:val="1"/>
      <w:sz w:val="36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2025-12-24T03:16:10Z</dcterms:created>
  <dcterms:modified xsi:type="dcterms:W3CDTF">2025-12-24T03:21:25Z</dcterms:modified>
</cp:coreProperties>
</file>