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B" w:rsidRPr="00E926B1" w:rsidRDefault="00E9720E" w:rsidP="00E926B1">
      <w:pPr>
        <w:jc w:val="center"/>
        <w:rPr>
          <w:b/>
          <w:sz w:val="52"/>
          <w:szCs w:val="52"/>
        </w:rPr>
      </w:pPr>
      <w:r w:rsidRPr="00E926B1">
        <w:rPr>
          <w:b/>
          <w:sz w:val="52"/>
          <w:szCs w:val="52"/>
        </w:rPr>
        <w:t>Перечень выборов</w:t>
      </w:r>
    </w:p>
    <w:tbl>
      <w:tblPr>
        <w:tblStyle w:val="a4"/>
        <w:tblW w:w="9747" w:type="dxa"/>
        <w:tblLook w:val="04A0"/>
      </w:tblPr>
      <w:tblGrid>
        <w:gridCol w:w="959"/>
        <w:gridCol w:w="1843"/>
        <w:gridCol w:w="6945"/>
      </w:tblGrid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E9720E" w:rsidRPr="00E926B1" w:rsidRDefault="00E9720E" w:rsidP="00E97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b/>
                <w:sz w:val="28"/>
                <w:szCs w:val="28"/>
              </w:rPr>
              <w:t>Дата голосования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выборной кампании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29.10.2000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Депутаты Думы ГО 3 созыва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29.10.2000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Глава ГО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07.12.2003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Гос Дума 4 созыва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14.03.2004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24.10.2004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Депутаты Читинской областной Думы 4 созыва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24.10.2004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Глава ГО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24.10.2004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Депутаты Думы ГО 4 созыва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14.11.2004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Повторное голосование по выборам главы ГО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30.01.2005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Повторные выборы Думы ГО 4 созыва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720E" w:rsidRPr="00E926B1">
              <w:rPr>
                <w:rFonts w:ascii="Times New Roman" w:hAnsi="Times New Roman" w:cs="Times New Roman"/>
                <w:sz w:val="28"/>
                <w:szCs w:val="28"/>
              </w:rPr>
              <w:t>.10.2005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Дополнительные выборы депутата Читинской областной Думы 4 созыва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12.03.2006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Дополнительные выборы депутата Думы ГО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11.03.2007</w:t>
            </w:r>
          </w:p>
        </w:tc>
        <w:tc>
          <w:tcPr>
            <w:tcW w:w="6945" w:type="dxa"/>
          </w:tcPr>
          <w:p w:rsidR="00E9720E" w:rsidRPr="00E926B1" w:rsidRDefault="00E926B1" w:rsidP="00E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Референдум Читинской области по вопросу объединения Читинской области с Агинским Бурятским автономным округом в новый субъект РФ  - Забайкальский край</w:t>
            </w:r>
          </w:p>
        </w:tc>
      </w:tr>
      <w:tr w:rsidR="00E9720E" w:rsidRPr="00E926B1" w:rsidTr="00E926B1"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02.12.2007</w:t>
            </w:r>
          </w:p>
        </w:tc>
        <w:tc>
          <w:tcPr>
            <w:tcW w:w="6945" w:type="dxa"/>
          </w:tcPr>
          <w:p w:rsidR="00E9720E" w:rsidRPr="00E926B1" w:rsidRDefault="00E926B1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Голосование по вопросу преобразования муниципального образования «Город Петровск-Забайкальский» путем изменения статуса городской округ на статус городское поселение и включения его в состав муниципального района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02.12.2007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Гос Дума 5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02.03.2008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12.10.2008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Депутаты Думы ГО 5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12.10.2008</w:t>
            </w:r>
          </w:p>
        </w:tc>
        <w:tc>
          <w:tcPr>
            <w:tcW w:w="6945" w:type="dxa"/>
          </w:tcPr>
          <w:p w:rsidR="00E9720E" w:rsidRPr="00E926B1" w:rsidRDefault="00E926B1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Депутатов ЗСЗК 1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01.03.2009</w:t>
            </w:r>
          </w:p>
        </w:tc>
        <w:tc>
          <w:tcPr>
            <w:tcW w:w="6945" w:type="dxa"/>
          </w:tcPr>
          <w:p w:rsidR="00E9720E" w:rsidRPr="00E926B1" w:rsidRDefault="00E926B1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Повторные выборы депутатов Думы ГО 5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01.03.2009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Глава ГО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04.12.2011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Гос Дума 6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04.03.2012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14.10.2012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Депутаты Думы ГО 6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08.09.2013</w:t>
            </w:r>
          </w:p>
        </w:tc>
        <w:tc>
          <w:tcPr>
            <w:tcW w:w="6945" w:type="dxa"/>
          </w:tcPr>
          <w:p w:rsidR="00E9720E" w:rsidRPr="00E926B1" w:rsidRDefault="00E926B1" w:rsidP="00E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Депутатов ЗСЗК 2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08.09.2013</w:t>
            </w:r>
          </w:p>
        </w:tc>
        <w:tc>
          <w:tcPr>
            <w:tcW w:w="6945" w:type="dxa"/>
          </w:tcPr>
          <w:p w:rsidR="00E9720E" w:rsidRPr="00E926B1" w:rsidRDefault="00E926B1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Губернатора ЗК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08.09.2013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Глава ГО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18.09.2016</w:t>
            </w:r>
          </w:p>
        </w:tc>
        <w:tc>
          <w:tcPr>
            <w:tcW w:w="6945" w:type="dxa"/>
          </w:tcPr>
          <w:p w:rsidR="00E9720E" w:rsidRPr="00E926B1" w:rsidRDefault="00E926B1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Губернатора ЗК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18.09.2016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Гос Дума 7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10.09.2017</w:t>
            </w:r>
          </w:p>
        </w:tc>
        <w:tc>
          <w:tcPr>
            <w:tcW w:w="6945" w:type="dxa"/>
          </w:tcPr>
          <w:p w:rsidR="00E9720E" w:rsidRPr="00E926B1" w:rsidRDefault="00151C98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Депутаты Думы ГО 7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09.09.2018</w:t>
            </w:r>
          </w:p>
        </w:tc>
        <w:tc>
          <w:tcPr>
            <w:tcW w:w="6945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Глава ГО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09.09.2018</w:t>
            </w:r>
          </w:p>
        </w:tc>
        <w:tc>
          <w:tcPr>
            <w:tcW w:w="6945" w:type="dxa"/>
          </w:tcPr>
          <w:p w:rsidR="00E9720E" w:rsidRPr="00E926B1" w:rsidRDefault="00E926B1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Депутаты ЗСЗК 3 созыва</w:t>
            </w:r>
          </w:p>
        </w:tc>
      </w:tr>
      <w:tr w:rsidR="00E9720E" w:rsidRPr="00E926B1" w:rsidTr="00DA07E9">
        <w:trPr>
          <w:trHeight w:val="397"/>
        </w:trPr>
        <w:tc>
          <w:tcPr>
            <w:tcW w:w="959" w:type="dxa"/>
          </w:tcPr>
          <w:p w:rsidR="00E9720E" w:rsidRPr="00E926B1" w:rsidRDefault="00E9720E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20E" w:rsidRPr="00E926B1" w:rsidRDefault="00E9720E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6945" w:type="dxa"/>
          </w:tcPr>
          <w:p w:rsidR="00E9720E" w:rsidRPr="00E926B1" w:rsidRDefault="00E926B1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6B1">
              <w:rPr>
                <w:rFonts w:ascii="Times New Roman" w:hAnsi="Times New Roman" w:cs="Times New Roman"/>
                <w:sz w:val="28"/>
                <w:szCs w:val="28"/>
              </w:rPr>
              <w:t>Губернатора ЗК</w:t>
            </w:r>
          </w:p>
        </w:tc>
      </w:tr>
      <w:tr w:rsidR="00C103A3" w:rsidRPr="00E926B1" w:rsidTr="00DA07E9">
        <w:trPr>
          <w:trHeight w:val="397"/>
        </w:trPr>
        <w:tc>
          <w:tcPr>
            <w:tcW w:w="959" w:type="dxa"/>
          </w:tcPr>
          <w:p w:rsidR="00C103A3" w:rsidRPr="00E926B1" w:rsidRDefault="00C103A3" w:rsidP="00E972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3A3" w:rsidRPr="00C103A3" w:rsidRDefault="00C103A3" w:rsidP="00C10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6945" w:type="dxa"/>
          </w:tcPr>
          <w:p w:rsidR="00C103A3" w:rsidRPr="00E926B1" w:rsidRDefault="00C103A3" w:rsidP="00E9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Общероссийское голосование по вопросу одобрения изменений в Конституцию Российской Федерации</w:t>
            </w:r>
          </w:p>
        </w:tc>
      </w:tr>
    </w:tbl>
    <w:p w:rsidR="00E9720E" w:rsidRPr="00E9720E" w:rsidRDefault="00E9720E" w:rsidP="00DA07E9"/>
    <w:sectPr w:rsidR="00E9720E" w:rsidRPr="00E9720E" w:rsidSect="00DA07E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D1"/>
    <w:multiLevelType w:val="hybridMultilevel"/>
    <w:tmpl w:val="7098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0CB1"/>
    <w:multiLevelType w:val="hybridMultilevel"/>
    <w:tmpl w:val="4940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20E"/>
    <w:rsid w:val="00127DE6"/>
    <w:rsid w:val="00151C98"/>
    <w:rsid w:val="001D09E2"/>
    <w:rsid w:val="002F1F67"/>
    <w:rsid w:val="004252D7"/>
    <w:rsid w:val="005E43AB"/>
    <w:rsid w:val="007F30E6"/>
    <w:rsid w:val="00810EAF"/>
    <w:rsid w:val="00A056DB"/>
    <w:rsid w:val="00A32908"/>
    <w:rsid w:val="00A979DE"/>
    <w:rsid w:val="00B21F93"/>
    <w:rsid w:val="00C103A3"/>
    <w:rsid w:val="00DA07E9"/>
    <w:rsid w:val="00E926B1"/>
    <w:rsid w:val="00E9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0E"/>
    <w:pPr>
      <w:ind w:left="720"/>
      <w:contextualSpacing/>
    </w:pPr>
  </w:style>
  <w:style w:type="table" w:styleId="a4">
    <w:name w:val="Table Grid"/>
    <w:basedOn w:val="a1"/>
    <w:uiPriority w:val="59"/>
    <w:rsid w:val="00E9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2021-03-10T07:29:00Z</dcterms:created>
  <dcterms:modified xsi:type="dcterms:W3CDTF">2021-03-10T07:29:00Z</dcterms:modified>
</cp:coreProperties>
</file>