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C" w:rsidRDefault="00FF09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99C" w:rsidRDefault="00FF09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F0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9C" w:rsidRDefault="00FF099C">
            <w:pPr>
              <w:pStyle w:val="ConsPlusNormal"/>
            </w:pPr>
            <w:r>
              <w:t>10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9C" w:rsidRDefault="00FF099C">
            <w:pPr>
              <w:pStyle w:val="ConsPlusNormal"/>
              <w:jc w:val="right"/>
            </w:pPr>
            <w:r>
              <w:t>N 830-ЗЗК</w:t>
            </w:r>
          </w:p>
        </w:tc>
      </w:tr>
    </w:tbl>
    <w:p w:rsidR="00FF099C" w:rsidRDefault="00FF0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jc w:val="center"/>
      </w:pPr>
      <w:r>
        <w:t>ЗАБАЙКАЛЬСКИЙ КРАЙ</w:t>
      </w:r>
    </w:p>
    <w:p w:rsidR="00FF099C" w:rsidRDefault="00FF099C">
      <w:pPr>
        <w:pStyle w:val="ConsPlusTitle"/>
        <w:jc w:val="center"/>
      </w:pPr>
    </w:p>
    <w:p w:rsidR="00FF099C" w:rsidRDefault="00FF099C">
      <w:pPr>
        <w:pStyle w:val="ConsPlusTitle"/>
        <w:jc w:val="center"/>
      </w:pPr>
      <w:r>
        <w:t>ЗАКОН</w:t>
      </w:r>
    </w:p>
    <w:p w:rsidR="00FF099C" w:rsidRDefault="00FF099C">
      <w:pPr>
        <w:pStyle w:val="ConsPlusTitle"/>
        <w:jc w:val="center"/>
      </w:pPr>
    </w:p>
    <w:p w:rsidR="00FF099C" w:rsidRDefault="00FF099C">
      <w:pPr>
        <w:pStyle w:val="ConsPlusTitle"/>
        <w:jc w:val="center"/>
      </w:pPr>
      <w:r>
        <w:t>О НЕКОТОРЫХ ВОПРОСАХ ОСУЩЕСТВЛЕНИЯ КОНТРОЛЯ ЗА</w:t>
      </w:r>
    </w:p>
    <w:p w:rsidR="00FF099C" w:rsidRDefault="00FF099C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FF099C" w:rsidRDefault="00FF099C">
      <w:pPr>
        <w:pStyle w:val="ConsPlusTitle"/>
        <w:jc w:val="center"/>
      </w:pPr>
      <w:r>
        <w:t>ДОЛЖНОСТИ ЗАБАЙКАЛЬСКОГО КРАЯ, И ИНЫХ ЛИЦ ИХ ДОХОДАМ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jc w:val="right"/>
      </w:pPr>
      <w:r>
        <w:t>Принят</w:t>
      </w:r>
    </w:p>
    <w:p w:rsidR="00FF099C" w:rsidRDefault="00FF099C">
      <w:pPr>
        <w:pStyle w:val="ConsPlusNormal"/>
        <w:jc w:val="right"/>
      </w:pPr>
      <w:r>
        <w:t>Законодательным Собранием</w:t>
      </w:r>
    </w:p>
    <w:p w:rsidR="00FF099C" w:rsidRDefault="00FF099C">
      <w:pPr>
        <w:pStyle w:val="ConsPlusNormal"/>
        <w:jc w:val="right"/>
      </w:pPr>
      <w:r>
        <w:t>Забайкальского края</w:t>
      </w:r>
    </w:p>
    <w:p w:rsidR="00FF099C" w:rsidRDefault="00FF099C">
      <w:pPr>
        <w:pStyle w:val="ConsPlusNormal"/>
        <w:jc w:val="right"/>
      </w:pPr>
      <w:r>
        <w:t>31 мая 2013 года</w:t>
      </w:r>
    </w:p>
    <w:p w:rsidR="00FF099C" w:rsidRDefault="00FF09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0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99C" w:rsidRDefault="00FF09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99C" w:rsidRDefault="00FF09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99C" w:rsidRDefault="00FF0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99C" w:rsidRDefault="00FF099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FF099C" w:rsidRDefault="00FF0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5" w:history="1">
              <w:r>
                <w:rPr>
                  <w:color w:val="0000FF"/>
                </w:rPr>
                <w:t>N 1217-ЗЗК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1305-ЗЗК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99C" w:rsidRDefault="00FF099C">
            <w:pPr>
              <w:spacing w:after="1" w:line="0" w:lineRule="atLeast"/>
            </w:pPr>
          </w:p>
        </w:tc>
      </w:tr>
    </w:tbl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1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r>
        <w:t xml:space="preserve">Настоящий Закон края регулирует отдельные вопросы осуществления контроля за соответствием расходов лица, замещающего государственную должность Забайкальского края (иного лица), расходов его супруги (супруга) и несовершеннолетних детей доходу данного лица и его супруги (супруга) (далее - контроль за расходами), отнесенные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к ведению Забайкальского края как субъекта Российской Федерации.</w:t>
      </w:r>
    </w:p>
    <w:p w:rsidR="00FF099C" w:rsidRDefault="00FF099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 от 21.07.2015 N 1217-ЗЗК)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2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bookmarkStart w:id="0" w:name="P27"/>
      <w:bookmarkEnd w:id="0"/>
      <w:r>
        <w:t xml:space="preserve">1. Настоящий Закон края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устанавливает контроль за расходами:</w:t>
      </w:r>
    </w:p>
    <w:p w:rsidR="00FF099C" w:rsidRDefault="00FF099C">
      <w:pPr>
        <w:pStyle w:val="ConsPlusNormal"/>
        <w:spacing w:before="220"/>
        <w:ind w:firstLine="540"/>
        <w:jc w:val="both"/>
      </w:pPr>
      <w:bookmarkStart w:id="1" w:name="P28"/>
      <w:bookmarkEnd w:id="1"/>
      <w:r>
        <w:t>1) лиц, замещающих:</w:t>
      </w:r>
    </w:p>
    <w:p w:rsidR="00FF099C" w:rsidRDefault="00FF099C">
      <w:pPr>
        <w:pStyle w:val="ConsPlusNormal"/>
        <w:spacing w:before="220"/>
        <w:ind w:firstLine="540"/>
        <w:jc w:val="both"/>
      </w:pPr>
      <w:bookmarkStart w:id="2" w:name="P29"/>
      <w:bookmarkEnd w:id="2"/>
      <w:r>
        <w:t>а) государственные должности Забайкальского края, в отношении которых другими законами Забайкальского края не установлен иной порядок осуществления контроля за расходами;</w:t>
      </w:r>
    </w:p>
    <w:p w:rsidR="00FF099C" w:rsidRDefault="00FF099C">
      <w:pPr>
        <w:pStyle w:val="ConsPlusNormal"/>
        <w:spacing w:before="220"/>
        <w:ind w:firstLine="540"/>
        <w:jc w:val="both"/>
      </w:pPr>
      <w:bookmarkStart w:id="3" w:name="P30"/>
      <w:bookmarkEnd w:id="3"/>
      <w:r>
        <w:t>б) муниципальные должности;</w:t>
      </w:r>
    </w:p>
    <w:p w:rsidR="00FF099C" w:rsidRDefault="00FF09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1305-ЗЗК)</w:t>
      </w:r>
    </w:p>
    <w:p w:rsidR="00FF099C" w:rsidRDefault="00FF099C">
      <w:pPr>
        <w:pStyle w:val="ConsPlusNormal"/>
        <w:spacing w:before="220"/>
        <w:ind w:firstLine="540"/>
        <w:jc w:val="both"/>
      </w:pPr>
      <w:bookmarkStart w:id="4" w:name="P32"/>
      <w:bookmarkEnd w:id="4"/>
      <w:r>
        <w:t>в) должности государственной гражданской службы Забайкальского края, включенные в перечни, установленные нормативными правовыми актами Забайкальского края;</w:t>
      </w:r>
    </w:p>
    <w:p w:rsidR="00FF099C" w:rsidRDefault="00FF099C">
      <w:pPr>
        <w:pStyle w:val="ConsPlusNormal"/>
        <w:spacing w:before="220"/>
        <w:ind w:firstLine="540"/>
        <w:jc w:val="both"/>
      </w:pPr>
      <w:bookmarkStart w:id="5" w:name="P33"/>
      <w:bookmarkEnd w:id="5"/>
      <w:r>
        <w:t>г) должности муниципальной службы, включенные в перечни, установленные муниципальными нормативными правовыми актами;</w:t>
      </w:r>
    </w:p>
    <w:p w:rsidR="00FF099C" w:rsidRDefault="00FF099C">
      <w:pPr>
        <w:pStyle w:val="ConsPlusNormal"/>
        <w:spacing w:before="220"/>
        <w:ind w:firstLine="540"/>
        <w:jc w:val="both"/>
      </w:pPr>
      <w:r>
        <w:lastRenderedPageBreak/>
        <w:t xml:space="preserve">2) супруг (супругов) и несовершеннолетних детей лиц, замещающих должности, указанные в </w:t>
      </w:r>
      <w:hyperlink w:anchor="P28" w:history="1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FF099C" w:rsidRDefault="00FF099C">
      <w:pPr>
        <w:pStyle w:val="ConsPlusNormal"/>
        <w:spacing w:before="220"/>
        <w:ind w:firstLine="540"/>
        <w:jc w:val="both"/>
      </w:pPr>
      <w:r>
        <w:t>2. Контроль за расходами лиц, замещающих государственные должности Забайкальского края в Законодательном Собрании Забайкальского края, а также за расходами их супруг (супругов) и несовершеннолетних детей осуществляется в порядке, определяемом законом Забайкальского края, устанавливающим статус лиц, замещающих указанные должности.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3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r>
        <w:t xml:space="preserve">1. Губернатор Забайкальского края принимает решение об осуществлении контроля за расходами лиц, замещающих должности, указанные в </w:t>
      </w:r>
      <w:hyperlink w:anchor="P29" w:history="1">
        <w:r>
          <w:rPr>
            <w:color w:val="0000FF"/>
          </w:rPr>
          <w:t>подпункте "а" пункта 1 части 1 статьи 2</w:t>
        </w:r>
      </w:hyperlink>
      <w:r>
        <w:t xml:space="preserve"> настоящего Закона края, и должности, указанные в </w:t>
      </w:r>
      <w:hyperlink w:anchor="P32" w:history="1">
        <w:r>
          <w:rPr>
            <w:color w:val="0000FF"/>
          </w:rPr>
          <w:t>подпункте "в" пункта 1 части 1 статьи 2</w:t>
        </w:r>
      </w:hyperlink>
      <w:r>
        <w:t xml:space="preserve"> настоящего Закона края, назначение на которые и освобождение от которых осуществляются Губернатором Забайкальского края, а также за расходами их супруг (супругов) и несовершеннолетних детей.</w:t>
      </w:r>
    </w:p>
    <w:p w:rsidR="00FF099C" w:rsidRDefault="00FF099C">
      <w:pPr>
        <w:pStyle w:val="ConsPlusNormal"/>
        <w:spacing w:before="220"/>
        <w:ind w:firstLine="540"/>
        <w:jc w:val="both"/>
      </w:pPr>
      <w:r>
        <w:t xml:space="preserve">2. Должностное лицо, определяемое Губернатором Забайкальского края, принимает решение об осуществлении контроля за расходами лиц, замещающих должности, указанные в </w:t>
      </w:r>
      <w:hyperlink w:anchor="P3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32" w:history="1">
        <w:r>
          <w:rPr>
            <w:color w:val="0000FF"/>
          </w:rPr>
          <w:t>"в"</w:t>
        </w:r>
      </w:hyperlink>
      <w:r>
        <w:t xml:space="preserve"> и </w:t>
      </w:r>
      <w:hyperlink w:anchor="P33" w:history="1">
        <w:r>
          <w:rPr>
            <w:color w:val="0000FF"/>
          </w:rPr>
          <w:t>"г" пункта 1 части 1 статьи 2</w:t>
        </w:r>
      </w:hyperlink>
      <w:r>
        <w:t xml:space="preserve"> настоящего Закона края (за исключением лиц, замещающих должности, назначение на которые и освобождение от которых осуществляются Губернатором Забайкальского края), а также за расходами их супруг (супругов) и несовершеннолетних детей.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4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r>
        <w:t xml:space="preserve">Решение об осуществлении контроля за расходами лиц, замещающих должности, указанные в </w:t>
      </w:r>
      <w:hyperlink w:anchor="P27" w:history="1">
        <w:r>
          <w:rPr>
            <w:color w:val="0000FF"/>
          </w:rPr>
          <w:t>пункте 1 части 1 статьи 2</w:t>
        </w:r>
      </w:hyperlink>
      <w:r>
        <w:t xml:space="preserve"> настоящего Закона края, а также за расходами их супруг (супругов) и несовершеннолетних детей принимается в порядке, определяемом постановлением Губернатора Забайкальского края, отдельно в отношении каждого такого лица и оформляется в письменной форме.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5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r>
        <w:t xml:space="preserve">1. Исполнительный орган государственной власти Забайкальского края, определяемый Губернатором Забайкальского края, осуществляет контроль за расходами лиц, замещающих должности, указанные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" w:history="1">
        <w:r>
          <w:rPr>
            <w:color w:val="0000FF"/>
          </w:rPr>
          <w:t>"б"</w:t>
        </w:r>
      </w:hyperlink>
      <w:r>
        <w:t xml:space="preserve"> и </w:t>
      </w:r>
      <w:hyperlink w:anchor="P33" w:history="1">
        <w:r>
          <w:rPr>
            <w:color w:val="0000FF"/>
          </w:rPr>
          <w:t>"г" пункта 1 части 1 статьи 2</w:t>
        </w:r>
      </w:hyperlink>
      <w:r>
        <w:t xml:space="preserve"> настоящего Закона края и должности, указанные в </w:t>
      </w:r>
      <w:hyperlink w:anchor="P32" w:history="1">
        <w:r>
          <w:rPr>
            <w:color w:val="0000FF"/>
          </w:rPr>
          <w:t>подпункте "в" пункта 1 части 1 статьи 2</w:t>
        </w:r>
      </w:hyperlink>
      <w:r>
        <w:t xml:space="preserve"> настоящего Закона края, назначение на которые и освобождение от которых осуществляются Губернатором Забайкальского края, а также за расходами их супруг (супругов) и несовершеннолетних детей.</w:t>
      </w:r>
    </w:p>
    <w:p w:rsidR="00FF099C" w:rsidRDefault="00FF099C">
      <w:pPr>
        <w:pStyle w:val="ConsPlusNormal"/>
        <w:spacing w:before="220"/>
        <w:ind w:firstLine="540"/>
        <w:jc w:val="both"/>
      </w:pPr>
      <w:r>
        <w:t xml:space="preserve">2. Подразделение органа государственной власти Забайкальского края, государственного органа Забайкальского края, ответственное за работу по профилактике коррупционных и иных правонарушений (должностное лицо кадровой службы органа государственной власти Забайкальского края, государственного органа Забайкальского края, ответственное за работу по профилактике коррупционных и иных правонарушений), определяемое постановлением Правительства Забайкальского края, осуществляет контроль за расходами лиц, замещающих должности, указанные в </w:t>
      </w:r>
      <w:hyperlink w:anchor="P32" w:history="1">
        <w:r>
          <w:rPr>
            <w:color w:val="0000FF"/>
          </w:rPr>
          <w:t>подпункте "в" пункта 1 части 1 статьи 2</w:t>
        </w:r>
      </w:hyperlink>
      <w:r>
        <w:t xml:space="preserve"> настоящего Закона края (за исключением лиц, замещающих должности, назначение на которые и освобождение от которых осуществляются Губернатором Забайкальского края), а также за расходами их супруг (супругов) и несовершеннолетних детей.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Title"/>
        <w:ind w:firstLine="540"/>
        <w:jc w:val="both"/>
        <w:outlineLvl w:val="0"/>
      </w:pPr>
      <w:r>
        <w:t>Статья 6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ind w:firstLine="540"/>
        <w:jc w:val="both"/>
      </w:pPr>
      <w:r>
        <w:lastRenderedPageBreak/>
        <w:t>Настоящий Закон края вступает в силу через десять дней после дня его официального опубликования.</w:t>
      </w:r>
    </w:p>
    <w:p w:rsidR="00FF099C" w:rsidRDefault="00FF099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F0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9C" w:rsidRDefault="00FF099C">
            <w:pPr>
              <w:pStyle w:val="ConsPlusNormal"/>
            </w:pPr>
            <w:r>
              <w:t>Председатель Законодательного</w:t>
            </w:r>
          </w:p>
          <w:p w:rsidR="00FF099C" w:rsidRDefault="00FF099C">
            <w:pPr>
              <w:pStyle w:val="ConsPlusNormal"/>
            </w:pPr>
            <w:r>
              <w:t>Собрания Забайкальского края</w:t>
            </w:r>
          </w:p>
          <w:p w:rsidR="00FF099C" w:rsidRDefault="00FF099C">
            <w:pPr>
              <w:pStyle w:val="ConsPlusNormal"/>
            </w:pPr>
            <w:r>
              <w:t>С.М.ЖИРЯКОВ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9C" w:rsidRDefault="00FF099C">
            <w:pPr>
              <w:pStyle w:val="ConsPlusNormal"/>
              <w:jc w:val="right"/>
            </w:pPr>
            <w:r>
              <w:t>Временно исполняющий обязанности</w:t>
            </w:r>
          </w:p>
          <w:p w:rsidR="00FF099C" w:rsidRDefault="00FF099C">
            <w:pPr>
              <w:pStyle w:val="ConsPlusNormal"/>
              <w:jc w:val="right"/>
            </w:pPr>
            <w:r>
              <w:t>Губернатора Забайкальского края</w:t>
            </w:r>
          </w:p>
          <w:p w:rsidR="00FF099C" w:rsidRDefault="00FF099C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FF099C" w:rsidRDefault="00FF099C">
      <w:pPr>
        <w:pStyle w:val="ConsPlusNormal"/>
        <w:spacing w:before="220"/>
        <w:jc w:val="both"/>
      </w:pPr>
      <w:r>
        <w:t>г. Чита</w:t>
      </w:r>
    </w:p>
    <w:p w:rsidR="00FF099C" w:rsidRDefault="00FF099C">
      <w:pPr>
        <w:pStyle w:val="ConsPlusNormal"/>
        <w:spacing w:before="220"/>
        <w:jc w:val="both"/>
      </w:pPr>
      <w:r>
        <w:t>10 июня 2013 года</w:t>
      </w:r>
    </w:p>
    <w:p w:rsidR="00FF099C" w:rsidRDefault="00FF099C">
      <w:pPr>
        <w:pStyle w:val="ConsPlusNormal"/>
        <w:spacing w:before="220"/>
        <w:jc w:val="both"/>
      </w:pPr>
      <w:r>
        <w:t>N 830-ЗЗК</w:t>
      </w: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jc w:val="both"/>
      </w:pPr>
    </w:p>
    <w:p w:rsidR="00FF099C" w:rsidRDefault="00FF0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8E6" w:rsidRDefault="00FF099C"/>
    <w:sectPr w:rsidR="00FA18E6" w:rsidSect="009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F099C"/>
    <w:rsid w:val="001641E0"/>
    <w:rsid w:val="00212B07"/>
    <w:rsid w:val="00B47AE0"/>
    <w:rsid w:val="00C84C18"/>
    <w:rsid w:val="00C942CE"/>
    <w:rsid w:val="00DD1B8A"/>
    <w:rsid w:val="00E014BA"/>
    <w:rsid w:val="00ED41C3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6E41CA41F8B8CE100B13173A08C0D3BF63F6D951DBB4B2A1EE47410C856A30C2C5F27619B6B132555AC1770DE7BCE6D989B2642EC1AD99F44314EDJ7L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A36E41CA41F8B8CE10151E015654C8D1B135F3DF51D5EBE7F0E44D1454DA337285CCF8225AF2BE355E0E91325BE1EAB683DDBD782DDFAEJ9L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6E41CA41F8B8CE100B13173A08C0D3BF63F6D951DDB9BFA5E847410C856A30C2C5F27619B6B132555AC0770EE7BCE6D989B2642EC1AD99F44314EDJ7L3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A36E41CA41F8B8CE100B13173A08C0D3BF63F6D951DBB4B2A1EE47410C856A30C2C5F27619B6B132555AC1770DE7BCE6D989B2642EC1AD99F44314EDJ7L3A" TargetMode="External"/><Relationship Id="rId10" Type="http://schemas.openxmlformats.org/officeDocument/2006/relationships/hyperlink" Target="consultantplus://offline/ref=09A36E41CA41F8B8CE100B13173A08C0D3BF63F6D951DDB9BFA5E847410C856A30C2C5F27619B6B132555AC0770EE7BCE6D989B2642EC1AD99F44314EDJ7L3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A36E41CA41F8B8CE10151E015654C8D1B135F3DF51D5EBE7F0E44D1454DA33608594F4205BECBD314B58C074J0L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2021-12-21T00:11:00Z</dcterms:created>
  <dcterms:modified xsi:type="dcterms:W3CDTF">2021-12-21T00:12:00Z</dcterms:modified>
</cp:coreProperties>
</file>