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февраля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1909-ЗЗК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ЗАБАЙКАЛЬСКОГО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ЗАКОН ЗАБАЙКАЛЬСКОГО КРАЯ "О</w:t>
      </w:r>
    </w:p>
    <w:p>
      <w:pPr>
        <w:pStyle w:val="2"/>
        <w:jc w:val="center"/>
      </w:pPr>
      <w:r>
        <w:rPr>
          <w:sz w:val="20"/>
        </w:rPr>
        <w:t xml:space="preserve">ПРОТИВОДЕЙСТВИИ КОРРУПЦИИ В ЗАБАЙКАЛЬСКОМ КРАЕ" И ЗАКОН</w:t>
      </w:r>
    </w:p>
    <w:p>
      <w:pPr>
        <w:pStyle w:val="2"/>
        <w:jc w:val="center"/>
      </w:pPr>
      <w:r>
        <w:rPr>
          <w:sz w:val="20"/>
        </w:rPr>
        <w:t xml:space="preserve">ЗАБАЙКАЛЬСКОГО КРАЯ "О МУНИЦИПАЛЬНОЙ СЛУЖБЕ</w:t>
      </w:r>
    </w:p>
    <w:p>
      <w:pPr>
        <w:pStyle w:val="2"/>
        <w:jc w:val="center"/>
      </w:pPr>
      <w:r>
        <w:rPr>
          <w:sz w:val="20"/>
        </w:rPr>
        <w:t xml:space="preserve">В ЗАБАЙКАЛЬСКОМ КРАЕ"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17 февраля 2021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2" w:tooltip="Закон Забайкальского края от 25.07.2008 N 18-ЗЗК (ред. от 06.04.2020, с изм. от 30.04.2020) &quot;О противодействии коррупции в Забайкальском крае&quot; (принят Читинской областной Думой и Агинской Бурятской окружной Думой 04.07.2008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4 июля 2008 года N 18-ЗЗК "О противодействии коррупции в Забайкальском крае" ("Забайкальский рабочий", 4 августа 2008 года, N 140; 12 января 2009 года, N 3; 8 июля 2009 года, N 126; 28 декабря 2009 года, N 247 - 248; 9 ноября 2012 года, N 219; 1 апреля 2013 года, N 57;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11 марта 2016 года, N 7500201603110002; 9 октября 2017 года, N 7500201710090001; 15 марта 2018 года, N 7500201803150005; 28 апреля 2018 года, N 7500201804280012; 26 декабря 2018 года, N 7500201812260009; 29 апреля 2019 года, N 7500201904290006; 8 апреля 2020 года, N 7500202004080002; 30 апреля 2020 года, N 7500202004300008)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" w:tooltip="Закон Забайкальского края от 25.07.2008 N 18-ЗЗК (ред. от 06.04.2020, с изм. от 30.04.2020) &quot;О противодействии коррупции в Забайкальском крае&quot; (принят Читинской областной Думой и Агинской Бурятской окружной Думой 04.07.2008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12.4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12.4. Порядок предварительного уведомления Губернатора Забайкальского края об участии на безвозмездной основе в управлении 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bookmarkStart w:id="23" w:name="P23"/>
    <w:bookmarkEnd w:id="23"/>
    <w:p>
      <w:pPr>
        <w:pStyle w:val="0"/>
        <w:ind w:firstLine="540"/>
        <w:jc w:val="both"/>
      </w:pPr>
      <w:r>
        <w:rPr>
          <w:sz w:val="20"/>
        </w:rPr>
        <w:t xml:space="preserve">1. Лица, замещающие государственные должности Забайкальского края (за исключением лиц, замещающих государственные должности Забайкальского края в Законодательном Собрании Забайкальского края) и осуществляющие свои полномочия на постоянной основе,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муниципальные должности и осуществляющие свои полномочия на постоянной основе,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Участие лиц, указанных в </w:t>
      </w:r>
      <w:hyperlink w:history="0" w:anchor="P23" w:tooltip="1. Лица, замещающие государственные должности Забайкальского края (за исключением лиц, замещающих государственные должности Забайкальского края в Законодательном Собрании Забайкальского края) и осуществляющие свои полномочия на постоянной основе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Лица, указанные в </w:t>
      </w:r>
      <w:hyperlink w:history="0" w:anchor="P23" w:tooltip="1. Лица, замещающие государственные должности Забайкальского края (за исключением лиц, замещающих государственные должности Забайкальского края в Законодательном Собрании Забайкальского края) и осуществляющие свои полномочия на постоянной основе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не позднее чем за десять рабочих дней до предполагаемой даты начала участия в управлении некоммерческой организацией направляют Губернатору Забайкальского края уведомление о намерении участвовать на безвозмездной основе в управлении некоммерческой организацией на бумажном носителе по форме согласно приложению к настоящему Закону края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уведомлению прилагаются копии учредительных документов некоммерческой организации, в управлении которой предполагается участие.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Направленные в адрес Губернатора Забайкальского края уведомления и приложенные к ним документы поступают в уполномоченный орган, который осуществляет их регистрацию, учет и хранение.";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4" w:tooltip="Закон Забайкальского края от 25.07.2008 N 18-ЗЗК (ред. от 06.04.2020, с изм. от 30.04.2020) &quot;О противодействии коррупции в Забайкальском крае&quot; (принят Читинской областной Думой и Агинской Бурятской окружной Думой 04.07.2008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приложением следующего содержания:</w:t>
      </w:r>
    </w:p>
    <w:p>
      <w:pPr>
        <w:pStyle w:val="0"/>
        <w:spacing w:before="200" w:line-rule="auto"/>
        <w:jc w:val="right"/>
      </w:pPr>
      <w:r>
        <w:rPr>
          <w:sz w:val="20"/>
        </w:rPr>
        <w:t xml:space="preserve">"Приложение</w:t>
      </w:r>
    </w:p>
    <w:p>
      <w:pPr>
        <w:pStyle w:val="0"/>
        <w:jc w:val="right"/>
      </w:pPr>
      <w:r>
        <w:rPr>
          <w:sz w:val="20"/>
        </w:rPr>
        <w:t xml:space="preserve">к Закону Забайкальского края</w:t>
      </w:r>
    </w:p>
    <w:p>
      <w:pPr>
        <w:pStyle w:val="0"/>
        <w:jc w:val="right"/>
      </w:pPr>
      <w:r>
        <w:rPr>
          <w:sz w:val="20"/>
        </w:rPr>
        <w:t xml:space="preserve">"О противодействии коррупции</w:t>
      </w:r>
    </w:p>
    <w:p>
      <w:pPr>
        <w:pStyle w:val="0"/>
        <w:jc w:val="right"/>
      </w:pPr>
      <w:r>
        <w:rPr>
          <w:sz w:val="20"/>
        </w:rPr>
        <w:t xml:space="preserve">в Забайкальском крае"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85"/>
        <w:gridCol w:w="1005"/>
        <w:gridCol w:w="870"/>
        <w:gridCol w:w="3587"/>
      </w:tblGrid>
      <w:tr>
        <w:tc>
          <w:tcPr>
            <w:gridSpan w:val="2"/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Губернатору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наличии), должность лица)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проживания (регистрация))</w:t>
            </w:r>
          </w:p>
        </w:tc>
      </w:tr>
      <w:tr>
        <w:tc>
          <w:tcPr>
            <w:gridSpan w:val="4"/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намерении участвовать в управлении некоммерческой организацией</w:t>
            </w:r>
          </w:p>
        </w:tc>
      </w:tr>
      <w:tr>
        <w:tc>
          <w:tcPr>
            <w:gridSpan w:val="4"/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 исполнение требований </w:t>
            </w:r>
            <w:hyperlink w:history="0" r:id="rId5" w:tooltip="Федеральный закон от 25.12.2008 N 273-ФЗ (ред. от 31.07.2020) &quot;О противодействии корруп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статьи 12.1</w:t>
              </w:r>
            </w:hyperlink>
            <w:r>
              <w:rPr>
                <w:sz w:val="20"/>
              </w:rPr>
              <w:t xml:space="preserve"> Федерального закона от 25 декабря 2008 года N 273-ФЗ "О противодействии коррупции" уведомляю Вас о том, что я намерен(а) участвовать на безвозмездной основе в управлении некоммерческой организацией 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некоммерческой организации, юридический адрес, ИНН организации)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участии в управлении некоммерческой организацией на меня будут возложены следующие функции: 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ходе осуществления указанной деятельности обязуюсь соблюдать ограничения и требования, предусмотренные </w:t>
            </w:r>
            <w:hyperlink w:history="0" r:id="rId6" w:tooltip="Федеральный закон от 25.12.2008 N 273-ФЗ (ред. от 31.07.2020) &quot;О противодействии корруп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12.1</w:t>
              </w:r>
            </w:hyperlink>
            <w:r>
              <w:rPr>
                <w:sz w:val="20"/>
              </w:rPr>
              <w:t xml:space="preserve"> Федерального закона от 25 декабря 2008 года N 273-ФЗ "О противодействии коррупции".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уведомлению прилагаю: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______________________________________________________________.</w:t>
            </w:r>
          </w:p>
        </w:tc>
      </w:tr>
      <w:t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 20___ г.</w:t>
            </w:r>
          </w:p>
        </w:tc>
        <w:tc>
          <w:tcPr>
            <w:gridSpan w:val="2"/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</w:t>
      </w:r>
      <w:hyperlink w:history="0" r:id="rId7" w:tooltip="Закон Забайкальского края от 29.12.2008 N 108-ЗЗК (ред. от 06.04.2020, с изм. от 30.04.2020) &quot;О муниципальной службе в Забайкальском крае&quot; (принят Законодательным Собранием Забайкальского края 24.12.2008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29 декабря 2008 года N 108-ЗЗК "О муниципальной службе в Забайкальском крае" ("Забайкальский рабочий", 12 января 2009 года, N 3; 16 марта 2011 года, N 43; 3 июня 2011 года, N 100; 2 марта 2012 года, N 36; 13 июля 2012 года, N 136; 20 июня 2013 года, N 116; 19 декабря 2013 года, N 239; 7 марта 2014 года, N 42 - 43; 14 апреля 2014 года, N 70; 4 августа 2014 года, N 147; 7 ноября 2014 года, N 212;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1 июля 2015 года, N 7500201507010017; 24 июля 2015 года, N 7500201507240009; 17 ноября 2015 года, N 7500201511170003; 11 марта 2016 года, N 7500201603110012; 31 октября 2016 года, N 7500201610310004; 9 октября 2017 года, N 7500201710090014, N 7500201710090001; 26 апреля 2018 года, N 7500201804260001; 28 апреля 2018 года, N 7500201804280012; 26 декабря 2018 года, N 7500201812260009; 8 апреля 2020 года, N 7500202004080002, N 7500202004080008; 30 апреля 2020 года, N 7500202004300008)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Закон Забайкальского края от 29.12.2008 N 108-ЗЗК (ред. от 06.04.2020, с изм. от 30.04.2020) &quot;О муниципальной службе в Забайкальском крае&quot; (принят Законодательным Собранием Забайкальского края 24.12.2008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статьей 5.4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"Статья 5.4.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 (далее - разрешение).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Получение разрешения муниципальным служащим осуществляется путем подачи представителю нанимателя заявления по форме согласно приложению N 4 к настоящему Закону края (далее в настоящей статье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Заявление подается в срок не позднее 20 рабочих дней до предполагаемой даты начала участия муниципального служащего в управлении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 копии учредительных документов некоммерческой организации, в управлении которой предполагается участие.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Заявление в день его поступления подлежит обязательной регистрации в журнале регистрации заявлений, составленном по форме согласно приложению N 5 к настоящему Закону края. Листы журнала регистрации заявлений должны быть пронумерованы, прошнурованы и скреплены печатью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заявления с отметкой о регистрации в течение одного рабочего дня выдается муниципальному служащему под роспись в журнале регистрации заявлений либо направляется по почте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Представитель нанимателя в течение одного рабочего дня со дня регистрации заявления направляет его и приложенные к нему документы в подразделение кадровой службы по профилактике коррупционных и иных правонарушений для предварительного рассмотрения и подготовки мотивированного заключения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подготовке мотивированного заключения сотрудники подразделения кадровой службы по профилактике коррупционных и иных правонарушений имеют право проводить собеседование с муниципальным служащим, подавшим заявление,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Предварительное рассмотрение заявления и подготовка мотивированного заключения осуществляются подразделением кадровой службы по профилактике коррупционных и иных правонарушений в течение пяти рабочих дней, а в случае направления запросов - не позднее 15 рабочих дней со дня поступления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Мотивированное заключение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информацию, изложенную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информацию, полученную при собеседовании с муниципальным служащим, подавшим заявление (при ее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иную информацию (при ее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мотивированный вывод по результатам предварительного рассмотрения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Заявление, приложенные к нему документы и мотивированное заключение в течение одного рабочего дня со дня подготовки мотивированного заключения направляются представителю нанимателя для рассмотрения.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результатам рассмотрения заявления, приложенных к нему документов и мотивированного заключения представитель нанимателя в течение двух рабочих дней со дня их получения выносит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разрешить муниципальному служащему участие на безвозмездной основе в управлении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отказать муниципальному служащему в представлении разрешения на участие в управлении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течение пяти рабочих дней после принятия одного из решений, предусмотренных </w:t>
      </w:r>
      <w:hyperlink w:history="0" w:anchor="P82" w:tooltip="11. По результатам рассмотрения заявления, приложенных к нему документов и мотивированного заключения представитель нанимателя в течение двух рабочих дней со дня их получения выносит одно из следующих решений:">
        <w:r>
          <w:rPr>
            <w:sz w:val="20"/>
            <w:color w:val="0000ff"/>
          </w:rPr>
          <w:t xml:space="preserve">частью 11</w:t>
        </w:r>
      </w:hyperlink>
      <w:r>
        <w:rPr>
          <w:sz w:val="20"/>
        </w:rPr>
        <w:t xml:space="preserve"> настоящей статьи, подразделение кадровой службы по профилактике коррупционных и иных правонарушений обеспечивает уведомление в письменной форме муниципального служащего о принятом представителем нанимателя решении.";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Закон Забайкальского края от 29.12.2008 N 108-ЗЗК (ред. от 06.04.2020, с изм. от 30.04.2020) &quot;О муниципальной службе в Забайкальском крае&quot; (принят Законодательным Собранием Забайкальского края 24.12.2008) ------------ Недействующая редакция {КонсультантПлюс}">
        <w:r>
          <w:rPr>
            <w:sz w:val="20"/>
            <w:color w:val="0000ff"/>
          </w:rPr>
          <w:t xml:space="preserve">часть 4 статьи 13.1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Взыскания, предусмотренные </w:t>
      </w:r>
      <w:hyperlink w:history="0" r:id="rId10" w:tooltip="Федеральный закон от 02.03.2007 N 25-ФЗ (ред. от 27.10.2020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статьями 14.1</w:t>
        </w:r>
      </w:hyperlink>
      <w:r>
        <w:rPr>
          <w:sz w:val="20"/>
        </w:rPr>
        <w:t xml:space="preserve">, </w:t>
      </w:r>
      <w:hyperlink w:history="0" r:id="rId11" w:tooltip="Федеральный закон от 02.03.2007 N 25-ФЗ (ред. от 27.10.2020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и </w:t>
      </w:r>
      <w:hyperlink w:history="0" r:id="rId12" w:tooltip="Федеральный закон от 02.03.2007 N 25-ФЗ (ред. от 27.10.2020) &quot;О муниципальной служб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3" w:tooltip="Закон Забайкальского края от 29.12.2008 N 108-ЗЗК (ред. от 06.04.2020, с изм. от 30.04.2020) &quot;О муниципальной службе в Забайкальском крае&quot; (принят Законодательным Собранием Забайкальского края 24.12.2008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приложениями N 4 и N 5 следующего содержания:</w:t>
      </w:r>
    </w:p>
    <w:p>
      <w:pPr>
        <w:pStyle w:val="0"/>
        <w:spacing w:before="200" w:line-rule="auto"/>
        <w:jc w:val="right"/>
      </w:pPr>
      <w:r>
        <w:rPr>
          <w:sz w:val="20"/>
        </w:rPr>
        <w:t xml:space="preserve">"Приложение N 4</w:t>
      </w:r>
    </w:p>
    <w:p>
      <w:pPr>
        <w:pStyle w:val="0"/>
        <w:jc w:val="right"/>
      </w:pPr>
      <w:r>
        <w:rPr>
          <w:sz w:val="20"/>
        </w:rPr>
        <w:t xml:space="preserve">к Закону Забайкальского края</w:t>
      </w:r>
    </w:p>
    <w:p>
      <w:pPr>
        <w:pStyle w:val="0"/>
        <w:jc w:val="right"/>
      </w:pPr>
      <w:r>
        <w:rPr>
          <w:sz w:val="20"/>
        </w:rPr>
        <w:t xml:space="preserve">"О муниципальной службе</w:t>
      </w:r>
    </w:p>
    <w:p>
      <w:pPr>
        <w:pStyle w:val="0"/>
        <w:jc w:val="right"/>
      </w:pPr>
      <w:r>
        <w:rPr>
          <w:sz w:val="20"/>
        </w:rPr>
        <w:t xml:space="preserve">в Забайкальском крае"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33"/>
        <w:gridCol w:w="1110"/>
        <w:gridCol w:w="929"/>
        <w:gridCol w:w="3389"/>
      </w:tblGrid>
      <w:tr>
        <w:tc>
          <w:tcPr>
            <w:gridSpan w:val="2"/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фамилия, имя, отчество (при наличии) представителя нанимателя)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наличии), должность муниципального служащего)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проживания (регистрации))</w:t>
            </w:r>
          </w:p>
        </w:tc>
      </w:tr>
      <w:tr>
        <w:tc>
          <w:tcPr>
            <w:gridSpan w:val="4"/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получении разрешения представителя нанимателя на участие в управлении некоммерческой организацией</w:t>
            </w:r>
          </w:p>
        </w:tc>
      </w:tr>
      <w:tr>
        <w:tc>
          <w:tcPr>
            <w:gridSpan w:val="4"/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14" w:tooltip="Федеральный закон от 02.03.2007 N 25-ФЗ (ред. от 27.10.2020) &quot;О муниципальной службе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подпунктом "б" пункта 3 части 1 статьи 14</w:t>
              </w:r>
            </w:hyperlink>
            <w:r>
              <w:rPr>
                <w:sz w:val="20"/>
              </w:rPr>
              <w:t xml:space="preserve"> Федерального закона от 2 марта 2007 года N 25-ФЗ "О муниципальной службе в Российской Федерации" прошу разрешить мне участвовать на безвозмездной основе в управлении некоммерческой организацией 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некоммерческой организации, юридический адрес, ИНН организации)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 осуществлении указанной деятельности обязуюсь соблюдать требования, предусмотренные </w:t>
            </w:r>
            <w:hyperlink w:history="0" r:id="rId15" w:tooltip="Федеральный закон от 02.03.2007 N 25-ФЗ (ред. от 27.10.2020) &quot;О муниципальной службе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статьями 12</w:t>
              </w:r>
            </w:hyperlink>
            <w:r>
              <w:rPr>
                <w:sz w:val="20"/>
              </w:rPr>
              <w:t xml:space="preserve"> - </w:t>
            </w:r>
            <w:hyperlink w:history="0" r:id="rId16" w:tooltip="Федеральный закон от 02.03.2007 N 25-ФЗ (ред. от 27.10.2020) &quot;О муниципальной службе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 и </w:t>
            </w:r>
            <w:hyperlink w:history="0" r:id="rId17" w:tooltip="Федеральный закон от 02.03.2007 N 25-ФЗ (ред. от 27.10.2020) &quot;О муниципальной службе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14.2</w:t>
              </w:r>
            </w:hyperlink>
            <w:r>
              <w:rPr>
                <w:sz w:val="20"/>
              </w:rPr>
              <w:t xml:space="preserve"> Федерального закона от 2 марта 2007 года N 25-ФЗ "О муниципальной службе в Российской Федерации" и </w:t>
            </w:r>
            <w:hyperlink w:history="0" r:id="rId18" w:tooltip="Федеральный закон от 25.12.2008 N 273-ФЗ (ред. от 31.07.2020) &quot;О противодействии корруп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статьями 9</w:t>
              </w:r>
            </w:hyperlink>
            <w:r>
              <w:rPr>
                <w:sz w:val="20"/>
              </w:rPr>
              <w:t xml:space="preserve"> и </w:t>
            </w:r>
            <w:hyperlink w:history="0" r:id="rId19" w:tooltip="Федеральный закон от 25.12.2008 N 273-ФЗ (ред. от 31.07.2020) &quot;О противодействии корруп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 Федерального закона от 25 декабря 2008 года N 273-ФЗ "О противодействии коррупции".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заявлению прилагаю: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______________________________________________________________.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Информацию о принятом Вами решении прошу направить на мое имя по адресу: 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адрес фактического проживания лица, замещающего должность муниципальной службы, для направления решения по почте либо указывается любой другой способ направления решения, а также необходимые реквизиты для такого способа направления решения)</w:t>
            </w:r>
          </w:p>
        </w:tc>
      </w:tr>
      <w:t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20___ г.</w:t>
            </w:r>
          </w:p>
        </w:tc>
        <w:tc>
          <w:tcPr>
            <w:gridSpan w:val="2"/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Закону Забайкальского края</w:t>
      </w:r>
    </w:p>
    <w:p>
      <w:pPr>
        <w:pStyle w:val="0"/>
        <w:jc w:val="right"/>
      </w:pPr>
      <w:r>
        <w:rPr>
          <w:sz w:val="20"/>
        </w:rPr>
        <w:t xml:space="preserve">"О муниципальной службе</w:t>
      </w:r>
    </w:p>
    <w:p>
      <w:pPr>
        <w:pStyle w:val="0"/>
        <w:jc w:val="right"/>
      </w:pPr>
      <w:r>
        <w:rPr>
          <w:sz w:val="20"/>
        </w:rPr>
        <w:t xml:space="preserve">в Забайкальском крае"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заявлений о получении разрешения представителя</w:t>
      </w:r>
    </w:p>
    <w:p>
      <w:pPr>
        <w:pStyle w:val="0"/>
        <w:jc w:val="center"/>
      </w:pPr>
      <w:r>
        <w:rPr>
          <w:sz w:val="20"/>
        </w:rPr>
        <w:t xml:space="preserve">нанимателя на участие в управлении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8"/>
        <w:gridCol w:w="1531"/>
        <w:gridCol w:w="1871"/>
        <w:gridCol w:w="1644"/>
        <w:gridCol w:w="1637"/>
        <w:gridCol w:w="1587"/>
      </w:tblGrid>
      <w:tr>
        <w:tc>
          <w:tcPr>
            <w:tcW w:w="6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регистрации заявления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лица, подавшего заявление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лица, принявшего заявление</w:t>
            </w:r>
          </w:p>
        </w:tc>
        <w:tc>
          <w:tcPr>
            <w:tcW w:w="16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лица, принявшего заявление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Принятое решение по результатам рассмотрения заявления</w:t>
            </w:r>
          </w:p>
        </w:tc>
      </w:tr>
      <w:tr>
        <w:tc>
          <w:tcPr>
            <w:tcW w:w="6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края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 Председателя Законодательного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Собрания Забайкальского края</w:t>
            </w:r>
          </w:p>
          <w:p>
            <w:pPr>
              <w:pStyle w:val="0"/>
            </w:pPr>
            <w:r>
              <w:rPr>
                <w:sz w:val="20"/>
              </w:rPr>
              <w:t xml:space="preserve">Д.Н.ТЮРЮХАНОВ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Забайкальского края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А.М.ОСИПОВ</w:t>
            </w:r>
          </w:p>
        </w:tc>
      </w:tr>
    </w:tbl>
    <w:p>
      <w:pPr>
        <w:pStyle w:val="0"/>
        <w:spacing w:before="200" w:line-rule="auto"/>
        <w:jc w:val="both"/>
      </w:pPr>
      <w:r>
        <w:rPr>
          <w:sz w:val="20"/>
        </w:rPr>
        <w:t xml:space="preserve">г. Чита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24 февраля 2021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1909-ЗЗК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FEFFFE735863694E017B1919CFAD249FC0F96652F00448F90FF7E9693F2CA2F7D10A79D0E2DB12E75C0EC9BEB6B24F3379B2WEX1H" TargetMode = "External"/>
	<Relationship Id="rId3" Type="http://schemas.openxmlformats.org/officeDocument/2006/relationships/hyperlink" Target="consultantplus://offline/ref=FEFFFE735863694E017B1919CFAD249FC0F96652F00448F90FF7E9693F2CA2F7D10A79D0E2DB12E75C0EC9BEB6B24F3379B2WEX1H" TargetMode = "External"/>
	<Relationship Id="rId4" Type="http://schemas.openxmlformats.org/officeDocument/2006/relationships/hyperlink" Target="consultantplus://offline/ref=FEFFFE735863694E017B1919CFAD249FC0F96652F00448F90FF7E9693F2CA2F7D10A79D0E2DB12E75C0EC9BEB6B24F3379B2WEX1H" TargetMode = "External"/>
	<Relationship Id="rId5" Type="http://schemas.openxmlformats.org/officeDocument/2006/relationships/hyperlink" Target="consultantplus://offline/ref=FEFFFE735863694E017B0714D9C17897C2F73057F30B46AA56ABE5636A74FDAE934D70D8B38102E31559C6A2B4AA513767B2E383W1X3H" TargetMode = "External"/>
	<Relationship Id="rId6" Type="http://schemas.openxmlformats.org/officeDocument/2006/relationships/hyperlink" Target="consultantplus://offline/ref=FEFFFE735863694E017B0714D9C17897C2F73057F30B46AA56ABE5636A74FDAE934D70D8B38102E31559C6A2B4AA513767B2E383W1X3H" TargetMode = "External"/>
	<Relationship Id="rId7" Type="http://schemas.openxmlformats.org/officeDocument/2006/relationships/hyperlink" Target="consultantplus://offline/ref=FEFFFE735863694E017B1919CFAD249FC0F96652F00448F90FF8ED693F2CA2F7D10A79D0E2DB12E75C0EC9BEB6B24F3379B2WEX1H" TargetMode = "External"/>
	<Relationship Id="rId8" Type="http://schemas.openxmlformats.org/officeDocument/2006/relationships/hyperlink" Target="consultantplus://offline/ref=FEFFFE735863694E017B1919CFAD249FC0F96652F00448F90FF8ED693F2CA2F7D10A79D0E2DB12E75C0EC9BEB6B24F3379B2WEX1H" TargetMode = "External"/>
	<Relationship Id="rId9" Type="http://schemas.openxmlformats.org/officeDocument/2006/relationships/hyperlink" Target="consultantplus://offline/ref=FEFFFE735863694E017B1919CFAD249FC0F96652F00448F90FF8ED693F2CA2F7D10A79D0E2C912BF500CCBA8B5B75A6528F4B68C137A42DCBF8389CCC2WDX8H" TargetMode = "External"/>
	<Relationship Id="rId10" Type="http://schemas.openxmlformats.org/officeDocument/2006/relationships/hyperlink" Target="consultantplus://offline/ref=FEFFFE735863694E017B0714D9C17897C2F43E5EF40046AA56ABE5636A74FDAE934D70DAB68A54BA58079FF1F2E15C337BAEE3870F7A5CDEWBXBH" TargetMode = "External"/>
	<Relationship Id="rId11" Type="http://schemas.openxmlformats.org/officeDocument/2006/relationships/hyperlink" Target="consultantplus://offline/ref=FEFFFE735863694E017B0714D9C17897C2F43E5EF40046AA56ABE5636A74FDAE934D70DFB78102E31559C6A2B4AA513767B2E383W1X3H" TargetMode = "External"/>
	<Relationship Id="rId12" Type="http://schemas.openxmlformats.org/officeDocument/2006/relationships/hyperlink" Target="consultantplus://offline/ref=FEFFFE735863694E017B0714D9C17897C2F43E5EF40046AA56ABE5636A74FDAE934D70DAB68A54B050079FF1F2E15C337BAEE3870F7A5CDEWBXBH" TargetMode = "External"/>
	<Relationship Id="rId13" Type="http://schemas.openxmlformats.org/officeDocument/2006/relationships/hyperlink" Target="consultantplus://offline/ref=FEFFFE735863694E017B1919CFAD249FC0F96652F00448F90FF8ED693F2CA2F7D10A79D0E2DB12E75C0EC9BEB6B24F3379B2WEX1H" TargetMode = "External"/>
	<Relationship Id="rId14" Type="http://schemas.openxmlformats.org/officeDocument/2006/relationships/hyperlink" Target="consultantplus://offline/ref=FEFFFE735863694E017B0714D9C17897C2F43E5EF40046AA56ABE5636A74FDAE934D70DAB6825DE600489EADB4B64F317FAEE18113W7XAH" TargetMode = "External"/>
	<Relationship Id="rId15" Type="http://schemas.openxmlformats.org/officeDocument/2006/relationships/hyperlink" Target="consultantplus://offline/ref=FEFFFE735863694E017B0714D9C17897C2F43E5EF40046AA56ABE5636A74FDAE934D70DAB68A56B559079FF1F2E15C337BAEE3870F7A5CDEWBXBH" TargetMode = "External"/>
	<Relationship Id="rId16" Type="http://schemas.openxmlformats.org/officeDocument/2006/relationships/hyperlink" Target="consultantplus://offline/ref=FEFFFE735863694E017B0714D9C17897C2F43E5EF40046AA56ABE5636A74FDAE934D70DAB68A57B255079FF1F2E15C337BAEE3870F7A5CDEWBXBH" TargetMode = "External"/>
	<Relationship Id="rId17" Type="http://schemas.openxmlformats.org/officeDocument/2006/relationships/hyperlink" Target="consultantplus://offline/ref=FEFFFE735863694E017B0714D9C17897C2F43E5EF40046AA56ABE5636A74FDAE934D70DEB28102E31559C6A2B4AA513767B2E383W1X3H" TargetMode = "External"/>
	<Relationship Id="rId18" Type="http://schemas.openxmlformats.org/officeDocument/2006/relationships/hyperlink" Target="consultantplus://offline/ref=FEFFFE735863694E017B0714D9C17897C2F73057F30B46AA56ABE5636A74FDAE934D70DAB68A56BA59079FF1F2E15C337BAEE3870F7A5CDEWBXBH" TargetMode = "External"/>
	<Relationship Id="rId19" Type="http://schemas.openxmlformats.org/officeDocument/2006/relationships/hyperlink" Target="consultantplus://offline/ref=FEFFFE735863694E017B0714D9C17897C2F73057F30B46AA56ABE5636A74FDAE934D70DAB48F5DE600489EADB4B64F317FAEE18113W7XAH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4022.00.11</Application>
  <Company>КонсультантПлюс Версия 4022.00.11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 от 24.02.2021 N 1909-ЗЗК
"О внесении изменений в Закон Забайкальского края "О противодействии коррупции в Забайкальском крае" и Закон Забайкальского края "О муниципальной службе в Забайкальском крае"
(принят Законодательным Собранием Забайкальского края 17.02.2021)</dc:title>
  <dcterms:created xsi:type="dcterms:W3CDTF">2022-06-22T07:23:22Z</dcterms:created>
</cp:coreProperties>
</file>