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4F" w:rsidRPr="005D614F" w:rsidRDefault="00352E15" w:rsidP="005D614F">
      <w:pPr>
        <w:pStyle w:val="a3"/>
        <w:shd w:val="clear" w:color="auto" w:fill="FFFFFF"/>
        <w:spacing w:before="0" w:beforeAutospacing="0" w:after="136" w:afterAutospacing="0"/>
      </w:pPr>
      <w:r>
        <w:rPr>
          <w:rStyle w:val="a4"/>
          <w:sz w:val="27"/>
          <w:szCs w:val="27"/>
        </w:rPr>
        <w:t xml:space="preserve">                                    </w:t>
      </w:r>
      <w:r w:rsidR="005D614F" w:rsidRPr="005D614F">
        <w:rPr>
          <w:rStyle w:val="a4"/>
          <w:sz w:val="27"/>
          <w:szCs w:val="27"/>
        </w:rPr>
        <w:t>Объявлен грант "</w:t>
      </w:r>
      <w:proofErr w:type="spellStart"/>
      <w:r w:rsidR="005D614F" w:rsidRPr="005D614F">
        <w:rPr>
          <w:rStyle w:val="a4"/>
          <w:sz w:val="27"/>
          <w:szCs w:val="27"/>
        </w:rPr>
        <w:t>Агростартап</w:t>
      </w:r>
      <w:proofErr w:type="spellEnd"/>
      <w:r w:rsidR="005D614F" w:rsidRPr="005D614F">
        <w:rPr>
          <w:rStyle w:val="a4"/>
          <w:sz w:val="27"/>
          <w:szCs w:val="27"/>
        </w:rPr>
        <w:t>"</w:t>
      </w:r>
    </w:p>
    <w:p w:rsidR="005D614F" w:rsidRPr="005D614F" w:rsidRDefault="005D614F" w:rsidP="005D614F">
      <w:pPr>
        <w:pStyle w:val="a3"/>
        <w:shd w:val="clear" w:color="auto" w:fill="FFFFFF"/>
        <w:spacing w:before="0" w:beforeAutospacing="0" w:after="136" w:afterAutospacing="0"/>
      </w:pPr>
      <w:r w:rsidRPr="005D614F">
        <w:br/>
        <w:t>Министерство сельского хозяйства Забайкальского края объявило конкурс на предоставление гранта "</w:t>
      </w:r>
      <w:proofErr w:type="spellStart"/>
      <w:r w:rsidRPr="005D614F">
        <w:t>Агростартап</w:t>
      </w:r>
      <w:proofErr w:type="spellEnd"/>
      <w:r w:rsidRPr="005D614F">
        <w:t>".</w:t>
      </w:r>
      <w:r w:rsidRPr="005D614F">
        <w:br/>
      </w:r>
      <w:r w:rsidRPr="005D614F">
        <w:br/>
      </w:r>
      <w:r w:rsidRPr="005D614F">
        <w:rPr>
          <w:rStyle w:val="a4"/>
        </w:rPr>
        <w:t>В отборе могут принимать участие: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крестьянские (фермерские) хозяйства;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индивидуальные предприниматели;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физические лица, которые обязуются зарегистрироваться как КФХ в течение 30 дней после объявления их победителями конкурса.</w:t>
      </w:r>
      <w:r w:rsidRPr="005D614F">
        <w:br/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4" name="Рисунок 4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Максимальная сумма гранта на разведение крупного рогатого скота мясной или молочной направленности - 5 млн. рублей, по другим направлениям развития хозяйства - 3 млн. рублей. При этом 10% средств должны быть собственными</w:t>
      </w:r>
      <w:r>
        <w:t>.</w:t>
      </w:r>
      <w:r w:rsidRPr="005D614F">
        <w:br/>
      </w:r>
      <w:r w:rsidRPr="005D614F">
        <w:br/>
      </w:r>
      <w:r w:rsidRPr="005D614F">
        <w:rPr>
          <w:rStyle w:val="a4"/>
        </w:rPr>
        <w:t>После получения гранта предприниматели обязуются: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5" name="Рисунок 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осуществлять деятельность на сельской территории в течение не менее 5 лет;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6" name="Рисунок 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принять на работу не менее 2 постоянных работников, если сумма гранта 2 млн. рублей и более, если размер гранта менее 2 млн. рублей - одного сотрудника;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7" name="Рисунок 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сохранить созданные рабочие места в течение 5 лет;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8" name="Рисунок 8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обеспечить ежегодный прирост продукции не менее чем на 10 % в год в течение 5 лет;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9" name="Рисунок 9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освоить средства гранта за 18 месяцев.</w:t>
      </w:r>
      <w:r w:rsidRPr="005D614F">
        <w:br/>
      </w:r>
      <w:r w:rsidRPr="005D614F">
        <w:br/>
      </w:r>
      <w:r w:rsidRPr="005D614F">
        <w:rPr>
          <w:rStyle w:val="a4"/>
        </w:rPr>
        <w:t>Заявки принимает Министерство сельского хозяйства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10" name="Рисунок 10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с 28 июля по 13 августа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11" name="Рисунок 11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D614F">
        <w:t>г</w:t>
      </w:r>
      <w:proofErr w:type="gramEnd"/>
      <w:r w:rsidRPr="005D614F">
        <w:t xml:space="preserve">. Чита, ул. Амурская, д. 13, 2 этаж, </w:t>
      </w:r>
      <w:proofErr w:type="spellStart"/>
      <w:r w:rsidRPr="005D614F">
        <w:t>каб</w:t>
      </w:r>
      <w:proofErr w:type="spellEnd"/>
      <w:r w:rsidRPr="005D614F">
        <w:t>. 210</w:t>
      </w:r>
      <w:r w:rsidRPr="005D614F">
        <w:br/>
      </w:r>
      <w:r w:rsidRPr="005D614F">
        <w:rPr>
          <w:noProof/>
        </w:rPr>
        <w:drawing>
          <wp:inline distT="0" distB="0" distL="0" distR="0">
            <wp:extent cx="155575" cy="155575"/>
            <wp:effectExtent l="19050" t="0" r="0" b="0"/>
            <wp:docPr id="12" name="Рисунок 12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14F">
        <w:t>Телефоны для справок </w:t>
      </w:r>
      <w:r w:rsidRPr="005D614F">
        <w:rPr>
          <w:rStyle w:val="js-phone-number"/>
        </w:rPr>
        <w:t>8(3022)36-49-20</w:t>
      </w:r>
      <w:r w:rsidRPr="005D614F">
        <w:t>, 36-48-87, 36-48-82</w:t>
      </w:r>
    </w:p>
    <w:p w:rsidR="005D614F" w:rsidRDefault="005D614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52BD7" w:rsidRPr="005D614F" w:rsidRDefault="005D6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Подробнее с</w:t>
      </w:r>
      <w:r w:rsidRPr="005D61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условиями конкурса вы можете ознакомиться на сайте Министерства сельского хозяйства Забайкальского края </w:t>
      </w:r>
      <w:hyperlink r:id="rId8" w:tgtFrame="_blank" w:history="1">
        <w:r w:rsidRPr="005D614F">
          <w:rPr>
            <w:rStyle w:val="a7"/>
            <w:rFonts w:ascii="Times New Roman" w:hAnsi="Times New Roman" w:cs="Times New Roman"/>
            <w:color w:val="0089BF"/>
            <w:sz w:val="24"/>
            <w:szCs w:val="24"/>
            <w:shd w:val="clear" w:color="auto" w:fill="FFFFFF"/>
          </w:rPr>
          <w:t>mcx.75.ru</w:t>
        </w:r>
      </w:hyperlink>
      <w:r w:rsidRPr="005D61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в разделе "Господдержка"</w:t>
      </w:r>
      <w:r w:rsidRPr="005D614F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D614F">
        <w:rPr>
          <w:rFonts w:ascii="Times New Roman" w:hAnsi="Times New Roman" w:cs="Times New Roman"/>
          <w:color w:val="444444"/>
          <w:sz w:val="24"/>
          <w:szCs w:val="24"/>
        </w:rPr>
        <w:br/>
      </w:r>
    </w:p>
    <w:sectPr w:rsidR="00A52BD7" w:rsidRPr="005D614F" w:rsidSect="00C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614F"/>
    <w:rsid w:val="00352E15"/>
    <w:rsid w:val="005D614F"/>
    <w:rsid w:val="007A7DC9"/>
    <w:rsid w:val="00A52BD7"/>
    <w:rsid w:val="00C0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14F"/>
    <w:rPr>
      <w:b/>
      <w:bCs/>
    </w:rPr>
  </w:style>
  <w:style w:type="character" w:customStyle="1" w:styleId="js-phone-number">
    <w:name w:val="js-phone-number"/>
    <w:basedOn w:val="a0"/>
    <w:rsid w:val="005D614F"/>
  </w:style>
  <w:style w:type="paragraph" w:styleId="a5">
    <w:name w:val="Balloon Text"/>
    <w:basedOn w:val="a"/>
    <w:link w:val="a6"/>
    <w:uiPriority w:val="99"/>
    <w:semiHidden/>
    <w:unhideWhenUsed/>
    <w:rsid w:val="005D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D6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-stats.i.bizml.ru/sl/MTYxMzgxNA==/66a488e053e487811051a9bba69234bbs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2021-07-15T07:51:00Z</dcterms:created>
  <dcterms:modified xsi:type="dcterms:W3CDTF">2021-07-19T00:48:00Z</dcterms:modified>
</cp:coreProperties>
</file>