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F4" w:rsidRPr="0060008B" w:rsidRDefault="0060008B" w:rsidP="00DD7AF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0008B">
        <w:rPr>
          <w:rFonts w:ascii="Times New Roman" w:hAnsi="Times New Roman"/>
          <w:b/>
          <w:sz w:val="32"/>
          <w:szCs w:val="32"/>
        </w:rPr>
        <w:t>АДМИНИСТРАЦИЯ ПРИАРГУНСКОГО МУНИЦИПАЛЬНОГО ОКРУГА ЗАБАЙКАЛЬСКОГО КРАЯ</w:t>
      </w:r>
    </w:p>
    <w:p w:rsidR="00DD7AF4" w:rsidRPr="0060008B" w:rsidRDefault="00DD7AF4" w:rsidP="00DD7AF4">
      <w:pPr>
        <w:pStyle w:val="a3"/>
        <w:rPr>
          <w:rFonts w:ascii="Times New Roman" w:hAnsi="Times New Roman"/>
          <w:b/>
          <w:sz w:val="32"/>
          <w:szCs w:val="32"/>
        </w:rPr>
      </w:pPr>
    </w:p>
    <w:p w:rsidR="00DD7AF4" w:rsidRPr="0060008B" w:rsidRDefault="00DD7AF4" w:rsidP="00DD7AF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0008B">
        <w:rPr>
          <w:rFonts w:ascii="Times New Roman" w:hAnsi="Times New Roman"/>
          <w:b/>
          <w:sz w:val="32"/>
          <w:szCs w:val="32"/>
        </w:rPr>
        <w:t>ПОСТАНОВЛЕНИЕ</w:t>
      </w:r>
    </w:p>
    <w:p w:rsidR="00DD7AF4" w:rsidRPr="0060008B" w:rsidRDefault="00DD7AF4" w:rsidP="00DD7AF4">
      <w:pPr>
        <w:pStyle w:val="a3"/>
        <w:rPr>
          <w:rFonts w:ascii="Times New Roman" w:hAnsi="Times New Roman"/>
          <w:sz w:val="32"/>
          <w:szCs w:val="32"/>
        </w:rPr>
      </w:pPr>
    </w:p>
    <w:p w:rsidR="00DD7AF4" w:rsidRPr="00DD7AF4" w:rsidRDefault="000E7C11" w:rsidP="00DD7A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0008B">
        <w:rPr>
          <w:rFonts w:ascii="Times New Roman" w:hAnsi="Times New Roman"/>
          <w:sz w:val="28"/>
          <w:szCs w:val="28"/>
        </w:rPr>
        <w:t xml:space="preserve"> </w:t>
      </w:r>
      <w:r w:rsidR="00DD7AF4" w:rsidRPr="00DD7AF4">
        <w:rPr>
          <w:rFonts w:ascii="Times New Roman" w:hAnsi="Times New Roman"/>
          <w:sz w:val="28"/>
          <w:szCs w:val="28"/>
        </w:rPr>
        <w:t xml:space="preserve">  августа  2021  года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DD7AF4" w:rsidRPr="00DD7AF4">
        <w:rPr>
          <w:rFonts w:ascii="Times New Roman" w:hAnsi="Times New Roman"/>
          <w:sz w:val="28"/>
          <w:szCs w:val="28"/>
        </w:rPr>
        <w:t xml:space="preserve">№ </w:t>
      </w:r>
      <w:r w:rsidR="00C1078D">
        <w:rPr>
          <w:rFonts w:ascii="Times New Roman" w:hAnsi="Times New Roman"/>
          <w:sz w:val="28"/>
          <w:szCs w:val="28"/>
        </w:rPr>
        <w:t>625</w:t>
      </w:r>
      <w:r w:rsidR="00F655D4">
        <w:rPr>
          <w:rFonts w:ascii="Times New Roman" w:hAnsi="Times New Roman"/>
          <w:sz w:val="28"/>
          <w:szCs w:val="28"/>
        </w:rPr>
        <w:t xml:space="preserve"> </w:t>
      </w:r>
    </w:p>
    <w:p w:rsidR="00DD7AF4" w:rsidRPr="00DD7AF4" w:rsidRDefault="00DD7AF4" w:rsidP="00DD7AF4">
      <w:pPr>
        <w:pStyle w:val="a3"/>
        <w:rPr>
          <w:rFonts w:ascii="Times New Roman" w:hAnsi="Times New Roman"/>
          <w:sz w:val="28"/>
          <w:szCs w:val="28"/>
        </w:rPr>
      </w:pPr>
    </w:p>
    <w:p w:rsidR="00DD7AF4" w:rsidRPr="00DD7AF4" w:rsidRDefault="00F655D4" w:rsidP="00DD7AF4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риаргунск</w:t>
      </w:r>
      <w:proofErr w:type="spellEnd"/>
    </w:p>
    <w:p w:rsidR="00DD7AF4" w:rsidRPr="00DD7AF4" w:rsidRDefault="00DD7AF4" w:rsidP="00DD7A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AF4" w:rsidRPr="00F655D4" w:rsidRDefault="00DD7AF4" w:rsidP="00DD7AF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5D4">
        <w:rPr>
          <w:rFonts w:ascii="Times New Roman" w:hAnsi="Times New Roman" w:cs="Times New Roman"/>
          <w:b/>
          <w:sz w:val="32"/>
          <w:szCs w:val="32"/>
        </w:rPr>
        <w:t xml:space="preserve">Об определении  мест для размещения печатных  агитационных материалов и проведения агитационных публичных мероприятий при проведении </w:t>
      </w:r>
      <w:proofErr w:type="gramStart"/>
      <w:r w:rsidRPr="00F655D4">
        <w:rPr>
          <w:rFonts w:ascii="Times New Roman" w:hAnsi="Times New Roman" w:cs="Times New Roman"/>
          <w:b/>
          <w:sz w:val="32"/>
          <w:szCs w:val="32"/>
        </w:rPr>
        <w:t xml:space="preserve">выборов </w:t>
      </w:r>
      <w:r w:rsidR="00F655D4" w:rsidRPr="00F655D4">
        <w:rPr>
          <w:rFonts w:ascii="Times New Roman" w:hAnsi="Times New Roman" w:cs="Times New Roman"/>
          <w:b/>
          <w:sz w:val="32"/>
          <w:szCs w:val="32"/>
        </w:rPr>
        <w:t>депутатов Государственной Думы Федерального Собрания Российской Федерации</w:t>
      </w:r>
      <w:proofErr w:type="gramEnd"/>
      <w:r w:rsidR="00F655D4" w:rsidRPr="00F655D4">
        <w:rPr>
          <w:rFonts w:ascii="Times New Roman" w:hAnsi="Times New Roman" w:cs="Times New Roman"/>
          <w:b/>
          <w:sz w:val="32"/>
          <w:szCs w:val="32"/>
        </w:rPr>
        <w:t xml:space="preserve">  на территории Приаргунского муниципального округа Забайкальского края 19 сентября 2021 года  </w:t>
      </w:r>
    </w:p>
    <w:p w:rsidR="00DD7AF4" w:rsidRPr="00DD7AF4" w:rsidRDefault="00DD7AF4" w:rsidP="00DD7A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AF4" w:rsidRPr="008A60F4" w:rsidRDefault="00DD7AF4" w:rsidP="008A60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AF4">
        <w:rPr>
          <w:rFonts w:ascii="Times New Roman" w:hAnsi="Times New Roman" w:cs="Times New Roman"/>
          <w:sz w:val="28"/>
          <w:szCs w:val="28"/>
        </w:rPr>
        <w:t xml:space="preserve">     </w:t>
      </w:r>
      <w:r w:rsidR="008A60F4">
        <w:rPr>
          <w:rFonts w:ascii="Times New Roman" w:hAnsi="Times New Roman" w:cs="Times New Roman"/>
          <w:sz w:val="28"/>
          <w:szCs w:val="28"/>
        </w:rPr>
        <w:tab/>
      </w:r>
      <w:r w:rsidRPr="00DD7AF4">
        <w:rPr>
          <w:rFonts w:ascii="Times New Roman" w:hAnsi="Times New Roman" w:cs="Times New Roman"/>
          <w:sz w:val="28"/>
          <w:szCs w:val="28"/>
        </w:rPr>
        <w:t xml:space="preserve"> В соответствии с пунктом 7 статьи 54 Федерального закона от 10 июня 2002 г. № 67-ФЗ «Об основных гарантиях избирательных прав и права на участие в референдуме</w:t>
      </w:r>
      <w:r w:rsidR="006574FC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 администрация Приаргунского муниципального округа Забайкальского края </w:t>
      </w:r>
      <w:r w:rsidR="006574FC" w:rsidRPr="006574F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E68CB" w:rsidRDefault="00DD7AF4" w:rsidP="008A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AF4">
        <w:rPr>
          <w:rFonts w:ascii="Times New Roman" w:hAnsi="Times New Roman" w:cs="Times New Roman"/>
          <w:sz w:val="28"/>
          <w:szCs w:val="28"/>
        </w:rPr>
        <w:t xml:space="preserve">   </w:t>
      </w:r>
      <w:r w:rsidR="008E68CB">
        <w:rPr>
          <w:rFonts w:ascii="Times New Roman" w:hAnsi="Times New Roman" w:cs="Times New Roman"/>
          <w:sz w:val="28"/>
          <w:szCs w:val="28"/>
        </w:rPr>
        <w:tab/>
      </w:r>
      <w:r w:rsidRPr="00DD7AF4">
        <w:rPr>
          <w:rFonts w:ascii="Times New Roman" w:hAnsi="Times New Roman" w:cs="Times New Roman"/>
          <w:sz w:val="28"/>
          <w:szCs w:val="28"/>
        </w:rPr>
        <w:t>1.Определить мест</w:t>
      </w:r>
      <w:r w:rsidR="00500E1F">
        <w:rPr>
          <w:rFonts w:ascii="Times New Roman" w:hAnsi="Times New Roman" w:cs="Times New Roman"/>
          <w:sz w:val="28"/>
          <w:szCs w:val="28"/>
        </w:rPr>
        <w:t>а</w:t>
      </w:r>
      <w:r w:rsidR="00500E1F" w:rsidRPr="00500E1F">
        <w:t xml:space="preserve"> </w:t>
      </w:r>
      <w:r w:rsidR="00500E1F" w:rsidRPr="00500E1F">
        <w:rPr>
          <w:rFonts w:ascii="Times New Roman" w:hAnsi="Times New Roman" w:cs="Times New Roman"/>
          <w:sz w:val="28"/>
          <w:szCs w:val="28"/>
        </w:rPr>
        <w:t>для размещения печатных  агитационных материалов</w:t>
      </w:r>
      <w:r w:rsidR="00500E1F">
        <w:rPr>
          <w:rFonts w:ascii="Times New Roman" w:hAnsi="Times New Roman" w:cs="Times New Roman"/>
          <w:sz w:val="28"/>
          <w:szCs w:val="28"/>
        </w:rPr>
        <w:t xml:space="preserve"> и</w:t>
      </w:r>
      <w:r w:rsidRPr="00DD7AF4">
        <w:rPr>
          <w:rFonts w:ascii="Times New Roman" w:hAnsi="Times New Roman" w:cs="Times New Roman"/>
          <w:sz w:val="28"/>
          <w:szCs w:val="28"/>
        </w:rPr>
        <w:t xml:space="preserve"> проведения аги</w:t>
      </w:r>
      <w:r w:rsidR="008E68CB">
        <w:rPr>
          <w:rFonts w:ascii="Times New Roman" w:hAnsi="Times New Roman" w:cs="Times New Roman"/>
          <w:sz w:val="28"/>
          <w:szCs w:val="28"/>
        </w:rPr>
        <w:t>тационных публичных мероприятий</w:t>
      </w:r>
      <w:r w:rsidR="00500E1F" w:rsidRPr="00500E1F">
        <w:t xml:space="preserve"> </w:t>
      </w:r>
      <w:r w:rsidR="00500E1F" w:rsidRPr="00500E1F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="00500E1F" w:rsidRPr="00500E1F"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</w:t>
      </w:r>
      <w:r w:rsidR="00500E1F">
        <w:rPr>
          <w:rFonts w:ascii="Times New Roman" w:hAnsi="Times New Roman" w:cs="Times New Roman"/>
          <w:sz w:val="28"/>
          <w:szCs w:val="28"/>
        </w:rPr>
        <w:t>о Собрания Российской Федерации</w:t>
      </w:r>
      <w:proofErr w:type="gramEnd"/>
      <w:r w:rsidR="00500E1F" w:rsidRPr="00500E1F">
        <w:rPr>
          <w:rFonts w:ascii="Times New Roman" w:hAnsi="Times New Roman" w:cs="Times New Roman"/>
          <w:sz w:val="28"/>
          <w:szCs w:val="28"/>
        </w:rPr>
        <w:t xml:space="preserve"> на территории Приаргунского муниципального округа Забайкальского края 19 сентября 2021 года  </w:t>
      </w:r>
      <w:r w:rsidR="008E68CB">
        <w:rPr>
          <w:rFonts w:ascii="Times New Roman" w:hAnsi="Times New Roman" w:cs="Times New Roman"/>
          <w:sz w:val="28"/>
          <w:szCs w:val="28"/>
        </w:rPr>
        <w:t>на территории населённых пунктов Приаргунского муниципаль</w:t>
      </w:r>
      <w:r w:rsidR="00500E1F">
        <w:rPr>
          <w:rFonts w:ascii="Times New Roman" w:hAnsi="Times New Roman" w:cs="Times New Roman"/>
          <w:sz w:val="28"/>
          <w:szCs w:val="28"/>
        </w:rPr>
        <w:t>ного округа Забайкальского края (прилагается).</w:t>
      </w:r>
    </w:p>
    <w:p w:rsidR="008E68CB" w:rsidRDefault="008A60F4" w:rsidP="008A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60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8A60F4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8A6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8A60F4">
        <w:rPr>
          <w:rFonts w:ascii="Times New Roman" w:hAnsi="Times New Roman" w:cs="Times New Roman"/>
          <w:sz w:val="28"/>
          <w:szCs w:val="28"/>
        </w:rPr>
        <w:t>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8E68CB" w:rsidRDefault="008E68CB" w:rsidP="008A6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0F4" w:rsidRDefault="008A60F4" w:rsidP="008A6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0F4" w:rsidRDefault="008A60F4" w:rsidP="008A6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A67" w:rsidRDefault="008A60F4" w:rsidP="008A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Приаргунского </w:t>
      </w:r>
    </w:p>
    <w:p w:rsidR="008A60F4" w:rsidRDefault="008A60F4" w:rsidP="008A6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A60F4" w:rsidRDefault="008A60F4" w:rsidP="008A60F4">
      <w:pPr>
        <w:tabs>
          <w:tab w:val="left" w:pos="6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В.А.Григорьев</w:t>
      </w:r>
      <w:proofErr w:type="spellEnd"/>
    </w:p>
    <w:p w:rsidR="00DD7AF4" w:rsidRDefault="00DD7AF4" w:rsidP="008A60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A67" w:rsidRDefault="00934A67" w:rsidP="00934A6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Приложение </w:t>
      </w:r>
    </w:p>
    <w:p w:rsidR="00934A67" w:rsidRDefault="00934A67" w:rsidP="00934A6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постановлению администрации</w:t>
      </w:r>
    </w:p>
    <w:p w:rsidR="00934A67" w:rsidRDefault="00934A67" w:rsidP="00934A67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Приаргунского муниципального округа</w:t>
      </w:r>
    </w:p>
    <w:p w:rsidR="00934A67" w:rsidRPr="00DD7AF4" w:rsidRDefault="008A60F4" w:rsidP="008A60F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34A67">
        <w:rPr>
          <w:rFonts w:ascii="Times New Roman" w:hAnsi="Times New Roman" w:cs="Times New Roman"/>
          <w:sz w:val="28"/>
          <w:szCs w:val="28"/>
        </w:rPr>
        <w:t xml:space="preserve">Забайкальского края от   </w:t>
      </w:r>
      <w:r w:rsidR="00C1078D">
        <w:rPr>
          <w:rFonts w:ascii="Times New Roman" w:hAnsi="Times New Roman" w:cs="Times New Roman"/>
          <w:sz w:val="28"/>
          <w:szCs w:val="28"/>
        </w:rPr>
        <w:t>20</w:t>
      </w:r>
      <w:r w:rsidR="00934A67">
        <w:rPr>
          <w:rFonts w:ascii="Times New Roman" w:hAnsi="Times New Roman" w:cs="Times New Roman"/>
          <w:sz w:val="28"/>
          <w:szCs w:val="28"/>
        </w:rPr>
        <w:t xml:space="preserve">   августа 2021 г. №</w:t>
      </w:r>
      <w:r w:rsidR="00C1078D">
        <w:rPr>
          <w:rFonts w:ascii="Times New Roman" w:hAnsi="Times New Roman" w:cs="Times New Roman"/>
          <w:sz w:val="28"/>
          <w:szCs w:val="28"/>
        </w:rPr>
        <w:t>625</w:t>
      </w:r>
    </w:p>
    <w:p w:rsidR="00DD7AF4" w:rsidRPr="00536341" w:rsidRDefault="00DD7AF4" w:rsidP="008E68CB">
      <w:pPr>
        <w:spacing w:line="240" w:lineRule="auto"/>
        <w:jc w:val="both"/>
        <w:rPr>
          <w:sz w:val="28"/>
          <w:szCs w:val="28"/>
        </w:rPr>
      </w:pPr>
      <w:r w:rsidRPr="00DD7AF4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3"/>
        <w:gridCol w:w="2621"/>
        <w:gridCol w:w="2656"/>
        <w:gridCol w:w="3511"/>
      </w:tblGrid>
      <w:tr w:rsidR="00D2155F" w:rsidTr="008E68CB">
        <w:tc>
          <w:tcPr>
            <w:tcW w:w="0" w:type="auto"/>
          </w:tcPr>
          <w:p w:rsidR="00D2155F" w:rsidRPr="008E68CB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8E68C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D2155F" w:rsidRPr="008E68CB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CB">
              <w:rPr>
                <w:rFonts w:ascii="Times New Roman" w:hAnsi="Times New Roman" w:cs="Times New Roman"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0" w:type="auto"/>
          </w:tcPr>
          <w:p w:rsidR="00D2155F" w:rsidRPr="008E68CB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CB">
              <w:rPr>
                <w:rFonts w:ascii="Times New Roman" w:hAnsi="Times New Roman" w:cs="Times New Roman"/>
                <w:sz w:val="28"/>
                <w:szCs w:val="28"/>
              </w:rPr>
              <w:t>Место и адрес проведения агитационных публичных мероприятий</w:t>
            </w:r>
          </w:p>
        </w:tc>
        <w:tc>
          <w:tcPr>
            <w:tcW w:w="0" w:type="auto"/>
          </w:tcPr>
          <w:p w:rsidR="00D2155F" w:rsidRPr="008E68CB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8CB">
              <w:rPr>
                <w:rFonts w:ascii="Times New Roman" w:hAnsi="Times New Roman" w:cs="Times New Roman"/>
                <w:sz w:val="28"/>
                <w:szCs w:val="28"/>
              </w:rPr>
              <w:t>Место и адрес для размещения агитационных материалов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 xml:space="preserve"> Приаргунск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стенды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ул.Воинов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–интернационалистов,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ул.Комсомольская</w:t>
            </w:r>
            <w:proofErr w:type="spellEnd"/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личка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культуры, </w:t>
            </w: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билейная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стенды </w:t>
            </w: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азо</w:t>
            </w:r>
            <w:proofErr w:type="spell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 xml:space="preserve">, ул. Нагорная д.20, </w:t>
            </w: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ул.Железнодорожная</w:t>
            </w:r>
            <w:proofErr w:type="spell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 xml:space="preserve"> д.6 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оргол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  <w:r w:rsidR="00C107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1078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C107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C1078D">
              <w:rPr>
                <w:rFonts w:ascii="Times New Roman" w:hAnsi="Times New Roman" w:cs="Times New Roman"/>
                <w:sz w:val="28"/>
                <w:szCs w:val="28"/>
              </w:rPr>
              <w:t>ешкова</w:t>
            </w:r>
            <w:proofErr w:type="spellEnd"/>
            <w:r w:rsidR="00C1078D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ул. Пешкова 12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рулюнгуй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7A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A04">
              <w:rPr>
                <w:rFonts w:ascii="Times New Roman" w:hAnsi="Times New Roman" w:cs="Times New Roman"/>
                <w:sz w:val="28"/>
                <w:szCs w:val="28"/>
              </w:rPr>
              <w:t xml:space="preserve">ул. Аксенова </w:t>
            </w:r>
            <w:bookmarkStart w:id="0" w:name="_GoBack"/>
            <w:bookmarkEnd w:id="0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49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  <w:r w:rsidRPr="00DD7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AF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D7AF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D7AF4"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  <w:proofErr w:type="spellEnd"/>
            <w:r w:rsidRPr="00DD7AF4">
              <w:rPr>
                <w:rFonts w:ascii="Times New Roman" w:hAnsi="Times New Roman" w:cs="Times New Roman"/>
                <w:sz w:val="28"/>
                <w:szCs w:val="28"/>
              </w:rPr>
              <w:t xml:space="preserve"> д.34; ул. Аксенова д.25; ул. Новая д.27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ограничный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Пограничнинская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A762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7624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A76244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A76244"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 w:rsidR="00A76244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0" w:type="auto"/>
          </w:tcPr>
          <w:p w:rsidR="00D2155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магазина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д.20;</w:t>
            </w:r>
          </w:p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почты ул. Школьная 10, информационный стенд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алман</w:t>
            </w:r>
            <w:proofErr w:type="spell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-Борзя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Талм</w:t>
            </w:r>
            <w:r w:rsidR="00384A04">
              <w:rPr>
                <w:rFonts w:ascii="Times New Roman" w:hAnsi="Times New Roman" w:cs="Times New Roman"/>
                <w:sz w:val="28"/>
                <w:szCs w:val="28"/>
              </w:rPr>
              <w:t>ан-Борзинская</w:t>
            </w:r>
            <w:proofErr w:type="spellEnd"/>
            <w:r w:rsidR="00384A04">
              <w:rPr>
                <w:rFonts w:ascii="Times New Roman" w:hAnsi="Times New Roman" w:cs="Times New Roman"/>
                <w:sz w:val="28"/>
                <w:szCs w:val="28"/>
              </w:rPr>
              <w:t xml:space="preserve"> ООШ, </w:t>
            </w:r>
            <w:proofErr w:type="spellStart"/>
            <w:r w:rsidR="00384A0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384A04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="00384A04">
              <w:rPr>
                <w:rFonts w:ascii="Times New Roman" w:hAnsi="Times New Roman" w:cs="Times New Roman"/>
                <w:sz w:val="28"/>
                <w:szCs w:val="28"/>
              </w:rPr>
              <w:t>билейная</w:t>
            </w:r>
            <w:proofErr w:type="spellEnd"/>
            <w:r w:rsidR="00384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школы,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билейная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22, здание библиотеки, ул. Юбилейная 17, здание магазина ул. Юбилейная 24</w:t>
            </w:r>
          </w:p>
        </w:tc>
      </w:tr>
      <w:tr w:rsidR="00D2155F" w:rsidRPr="00500E1F" w:rsidTr="00500E1F">
        <w:trPr>
          <w:trHeight w:val="508"/>
        </w:trPr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оринск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Здания по ул. Школьная 8, Школьная 11, Набережная 5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тароцурухайтуй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  <w:r w:rsidR="00384A0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384A04">
              <w:rPr>
                <w:rFonts w:ascii="Times New Roman" w:hAnsi="Times New Roman" w:cs="Times New Roman"/>
                <w:sz w:val="28"/>
                <w:szCs w:val="28"/>
              </w:rPr>
              <w:t>Пограничная</w:t>
            </w:r>
            <w:proofErr w:type="gramEnd"/>
            <w:r w:rsidR="00384A04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пер.Саманный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осатуй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билейная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г.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Информационные стенды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Юбилейная 1г,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ривокзальная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1а, 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1г., помещение библиотеки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ул.Юбилейнай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г.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урой</w:t>
            </w:r>
            <w:proofErr w:type="spellEnd"/>
          </w:p>
        </w:tc>
        <w:tc>
          <w:tcPr>
            <w:tcW w:w="0" w:type="auto"/>
          </w:tcPr>
          <w:p w:rsidR="00D2155F" w:rsidRPr="00500E1F" w:rsidRDefault="00C1078D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аженова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ул. Баженова 34, информационный стенд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аженова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 а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огадаево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стенды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19, Советская 21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орда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роезжая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500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олодёжный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  <w:r w:rsidR="00C1078D">
              <w:rPr>
                <w:rFonts w:ascii="Times New Roman" w:hAnsi="Times New Roman" w:cs="Times New Roman"/>
                <w:sz w:val="28"/>
                <w:szCs w:val="28"/>
              </w:rPr>
              <w:t xml:space="preserve"> ул. Мира 13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д.7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500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с. Кути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д.4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500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ырка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  <w:r w:rsidR="00384A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84A0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384A0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384A04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  <w:r w:rsidR="00384A04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ул.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500E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елинда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7A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овоцурухайтуй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 ул. Фёдорова 70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 ул. Фёдорова 70, 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7A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лан</w:t>
            </w:r>
            <w:proofErr w:type="spellEnd"/>
          </w:p>
        </w:tc>
        <w:tc>
          <w:tcPr>
            <w:tcW w:w="0" w:type="auto"/>
          </w:tcPr>
          <w:p w:rsidR="00D2155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155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B97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675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сть-Тасуркай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  <w:r w:rsidR="00384A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84A0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384A0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384A04">
              <w:rPr>
                <w:rFonts w:ascii="Times New Roman" w:hAnsi="Times New Roman" w:cs="Times New Roman"/>
                <w:sz w:val="28"/>
                <w:szCs w:val="28"/>
              </w:rPr>
              <w:t>олхозная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олхозная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7A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овоивановка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ружбы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D2155F" w:rsidRPr="00500E1F" w:rsidTr="008E68CB">
        <w:tc>
          <w:tcPr>
            <w:tcW w:w="0" w:type="auto"/>
          </w:tcPr>
          <w:p w:rsidR="00D2155F" w:rsidRPr="00500E1F" w:rsidRDefault="00D2155F" w:rsidP="00675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00E1F">
              <w:rPr>
                <w:rFonts w:ascii="Times New Roman" w:hAnsi="Times New Roman" w:cs="Times New Roman"/>
                <w:sz w:val="28"/>
                <w:szCs w:val="28"/>
              </w:rPr>
              <w:t>ерх-Тасуркай</w:t>
            </w:r>
            <w:proofErr w:type="spellEnd"/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2155F" w:rsidRPr="00500E1F" w:rsidRDefault="00D2155F" w:rsidP="00DD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</w:tr>
    </w:tbl>
    <w:p w:rsidR="00DD7AF4" w:rsidRPr="00500E1F" w:rsidRDefault="00DD7AF4" w:rsidP="00DD7A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5126" w:rsidRDefault="00065126"/>
    <w:sectPr w:rsidR="0006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F4"/>
    <w:rsid w:val="0000353F"/>
    <w:rsid w:val="00065126"/>
    <w:rsid w:val="000E6578"/>
    <w:rsid w:val="000E7C11"/>
    <w:rsid w:val="00384A04"/>
    <w:rsid w:val="003F3FCD"/>
    <w:rsid w:val="00500E1F"/>
    <w:rsid w:val="005C4732"/>
    <w:rsid w:val="0060008B"/>
    <w:rsid w:val="006574FC"/>
    <w:rsid w:val="00675B97"/>
    <w:rsid w:val="007906F5"/>
    <w:rsid w:val="007A3749"/>
    <w:rsid w:val="007D5669"/>
    <w:rsid w:val="008A60F4"/>
    <w:rsid w:val="008E68CB"/>
    <w:rsid w:val="00934A67"/>
    <w:rsid w:val="00A76244"/>
    <w:rsid w:val="00B173D0"/>
    <w:rsid w:val="00C1078D"/>
    <w:rsid w:val="00D2155F"/>
    <w:rsid w:val="00D95E2E"/>
    <w:rsid w:val="00DD7AF4"/>
    <w:rsid w:val="00F01DA4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AF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E68CB"/>
    <w:pPr>
      <w:ind w:left="720"/>
      <w:contextualSpacing/>
    </w:pPr>
  </w:style>
  <w:style w:type="table" w:styleId="a5">
    <w:name w:val="Table Grid"/>
    <w:basedOn w:val="a1"/>
    <w:uiPriority w:val="59"/>
    <w:rsid w:val="008E6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AF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E68CB"/>
    <w:pPr>
      <w:ind w:left="720"/>
      <w:contextualSpacing/>
    </w:pPr>
  </w:style>
  <w:style w:type="table" w:styleId="a5">
    <w:name w:val="Table Grid"/>
    <w:basedOn w:val="a1"/>
    <w:uiPriority w:val="59"/>
    <w:rsid w:val="008E6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User_2018</cp:lastModifiedBy>
  <cp:revision>2</cp:revision>
  <cp:lastPrinted>2021-08-23T04:41:00Z</cp:lastPrinted>
  <dcterms:created xsi:type="dcterms:W3CDTF">2021-08-23T05:13:00Z</dcterms:created>
  <dcterms:modified xsi:type="dcterms:W3CDTF">2021-08-23T05:13:00Z</dcterms:modified>
</cp:coreProperties>
</file>