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83" w:rsidRDefault="00294B83" w:rsidP="00D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4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Нововведения в трудовом законодательстве.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12A18" w:rsidRPr="00D12A18" w:rsidRDefault="00294B83" w:rsidP="00D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Электронный документооборот</w:t>
      </w:r>
    </w:p>
    <w:p w:rsidR="00D12A18" w:rsidRPr="00D12A18" w:rsidRDefault="00D12A18" w:rsidP="00D12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22.11.2021 № 377-ФЗ «О внесении изменений в Трудовой кодекс РФ» внесены изменения в трудовое законодательство.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Речь идет о создании, подписании, использовании и хранении работодателем, работником или лицом, поступающим на работу, документов, оформленных в электронном виде без дублирования на бумаге, за исключением отдельных случаев.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этом предусмотрено право (а не обязанность) работодателя ввести электронный документооборот.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Переход на взаимодействие с работодателем посредством электронного документооборота возможен с письменного согласия работника. Отсутствие согласия признается отказом.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При этом за работником сохранено право </w:t>
      </w:r>
      <w:proofErr w:type="gramStart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дать</w:t>
      </w:r>
      <w:proofErr w:type="gramEnd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указанное согласие в последующем.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Электронный документооборот возможен посредством единой цифровой платформы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«</w:t>
      </w: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Работа в России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</w:t>
      </w: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включая взаимодействие через Единый портал </w:t>
      </w:r>
      <w:proofErr w:type="spellStart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информсистему</w:t>
      </w:r>
      <w:proofErr w:type="spellEnd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работодателя.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Урегулированы вопросы офо</w:t>
      </w:r>
      <w:bookmarkStart w:id="0" w:name="_GoBack"/>
      <w:bookmarkEnd w:id="0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рмления, подписания и хранения документов. Расходы на получение работником электронной подписи и ее использование будет нести работодатель.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опубликования, за исключением некоторых положений.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gramStart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Положения Трудового кодекса Российской Федерации (в редакции нового Федерального закона), касающиеся взаимодействия Единой цифровой платформы в сфере занятости и трудовых отношений "Работа в России" и информационной системы работодателя, позволяющей обеспечить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подписание электронного документа в соответствии с требованиями Трудового кодекса Российской Федерации, хранение электронного документа, а также фиксацию факта его получения сторонами трудовых отношений, с единым порталом государственных и муниципальных услуг</w:t>
      </w:r>
      <w:proofErr w:type="gramEnd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применяются с 1 сентября 2022 г.</w:t>
      </w:r>
    </w:p>
    <w:p w:rsidR="00294B83" w:rsidRP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Положения Трудового кодекса Российской Федерации (в редакции нового Федерального закона) применяются к правам и обязанностям работодателей, участвовавших в эксперименте по использованию электронных документов, связанных с работой, в соответствии с Федеральным законом от 24 апреля 2020 г. № 122-ФЗ "О проведении эксперимента по использованию электронных документов, связанных с работой", и их работников, которые </w:t>
      </w:r>
      <w:proofErr w:type="gramStart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возникли</w:t>
      </w:r>
      <w:proofErr w:type="gramEnd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начиная с 16 ноября 2021 г. При этом работодатели – участники эксперимента по использованию электронных документов, связанных с работой, принявшие решение о продолжении осуществления электронного документооборота после окончания эксперимента, обязаны </w:t>
      </w:r>
      <w:proofErr w:type="gramStart"/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провести мероприятия, направленные на введение электронного документооборота в соответствии с требованиями </w:t>
      </w: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Трудового кодекса Российской Федерации (в редакции указанного Федерального закона), до 1 июля 2022 г.</w:t>
      </w:r>
      <w:proofErr w:type="gramEnd"/>
    </w:p>
    <w:p w:rsidR="008E2992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Ознакомиться с текстом закона возможно на сайте https://base.garant.ru, </w:t>
      </w:r>
      <w:hyperlink r:id="rId5" w:history="1">
        <w:r w:rsidRPr="00D62DCC">
          <w:rPr>
            <w:rStyle w:val="a4"/>
            <w:rFonts w:ascii="Roboto" w:eastAsia="Times New Roman" w:hAnsi="Roboto" w:cs="Times New Roman"/>
            <w:sz w:val="28"/>
            <w:szCs w:val="28"/>
            <w:lang w:eastAsia="ru-RU"/>
          </w:rPr>
          <w:t>http://www.consultant.ru</w:t>
        </w:r>
      </w:hyperlink>
      <w:r w:rsidRPr="00294B8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294B83" w:rsidRDefault="00294B83" w:rsidP="00294B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484122" w:rsidRPr="000E24D2" w:rsidRDefault="00484122" w:rsidP="0048412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CC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6635">
        <w:rPr>
          <w:rFonts w:ascii="Times New Roman" w:hAnsi="Times New Roman" w:cs="Times New Roman"/>
          <w:color w:val="000000" w:themeColor="text1"/>
          <w:sz w:val="28"/>
          <w:szCs w:val="28"/>
        </w:rPr>
        <w:t>Борзинского</w:t>
      </w:r>
      <w:proofErr w:type="spellEnd"/>
      <w:r w:rsidR="00CC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 </w:t>
      </w:r>
      <w:r w:rsidR="00CC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П.И. Внуков</w:t>
      </w:r>
    </w:p>
    <w:p w:rsidR="00484122" w:rsidRPr="000E24D2" w:rsidRDefault="00484122" w:rsidP="0048412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</w:p>
    <w:p w:rsidR="00484122" w:rsidRPr="00D12A18" w:rsidRDefault="00484122" w:rsidP="00D1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sectPr w:rsidR="00484122" w:rsidRPr="00D1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1"/>
    <w:rsid w:val="00177B8D"/>
    <w:rsid w:val="00294B83"/>
    <w:rsid w:val="00484122"/>
    <w:rsid w:val="00560E53"/>
    <w:rsid w:val="00573EDD"/>
    <w:rsid w:val="00604D74"/>
    <w:rsid w:val="008E2992"/>
    <w:rsid w:val="00A54F82"/>
    <w:rsid w:val="00B76DE1"/>
    <w:rsid w:val="00CC6635"/>
    <w:rsid w:val="00D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12A18"/>
  </w:style>
  <w:style w:type="character" w:customStyle="1" w:styleId="feeds-pagenavigationtooltip">
    <w:name w:val="feeds-page__navigation_tooltip"/>
    <w:basedOn w:val="a0"/>
    <w:rsid w:val="00D12A18"/>
  </w:style>
  <w:style w:type="paragraph" w:styleId="a3">
    <w:name w:val="Normal (Web)"/>
    <w:basedOn w:val="a"/>
    <w:uiPriority w:val="99"/>
    <w:semiHidden/>
    <w:unhideWhenUsed/>
    <w:rsid w:val="00D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4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12A18"/>
  </w:style>
  <w:style w:type="character" w:customStyle="1" w:styleId="feeds-pagenavigationtooltip">
    <w:name w:val="feeds-page__navigation_tooltip"/>
    <w:basedOn w:val="a0"/>
    <w:rsid w:val="00D12A18"/>
  </w:style>
  <w:style w:type="paragraph" w:styleId="a3">
    <w:name w:val="Normal (Web)"/>
    <w:basedOn w:val="a"/>
    <w:uiPriority w:val="99"/>
    <w:semiHidden/>
    <w:unhideWhenUsed/>
    <w:rsid w:val="00D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84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2021-12-03T03:01:00Z</dcterms:created>
  <dcterms:modified xsi:type="dcterms:W3CDTF">2021-12-03T03:05:00Z</dcterms:modified>
</cp:coreProperties>
</file>