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C6" w:rsidRPr="00BA2491" w:rsidRDefault="007121A8" w:rsidP="007121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491">
        <w:rPr>
          <w:rFonts w:ascii="Times New Roman" w:hAnsi="Times New Roman" w:cs="Times New Roman"/>
          <w:b/>
          <w:sz w:val="32"/>
          <w:szCs w:val="32"/>
        </w:rPr>
        <w:t>Человек труда-2022</w:t>
      </w:r>
    </w:p>
    <w:p w:rsidR="00C473A0" w:rsidRPr="00BA2491" w:rsidRDefault="007121A8" w:rsidP="00C47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491">
        <w:rPr>
          <w:rFonts w:ascii="Times New Roman" w:hAnsi="Times New Roman" w:cs="Times New Roman"/>
          <w:sz w:val="28"/>
          <w:szCs w:val="28"/>
        </w:rPr>
        <w:t>20 мая 2022 года в центре досуга поселка Приаргунск состоялся праздничный концерт, посвященный мероприятию — подведение итогов ежегодного конкурса «Человек труда». </w:t>
      </w:r>
    </w:p>
    <w:p w:rsidR="00C473A0" w:rsidRPr="00BA2491" w:rsidRDefault="00C473A0" w:rsidP="00C47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491">
        <w:rPr>
          <w:rFonts w:ascii="Times New Roman" w:hAnsi="Times New Roman" w:cs="Times New Roman"/>
          <w:sz w:val="28"/>
          <w:szCs w:val="28"/>
        </w:rPr>
        <w:t>На</w:t>
      </w:r>
      <w:r w:rsidR="007121A8" w:rsidRPr="00BA2491">
        <w:rPr>
          <w:rFonts w:ascii="Times New Roman" w:hAnsi="Times New Roman" w:cs="Times New Roman"/>
          <w:sz w:val="28"/>
          <w:szCs w:val="28"/>
        </w:rPr>
        <w:t xml:space="preserve"> мероприятии</w:t>
      </w:r>
      <w:r w:rsidRPr="00BA2491">
        <w:rPr>
          <w:rFonts w:ascii="Times New Roman" w:hAnsi="Times New Roman" w:cs="Times New Roman"/>
          <w:sz w:val="28"/>
          <w:szCs w:val="28"/>
        </w:rPr>
        <w:t xml:space="preserve"> не только присутствовали, но и </w:t>
      </w:r>
      <w:r w:rsidR="007121A8" w:rsidRPr="00BA2491">
        <w:rPr>
          <w:rFonts w:ascii="Times New Roman" w:hAnsi="Times New Roman" w:cs="Times New Roman"/>
          <w:sz w:val="28"/>
          <w:szCs w:val="28"/>
        </w:rPr>
        <w:t>приним</w:t>
      </w:r>
      <w:r w:rsidRPr="00BA2491">
        <w:rPr>
          <w:rFonts w:ascii="Times New Roman" w:hAnsi="Times New Roman" w:cs="Times New Roman"/>
          <w:sz w:val="28"/>
          <w:szCs w:val="28"/>
        </w:rPr>
        <w:t>али участие депутаты Совета Приаргунского муниципального округа Забайкальского края, а депутат</w:t>
      </w:r>
      <w:r w:rsidR="00EA4733">
        <w:rPr>
          <w:rFonts w:ascii="Times New Roman" w:hAnsi="Times New Roman" w:cs="Times New Roman"/>
          <w:sz w:val="28"/>
          <w:szCs w:val="28"/>
        </w:rPr>
        <w:t>ы Раиса Николаевна Баженова и</w:t>
      </w:r>
      <w:r w:rsidRPr="00BA2491">
        <w:rPr>
          <w:rFonts w:ascii="Times New Roman" w:hAnsi="Times New Roman" w:cs="Times New Roman"/>
          <w:sz w:val="28"/>
          <w:szCs w:val="28"/>
        </w:rPr>
        <w:t xml:space="preserve"> Сергей Георгиевич Пешков стал</w:t>
      </w:r>
      <w:r w:rsidR="00EA4733">
        <w:rPr>
          <w:rFonts w:ascii="Times New Roman" w:hAnsi="Times New Roman" w:cs="Times New Roman"/>
          <w:sz w:val="28"/>
          <w:szCs w:val="28"/>
        </w:rPr>
        <w:t>и</w:t>
      </w:r>
      <w:r w:rsidRPr="00BA2491">
        <w:rPr>
          <w:rFonts w:ascii="Times New Roman" w:hAnsi="Times New Roman" w:cs="Times New Roman"/>
          <w:sz w:val="28"/>
          <w:szCs w:val="28"/>
        </w:rPr>
        <w:t xml:space="preserve"> номинант</w:t>
      </w:r>
      <w:r w:rsidR="00EA4733">
        <w:rPr>
          <w:rFonts w:ascii="Times New Roman" w:hAnsi="Times New Roman" w:cs="Times New Roman"/>
          <w:sz w:val="28"/>
          <w:szCs w:val="28"/>
        </w:rPr>
        <w:t>ами</w:t>
      </w:r>
      <w:bookmarkStart w:id="0" w:name="_GoBack"/>
      <w:bookmarkEnd w:id="0"/>
      <w:r w:rsidRPr="00BA2491">
        <w:rPr>
          <w:rFonts w:ascii="Times New Roman" w:hAnsi="Times New Roman" w:cs="Times New Roman"/>
          <w:sz w:val="28"/>
          <w:szCs w:val="28"/>
        </w:rPr>
        <w:t xml:space="preserve"> конкурса. </w:t>
      </w:r>
    </w:p>
    <w:p w:rsidR="00BA2491" w:rsidRPr="00BA2491" w:rsidRDefault="007121A8" w:rsidP="00C47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491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BA2491" w:rsidRPr="00BA2491">
        <w:rPr>
          <w:rFonts w:ascii="Times New Roman" w:hAnsi="Times New Roman" w:cs="Times New Roman"/>
          <w:sz w:val="28"/>
          <w:szCs w:val="28"/>
        </w:rPr>
        <w:t>целью</w:t>
      </w:r>
      <w:r w:rsidRPr="00BA2491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C473A0" w:rsidRPr="00BA2491">
        <w:rPr>
          <w:rFonts w:ascii="Times New Roman" w:hAnsi="Times New Roman" w:cs="Times New Roman"/>
          <w:sz w:val="28"/>
          <w:szCs w:val="28"/>
        </w:rPr>
        <w:t>конкурса</w:t>
      </w:r>
      <w:r w:rsidRPr="00BA2491">
        <w:rPr>
          <w:rFonts w:ascii="Times New Roman" w:hAnsi="Times New Roman" w:cs="Times New Roman"/>
          <w:sz w:val="28"/>
          <w:szCs w:val="28"/>
        </w:rPr>
        <w:t xml:space="preserve"> является выдел</w:t>
      </w:r>
      <w:r w:rsidR="00BA2491" w:rsidRPr="00BA2491">
        <w:rPr>
          <w:rFonts w:ascii="Times New Roman" w:hAnsi="Times New Roman" w:cs="Times New Roman"/>
          <w:sz w:val="28"/>
          <w:szCs w:val="28"/>
        </w:rPr>
        <w:t>ение</w:t>
      </w:r>
      <w:r w:rsidRPr="00BA2491">
        <w:rPr>
          <w:rFonts w:ascii="Times New Roman" w:hAnsi="Times New Roman" w:cs="Times New Roman"/>
          <w:sz w:val="28"/>
          <w:szCs w:val="28"/>
        </w:rPr>
        <w:t xml:space="preserve"> лучших из лучших, профессионалов абсолютно из разных сфер деятельности и разместить на доску почета </w:t>
      </w:r>
      <w:proofErr w:type="spellStart"/>
      <w:r w:rsidRPr="00BA2491">
        <w:rPr>
          <w:rFonts w:ascii="Times New Roman" w:hAnsi="Times New Roman" w:cs="Times New Roman"/>
          <w:sz w:val="28"/>
          <w:szCs w:val="28"/>
        </w:rPr>
        <w:t>приаргунцев</w:t>
      </w:r>
      <w:proofErr w:type="spellEnd"/>
      <w:r w:rsidRPr="00BA2491">
        <w:rPr>
          <w:rFonts w:ascii="Times New Roman" w:hAnsi="Times New Roman" w:cs="Times New Roman"/>
          <w:sz w:val="28"/>
          <w:szCs w:val="28"/>
        </w:rPr>
        <w:t xml:space="preserve"> достойных </w:t>
      </w:r>
      <w:proofErr w:type="gramStart"/>
      <w:r w:rsidRPr="00BA2491">
        <w:rPr>
          <w:rFonts w:ascii="Times New Roman" w:hAnsi="Times New Roman" w:cs="Times New Roman"/>
          <w:sz w:val="28"/>
          <w:szCs w:val="28"/>
        </w:rPr>
        <w:t>звания  «</w:t>
      </w:r>
      <w:proofErr w:type="gramEnd"/>
      <w:r w:rsidRPr="00BA2491">
        <w:rPr>
          <w:rFonts w:ascii="Times New Roman" w:hAnsi="Times New Roman" w:cs="Times New Roman"/>
          <w:sz w:val="28"/>
          <w:szCs w:val="28"/>
        </w:rPr>
        <w:t xml:space="preserve">Человек года — 2022». Тем самым не только поблагодарить самых выдающихся людей поселка </w:t>
      </w:r>
      <w:proofErr w:type="gramStart"/>
      <w:r w:rsidRPr="00BA2491">
        <w:rPr>
          <w:rFonts w:ascii="Times New Roman" w:hAnsi="Times New Roman" w:cs="Times New Roman"/>
          <w:sz w:val="28"/>
          <w:szCs w:val="28"/>
        </w:rPr>
        <w:t>Приаргунска,  но</w:t>
      </w:r>
      <w:proofErr w:type="gramEnd"/>
      <w:r w:rsidRPr="00BA2491">
        <w:rPr>
          <w:rFonts w:ascii="Times New Roman" w:hAnsi="Times New Roman" w:cs="Times New Roman"/>
          <w:sz w:val="28"/>
          <w:szCs w:val="28"/>
        </w:rPr>
        <w:t xml:space="preserve"> и стимулировать остальных на достижение целей и профессиональные подвиги. </w:t>
      </w:r>
    </w:p>
    <w:p w:rsidR="007121A8" w:rsidRPr="00BA2491" w:rsidRDefault="007121A8" w:rsidP="00C47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491">
        <w:rPr>
          <w:rFonts w:ascii="Times New Roman" w:hAnsi="Times New Roman" w:cs="Times New Roman"/>
          <w:sz w:val="28"/>
          <w:szCs w:val="28"/>
        </w:rPr>
        <w:t>Все присутствующие получили музыкальные поздравления в исполнении муниципального ансамбля «Родные напевы» и творческих коллективов Центра досуга. Мероприятие подарило всем номинантам и гостям множество положительных эмоций, ярких впечатлений и заряд мотивации для покорения новых вершин.</w:t>
      </w:r>
    </w:p>
    <w:sectPr w:rsidR="007121A8" w:rsidRPr="00BA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59"/>
    <w:rsid w:val="001966C6"/>
    <w:rsid w:val="00357359"/>
    <w:rsid w:val="007121A8"/>
    <w:rsid w:val="00BA2491"/>
    <w:rsid w:val="00C473A0"/>
    <w:rsid w:val="00EA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25F29-2219-4D5C-9AE7-9F2DB582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2022-05-23T02:51:00Z</dcterms:created>
  <dcterms:modified xsi:type="dcterms:W3CDTF">2022-05-23T06:26:00Z</dcterms:modified>
</cp:coreProperties>
</file>