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4C24D5" w:rsidRDefault="00074FE6" w:rsidP="004C24D5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Глава забайкальского</w:t>
      </w:r>
      <w:r w:rsidR="00AD3F86">
        <w:rPr>
          <w:rFonts w:ascii="Segoe U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  <w:r w:rsidR="0006611F">
        <w:rPr>
          <w:rFonts w:ascii="Segoe UI" w:hAnsi="Segoe UI" w:cs="Segoe UI"/>
          <w:sz w:val="28"/>
          <w:szCs w:val="28"/>
        </w:rPr>
        <w:t xml:space="preserve">Александр Корнев </w:t>
      </w:r>
      <w:r>
        <w:rPr>
          <w:rFonts w:ascii="Segoe UI" w:hAnsi="Segoe UI" w:cs="Segoe UI"/>
          <w:sz w:val="28"/>
          <w:szCs w:val="28"/>
        </w:rPr>
        <w:t>принял участие в рабочей встрече по вопросам реализации федерального закона о «Дальневосточном гектаре»</w:t>
      </w:r>
    </w:p>
    <w:p w:rsidR="004C24D5" w:rsidRDefault="004C24D5" w:rsidP="004C24D5">
      <w:pPr>
        <w:jc w:val="both"/>
        <w:rPr>
          <w:rFonts w:ascii="Segoe UI" w:hAnsi="Segoe UI" w:cs="Segoe UI"/>
          <w:sz w:val="28"/>
          <w:szCs w:val="28"/>
        </w:rPr>
      </w:pPr>
    </w:p>
    <w:p w:rsidR="00694B22" w:rsidRPr="00B8292C" w:rsidRDefault="0006611F" w:rsidP="004C24D5">
      <w:pPr>
        <w:ind w:firstLine="567"/>
        <w:jc w:val="both"/>
        <w:rPr>
          <w:rFonts w:ascii="Segoe UI" w:hAnsi="Segoe UI" w:cs="Segoe UI"/>
          <w:i/>
          <w:sz w:val="24"/>
          <w:szCs w:val="24"/>
        </w:rPr>
      </w:pPr>
      <w:bookmarkStart w:id="0" w:name="_GoBack"/>
      <w:bookmarkEnd w:id="0"/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Обсуждение состоялось </w:t>
      </w:r>
      <w:r w:rsidR="00AD3F86">
        <w:rPr>
          <w:rStyle w:val="ad"/>
          <w:rFonts w:ascii="Segoe UI" w:hAnsi="Segoe UI" w:cs="Segoe UI"/>
          <w:b w:val="0"/>
          <w:i/>
          <w:sz w:val="24"/>
          <w:szCs w:val="24"/>
        </w:rPr>
        <w:t>на базе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комитета по аграрной политике и природопользованию Законодательного Собрания Забайкальского края</w:t>
      </w:r>
      <w:r w:rsidR="0093066F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с участием</w:t>
      </w:r>
      <w:r w:rsidR="0007505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председателя Михаила Якимова, а также руководителя регионального Департамента госимущества и земельных отношений Сергея Быстрова.</w:t>
      </w:r>
      <w:r w:rsidR="00FF02CF" w:rsidRPr="00B8292C">
        <w:rPr>
          <w:rFonts w:ascii="Segoe UI" w:hAnsi="Segoe UI" w:cs="Segoe UI"/>
          <w:i/>
          <w:sz w:val="24"/>
          <w:szCs w:val="24"/>
        </w:rPr>
        <w:t xml:space="preserve"> </w:t>
      </w:r>
    </w:p>
    <w:p w:rsidR="00B8292C" w:rsidRDefault="00B8292C" w:rsidP="00FE320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FF02CF" w:rsidRDefault="0062797C" w:rsidP="007A104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Вопросы касались реализации Федерального закона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</w:t>
      </w:r>
      <w:r w:rsidR="0004326D">
        <w:rPr>
          <w:rFonts w:ascii="Segoe UI" w:hAnsi="Segoe UI" w:cs="Segoe UI"/>
          <w:sz w:val="24"/>
          <w:szCs w:val="24"/>
        </w:rPr>
        <w:t>.</w:t>
      </w:r>
    </w:p>
    <w:p w:rsidR="00D51964" w:rsidRDefault="00D51964" w:rsidP="007A104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515F70" w:rsidRPr="00515F70" w:rsidRDefault="00515F70" w:rsidP="007A104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7A104E">
        <w:rPr>
          <w:rFonts w:ascii="Segoe UI" w:hAnsi="Segoe UI" w:cs="Segoe UI"/>
          <w:sz w:val="24"/>
          <w:szCs w:val="24"/>
        </w:rPr>
        <w:t>В связи с внесенными законодательными изменениями, о</w:t>
      </w:r>
      <w:r w:rsidR="00AF56FE" w:rsidRPr="00AF56FE">
        <w:rPr>
          <w:rFonts w:ascii="Segoe UI" w:hAnsi="Segoe UI" w:cs="Segoe UI"/>
          <w:sz w:val="24"/>
          <w:szCs w:val="24"/>
        </w:rPr>
        <w:t>бсуждены вопросы совершенствования механизмов предоставления гражданам «Дальневосточного гектара», который</w:t>
      </w:r>
      <w:r w:rsidR="00AF56FE">
        <w:rPr>
          <w:rFonts w:ascii="Times New Roman" w:hAnsi="Times New Roman" w:cs="Times New Roman"/>
          <w:sz w:val="28"/>
          <w:szCs w:val="28"/>
        </w:rPr>
        <w:t xml:space="preserve"> </w:t>
      </w:r>
      <w:r w:rsidRPr="00515F70">
        <w:rPr>
          <w:rFonts w:ascii="Segoe UI" w:hAnsi="Segoe UI" w:cs="Segoe UI"/>
          <w:sz w:val="24"/>
          <w:szCs w:val="24"/>
        </w:rPr>
        <w:t xml:space="preserve">показал </w:t>
      </w:r>
      <w:r w:rsidR="003B2A97">
        <w:rPr>
          <w:rFonts w:ascii="Segoe UI" w:hAnsi="Segoe UI" w:cs="Segoe UI"/>
          <w:sz w:val="24"/>
          <w:szCs w:val="24"/>
        </w:rPr>
        <w:t xml:space="preserve">в Забайкалье </w:t>
      </w:r>
      <w:r w:rsidRPr="00515F70">
        <w:rPr>
          <w:rFonts w:ascii="Segoe UI" w:hAnsi="Segoe UI" w:cs="Segoe UI"/>
          <w:sz w:val="24"/>
          <w:szCs w:val="24"/>
        </w:rPr>
        <w:t>свою высокую востребованность</w:t>
      </w:r>
      <w:r w:rsidR="00AF56FE">
        <w:rPr>
          <w:rFonts w:ascii="Segoe UI" w:hAnsi="Segoe UI" w:cs="Segoe UI"/>
          <w:sz w:val="24"/>
          <w:szCs w:val="24"/>
        </w:rPr>
        <w:t>. Это</w:t>
      </w:r>
      <w:r w:rsidR="003B2A97">
        <w:rPr>
          <w:rFonts w:ascii="Segoe UI" w:hAnsi="Segoe UI" w:cs="Segoe UI"/>
          <w:sz w:val="24"/>
          <w:szCs w:val="24"/>
        </w:rPr>
        <w:t xml:space="preserve"> особенно</w:t>
      </w:r>
      <w:r w:rsidR="00AF56FE">
        <w:rPr>
          <w:rFonts w:ascii="Segoe UI" w:hAnsi="Segoe UI" w:cs="Segoe UI"/>
          <w:sz w:val="24"/>
          <w:szCs w:val="24"/>
        </w:rPr>
        <w:t xml:space="preserve"> видно на </w:t>
      </w:r>
      <w:r w:rsidR="003B2A97">
        <w:rPr>
          <w:rFonts w:ascii="Segoe UI" w:hAnsi="Segoe UI" w:cs="Segoe UI"/>
          <w:sz w:val="24"/>
          <w:szCs w:val="24"/>
        </w:rPr>
        <w:t>пример</w:t>
      </w:r>
      <w:r w:rsidR="00AF56FE">
        <w:rPr>
          <w:rFonts w:ascii="Segoe UI" w:hAnsi="Segoe UI" w:cs="Segoe UI"/>
          <w:sz w:val="24"/>
          <w:szCs w:val="24"/>
        </w:rPr>
        <w:t>е</w:t>
      </w:r>
      <w:r w:rsidR="003B2A97">
        <w:rPr>
          <w:rFonts w:ascii="Segoe UI" w:hAnsi="Segoe UI" w:cs="Segoe UI"/>
          <w:sz w:val="24"/>
          <w:szCs w:val="24"/>
        </w:rPr>
        <w:t xml:space="preserve"> Читинского района</w:t>
      </w:r>
      <w:r w:rsidR="00AF56FE">
        <w:rPr>
          <w:rFonts w:ascii="Segoe UI" w:hAnsi="Segoe UI" w:cs="Segoe UI"/>
          <w:sz w:val="24"/>
          <w:szCs w:val="24"/>
        </w:rPr>
        <w:t xml:space="preserve"> и п. </w:t>
      </w:r>
      <w:proofErr w:type="spellStart"/>
      <w:r w:rsidR="00AF56FE">
        <w:rPr>
          <w:rFonts w:ascii="Segoe UI" w:hAnsi="Segoe UI" w:cs="Segoe UI"/>
          <w:sz w:val="24"/>
          <w:szCs w:val="24"/>
        </w:rPr>
        <w:t>Смоленка</w:t>
      </w:r>
      <w:proofErr w:type="spellEnd"/>
      <w:r w:rsidRPr="00515F70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 xml:space="preserve">Начиная с августа 2019 </w:t>
      </w:r>
      <w:r w:rsidR="003B2A97">
        <w:rPr>
          <w:rFonts w:ascii="Segoe UI" w:hAnsi="Segoe UI" w:cs="Segoe UI"/>
          <w:sz w:val="24"/>
          <w:szCs w:val="24"/>
        </w:rPr>
        <w:t xml:space="preserve">года </w:t>
      </w:r>
      <w:r>
        <w:rPr>
          <w:rFonts w:ascii="Segoe UI" w:hAnsi="Segoe UI" w:cs="Segoe UI"/>
          <w:sz w:val="24"/>
          <w:szCs w:val="24"/>
        </w:rPr>
        <w:t>в З</w:t>
      </w:r>
      <w:r w:rsidR="003B2A97">
        <w:rPr>
          <w:rFonts w:ascii="Segoe UI" w:hAnsi="Segoe UI" w:cs="Segoe UI"/>
          <w:sz w:val="24"/>
          <w:szCs w:val="24"/>
        </w:rPr>
        <w:t xml:space="preserve">абайкалье </w:t>
      </w:r>
      <w:r w:rsidRPr="00515F70">
        <w:rPr>
          <w:rFonts w:ascii="Segoe UI" w:hAnsi="Segoe UI" w:cs="Segoe UI"/>
          <w:sz w:val="24"/>
          <w:szCs w:val="24"/>
          <w:lang w:val="x-none" w:eastAsia="ru-RU"/>
        </w:rPr>
        <w:t>зарегистрировано</w:t>
      </w:r>
      <w:r w:rsidRPr="00515F70">
        <w:rPr>
          <w:rFonts w:ascii="Segoe UI" w:hAnsi="Segoe UI" w:cs="Segoe UI"/>
          <w:sz w:val="24"/>
          <w:szCs w:val="24"/>
          <w:lang w:eastAsia="ru-RU"/>
        </w:rPr>
        <w:t xml:space="preserve"> почти 4,5 тыс.</w:t>
      </w:r>
      <w:r w:rsidRPr="00515F70">
        <w:rPr>
          <w:rFonts w:ascii="Segoe UI" w:hAnsi="Segoe UI" w:cs="Segoe UI"/>
          <w:sz w:val="24"/>
          <w:szCs w:val="24"/>
          <w:lang w:val="x-none" w:eastAsia="ru-RU"/>
        </w:rPr>
        <w:t xml:space="preserve"> договор</w:t>
      </w:r>
      <w:r w:rsidRPr="00515F70">
        <w:rPr>
          <w:rFonts w:ascii="Segoe UI" w:hAnsi="Segoe UI" w:cs="Segoe UI"/>
          <w:sz w:val="24"/>
          <w:szCs w:val="24"/>
          <w:lang w:eastAsia="ru-RU"/>
        </w:rPr>
        <w:t>ов</w:t>
      </w:r>
      <w:r w:rsidRPr="00515F70">
        <w:rPr>
          <w:rFonts w:ascii="Segoe UI" w:hAnsi="Segoe UI" w:cs="Segoe UI"/>
          <w:sz w:val="24"/>
          <w:szCs w:val="24"/>
          <w:lang w:val="x-none" w:eastAsia="ru-RU"/>
        </w:rPr>
        <w:t xml:space="preserve"> безвозмездного пользования</w:t>
      </w:r>
      <w:r w:rsidRPr="00515F70">
        <w:rPr>
          <w:rFonts w:ascii="Segoe UI" w:hAnsi="Segoe UI" w:cs="Segoe UI"/>
          <w:sz w:val="24"/>
          <w:szCs w:val="24"/>
        </w:rPr>
        <w:t xml:space="preserve">. </w:t>
      </w:r>
      <w:r w:rsidR="003B2A97">
        <w:rPr>
          <w:rFonts w:ascii="Segoe UI" w:hAnsi="Segoe UI" w:cs="Segoe UI"/>
          <w:sz w:val="24"/>
          <w:szCs w:val="24"/>
        </w:rPr>
        <w:t>30</w:t>
      </w:r>
      <w:r w:rsidRPr="00515F70">
        <w:rPr>
          <w:rFonts w:ascii="Segoe UI" w:hAnsi="Segoe UI" w:cs="Segoe UI"/>
          <w:sz w:val="24"/>
          <w:szCs w:val="24"/>
        </w:rPr>
        <w:t xml:space="preserve"> земельных участков </w:t>
      </w:r>
      <w:r w:rsidR="00AF56FE">
        <w:rPr>
          <w:rFonts w:ascii="Segoe UI" w:hAnsi="Segoe UI" w:cs="Segoe UI"/>
          <w:sz w:val="24"/>
          <w:szCs w:val="24"/>
        </w:rPr>
        <w:t xml:space="preserve">уже </w:t>
      </w:r>
      <w:r w:rsidRPr="00515F70">
        <w:rPr>
          <w:rFonts w:ascii="Segoe UI" w:hAnsi="Segoe UI" w:cs="Segoe UI"/>
          <w:sz w:val="24"/>
          <w:szCs w:val="24"/>
        </w:rPr>
        <w:t>оформлены в со</w:t>
      </w:r>
      <w:r w:rsidR="00AF68AA">
        <w:rPr>
          <w:rFonts w:ascii="Segoe UI" w:hAnsi="Segoe UI" w:cs="Segoe UI"/>
          <w:sz w:val="24"/>
          <w:szCs w:val="24"/>
        </w:rPr>
        <w:t>бственность или аренду досрочно</w:t>
      </w:r>
      <w:r w:rsidRPr="00515F70">
        <w:rPr>
          <w:rFonts w:ascii="Segoe UI" w:hAnsi="Segoe UI" w:cs="Segoe UI"/>
          <w:sz w:val="24"/>
          <w:szCs w:val="24"/>
        </w:rPr>
        <w:t xml:space="preserve">, - отметил Александр Корнев, руководитель Управления </w:t>
      </w:r>
      <w:proofErr w:type="spellStart"/>
      <w:r w:rsidRPr="00515F7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15F70">
        <w:rPr>
          <w:rFonts w:ascii="Segoe UI" w:hAnsi="Segoe UI" w:cs="Segoe UI"/>
          <w:sz w:val="24"/>
          <w:szCs w:val="24"/>
        </w:rPr>
        <w:t xml:space="preserve"> по Забайкальскому краю.</w:t>
      </w:r>
    </w:p>
    <w:p w:rsidR="00AF56FE" w:rsidRDefault="00AF56FE" w:rsidP="00D51964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104E" w:rsidRDefault="007A104E" w:rsidP="00D51964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964" w:rsidRDefault="00D51964" w:rsidP="00D51964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ФедеральныйЗакон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5EA1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ДальневосточныйГектар</w:t>
      </w:r>
      <w:proofErr w:type="spellEnd"/>
    </w:p>
    <w:p w:rsidR="00D51964" w:rsidRDefault="00D51964" w:rsidP="00FE320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sectPr w:rsidR="00D51964" w:rsidSect="005D2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E7F" w:rsidRDefault="005E0E7F" w:rsidP="003577E5">
      <w:pPr>
        <w:spacing w:after="0" w:line="240" w:lineRule="auto"/>
      </w:pPr>
      <w:r>
        <w:separator/>
      </w:r>
    </w:p>
  </w:endnote>
  <w:endnote w:type="continuationSeparator" w:id="0">
    <w:p w:rsidR="005E0E7F" w:rsidRDefault="005E0E7F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A9" w:rsidRDefault="002F36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515F70" w:rsidRPr="00515F70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 w:rsidR="003053F1"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EB08DB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EB08DB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EB08DB">
      <w:rPr>
        <w:rFonts w:ascii="Segoe UI" w:hAnsi="Segoe UI" w:cs="Segoe UI"/>
        <w:color w:val="0070B9"/>
        <w:sz w:val="16"/>
        <w:szCs w:val="16"/>
      </w:rPr>
      <w:t>28</w:t>
    </w:r>
  </w:p>
  <w:p w:rsidR="005D2D6D" w:rsidRPr="00EB08D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EB08DB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EB08DB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EB08DB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13BA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5E0E7F">
      <w:fldChar w:fldCharType="begin"/>
    </w:r>
    <w:r w:rsidR="005E0E7F" w:rsidRPr="004C24D5">
      <w:rPr>
        <w:lang w:val="en-US"/>
      </w:rPr>
      <w:instrText xml:space="preserve"> HYPERLINK "mailto:Jambalnimbuevbb@r75.rosreestr.ru" </w:instrText>
    </w:r>
    <w:r w:rsidR="005E0E7F">
      <w:fldChar w:fldCharType="separate"/>
    </w:r>
    <w:r w:rsidR="00413BAB" w:rsidRPr="00AC58E5">
      <w:rPr>
        <w:rStyle w:val="a9"/>
        <w:rFonts w:ascii="Segoe UI" w:hAnsi="Segoe UI" w:cs="Segoe UI"/>
        <w:sz w:val="16"/>
        <w:szCs w:val="16"/>
        <w:lang w:val="en-US"/>
      </w:rPr>
      <w:t>Jambalnimbuevbb@r75.rosreestr.ru</w:t>
    </w:r>
    <w:r w:rsidR="005E0E7F">
      <w:rPr>
        <w:rStyle w:val="a9"/>
        <w:rFonts w:ascii="Segoe UI" w:hAnsi="Segoe UI" w:cs="Segoe UI"/>
        <w:sz w:val="16"/>
        <w:szCs w:val="16"/>
        <w:lang w:val="en-US"/>
      </w:rPr>
      <w:fldChar w:fldCharType="end"/>
    </w:r>
    <w:r w:rsidR="00413BAB" w:rsidRPr="00413BAB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="00413BAB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E7F" w:rsidRDefault="005E0E7F" w:rsidP="003577E5">
      <w:pPr>
        <w:spacing w:after="0" w:line="240" w:lineRule="auto"/>
      </w:pPr>
      <w:r>
        <w:separator/>
      </w:r>
    </w:p>
  </w:footnote>
  <w:footnote w:type="continuationSeparator" w:id="0">
    <w:p w:rsidR="005E0E7F" w:rsidRDefault="005E0E7F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A9" w:rsidRDefault="002F36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2F36A9" w:rsidRDefault="002F36A9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2F36A9" w:rsidRPr="006141B7" w:rsidRDefault="002F36A9" w:rsidP="006141B7">
    <w:pPr>
      <w:pStyle w:val="a3"/>
      <w:jc w:val="right"/>
      <w:rPr>
        <w:rFonts w:ascii="Segoe UI" w:hAnsi="Segoe UI" w:cs="Segoe U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27ECB"/>
    <w:rsid w:val="00040D00"/>
    <w:rsid w:val="0004326D"/>
    <w:rsid w:val="0004358B"/>
    <w:rsid w:val="00043609"/>
    <w:rsid w:val="00045039"/>
    <w:rsid w:val="00045CD9"/>
    <w:rsid w:val="00046EBF"/>
    <w:rsid w:val="00053953"/>
    <w:rsid w:val="00061A4A"/>
    <w:rsid w:val="0006364E"/>
    <w:rsid w:val="00065320"/>
    <w:rsid w:val="0006611F"/>
    <w:rsid w:val="00074FE6"/>
    <w:rsid w:val="0007505C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36A9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B2A9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3BAB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24D5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21A3"/>
    <w:rsid w:val="004F4A96"/>
    <w:rsid w:val="004F6770"/>
    <w:rsid w:val="004F7186"/>
    <w:rsid w:val="00501F95"/>
    <w:rsid w:val="00502FCC"/>
    <w:rsid w:val="00504837"/>
    <w:rsid w:val="00506C73"/>
    <w:rsid w:val="00511D0D"/>
    <w:rsid w:val="00515F70"/>
    <w:rsid w:val="00530331"/>
    <w:rsid w:val="00531A1E"/>
    <w:rsid w:val="00531AEE"/>
    <w:rsid w:val="00537244"/>
    <w:rsid w:val="00544B67"/>
    <w:rsid w:val="005623F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0E7F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2797C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A104E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066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2555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3F86"/>
    <w:rsid w:val="00AD4738"/>
    <w:rsid w:val="00AE0285"/>
    <w:rsid w:val="00AE530A"/>
    <w:rsid w:val="00AE5376"/>
    <w:rsid w:val="00AF56FE"/>
    <w:rsid w:val="00AF68AA"/>
    <w:rsid w:val="00B10625"/>
    <w:rsid w:val="00B2409D"/>
    <w:rsid w:val="00B240B5"/>
    <w:rsid w:val="00B2478F"/>
    <w:rsid w:val="00B2566F"/>
    <w:rsid w:val="00B31575"/>
    <w:rsid w:val="00B34C65"/>
    <w:rsid w:val="00B3573F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2AF4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2B4C"/>
    <w:rsid w:val="00C25D7D"/>
    <w:rsid w:val="00C26474"/>
    <w:rsid w:val="00C27D06"/>
    <w:rsid w:val="00C32564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67540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1964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08DB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E7AFB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B73A1"/>
  <w15:docId w15:val="{B710C474-52AC-4BB2-A394-25C0C8CA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CFF7C-1512-4FBA-BC3D-EC40F7FE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300</cp:revision>
  <cp:lastPrinted>2022-04-12T01:47:00Z</cp:lastPrinted>
  <dcterms:created xsi:type="dcterms:W3CDTF">2015-10-26T06:42:00Z</dcterms:created>
  <dcterms:modified xsi:type="dcterms:W3CDTF">2022-04-12T02:01:00Z</dcterms:modified>
</cp:coreProperties>
</file>