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DF0" w:rsidRPr="00430EDA" w:rsidRDefault="00360AEF" w:rsidP="00360AEF">
      <w:pPr>
        <w:ind w:firstLine="680"/>
        <w:jc w:val="center"/>
        <w:rPr>
          <w:b/>
          <w:sz w:val="32"/>
          <w:szCs w:val="32"/>
        </w:rPr>
      </w:pPr>
      <w:r w:rsidRPr="00430EDA">
        <w:rPr>
          <w:b/>
          <w:sz w:val="32"/>
          <w:szCs w:val="32"/>
        </w:rPr>
        <w:t xml:space="preserve">Социально-экономическое положение Приаргунского муниципального округа Забайкальского края за </w:t>
      </w:r>
      <w:r w:rsidR="00FF5508">
        <w:rPr>
          <w:b/>
          <w:sz w:val="32"/>
          <w:szCs w:val="32"/>
        </w:rPr>
        <w:t>1 квартал 2022</w:t>
      </w:r>
      <w:r w:rsidRPr="00430EDA">
        <w:rPr>
          <w:b/>
          <w:sz w:val="32"/>
          <w:szCs w:val="32"/>
        </w:rPr>
        <w:t xml:space="preserve"> год</w:t>
      </w:r>
    </w:p>
    <w:p w:rsidR="00360AEF" w:rsidRPr="00430EDA" w:rsidRDefault="00360AEF" w:rsidP="00360AEF">
      <w:pPr>
        <w:ind w:firstLine="680"/>
        <w:jc w:val="center"/>
        <w:rPr>
          <w:sz w:val="28"/>
          <w:szCs w:val="28"/>
        </w:rPr>
      </w:pPr>
      <w:r w:rsidRPr="00430EDA">
        <w:rPr>
          <w:sz w:val="28"/>
          <w:szCs w:val="28"/>
        </w:rPr>
        <w:t>(по данным территориального органа Федеральной службы государственной статистики по Забайкальскому</w:t>
      </w:r>
      <w:r w:rsidR="00756A2B" w:rsidRPr="00430EDA">
        <w:rPr>
          <w:sz w:val="28"/>
          <w:szCs w:val="28"/>
        </w:rPr>
        <w:t xml:space="preserve"> краю)</w:t>
      </w:r>
    </w:p>
    <w:p w:rsidR="00360AEF" w:rsidRPr="00430EDA" w:rsidRDefault="00360AEF" w:rsidP="00360AEF">
      <w:pPr>
        <w:ind w:firstLine="680"/>
        <w:jc w:val="center"/>
        <w:rPr>
          <w:sz w:val="28"/>
          <w:szCs w:val="28"/>
        </w:rPr>
      </w:pPr>
    </w:p>
    <w:p w:rsidR="0017472C" w:rsidRPr="0017472C" w:rsidRDefault="0017472C" w:rsidP="0017472C">
      <w:pPr>
        <w:pStyle w:val="a9"/>
        <w:shd w:val="clear" w:color="auto" w:fill="FFFFFF"/>
        <w:spacing w:before="0" w:beforeAutospacing="0" w:after="0" w:afterAutospacing="0"/>
        <w:ind w:firstLine="709"/>
        <w:jc w:val="both"/>
        <w:rPr>
          <w:sz w:val="28"/>
          <w:szCs w:val="28"/>
        </w:rPr>
      </w:pPr>
      <w:proofErr w:type="gramStart"/>
      <w:r w:rsidRPr="0017472C">
        <w:rPr>
          <w:sz w:val="28"/>
          <w:szCs w:val="28"/>
          <w:shd w:val="clear" w:color="auto" w:fill="FFFFFF"/>
        </w:rPr>
        <w:t xml:space="preserve">Приаргунский муниципальный округ находится на юго-востоке </w:t>
      </w:r>
      <w:r>
        <w:rPr>
          <w:sz w:val="28"/>
          <w:szCs w:val="28"/>
          <w:shd w:val="clear" w:color="auto" w:fill="FFFFFF"/>
        </w:rPr>
        <w:t xml:space="preserve">Забайкальского </w:t>
      </w:r>
      <w:r w:rsidRPr="0017472C">
        <w:rPr>
          <w:sz w:val="28"/>
          <w:szCs w:val="28"/>
          <w:shd w:val="clear" w:color="auto" w:fill="FFFFFF"/>
        </w:rPr>
        <w:t>края, на левом берегу реки </w:t>
      </w:r>
      <w:hyperlink r:id="rId6" w:tooltip="Урулюнгуй (река)" w:history="1">
        <w:r w:rsidRPr="0017472C">
          <w:rPr>
            <w:rStyle w:val="aa"/>
            <w:color w:val="auto"/>
            <w:sz w:val="28"/>
            <w:szCs w:val="28"/>
            <w:u w:val="none"/>
            <w:shd w:val="clear" w:color="auto" w:fill="FFFFFF"/>
          </w:rPr>
          <w:t>Урулюнгуй</w:t>
        </w:r>
      </w:hyperlink>
      <w:r w:rsidRPr="0017472C">
        <w:rPr>
          <w:sz w:val="28"/>
          <w:szCs w:val="28"/>
          <w:shd w:val="clear" w:color="auto" w:fill="FFFFFF"/>
        </w:rPr>
        <w:t>, вблизи места её впадения в </w:t>
      </w:r>
      <w:hyperlink r:id="rId7" w:tooltip="Аргунь" w:history="1">
        <w:r w:rsidRPr="0017472C">
          <w:rPr>
            <w:rStyle w:val="aa"/>
            <w:color w:val="auto"/>
            <w:sz w:val="28"/>
            <w:szCs w:val="28"/>
            <w:u w:val="none"/>
            <w:shd w:val="clear" w:color="auto" w:fill="FFFFFF"/>
          </w:rPr>
          <w:t>Аргунь</w:t>
        </w:r>
      </w:hyperlink>
      <w:r w:rsidRPr="0017472C">
        <w:rPr>
          <w:sz w:val="28"/>
          <w:szCs w:val="28"/>
          <w:shd w:val="clear" w:color="auto" w:fill="FFFFFF"/>
        </w:rPr>
        <w:t> (по ней проходит </w:t>
      </w:r>
      <w:hyperlink r:id="rId8" w:tooltip="Российско-китайская граница" w:history="1">
        <w:r w:rsidRPr="0017472C">
          <w:rPr>
            <w:rStyle w:val="aa"/>
            <w:color w:val="auto"/>
            <w:sz w:val="28"/>
            <w:szCs w:val="28"/>
            <w:u w:val="none"/>
            <w:shd w:val="clear" w:color="auto" w:fill="FFFFFF"/>
          </w:rPr>
          <w:t>российско-китайская граница</w:t>
        </w:r>
      </w:hyperlink>
      <w:r w:rsidRPr="0017472C">
        <w:rPr>
          <w:sz w:val="28"/>
          <w:szCs w:val="28"/>
          <w:shd w:val="clear" w:color="auto" w:fill="FFFFFF"/>
        </w:rPr>
        <w:t>), в 110 км к северо-востоку от </w:t>
      </w:r>
      <w:proofErr w:type="spellStart"/>
      <w:r w:rsidR="00867912" w:rsidRPr="0017472C">
        <w:rPr>
          <w:sz w:val="28"/>
          <w:szCs w:val="28"/>
        </w:rPr>
        <w:fldChar w:fldCharType="begin"/>
      </w:r>
      <w:r w:rsidRPr="0017472C">
        <w:rPr>
          <w:sz w:val="28"/>
          <w:szCs w:val="28"/>
        </w:rPr>
        <w:instrText xml:space="preserve"> HYPERLINK "https://ru.wikipedia.org/wiki/%D0%9A%D1%80%D0%B0%D1%81%D0%BD%D0%BE%D0%BA%D0%B0%D0%BC%D0%B5%D0%BD%D1%81%D0%BA" \o "Краснокаменск" </w:instrText>
      </w:r>
      <w:r w:rsidR="00867912" w:rsidRPr="0017472C">
        <w:rPr>
          <w:sz w:val="28"/>
          <w:szCs w:val="28"/>
        </w:rPr>
        <w:fldChar w:fldCharType="separate"/>
      </w:r>
      <w:r w:rsidRPr="0017472C">
        <w:rPr>
          <w:rStyle w:val="aa"/>
          <w:color w:val="auto"/>
          <w:sz w:val="28"/>
          <w:szCs w:val="28"/>
          <w:u w:val="none"/>
          <w:shd w:val="clear" w:color="auto" w:fill="FFFFFF"/>
        </w:rPr>
        <w:t>Краснокаменска</w:t>
      </w:r>
      <w:proofErr w:type="spellEnd"/>
      <w:r w:rsidR="00867912" w:rsidRPr="0017472C">
        <w:rPr>
          <w:sz w:val="28"/>
          <w:szCs w:val="28"/>
        </w:rPr>
        <w:fldChar w:fldCharType="end"/>
      </w:r>
      <w:r w:rsidRPr="0017472C">
        <w:rPr>
          <w:sz w:val="28"/>
          <w:szCs w:val="28"/>
          <w:shd w:val="clear" w:color="auto" w:fill="FFFFFF"/>
        </w:rPr>
        <w:t> и в 663 км к юго-востоку от </w:t>
      </w:r>
      <w:hyperlink r:id="rId9" w:tooltip="Чита" w:history="1">
        <w:r w:rsidRPr="0017472C">
          <w:rPr>
            <w:rStyle w:val="aa"/>
            <w:color w:val="auto"/>
            <w:sz w:val="28"/>
            <w:szCs w:val="28"/>
            <w:u w:val="none"/>
            <w:shd w:val="clear" w:color="auto" w:fill="FFFFFF"/>
          </w:rPr>
          <w:t>Читы</w:t>
        </w:r>
      </w:hyperlink>
      <w:r w:rsidRPr="0017472C">
        <w:rPr>
          <w:sz w:val="28"/>
          <w:szCs w:val="28"/>
          <w:shd w:val="clear" w:color="auto" w:fill="FFFFFF"/>
        </w:rPr>
        <w:t>.</w:t>
      </w:r>
      <w:r w:rsidRPr="0017472C">
        <w:rPr>
          <w:sz w:val="28"/>
          <w:szCs w:val="28"/>
        </w:rPr>
        <w:t xml:space="preserve"> В посёлке расположена тупиковая </w:t>
      </w:r>
      <w:proofErr w:type="spellStart"/>
      <w:r>
        <w:rPr>
          <w:sz w:val="28"/>
          <w:szCs w:val="28"/>
        </w:rPr>
        <w:t>железно-дорожная</w:t>
      </w:r>
      <w:proofErr w:type="spellEnd"/>
      <w:r w:rsidRPr="0017472C">
        <w:rPr>
          <w:sz w:val="28"/>
          <w:szCs w:val="28"/>
        </w:rPr>
        <w:t xml:space="preserve"> станция </w:t>
      </w:r>
      <w:hyperlink r:id="rId10" w:tooltip="Приаргунск (станция) (страница отсутствует)" w:history="1">
        <w:r w:rsidRPr="0017472C">
          <w:rPr>
            <w:rStyle w:val="aa"/>
            <w:color w:val="auto"/>
            <w:sz w:val="28"/>
            <w:szCs w:val="28"/>
            <w:u w:val="none"/>
          </w:rPr>
          <w:t>Приаргунск</w:t>
        </w:r>
      </w:hyperlink>
      <w:r w:rsidRPr="0017472C">
        <w:rPr>
          <w:sz w:val="28"/>
          <w:szCs w:val="28"/>
        </w:rPr>
        <w:t>, конечная на ветке от </w:t>
      </w:r>
      <w:hyperlink r:id="rId11" w:tooltip="Харанор" w:history="1">
        <w:r w:rsidRPr="0017472C">
          <w:rPr>
            <w:rStyle w:val="aa"/>
            <w:color w:val="auto"/>
            <w:sz w:val="28"/>
            <w:szCs w:val="28"/>
            <w:u w:val="none"/>
          </w:rPr>
          <w:t>Харанора</w:t>
        </w:r>
      </w:hyperlink>
      <w:r w:rsidRPr="0017472C">
        <w:rPr>
          <w:sz w:val="28"/>
          <w:szCs w:val="28"/>
        </w:rPr>
        <w:t> (на линии </w:t>
      </w:r>
      <w:hyperlink r:id="rId12" w:tooltip="Борзя" w:history="1">
        <w:r w:rsidRPr="0017472C">
          <w:rPr>
            <w:rStyle w:val="aa"/>
            <w:color w:val="auto"/>
            <w:sz w:val="28"/>
            <w:szCs w:val="28"/>
            <w:u w:val="none"/>
          </w:rPr>
          <w:t>Борзя</w:t>
        </w:r>
      </w:hyperlink>
      <w:r w:rsidRPr="0017472C">
        <w:rPr>
          <w:sz w:val="28"/>
          <w:szCs w:val="28"/>
        </w:rPr>
        <w:t> — </w:t>
      </w:r>
      <w:proofErr w:type="spellStart"/>
      <w:r w:rsidR="00867912" w:rsidRPr="0017472C">
        <w:rPr>
          <w:sz w:val="28"/>
          <w:szCs w:val="28"/>
        </w:rPr>
        <w:fldChar w:fldCharType="begin"/>
      </w:r>
      <w:r w:rsidRPr="0017472C">
        <w:rPr>
          <w:sz w:val="28"/>
          <w:szCs w:val="28"/>
        </w:rPr>
        <w:instrText xml:space="preserve"> HYPERLINK "https://ru.wikipedia.org/wiki/%D0%A5%D0%B0%D0%B9%D0%BB%D0%B0%D1%80_(%D0%B3%D0%BE%D1%80%D0%BE%D0%B4)" \o "Хайлар (город)" </w:instrText>
      </w:r>
      <w:r w:rsidR="00867912" w:rsidRPr="0017472C">
        <w:rPr>
          <w:sz w:val="28"/>
          <w:szCs w:val="28"/>
        </w:rPr>
        <w:fldChar w:fldCharType="separate"/>
      </w:r>
      <w:r w:rsidRPr="0017472C">
        <w:rPr>
          <w:rStyle w:val="aa"/>
          <w:color w:val="auto"/>
          <w:sz w:val="28"/>
          <w:szCs w:val="28"/>
          <w:u w:val="none"/>
        </w:rPr>
        <w:t>Хайлар</w:t>
      </w:r>
      <w:proofErr w:type="spellEnd"/>
      <w:r w:rsidR="00867912" w:rsidRPr="0017472C">
        <w:rPr>
          <w:sz w:val="28"/>
          <w:szCs w:val="28"/>
        </w:rPr>
        <w:fldChar w:fldCharType="end"/>
      </w:r>
      <w:r w:rsidRPr="0017472C">
        <w:rPr>
          <w:sz w:val="28"/>
          <w:szCs w:val="28"/>
        </w:rPr>
        <w:t>).</w:t>
      </w:r>
      <w:proofErr w:type="gramEnd"/>
      <w:r w:rsidRPr="0017472C">
        <w:rPr>
          <w:sz w:val="28"/>
          <w:szCs w:val="28"/>
        </w:rPr>
        <w:t xml:space="preserve"> Имеется железнодорожное сообщение с краевым центром — городом Чита.</w:t>
      </w:r>
    </w:p>
    <w:p w:rsidR="002E32BC" w:rsidRPr="0017472C" w:rsidRDefault="0017472C" w:rsidP="0017472C">
      <w:pPr>
        <w:pStyle w:val="a9"/>
        <w:shd w:val="clear" w:color="auto" w:fill="FFFFFF"/>
        <w:spacing w:before="0" w:beforeAutospacing="0" w:after="0" w:afterAutospacing="0"/>
        <w:ind w:firstLine="709"/>
        <w:jc w:val="both"/>
        <w:rPr>
          <w:sz w:val="28"/>
          <w:szCs w:val="28"/>
        </w:rPr>
      </w:pPr>
      <w:r w:rsidRPr="0017472C">
        <w:rPr>
          <w:sz w:val="28"/>
          <w:szCs w:val="28"/>
        </w:rPr>
        <w:t>От посёлка отходят автодороги на север (</w:t>
      </w:r>
      <w:proofErr w:type="gramStart"/>
      <w:r w:rsidRPr="0017472C">
        <w:rPr>
          <w:sz w:val="28"/>
          <w:szCs w:val="28"/>
        </w:rPr>
        <w:t>в</w:t>
      </w:r>
      <w:proofErr w:type="gramEnd"/>
      <w:r w:rsidRPr="0017472C">
        <w:rPr>
          <w:sz w:val="28"/>
          <w:szCs w:val="28"/>
        </w:rPr>
        <w:t> </w:t>
      </w:r>
      <w:hyperlink r:id="rId13" w:tooltip="Александровский Завод" w:history="1">
        <w:proofErr w:type="gramStart"/>
        <w:r w:rsidRPr="0017472C">
          <w:rPr>
            <w:rStyle w:val="aa"/>
            <w:color w:val="auto"/>
            <w:sz w:val="28"/>
            <w:szCs w:val="28"/>
            <w:u w:val="none"/>
          </w:rPr>
          <w:t>Александровский</w:t>
        </w:r>
        <w:proofErr w:type="gramEnd"/>
        <w:r w:rsidRPr="0017472C">
          <w:rPr>
            <w:rStyle w:val="aa"/>
            <w:color w:val="auto"/>
            <w:sz w:val="28"/>
            <w:szCs w:val="28"/>
            <w:u w:val="none"/>
          </w:rPr>
          <w:t xml:space="preserve"> Завод</w:t>
        </w:r>
      </w:hyperlink>
      <w:r w:rsidRPr="0017472C">
        <w:rPr>
          <w:sz w:val="28"/>
          <w:szCs w:val="28"/>
        </w:rPr>
        <w:t>, </w:t>
      </w:r>
      <w:proofErr w:type="spellStart"/>
      <w:r w:rsidR="00867912" w:rsidRPr="0017472C">
        <w:rPr>
          <w:sz w:val="28"/>
          <w:szCs w:val="28"/>
        </w:rPr>
        <w:fldChar w:fldCharType="begin"/>
      </w:r>
      <w:r w:rsidRPr="0017472C">
        <w:rPr>
          <w:sz w:val="28"/>
          <w:szCs w:val="28"/>
        </w:rPr>
        <w:instrText xml:space="preserve"> HYPERLINK "https://ru.wikipedia.org/wiki/%D0%9A%D0%B0%D0%BB%D0%B3%D0%B0_(%D1%81%D0%B5%D0%BB%D0%BE)" \o "Калга (село)" </w:instrText>
      </w:r>
      <w:r w:rsidR="00867912" w:rsidRPr="0017472C">
        <w:rPr>
          <w:sz w:val="28"/>
          <w:szCs w:val="28"/>
        </w:rPr>
        <w:fldChar w:fldCharType="separate"/>
      </w:r>
      <w:r w:rsidRPr="0017472C">
        <w:rPr>
          <w:rStyle w:val="aa"/>
          <w:color w:val="auto"/>
          <w:sz w:val="28"/>
          <w:szCs w:val="28"/>
          <w:u w:val="none"/>
        </w:rPr>
        <w:t>Калгу</w:t>
      </w:r>
      <w:proofErr w:type="spellEnd"/>
      <w:r w:rsidR="00867912" w:rsidRPr="0017472C">
        <w:rPr>
          <w:sz w:val="28"/>
          <w:szCs w:val="28"/>
        </w:rPr>
        <w:fldChar w:fldCharType="end"/>
      </w:r>
      <w:r w:rsidRPr="0017472C">
        <w:rPr>
          <w:sz w:val="28"/>
          <w:szCs w:val="28"/>
        </w:rPr>
        <w:t>, ответвление на </w:t>
      </w:r>
      <w:hyperlink r:id="rId14" w:tooltip="Зоргол" w:history="1">
        <w:r w:rsidRPr="0017472C">
          <w:rPr>
            <w:rStyle w:val="aa"/>
            <w:color w:val="auto"/>
            <w:sz w:val="28"/>
            <w:szCs w:val="28"/>
            <w:u w:val="none"/>
          </w:rPr>
          <w:t>Зоргол</w:t>
        </w:r>
      </w:hyperlink>
      <w:r w:rsidRPr="0017472C">
        <w:rPr>
          <w:sz w:val="28"/>
          <w:szCs w:val="28"/>
        </w:rPr>
        <w:t>) и на юг (в </w:t>
      </w:r>
      <w:hyperlink r:id="rId15" w:tooltip="Досатуй" w:history="1">
        <w:r w:rsidRPr="0017472C">
          <w:rPr>
            <w:rStyle w:val="aa"/>
            <w:color w:val="auto"/>
            <w:sz w:val="28"/>
            <w:szCs w:val="28"/>
            <w:u w:val="none"/>
          </w:rPr>
          <w:t>Досатуй</w:t>
        </w:r>
      </w:hyperlink>
      <w:r w:rsidRPr="0017472C">
        <w:rPr>
          <w:sz w:val="28"/>
          <w:szCs w:val="28"/>
        </w:rPr>
        <w:t>, Краснокаменск, ответвление на </w:t>
      </w:r>
      <w:proofErr w:type="spellStart"/>
      <w:r w:rsidR="00867912" w:rsidRPr="0017472C">
        <w:rPr>
          <w:sz w:val="28"/>
          <w:szCs w:val="28"/>
        </w:rPr>
        <w:fldChar w:fldCharType="begin"/>
      </w:r>
      <w:r w:rsidRPr="0017472C">
        <w:rPr>
          <w:sz w:val="28"/>
          <w:szCs w:val="28"/>
        </w:rPr>
        <w:instrText xml:space="preserve"> HYPERLINK "https://ru.wikipedia.org/wiki/%D0%A5%D0%B0%D0%B9%D0%BB%D0%B0%D1%80_(%D0%B3%D0%BE%D1%80%D0%BE%D0%B4)" \o "Хайлар (город)" </w:instrText>
      </w:r>
      <w:r w:rsidR="00867912" w:rsidRPr="0017472C">
        <w:rPr>
          <w:sz w:val="28"/>
          <w:szCs w:val="28"/>
        </w:rPr>
        <w:fldChar w:fldCharType="separate"/>
      </w:r>
      <w:r w:rsidRPr="0017472C">
        <w:rPr>
          <w:rStyle w:val="aa"/>
          <w:color w:val="auto"/>
          <w:sz w:val="28"/>
          <w:szCs w:val="28"/>
          <w:u w:val="none"/>
        </w:rPr>
        <w:t>Хайлар</w:t>
      </w:r>
      <w:proofErr w:type="spellEnd"/>
      <w:r w:rsidR="00867912" w:rsidRPr="0017472C">
        <w:rPr>
          <w:sz w:val="28"/>
          <w:szCs w:val="28"/>
        </w:rPr>
        <w:fldChar w:fldCharType="end"/>
      </w:r>
      <w:r w:rsidRPr="0017472C">
        <w:rPr>
          <w:sz w:val="28"/>
          <w:szCs w:val="28"/>
        </w:rPr>
        <w:t>, КНР).</w:t>
      </w:r>
    </w:p>
    <w:p w:rsidR="003B414A" w:rsidRDefault="003B414A" w:rsidP="0017472C">
      <w:pPr>
        <w:ind w:firstLine="709"/>
        <w:jc w:val="both"/>
        <w:rPr>
          <w:b/>
          <w:sz w:val="28"/>
          <w:szCs w:val="28"/>
          <w:u w:val="single"/>
        </w:rPr>
      </w:pPr>
    </w:p>
    <w:p w:rsidR="00360AEF" w:rsidRPr="00430EDA" w:rsidRDefault="00360AEF" w:rsidP="0017472C">
      <w:pPr>
        <w:ind w:firstLine="709"/>
        <w:jc w:val="both"/>
        <w:rPr>
          <w:b/>
          <w:sz w:val="28"/>
          <w:szCs w:val="28"/>
          <w:u w:val="single"/>
        </w:rPr>
      </w:pPr>
      <w:r w:rsidRPr="00430EDA">
        <w:rPr>
          <w:b/>
          <w:sz w:val="28"/>
          <w:szCs w:val="28"/>
          <w:u w:val="single"/>
        </w:rPr>
        <w:t>Сельское хозяйство:</w:t>
      </w:r>
    </w:p>
    <w:p w:rsidR="000A3EFB" w:rsidRPr="00C70B55" w:rsidRDefault="000A3EFB" w:rsidP="0017472C">
      <w:pPr>
        <w:pStyle w:val="Style2"/>
        <w:widowControl/>
        <w:tabs>
          <w:tab w:val="left" w:pos="4195"/>
        </w:tabs>
        <w:ind w:firstLine="709"/>
        <w:jc w:val="both"/>
        <w:rPr>
          <w:sz w:val="28"/>
          <w:szCs w:val="28"/>
        </w:rPr>
      </w:pPr>
      <w:r w:rsidRPr="00C70B55">
        <w:rPr>
          <w:sz w:val="28"/>
          <w:szCs w:val="28"/>
          <w:u w:val="single"/>
        </w:rPr>
        <w:t>Растениеводство.</w:t>
      </w:r>
      <w:r w:rsidRPr="00C70B55">
        <w:rPr>
          <w:sz w:val="28"/>
          <w:szCs w:val="28"/>
        </w:rPr>
        <w:t xml:space="preserve"> </w:t>
      </w:r>
    </w:p>
    <w:p w:rsidR="000A3EFB" w:rsidRPr="00C70B55" w:rsidRDefault="000A3EFB" w:rsidP="0017472C">
      <w:pPr>
        <w:pStyle w:val="Style2"/>
        <w:widowControl/>
        <w:ind w:firstLine="709"/>
        <w:jc w:val="both"/>
        <w:rPr>
          <w:sz w:val="28"/>
          <w:szCs w:val="28"/>
        </w:rPr>
      </w:pPr>
      <w:r w:rsidRPr="00C70B55">
        <w:rPr>
          <w:sz w:val="28"/>
          <w:szCs w:val="28"/>
        </w:rPr>
        <w:t>В 202</w:t>
      </w:r>
      <w:r w:rsidR="00BB22AD">
        <w:rPr>
          <w:sz w:val="28"/>
          <w:szCs w:val="28"/>
        </w:rPr>
        <w:t>2</w:t>
      </w:r>
      <w:r w:rsidRPr="00C70B55">
        <w:rPr>
          <w:sz w:val="28"/>
          <w:szCs w:val="28"/>
        </w:rPr>
        <w:t xml:space="preserve"> году разными культурами </w:t>
      </w:r>
      <w:r w:rsidR="00BB22AD">
        <w:rPr>
          <w:sz w:val="28"/>
          <w:szCs w:val="28"/>
        </w:rPr>
        <w:t>по плану будет</w:t>
      </w:r>
      <w:r w:rsidRPr="00C70B55">
        <w:rPr>
          <w:sz w:val="28"/>
          <w:szCs w:val="28"/>
        </w:rPr>
        <w:t xml:space="preserve"> засеяно </w:t>
      </w:r>
      <w:r w:rsidR="00BB22AD">
        <w:rPr>
          <w:sz w:val="28"/>
          <w:szCs w:val="28"/>
        </w:rPr>
        <w:t>42938</w:t>
      </w:r>
      <w:r w:rsidRPr="00C70B55">
        <w:rPr>
          <w:sz w:val="28"/>
          <w:szCs w:val="28"/>
        </w:rPr>
        <w:t xml:space="preserve"> га, </w:t>
      </w:r>
      <w:r w:rsidR="00BB22AD">
        <w:rPr>
          <w:sz w:val="28"/>
          <w:szCs w:val="28"/>
        </w:rPr>
        <w:t xml:space="preserve">к уровню прошлого года 100,6%, в том числе </w:t>
      </w:r>
      <w:r w:rsidRPr="00C70B55">
        <w:rPr>
          <w:sz w:val="28"/>
          <w:szCs w:val="28"/>
        </w:rPr>
        <w:t xml:space="preserve">пшеница </w:t>
      </w:r>
      <w:r w:rsidR="00BB22AD">
        <w:rPr>
          <w:sz w:val="28"/>
          <w:szCs w:val="28"/>
        </w:rPr>
        <w:t>21033</w:t>
      </w:r>
      <w:r w:rsidRPr="00C70B55">
        <w:rPr>
          <w:sz w:val="28"/>
          <w:szCs w:val="28"/>
        </w:rPr>
        <w:t xml:space="preserve"> га, овес </w:t>
      </w:r>
      <w:r w:rsidR="00BB22AD">
        <w:rPr>
          <w:sz w:val="28"/>
          <w:szCs w:val="28"/>
        </w:rPr>
        <w:t>16486</w:t>
      </w:r>
      <w:r w:rsidRPr="00C70B55">
        <w:rPr>
          <w:sz w:val="28"/>
          <w:szCs w:val="28"/>
        </w:rPr>
        <w:t xml:space="preserve"> га, рапс </w:t>
      </w:r>
      <w:r w:rsidR="00BB22AD">
        <w:rPr>
          <w:sz w:val="28"/>
          <w:szCs w:val="28"/>
        </w:rPr>
        <w:t>523</w:t>
      </w:r>
      <w:r w:rsidRPr="00C70B55">
        <w:rPr>
          <w:sz w:val="28"/>
          <w:szCs w:val="28"/>
        </w:rPr>
        <w:t xml:space="preserve"> га,</w:t>
      </w:r>
      <w:r w:rsidR="00BB22AD">
        <w:rPr>
          <w:sz w:val="28"/>
          <w:szCs w:val="28"/>
        </w:rPr>
        <w:t xml:space="preserve"> подсолнечник 336 га,</w:t>
      </w:r>
      <w:r w:rsidRPr="00C70B55">
        <w:rPr>
          <w:sz w:val="28"/>
          <w:szCs w:val="28"/>
        </w:rPr>
        <w:t xml:space="preserve"> однолетние травы </w:t>
      </w:r>
      <w:r w:rsidR="00BB22AD">
        <w:rPr>
          <w:sz w:val="28"/>
          <w:szCs w:val="28"/>
        </w:rPr>
        <w:t>1760 га.</w:t>
      </w:r>
    </w:p>
    <w:p w:rsidR="000A3EFB" w:rsidRPr="00C70B55" w:rsidRDefault="000A3EFB" w:rsidP="0017472C">
      <w:pPr>
        <w:pStyle w:val="Style2"/>
        <w:widowControl/>
        <w:ind w:firstLine="709"/>
        <w:jc w:val="both"/>
        <w:rPr>
          <w:sz w:val="28"/>
          <w:szCs w:val="28"/>
        </w:rPr>
      </w:pPr>
      <w:r w:rsidRPr="00C70B55">
        <w:rPr>
          <w:sz w:val="28"/>
          <w:szCs w:val="28"/>
          <w:u w:val="single"/>
        </w:rPr>
        <w:t>Животноводство.</w:t>
      </w:r>
      <w:r w:rsidRPr="00C70B55">
        <w:rPr>
          <w:sz w:val="28"/>
          <w:szCs w:val="28"/>
        </w:rPr>
        <w:t xml:space="preserve"> </w:t>
      </w:r>
    </w:p>
    <w:p w:rsidR="000A3EFB" w:rsidRPr="00C70B55" w:rsidRDefault="0017472C" w:rsidP="0017472C">
      <w:pPr>
        <w:ind w:firstLine="709"/>
        <w:jc w:val="both"/>
        <w:rPr>
          <w:sz w:val="28"/>
          <w:szCs w:val="28"/>
        </w:rPr>
      </w:pPr>
      <w:r>
        <w:rPr>
          <w:sz w:val="28"/>
          <w:szCs w:val="28"/>
        </w:rPr>
        <w:t>П</w:t>
      </w:r>
      <w:r w:rsidR="000A3EFB" w:rsidRPr="00C70B55">
        <w:rPr>
          <w:sz w:val="28"/>
          <w:szCs w:val="28"/>
        </w:rPr>
        <w:t xml:space="preserve">оголовье  сельскохозяйственных животных во всех категориях хозяйств  Приаргунского муниципального округа на 01 </w:t>
      </w:r>
      <w:r w:rsidR="007707C3">
        <w:rPr>
          <w:sz w:val="28"/>
          <w:szCs w:val="28"/>
        </w:rPr>
        <w:t>апреля</w:t>
      </w:r>
      <w:r w:rsidR="000A3EFB" w:rsidRPr="00C70B55">
        <w:rPr>
          <w:sz w:val="28"/>
          <w:szCs w:val="28"/>
        </w:rPr>
        <w:t xml:space="preserve"> 202</w:t>
      </w:r>
      <w:r w:rsidR="007707C3">
        <w:rPr>
          <w:sz w:val="28"/>
          <w:szCs w:val="28"/>
        </w:rPr>
        <w:t>2</w:t>
      </w:r>
      <w:r w:rsidR="000A3EFB" w:rsidRPr="00C70B55">
        <w:rPr>
          <w:sz w:val="28"/>
          <w:szCs w:val="28"/>
        </w:rPr>
        <w:t xml:space="preserve"> года составляет: </w:t>
      </w:r>
    </w:p>
    <w:p w:rsidR="000A3EFB" w:rsidRPr="00C70B55" w:rsidRDefault="000A3EFB" w:rsidP="0017472C">
      <w:pPr>
        <w:ind w:firstLine="709"/>
        <w:jc w:val="both"/>
        <w:rPr>
          <w:sz w:val="28"/>
          <w:szCs w:val="28"/>
        </w:rPr>
      </w:pPr>
      <w:r w:rsidRPr="00C70B55">
        <w:rPr>
          <w:sz w:val="28"/>
          <w:szCs w:val="28"/>
        </w:rPr>
        <w:t xml:space="preserve">КРС – </w:t>
      </w:r>
      <w:r w:rsidR="007707C3">
        <w:rPr>
          <w:sz w:val="28"/>
          <w:szCs w:val="28"/>
        </w:rPr>
        <w:t>7822</w:t>
      </w:r>
      <w:r w:rsidRPr="00C70B55">
        <w:rPr>
          <w:sz w:val="28"/>
          <w:szCs w:val="28"/>
        </w:rPr>
        <w:t xml:space="preserve"> голов</w:t>
      </w:r>
      <w:r w:rsidR="007707C3">
        <w:rPr>
          <w:sz w:val="28"/>
          <w:szCs w:val="28"/>
        </w:rPr>
        <w:t>ы</w:t>
      </w:r>
      <w:r w:rsidRPr="00C70B55">
        <w:rPr>
          <w:sz w:val="28"/>
          <w:szCs w:val="28"/>
        </w:rPr>
        <w:t xml:space="preserve"> или 101</w:t>
      </w:r>
      <w:r w:rsidR="007707C3">
        <w:rPr>
          <w:sz w:val="28"/>
          <w:szCs w:val="28"/>
        </w:rPr>
        <w:t>,2</w:t>
      </w:r>
      <w:r w:rsidRPr="00C70B55">
        <w:rPr>
          <w:sz w:val="28"/>
          <w:szCs w:val="28"/>
        </w:rPr>
        <w:t xml:space="preserve"> % к аналогичному периоду 202</w:t>
      </w:r>
      <w:r w:rsidR="007707C3">
        <w:rPr>
          <w:sz w:val="28"/>
          <w:szCs w:val="28"/>
        </w:rPr>
        <w:t>1</w:t>
      </w:r>
      <w:r w:rsidRPr="00C70B55">
        <w:rPr>
          <w:sz w:val="28"/>
          <w:szCs w:val="28"/>
        </w:rPr>
        <w:t xml:space="preserve"> года, в том числе в сельскохозяйственных организациях </w:t>
      </w:r>
      <w:r w:rsidR="007707C3">
        <w:rPr>
          <w:sz w:val="28"/>
          <w:szCs w:val="28"/>
        </w:rPr>
        <w:t>1171</w:t>
      </w:r>
      <w:r w:rsidRPr="00C70B55">
        <w:rPr>
          <w:sz w:val="28"/>
          <w:szCs w:val="28"/>
        </w:rPr>
        <w:t xml:space="preserve"> голов</w:t>
      </w:r>
      <w:r w:rsidR="007707C3">
        <w:rPr>
          <w:sz w:val="28"/>
          <w:szCs w:val="28"/>
        </w:rPr>
        <w:t>а</w:t>
      </w:r>
      <w:r w:rsidRPr="00C70B55">
        <w:rPr>
          <w:sz w:val="28"/>
          <w:szCs w:val="28"/>
        </w:rPr>
        <w:t xml:space="preserve"> (</w:t>
      </w:r>
      <w:r w:rsidR="007707C3">
        <w:rPr>
          <w:sz w:val="28"/>
          <w:szCs w:val="28"/>
        </w:rPr>
        <w:t xml:space="preserve">66,3 </w:t>
      </w:r>
      <w:r w:rsidRPr="00C70B55">
        <w:rPr>
          <w:sz w:val="28"/>
          <w:szCs w:val="28"/>
        </w:rPr>
        <w:t xml:space="preserve">%), КФХ – </w:t>
      </w:r>
      <w:r w:rsidR="007707C3">
        <w:rPr>
          <w:sz w:val="28"/>
          <w:szCs w:val="28"/>
        </w:rPr>
        <w:t>6651 голова (110,6 %)</w:t>
      </w:r>
      <w:r w:rsidRPr="00C70B55">
        <w:rPr>
          <w:sz w:val="28"/>
          <w:szCs w:val="28"/>
        </w:rPr>
        <w:t xml:space="preserve">; </w:t>
      </w:r>
    </w:p>
    <w:p w:rsidR="000A3EFB" w:rsidRPr="00C70B55" w:rsidRDefault="000A3EFB" w:rsidP="0017472C">
      <w:pPr>
        <w:ind w:firstLine="709"/>
        <w:jc w:val="both"/>
        <w:rPr>
          <w:sz w:val="28"/>
          <w:szCs w:val="28"/>
        </w:rPr>
      </w:pPr>
      <w:r w:rsidRPr="00C70B55">
        <w:rPr>
          <w:sz w:val="28"/>
          <w:szCs w:val="28"/>
        </w:rPr>
        <w:t xml:space="preserve">Овцы и козы - </w:t>
      </w:r>
      <w:r w:rsidR="007707C3">
        <w:rPr>
          <w:sz w:val="28"/>
          <w:szCs w:val="28"/>
        </w:rPr>
        <w:t>12199</w:t>
      </w:r>
      <w:r w:rsidRPr="00C70B55">
        <w:rPr>
          <w:sz w:val="28"/>
          <w:szCs w:val="28"/>
        </w:rPr>
        <w:t xml:space="preserve">   головы или </w:t>
      </w:r>
      <w:r w:rsidR="007707C3">
        <w:rPr>
          <w:sz w:val="28"/>
          <w:szCs w:val="28"/>
        </w:rPr>
        <w:t>126,2</w:t>
      </w:r>
      <w:r w:rsidRPr="00C70B55">
        <w:rPr>
          <w:sz w:val="28"/>
          <w:szCs w:val="28"/>
        </w:rPr>
        <w:t xml:space="preserve">  % к аналогичному периоду 202</w:t>
      </w:r>
      <w:r w:rsidR="007707C3">
        <w:rPr>
          <w:sz w:val="28"/>
          <w:szCs w:val="28"/>
        </w:rPr>
        <w:t>1</w:t>
      </w:r>
      <w:r w:rsidRPr="00C70B55">
        <w:rPr>
          <w:sz w:val="28"/>
          <w:szCs w:val="28"/>
        </w:rPr>
        <w:t xml:space="preserve"> года, в том числе в сельскохозяйственных организациях </w:t>
      </w:r>
      <w:r w:rsidR="007707C3">
        <w:rPr>
          <w:sz w:val="28"/>
          <w:szCs w:val="28"/>
        </w:rPr>
        <w:t>8788</w:t>
      </w:r>
      <w:r w:rsidRPr="00C70B55">
        <w:rPr>
          <w:sz w:val="28"/>
          <w:szCs w:val="28"/>
        </w:rPr>
        <w:t xml:space="preserve">  голов (</w:t>
      </w:r>
      <w:r w:rsidR="007707C3">
        <w:rPr>
          <w:sz w:val="28"/>
          <w:szCs w:val="28"/>
        </w:rPr>
        <w:t>79,3</w:t>
      </w:r>
      <w:r w:rsidRPr="00C70B55">
        <w:rPr>
          <w:sz w:val="28"/>
          <w:szCs w:val="28"/>
        </w:rPr>
        <w:t xml:space="preserve">%), КФХ – </w:t>
      </w:r>
      <w:r w:rsidR="007707C3">
        <w:rPr>
          <w:sz w:val="28"/>
          <w:szCs w:val="28"/>
        </w:rPr>
        <w:t>3411</w:t>
      </w:r>
      <w:r w:rsidRPr="00C70B55">
        <w:rPr>
          <w:sz w:val="28"/>
          <w:szCs w:val="28"/>
        </w:rPr>
        <w:t xml:space="preserve"> (</w:t>
      </w:r>
      <w:r w:rsidR="007707C3">
        <w:rPr>
          <w:sz w:val="28"/>
          <w:szCs w:val="28"/>
        </w:rPr>
        <w:t>79,2 %)</w:t>
      </w:r>
      <w:r w:rsidRPr="00C70B55">
        <w:rPr>
          <w:sz w:val="28"/>
          <w:szCs w:val="28"/>
        </w:rPr>
        <w:t xml:space="preserve">; </w:t>
      </w:r>
    </w:p>
    <w:p w:rsidR="000A3EFB" w:rsidRPr="00C70B55" w:rsidRDefault="000A3EFB" w:rsidP="0017472C">
      <w:pPr>
        <w:ind w:firstLine="709"/>
        <w:jc w:val="both"/>
        <w:rPr>
          <w:sz w:val="28"/>
          <w:szCs w:val="28"/>
        </w:rPr>
      </w:pPr>
      <w:r w:rsidRPr="00C70B55">
        <w:rPr>
          <w:sz w:val="28"/>
          <w:szCs w:val="28"/>
        </w:rPr>
        <w:t xml:space="preserve">Свиньи </w:t>
      </w:r>
      <w:r w:rsidR="007707C3">
        <w:rPr>
          <w:sz w:val="28"/>
          <w:szCs w:val="28"/>
        </w:rPr>
        <w:t>356 голов</w:t>
      </w:r>
      <w:r w:rsidRPr="00C70B55">
        <w:rPr>
          <w:sz w:val="28"/>
          <w:szCs w:val="28"/>
        </w:rPr>
        <w:t xml:space="preserve">  или  </w:t>
      </w:r>
      <w:r w:rsidR="007707C3">
        <w:rPr>
          <w:sz w:val="28"/>
          <w:szCs w:val="28"/>
        </w:rPr>
        <w:t>47</w:t>
      </w:r>
      <w:r w:rsidRPr="00C70B55">
        <w:rPr>
          <w:sz w:val="28"/>
          <w:szCs w:val="28"/>
        </w:rPr>
        <w:t xml:space="preserve"> % к аналогичному периоду 202</w:t>
      </w:r>
      <w:r w:rsidR="007707C3">
        <w:rPr>
          <w:sz w:val="28"/>
          <w:szCs w:val="28"/>
        </w:rPr>
        <w:t>2</w:t>
      </w:r>
      <w:r w:rsidRPr="00C70B55">
        <w:rPr>
          <w:sz w:val="28"/>
          <w:szCs w:val="28"/>
        </w:rPr>
        <w:t xml:space="preserve"> года, в том числе в сельскохозяйственных организациях </w:t>
      </w:r>
      <w:r w:rsidR="00B75ADE">
        <w:rPr>
          <w:sz w:val="28"/>
          <w:szCs w:val="28"/>
        </w:rPr>
        <w:t>0</w:t>
      </w:r>
      <w:r w:rsidRPr="00C70B55">
        <w:rPr>
          <w:sz w:val="28"/>
          <w:szCs w:val="28"/>
        </w:rPr>
        <w:t xml:space="preserve">  голов,  КФХ – </w:t>
      </w:r>
      <w:r w:rsidR="00B75ADE">
        <w:rPr>
          <w:sz w:val="28"/>
          <w:szCs w:val="28"/>
        </w:rPr>
        <w:t>356</w:t>
      </w:r>
      <w:r w:rsidRPr="00C70B55">
        <w:rPr>
          <w:sz w:val="28"/>
          <w:szCs w:val="28"/>
        </w:rPr>
        <w:t xml:space="preserve"> (</w:t>
      </w:r>
      <w:r w:rsidR="00B75ADE">
        <w:rPr>
          <w:sz w:val="28"/>
          <w:szCs w:val="28"/>
        </w:rPr>
        <w:t>49 %);</w:t>
      </w:r>
    </w:p>
    <w:p w:rsidR="000A3EFB" w:rsidRDefault="000A3EFB" w:rsidP="0017472C">
      <w:pPr>
        <w:ind w:firstLine="709"/>
        <w:jc w:val="both"/>
        <w:rPr>
          <w:sz w:val="28"/>
          <w:szCs w:val="28"/>
        </w:rPr>
      </w:pPr>
      <w:r w:rsidRPr="00C70B55">
        <w:rPr>
          <w:sz w:val="28"/>
          <w:szCs w:val="28"/>
        </w:rPr>
        <w:t xml:space="preserve">Лошади </w:t>
      </w:r>
      <w:r w:rsidR="00B75ADE">
        <w:rPr>
          <w:sz w:val="28"/>
          <w:szCs w:val="28"/>
        </w:rPr>
        <w:t>3318</w:t>
      </w:r>
      <w:r w:rsidRPr="00C70B55">
        <w:rPr>
          <w:sz w:val="28"/>
          <w:szCs w:val="28"/>
        </w:rPr>
        <w:t xml:space="preserve"> или </w:t>
      </w:r>
      <w:r w:rsidR="00B75ADE">
        <w:rPr>
          <w:sz w:val="28"/>
          <w:szCs w:val="28"/>
        </w:rPr>
        <w:t>112,9</w:t>
      </w:r>
      <w:r w:rsidRPr="00C70B55">
        <w:rPr>
          <w:sz w:val="28"/>
          <w:szCs w:val="28"/>
        </w:rPr>
        <w:t xml:space="preserve"> % к аналогичному периоду 202</w:t>
      </w:r>
      <w:r w:rsidR="00B75ADE">
        <w:rPr>
          <w:sz w:val="28"/>
          <w:szCs w:val="28"/>
        </w:rPr>
        <w:t>1</w:t>
      </w:r>
      <w:r w:rsidRPr="00C70B55">
        <w:rPr>
          <w:sz w:val="28"/>
          <w:szCs w:val="28"/>
        </w:rPr>
        <w:t xml:space="preserve"> года, в том числе в сельскохозяйственных организациях </w:t>
      </w:r>
      <w:r w:rsidR="00B75ADE">
        <w:rPr>
          <w:sz w:val="28"/>
          <w:szCs w:val="28"/>
        </w:rPr>
        <w:t>233</w:t>
      </w:r>
      <w:r w:rsidRPr="00C70B55">
        <w:rPr>
          <w:sz w:val="28"/>
          <w:szCs w:val="28"/>
        </w:rPr>
        <w:t xml:space="preserve"> голов</w:t>
      </w:r>
      <w:r w:rsidR="00B75ADE">
        <w:rPr>
          <w:sz w:val="28"/>
          <w:szCs w:val="28"/>
        </w:rPr>
        <w:t>ы</w:t>
      </w:r>
      <w:r w:rsidRPr="00C70B55">
        <w:rPr>
          <w:sz w:val="28"/>
          <w:szCs w:val="28"/>
        </w:rPr>
        <w:t xml:space="preserve"> (</w:t>
      </w:r>
      <w:r w:rsidR="00B75ADE">
        <w:rPr>
          <w:sz w:val="28"/>
          <w:szCs w:val="28"/>
        </w:rPr>
        <w:t>60,9</w:t>
      </w:r>
      <w:r w:rsidRPr="00C70B55">
        <w:rPr>
          <w:sz w:val="28"/>
          <w:szCs w:val="28"/>
        </w:rPr>
        <w:t xml:space="preserve"> %), КФХ – </w:t>
      </w:r>
      <w:r w:rsidR="00B75ADE">
        <w:rPr>
          <w:sz w:val="28"/>
          <w:szCs w:val="28"/>
        </w:rPr>
        <w:t>3085 голов</w:t>
      </w:r>
      <w:r w:rsidRPr="00C70B55">
        <w:rPr>
          <w:sz w:val="28"/>
          <w:szCs w:val="28"/>
        </w:rPr>
        <w:t xml:space="preserve"> (</w:t>
      </w:r>
      <w:r w:rsidR="00B75ADE">
        <w:rPr>
          <w:sz w:val="28"/>
          <w:szCs w:val="28"/>
        </w:rPr>
        <w:t>120,7</w:t>
      </w:r>
      <w:r w:rsidRPr="00C70B55">
        <w:rPr>
          <w:sz w:val="28"/>
          <w:szCs w:val="28"/>
        </w:rPr>
        <w:t xml:space="preserve"> %)</w:t>
      </w:r>
      <w:r w:rsidR="00B75ADE">
        <w:rPr>
          <w:sz w:val="28"/>
          <w:szCs w:val="28"/>
        </w:rPr>
        <w:t>.</w:t>
      </w:r>
    </w:p>
    <w:p w:rsidR="00B75ADE" w:rsidRDefault="00B75ADE" w:rsidP="0017472C">
      <w:pPr>
        <w:ind w:firstLine="709"/>
        <w:jc w:val="both"/>
        <w:rPr>
          <w:sz w:val="28"/>
          <w:szCs w:val="28"/>
        </w:rPr>
      </w:pPr>
      <w:r>
        <w:rPr>
          <w:sz w:val="28"/>
          <w:szCs w:val="28"/>
        </w:rPr>
        <w:t>Данные по личным подсобным хозяйствам по состоянию на 01.04.2022 года отсутствуют.</w:t>
      </w:r>
    </w:p>
    <w:p w:rsidR="00B75ADE" w:rsidRPr="00C70B55" w:rsidRDefault="00B75ADE" w:rsidP="0017472C">
      <w:pPr>
        <w:ind w:firstLine="709"/>
        <w:jc w:val="both"/>
        <w:rPr>
          <w:sz w:val="28"/>
          <w:szCs w:val="28"/>
        </w:rPr>
      </w:pPr>
      <w:r>
        <w:rPr>
          <w:sz w:val="28"/>
          <w:szCs w:val="28"/>
        </w:rPr>
        <w:t>В 2022 году ликвидировано 4 сельскохозяйственные организации.</w:t>
      </w:r>
    </w:p>
    <w:p w:rsidR="006A0EA1" w:rsidRDefault="000A3EFB" w:rsidP="0017472C">
      <w:pPr>
        <w:ind w:firstLine="709"/>
        <w:jc w:val="both"/>
        <w:rPr>
          <w:sz w:val="28"/>
          <w:szCs w:val="28"/>
          <w:shd w:val="clear" w:color="auto" w:fill="FFFFFF"/>
        </w:rPr>
      </w:pPr>
      <w:r w:rsidRPr="00C70B55">
        <w:rPr>
          <w:sz w:val="28"/>
          <w:szCs w:val="28"/>
        </w:rPr>
        <w:t xml:space="preserve"> </w:t>
      </w:r>
      <w:r w:rsidRPr="00005A28">
        <w:rPr>
          <w:sz w:val="28"/>
          <w:szCs w:val="28"/>
        </w:rPr>
        <w:t xml:space="preserve">Получено  субсидий за </w:t>
      </w:r>
      <w:r w:rsidR="00005A28" w:rsidRPr="00005A28">
        <w:rPr>
          <w:sz w:val="28"/>
          <w:szCs w:val="28"/>
        </w:rPr>
        <w:t>1 квартал 2022</w:t>
      </w:r>
      <w:r w:rsidRPr="00005A28">
        <w:rPr>
          <w:sz w:val="28"/>
          <w:szCs w:val="28"/>
        </w:rPr>
        <w:t xml:space="preserve"> года </w:t>
      </w:r>
      <w:r w:rsidR="00005A28" w:rsidRPr="00005A28">
        <w:rPr>
          <w:sz w:val="28"/>
          <w:szCs w:val="28"/>
        </w:rPr>
        <w:t>на сумму 60787,3 тысяч</w:t>
      </w:r>
      <w:r w:rsidR="00005A28" w:rsidRPr="00005A28">
        <w:rPr>
          <w:sz w:val="28"/>
          <w:szCs w:val="28"/>
          <w:shd w:val="clear" w:color="auto" w:fill="FFFFFF"/>
        </w:rPr>
        <w:t xml:space="preserve">  рублей</w:t>
      </w:r>
      <w:r w:rsidR="006A0EA1">
        <w:rPr>
          <w:sz w:val="28"/>
          <w:szCs w:val="28"/>
          <w:shd w:val="clear" w:color="auto" w:fill="FFFFFF"/>
        </w:rPr>
        <w:t>:</w:t>
      </w:r>
    </w:p>
    <w:p w:rsidR="006A0EA1" w:rsidRDefault="006A0EA1" w:rsidP="0017472C">
      <w:pPr>
        <w:ind w:firstLine="709"/>
        <w:jc w:val="both"/>
        <w:rPr>
          <w:sz w:val="28"/>
          <w:szCs w:val="28"/>
          <w:shd w:val="clear" w:color="auto" w:fill="FFFFFF"/>
        </w:rPr>
      </w:pPr>
      <w:r>
        <w:rPr>
          <w:sz w:val="28"/>
          <w:szCs w:val="28"/>
          <w:shd w:val="clear" w:color="auto" w:fill="FFFFFF"/>
        </w:rPr>
        <w:t xml:space="preserve">- </w:t>
      </w:r>
      <w:r w:rsidR="00005A28">
        <w:rPr>
          <w:sz w:val="28"/>
          <w:szCs w:val="28"/>
          <w:shd w:val="clear" w:color="auto" w:fill="FFFFFF"/>
        </w:rPr>
        <w:t>субсидии на проведение комплекса агротехнических работ получили 19 хозяйств округа на</w:t>
      </w:r>
      <w:r>
        <w:rPr>
          <w:sz w:val="28"/>
          <w:szCs w:val="28"/>
          <w:shd w:val="clear" w:color="auto" w:fill="FFFFFF"/>
        </w:rPr>
        <w:t xml:space="preserve"> сумму 19410,8 тысяч рублей;</w:t>
      </w:r>
    </w:p>
    <w:p w:rsidR="006A0EA1" w:rsidRDefault="006A0EA1" w:rsidP="0017472C">
      <w:pPr>
        <w:ind w:firstLine="709"/>
        <w:jc w:val="both"/>
        <w:rPr>
          <w:sz w:val="28"/>
          <w:szCs w:val="28"/>
          <w:shd w:val="clear" w:color="auto" w:fill="FFFFFF"/>
        </w:rPr>
      </w:pPr>
      <w:r>
        <w:rPr>
          <w:sz w:val="28"/>
          <w:szCs w:val="28"/>
          <w:shd w:val="clear" w:color="auto" w:fill="FFFFFF"/>
        </w:rPr>
        <w:lastRenderedPageBreak/>
        <w:t xml:space="preserve">- </w:t>
      </w:r>
      <w:r w:rsidR="00005A28">
        <w:rPr>
          <w:sz w:val="28"/>
          <w:szCs w:val="28"/>
          <w:shd w:val="clear" w:color="auto" w:fill="FFFFFF"/>
        </w:rPr>
        <w:t>субсидии на поддержку племенного маточного поголовья сельскохозяйственных животных</w:t>
      </w:r>
      <w:r>
        <w:rPr>
          <w:sz w:val="28"/>
          <w:szCs w:val="28"/>
          <w:shd w:val="clear" w:color="auto" w:fill="FFFFFF"/>
        </w:rPr>
        <w:t>,</w:t>
      </w:r>
      <w:r w:rsidR="00005A28">
        <w:rPr>
          <w:sz w:val="28"/>
          <w:szCs w:val="28"/>
          <w:shd w:val="clear" w:color="auto" w:fill="FFFFFF"/>
        </w:rPr>
        <w:t xml:space="preserve"> «Племзавод Дружба»</w:t>
      </w:r>
      <w:r>
        <w:rPr>
          <w:sz w:val="28"/>
          <w:szCs w:val="28"/>
          <w:shd w:val="clear" w:color="auto" w:fill="FFFFFF"/>
        </w:rPr>
        <w:t>,</w:t>
      </w:r>
      <w:r w:rsidR="00005A28">
        <w:rPr>
          <w:sz w:val="28"/>
          <w:szCs w:val="28"/>
          <w:shd w:val="clear" w:color="auto" w:fill="FFFFFF"/>
        </w:rPr>
        <w:t xml:space="preserve"> на сумму 3197,9 тыся</w:t>
      </w:r>
      <w:r>
        <w:rPr>
          <w:sz w:val="28"/>
          <w:szCs w:val="28"/>
          <w:shd w:val="clear" w:color="auto" w:fill="FFFFFF"/>
        </w:rPr>
        <w:t>ч рублей;</w:t>
      </w:r>
    </w:p>
    <w:p w:rsidR="006A0EA1" w:rsidRDefault="006A0EA1" w:rsidP="0017472C">
      <w:pPr>
        <w:ind w:firstLine="709"/>
        <w:jc w:val="both"/>
        <w:rPr>
          <w:sz w:val="28"/>
          <w:szCs w:val="28"/>
          <w:shd w:val="clear" w:color="auto" w:fill="FFFFFF"/>
        </w:rPr>
      </w:pPr>
      <w:r>
        <w:rPr>
          <w:sz w:val="28"/>
          <w:szCs w:val="28"/>
          <w:shd w:val="clear" w:color="auto" w:fill="FFFFFF"/>
        </w:rPr>
        <w:t xml:space="preserve">- </w:t>
      </w:r>
      <w:r w:rsidR="00005A28">
        <w:rPr>
          <w:sz w:val="28"/>
          <w:szCs w:val="28"/>
          <w:shd w:val="clear" w:color="auto" w:fill="FFFFFF"/>
        </w:rPr>
        <w:t>п</w:t>
      </w:r>
      <w:r w:rsidR="00005A28" w:rsidRPr="00005A28">
        <w:rPr>
          <w:sz w:val="28"/>
          <w:szCs w:val="28"/>
          <w:shd w:val="clear" w:color="auto" w:fill="FFFFFF"/>
        </w:rPr>
        <w:t>оддержка производства и реализации тонкорунной и полутонкорунной шерсти</w:t>
      </w:r>
      <w:r w:rsidR="00005A28">
        <w:rPr>
          <w:sz w:val="28"/>
          <w:szCs w:val="28"/>
          <w:shd w:val="clear" w:color="auto" w:fill="FFFFFF"/>
        </w:rPr>
        <w:t xml:space="preserve"> получили 3 хозяйства – «Колхоз Забайкалец», «Племзавод Дружба», ИП Глава КФХ </w:t>
      </w:r>
      <w:proofErr w:type="spellStart"/>
      <w:r w:rsidR="00005A28">
        <w:rPr>
          <w:sz w:val="28"/>
          <w:szCs w:val="28"/>
          <w:shd w:val="clear" w:color="auto" w:fill="FFFFFF"/>
        </w:rPr>
        <w:t>Козырина</w:t>
      </w:r>
      <w:proofErr w:type="spellEnd"/>
      <w:r w:rsidR="00005A28">
        <w:rPr>
          <w:sz w:val="28"/>
          <w:szCs w:val="28"/>
          <w:shd w:val="clear" w:color="auto" w:fill="FFFFFF"/>
        </w:rPr>
        <w:t xml:space="preserve"> Л.И. на сумму 3548,3 тысячи рублей</w:t>
      </w:r>
      <w:r>
        <w:rPr>
          <w:sz w:val="28"/>
          <w:szCs w:val="28"/>
          <w:shd w:val="clear" w:color="auto" w:fill="FFFFFF"/>
        </w:rPr>
        <w:t>;</w:t>
      </w:r>
    </w:p>
    <w:p w:rsidR="006A0EA1" w:rsidRDefault="006A0EA1" w:rsidP="0017472C">
      <w:pPr>
        <w:ind w:firstLine="709"/>
        <w:jc w:val="both"/>
        <w:rPr>
          <w:sz w:val="28"/>
          <w:szCs w:val="28"/>
          <w:shd w:val="clear" w:color="auto" w:fill="FFFFFF"/>
        </w:rPr>
      </w:pPr>
      <w:r>
        <w:rPr>
          <w:sz w:val="28"/>
          <w:szCs w:val="28"/>
          <w:shd w:val="clear" w:color="auto" w:fill="FFFFFF"/>
        </w:rPr>
        <w:t>-</w:t>
      </w:r>
      <w:r w:rsidR="00005A28">
        <w:rPr>
          <w:sz w:val="28"/>
          <w:szCs w:val="28"/>
          <w:shd w:val="clear" w:color="auto" w:fill="FFFFFF"/>
        </w:rPr>
        <w:t xml:space="preserve"> ф</w:t>
      </w:r>
      <w:r w:rsidR="00005A28" w:rsidRPr="00005A28">
        <w:rPr>
          <w:sz w:val="28"/>
          <w:szCs w:val="28"/>
          <w:shd w:val="clear" w:color="auto" w:fill="FFFFFF"/>
        </w:rPr>
        <w:t xml:space="preserve">инансовое обеспечение части затрат на проведение комплекса </w:t>
      </w:r>
      <w:proofErr w:type="spellStart"/>
      <w:r w:rsidR="00005A28" w:rsidRPr="00005A28">
        <w:rPr>
          <w:sz w:val="28"/>
          <w:szCs w:val="28"/>
          <w:shd w:val="clear" w:color="auto" w:fill="FFFFFF"/>
        </w:rPr>
        <w:t>агротехнологических</w:t>
      </w:r>
      <w:proofErr w:type="spellEnd"/>
      <w:r w:rsidR="00005A28" w:rsidRPr="00005A28">
        <w:rPr>
          <w:sz w:val="28"/>
          <w:szCs w:val="28"/>
          <w:shd w:val="clear" w:color="auto" w:fill="FFFFFF"/>
        </w:rPr>
        <w:t xml:space="preserve"> работ</w:t>
      </w:r>
      <w:r w:rsidR="00005A28">
        <w:rPr>
          <w:sz w:val="28"/>
          <w:szCs w:val="28"/>
          <w:shd w:val="clear" w:color="auto" w:fill="FFFFFF"/>
        </w:rPr>
        <w:t xml:space="preserve"> «Колхоз Забайкалец» и «Племзавод Дружба» на сумму 6718,5 тысяч рублей</w:t>
      </w:r>
      <w:r>
        <w:rPr>
          <w:sz w:val="28"/>
          <w:szCs w:val="28"/>
          <w:shd w:val="clear" w:color="auto" w:fill="FFFFFF"/>
        </w:rPr>
        <w:t>;</w:t>
      </w:r>
    </w:p>
    <w:p w:rsidR="006A0EA1" w:rsidRDefault="006A0EA1" w:rsidP="0017472C">
      <w:pPr>
        <w:ind w:firstLine="709"/>
        <w:jc w:val="both"/>
        <w:rPr>
          <w:sz w:val="28"/>
          <w:szCs w:val="28"/>
          <w:shd w:val="clear" w:color="auto" w:fill="FFFFFF"/>
        </w:rPr>
      </w:pPr>
      <w:r>
        <w:rPr>
          <w:sz w:val="28"/>
          <w:szCs w:val="28"/>
          <w:shd w:val="clear" w:color="auto" w:fill="FFFFFF"/>
        </w:rPr>
        <w:t>-</w:t>
      </w:r>
      <w:r w:rsidR="00005A28">
        <w:rPr>
          <w:sz w:val="28"/>
          <w:szCs w:val="28"/>
          <w:shd w:val="clear" w:color="auto" w:fill="FFFFFF"/>
        </w:rPr>
        <w:t xml:space="preserve"> ф</w:t>
      </w:r>
      <w:r w:rsidR="00005A28" w:rsidRPr="00005A28">
        <w:rPr>
          <w:sz w:val="28"/>
          <w:szCs w:val="28"/>
          <w:shd w:val="clear" w:color="auto" w:fill="FFFFFF"/>
        </w:rPr>
        <w:t>инансовое обеспечение части затрат на производство продукции растениеводства</w:t>
      </w:r>
      <w:r w:rsidR="00005A28">
        <w:rPr>
          <w:sz w:val="28"/>
          <w:szCs w:val="28"/>
          <w:shd w:val="clear" w:color="auto" w:fill="FFFFFF"/>
        </w:rPr>
        <w:t xml:space="preserve"> получили 20 хозяйств на сумму</w:t>
      </w:r>
      <w:r>
        <w:rPr>
          <w:sz w:val="28"/>
          <w:szCs w:val="28"/>
          <w:shd w:val="clear" w:color="auto" w:fill="FFFFFF"/>
        </w:rPr>
        <w:t xml:space="preserve"> 26458,9 тысяч рублей;</w:t>
      </w:r>
    </w:p>
    <w:p w:rsidR="000A3EFB" w:rsidRDefault="006A0EA1" w:rsidP="0017472C">
      <w:pPr>
        <w:ind w:firstLine="709"/>
        <w:jc w:val="both"/>
        <w:rPr>
          <w:sz w:val="28"/>
          <w:szCs w:val="28"/>
          <w:shd w:val="clear" w:color="auto" w:fill="FFFFFF"/>
        </w:rPr>
      </w:pPr>
      <w:r>
        <w:rPr>
          <w:sz w:val="28"/>
          <w:szCs w:val="28"/>
          <w:shd w:val="clear" w:color="auto" w:fill="FFFFFF"/>
        </w:rPr>
        <w:t>-</w:t>
      </w:r>
      <w:r w:rsidR="00005A28">
        <w:rPr>
          <w:sz w:val="28"/>
          <w:szCs w:val="28"/>
          <w:shd w:val="clear" w:color="auto" w:fill="FFFFFF"/>
        </w:rPr>
        <w:t xml:space="preserve"> на с</w:t>
      </w:r>
      <w:r w:rsidR="00005A28" w:rsidRPr="00005A28">
        <w:rPr>
          <w:sz w:val="28"/>
          <w:szCs w:val="28"/>
          <w:shd w:val="clear" w:color="auto" w:fill="FFFFFF"/>
        </w:rPr>
        <w:t>троительство и (или) модернизация объектов АПК, приобретение техники и оборудования</w:t>
      </w:r>
      <w:r w:rsidR="00005A28">
        <w:rPr>
          <w:sz w:val="28"/>
          <w:szCs w:val="28"/>
          <w:shd w:val="clear" w:color="auto" w:fill="FFFFFF"/>
        </w:rPr>
        <w:t xml:space="preserve"> было выделено 1452,7 тысяч рублей, которой воспользовались «Племзавод Дружба», Глава КФХ </w:t>
      </w:r>
      <w:proofErr w:type="spellStart"/>
      <w:r w:rsidR="00005A28">
        <w:rPr>
          <w:sz w:val="28"/>
          <w:szCs w:val="28"/>
          <w:shd w:val="clear" w:color="auto" w:fill="FFFFFF"/>
        </w:rPr>
        <w:t>Дорохин</w:t>
      </w:r>
      <w:proofErr w:type="spellEnd"/>
      <w:r w:rsidR="00005A28">
        <w:rPr>
          <w:sz w:val="28"/>
          <w:szCs w:val="28"/>
          <w:shd w:val="clear" w:color="auto" w:fill="FFFFFF"/>
        </w:rPr>
        <w:t xml:space="preserve"> Д.В.</w:t>
      </w:r>
    </w:p>
    <w:p w:rsidR="003B414A" w:rsidRDefault="00005A28" w:rsidP="0017472C">
      <w:pPr>
        <w:tabs>
          <w:tab w:val="left" w:pos="1134"/>
        </w:tabs>
        <w:ind w:firstLine="709"/>
        <w:jc w:val="both"/>
        <w:rPr>
          <w:b/>
          <w:sz w:val="28"/>
          <w:szCs w:val="28"/>
        </w:rPr>
      </w:pPr>
      <w:r>
        <w:rPr>
          <w:b/>
          <w:sz w:val="28"/>
          <w:szCs w:val="28"/>
        </w:rPr>
        <w:t xml:space="preserve"> </w:t>
      </w:r>
    </w:p>
    <w:p w:rsidR="006A0EA1" w:rsidRDefault="002E32BC" w:rsidP="0017472C">
      <w:pPr>
        <w:tabs>
          <w:tab w:val="left" w:pos="1134"/>
        </w:tabs>
        <w:ind w:firstLine="709"/>
        <w:jc w:val="both"/>
        <w:rPr>
          <w:b/>
          <w:i/>
          <w:sz w:val="28"/>
          <w:szCs w:val="28"/>
          <w:u w:val="single"/>
        </w:rPr>
      </w:pPr>
      <w:r w:rsidRPr="00274A16">
        <w:rPr>
          <w:b/>
          <w:sz w:val="28"/>
          <w:szCs w:val="28"/>
          <w:u w:val="single"/>
        </w:rPr>
        <w:t>Жилищно-коммунальное хозяйство, дорожная деятельность</w:t>
      </w:r>
      <w:r w:rsidRPr="00274A16">
        <w:rPr>
          <w:b/>
          <w:i/>
          <w:sz w:val="28"/>
          <w:szCs w:val="28"/>
          <w:u w:val="single"/>
        </w:rPr>
        <w:t>:</w:t>
      </w:r>
    </w:p>
    <w:p w:rsidR="002E32BC" w:rsidRPr="006A0EA1" w:rsidRDefault="006A0EA1" w:rsidP="0017472C">
      <w:pPr>
        <w:tabs>
          <w:tab w:val="left" w:pos="1134"/>
        </w:tabs>
        <w:ind w:firstLine="709"/>
        <w:jc w:val="both"/>
        <w:rPr>
          <w:sz w:val="28"/>
          <w:szCs w:val="28"/>
        </w:rPr>
      </w:pPr>
      <w:r w:rsidRPr="006A0EA1">
        <w:rPr>
          <w:sz w:val="28"/>
          <w:szCs w:val="28"/>
        </w:rPr>
        <w:t>Работы по части дорожной деятельности и жилищно-коммунального хозяйства запланированы на 2 квартал 2022 год.</w:t>
      </w:r>
    </w:p>
    <w:p w:rsidR="00264526" w:rsidRPr="00430EDA" w:rsidRDefault="00264526" w:rsidP="0017472C">
      <w:pPr>
        <w:ind w:firstLine="709"/>
        <w:jc w:val="both"/>
        <w:rPr>
          <w:b/>
          <w:sz w:val="28"/>
          <w:szCs w:val="28"/>
          <w:u w:val="single"/>
        </w:rPr>
      </w:pPr>
      <w:r w:rsidRPr="00430EDA">
        <w:rPr>
          <w:b/>
          <w:sz w:val="28"/>
          <w:szCs w:val="28"/>
          <w:u w:val="single"/>
        </w:rPr>
        <w:t>Развитие малого и среднего предпринимательства</w:t>
      </w:r>
      <w:r w:rsidR="008618FA" w:rsidRPr="00430EDA">
        <w:rPr>
          <w:b/>
          <w:sz w:val="28"/>
          <w:szCs w:val="28"/>
          <w:u w:val="single"/>
        </w:rPr>
        <w:t>:</w:t>
      </w:r>
    </w:p>
    <w:p w:rsidR="000A3EFB" w:rsidRPr="00C70B55" w:rsidRDefault="000A3EFB" w:rsidP="0017472C">
      <w:pPr>
        <w:pStyle w:val="a9"/>
        <w:spacing w:before="0" w:beforeAutospacing="0" w:after="0" w:afterAutospacing="0"/>
        <w:ind w:firstLine="709"/>
        <w:jc w:val="both"/>
        <w:rPr>
          <w:sz w:val="28"/>
          <w:szCs w:val="28"/>
        </w:rPr>
      </w:pPr>
      <w:r w:rsidRPr="00C70B55">
        <w:rPr>
          <w:rStyle w:val="FontStyle16"/>
          <w:sz w:val="28"/>
          <w:szCs w:val="28"/>
        </w:rPr>
        <w:t xml:space="preserve">На территории муниципального округа зарегистрировано </w:t>
      </w:r>
      <w:r w:rsidR="003E7C8C">
        <w:rPr>
          <w:rStyle w:val="FontStyle16"/>
          <w:sz w:val="28"/>
          <w:szCs w:val="28"/>
        </w:rPr>
        <w:t>231</w:t>
      </w:r>
      <w:r w:rsidRPr="00C70B55">
        <w:rPr>
          <w:rStyle w:val="FontStyle16"/>
          <w:sz w:val="28"/>
          <w:szCs w:val="28"/>
        </w:rPr>
        <w:t xml:space="preserve"> индивидуальны</w:t>
      </w:r>
      <w:r w:rsidR="003E7C8C">
        <w:rPr>
          <w:rStyle w:val="FontStyle16"/>
          <w:sz w:val="28"/>
          <w:szCs w:val="28"/>
        </w:rPr>
        <w:t>й</w:t>
      </w:r>
      <w:r w:rsidRPr="00C70B55">
        <w:rPr>
          <w:rStyle w:val="FontStyle16"/>
          <w:sz w:val="28"/>
          <w:szCs w:val="28"/>
        </w:rPr>
        <w:t xml:space="preserve"> предпринимател</w:t>
      </w:r>
      <w:r w:rsidR="003E7C8C">
        <w:rPr>
          <w:rStyle w:val="FontStyle16"/>
          <w:sz w:val="28"/>
          <w:szCs w:val="28"/>
        </w:rPr>
        <w:t xml:space="preserve">ь </w:t>
      </w:r>
      <w:r w:rsidRPr="00C70B55">
        <w:rPr>
          <w:rStyle w:val="FontStyle16"/>
          <w:sz w:val="28"/>
          <w:szCs w:val="28"/>
        </w:rPr>
        <w:t xml:space="preserve"> или на </w:t>
      </w:r>
      <w:r w:rsidR="003E7C8C">
        <w:rPr>
          <w:rStyle w:val="FontStyle16"/>
          <w:sz w:val="28"/>
          <w:szCs w:val="28"/>
        </w:rPr>
        <w:t>47</w:t>
      </w:r>
      <w:r w:rsidRPr="00C70B55">
        <w:rPr>
          <w:rStyle w:val="FontStyle16"/>
          <w:sz w:val="28"/>
          <w:szCs w:val="28"/>
        </w:rPr>
        <w:t xml:space="preserve"> ИП </w:t>
      </w:r>
      <w:r w:rsidR="003E7C8C">
        <w:rPr>
          <w:rStyle w:val="FontStyle16"/>
          <w:sz w:val="28"/>
          <w:szCs w:val="28"/>
        </w:rPr>
        <w:t>больше</w:t>
      </w:r>
      <w:r w:rsidRPr="00C70B55">
        <w:rPr>
          <w:rStyle w:val="FontStyle16"/>
          <w:sz w:val="28"/>
          <w:szCs w:val="28"/>
        </w:rPr>
        <w:t>, чем в 202</w:t>
      </w:r>
      <w:r w:rsidR="003E7C8C">
        <w:rPr>
          <w:rStyle w:val="FontStyle16"/>
          <w:sz w:val="28"/>
          <w:szCs w:val="28"/>
        </w:rPr>
        <w:t>1</w:t>
      </w:r>
      <w:r w:rsidRPr="00C70B55">
        <w:rPr>
          <w:rStyle w:val="FontStyle16"/>
          <w:sz w:val="28"/>
          <w:szCs w:val="28"/>
        </w:rPr>
        <w:t xml:space="preserve"> году, </w:t>
      </w:r>
      <w:r w:rsidR="003E7C8C">
        <w:rPr>
          <w:rStyle w:val="FontStyle16"/>
          <w:sz w:val="28"/>
          <w:szCs w:val="28"/>
        </w:rPr>
        <w:t>что благоприятным образом отражается на социально-экономическом развитии Приаргунского округа.</w:t>
      </w:r>
      <w:r w:rsidRPr="00C70B55">
        <w:rPr>
          <w:rStyle w:val="FontStyle16"/>
          <w:sz w:val="28"/>
          <w:szCs w:val="28"/>
        </w:rPr>
        <w:t xml:space="preserve">  </w:t>
      </w:r>
      <w:r w:rsidR="003E7C8C">
        <w:rPr>
          <w:rStyle w:val="FontStyle16"/>
          <w:sz w:val="28"/>
          <w:szCs w:val="28"/>
        </w:rPr>
        <w:t>П</w:t>
      </w:r>
      <w:r w:rsidRPr="00C70B55">
        <w:rPr>
          <w:sz w:val="28"/>
          <w:szCs w:val="28"/>
        </w:rPr>
        <w:t>отребительский рынок Приаргунского округа насчитывает</w:t>
      </w:r>
      <w:r w:rsidR="003E7C8C">
        <w:rPr>
          <w:sz w:val="28"/>
          <w:szCs w:val="28"/>
        </w:rPr>
        <w:t xml:space="preserve"> </w:t>
      </w:r>
      <w:r w:rsidRPr="00C70B55">
        <w:rPr>
          <w:sz w:val="28"/>
          <w:szCs w:val="28"/>
        </w:rPr>
        <w:t xml:space="preserve"> </w:t>
      </w:r>
      <w:r w:rsidR="003E7C8C">
        <w:rPr>
          <w:sz w:val="28"/>
          <w:szCs w:val="28"/>
        </w:rPr>
        <w:t>365</w:t>
      </w:r>
      <w:r w:rsidRPr="00C70B55">
        <w:rPr>
          <w:sz w:val="28"/>
          <w:szCs w:val="28"/>
        </w:rPr>
        <w:t xml:space="preserve"> объектов. Преобладающими видами экономической деятельности  по </w:t>
      </w:r>
      <w:proofErr w:type="gramStart"/>
      <w:r w:rsidRPr="00C70B55">
        <w:rPr>
          <w:sz w:val="28"/>
          <w:szCs w:val="28"/>
        </w:rPr>
        <w:t>прежнему</w:t>
      </w:r>
      <w:proofErr w:type="gramEnd"/>
      <w:r w:rsidRPr="00C70B55">
        <w:rPr>
          <w:sz w:val="28"/>
          <w:szCs w:val="28"/>
        </w:rPr>
        <w:t xml:space="preserve"> являются оптовая и розничная торговля и  сельское хозяйство.</w:t>
      </w:r>
    </w:p>
    <w:p w:rsidR="00287B64" w:rsidRDefault="003E7C8C" w:rsidP="00335187">
      <w:pPr>
        <w:ind w:firstLine="709"/>
        <w:jc w:val="both"/>
        <w:rPr>
          <w:sz w:val="28"/>
          <w:szCs w:val="28"/>
        </w:rPr>
      </w:pPr>
      <w:r w:rsidRPr="003E7C8C">
        <w:rPr>
          <w:sz w:val="28"/>
          <w:szCs w:val="28"/>
        </w:rPr>
        <w:t xml:space="preserve">Оборот </w:t>
      </w:r>
      <w:proofErr w:type="gramStart"/>
      <w:r w:rsidRPr="003E7C8C">
        <w:rPr>
          <w:sz w:val="28"/>
          <w:szCs w:val="28"/>
        </w:rPr>
        <w:t>крупных</w:t>
      </w:r>
      <w:proofErr w:type="gramEnd"/>
      <w:r w:rsidRPr="003E7C8C">
        <w:rPr>
          <w:sz w:val="28"/>
          <w:szCs w:val="28"/>
        </w:rPr>
        <w:t xml:space="preserve"> и средних организаций</w:t>
      </w:r>
      <w:r w:rsidR="000A3EFB" w:rsidRPr="00C70B55">
        <w:rPr>
          <w:rStyle w:val="FontStyle16"/>
          <w:sz w:val="28"/>
          <w:szCs w:val="28"/>
        </w:rPr>
        <w:t xml:space="preserve"> </w:t>
      </w:r>
      <w:r w:rsidRPr="00C70B55">
        <w:rPr>
          <w:sz w:val="28"/>
          <w:szCs w:val="28"/>
        </w:rPr>
        <w:t xml:space="preserve">составил </w:t>
      </w:r>
      <w:r>
        <w:rPr>
          <w:sz w:val="28"/>
          <w:szCs w:val="28"/>
        </w:rPr>
        <w:t xml:space="preserve">569553 </w:t>
      </w:r>
      <w:r w:rsidRPr="00C70B55">
        <w:rPr>
          <w:sz w:val="28"/>
          <w:szCs w:val="28"/>
        </w:rPr>
        <w:t xml:space="preserve">тыс. руб., к уровню прошлого года </w:t>
      </w:r>
      <w:r>
        <w:rPr>
          <w:sz w:val="28"/>
          <w:szCs w:val="28"/>
        </w:rPr>
        <w:t>115,3</w:t>
      </w:r>
      <w:r w:rsidRPr="00C70B55">
        <w:rPr>
          <w:sz w:val="28"/>
          <w:szCs w:val="28"/>
        </w:rPr>
        <w:t>%,</w:t>
      </w:r>
      <w:r w:rsidR="00287B64">
        <w:rPr>
          <w:sz w:val="28"/>
          <w:szCs w:val="28"/>
        </w:rPr>
        <w:t xml:space="preserve"> оборот розничной торговли крупными и средними организациями 87457 тыс. руб., к уровню прошлого года 140,5 %, оборот общественного питания 2447 тыс. руб., к уровню прошлого года составил 104,6 %.</w:t>
      </w:r>
      <w:r>
        <w:rPr>
          <w:sz w:val="28"/>
          <w:szCs w:val="28"/>
        </w:rPr>
        <w:t xml:space="preserve"> </w:t>
      </w:r>
    </w:p>
    <w:p w:rsidR="000A3EFB" w:rsidRPr="00C70B55" w:rsidRDefault="000A3EFB" w:rsidP="0017472C">
      <w:pPr>
        <w:ind w:firstLine="709"/>
        <w:jc w:val="both"/>
        <w:rPr>
          <w:sz w:val="28"/>
          <w:szCs w:val="28"/>
        </w:rPr>
      </w:pPr>
      <w:r w:rsidRPr="00C70B55">
        <w:rPr>
          <w:sz w:val="28"/>
          <w:szCs w:val="28"/>
        </w:rPr>
        <w:t xml:space="preserve">С целью обеспечения населения Приаргунского округа продовольственными товарами и товарами сельскохозяйственного производства, на территории округа производятся ярмарки. За </w:t>
      </w:r>
      <w:r w:rsidR="00287B64">
        <w:rPr>
          <w:sz w:val="28"/>
          <w:szCs w:val="28"/>
        </w:rPr>
        <w:t>1 квартал 2022</w:t>
      </w:r>
      <w:r w:rsidRPr="00C70B55">
        <w:rPr>
          <w:sz w:val="28"/>
          <w:szCs w:val="28"/>
        </w:rPr>
        <w:t xml:space="preserve"> года было проведено </w:t>
      </w:r>
      <w:r w:rsidR="00435FE9">
        <w:rPr>
          <w:sz w:val="28"/>
          <w:szCs w:val="28"/>
        </w:rPr>
        <w:t>7 ярмарок</w:t>
      </w:r>
      <w:r w:rsidRPr="00435FE9">
        <w:rPr>
          <w:sz w:val="28"/>
          <w:szCs w:val="28"/>
        </w:rPr>
        <w:t xml:space="preserve">. В ярмарках участвовало </w:t>
      </w:r>
      <w:r w:rsidR="00435FE9">
        <w:rPr>
          <w:sz w:val="28"/>
          <w:szCs w:val="28"/>
        </w:rPr>
        <w:t>36</w:t>
      </w:r>
      <w:r w:rsidRPr="00435FE9">
        <w:rPr>
          <w:sz w:val="28"/>
          <w:szCs w:val="28"/>
        </w:rPr>
        <w:t xml:space="preserve"> индивидуальных предпринимателя</w:t>
      </w:r>
      <w:r w:rsidR="00435FE9">
        <w:rPr>
          <w:sz w:val="28"/>
          <w:szCs w:val="28"/>
        </w:rPr>
        <w:t xml:space="preserve"> и представители личных подсобных хозяйств Приаргунского округа</w:t>
      </w:r>
      <w:r w:rsidRPr="00435FE9">
        <w:rPr>
          <w:sz w:val="28"/>
          <w:szCs w:val="28"/>
        </w:rPr>
        <w:t xml:space="preserve">, объем реализованной продукции составил </w:t>
      </w:r>
      <w:r w:rsidR="00435FE9">
        <w:rPr>
          <w:sz w:val="28"/>
          <w:szCs w:val="28"/>
        </w:rPr>
        <w:t>2792,5</w:t>
      </w:r>
      <w:r w:rsidRPr="00435FE9">
        <w:rPr>
          <w:sz w:val="28"/>
          <w:szCs w:val="28"/>
        </w:rPr>
        <w:t xml:space="preserve"> кг, на сумму </w:t>
      </w:r>
      <w:r w:rsidR="00435FE9">
        <w:rPr>
          <w:sz w:val="28"/>
          <w:szCs w:val="28"/>
        </w:rPr>
        <w:t>827,9</w:t>
      </w:r>
      <w:r w:rsidRPr="00435FE9">
        <w:rPr>
          <w:sz w:val="28"/>
          <w:szCs w:val="28"/>
        </w:rPr>
        <w:t xml:space="preserve"> тыс.</w:t>
      </w:r>
      <w:r w:rsidR="00435FE9">
        <w:rPr>
          <w:sz w:val="28"/>
          <w:szCs w:val="28"/>
        </w:rPr>
        <w:t xml:space="preserve"> </w:t>
      </w:r>
      <w:r w:rsidRPr="00435FE9">
        <w:rPr>
          <w:sz w:val="28"/>
          <w:szCs w:val="28"/>
        </w:rPr>
        <w:t xml:space="preserve">руб. Ярмарки посетили покупатели в количестве около </w:t>
      </w:r>
      <w:r w:rsidR="00435FE9">
        <w:rPr>
          <w:sz w:val="28"/>
          <w:szCs w:val="28"/>
        </w:rPr>
        <w:t>185</w:t>
      </w:r>
      <w:r w:rsidRPr="00435FE9">
        <w:rPr>
          <w:sz w:val="28"/>
          <w:szCs w:val="28"/>
        </w:rPr>
        <w:t xml:space="preserve"> человек.</w:t>
      </w:r>
    </w:p>
    <w:p w:rsidR="000A3EFB" w:rsidRPr="00C70B55" w:rsidRDefault="000A3EFB" w:rsidP="0017472C">
      <w:pPr>
        <w:ind w:firstLine="709"/>
        <w:jc w:val="both"/>
        <w:rPr>
          <w:sz w:val="28"/>
          <w:szCs w:val="28"/>
        </w:rPr>
      </w:pPr>
      <w:r w:rsidRPr="00C70B55">
        <w:rPr>
          <w:sz w:val="28"/>
          <w:szCs w:val="28"/>
        </w:rPr>
        <w:t xml:space="preserve">В округе оказывается консультационная  и имущественная поддержка субъектам малого  предпринимательства. </w:t>
      </w:r>
    </w:p>
    <w:p w:rsidR="000A3EFB" w:rsidRPr="00C70B55" w:rsidRDefault="000A3EFB" w:rsidP="0017472C">
      <w:pPr>
        <w:ind w:firstLine="709"/>
        <w:jc w:val="both"/>
        <w:rPr>
          <w:sz w:val="28"/>
          <w:szCs w:val="28"/>
        </w:rPr>
      </w:pPr>
      <w:proofErr w:type="gramStart"/>
      <w:r w:rsidRPr="00C70B55">
        <w:rPr>
          <w:sz w:val="28"/>
          <w:szCs w:val="28"/>
        </w:rPr>
        <w:t>В</w:t>
      </w:r>
      <w:proofErr w:type="gramEnd"/>
      <w:r w:rsidRPr="00C70B55">
        <w:rPr>
          <w:sz w:val="28"/>
          <w:szCs w:val="28"/>
        </w:rPr>
        <w:t xml:space="preserve"> </w:t>
      </w:r>
      <w:proofErr w:type="gramStart"/>
      <w:r w:rsidRPr="00C70B55">
        <w:rPr>
          <w:sz w:val="28"/>
          <w:szCs w:val="28"/>
        </w:rPr>
        <w:t>Приаргунском</w:t>
      </w:r>
      <w:proofErr w:type="gramEnd"/>
      <w:r w:rsidRPr="00C70B55">
        <w:rPr>
          <w:sz w:val="28"/>
          <w:szCs w:val="28"/>
        </w:rPr>
        <w:t xml:space="preserve"> муниципальном округе создан совет предпринимателей</w:t>
      </w:r>
      <w:r w:rsidR="00287B64">
        <w:rPr>
          <w:sz w:val="28"/>
          <w:szCs w:val="28"/>
        </w:rPr>
        <w:t>.</w:t>
      </w:r>
      <w:r w:rsidRPr="00C70B55">
        <w:rPr>
          <w:sz w:val="28"/>
          <w:szCs w:val="28"/>
        </w:rPr>
        <w:t xml:space="preserve"> Также разработана муниципальная программа «Развитие малого и среднего предпринимательства </w:t>
      </w:r>
      <w:proofErr w:type="gramStart"/>
      <w:r w:rsidRPr="00C70B55">
        <w:rPr>
          <w:sz w:val="28"/>
          <w:szCs w:val="28"/>
        </w:rPr>
        <w:t>в</w:t>
      </w:r>
      <w:proofErr w:type="gramEnd"/>
      <w:r w:rsidRPr="00C70B55">
        <w:rPr>
          <w:sz w:val="28"/>
          <w:szCs w:val="28"/>
        </w:rPr>
        <w:t xml:space="preserve"> </w:t>
      </w:r>
      <w:proofErr w:type="gramStart"/>
      <w:r w:rsidRPr="00C70B55">
        <w:rPr>
          <w:sz w:val="28"/>
          <w:szCs w:val="28"/>
        </w:rPr>
        <w:t>Приаргунском</w:t>
      </w:r>
      <w:proofErr w:type="gramEnd"/>
      <w:r w:rsidRPr="00C70B55">
        <w:rPr>
          <w:sz w:val="28"/>
          <w:szCs w:val="28"/>
        </w:rPr>
        <w:t xml:space="preserve"> муниципальном округе Забайкальского края» до 2023 года. </w:t>
      </w:r>
    </w:p>
    <w:p w:rsidR="000A3EFB" w:rsidRPr="00C70B55" w:rsidRDefault="000A3EFB" w:rsidP="0017472C">
      <w:pPr>
        <w:ind w:firstLine="709"/>
        <w:jc w:val="both"/>
        <w:rPr>
          <w:sz w:val="28"/>
          <w:szCs w:val="28"/>
        </w:rPr>
      </w:pPr>
      <w:r w:rsidRPr="00C70B55">
        <w:rPr>
          <w:sz w:val="28"/>
          <w:szCs w:val="28"/>
        </w:rPr>
        <w:t>С</w:t>
      </w:r>
      <w:r w:rsidRPr="00C70B55">
        <w:rPr>
          <w:spacing w:val="-1"/>
          <w:sz w:val="28"/>
          <w:szCs w:val="28"/>
        </w:rPr>
        <w:t xml:space="preserve"> целью формирования благоприятного общественного мнения о предпринимательской деятельности в округе, а также осуществления помощи субъектам МСП н</w:t>
      </w:r>
      <w:r w:rsidRPr="00C70B55">
        <w:rPr>
          <w:sz w:val="28"/>
          <w:szCs w:val="28"/>
        </w:rPr>
        <w:t xml:space="preserve">а официальном сайте Приаргунского муниципального округа ведется раздел «Малое и среднее предпринимательство», где размещаются новости, объявления, информация об имущественной и финансовой поддержке, а также нормативно-правовые акты, затрагивающие вопросы осуществления предпринимательской деятельности. </w:t>
      </w:r>
    </w:p>
    <w:p w:rsidR="003B414A" w:rsidRDefault="003B414A" w:rsidP="0017472C">
      <w:pPr>
        <w:ind w:firstLine="709"/>
        <w:jc w:val="both"/>
        <w:rPr>
          <w:b/>
          <w:sz w:val="28"/>
          <w:szCs w:val="28"/>
          <w:u w:val="single"/>
        </w:rPr>
      </w:pPr>
    </w:p>
    <w:p w:rsidR="008618FA" w:rsidRPr="00430EDA" w:rsidRDefault="008618FA" w:rsidP="0017472C">
      <w:pPr>
        <w:ind w:firstLine="709"/>
        <w:jc w:val="both"/>
        <w:rPr>
          <w:b/>
          <w:sz w:val="28"/>
          <w:szCs w:val="28"/>
          <w:u w:val="single"/>
        </w:rPr>
      </w:pPr>
      <w:r w:rsidRPr="00430EDA">
        <w:rPr>
          <w:b/>
          <w:sz w:val="28"/>
          <w:szCs w:val="28"/>
          <w:u w:val="single"/>
        </w:rPr>
        <w:t>Рынок товаров и услуг:</w:t>
      </w:r>
    </w:p>
    <w:p w:rsidR="00287B64" w:rsidRPr="00C70B55" w:rsidRDefault="00287B64" w:rsidP="00287B64">
      <w:pPr>
        <w:ind w:firstLine="709"/>
        <w:jc w:val="both"/>
        <w:rPr>
          <w:sz w:val="28"/>
          <w:szCs w:val="28"/>
        </w:rPr>
      </w:pPr>
      <w:r>
        <w:rPr>
          <w:sz w:val="28"/>
          <w:szCs w:val="28"/>
        </w:rPr>
        <w:t>О</w:t>
      </w:r>
      <w:r w:rsidRPr="00D85FB7">
        <w:rPr>
          <w:sz w:val="28"/>
          <w:szCs w:val="28"/>
        </w:rPr>
        <w:t>бъем о</w:t>
      </w:r>
      <w:r>
        <w:rPr>
          <w:sz w:val="28"/>
          <w:szCs w:val="28"/>
        </w:rPr>
        <w:t xml:space="preserve">тгруженных товаров собственного производства, </w:t>
      </w:r>
      <w:r w:rsidRPr="00D85FB7">
        <w:rPr>
          <w:sz w:val="28"/>
          <w:szCs w:val="28"/>
        </w:rPr>
        <w:t xml:space="preserve">выполненных работ и услуг собственными силами крупных и средних организаций по всем видам экономической деятельности </w:t>
      </w:r>
      <w:r>
        <w:rPr>
          <w:sz w:val="28"/>
          <w:szCs w:val="28"/>
        </w:rPr>
        <w:t>составил 414290</w:t>
      </w:r>
      <w:r w:rsidRPr="00D85FB7">
        <w:rPr>
          <w:sz w:val="28"/>
          <w:szCs w:val="28"/>
        </w:rPr>
        <w:t xml:space="preserve"> тыс. руб., к прошлому году</w:t>
      </w:r>
      <w:r w:rsidRPr="00C70B55">
        <w:rPr>
          <w:sz w:val="28"/>
          <w:szCs w:val="28"/>
        </w:rPr>
        <w:t xml:space="preserve"> </w:t>
      </w:r>
      <w:r>
        <w:rPr>
          <w:sz w:val="28"/>
          <w:szCs w:val="28"/>
        </w:rPr>
        <w:t>107,4</w:t>
      </w:r>
      <w:r w:rsidRPr="00C70B55">
        <w:rPr>
          <w:sz w:val="28"/>
          <w:szCs w:val="28"/>
        </w:rPr>
        <w:t>%.</w:t>
      </w:r>
    </w:p>
    <w:p w:rsidR="003F4743" w:rsidRPr="00981F5F" w:rsidRDefault="008618FA" w:rsidP="0017472C">
      <w:pPr>
        <w:ind w:firstLine="709"/>
        <w:jc w:val="both"/>
        <w:rPr>
          <w:sz w:val="28"/>
          <w:szCs w:val="28"/>
        </w:rPr>
      </w:pPr>
      <w:r w:rsidRPr="00430EDA">
        <w:rPr>
          <w:sz w:val="28"/>
          <w:szCs w:val="28"/>
        </w:rPr>
        <w:t xml:space="preserve">Обеспечение </w:t>
      </w:r>
      <w:r w:rsidRPr="00430EDA">
        <w:rPr>
          <w:rFonts w:ascii="Times New Roman CYR" w:hAnsi="Times New Roman CYR" w:cs="Times New Roman CYR"/>
          <w:sz w:val="28"/>
          <w:szCs w:val="28"/>
        </w:rPr>
        <w:t>электрической энергией, газом и паром; кондиционирование воздуха</w:t>
      </w:r>
      <w:r w:rsidR="001F7DC8" w:rsidRPr="00430EDA">
        <w:rPr>
          <w:rFonts w:ascii="Times New Roman CYR" w:hAnsi="Times New Roman CYR" w:cs="Times New Roman CYR"/>
          <w:sz w:val="28"/>
          <w:szCs w:val="28"/>
        </w:rPr>
        <w:t xml:space="preserve"> составило </w:t>
      </w:r>
      <w:r w:rsidR="00287B64">
        <w:rPr>
          <w:rFonts w:ascii="Times New Roman CYR" w:hAnsi="Times New Roman CYR" w:cs="Times New Roman CYR"/>
          <w:sz w:val="28"/>
          <w:szCs w:val="28"/>
        </w:rPr>
        <w:t>277571</w:t>
      </w:r>
      <w:r w:rsidR="001F7DC8" w:rsidRPr="00430EDA">
        <w:rPr>
          <w:rFonts w:ascii="Times New Roman CYR" w:hAnsi="Times New Roman CYR" w:cs="Times New Roman CYR"/>
          <w:sz w:val="28"/>
          <w:szCs w:val="28"/>
        </w:rPr>
        <w:t xml:space="preserve"> тыс. руб., </w:t>
      </w:r>
      <w:r w:rsidR="000A3EFB">
        <w:rPr>
          <w:rFonts w:ascii="Times New Roman CYR" w:hAnsi="Times New Roman CYR" w:cs="Times New Roman CYR"/>
          <w:sz w:val="28"/>
          <w:szCs w:val="28"/>
        </w:rPr>
        <w:t xml:space="preserve">к уровню прошлого года </w:t>
      </w:r>
      <w:r w:rsidR="00287B64">
        <w:rPr>
          <w:rFonts w:ascii="Times New Roman CYR" w:hAnsi="Times New Roman CYR" w:cs="Times New Roman CYR"/>
          <w:sz w:val="28"/>
          <w:szCs w:val="28"/>
        </w:rPr>
        <w:t>120,2</w:t>
      </w:r>
      <w:r w:rsidR="000A3EFB">
        <w:rPr>
          <w:rFonts w:ascii="Times New Roman CYR" w:hAnsi="Times New Roman CYR" w:cs="Times New Roman CYR"/>
          <w:sz w:val="28"/>
          <w:szCs w:val="28"/>
        </w:rPr>
        <w:t xml:space="preserve"> %</w:t>
      </w:r>
      <w:r w:rsidR="001F7DC8" w:rsidRPr="00430EDA">
        <w:rPr>
          <w:rFonts w:ascii="Times New Roman CYR" w:hAnsi="Times New Roman CYR" w:cs="Times New Roman CYR"/>
          <w:sz w:val="28"/>
          <w:szCs w:val="28"/>
        </w:rPr>
        <w:t>.</w:t>
      </w:r>
      <w:r w:rsidR="003F4743" w:rsidRPr="00430EDA">
        <w:rPr>
          <w:rFonts w:ascii="Times New Roman CYR" w:hAnsi="Times New Roman CYR" w:cs="Times New Roman CYR"/>
          <w:sz w:val="28"/>
          <w:szCs w:val="28"/>
        </w:rPr>
        <w:t xml:space="preserve"> </w:t>
      </w:r>
      <w:r w:rsidR="00981F5F" w:rsidRPr="00981F5F">
        <w:rPr>
          <w:sz w:val="28"/>
          <w:szCs w:val="28"/>
        </w:rPr>
        <w:t>Водоснабжение;   водоотведение,    организация сбора и утили</w:t>
      </w:r>
      <w:r w:rsidR="00981F5F">
        <w:rPr>
          <w:sz w:val="28"/>
          <w:szCs w:val="28"/>
        </w:rPr>
        <w:t>зации отходов, деятельность по ликви</w:t>
      </w:r>
      <w:r w:rsidR="00981F5F" w:rsidRPr="00981F5F">
        <w:rPr>
          <w:sz w:val="28"/>
          <w:szCs w:val="28"/>
        </w:rPr>
        <w:t>дации загрязнений</w:t>
      </w:r>
      <w:r w:rsidR="00981F5F">
        <w:rPr>
          <w:sz w:val="28"/>
          <w:szCs w:val="28"/>
        </w:rPr>
        <w:t xml:space="preserve"> за 1 квартал 2022 года составило 2775 тыс. руб., к прошлому году 23,1%</w:t>
      </w:r>
    </w:p>
    <w:p w:rsidR="006721F9" w:rsidRDefault="000A3EFB" w:rsidP="0017472C">
      <w:pPr>
        <w:ind w:firstLine="709"/>
        <w:jc w:val="both"/>
        <w:rPr>
          <w:sz w:val="28"/>
          <w:szCs w:val="28"/>
        </w:rPr>
      </w:pPr>
      <w:r w:rsidRPr="00435FE9">
        <w:rPr>
          <w:sz w:val="28"/>
          <w:szCs w:val="28"/>
        </w:rPr>
        <w:t xml:space="preserve">Точкой экономического роста на территории муниципального округа является предприятие ООО «Приаргунский угольный разрез» по добыче бурого угля на  Кутинском месторождении общей площадью 193578 кв.м. Добыча бурого угля </w:t>
      </w:r>
      <w:proofErr w:type="gramStart"/>
      <w:r w:rsidRPr="00435FE9">
        <w:rPr>
          <w:sz w:val="28"/>
          <w:szCs w:val="28"/>
        </w:rPr>
        <w:t>на</w:t>
      </w:r>
      <w:proofErr w:type="gramEnd"/>
      <w:r w:rsidRPr="00435FE9">
        <w:rPr>
          <w:sz w:val="28"/>
          <w:szCs w:val="28"/>
        </w:rPr>
        <w:t xml:space="preserve"> «</w:t>
      </w:r>
      <w:proofErr w:type="gramStart"/>
      <w:r w:rsidRPr="00435FE9">
        <w:rPr>
          <w:sz w:val="28"/>
          <w:szCs w:val="28"/>
        </w:rPr>
        <w:t>Приаргунском</w:t>
      </w:r>
      <w:proofErr w:type="gramEnd"/>
      <w:r w:rsidRPr="00435FE9">
        <w:rPr>
          <w:sz w:val="28"/>
          <w:szCs w:val="28"/>
        </w:rPr>
        <w:t xml:space="preserve"> Кутинском разрезе» за </w:t>
      </w:r>
      <w:r w:rsidR="00435FE9">
        <w:rPr>
          <w:sz w:val="28"/>
          <w:szCs w:val="28"/>
        </w:rPr>
        <w:t xml:space="preserve">1 квартал </w:t>
      </w:r>
      <w:r w:rsidRPr="00435FE9">
        <w:rPr>
          <w:sz w:val="28"/>
          <w:szCs w:val="28"/>
        </w:rPr>
        <w:t xml:space="preserve">составила </w:t>
      </w:r>
      <w:r w:rsidR="00435FE9">
        <w:rPr>
          <w:sz w:val="28"/>
          <w:szCs w:val="28"/>
        </w:rPr>
        <w:t>69,2</w:t>
      </w:r>
      <w:r w:rsidRPr="00435FE9">
        <w:rPr>
          <w:sz w:val="28"/>
          <w:szCs w:val="28"/>
        </w:rPr>
        <w:t xml:space="preserve"> тыс. тонн</w:t>
      </w:r>
      <w:r w:rsidR="0017472C" w:rsidRPr="00435FE9">
        <w:rPr>
          <w:sz w:val="28"/>
          <w:szCs w:val="28"/>
        </w:rPr>
        <w:t>.</w:t>
      </w:r>
      <w:r w:rsidR="0017472C">
        <w:rPr>
          <w:sz w:val="28"/>
          <w:szCs w:val="28"/>
        </w:rPr>
        <w:t xml:space="preserve"> </w:t>
      </w:r>
    </w:p>
    <w:p w:rsidR="000A3EFB" w:rsidRPr="00C70B55" w:rsidRDefault="000A3EFB" w:rsidP="0017472C">
      <w:pPr>
        <w:ind w:firstLine="709"/>
        <w:jc w:val="both"/>
        <w:rPr>
          <w:sz w:val="28"/>
          <w:szCs w:val="28"/>
        </w:rPr>
      </w:pPr>
      <w:r w:rsidRPr="00C70B55">
        <w:rPr>
          <w:sz w:val="28"/>
          <w:szCs w:val="28"/>
        </w:rPr>
        <w:t>Производство важнейших видов пищевой промышленности по данным статистики за 2021 год составило:</w:t>
      </w:r>
    </w:p>
    <w:p w:rsidR="000A3EFB" w:rsidRPr="00C70B55" w:rsidRDefault="000A3EFB" w:rsidP="0017472C">
      <w:pPr>
        <w:ind w:firstLine="709"/>
        <w:jc w:val="both"/>
        <w:rPr>
          <w:sz w:val="28"/>
          <w:szCs w:val="28"/>
        </w:rPr>
      </w:pPr>
      <w:r w:rsidRPr="00C70B55">
        <w:rPr>
          <w:sz w:val="28"/>
          <w:szCs w:val="28"/>
        </w:rPr>
        <w:t xml:space="preserve">-производство хлеба и хлебобулочных изделий </w:t>
      </w:r>
      <w:r w:rsidR="00A42A2B">
        <w:rPr>
          <w:sz w:val="28"/>
          <w:szCs w:val="28"/>
        </w:rPr>
        <w:t>87,6</w:t>
      </w:r>
      <w:r w:rsidRPr="00C70B55">
        <w:rPr>
          <w:sz w:val="28"/>
          <w:szCs w:val="28"/>
        </w:rPr>
        <w:t xml:space="preserve"> тонн</w:t>
      </w:r>
      <w:r w:rsidR="00A42A2B">
        <w:rPr>
          <w:sz w:val="28"/>
          <w:szCs w:val="28"/>
        </w:rPr>
        <w:t>ы</w:t>
      </w:r>
      <w:r w:rsidRPr="00C70B55">
        <w:rPr>
          <w:sz w:val="28"/>
          <w:szCs w:val="28"/>
        </w:rPr>
        <w:t>;</w:t>
      </w:r>
    </w:p>
    <w:p w:rsidR="000A3EFB" w:rsidRPr="00C70B55" w:rsidRDefault="000A3EFB" w:rsidP="0017472C">
      <w:pPr>
        <w:ind w:firstLine="709"/>
        <w:jc w:val="both"/>
        <w:rPr>
          <w:sz w:val="28"/>
          <w:szCs w:val="28"/>
        </w:rPr>
      </w:pPr>
      <w:r w:rsidRPr="00C70B55">
        <w:rPr>
          <w:sz w:val="28"/>
          <w:szCs w:val="28"/>
        </w:rPr>
        <w:t xml:space="preserve">-производство муки </w:t>
      </w:r>
      <w:r w:rsidR="00A42A2B">
        <w:rPr>
          <w:sz w:val="28"/>
          <w:szCs w:val="28"/>
        </w:rPr>
        <w:t>767,3</w:t>
      </w:r>
      <w:r w:rsidRPr="00C70B55">
        <w:rPr>
          <w:sz w:val="28"/>
          <w:szCs w:val="28"/>
        </w:rPr>
        <w:t xml:space="preserve"> тонн</w:t>
      </w:r>
      <w:r w:rsidR="00A42A2B">
        <w:rPr>
          <w:sz w:val="28"/>
          <w:szCs w:val="28"/>
        </w:rPr>
        <w:t>ы</w:t>
      </w:r>
      <w:r w:rsidRPr="00C70B55">
        <w:rPr>
          <w:sz w:val="28"/>
          <w:szCs w:val="28"/>
        </w:rPr>
        <w:t>;</w:t>
      </w:r>
    </w:p>
    <w:p w:rsidR="000A3EFB" w:rsidRPr="00C70B55" w:rsidRDefault="000A3EFB" w:rsidP="0017472C">
      <w:pPr>
        <w:ind w:firstLine="709"/>
        <w:jc w:val="both"/>
        <w:rPr>
          <w:sz w:val="28"/>
          <w:szCs w:val="28"/>
        </w:rPr>
      </w:pPr>
      <w:r w:rsidRPr="00C70B55">
        <w:rPr>
          <w:sz w:val="28"/>
          <w:szCs w:val="28"/>
        </w:rPr>
        <w:t xml:space="preserve">-мясных полуфабрикатов </w:t>
      </w:r>
      <w:r w:rsidR="00A42A2B">
        <w:rPr>
          <w:sz w:val="28"/>
          <w:szCs w:val="28"/>
        </w:rPr>
        <w:t>2,2</w:t>
      </w:r>
      <w:r w:rsidRPr="00C70B55">
        <w:rPr>
          <w:sz w:val="28"/>
          <w:szCs w:val="28"/>
        </w:rPr>
        <w:t xml:space="preserve"> тонн</w:t>
      </w:r>
      <w:r w:rsidR="00A42A2B">
        <w:rPr>
          <w:sz w:val="28"/>
          <w:szCs w:val="28"/>
        </w:rPr>
        <w:t>ы</w:t>
      </w:r>
      <w:r w:rsidRPr="00C70B55">
        <w:rPr>
          <w:sz w:val="28"/>
          <w:szCs w:val="28"/>
        </w:rPr>
        <w:t>;</w:t>
      </w:r>
    </w:p>
    <w:p w:rsidR="000A3EFB" w:rsidRPr="00C70B55" w:rsidRDefault="000A3EFB" w:rsidP="0017472C">
      <w:pPr>
        <w:ind w:firstLine="709"/>
        <w:jc w:val="both"/>
        <w:rPr>
          <w:sz w:val="28"/>
          <w:szCs w:val="28"/>
        </w:rPr>
      </w:pPr>
      <w:r w:rsidRPr="00C70B55">
        <w:rPr>
          <w:sz w:val="28"/>
          <w:szCs w:val="28"/>
        </w:rPr>
        <w:t xml:space="preserve">-изделий из теста </w:t>
      </w:r>
      <w:r w:rsidR="00A42A2B">
        <w:rPr>
          <w:sz w:val="28"/>
          <w:szCs w:val="28"/>
        </w:rPr>
        <w:t>0,84</w:t>
      </w:r>
      <w:r w:rsidRPr="00C70B55">
        <w:rPr>
          <w:sz w:val="28"/>
          <w:szCs w:val="28"/>
        </w:rPr>
        <w:t xml:space="preserve"> тонн</w:t>
      </w:r>
      <w:r w:rsidR="00A42A2B">
        <w:rPr>
          <w:sz w:val="28"/>
          <w:szCs w:val="28"/>
        </w:rPr>
        <w:t>ы</w:t>
      </w:r>
      <w:r w:rsidRPr="00C70B55">
        <w:rPr>
          <w:sz w:val="28"/>
          <w:szCs w:val="28"/>
        </w:rPr>
        <w:t>;</w:t>
      </w:r>
    </w:p>
    <w:p w:rsidR="000A3EFB" w:rsidRPr="00C70B55" w:rsidRDefault="000A3EFB" w:rsidP="0017472C">
      <w:pPr>
        <w:ind w:firstLine="709"/>
        <w:jc w:val="both"/>
        <w:rPr>
          <w:sz w:val="28"/>
          <w:szCs w:val="28"/>
        </w:rPr>
      </w:pPr>
      <w:r w:rsidRPr="00C70B55">
        <w:rPr>
          <w:sz w:val="28"/>
          <w:szCs w:val="28"/>
        </w:rPr>
        <w:t xml:space="preserve">-колбасных изделий </w:t>
      </w:r>
      <w:r w:rsidR="00A42A2B">
        <w:rPr>
          <w:sz w:val="28"/>
          <w:szCs w:val="28"/>
        </w:rPr>
        <w:t>0,75</w:t>
      </w:r>
      <w:r w:rsidRPr="00C70B55">
        <w:rPr>
          <w:sz w:val="28"/>
          <w:szCs w:val="28"/>
        </w:rPr>
        <w:t xml:space="preserve"> тонн</w:t>
      </w:r>
      <w:r w:rsidR="00A42A2B">
        <w:rPr>
          <w:sz w:val="28"/>
          <w:szCs w:val="28"/>
        </w:rPr>
        <w:t>ы</w:t>
      </w:r>
      <w:r w:rsidRPr="00C70B55">
        <w:rPr>
          <w:sz w:val="28"/>
          <w:szCs w:val="28"/>
        </w:rPr>
        <w:t>.</w:t>
      </w:r>
    </w:p>
    <w:p w:rsidR="003B414A" w:rsidRDefault="003B414A" w:rsidP="0017472C">
      <w:pPr>
        <w:ind w:firstLine="709"/>
        <w:jc w:val="both"/>
        <w:rPr>
          <w:rFonts w:ascii="Times New Roman CYR" w:hAnsi="Times New Roman CYR" w:cs="Times New Roman CYR"/>
          <w:b/>
          <w:color w:val="000000" w:themeColor="text1"/>
          <w:sz w:val="28"/>
          <w:szCs w:val="28"/>
          <w:u w:val="single"/>
        </w:rPr>
      </w:pPr>
    </w:p>
    <w:p w:rsidR="00A847B0" w:rsidRPr="00430EDA" w:rsidRDefault="00A847B0" w:rsidP="0017472C">
      <w:pPr>
        <w:ind w:firstLine="709"/>
        <w:jc w:val="both"/>
        <w:rPr>
          <w:rFonts w:ascii="Times New Roman CYR" w:hAnsi="Times New Roman CYR" w:cs="Times New Roman CYR"/>
          <w:b/>
          <w:color w:val="000000" w:themeColor="text1"/>
          <w:sz w:val="28"/>
          <w:szCs w:val="28"/>
          <w:u w:val="single"/>
        </w:rPr>
      </w:pPr>
      <w:r w:rsidRPr="00430EDA">
        <w:rPr>
          <w:rFonts w:ascii="Times New Roman CYR" w:hAnsi="Times New Roman CYR" w:cs="Times New Roman CYR"/>
          <w:b/>
          <w:color w:val="000000" w:themeColor="text1"/>
          <w:sz w:val="28"/>
          <w:szCs w:val="28"/>
          <w:u w:val="single"/>
        </w:rPr>
        <w:t>Демографическая обстановка:</w:t>
      </w:r>
    </w:p>
    <w:p w:rsidR="00A42A2B" w:rsidRDefault="00A847B0" w:rsidP="0017472C">
      <w:pPr>
        <w:ind w:firstLine="709"/>
        <w:jc w:val="both"/>
        <w:rPr>
          <w:rFonts w:ascii="Times New Roman CYR" w:hAnsi="Times New Roman CYR" w:cs="Times New Roman CYR"/>
          <w:color w:val="000000" w:themeColor="text1"/>
          <w:sz w:val="28"/>
          <w:szCs w:val="28"/>
        </w:rPr>
      </w:pPr>
      <w:r w:rsidRPr="00430EDA">
        <w:rPr>
          <w:rFonts w:ascii="Times New Roman CYR" w:hAnsi="Times New Roman CYR" w:cs="Times New Roman CYR"/>
          <w:color w:val="000000" w:themeColor="text1"/>
          <w:sz w:val="28"/>
          <w:szCs w:val="28"/>
        </w:rPr>
        <w:t xml:space="preserve">Численность постоянного населения в </w:t>
      </w:r>
      <w:r w:rsidR="00AA3CEF">
        <w:rPr>
          <w:rFonts w:ascii="Times New Roman CYR" w:hAnsi="Times New Roman CYR" w:cs="Times New Roman CYR"/>
          <w:color w:val="000000" w:themeColor="text1"/>
          <w:sz w:val="28"/>
          <w:szCs w:val="28"/>
        </w:rPr>
        <w:t>округе</w:t>
      </w:r>
      <w:r w:rsidRPr="00430EDA">
        <w:rPr>
          <w:rFonts w:ascii="Times New Roman CYR" w:hAnsi="Times New Roman CYR" w:cs="Times New Roman CYR"/>
          <w:color w:val="000000" w:themeColor="text1"/>
          <w:sz w:val="28"/>
          <w:szCs w:val="28"/>
        </w:rPr>
        <w:t xml:space="preserve"> </w:t>
      </w:r>
      <w:r w:rsidR="00A42A2B">
        <w:rPr>
          <w:rFonts w:ascii="Times New Roman CYR" w:hAnsi="Times New Roman CYR" w:cs="Times New Roman CYR"/>
          <w:color w:val="000000" w:themeColor="text1"/>
          <w:sz w:val="28"/>
          <w:szCs w:val="28"/>
        </w:rPr>
        <w:t>18357 человек</w:t>
      </w:r>
      <w:r w:rsidRPr="00430EDA">
        <w:rPr>
          <w:rFonts w:ascii="Times New Roman CYR" w:hAnsi="Times New Roman CYR" w:cs="Times New Roman CYR"/>
          <w:color w:val="000000" w:themeColor="text1"/>
          <w:sz w:val="28"/>
          <w:szCs w:val="28"/>
        </w:rPr>
        <w:t xml:space="preserve">, что на </w:t>
      </w:r>
      <w:r w:rsidR="00A42A2B">
        <w:rPr>
          <w:rFonts w:ascii="Times New Roman CYR" w:hAnsi="Times New Roman CYR" w:cs="Times New Roman CYR"/>
          <w:color w:val="000000" w:themeColor="text1"/>
          <w:sz w:val="28"/>
          <w:szCs w:val="28"/>
        </w:rPr>
        <w:t>564</w:t>
      </w:r>
      <w:r w:rsidRPr="00430EDA">
        <w:rPr>
          <w:rFonts w:ascii="Times New Roman CYR" w:hAnsi="Times New Roman CYR" w:cs="Times New Roman CYR"/>
          <w:color w:val="000000" w:themeColor="text1"/>
          <w:sz w:val="28"/>
          <w:szCs w:val="28"/>
        </w:rPr>
        <w:t xml:space="preserve"> человек меньше, чем в прошлом году. </w:t>
      </w:r>
      <w:r w:rsidR="00AA3CEF">
        <w:rPr>
          <w:rFonts w:ascii="Times New Roman CYR" w:hAnsi="Times New Roman CYR" w:cs="Times New Roman CYR"/>
          <w:color w:val="000000" w:themeColor="text1"/>
          <w:sz w:val="28"/>
          <w:szCs w:val="28"/>
        </w:rPr>
        <w:t xml:space="preserve">Численность городского населения составила </w:t>
      </w:r>
      <w:r w:rsidR="00A42A2B">
        <w:rPr>
          <w:rFonts w:ascii="Times New Roman CYR" w:hAnsi="Times New Roman CYR" w:cs="Times New Roman CYR"/>
          <w:color w:val="000000" w:themeColor="text1"/>
          <w:sz w:val="28"/>
          <w:szCs w:val="28"/>
        </w:rPr>
        <w:t>7930</w:t>
      </w:r>
      <w:r w:rsidR="00AA3CEF">
        <w:rPr>
          <w:rFonts w:ascii="Times New Roman CYR" w:hAnsi="Times New Roman CYR" w:cs="Times New Roman CYR"/>
          <w:color w:val="000000" w:themeColor="text1"/>
          <w:sz w:val="28"/>
          <w:szCs w:val="28"/>
        </w:rPr>
        <w:t xml:space="preserve"> человека, сельского </w:t>
      </w:r>
      <w:r w:rsidR="00A42A2B">
        <w:rPr>
          <w:rFonts w:ascii="Times New Roman CYR" w:hAnsi="Times New Roman CYR" w:cs="Times New Roman CYR"/>
          <w:color w:val="000000" w:themeColor="text1"/>
          <w:sz w:val="28"/>
          <w:szCs w:val="28"/>
        </w:rPr>
        <w:t>10427</w:t>
      </w:r>
      <w:r w:rsidR="00AA3CEF">
        <w:rPr>
          <w:rFonts w:ascii="Times New Roman CYR" w:hAnsi="Times New Roman CYR" w:cs="Times New Roman CYR"/>
          <w:color w:val="000000" w:themeColor="text1"/>
          <w:sz w:val="28"/>
          <w:szCs w:val="28"/>
        </w:rPr>
        <w:t xml:space="preserve"> человек. </w:t>
      </w:r>
    </w:p>
    <w:p w:rsidR="00E64571" w:rsidRDefault="00A847B0" w:rsidP="0017472C">
      <w:pPr>
        <w:ind w:firstLine="709"/>
        <w:jc w:val="both"/>
        <w:rPr>
          <w:rFonts w:ascii="Times New Roman CYR" w:hAnsi="Times New Roman CYR" w:cs="Times New Roman CYR"/>
          <w:color w:val="000000" w:themeColor="text1"/>
          <w:sz w:val="28"/>
          <w:szCs w:val="28"/>
        </w:rPr>
      </w:pPr>
      <w:r w:rsidRPr="00430EDA">
        <w:rPr>
          <w:rFonts w:ascii="Times New Roman CYR" w:hAnsi="Times New Roman CYR" w:cs="Times New Roman CYR"/>
          <w:color w:val="000000" w:themeColor="text1"/>
          <w:sz w:val="28"/>
          <w:szCs w:val="28"/>
        </w:rPr>
        <w:t>Род</w:t>
      </w:r>
      <w:r w:rsidR="00BE5504" w:rsidRPr="00430EDA">
        <w:rPr>
          <w:rFonts w:ascii="Times New Roman CYR" w:hAnsi="Times New Roman CYR" w:cs="Times New Roman CYR"/>
          <w:color w:val="000000" w:themeColor="text1"/>
          <w:sz w:val="28"/>
          <w:szCs w:val="28"/>
        </w:rPr>
        <w:t xml:space="preserve">илось за </w:t>
      </w:r>
      <w:r w:rsidR="00E64571">
        <w:rPr>
          <w:rFonts w:ascii="Times New Roman CYR" w:hAnsi="Times New Roman CYR" w:cs="Times New Roman CYR"/>
          <w:color w:val="000000" w:themeColor="text1"/>
          <w:sz w:val="28"/>
          <w:szCs w:val="28"/>
        </w:rPr>
        <w:t xml:space="preserve">1 квартал 2022 </w:t>
      </w:r>
      <w:r w:rsidR="00BE5504" w:rsidRPr="00430EDA">
        <w:rPr>
          <w:rFonts w:ascii="Times New Roman CYR" w:hAnsi="Times New Roman CYR" w:cs="Times New Roman CYR"/>
          <w:color w:val="000000" w:themeColor="text1"/>
          <w:sz w:val="28"/>
          <w:szCs w:val="28"/>
        </w:rPr>
        <w:t>год</w:t>
      </w:r>
      <w:r w:rsidR="00E64571">
        <w:rPr>
          <w:rFonts w:ascii="Times New Roman CYR" w:hAnsi="Times New Roman CYR" w:cs="Times New Roman CYR"/>
          <w:color w:val="000000" w:themeColor="text1"/>
          <w:sz w:val="28"/>
          <w:szCs w:val="28"/>
        </w:rPr>
        <w:t>а</w:t>
      </w:r>
      <w:r w:rsidR="00BE5504" w:rsidRPr="00430EDA">
        <w:rPr>
          <w:rFonts w:ascii="Times New Roman CYR" w:hAnsi="Times New Roman CYR" w:cs="Times New Roman CYR"/>
          <w:color w:val="000000" w:themeColor="text1"/>
          <w:sz w:val="28"/>
          <w:szCs w:val="28"/>
        </w:rPr>
        <w:t xml:space="preserve"> </w:t>
      </w:r>
      <w:r w:rsidR="00E64571">
        <w:rPr>
          <w:rFonts w:ascii="Times New Roman CYR" w:hAnsi="Times New Roman CYR" w:cs="Times New Roman CYR"/>
          <w:color w:val="000000" w:themeColor="text1"/>
          <w:sz w:val="28"/>
          <w:szCs w:val="28"/>
        </w:rPr>
        <w:t>39</w:t>
      </w:r>
      <w:r w:rsidR="00BE5504" w:rsidRPr="00430EDA">
        <w:rPr>
          <w:rFonts w:ascii="Times New Roman CYR" w:hAnsi="Times New Roman CYR" w:cs="Times New Roman CYR"/>
          <w:color w:val="000000" w:themeColor="text1"/>
          <w:sz w:val="28"/>
          <w:szCs w:val="28"/>
        </w:rPr>
        <w:t xml:space="preserve"> человек, умерло </w:t>
      </w:r>
      <w:r w:rsidR="00E64571">
        <w:rPr>
          <w:rFonts w:ascii="Times New Roman CYR" w:hAnsi="Times New Roman CYR" w:cs="Times New Roman CYR"/>
          <w:color w:val="000000" w:themeColor="text1"/>
          <w:sz w:val="28"/>
          <w:szCs w:val="28"/>
        </w:rPr>
        <w:t>79</w:t>
      </w:r>
      <w:r w:rsidR="00BE5504" w:rsidRPr="00430EDA">
        <w:rPr>
          <w:rFonts w:ascii="Times New Roman CYR" w:hAnsi="Times New Roman CYR" w:cs="Times New Roman CYR"/>
          <w:color w:val="000000" w:themeColor="text1"/>
          <w:sz w:val="28"/>
          <w:szCs w:val="28"/>
        </w:rPr>
        <w:t xml:space="preserve"> человек, естественный прирост составил </w:t>
      </w:r>
      <w:r w:rsidR="00E64571">
        <w:rPr>
          <w:rFonts w:ascii="Times New Roman CYR" w:hAnsi="Times New Roman CYR" w:cs="Times New Roman CYR"/>
          <w:color w:val="000000" w:themeColor="text1"/>
          <w:sz w:val="28"/>
          <w:szCs w:val="28"/>
        </w:rPr>
        <w:t>-40</w:t>
      </w:r>
      <w:r w:rsidR="00BE5504" w:rsidRPr="00430EDA">
        <w:rPr>
          <w:rFonts w:ascii="Times New Roman CYR" w:hAnsi="Times New Roman CYR" w:cs="Times New Roman CYR"/>
          <w:color w:val="000000" w:themeColor="text1"/>
          <w:sz w:val="28"/>
          <w:szCs w:val="28"/>
        </w:rPr>
        <w:t xml:space="preserve"> человек. </w:t>
      </w:r>
      <w:r w:rsidR="00E64571">
        <w:rPr>
          <w:rFonts w:ascii="Times New Roman CYR" w:hAnsi="Times New Roman CYR" w:cs="Times New Roman CYR"/>
          <w:color w:val="000000" w:themeColor="text1"/>
          <w:sz w:val="28"/>
          <w:szCs w:val="28"/>
        </w:rPr>
        <w:t>Родилось за 1 квартал 2021 года 60 человек, умерло 90 человек, естественный прирост составил -30 человек.</w:t>
      </w:r>
    </w:p>
    <w:p w:rsidR="00A847B0" w:rsidRPr="00430EDA" w:rsidRDefault="00BE5504" w:rsidP="0017472C">
      <w:pPr>
        <w:ind w:firstLine="709"/>
        <w:jc w:val="both"/>
        <w:rPr>
          <w:rFonts w:ascii="Times New Roman CYR" w:hAnsi="Times New Roman CYR" w:cs="Times New Roman CYR"/>
          <w:color w:val="000000" w:themeColor="text1"/>
          <w:sz w:val="28"/>
          <w:szCs w:val="28"/>
        </w:rPr>
      </w:pPr>
      <w:r w:rsidRPr="00430EDA">
        <w:rPr>
          <w:rFonts w:ascii="Times New Roman CYR" w:hAnsi="Times New Roman CYR" w:cs="Times New Roman CYR"/>
          <w:color w:val="000000" w:themeColor="text1"/>
          <w:sz w:val="28"/>
          <w:szCs w:val="28"/>
        </w:rPr>
        <w:t xml:space="preserve">Согласно статистическим данным миграционный прирост за </w:t>
      </w:r>
      <w:r w:rsidR="00E64571">
        <w:rPr>
          <w:rFonts w:ascii="Times New Roman CYR" w:hAnsi="Times New Roman CYR" w:cs="Times New Roman CYR"/>
          <w:color w:val="000000" w:themeColor="text1"/>
          <w:sz w:val="28"/>
          <w:szCs w:val="28"/>
        </w:rPr>
        <w:t xml:space="preserve">1 квартал 2022 </w:t>
      </w:r>
      <w:r w:rsidR="00AA3CEF">
        <w:rPr>
          <w:rFonts w:ascii="Times New Roman CYR" w:hAnsi="Times New Roman CYR" w:cs="Times New Roman CYR"/>
          <w:color w:val="000000" w:themeColor="text1"/>
          <w:sz w:val="28"/>
          <w:szCs w:val="28"/>
        </w:rPr>
        <w:t xml:space="preserve"> год</w:t>
      </w:r>
      <w:r w:rsidR="00E64571">
        <w:rPr>
          <w:rFonts w:ascii="Times New Roman CYR" w:hAnsi="Times New Roman CYR" w:cs="Times New Roman CYR"/>
          <w:color w:val="000000" w:themeColor="text1"/>
          <w:sz w:val="28"/>
          <w:szCs w:val="28"/>
        </w:rPr>
        <w:t>а</w:t>
      </w:r>
      <w:r w:rsidRPr="00430EDA">
        <w:rPr>
          <w:rFonts w:ascii="Times New Roman CYR" w:hAnsi="Times New Roman CYR" w:cs="Times New Roman CYR"/>
          <w:color w:val="000000" w:themeColor="text1"/>
          <w:sz w:val="28"/>
          <w:szCs w:val="28"/>
        </w:rPr>
        <w:t xml:space="preserve"> </w:t>
      </w:r>
      <w:proofErr w:type="gramStart"/>
      <w:r w:rsidRPr="00430EDA">
        <w:rPr>
          <w:rFonts w:ascii="Times New Roman CYR" w:hAnsi="Times New Roman CYR" w:cs="Times New Roman CYR"/>
          <w:color w:val="000000" w:themeColor="text1"/>
          <w:sz w:val="28"/>
          <w:szCs w:val="28"/>
        </w:rPr>
        <w:t>в</w:t>
      </w:r>
      <w:proofErr w:type="gramEnd"/>
      <w:r w:rsidRPr="00430EDA">
        <w:rPr>
          <w:rFonts w:ascii="Times New Roman CYR" w:hAnsi="Times New Roman CYR" w:cs="Times New Roman CYR"/>
          <w:color w:val="000000" w:themeColor="text1"/>
          <w:sz w:val="28"/>
          <w:szCs w:val="28"/>
        </w:rPr>
        <w:t xml:space="preserve"> </w:t>
      </w:r>
      <w:proofErr w:type="gramStart"/>
      <w:r w:rsidRPr="00430EDA">
        <w:rPr>
          <w:rFonts w:ascii="Times New Roman CYR" w:hAnsi="Times New Roman CYR" w:cs="Times New Roman CYR"/>
          <w:color w:val="000000" w:themeColor="text1"/>
          <w:sz w:val="28"/>
          <w:szCs w:val="28"/>
        </w:rPr>
        <w:t>Приаргунском</w:t>
      </w:r>
      <w:proofErr w:type="gramEnd"/>
      <w:r w:rsidRPr="00430EDA">
        <w:rPr>
          <w:rFonts w:ascii="Times New Roman CYR" w:hAnsi="Times New Roman CYR" w:cs="Times New Roman CYR"/>
          <w:color w:val="000000" w:themeColor="text1"/>
          <w:sz w:val="28"/>
          <w:szCs w:val="28"/>
        </w:rPr>
        <w:t xml:space="preserve"> муниципальном округе составил </w:t>
      </w:r>
      <w:r w:rsidR="00E64571">
        <w:rPr>
          <w:rFonts w:ascii="Times New Roman CYR" w:hAnsi="Times New Roman CYR" w:cs="Times New Roman CYR"/>
          <w:color w:val="000000" w:themeColor="text1"/>
          <w:sz w:val="28"/>
          <w:szCs w:val="28"/>
        </w:rPr>
        <w:t>-65</w:t>
      </w:r>
      <w:r w:rsidRPr="00430EDA">
        <w:rPr>
          <w:rFonts w:ascii="Times New Roman CYR" w:hAnsi="Times New Roman CYR" w:cs="Times New Roman CYR"/>
          <w:color w:val="000000" w:themeColor="text1"/>
          <w:sz w:val="28"/>
          <w:szCs w:val="28"/>
        </w:rPr>
        <w:t xml:space="preserve"> человек, за аналогичный период прошлого года -</w:t>
      </w:r>
      <w:r w:rsidR="00E64571">
        <w:rPr>
          <w:rFonts w:ascii="Times New Roman CYR" w:hAnsi="Times New Roman CYR" w:cs="Times New Roman CYR"/>
          <w:color w:val="000000" w:themeColor="text1"/>
          <w:sz w:val="28"/>
          <w:szCs w:val="28"/>
        </w:rPr>
        <w:t>81</w:t>
      </w:r>
      <w:r w:rsidRPr="00430EDA">
        <w:rPr>
          <w:rFonts w:ascii="Times New Roman CYR" w:hAnsi="Times New Roman CYR" w:cs="Times New Roman CYR"/>
          <w:color w:val="000000" w:themeColor="text1"/>
          <w:sz w:val="28"/>
          <w:szCs w:val="28"/>
        </w:rPr>
        <w:t xml:space="preserve"> человек. Прибыло в округ в </w:t>
      </w:r>
      <w:r w:rsidR="00E64571">
        <w:rPr>
          <w:rFonts w:ascii="Times New Roman CYR" w:hAnsi="Times New Roman CYR" w:cs="Times New Roman CYR"/>
          <w:color w:val="000000" w:themeColor="text1"/>
          <w:sz w:val="28"/>
          <w:szCs w:val="28"/>
        </w:rPr>
        <w:t>1 квартале 2022</w:t>
      </w:r>
      <w:r w:rsidRPr="00430EDA">
        <w:rPr>
          <w:rFonts w:ascii="Times New Roman CYR" w:hAnsi="Times New Roman CYR" w:cs="Times New Roman CYR"/>
          <w:color w:val="000000" w:themeColor="text1"/>
          <w:sz w:val="28"/>
          <w:szCs w:val="28"/>
        </w:rPr>
        <w:t xml:space="preserve"> год</w:t>
      </w:r>
      <w:r w:rsidR="00E64571">
        <w:rPr>
          <w:rFonts w:ascii="Times New Roman CYR" w:hAnsi="Times New Roman CYR" w:cs="Times New Roman CYR"/>
          <w:color w:val="000000" w:themeColor="text1"/>
          <w:sz w:val="28"/>
          <w:szCs w:val="28"/>
        </w:rPr>
        <w:t>а</w:t>
      </w:r>
      <w:r w:rsidRPr="00430EDA">
        <w:rPr>
          <w:rFonts w:ascii="Times New Roman CYR" w:hAnsi="Times New Roman CYR" w:cs="Times New Roman CYR"/>
          <w:color w:val="000000" w:themeColor="text1"/>
          <w:sz w:val="28"/>
          <w:szCs w:val="28"/>
        </w:rPr>
        <w:t xml:space="preserve"> </w:t>
      </w:r>
      <w:r w:rsidR="00E64571">
        <w:rPr>
          <w:rFonts w:ascii="Times New Roman CYR" w:hAnsi="Times New Roman CYR" w:cs="Times New Roman CYR"/>
          <w:color w:val="000000" w:themeColor="text1"/>
          <w:sz w:val="28"/>
          <w:szCs w:val="28"/>
        </w:rPr>
        <w:t xml:space="preserve">30 </w:t>
      </w:r>
      <w:r w:rsidRPr="00430EDA">
        <w:rPr>
          <w:rFonts w:ascii="Times New Roman CYR" w:hAnsi="Times New Roman CYR" w:cs="Times New Roman CYR"/>
          <w:color w:val="000000" w:themeColor="text1"/>
          <w:sz w:val="28"/>
          <w:szCs w:val="28"/>
        </w:rPr>
        <w:t xml:space="preserve"> человек, выбыло </w:t>
      </w:r>
      <w:r w:rsidR="00E64571">
        <w:rPr>
          <w:rFonts w:ascii="Times New Roman CYR" w:hAnsi="Times New Roman CYR" w:cs="Times New Roman CYR"/>
          <w:color w:val="000000" w:themeColor="text1"/>
          <w:sz w:val="28"/>
          <w:szCs w:val="28"/>
        </w:rPr>
        <w:t>95</w:t>
      </w:r>
      <w:r w:rsidRPr="00430EDA">
        <w:rPr>
          <w:rFonts w:ascii="Times New Roman CYR" w:hAnsi="Times New Roman CYR" w:cs="Times New Roman CYR"/>
          <w:color w:val="000000" w:themeColor="text1"/>
          <w:sz w:val="28"/>
          <w:szCs w:val="28"/>
        </w:rPr>
        <w:t xml:space="preserve"> человек, а за 202</w:t>
      </w:r>
      <w:r w:rsidR="00E64571">
        <w:rPr>
          <w:rFonts w:ascii="Times New Roman CYR" w:hAnsi="Times New Roman CYR" w:cs="Times New Roman CYR"/>
          <w:color w:val="000000" w:themeColor="text1"/>
          <w:sz w:val="28"/>
          <w:szCs w:val="28"/>
        </w:rPr>
        <w:t>1</w:t>
      </w:r>
      <w:r w:rsidRPr="00430EDA">
        <w:rPr>
          <w:rFonts w:ascii="Times New Roman CYR" w:hAnsi="Times New Roman CYR" w:cs="Times New Roman CYR"/>
          <w:color w:val="000000" w:themeColor="text1"/>
          <w:sz w:val="28"/>
          <w:szCs w:val="28"/>
        </w:rPr>
        <w:t xml:space="preserve"> год прибыло </w:t>
      </w:r>
      <w:r w:rsidR="00E64571">
        <w:rPr>
          <w:rFonts w:ascii="Times New Roman CYR" w:hAnsi="Times New Roman CYR" w:cs="Times New Roman CYR"/>
          <w:color w:val="000000" w:themeColor="text1"/>
          <w:sz w:val="28"/>
          <w:szCs w:val="28"/>
        </w:rPr>
        <w:t>97</w:t>
      </w:r>
      <w:r w:rsidRPr="00430EDA">
        <w:rPr>
          <w:rFonts w:ascii="Times New Roman CYR" w:hAnsi="Times New Roman CYR" w:cs="Times New Roman CYR"/>
          <w:color w:val="000000" w:themeColor="text1"/>
          <w:sz w:val="28"/>
          <w:szCs w:val="28"/>
        </w:rPr>
        <w:t xml:space="preserve"> человек, выбыло </w:t>
      </w:r>
      <w:r w:rsidR="00E64571">
        <w:rPr>
          <w:rFonts w:ascii="Times New Roman CYR" w:hAnsi="Times New Roman CYR" w:cs="Times New Roman CYR"/>
          <w:color w:val="000000" w:themeColor="text1"/>
          <w:sz w:val="28"/>
          <w:szCs w:val="28"/>
        </w:rPr>
        <w:t>158</w:t>
      </w:r>
      <w:r w:rsidRPr="00430EDA">
        <w:rPr>
          <w:rFonts w:ascii="Times New Roman CYR" w:hAnsi="Times New Roman CYR" w:cs="Times New Roman CYR"/>
          <w:color w:val="000000" w:themeColor="text1"/>
          <w:sz w:val="28"/>
          <w:szCs w:val="28"/>
        </w:rPr>
        <w:t xml:space="preserve"> человек.</w:t>
      </w:r>
    </w:p>
    <w:p w:rsidR="003B414A" w:rsidRDefault="003B414A" w:rsidP="0017472C">
      <w:pPr>
        <w:ind w:firstLine="709"/>
        <w:jc w:val="both"/>
        <w:rPr>
          <w:rFonts w:ascii="Times New Roman CYR" w:hAnsi="Times New Roman CYR" w:cs="Times New Roman CYR"/>
          <w:b/>
          <w:color w:val="000000" w:themeColor="text1"/>
          <w:sz w:val="28"/>
          <w:szCs w:val="28"/>
          <w:u w:val="single"/>
        </w:rPr>
      </w:pPr>
    </w:p>
    <w:p w:rsidR="00BE5504" w:rsidRPr="00430EDA" w:rsidRDefault="00BE5504" w:rsidP="0017472C">
      <w:pPr>
        <w:ind w:firstLine="709"/>
        <w:jc w:val="both"/>
        <w:rPr>
          <w:rFonts w:ascii="Times New Roman CYR" w:hAnsi="Times New Roman CYR" w:cs="Times New Roman CYR"/>
          <w:color w:val="000000" w:themeColor="text1"/>
          <w:sz w:val="28"/>
          <w:szCs w:val="28"/>
        </w:rPr>
      </w:pPr>
      <w:r w:rsidRPr="00430EDA">
        <w:rPr>
          <w:rFonts w:ascii="Times New Roman CYR" w:hAnsi="Times New Roman CYR" w:cs="Times New Roman CYR"/>
          <w:b/>
          <w:color w:val="000000" w:themeColor="text1"/>
          <w:sz w:val="28"/>
          <w:szCs w:val="28"/>
          <w:u w:val="single"/>
        </w:rPr>
        <w:t xml:space="preserve">Социальная сфера: </w:t>
      </w:r>
    </w:p>
    <w:p w:rsidR="002C279D" w:rsidRPr="00430EDA" w:rsidRDefault="00BE5504" w:rsidP="0017472C">
      <w:pPr>
        <w:ind w:firstLine="709"/>
        <w:jc w:val="both"/>
        <w:rPr>
          <w:rFonts w:ascii="Times New Roman CYR" w:hAnsi="Times New Roman CYR" w:cs="Times New Roman CYR"/>
          <w:color w:val="000000" w:themeColor="text1"/>
          <w:sz w:val="28"/>
          <w:szCs w:val="28"/>
        </w:rPr>
      </w:pPr>
      <w:r w:rsidRPr="00430EDA">
        <w:rPr>
          <w:rFonts w:ascii="Times New Roman CYR" w:hAnsi="Times New Roman CYR" w:cs="Times New Roman CYR"/>
          <w:color w:val="000000" w:themeColor="text1"/>
          <w:sz w:val="28"/>
          <w:szCs w:val="28"/>
        </w:rPr>
        <w:t>Все объекты социальной сферы работают в штатном режиме.</w:t>
      </w:r>
    </w:p>
    <w:p w:rsidR="003B414A" w:rsidRDefault="003B414A" w:rsidP="0017472C">
      <w:pPr>
        <w:ind w:firstLine="709"/>
        <w:jc w:val="both"/>
        <w:rPr>
          <w:b/>
          <w:bCs/>
          <w:sz w:val="28"/>
          <w:szCs w:val="28"/>
          <w:u w:val="single"/>
        </w:rPr>
      </w:pPr>
    </w:p>
    <w:p w:rsidR="002C279D" w:rsidRPr="00430EDA" w:rsidRDefault="002C279D" w:rsidP="0017472C">
      <w:pPr>
        <w:ind w:firstLine="709"/>
        <w:jc w:val="both"/>
        <w:rPr>
          <w:rFonts w:ascii="Times New Roman CYR" w:hAnsi="Times New Roman CYR" w:cs="Times New Roman CYR"/>
          <w:color w:val="000000"/>
          <w:sz w:val="28"/>
          <w:szCs w:val="28"/>
        </w:rPr>
      </w:pPr>
      <w:r w:rsidRPr="00430EDA">
        <w:rPr>
          <w:b/>
          <w:bCs/>
          <w:sz w:val="28"/>
          <w:szCs w:val="28"/>
          <w:u w:val="single"/>
        </w:rPr>
        <w:t>Занятость и безработица:</w:t>
      </w:r>
    </w:p>
    <w:p w:rsidR="002C279D" w:rsidRPr="00430EDA" w:rsidRDefault="002C279D" w:rsidP="0017472C">
      <w:pPr>
        <w:ind w:firstLine="709"/>
        <w:jc w:val="both"/>
        <w:rPr>
          <w:sz w:val="28"/>
          <w:szCs w:val="28"/>
        </w:rPr>
      </w:pPr>
      <w:r w:rsidRPr="00430EDA">
        <w:rPr>
          <w:sz w:val="28"/>
          <w:szCs w:val="28"/>
        </w:rPr>
        <w:t xml:space="preserve">Среднесписочная численность работников организаций  составляет </w:t>
      </w:r>
      <w:r w:rsidR="001C35CB">
        <w:rPr>
          <w:sz w:val="28"/>
          <w:szCs w:val="28"/>
        </w:rPr>
        <w:t>3</w:t>
      </w:r>
      <w:r w:rsidR="00E64571">
        <w:rPr>
          <w:sz w:val="28"/>
          <w:szCs w:val="28"/>
        </w:rPr>
        <w:t>3096</w:t>
      </w:r>
      <w:r w:rsidRPr="00430EDA">
        <w:rPr>
          <w:sz w:val="28"/>
          <w:szCs w:val="28"/>
        </w:rPr>
        <w:t xml:space="preserve"> чел, среднемесячная  зарабо</w:t>
      </w:r>
      <w:r w:rsidR="001C35CB">
        <w:rPr>
          <w:sz w:val="28"/>
          <w:szCs w:val="28"/>
        </w:rPr>
        <w:t>тная плата одного работающего  составляет</w:t>
      </w:r>
      <w:r w:rsidRPr="00430EDA">
        <w:rPr>
          <w:sz w:val="28"/>
          <w:szCs w:val="28"/>
        </w:rPr>
        <w:t xml:space="preserve"> </w:t>
      </w:r>
      <w:r w:rsidR="00E64571">
        <w:rPr>
          <w:sz w:val="28"/>
          <w:szCs w:val="28"/>
        </w:rPr>
        <w:t>38134</w:t>
      </w:r>
      <w:r w:rsidRPr="00430EDA">
        <w:rPr>
          <w:sz w:val="28"/>
          <w:szCs w:val="28"/>
        </w:rPr>
        <w:t xml:space="preserve"> рубл</w:t>
      </w:r>
      <w:r w:rsidR="00E64571">
        <w:rPr>
          <w:sz w:val="28"/>
          <w:szCs w:val="28"/>
        </w:rPr>
        <w:t>я</w:t>
      </w:r>
      <w:r w:rsidRPr="00430EDA">
        <w:rPr>
          <w:sz w:val="28"/>
          <w:szCs w:val="28"/>
        </w:rPr>
        <w:t xml:space="preserve">, к средне краевому показателю </w:t>
      </w:r>
      <w:r w:rsidR="00E64571">
        <w:rPr>
          <w:sz w:val="28"/>
          <w:szCs w:val="28"/>
        </w:rPr>
        <w:t>74,2</w:t>
      </w:r>
      <w:r w:rsidRPr="00430EDA">
        <w:rPr>
          <w:sz w:val="28"/>
          <w:szCs w:val="28"/>
        </w:rPr>
        <w:t xml:space="preserve"> %.</w:t>
      </w:r>
    </w:p>
    <w:p w:rsidR="002C279D" w:rsidRPr="00430EDA" w:rsidRDefault="002C279D" w:rsidP="0017472C">
      <w:pPr>
        <w:ind w:firstLine="709"/>
        <w:jc w:val="both"/>
        <w:rPr>
          <w:b/>
          <w:bCs/>
          <w:sz w:val="28"/>
          <w:szCs w:val="28"/>
        </w:rPr>
      </w:pPr>
      <w:r w:rsidRPr="00430EDA">
        <w:rPr>
          <w:sz w:val="28"/>
          <w:szCs w:val="28"/>
        </w:rPr>
        <w:t xml:space="preserve"> В органах государственной службы занятости  на 1 </w:t>
      </w:r>
      <w:r w:rsidR="00E64571">
        <w:rPr>
          <w:sz w:val="28"/>
          <w:szCs w:val="28"/>
        </w:rPr>
        <w:t>апреля</w:t>
      </w:r>
      <w:r w:rsidRPr="00430EDA">
        <w:rPr>
          <w:sz w:val="28"/>
          <w:szCs w:val="28"/>
        </w:rPr>
        <w:t xml:space="preserve"> 202</w:t>
      </w:r>
      <w:r w:rsidR="001C35CB">
        <w:rPr>
          <w:sz w:val="28"/>
          <w:szCs w:val="28"/>
        </w:rPr>
        <w:t>2</w:t>
      </w:r>
      <w:r w:rsidRPr="00430EDA">
        <w:rPr>
          <w:sz w:val="28"/>
          <w:szCs w:val="28"/>
        </w:rPr>
        <w:t xml:space="preserve"> года  официально зарегистрированы в качестве безработных </w:t>
      </w:r>
      <w:r w:rsidR="00E64571">
        <w:rPr>
          <w:sz w:val="28"/>
          <w:szCs w:val="28"/>
        </w:rPr>
        <w:t>129</w:t>
      </w:r>
      <w:r w:rsidR="003F4743" w:rsidRPr="00430EDA">
        <w:rPr>
          <w:sz w:val="28"/>
          <w:szCs w:val="28"/>
        </w:rPr>
        <w:t xml:space="preserve"> человек</w:t>
      </w:r>
      <w:r w:rsidRPr="00430EDA">
        <w:rPr>
          <w:sz w:val="28"/>
          <w:szCs w:val="28"/>
        </w:rPr>
        <w:t>,</w:t>
      </w:r>
      <w:r w:rsidR="003F4743" w:rsidRPr="00430EDA">
        <w:rPr>
          <w:sz w:val="28"/>
          <w:szCs w:val="28"/>
        </w:rPr>
        <w:t xml:space="preserve"> </w:t>
      </w:r>
      <w:r w:rsidRPr="00430EDA">
        <w:rPr>
          <w:sz w:val="28"/>
          <w:szCs w:val="28"/>
        </w:rPr>
        <w:t xml:space="preserve">число заявленных вакансий </w:t>
      </w:r>
      <w:r w:rsidR="00E64571">
        <w:rPr>
          <w:sz w:val="28"/>
          <w:szCs w:val="28"/>
        </w:rPr>
        <w:t>297</w:t>
      </w:r>
      <w:r w:rsidRPr="00430EDA">
        <w:rPr>
          <w:sz w:val="28"/>
          <w:szCs w:val="28"/>
        </w:rPr>
        <w:t>.</w:t>
      </w:r>
      <w:r w:rsidRPr="00430EDA">
        <w:rPr>
          <w:b/>
          <w:bCs/>
          <w:sz w:val="28"/>
          <w:szCs w:val="28"/>
        </w:rPr>
        <w:t xml:space="preserve"> </w:t>
      </w:r>
      <w:r w:rsidRPr="00430EDA">
        <w:rPr>
          <w:rFonts w:ascii="Times New Roman CYR" w:hAnsi="Times New Roman CYR" w:cs="Times New Roman CYR"/>
          <w:sz w:val="28"/>
          <w:szCs w:val="28"/>
        </w:rPr>
        <w:t xml:space="preserve">Коэффициент напряженности на рынке труда составляет </w:t>
      </w:r>
      <w:r w:rsidR="00E64571">
        <w:rPr>
          <w:rFonts w:ascii="Times New Roman CYR" w:hAnsi="Times New Roman CYR" w:cs="Times New Roman CYR"/>
          <w:sz w:val="28"/>
          <w:szCs w:val="28"/>
        </w:rPr>
        <w:t>0,5</w:t>
      </w:r>
      <w:r w:rsidRPr="00430EDA">
        <w:rPr>
          <w:rFonts w:ascii="Times New Roman CYR" w:hAnsi="Times New Roman CYR" w:cs="Times New Roman CYR"/>
          <w:sz w:val="28"/>
          <w:szCs w:val="28"/>
        </w:rPr>
        <w:t>.</w:t>
      </w:r>
      <w:r w:rsidRPr="00430EDA">
        <w:rPr>
          <w:b/>
          <w:bCs/>
          <w:sz w:val="28"/>
          <w:szCs w:val="28"/>
        </w:rPr>
        <w:t xml:space="preserve">         </w:t>
      </w:r>
    </w:p>
    <w:p w:rsidR="003B414A" w:rsidRDefault="003B414A" w:rsidP="0017472C">
      <w:pPr>
        <w:ind w:firstLine="709"/>
        <w:jc w:val="both"/>
        <w:rPr>
          <w:rFonts w:ascii="Times New Roman CYR" w:hAnsi="Times New Roman CYR" w:cs="Times New Roman CYR"/>
          <w:b/>
          <w:color w:val="000000" w:themeColor="text1"/>
          <w:sz w:val="28"/>
          <w:szCs w:val="28"/>
          <w:u w:val="single"/>
        </w:rPr>
      </w:pPr>
    </w:p>
    <w:p w:rsidR="002C279D" w:rsidRPr="00430EDA" w:rsidRDefault="00BE5504" w:rsidP="0017472C">
      <w:pPr>
        <w:ind w:firstLine="709"/>
        <w:jc w:val="both"/>
        <w:rPr>
          <w:rFonts w:ascii="Times New Roman CYR" w:hAnsi="Times New Roman CYR" w:cs="Times New Roman CYR"/>
          <w:b/>
          <w:color w:val="000000" w:themeColor="text1"/>
          <w:sz w:val="28"/>
          <w:szCs w:val="28"/>
          <w:u w:val="single"/>
        </w:rPr>
      </w:pPr>
      <w:r w:rsidRPr="00430EDA">
        <w:rPr>
          <w:rFonts w:ascii="Times New Roman CYR" w:hAnsi="Times New Roman CYR" w:cs="Times New Roman CYR"/>
          <w:b/>
          <w:color w:val="000000" w:themeColor="text1"/>
          <w:sz w:val="28"/>
          <w:szCs w:val="28"/>
          <w:u w:val="single"/>
        </w:rPr>
        <w:t>Образование:</w:t>
      </w:r>
    </w:p>
    <w:p w:rsidR="00E21333" w:rsidRPr="00E21333" w:rsidRDefault="00E21333" w:rsidP="00E21333">
      <w:pPr>
        <w:ind w:firstLine="709"/>
        <w:jc w:val="both"/>
        <w:rPr>
          <w:sz w:val="28"/>
          <w:szCs w:val="28"/>
        </w:rPr>
      </w:pPr>
      <w:r w:rsidRPr="00E21333">
        <w:rPr>
          <w:sz w:val="28"/>
          <w:szCs w:val="28"/>
        </w:rPr>
        <w:t>Образовательное пространство  Приаргунского муниципального округа  включает в себя 31 образовательную  организацию, из них  11 средних общеобразовательных  школ, 5 основных, 13дошкольных образовательных учреждений, 2 учреждения дополнительного образования. Две школы (</w:t>
      </w:r>
      <w:proofErr w:type="spellStart"/>
      <w:r w:rsidRPr="00E21333">
        <w:rPr>
          <w:sz w:val="28"/>
          <w:szCs w:val="28"/>
        </w:rPr>
        <w:t>Быркинская</w:t>
      </w:r>
      <w:proofErr w:type="spellEnd"/>
      <w:r w:rsidRPr="00E21333">
        <w:rPr>
          <w:sz w:val="28"/>
          <w:szCs w:val="28"/>
        </w:rPr>
        <w:t xml:space="preserve">, </w:t>
      </w:r>
      <w:proofErr w:type="spellStart"/>
      <w:r w:rsidRPr="00E21333">
        <w:rPr>
          <w:sz w:val="28"/>
          <w:szCs w:val="28"/>
        </w:rPr>
        <w:t>Пограничнинская</w:t>
      </w:r>
      <w:proofErr w:type="spellEnd"/>
      <w:r w:rsidRPr="00E21333">
        <w:rPr>
          <w:sz w:val="28"/>
          <w:szCs w:val="28"/>
        </w:rPr>
        <w:t>) имеют филиалы (</w:t>
      </w:r>
      <w:proofErr w:type="spellStart"/>
      <w:r w:rsidRPr="00E21333">
        <w:rPr>
          <w:sz w:val="28"/>
          <w:szCs w:val="28"/>
        </w:rPr>
        <w:t>Селиндинская</w:t>
      </w:r>
      <w:proofErr w:type="spellEnd"/>
      <w:r w:rsidRPr="00E21333">
        <w:rPr>
          <w:sz w:val="28"/>
          <w:szCs w:val="28"/>
        </w:rPr>
        <w:t xml:space="preserve">, </w:t>
      </w:r>
      <w:proofErr w:type="spellStart"/>
      <w:r w:rsidRPr="00E21333">
        <w:rPr>
          <w:sz w:val="28"/>
          <w:szCs w:val="28"/>
        </w:rPr>
        <w:t>Норинская</w:t>
      </w:r>
      <w:proofErr w:type="spellEnd"/>
      <w:r w:rsidRPr="00E21333">
        <w:rPr>
          <w:sz w:val="28"/>
          <w:szCs w:val="28"/>
        </w:rPr>
        <w:t xml:space="preserve"> начальные школы).</w:t>
      </w:r>
    </w:p>
    <w:p w:rsidR="00E21333" w:rsidRPr="00E21333" w:rsidRDefault="00E21333" w:rsidP="00E21333">
      <w:pPr>
        <w:ind w:firstLine="709"/>
        <w:jc w:val="both"/>
        <w:rPr>
          <w:sz w:val="28"/>
          <w:szCs w:val="28"/>
        </w:rPr>
      </w:pPr>
      <w:r w:rsidRPr="00E21333">
        <w:rPr>
          <w:sz w:val="28"/>
          <w:szCs w:val="28"/>
        </w:rPr>
        <w:t xml:space="preserve"> Все  учреждения имеют лицензии, аккредитованы, </w:t>
      </w:r>
      <w:r w:rsidRPr="00E21333">
        <w:rPr>
          <w:rFonts w:eastAsia="Calibri"/>
          <w:sz w:val="28"/>
          <w:szCs w:val="28"/>
        </w:rPr>
        <w:t xml:space="preserve">имеют выход в сеть Интернет, у каждой школы зарегистрированы официальные электронные адреса, действуют школьные сайты. </w:t>
      </w:r>
      <w:r w:rsidRPr="00E21333">
        <w:rPr>
          <w:sz w:val="28"/>
          <w:szCs w:val="28"/>
        </w:rPr>
        <w:t>100% образовательных учреждений оборудованы системами автоматической пожарной сигнализации, оповещения о пожаре, тревожной сигнализации, пожарным водоснабжением. В целях обеспечения противодействия терроризму, создания безопасных условий обучения, воспитания обучающихся  общеобразовательные организации оснащены системами видеонаблюдения.</w:t>
      </w:r>
      <w:r w:rsidRPr="00E21333">
        <w:rPr>
          <w:color w:val="000000"/>
          <w:sz w:val="28"/>
          <w:szCs w:val="28"/>
          <w:lang w:bidi="ru-RU"/>
        </w:rPr>
        <w:t xml:space="preserve"> </w:t>
      </w:r>
      <w:r w:rsidRPr="00E21333">
        <w:rPr>
          <w:sz w:val="28"/>
          <w:szCs w:val="28"/>
        </w:rPr>
        <w:t xml:space="preserve">15 учреждений осуществляют образовательный процесс в типовых зданиях, </w:t>
      </w:r>
      <w:proofErr w:type="spellStart"/>
      <w:r w:rsidRPr="00E21333">
        <w:rPr>
          <w:sz w:val="28"/>
          <w:szCs w:val="28"/>
        </w:rPr>
        <w:t>Новоивановская</w:t>
      </w:r>
      <w:proofErr w:type="spellEnd"/>
      <w:r w:rsidRPr="00E21333">
        <w:rPr>
          <w:sz w:val="28"/>
          <w:szCs w:val="28"/>
        </w:rPr>
        <w:t xml:space="preserve"> ООШ в приспособленном помещени</w:t>
      </w:r>
      <w:proofErr w:type="gramStart"/>
      <w:r w:rsidRPr="00E21333">
        <w:rPr>
          <w:sz w:val="28"/>
          <w:szCs w:val="28"/>
        </w:rPr>
        <w:t>и(</w:t>
      </w:r>
      <w:proofErr w:type="gramEnd"/>
      <w:r w:rsidRPr="00E21333">
        <w:rPr>
          <w:sz w:val="28"/>
          <w:szCs w:val="28"/>
        </w:rPr>
        <w:t xml:space="preserve"> по причине аварийного состояния здания).</w:t>
      </w:r>
    </w:p>
    <w:p w:rsidR="00E21333" w:rsidRPr="00E21333" w:rsidRDefault="00E21333" w:rsidP="00E21333">
      <w:pPr>
        <w:ind w:firstLine="709"/>
        <w:jc w:val="both"/>
        <w:rPr>
          <w:sz w:val="28"/>
          <w:szCs w:val="28"/>
        </w:rPr>
      </w:pPr>
      <w:r w:rsidRPr="00E21333">
        <w:rPr>
          <w:sz w:val="28"/>
          <w:szCs w:val="28"/>
        </w:rPr>
        <w:t xml:space="preserve">На сегодня  нуждаются в   капитальном ремонте   8 образовательных организаций, частичный ремонт  нужен в двух школах,  замена окон  в  3-х    образовательных организациях.  Необходим ремонт теплосети  в </w:t>
      </w:r>
      <w:proofErr w:type="spellStart"/>
      <w:r w:rsidRPr="00E21333">
        <w:rPr>
          <w:sz w:val="28"/>
          <w:szCs w:val="28"/>
        </w:rPr>
        <w:t>Молодежнинской</w:t>
      </w:r>
      <w:proofErr w:type="spellEnd"/>
      <w:r w:rsidRPr="00E21333">
        <w:rPr>
          <w:sz w:val="28"/>
          <w:szCs w:val="28"/>
        </w:rPr>
        <w:t xml:space="preserve"> школе. Проблемой является   содержание котельных и теплотрасс в  ряде ОУ.  Остается нерешенным вопрос о строительстве спортзала  МБОУ Приаргунской СОШ. Необходим ремонт спортзала в Талман – </w:t>
      </w:r>
      <w:proofErr w:type="spellStart"/>
      <w:r w:rsidRPr="00E21333">
        <w:rPr>
          <w:sz w:val="28"/>
          <w:szCs w:val="28"/>
        </w:rPr>
        <w:t>Борзинской</w:t>
      </w:r>
      <w:proofErr w:type="spellEnd"/>
      <w:r w:rsidRPr="00E21333">
        <w:rPr>
          <w:sz w:val="28"/>
          <w:szCs w:val="28"/>
        </w:rPr>
        <w:t xml:space="preserve"> ООШ. </w:t>
      </w:r>
    </w:p>
    <w:p w:rsidR="00E21333" w:rsidRPr="00E21333" w:rsidRDefault="00E21333" w:rsidP="00E21333">
      <w:pPr>
        <w:ind w:firstLine="709"/>
        <w:jc w:val="both"/>
        <w:rPr>
          <w:i/>
          <w:sz w:val="28"/>
          <w:szCs w:val="28"/>
        </w:rPr>
      </w:pPr>
      <w:r w:rsidRPr="00E21333">
        <w:rPr>
          <w:sz w:val="28"/>
          <w:szCs w:val="28"/>
        </w:rPr>
        <w:t xml:space="preserve">В 2022 году в рамках Государственной программы по модернизации школьных систем образования в капитальный ремонт  на 2023 год </w:t>
      </w:r>
      <w:proofErr w:type="gramStart"/>
      <w:r w:rsidRPr="00E21333">
        <w:rPr>
          <w:sz w:val="28"/>
          <w:szCs w:val="28"/>
        </w:rPr>
        <w:t>заведена</w:t>
      </w:r>
      <w:proofErr w:type="gramEnd"/>
      <w:r w:rsidRPr="00E21333">
        <w:rPr>
          <w:sz w:val="28"/>
          <w:szCs w:val="28"/>
        </w:rPr>
        <w:t xml:space="preserve"> Урулюнгуйская СОШ. Полностью готова проектно – сметная документация и получено заключение </w:t>
      </w:r>
      <w:proofErr w:type="spellStart"/>
      <w:r w:rsidRPr="00E21333">
        <w:rPr>
          <w:sz w:val="28"/>
          <w:szCs w:val="28"/>
        </w:rPr>
        <w:t>госэкспертизы</w:t>
      </w:r>
      <w:proofErr w:type="spellEnd"/>
      <w:r w:rsidRPr="00E21333">
        <w:rPr>
          <w:sz w:val="28"/>
          <w:szCs w:val="28"/>
        </w:rPr>
        <w:t xml:space="preserve"> на  капитальный ремонт </w:t>
      </w:r>
      <w:proofErr w:type="spellStart"/>
      <w:r w:rsidRPr="00E21333">
        <w:rPr>
          <w:sz w:val="28"/>
          <w:szCs w:val="28"/>
        </w:rPr>
        <w:t>Новоивановской</w:t>
      </w:r>
      <w:proofErr w:type="spellEnd"/>
      <w:r w:rsidRPr="00E21333">
        <w:rPr>
          <w:sz w:val="28"/>
          <w:szCs w:val="28"/>
        </w:rPr>
        <w:t xml:space="preserve"> школы,  пакет документов направлен в Министерство образования для внесения в реестр </w:t>
      </w:r>
      <w:proofErr w:type="spellStart"/>
      <w:r w:rsidRPr="00E21333">
        <w:rPr>
          <w:sz w:val="28"/>
          <w:szCs w:val="28"/>
        </w:rPr>
        <w:t>н</w:t>
      </w:r>
      <w:proofErr w:type="spellEnd"/>
      <w:r w:rsidRPr="00E21333">
        <w:rPr>
          <w:sz w:val="28"/>
          <w:szCs w:val="28"/>
        </w:rPr>
        <w:t xml:space="preserve"> а капитальный ремонт в 2023 году.</w:t>
      </w:r>
    </w:p>
    <w:p w:rsidR="00E21333" w:rsidRPr="00E21333" w:rsidRDefault="00E21333" w:rsidP="00E21333">
      <w:pPr>
        <w:widowControl w:val="0"/>
        <w:ind w:firstLine="709"/>
        <w:jc w:val="both"/>
        <w:rPr>
          <w:rFonts w:eastAsia="Arial Unicode MS"/>
          <w:color w:val="000000"/>
          <w:sz w:val="28"/>
          <w:szCs w:val="28"/>
          <w:lang w:bidi="ru-RU"/>
        </w:rPr>
      </w:pPr>
      <w:r w:rsidRPr="00E21333">
        <w:rPr>
          <w:rFonts w:eastAsia="Arial Unicode MS"/>
          <w:i/>
          <w:color w:val="000000"/>
          <w:sz w:val="28"/>
          <w:szCs w:val="28"/>
          <w:lang w:bidi="ru-RU"/>
        </w:rPr>
        <w:t xml:space="preserve">    </w:t>
      </w:r>
      <w:r w:rsidRPr="00E21333">
        <w:rPr>
          <w:rFonts w:eastAsia="Arial Unicode MS"/>
          <w:color w:val="000000"/>
          <w:sz w:val="28"/>
          <w:szCs w:val="28"/>
          <w:lang w:bidi="ru-RU"/>
        </w:rPr>
        <w:t>К 2024 году должна быть создана современная и безопасная среда в каждой общеобразовательной организации, 100% учреждений должны быть обеспечены Интернет-соединением со скоростью соединения не менее 50 Мб/</w:t>
      </w:r>
      <w:proofErr w:type="gramStart"/>
      <w:r w:rsidRPr="00E21333">
        <w:rPr>
          <w:rFonts w:eastAsia="Arial Unicode MS"/>
          <w:color w:val="000000"/>
          <w:sz w:val="28"/>
          <w:szCs w:val="28"/>
          <w:lang w:bidi="ru-RU"/>
        </w:rPr>
        <w:t>с</w:t>
      </w:r>
      <w:proofErr w:type="gramEnd"/>
      <w:r w:rsidRPr="00E21333">
        <w:rPr>
          <w:rFonts w:eastAsia="Arial Unicode MS"/>
          <w:color w:val="000000"/>
          <w:sz w:val="28"/>
          <w:szCs w:val="28"/>
          <w:lang w:bidi="ru-RU"/>
        </w:rPr>
        <w:t xml:space="preserve"> в сельской местности.  Работа в данном направлении ведется. Ряд школ   округа  как объекты СЗО  подключены к высокоскоростному Интернету. В школах  в 2022году  </w:t>
      </w:r>
      <w:proofErr w:type="gramStart"/>
      <w:r w:rsidRPr="00E21333">
        <w:rPr>
          <w:rFonts w:eastAsia="Arial Unicode MS"/>
          <w:color w:val="000000"/>
          <w:sz w:val="28"/>
          <w:szCs w:val="28"/>
          <w:lang w:bidi="ru-RU"/>
        </w:rPr>
        <w:t>установлены</w:t>
      </w:r>
      <w:proofErr w:type="gramEnd"/>
      <w:r w:rsidRPr="00E21333">
        <w:rPr>
          <w:rFonts w:eastAsia="Arial Unicode MS"/>
          <w:color w:val="000000"/>
          <w:sz w:val="28"/>
          <w:szCs w:val="28"/>
          <w:lang w:bidi="ru-RU"/>
        </w:rPr>
        <w:t xml:space="preserve"> </w:t>
      </w:r>
      <w:proofErr w:type="spellStart"/>
      <w:r w:rsidRPr="00E21333">
        <w:rPr>
          <w:rFonts w:eastAsia="Arial Unicode MS"/>
          <w:color w:val="000000"/>
          <w:sz w:val="28"/>
          <w:szCs w:val="28"/>
          <w:lang w:bidi="ru-RU"/>
        </w:rPr>
        <w:t>криптошлюзы</w:t>
      </w:r>
      <w:proofErr w:type="spellEnd"/>
      <w:r w:rsidRPr="00E21333">
        <w:rPr>
          <w:rFonts w:eastAsia="Arial Unicode MS"/>
          <w:color w:val="000000"/>
          <w:sz w:val="28"/>
          <w:szCs w:val="28"/>
          <w:lang w:bidi="ru-RU"/>
        </w:rPr>
        <w:t>. Но проблемой  является</w:t>
      </w:r>
      <w:r w:rsidRPr="00E21333">
        <w:rPr>
          <w:rFonts w:eastAsia="Arial Unicode MS"/>
          <w:i/>
          <w:color w:val="000000"/>
          <w:sz w:val="28"/>
          <w:szCs w:val="28"/>
          <w:lang w:bidi="ru-RU"/>
        </w:rPr>
        <w:t xml:space="preserve">  </w:t>
      </w:r>
      <w:r w:rsidRPr="00E21333">
        <w:rPr>
          <w:rFonts w:eastAsia="Arial Unicode MS"/>
          <w:color w:val="000000"/>
          <w:sz w:val="28"/>
          <w:szCs w:val="28"/>
          <w:lang w:bidi="ru-RU"/>
        </w:rPr>
        <w:t>отсутствие или</w:t>
      </w:r>
      <w:r w:rsidRPr="00E21333">
        <w:rPr>
          <w:rFonts w:eastAsia="Arial Unicode MS"/>
          <w:i/>
          <w:color w:val="000000"/>
          <w:sz w:val="28"/>
          <w:szCs w:val="28"/>
          <w:lang w:bidi="ru-RU"/>
        </w:rPr>
        <w:t xml:space="preserve"> </w:t>
      </w:r>
      <w:r w:rsidRPr="00E21333">
        <w:rPr>
          <w:rFonts w:eastAsia="Arial Unicode MS"/>
          <w:color w:val="000000"/>
          <w:sz w:val="28"/>
          <w:szCs w:val="28"/>
          <w:lang w:bidi="ru-RU"/>
        </w:rPr>
        <w:t xml:space="preserve">низкая скорость сети Интернет в некоторых образовательных организациях Это </w:t>
      </w:r>
      <w:proofErr w:type="spellStart"/>
      <w:r w:rsidRPr="00E21333">
        <w:rPr>
          <w:rFonts w:eastAsia="Arial Unicode MS"/>
          <w:color w:val="000000"/>
          <w:sz w:val="28"/>
          <w:szCs w:val="28"/>
          <w:lang w:bidi="ru-RU"/>
        </w:rPr>
        <w:t>Дуройская</w:t>
      </w:r>
      <w:proofErr w:type="spellEnd"/>
      <w:r w:rsidRPr="00E21333">
        <w:rPr>
          <w:rFonts w:eastAsia="Arial Unicode MS"/>
          <w:color w:val="000000"/>
          <w:sz w:val="28"/>
          <w:szCs w:val="28"/>
          <w:lang w:bidi="ru-RU"/>
        </w:rPr>
        <w:t xml:space="preserve"> школа</w:t>
      </w:r>
      <w:proofErr w:type="gramStart"/>
      <w:r w:rsidRPr="00E21333">
        <w:rPr>
          <w:rFonts w:eastAsia="Arial Unicode MS"/>
          <w:color w:val="000000"/>
          <w:sz w:val="28"/>
          <w:szCs w:val="28"/>
          <w:lang w:bidi="ru-RU"/>
        </w:rPr>
        <w:t xml:space="preserve"> ,</w:t>
      </w:r>
      <w:proofErr w:type="gramEnd"/>
      <w:r w:rsidRPr="00E21333">
        <w:rPr>
          <w:rFonts w:eastAsia="Arial Unicode MS"/>
          <w:color w:val="000000"/>
          <w:sz w:val="28"/>
          <w:szCs w:val="28"/>
          <w:lang w:bidi="ru-RU"/>
        </w:rPr>
        <w:t xml:space="preserve"> </w:t>
      </w:r>
      <w:proofErr w:type="spellStart"/>
      <w:r w:rsidRPr="00E21333">
        <w:rPr>
          <w:rFonts w:eastAsia="Arial Unicode MS"/>
          <w:color w:val="000000"/>
          <w:sz w:val="28"/>
          <w:szCs w:val="28"/>
          <w:lang w:bidi="ru-RU"/>
        </w:rPr>
        <w:t>Зоргольская</w:t>
      </w:r>
      <w:proofErr w:type="spellEnd"/>
      <w:r w:rsidRPr="00E21333">
        <w:rPr>
          <w:rFonts w:eastAsia="Arial Unicode MS"/>
          <w:color w:val="000000"/>
          <w:sz w:val="28"/>
          <w:szCs w:val="28"/>
          <w:lang w:bidi="ru-RU"/>
        </w:rPr>
        <w:t xml:space="preserve"> школа и треть детских садов ( Дурой, Зоргол, Пограничный). </w:t>
      </w:r>
    </w:p>
    <w:p w:rsidR="00E21333" w:rsidRPr="00E21333" w:rsidRDefault="00E21333" w:rsidP="00E21333">
      <w:pPr>
        <w:widowControl w:val="0"/>
        <w:ind w:firstLine="709"/>
        <w:jc w:val="both"/>
        <w:rPr>
          <w:color w:val="000000"/>
          <w:sz w:val="28"/>
          <w:szCs w:val="28"/>
          <w:lang w:bidi="ru-RU"/>
        </w:rPr>
      </w:pPr>
      <w:r w:rsidRPr="00E21333">
        <w:rPr>
          <w:color w:val="000000"/>
          <w:sz w:val="28"/>
          <w:szCs w:val="28"/>
          <w:lang w:bidi="ru-RU"/>
        </w:rPr>
        <w:t xml:space="preserve">В школах округа продолжается создание современной и безопасной цифровой образовательной среды, обеспечивающей высокое качество и доступность образования всех видов и уровней. С целью реализации  федерального проекта  « Современная школа» Национального проекта                      « Образование» на базе 3-х школ Приаргунского муниципального округа                   </w:t>
      </w:r>
      <w:proofErr w:type="gramStart"/>
      <w:r w:rsidRPr="00E21333">
        <w:rPr>
          <w:color w:val="000000"/>
          <w:sz w:val="28"/>
          <w:szCs w:val="28"/>
          <w:lang w:bidi="ru-RU"/>
        </w:rPr>
        <w:t xml:space="preserve">( </w:t>
      </w:r>
      <w:proofErr w:type="gramEnd"/>
      <w:r w:rsidRPr="00E21333">
        <w:rPr>
          <w:color w:val="000000"/>
          <w:sz w:val="28"/>
          <w:szCs w:val="28"/>
          <w:lang w:bidi="ru-RU"/>
        </w:rPr>
        <w:t xml:space="preserve">Досатуйской, Приаргунской и Зоргольской)  открыты и функционируют Центры образования цифрового и гуманитарного профилей «Точки роста».  В сентябре 2021 года  открылся  Центр образования естественно – научной и технологической направленности на базе Быркинской школы.  В 2022 году откроются Центры «Точка роста» на базе МБОУ </w:t>
      </w:r>
      <w:proofErr w:type="spellStart"/>
      <w:r w:rsidRPr="00E21333">
        <w:rPr>
          <w:color w:val="000000"/>
          <w:sz w:val="28"/>
          <w:szCs w:val="28"/>
          <w:lang w:bidi="ru-RU"/>
        </w:rPr>
        <w:t>Пограничнинской</w:t>
      </w:r>
      <w:proofErr w:type="spellEnd"/>
      <w:r w:rsidRPr="00E21333">
        <w:rPr>
          <w:color w:val="000000"/>
          <w:sz w:val="28"/>
          <w:szCs w:val="28"/>
          <w:lang w:bidi="ru-RU"/>
        </w:rPr>
        <w:t xml:space="preserve"> СОШ и МБОУ </w:t>
      </w:r>
      <w:proofErr w:type="spellStart"/>
      <w:r w:rsidRPr="00E21333">
        <w:rPr>
          <w:color w:val="000000"/>
          <w:sz w:val="28"/>
          <w:szCs w:val="28"/>
          <w:lang w:bidi="ru-RU"/>
        </w:rPr>
        <w:t>Староцурухайтуйской</w:t>
      </w:r>
      <w:proofErr w:type="spellEnd"/>
      <w:r w:rsidRPr="00E21333">
        <w:rPr>
          <w:color w:val="000000"/>
          <w:sz w:val="28"/>
          <w:szCs w:val="28"/>
          <w:lang w:bidi="ru-RU"/>
        </w:rPr>
        <w:t xml:space="preserve"> СОШ</w:t>
      </w:r>
      <w:proofErr w:type="gramStart"/>
      <w:r w:rsidRPr="00E21333">
        <w:rPr>
          <w:color w:val="000000"/>
          <w:sz w:val="28"/>
          <w:szCs w:val="28"/>
          <w:lang w:bidi="ru-RU"/>
        </w:rPr>
        <w:t xml:space="preserve"> .</w:t>
      </w:r>
      <w:proofErr w:type="gramEnd"/>
      <w:r w:rsidRPr="00E21333">
        <w:rPr>
          <w:color w:val="000000"/>
          <w:sz w:val="28"/>
          <w:szCs w:val="28"/>
          <w:lang w:bidi="ru-RU"/>
        </w:rPr>
        <w:t xml:space="preserve">Проводится работа по нормативно – правовой базе, подготовке к ремонту и </w:t>
      </w:r>
      <w:proofErr w:type="spellStart"/>
      <w:r w:rsidRPr="00E21333">
        <w:rPr>
          <w:color w:val="000000"/>
          <w:sz w:val="28"/>
          <w:szCs w:val="28"/>
          <w:lang w:bidi="ru-RU"/>
        </w:rPr>
        <w:t>брендированию</w:t>
      </w:r>
      <w:proofErr w:type="spellEnd"/>
      <w:r w:rsidRPr="00E21333">
        <w:rPr>
          <w:color w:val="000000"/>
          <w:sz w:val="28"/>
          <w:szCs w:val="28"/>
          <w:lang w:bidi="ru-RU"/>
        </w:rPr>
        <w:t xml:space="preserve">  в соответствии с дизайн – проектом.</w:t>
      </w:r>
      <w:r>
        <w:rPr>
          <w:color w:val="000000"/>
          <w:sz w:val="28"/>
          <w:szCs w:val="28"/>
          <w:lang w:bidi="ru-RU"/>
        </w:rPr>
        <w:t xml:space="preserve">                   </w:t>
      </w:r>
      <w:r w:rsidRPr="00E21333">
        <w:rPr>
          <w:color w:val="000000"/>
          <w:sz w:val="28"/>
          <w:szCs w:val="28"/>
          <w:lang w:bidi="ru-RU"/>
        </w:rPr>
        <w:t xml:space="preserve">                                             </w:t>
      </w:r>
    </w:p>
    <w:p w:rsidR="00E21333" w:rsidRPr="00E21333" w:rsidRDefault="00E21333" w:rsidP="00E21333">
      <w:pPr>
        <w:widowControl w:val="0"/>
        <w:ind w:firstLine="709"/>
        <w:jc w:val="both"/>
        <w:rPr>
          <w:color w:val="000000"/>
          <w:sz w:val="28"/>
          <w:szCs w:val="28"/>
          <w:lang w:bidi="ru-RU"/>
        </w:rPr>
      </w:pPr>
      <w:r w:rsidRPr="00E21333">
        <w:rPr>
          <w:color w:val="000000"/>
          <w:sz w:val="28"/>
          <w:szCs w:val="28"/>
          <w:lang w:bidi="ru-RU"/>
        </w:rPr>
        <w:t xml:space="preserve">Самым ресурсоемким является региональный проект </w:t>
      </w:r>
      <w:r w:rsidRPr="00E21333">
        <w:rPr>
          <w:b/>
          <w:color w:val="000000"/>
          <w:sz w:val="28"/>
          <w:szCs w:val="28"/>
          <w:lang w:bidi="ru-RU"/>
        </w:rPr>
        <w:t>«</w:t>
      </w:r>
      <w:r w:rsidRPr="00E21333">
        <w:rPr>
          <w:color w:val="000000"/>
          <w:sz w:val="28"/>
          <w:szCs w:val="28"/>
          <w:lang w:bidi="ru-RU"/>
        </w:rPr>
        <w:t xml:space="preserve">Цифровая образовательная среда».  В  2019  и 2020 году 4 общеобразовательным учреждениям  была  предоставлена субсидия из </w:t>
      </w:r>
      <w:proofErr w:type="gramStart"/>
      <w:r w:rsidRPr="00E21333">
        <w:rPr>
          <w:color w:val="000000"/>
          <w:sz w:val="28"/>
          <w:szCs w:val="28"/>
          <w:lang w:bidi="ru-RU"/>
        </w:rPr>
        <w:t>федерального</w:t>
      </w:r>
      <w:proofErr w:type="gramEnd"/>
      <w:r w:rsidRPr="00E21333">
        <w:rPr>
          <w:color w:val="000000"/>
          <w:sz w:val="28"/>
          <w:szCs w:val="28"/>
          <w:lang w:bidi="ru-RU"/>
        </w:rPr>
        <w:t xml:space="preserve"> бюджета на внедрение целевой модели цифровой образовательной среды. Новое современное оборудование поступило и установлено в Новоцурухайтуйской, </w:t>
      </w:r>
      <w:proofErr w:type="spellStart"/>
      <w:r w:rsidRPr="00E21333">
        <w:rPr>
          <w:color w:val="000000"/>
          <w:sz w:val="28"/>
          <w:szCs w:val="28"/>
          <w:lang w:bidi="ru-RU"/>
        </w:rPr>
        <w:t>Кличкинской</w:t>
      </w:r>
      <w:proofErr w:type="spellEnd"/>
      <w:r w:rsidRPr="00E21333">
        <w:rPr>
          <w:color w:val="000000"/>
          <w:sz w:val="28"/>
          <w:szCs w:val="28"/>
          <w:lang w:bidi="ru-RU"/>
        </w:rPr>
        <w:t xml:space="preserve">, </w:t>
      </w:r>
      <w:proofErr w:type="spellStart"/>
      <w:r w:rsidRPr="00E21333">
        <w:rPr>
          <w:color w:val="000000"/>
          <w:sz w:val="28"/>
          <w:szCs w:val="28"/>
          <w:lang w:bidi="ru-RU"/>
        </w:rPr>
        <w:t>Молодежнинской</w:t>
      </w:r>
      <w:proofErr w:type="spellEnd"/>
      <w:r w:rsidRPr="00E21333">
        <w:rPr>
          <w:color w:val="000000"/>
          <w:sz w:val="28"/>
          <w:szCs w:val="28"/>
          <w:lang w:bidi="ru-RU"/>
        </w:rPr>
        <w:t xml:space="preserve"> и </w:t>
      </w:r>
      <w:proofErr w:type="spellStart"/>
      <w:r w:rsidRPr="00E21333">
        <w:rPr>
          <w:color w:val="000000"/>
          <w:sz w:val="28"/>
          <w:szCs w:val="28"/>
          <w:lang w:bidi="ru-RU"/>
        </w:rPr>
        <w:t>Урулюнгуйской</w:t>
      </w:r>
      <w:proofErr w:type="spellEnd"/>
      <w:r w:rsidRPr="00E21333">
        <w:rPr>
          <w:color w:val="000000"/>
          <w:sz w:val="28"/>
          <w:szCs w:val="28"/>
          <w:lang w:bidi="ru-RU"/>
        </w:rPr>
        <w:t xml:space="preserve"> СОШ. </w:t>
      </w:r>
    </w:p>
    <w:p w:rsidR="00E21333" w:rsidRPr="00E21333" w:rsidRDefault="00E21333" w:rsidP="00E21333">
      <w:pPr>
        <w:widowControl w:val="0"/>
        <w:shd w:val="clear" w:color="auto" w:fill="FFFFFF"/>
        <w:ind w:firstLine="709"/>
        <w:jc w:val="both"/>
        <w:rPr>
          <w:b/>
          <w:color w:val="000000"/>
          <w:sz w:val="28"/>
          <w:szCs w:val="28"/>
          <w:lang w:bidi="ru-RU"/>
        </w:rPr>
      </w:pPr>
      <w:r w:rsidRPr="00E21333">
        <w:rPr>
          <w:color w:val="000000"/>
          <w:sz w:val="28"/>
          <w:szCs w:val="28"/>
          <w:lang w:bidi="ru-RU"/>
        </w:rPr>
        <w:t xml:space="preserve">В 2021 году для реализации регионального проекта  « Цифровая образовательная среда» приказом министерства образования Забайкальского края  были определены еще 8 школ ( </w:t>
      </w:r>
      <w:proofErr w:type="spellStart"/>
      <w:r w:rsidRPr="00E21333">
        <w:rPr>
          <w:i/>
          <w:color w:val="000000"/>
          <w:sz w:val="28"/>
          <w:szCs w:val="28"/>
          <w:lang w:bidi="ru-RU"/>
        </w:rPr>
        <w:t>БыркинскаяСОШ</w:t>
      </w:r>
      <w:proofErr w:type="spellEnd"/>
      <w:r w:rsidRPr="00E21333">
        <w:rPr>
          <w:i/>
          <w:color w:val="000000"/>
          <w:sz w:val="28"/>
          <w:szCs w:val="28"/>
          <w:lang w:bidi="ru-RU"/>
        </w:rPr>
        <w:t xml:space="preserve">, Староцурухайтуйская СОШ, </w:t>
      </w:r>
      <w:proofErr w:type="spellStart"/>
      <w:r w:rsidRPr="00E21333">
        <w:rPr>
          <w:i/>
          <w:color w:val="000000"/>
          <w:sz w:val="28"/>
          <w:szCs w:val="28"/>
          <w:lang w:bidi="ru-RU"/>
        </w:rPr>
        <w:t>Пограничнинская</w:t>
      </w:r>
      <w:proofErr w:type="spellEnd"/>
      <w:r w:rsidRPr="00E21333">
        <w:rPr>
          <w:i/>
          <w:color w:val="000000"/>
          <w:sz w:val="28"/>
          <w:szCs w:val="28"/>
          <w:lang w:bidi="ru-RU"/>
        </w:rPr>
        <w:t xml:space="preserve"> СОШ, </w:t>
      </w:r>
      <w:proofErr w:type="spellStart"/>
      <w:r w:rsidRPr="00E21333">
        <w:rPr>
          <w:i/>
          <w:color w:val="000000"/>
          <w:sz w:val="28"/>
          <w:szCs w:val="28"/>
          <w:lang w:bidi="ru-RU"/>
        </w:rPr>
        <w:t>Дуройская</w:t>
      </w:r>
      <w:proofErr w:type="spellEnd"/>
      <w:r w:rsidRPr="00E21333">
        <w:rPr>
          <w:i/>
          <w:color w:val="000000"/>
          <w:sz w:val="28"/>
          <w:szCs w:val="28"/>
          <w:lang w:bidi="ru-RU"/>
        </w:rPr>
        <w:t xml:space="preserve"> СОШ, </w:t>
      </w:r>
      <w:proofErr w:type="spellStart"/>
      <w:r w:rsidRPr="00E21333">
        <w:rPr>
          <w:i/>
          <w:color w:val="000000"/>
          <w:sz w:val="28"/>
          <w:szCs w:val="28"/>
          <w:lang w:bidi="ru-RU"/>
        </w:rPr>
        <w:t>Погадаевская</w:t>
      </w:r>
      <w:proofErr w:type="spellEnd"/>
      <w:r w:rsidRPr="00E21333">
        <w:rPr>
          <w:i/>
          <w:color w:val="000000"/>
          <w:sz w:val="28"/>
          <w:szCs w:val="28"/>
          <w:lang w:bidi="ru-RU"/>
        </w:rPr>
        <w:t xml:space="preserve"> ООШ, Уланская ООШ, Талман – </w:t>
      </w:r>
      <w:proofErr w:type="spellStart"/>
      <w:r w:rsidRPr="00E21333">
        <w:rPr>
          <w:i/>
          <w:color w:val="000000"/>
          <w:sz w:val="28"/>
          <w:szCs w:val="28"/>
          <w:lang w:bidi="ru-RU"/>
        </w:rPr>
        <w:t>Борзинская</w:t>
      </w:r>
      <w:proofErr w:type="spellEnd"/>
      <w:r w:rsidRPr="00E21333">
        <w:rPr>
          <w:i/>
          <w:color w:val="000000"/>
          <w:sz w:val="28"/>
          <w:szCs w:val="28"/>
          <w:lang w:bidi="ru-RU"/>
        </w:rPr>
        <w:t xml:space="preserve"> </w:t>
      </w:r>
      <w:proofErr w:type="spellStart"/>
      <w:r w:rsidRPr="00E21333">
        <w:rPr>
          <w:i/>
          <w:color w:val="000000"/>
          <w:sz w:val="28"/>
          <w:szCs w:val="28"/>
          <w:lang w:bidi="ru-RU"/>
        </w:rPr>
        <w:t>ООШ</w:t>
      </w:r>
      <w:proofErr w:type="gramStart"/>
      <w:r w:rsidRPr="00E21333">
        <w:rPr>
          <w:i/>
          <w:color w:val="000000"/>
          <w:sz w:val="28"/>
          <w:szCs w:val="28"/>
          <w:lang w:bidi="ru-RU"/>
        </w:rPr>
        <w:t>,У</w:t>
      </w:r>
      <w:proofErr w:type="gramEnd"/>
      <w:r w:rsidRPr="00E21333">
        <w:rPr>
          <w:i/>
          <w:color w:val="000000"/>
          <w:sz w:val="28"/>
          <w:szCs w:val="28"/>
          <w:lang w:bidi="ru-RU"/>
        </w:rPr>
        <w:t>сть</w:t>
      </w:r>
      <w:proofErr w:type="spellEnd"/>
      <w:r w:rsidRPr="00E21333">
        <w:rPr>
          <w:i/>
          <w:color w:val="000000"/>
          <w:sz w:val="28"/>
          <w:szCs w:val="28"/>
          <w:lang w:bidi="ru-RU"/>
        </w:rPr>
        <w:t xml:space="preserve"> – </w:t>
      </w:r>
      <w:proofErr w:type="spellStart"/>
      <w:r w:rsidRPr="00E21333">
        <w:rPr>
          <w:i/>
          <w:color w:val="000000"/>
          <w:sz w:val="28"/>
          <w:szCs w:val="28"/>
          <w:lang w:bidi="ru-RU"/>
        </w:rPr>
        <w:t>Тасуркайская</w:t>
      </w:r>
      <w:proofErr w:type="spellEnd"/>
      <w:r w:rsidRPr="00E21333">
        <w:rPr>
          <w:i/>
          <w:color w:val="000000"/>
          <w:sz w:val="28"/>
          <w:szCs w:val="28"/>
          <w:lang w:bidi="ru-RU"/>
        </w:rPr>
        <w:t xml:space="preserve"> ООШ). </w:t>
      </w:r>
      <w:r w:rsidRPr="00E21333">
        <w:rPr>
          <w:color w:val="000000"/>
          <w:sz w:val="28"/>
          <w:szCs w:val="28"/>
          <w:lang w:bidi="ru-RU"/>
        </w:rPr>
        <w:t>Все  учреждения также получили и применяют в образовательной деятельности новое оборудование.</w:t>
      </w:r>
    </w:p>
    <w:p w:rsidR="00E21333" w:rsidRPr="00E21333" w:rsidRDefault="00E21333" w:rsidP="00E21333">
      <w:pPr>
        <w:widowControl w:val="0"/>
        <w:ind w:firstLine="709"/>
        <w:jc w:val="both"/>
        <w:rPr>
          <w:color w:val="FF0000"/>
          <w:sz w:val="28"/>
          <w:szCs w:val="28"/>
          <w:lang w:bidi="ru-RU"/>
        </w:rPr>
      </w:pPr>
      <w:r w:rsidRPr="00E21333">
        <w:rPr>
          <w:color w:val="FF0000"/>
          <w:sz w:val="28"/>
          <w:szCs w:val="28"/>
          <w:lang w:bidi="ru-RU"/>
        </w:rPr>
        <w:t xml:space="preserve">      </w:t>
      </w:r>
    </w:p>
    <w:p w:rsidR="00E21333" w:rsidRPr="00E21333" w:rsidRDefault="00E21333" w:rsidP="00E21333">
      <w:pPr>
        <w:ind w:firstLine="709"/>
        <w:jc w:val="both"/>
        <w:rPr>
          <w:sz w:val="28"/>
          <w:szCs w:val="28"/>
        </w:rPr>
      </w:pPr>
      <w:r w:rsidRPr="00E21333">
        <w:rPr>
          <w:sz w:val="28"/>
          <w:szCs w:val="28"/>
        </w:rPr>
        <w:t xml:space="preserve">Обеспечение основных государственных гарантий прав граждан на получение общедоступного и бесплатного </w:t>
      </w:r>
      <w:r w:rsidRPr="00E21333">
        <w:rPr>
          <w:b/>
          <w:sz w:val="28"/>
          <w:szCs w:val="28"/>
        </w:rPr>
        <w:t>дошкольного образования</w:t>
      </w:r>
      <w:r w:rsidRPr="00E21333">
        <w:rPr>
          <w:sz w:val="28"/>
          <w:szCs w:val="28"/>
        </w:rPr>
        <w:t xml:space="preserve"> в детских садах Приаргунского муниципального округа является одной из основных задач в настоящее время.</w:t>
      </w:r>
    </w:p>
    <w:p w:rsidR="00E21333" w:rsidRPr="00E21333" w:rsidRDefault="00E21333" w:rsidP="00E21333">
      <w:pPr>
        <w:ind w:firstLine="709"/>
        <w:jc w:val="both"/>
        <w:rPr>
          <w:sz w:val="28"/>
          <w:szCs w:val="28"/>
        </w:rPr>
      </w:pPr>
      <w:r w:rsidRPr="00E21333">
        <w:rPr>
          <w:sz w:val="28"/>
          <w:szCs w:val="28"/>
        </w:rPr>
        <w:t>Основные задачи на 2021-2022 учебный год были выдвинуты следующие:</w:t>
      </w:r>
    </w:p>
    <w:p w:rsidR="00E21333" w:rsidRPr="00E21333" w:rsidRDefault="00E21333" w:rsidP="00E21333">
      <w:pPr>
        <w:numPr>
          <w:ilvl w:val="0"/>
          <w:numId w:val="1"/>
        </w:numPr>
        <w:ind w:left="0" w:firstLine="709"/>
        <w:jc w:val="both"/>
        <w:rPr>
          <w:sz w:val="28"/>
          <w:szCs w:val="28"/>
        </w:rPr>
      </w:pPr>
      <w:r w:rsidRPr="00E21333">
        <w:rPr>
          <w:sz w:val="28"/>
          <w:szCs w:val="28"/>
        </w:rPr>
        <w:t xml:space="preserve">сохранение сети дошкольных учреждений района с целью обеспечения доступности дошкольного образования; </w:t>
      </w:r>
    </w:p>
    <w:p w:rsidR="00E21333" w:rsidRPr="00E21333" w:rsidRDefault="00E21333" w:rsidP="00E21333">
      <w:pPr>
        <w:ind w:firstLine="709"/>
        <w:jc w:val="both"/>
        <w:rPr>
          <w:sz w:val="28"/>
          <w:szCs w:val="28"/>
        </w:rPr>
      </w:pPr>
      <w:r w:rsidRPr="00E21333">
        <w:rPr>
          <w:sz w:val="28"/>
          <w:szCs w:val="28"/>
        </w:rPr>
        <w:t xml:space="preserve">2) создание условий для сохранения и укрепления здоровья детей; </w:t>
      </w:r>
    </w:p>
    <w:p w:rsidR="00E21333" w:rsidRPr="00E21333" w:rsidRDefault="00E21333" w:rsidP="00E21333">
      <w:pPr>
        <w:ind w:firstLine="709"/>
        <w:jc w:val="both"/>
        <w:rPr>
          <w:sz w:val="28"/>
          <w:szCs w:val="28"/>
        </w:rPr>
      </w:pPr>
      <w:r w:rsidRPr="00E21333">
        <w:rPr>
          <w:sz w:val="28"/>
          <w:szCs w:val="28"/>
        </w:rPr>
        <w:t>3) привидение в соответствие с современными требованиями  программ дополнительного образования и рабочих программ педагогов ДОУ;</w:t>
      </w:r>
    </w:p>
    <w:p w:rsidR="00E21333" w:rsidRPr="00E21333" w:rsidRDefault="00E21333" w:rsidP="00E21333">
      <w:pPr>
        <w:ind w:firstLine="709"/>
        <w:jc w:val="both"/>
        <w:rPr>
          <w:sz w:val="28"/>
          <w:szCs w:val="28"/>
        </w:rPr>
      </w:pPr>
      <w:r w:rsidRPr="00E21333">
        <w:rPr>
          <w:sz w:val="28"/>
          <w:szCs w:val="28"/>
        </w:rPr>
        <w:t>4) осуществления контроля организации питания детей в дошкольных учреждениях.</w:t>
      </w:r>
    </w:p>
    <w:p w:rsidR="00E21333" w:rsidRPr="00E21333" w:rsidRDefault="00E21333" w:rsidP="00E21333">
      <w:pPr>
        <w:pStyle w:val="a6"/>
        <w:ind w:firstLine="709"/>
        <w:jc w:val="both"/>
        <w:rPr>
          <w:rFonts w:ascii="Times New Roman" w:hAnsi="Times New Roman"/>
          <w:sz w:val="28"/>
          <w:szCs w:val="28"/>
        </w:rPr>
      </w:pPr>
      <w:r w:rsidRPr="00E21333">
        <w:rPr>
          <w:rFonts w:ascii="Times New Roman" w:hAnsi="Times New Roman"/>
          <w:b/>
          <w:sz w:val="28"/>
          <w:szCs w:val="28"/>
        </w:rPr>
        <w:t>Охват детей услугами дошкольного образования</w:t>
      </w:r>
      <w:r w:rsidRPr="00E21333">
        <w:rPr>
          <w:rFonts w:ascii="Times New Roman" w:hAnsi="Times New Roman"/>
          <w:sz w:val="28"/>
          <w:szCs w:val="28"/>
        </w:rPr>
        <w:t xml:space="preserve"> составляет 928 детей. В  нынешнем учебном году муниципальные детские сады  посещали 733 ребенка и 120 детей  - детский сад «Солнышко», группы кратковременного пребывания при школах – 75 детей.  В настоящее </w:t>
      </w:r>
      <w:proofErr w:type="gramStart"/>
      <w:r w:rsidRPr="00E21333">
        <w:rPr>
          <w:rFonts w:ascii="Times New Roman" w:hAnsi="Times New Roman"/>
          <w:sz w:val="28"/>
          <w:szCs w:val="28"/>
        </w:rPr>
        <w:t>время</w:t>
      </w:r>
      <w:proofErr w:type="gramEnd"/>
      <w:r w:rsidRPr="00E21333">
        <w:rPr>
          <w:rFonts w:ascii="Times New Roman" w:hAnsi="Times New Roman"/>
          <w:sz w:val="28"/>
          <w:szCs w:val="28"/>
        </w:rPr>
        <w:t xml:space="preserve">  достигнут 100% охват услугами дошкольного образования по направлению предшкольной подготовки – это дети от 5 до 7 лет.</w:t>
      </w:r>
    </w:p>
    <w:p w:rsidR="00E21333" w:rsidRPr="00E21333" w:rsidRDefault="00E21333" w:rsidP="00E21333">
      <w:pPr>
        <w:pStyle w:val="a6"/>
        <w:ind w:firstLine="709"/>
        <w:jc w:val="both"/>
        <w:rPr>
          <w:rFonts w:ascii="Times New Roman" w:hAnsi="Times New Roman"/>
          <w:sz w:val="28"/>
          <w:szCs w:val="28"/>
        </w:rPr>
      </w:pPr>
      <w:r w:rsidRPr="00E21333">
        <w:rPr>
          <w:rFonts w:ascii="Times New Roman" w:eastAsia="Calibri" w:hAnsi="Times New Roman"/>
          <w:sz w:val="28"/>
          <w:szCs w:val="28"/>
        </w:rPr>
        <w:t xml:space="preserve">Всего в ДОУ округа  76 </w:t>
      </w:r>
      <w:proofErr w:type="gramStart"/>
      <w:r w:rsidRPr="00E21333">
        <w:rPr>
          <w:rFonts w:ascii="Times New Roman" w:eastAsia="Calibri" w:hAnsi="Times New Roman"/>
          <w:sz w:val="28"/>
          <w:szCs w:val="28"/>
        </w:rPr>
        <w:t>руководящих</w:t>
      </w:r>
      <w:proofErr w:type="gramEnd"/>
      <w:r w:rsidRPr="00E21333">
        <w:rPr>
          <w:rFonts w:ascii="Times New Roman" w:eastAsia="Calibri" w:hAnsi="Times New Roman"/>
          <w:sz w:val="28"/>
          <w:szCs w:val="28"/>
        </w:rPr>
        <w:t xml:space="preserve"> и педагогических работников.  Из них</w:t>
      </w:r>
      <w:proofErr w:type="gramStart"/>
      <w:r w:rsidRPr="00E21333">
        <w:rPr>
          <w:rFonts w:ascii="Times New Roman" w:eastAsia="Calibri" w:hAnsi="Times New Roman"/>
          <w:sz w:val="28"/>
          <w:szCs w:val="28"/>
        </w:rPr>
        <w:t xml:space="preserve"> :</w:t>
      </w:r>
      <w:proofErr w:type="gramEnd"/>
    </w:p>
    <w:p w:rsidR="00E21333" w:rsidRPr="00E21333" w:rsidRDefault="00E21333" w:rsidP="00E21333">
      <w:pPr>
        <w:pStyle w:val="a6"/>
        <w:ind w:firstLine="709"/>
        <w:jc w:val="both"/>
        <w:rPr>
          <w:rFonts w:ascii="Times New Roman" w:eastAsia="Calibri" w:hAnsi="Times New Roman"/>
          <w:sz w:val="28"/>
          <w:szCs w:val="28"/>
        </w:rPr>
      </w:pPr>
      <w:r w:rsidRPr="00E21333">
        <w:rPr>
          <w:rFonts w:ascii="Times New Roman" w:eastAsia="Calibri" w:hAnsi="Times New Roman"/>
          <w:sz w:val="28"/>
          <w:szCs w:val="28"/>
        </w:rPr>
        <w:t>- Соответствие занимаемой должности – 20 педагогов</w:t>
      </w:r>
      <w:proofErr w:type="gramStart"/>
      <w:r w:rsidRPr="00E21333">
        <w:rPr>
          <w:rFonts w:ascii="Times New Roman" w:eastAsia="Calibri" w:hAnsi="Times New Roman"/>
          <w:sz w:val="28"/>
          <w:szCs w:val="28"/>
        </w:rPr>
        <w:t xml:space="preserve"> ;</w:t>
      </w:r>
      <w:proofErr w:type="gramEnd"/>
    </w:p>
    <w:p w:rsidR="00E21333" w:rsidRPr="00E21333" w:rsidRDefault="00E21333" w:rsidP="00E21333">
      <w:pPr>
        <w:pStyle w:val="a6"/>
        <w:ind w:firstLine="709"/>
        <w:jc w:val="both"/>
        <w:rPr>
          <w:rFonts w:ascii="Times New Roman" w:eastAsia="Calibri" w:hAnsi="Times New Roman"/>
          <w:sz w:val="28"/>
          <w:szCs w:val="28"/>
        </w:rPr>
      </w:pPr>
      <w:r w:rsidRPr="00E21333">
        <w:rPr>
          <w:rFonts w:ascii="Times New Roman" w:eastAsia="Calibri" w:hAnsi="Times New Roman"/>
          <w:sz w:val="28"/>
          <w:szCs w:val="28"/>
        </w:rPr>
        <w:t xml:space="preserve">- I </w:t>
      </w:r>
      <w:proofErr w:type="gramStart"/>
      <w:r w:rsidRPr="00E21333">
        <w:rPr>
          <w:rFonts w:ascii="Times New Roman" w:eastAsia="Calibri" w:hAnsi="Times New Roman"/>
          <w:sz w:val="28"/>
          <w:szCs w:val="28"/>
        </w:rPr>
        <w:t>квалификационная</w:t>
      </w:r>
      <w:proofErr w:type="gramEnd"/>
      <w:r w:rsidRPr="00E21333">
        <w:rPr>
          <w:rFonts w:ascii="Times New Roman" w:eastAsia="Calibri" w:hAnsi="Times New Roman"/>
          <w:sz w:val="28"/>
          <w:szCs w:val="28"/>
        </w:rPr>
        <w:t xml:space="preserve"> категории – 5 педагога;</w:t>
      </w:r>
    </w:p>
    <w:p w:rsidR="00E21333" w:rsidRPr="00E21333" w:rsidRDefault="00E21333" w:rsidP="00E21333">
      <w:pPr>
        <w:pStyle w:val="a6"/>
        <w:ind w:firstLine="709"/>
        <w:jc w:val="both"/>
        <w:rPr>
          <w:rFonts w:ascii="Times New Roman" w:eastAsia="Calibri" w:hAnsi="Times New Roman"/>
          <w:sz w:val="28"/>
          <w:szCs w:val="28"/>
        </w:rPr>
      </w:pPr>
      <w:r w:rsidRPr="00E21333">
        <w:rPr>
          <w:rFonts w:ascii="Times New Roman" w:eastAsia="Calibri" w:hAnsi="Times New Roman"/>
          <w:sz w:val="28"/>
          <w:szCs w:val="28"/>
        </w:rPr>
        <w:t>- высшая – 1 педагог – логопед (1%).</w:t>
      </w:r>
    </w:p>
    <w:p w:rsidR="00E21333" w:rsidRPr="00E21333" w:rsidRDefault="00E21333" w:rsidP="00E21333">
      <w:pPr>
        <w:widowControl w:val="0"/>
        <w:ind w:firstLine="709"/>
        <w:jc w:val="both"/>
        <w:rPr>
          <w:rFonts w:eastAsia="Arial Unicode MS"/>
          <w:b/>
          <w:color w:val="000000"/>
          <w:sz w:val="28"/>
          <w:szCs w:val="28"/>
          <w:lang w:bidi="ru-RU"/>
        </w:rPr>
      </w:pPr>
      <w:r w:rsidRPr="00E21333">
        <w:rPr>
          <w:rFonts w:eastAsia="Arial Unicode MS"/>
          <w:b/>
          <w:color w:val="000000"/>
          <w:sz w:val="28"/>
          <w:szCs w:val="28"/>
          <w:lang w:bidi="ru-RU"/>
        </w:rPr>
        <w:t>Общее образование</w:t>
      </w:r>
    </w:p>
    <w:p w:rsidR="00E21333" w:rsidRPr="00E21333" w:rsidRDefault="00E21333" w:rsidP="00E21333">
      <w:pPr>
        <w:ind w:firstLine="709"/>
        <w:jc w:val="both"/>
        <w:rPr>
          <w:sz w:val="28"/>
          <w:szCs w:val="28"/>
        </w:rPr>
      </w:pPr>
      <w:r w:rsidRPr="00E21333">
        <w:rPr>
          <w:sz w:val="28"/>
          <w:szCs w:val="28"/>
        </w:rPr>
        <w:t xml:space="preserve">Численность обучающихся в 1-11классах  школ округа  составляет 2220 человек, что на 83 человека меньше чем на 1 сентября 2020 года. </w:t>
      </w:r>
      <w:proofErr w:type="gramStart"/>
      <w:r w:rsidRPr="00E21333">
        <w:rPr>
          <w:sz w:val="28"/>
          <w:szCs w:val="28"/>
        </w:rPr>
        <w:t>Сохраняется тенденция сокращения  численности обучающихся, особенно в сельских школах.</w:t>
      </w:r>
      <w:proofErr w:type="gramEnd"/>
      <w:r w:rsidRPr="00E21333">
        <w:rPr>
          <w:sz w:val="28"/>
          <w:szCs w:val="28"/>
        </w:rPr>
        <w:t xml:space="preserve"> В начальных классах обучается 949, в 5 – 9 классах обучается 1140 чел., в 10 – 11 классах 131 человек, в подготовительных классах занимается 69 дошколят. Самая большая по численности школа – Приаргунская 970 чел., более 100 человек обучается в Новоцурухайтуйской, </w:t>
      </w:r>
      <w:proofErr w:type="spellStart"/>
      <w:r w:rsidRPr="00E21333">
        <w:rPr>
          <w:sz w:val="28"/>
          <w:szCs w:val="28"/>
        </w:rPr>
        <w:t>Молодежнинской</w:t>
      </w:r>
      <w:proofErr w:type="spellEnd"/>
      <w:r w:rsidRPr="00E21333">
        <w:rPr>
          <w:sz w:val="28"/>
          <w:szCs w:val="28"/>
        </w:rPr>
        <w:t xml:space="preserve">, Новоцурухайтуйской, Досатуйской, </w:t>
      </w:r>
      <w:proofErr w:type="spellStart"/>
      <w:r w:rsidRPr="00E21333">
        <w:rPr>
          <w:sz w:val="28"/>
          <w:szCs w:val="28"/>
        </w:rPr>
        <w:t>Кличкинской</w:t>
      </w:r>
      <w:proofErr w:type="spellEnd"/>
      <w:r w:rsidRPr="00E21333">
        <w:rPr>
          <w:sz w:val="28"/>
          <w:szCs w:val="28"/>
        </w:rPr>
        <w:t xml:space="preserve"> школах.        Четырнадцать школ округа относятся к </w:t>
      </w:r>
      <w:proofErr w:type="gramStart"/>
      <w:r w:rsidRPr="00E21333">
        <w:rPr>
          <w:sz w:val="28"/>
          <w:szCs w:val="28"/>
        </w:rPr>
        <w:t>малокомплектным</w:t>
      </w:r>
      <w:proofErr w:type="gramEnd"/>
      <w:r w:rsidRPr="00E21333">
        <w:rPr>
          <w:sz w:val="28"/>
          <w:szCs w:val="28"/>
        </w:rPr>
        <w:t xml:space="preserve"> (удаленность, численность). Образовательный процесс осуществляется в двусменном режиме в Приаргунской, Быркинской, Новоцурухайтуйской школах, в остальных учреждениях дети обучаются в одну смену. В школах округа на сегодняшний день 171 класс, 14 классов-комплектов в которые объединены 28 классов.</w:t>
      </w:r>
    </w:p>
    <w:p w:rsidR="00E21333" w:rsidRPr="00E21333" w:rsidRDefault="00E21333" w:rsidP="00E21333">
      <w:pPr>
        <w:pStyle w:val="11"/>
        <w:spacing w:before="0" w:after="0" w:line="240" w:lineRule="auto"/>
        <w:ind w:firstLine="709"/>
        <w:jc w:val="both"/>
        <w:rPr>
          <w:sz w:val="28"/>
          <w:szCs w:val="28"/>
        </w:rPr>
      </w:pPr>
      <w:r w:rsidRPr="00E21333">
        <w:rPr>
          <w:sz w:val="28"/>
          <w:szCs w:val="28"/>
        </w:rPr>
        <w:t xml:space="preserve">Подвоз осуществляют четыре школы: </w:t>
      </w:r>
      <w:proofErr w:type="spellStart"/>
      <w:r w:rsidRPr="00E21333">
        <w:rPr>
          <w:sz w:val="28"/>
          <w:szCs w:val="28"/>
        </w:rPr>
        <w:t>Кличкинская</w:t>
      </w:r>
      <w:proofErr w:type="spellEnd"/>
      <w:r w:rsidRPr="00E21333">
        <w:rPr>
          <w:sz w:val="28"/>
          <w:szCs w:val="28"/>
        </w:rPr>
        <w:t xml:space="preserve">, </w:t>
      </w:r>
      <w:proofErr w:type="spellStart"/>
      <w:r w:rsidRPr="00E21333">
        <w:rPr>
          <w:sz w:val="28"/>
          <w:szCs w:val="28"/>
        </w:rPr>
        <w:t>Усть</w:t>
      </w:r>
      <w:proofErr w:type="spellEnd"/>
      <w:r w:rsidRPr="00E21333">
        <w:rPr>
          <w:sz w:val="28"/>
          <w:szCs w:val="28"/>
        </w:rPr>
        <w:t xml:space="preserve">- </w:t>
      </w:r>
      <w:proofErr w:type="spellStart"/>
      <w:r w:rsidRPr="00E21333">
        <w:rPr>
          <w:sz w:val="28"/>
          <w:szCs w:val="28"/>
        </w:rPr>
        <w:t>Тасуркайская</w:t>
      </w:r>
      <w:proofErr w:type="spellEnd"/>
      <w:r w:rsidRPr="00E21333">
        <w:rPr>
          <w:sz w:val="28"/>
          <w:szCs w:val="28"/>
        </w:rPr>
        <w:t xml:space="preserve"> школы подвозят детей ежедневно в количестве 76 человек, </w:t>
      </w:r>
      <w:proofErr w:type="spellStart"/>
      <w:r w:rsidRPr="00E21333">
        <w:rPr>
          <w:sz w:val="28"/>
          <w:szCs w:val="28"/>
        </w:rPr>
        <w:t>Быркинская</w:t>
      </w:r>
      <w:proofErr w:type="spellEnd"/>
      <w:r w:rsidRPr="00E21333">
        <w:rPr>
          <w:sz w:val="28"/>
          <w:szCs w:val="28"/>
        </w:rPr>
        <w:t xml:space="preserve"> и </w:t>
      </w:r>
      <w:proofErr w:type="spellStart"/>
      <w:r w:rsidRPr="00E21333">
        <w:rPr>
          <w:sz w:val="28"/>
          <w:szCs w:val="28"/>
        </w:rPr>
        <w:t>Молодежнинская</w:t>
      </w:r>
      <w:proofErr w:type="spellEnd"/>
      <w:r w:rsidRPr="00E21333">
        <w:rPr>
          <w:sz w:val="28"/>
          <w:szCs w:val="28"/>
        </w:rPr>
        <w:t xml:space="preserve"> осуществляют еженедельный подвоз детей (</w:t>
      </w:r>
      <w:proofErr w:type="spellStart"/>
      <w:r w:rsidRPr="00E21333">
        <w:rPr>
          <w:sz w:val="28"/>
          <w:szCs w:val="28"/>
        </w:rPr>
        <w:t>Быркинская</w:t>
      </w:r>
      <w:proofErr w:type="spellEnd"/>
      <w:r w:rsidRPr="00E21333">
        <w:rPr>
          <w:sz w:val="28"/>
          <w:szCs w:val="28"/>
        </w:rPr>
        <w:t xml:space="preserve"> школа подвозит с </w:t>
      </w:r>
      <w:proofErr w:type="spellStart"/>
      <w:r w:rsidRPr="00E21333">
        <w:rPr>
          <w:sz w:val="28"/>
          <w:szCs w:val="28"/>
        </w:rPr>
        <w:t>Норинска</w:t>
      </w:r>
      <w:proofErr w:type="spellEnd"/>
      <w:r w:rsidRPr="00E21333">
        <w:rPr>
          <w:sz w:val="28"/>
          <w:szCs w:val="28"/>
        </w:rPr>
        <w:t xml:space="preserve"> 9 человек (ранее дети находились на ежедневном подвозе в </w:t>
      </w:r>
      <w:proofErr w:type="spellStart"/>
      <w:r w:rsidRPr="00E21333">
        <w:rPr>
          <w:sz w:val="28"/>
          <w:szCs w:val="28"/>
        </w:rPr>
        <w:t>Пограничнинскую</w:t>
      </w:r>
      <w:proofErr w:type="spellEnd"/>
      <w:r w:rsidRPr="00E21333">
        <w:rPr>
          <w:sz w:val="28"/>
          <w:szCs w:val="28"/>
        </w:rPr>
        <w:t xml:space="preserve"> СОШ), </w:t>
      </w:r>
      <w:proofErr w:type="spellStart"/>
      <w:r w:rsidRPr="00E21333">
        <w:rPr>
          <w:sz w:val="28"/>
          <w:szCs w:val="28"/>
        </w:rPr>
        <w:t>Молодежнинская</w:t>
      </w:r>
      <w:proofErr w:type="spellEnd"/>
      <w:r w:rsidRPr="00E21333">
        <w:rPr>
          <w:sz w:val="28"/>
          <w:szCs w:val="28"/>
        </w:rPr>
        <w:t xml:space="preserve"> с Горды и</w:t>
      </w:r>
      <w:proofErr w:type="gramStart"/>
      <w:r w:rsidRPr="00E21333">
        <w:rPr>
          <w:sz w:val="28"/>
          <w:szCs w:val="28"/>
        </w:rPr>
        <w:t xml:space="preserve"> К</w:t>
      </w:r>
      <w:proofErr w:type="gramEnd"/>
      <w:r w:rsidRPr="00E21333">
        <w:rPr>
          <w:sz w:val="28"/>
          <w:szCs w:val="28"/>
        </w:rPr>
        <w:t xml:space="preserve">ути 10 человек). В текущем учебном году отмечались случаи срыва подвоза обучающихся по причине поломок транспортных средств, поломки моста по дороге Верх – </w:t>
      </w:r>
      <w:proofErr w:type="spellStart"/>
      <w:r w:rsidRPr="00E21333">
        <w:rPr>
          <w:sz w:val="28"/>
          <w:szCs w:val="28"/>
        </w:rPr>
        <w:t>Тасурка</w:t>
      </w:r>
      <w:proofErr w:type="gramStart"/>
      <w:r w:rsidRPr="00E21333">
        <w:rPr>
          <w:sz w:val="28"/>
          <w:szCs w:val="28"/>
        </w:rPr>
        <w:t>й</w:t>
      </w:r>
      <w:proofErr w:type="spellEnd"/>
      <w:r w:rsidRPr="00E21333">
        <w:rPr>
          <w:sz w:val="28"/>
          <w:szCs w:val="28"/>
        </w:rPr>
        <w:t>-</w:t>
      </w:r>
      <w:proofErr w:type="gramEnd"/>
      <w:r w:rsidRPr="00E21333">
        <w:rPr>
          <w:sz w:val="28"/>
          <w:szCs w:val="28"/>
        </w:rPr>
        <w:t xml:space="preserve"> </w:t>
      </w:r>
      <w:proofErr w:type="spellStart"/>
      <w:r w:rsidRPr="00E21333">
        <w:rPr>
          <w:sz w:val="28"/>
          <w:szCs w:val="28"/>
        </w:rPr>
        <w:t>Усть</w:t>
      </w:r>
      <w:proofErr w:type="spellEnd"/>
      <w:r w:rsidRPr="00E21333">
        <w:rPr>
          <w:sz w:val="28"/>
          <w:szCs w:val="28"/>
        </w:rPr>
        <w:t xml:space="preserve"> – </w:t>
      </w:r>
      <w:proofErr w:type="spellStart"/>
      <w:r w:rsidRPr="00E21333">
        <w:rPr>
          <w:sz w:val="28"/>
          <w:szCs w:val="28"/>
        </w:rPr>
        <w:t>Тасуркай</w:t>
      </w:r>
      <w:proofErr w:type="spellEnd"/>
      <w:r w:rsidRPr="00E21333">
        <w:rPr>
          <w:sz w:val="28"/>
          <w:szCs w:val="28"/>
        </w:rPr>
        <w:t>.</w:t>
      </w:r>
    </w:p>
    <w:p w:rsidR="00E21333" w:rsidRPr="00E21333" w:rsidRDefault="00E21333" w:rsidP="00E21333">
      <w:pPr>
        <w:ind w:firstLine="709"/>
        <w:jc w:val="both"/>
        <w:rPr>
          <w:sz w:val="28"/>
          <w:szCs w:val="28"/>
        </w:rPr>
      </w:pPr>
      <w:r w:rsidRPr="00E21333">
        <w:rPr>
          <w:sz w:val="28"/>
          <w:szCs w:val="28"/>
        </w:rPr>
        <w:t xml:space="preserve">     В трех школах функционируют пришкольные интернаты: в интернате Быркинской СОШ проживают 9 чел., в </w:t>
      </w:r>
      <w:proofErr w:type="spellStart"/>
      <w:r w:rsidRPr="00E21333">
        <w:rPr>
          <w:sz w:val="28"/>
          <w:szCs w:val="28"/>
        </w:rPr>
        <w:t>Молодежнинской</w:t>
      </w:r>
      <w:proofErr w:type="spellEnd"/>
      <w:r w:rsidRPr="00E21333">
        <w:rPr>
          <w:sz w:val="28"/>
          <w:szCs w:val="28"/>
        </w:rPr>
        <w:t xml:space="preserve"> СОШ 10 человек, в Зоргольской СОШ 17 человек. </w:t>
      </w:r>
    </w:p>
    <w:p w:rsidR="00E21333" w:rsidRPr="00E21333" w:rsidRDefault="00E21333" w:rsidP="00E21333">
      <w:pPr>
        <w:ind w:firstLine="709"/>
        <w:jc w:val="both"/>
        <w:rPr>
          <w:sz w:val="28"/>
          <w:szCs w:val="28"/>
        </w:rPr>
      </w:pPr>
      <w:r w:rsidRPr="00E21333">
        <w:rPr>
          <w:sz w:val="28"/>
          <w:szCs w:val="28"/>
        </w:rPr>
        <w:t xml:space="preserve">В школах округа обучается 132 ребенка с ограниченными возможностями здоровья, это ученики, которым ПМПК рекомендуют обучение по адаптированным программам, 31 ребенок-инвалид, 26 детей по рекомендации медучреждений обучаются индивидуально на дому. </w:t>
      </w:r>
    </w:p>
    <w:p w:rsidR="00E21333" w:rsidRPr="00E21333" w:rsidRDefault="00E21333" w:rsidP="00E21333">
      <w:pPr>
        <w:ind w:firstLine="709"/>
        <w:jc w:val="both"/>
        <w:rPr>
          <w:sz w:val="28"/>
          <w:szCs w:val="28"/>
        </w:rPr>
      </w:pPr>
      <w:r w:rsidRPr="00E21333">
        <w:rPr>
          <w:sz w:val="28"/>
          <w:szCs w:val="28"/>
        </w:rPr>
        <w:t xml:space="preserve">Горячим питанием охвачено 99,2 % обучающихся, питание организовано в школьных столовых и буфетах (Талман-Борзя, </w:t>
      </w:r>
      <w:proofErr w:type="spellStart"/>
      <w:r w:rsidRPr="00E21333">
        <w:rPr>
          <w:sz w:val="28"/>
          <w:szCs w:val="28"/>
        </w:rPr>
        <w:t>Усть-Тасуркай</w:t>
      </w:r>
      <w:proofErr w:type="spellEnd"/>
      <w:r w:rsidRPr="00E21333">
        <w:rPr>
          <w:sz w:val="28"/>
          <w:szCs w:val="28"/>
        </w:rPr>
        <w:t xml:space="preserve">, Норинск, Селинда), обучающиеся </w:t>
      </w:r>
      <w:proofErr w:type="spellStart"/>
      <w:r w:rsidRPr="00E21333">
        <w:rPr>
          <w:sz w:val="28"/>
          <w:szCs w:val="28"/>
        </w:rPr>
        <w:t>Новоивановской</w:t>
      </w:r>
      <w:proofErr w:type="spellEnd"/>
      <w:r w:rsidRPr="00E21333">
        <w:rPr>
          <w:sz w:val="28"/>
          <w:szCs w:val="28"/>
        </w:rPr>
        <w:t xml:space="preserve"> ООШ (из малообеспеченных семей) получают продуктовые наборы, так как в приспособленном помещении нет возможности организовать горячее питание. Информация об организации горячего питания размещена на школьных сайтах, осуществляется регулярный мониторинг организации горячего питания.</w:t>
      </w:r>
    </w:p>
    <w:p w:rsidR="00E21333" w:rsidRPr="00E21333" w:rsidRDefault="00E21333" w:rsidP="00E21333">
      <w:pPr>
        <w:ind w:firstLine="709"/>
        <w:jc w:val="both"/>
        <w:rPr>
          <w:sz w:val="28"/>
          <w:szCs w:val="28"/>
        </w:rPr>
      </w:pPr>
      <w:r w:rsidRPr="00E21333">
        <w:rPr>
          <w:sz w:val="28"/>
          <w:szCs w:val="28"/>
        </w:rPr>
        <w:t xml:space="preserve">    </w:t>
      </w:r>
      <w:r w:rsidRPr="00E21333">
        <w:rPr>
          <w:sz w:val="28"/>
          <w:szCs w:val="28"/>
          <w:u w:val="single"/>
        </w:rPr>
        <w:t>По итогам третьей учебной четверти</w:t>
      </w:r>
      <w:r w:rsidRPr="00E21333">
        <w:rPr>
          <w:sz w:val="28"/>
          <w:szCs w:val="28"/>
        </w:rPr>
        <w:t xml:space="preserve"> численность хорошистов составляет 673 человека, отличников 75 человек, качество обученности 38,5 %, одну тройку имеют 88 человек. Успеваемость составляет 98,4 %, количество </w:t>
      </w:r>
      <w:proofErr w:type="gramStart"/>
      <w:r w:rsidRPr="00E21333">
        <w:rPr>
          <w:sz w:val="28"/>
          <w:szCs w:val="28"/>
        </w:rPr>
        <w:t>обучающихся</w:t>
      </w:r>
      <w:proofErr w:type="gramEnd"/>
      <w:r w:rsidRPr="00E21333">
        <w:rPr>
          <w:sz w:val="28"/>
          <w:szCs w:val="28"/>
        </w:rPr>
        <w:t>, имеющих двойки – 31.  По итогам учебных четвертей проводятся совещания директоров, заместителей директоров по учебно-воспитательной работе, аппаратные совещания. Ведется мониторинг прохождения программного материала.   12 выпускников школ претендуют на получение аттестатов особого образца и медали «За особые успехи в учении» (федеральный уровень) и «Гордость Забайкалья».</w:t>
      </w:r>
    </w:p>
    <w:p w:rsidR="00E21333" w:rsidRPr="00E21333" w:rsidRDefault="00E21333" w:rsidP="00E21333">
      <w:pPr>
        <w:widowControl w:val="0"/>
        <w:ind w:firstLine="709"/>
        <w:jc w:val="both"/>
        <w:rPr>
          <w:b/>
          <w:sz w:val="28"/>
          <w:szCs w:val="28"/>
          <w:lang w:bidi="ru-RU"/>
        </w:rPr>
      </w:pPr>
      <w:r w:rsidRPr="00E21333">
        <w:rPr>
          <w:b/>
          <w:sz w:val="28"/>
          <w:szCs w:val="28"/>
          <w:lang w:bidi="ru-RU"/>
        </w:rPr>
        <w:t>Кадры</w:t>
      </w:r>
    </w:p>
    <w:p w:rsidR="00E21333" w:rsidRPr="00E21333" w:rsidRDefault="00E21333" w:rsidP="00E21333">
      <w:pPr>
        <w:widowControl w:val="0"/>
        <w:ind w:firstLine="709"/>
        <w:jc w:val="both"/>
        <w:rPr>
          <w:color w:val="FF0000"/>
          <w:sz w:val="28"/>
          <w:szCs w:val="28"/>
          <w:lang w:bidi="ru-RU"/>
        </w:rPr>
      </w:pPr>
      <w:r w:rsidRPr="00E21333">
        <w:rPr>
          <w:sz w:val="28"/>
          <w:szCs w:val="28"/>
          <w:lang w:bidi="ru-RU"/>
        </w:rPr>
        <w:t xml:space="preserve">Сегодня в  общеобразовательных организациях округа трудится    300  </w:t>
      </w:r>
      <w:r w:rsidRPr="00E21333">
        <w:rPr>
          <w:bCs/>
          <w:sz w:val="28"/>
          <w:szCs w:val="28"/>
          <w:lang w:bidi="ru-RU"/>
        </w:rPr>
        <w:t xml:space="preserve"> </w:t>
      </w:r>
      <w:r w:rsidRPr="00E21333">
        <w:rPr>
          <w:sz w:val="28"/>
          <w:szCs w:val="28"/>
          <w:lang w:bidi="ru-RU"/>
        </w:rPr>
        <w:t>педагогов</w:t>
      </w:r>
      <w:r w:rsidRPr="00E21333">
        <w:rPr>
          <w:sz w:val="28"/>
          <w:szCs w:val="28"/>
          <w:u w:val="single"/>
          <w:lang w:bidi="ru-RU"/>
        </w:rPr>
        <w:t>.</w:t>
      </w:r>
      <w:r w:rsidRPr="00E21333">
        <w:rPr>
          <w:sz w:val="28"/>
          <w:szCs w:val="28"/>
          <w:lang w:bidi="ru-RU"/>
        </w:rPr>
        <w:t xml:space="preserve"> </w:t>
      </w:r>
    </w:p>
    <w:p w:rsidR="00E21333" w:rsidRPr="00E21333" w:rsidRDefault="00E21333" w:rsidP="00E21333">
      <w:pPr>
        <w:widowControl w:val="0"/>
        <w:ind w:firstLine="709"/>
        <w:jc w:val="both"/>
        <w:rPr>
          <w:sz w:val="28"/>
          <w:szCs w:val="28"/>
          <w:lang w:bidi="ru-RU"/>
        </w:rPr>
      </w:pPr>
      <w:r w:rsidRPr="00E21333">
        <w:rPr>
          <w:sz w:val="28"/>
          <w:szCs w:val="28"/>
          <w:lang w:bidi="ru-RU"/>
        </w:rPr>
        <w:t>Имеют высшую  квалификационную категорию -  43 учителя.</w:t>
      </w:r>
    </w:p>
    <w:p w:rsidR="00E21333" w:rsidRPr="00E21333" w:rsidRDefault="00E21333" w:rsidP="00E21333">
      <w:pPr>
        <w:widowControl w:val="0"/>
        <w:ind w:firstLine="709"/>
        <w:jc w:val="both"/>
        <w:rPr>
          <w:sz w:val="28"/>
          <w:szCs w:val="28"/>
          <w:lang w:bidi="ru-RU"/>
        </w:rPr>
      </w:pPr>
      <w:r w:rsidRPr="00E21333">
        <w:rPr>
          <w:sz w:val="28"/>
          <w:szCs w:val="28"/>
          <w:lang w:bidi="ru-RU"/>
        </w:rPr>
        <w:t xml:space="preserve">1квалификационная категория –60 учителей </w:t>
      </w:r>
    </w:p>
    <w:p w:rsidR="00E21333" w:rsidRPr="00E21333" w:rsidRDefault="00E21333" w:rsidP="00E21333">
      <w:pPr>
        <w:widowControl w:val="0"/>
        <w:ind w:firstLine="709"/>
        <w:jc w:val="both"/>
        <w:rPr>
          <w:sz w:val="28"/>
          <w:szCs w:val="28"/>
          <w:lang w:bidi="ru-RU"/>
        </w:rPr>
      </w:pPr>
      <w:r w:rsidRPr="00E21333">
        <w:rPr>
          <w:sz w:val="28"/>
          <w:szCs w:val="28"/>
        </w:rPr>
        <w:t xml:space="preserve">По итогам мониторинга аттестации руководителей образовательных организаций и педагогов удовлетворительное положение повышения </w:t>
      </w:r>
      <w:proofErr w:type="spellStart"/>
      <w:r w:rsidRPr="00E21333">
        <w:rPr>
          <w:sz w:val="28"/>
          <w:szCs w:val="28"/>
        </w:rPr>
        <w:t>категорийности</w:t>
      </w:r>
      <w:proofErr w:type="spellEnd"/>
      <w:r w:rsidRPr="00E21333">
        <w:rPr>
          <w:sz w:val="28"/>
          <w:szCs w:val="28"/>
        </w:rPr>
        <w:t xml:space="preserve"> наблюдается в 7 школах (Досатуйская, </w:t>
      </w:r>
      <w:proofErr w:type="spellStart"/>
      <w:r w:rsidRPr="00E21333">
        <w:rPr>
          <w:sz w:val="28"/>
          <w:szCs w:val="28"/>
        </w:rPr>
        <w:t>Новоцурухайтуйская</w:t>
      </w:r>
      <w:proofErr w:type="spellEnd"/>
      <w:r w:rsidRPr="00E21333">
        <w:rPr>
          <w:sz w:val="28"/>
          <w:szCs w:val="28"/>
        </w:rPr>
        <w:t xml:space="preserve">, Приаргунская, </w:t>
      </w:r>
      <w:proofErr w:type="spellStart"/>
      <w:r w:rsidRPr="00E21333">
        <w:rPr>
          <w:sz w:val="28"/>
          <w:szCs w:val="28"/>
        </w:rPr>
        <w:t>Зоргольская</w:t>
      </w:r>
      <w:proofErr w:type="spellEnd"/>
      <w:r w:rsidRPr="00E21333">
        <w:rPr>
          <w:sz w:val="28"/>
          <w:szCs w:val="28"/>
        </w:rPr>
        <w:t xml:space="preserve">, Урулюнгуйская, </w:t>
      </w:r>
      <w:proofErr w:type="spellStart"/>
      <w:r w:rsidRPr="00E21333">
        <w:rPr>
          <w:sz w:val="28"/>
          <w:szCs w:val="28"/>
        </w:rPr>
        <w:t>Кличкинская</w:t>
      </w:r>
      <w:proofErr w:type="spellEnd"/>
      <w:r w:rsidRPr="00E21333">
        <w:rPr>
          <w:sz w:val="28"/>
          <w:szCs w:val="28"/>
        </w:rPr>
        <w:t xml:space="preserve">, </w:t>
      </w:r>
      <w:proofErr w:type="spellStart"/>
      <w:r w:rsidRPr="00E21333">
        <w:rPr>
          <w:sz w:val="28"/>
          <w:szCs w:val="28"/>
        </w:rPr>
        <w:t>Новоивановская</w:t>
      </w:r>
      <w:proofErr w:type="spellEnd"/>
      <w:r w:rsidRPr="00E21333">
        <w:rPr>
          <w:sz w:val="28"/>
          <w:szCs w:val="28"/>
        </w:rPr>
        <w:t xml:space="preserve"> ООШ) в остальных школах педагогические работники  не стремятся повышать уровень квалификации, а некоторые педагоги с высшей категории переходят на соответствие занимаемой должности.                                                                                                                                                                         </w:t>
      </w:r>
    </w:p>
    <w:p w:rsidR="00E21333" w:rsidRPr="00E21333" w:rsidRDefault="00E21333" w:rsidP="00E21333">
      <w:pPr>
        <w:widowControl w:val="0"/>
        <w:ind w:firstLine="709"/>
        <w:jc w:val="both"/>
        <w:rPr>
          <w:sz w:val="28"/>
          <w:szCs w:val="28"/>
          <w:u w:val="single"/>
          <w:lang w:bidi="ru-RU"/>
        </w:rPr>
      </w:pPr>
      <w:r w:rsidRPr="00E21333">
        <w:rPr>
          <w:sz w:val="28"/>
          <w:szCs w:val="28"/>
          <w:lang w:bidi="ru-RU"/>
        </w:rPr>
        <w:t>В последние годы система общего образования  округа испытывает кадровый</w:t>
      </w:r>
      <w:r w:rsidRPr="00E21333">
        <w:rPr>
          <w:b/>
          <w:sz w:val="28"/>
          <w:szCs w:val="28"/>
          <w:lang w:bidi="ru-RU"/>
        </w:rPr>
        <w:t xml:space="preserve"> голод</w:t>
      </w:r>
      <w:r w:rsidRPr="00E21333">
        <w:rPr>
          <w:sz w:val="28"/>
          <w:szCs w:val="28"/>
          <w:lang w:bidi="ru-RU"/>
        </w:rPr>
        <w:t>. В округе остается актуальной проблема старения педагогических кадров, привлечения молодых специалистов - выпускников педагогических учебных заведений. Целевое обучение не дает результатов. Выпускники не все возвращаются в школы, выходят замуж, остаются в армии. Мы не можем подкрепить их возвращение и социальными гарантиям</w:t>
      </w:r>
      <w:proofErr w:type="gramStart"/>
      <w:r w:rsidRPr="00E21333">
        <w:rPr>
          <w:sz w:val="28"/>
          <w:szCs w:val="28"/>
          <w:lang w:bidi="ru-RU"/>
        </w:rPr>
        <w:t>и(</w:t>
      </w:r>
      <w:proofErr w:type="gramEnd"/>
      <w:r w:rsidRPr="00E21333">
        <w:rPr>
          <w:sz w:val="28"/>
          <w:szCs w:val="28"/>
          <w:lang w:bidi="ru-RU"/>
        </w:rPr>
        <w:t xml:space="preserve"> жилье, подъемные ). Сегодня в образовательной сети района   сохраняется  острая нехватка учителей химии, физики, английского языка, русского языка, математики.   И опять же  наиболее распространенным (вынужденным) способом  решения проблемы является временное закрытие вакансии путем перераспределения учебной нагрузки между педагогами ОО, привлечения внешнего совместителя, специалиста без профильного педагогического образования, что очень сильно влияет на </w:t>
      </w:r>
      <w:r w:rsidRPr="00E21333">
        <w:rPr>
          <w:sz w:val="28"/>
          <w:szCs w:val="28"/>
          <w:u w:val="single"/>
          <w:lang w:bidi="ru-RU"/>
        </w:rPr>
        <w:t>качество образования.</w:t>
      </w:r>
    </w:p>
    <w:p w:rsidR="00E21333" w:rsidRPr="00E21333" w:rsidRDefault="00E21333" w:rsidP="00E21333">
      <w:pPr>
        <w:ind w:firstLine="709"/>
        <w:jc w:val="both"/>
        <w:rPr>
          <w:sz w:val="28"/>
          <w:szCs w:val="28"/>
        </w:rPr>
      </w:pPr>
      <w:r w:rsidRPr="00E21333">
        <w:rPr>
          <w:rFonts w:eastAsia="Calibri"/>
          <w:sz w:val="28"/>
          <w:szCs w:val="28"/>
        </w:rPr>
        <w:t>В каждой школе  округа имеется программа (дорожная карта) по повышению качества образования.</w:t>
      </w:r>
      <w:r w:rsidRPr="00E21333">
        <w:rPr>
          <w:rFonts w:eastAsia="Arial Unicode MS"/>
          <w:color w:val="000000"/>
          <w:sz w:val="28"/>
          <w:szCs w:val="28"/>
          <w:lang w:bidi="ru-RU"/>
        </w:rPr>
        <w:t xml:space="preserve"> </w:t>
      </w:r>
      <w:r w:rsidRPr="00E21333">
        <w:rPr>
          <w:rFonts w:eastAsia="Calibri"/>
          <w:sz w:val="28"/>
          <w:szCs w:val="28"/>
        </w:rPr>
        <w:t xml:space="preserve">Кроме  того  на основе анализа образовательных результатов мы  сформировали список педагогов русского языка, математики, физики, химии и биологии, которые  в </w:t>
      </w:r>
      <w:proofErr w:type="gramStart"/>
      <w:r w:rsidRPr="00E21333">
        <w:rPr>
          <w:rFonts w:eastAsia="Calibri"/>
          <w:sz w:val="28"/>
          <w:szCs w:val="28"/>
        </w:rPr>
        <w:t>текущем</w:t>
      </w:r>
      <w:proofErr w:type="gramEnd"/>
      <w:r w:rsidRPr="00E21333">
        <w:rPr>
          <w:rFonts w:eastAsia="Calibri"/>
          <w:sz w:val="28"/>
          <w:szCs w:val="28"/>
        </w:rPr>
        <w:t xml:space="preserve">  году прошли  курсы повышения квалификации по совершенствованию предметных и методических компетенций. В течение учебного года педагоги района активно повышали уровень профессионализма на  курсах по обновлённым ФГОС НОО, ФГОС ООО т</w:t>
      </w:r>
      <w:proofErr w:type="gramStart"/>
      <w:r w:rsidRPr="00E21333">
        <w:rPr>
          <w:rFonts w:eastAsia="Calibri"/>
          <w:sz w:val="28"/>
          <w:szCs w:val="28"/>
        </w:rPr>
        <w:t>.к</w:t>
      </w:r>
      <w:proofErr w:type="gramEnd"/>
      <w:r w:rsidRPr="00E21333">
        <w:rPr>
          <w:rFonts w:eastAsia="Calibri"/>
          <w:sz w:val="28"/>
          <w:szCs w:val="28"/>
        </w:rPr>
        <w:t xml:space="preserve"> с 1сентября  2022г. обучающиеся 1-х, 5-х классов будут обучаться по обновлённым ФГОС НОО, ФГОС ООО.   По данным проведённого мониторинга « Кадровые условия по обновлённым ФГОС НОО» 46 педагогов приступят к осуществлению деятельности по реализации программ НОО в соответствии с требованиями обновлённых ФГОС из них 30 учителей будущих 1классов. Педагоги проходят КПК по программе реализация требований обновлённых ФГОС НОО</w:t>
      </w:r>
      <w:proofErr w:type="gramStart"/>
      <w:r w:rsidRPr="00E21333">
        <w:rPr>
          <w:rFonts w:eastAsia="Calibri"/>
          <w:sz w:val="28"/>
          <w:szCs w:val="28"/>
        </w:rPr>
        <w:t>,Ф</w:t>
      </w:r>
      <w:proofErr w:type="gramEnd"/>
      <w:r w:rsidRPr="00E21333">
        <w:rPr>
          <w:rFonts w:eastAsia="Calibri"/>
          <w:sz w:val="28"/>
          <w:szCs w:val="28"/>
        </w:rPr>
        <w:t xml:space="preserve">ГОС ООО» в ИРО Забайкальского края, 20 педагогов начальных классов в «Академии </w:t>
      </w:r>
      <w:proofErr w:type="spellStart"/>
      <w:r w:rsidRPr="00E21333">
        <w:rPr>
          <w:rFonts w:eastAsia="Calibri"/>
          <w:sz w:val="28"/>
          <w:szCs w:val="28"/>
        </w:rPr>
        <w:t>Минпросвещения</w:t>
      </w:r>
      <w:proofErr w:type="spellEnd"/>
      <w:r w:rsidRPr="00E21333">
        <w:rPr>
          <w:rFonts w:eastAsia="Calibri"/>
          <w:sz w:val="28"/>
          <w:szCs w:val="28"/>
        </w:rPr>
        <w:t xml:space="preserve"> России». 206 учителей  будущих 5-х приступят к осуществлению деятельности по реализации программ ООО в соответствии с требованиями обновлённых ФГОС, из них 138 педагогов проходят КПК в ИРО Забайкальского края, 68 учителей   в «Академии </w:t>
      </w:r>
      <w:proofErr w:type="spellStart"/>
      <w:r w:rsidRPr="00E21333">
        <w:rPr>
          <w:rFonts w:eastAsia="Calibri"/>
          <w:sz w:val="28"/>
          <w:szCs w:val="28"/>
        </w:rPr>
        <w:t>Минпросвещения</w:t>
      </w:r>
      <w:proofErr w:type="spellEnd"/>
      <w:r w:rsidRPr="00E21333">
        <w:rPr>
          <w:rFonts w:eastAsia="Calibri"/>
          <w:sz w:val="28"/>
          <w:szCs w:val="28"/>
        </w:rPr>
        <w:t xml:space="preserve"> России». Всего </w:t>
      </w:r>
      <w:r w:rsidRPr="00E21333">
        <w:rPr>
          <w:rFonts w:eastAsia="Calibri"/>
          <w:b/>
          <w:sz w:val="28"/>
          <w:szCs w:val="28"/>
        </w:rPr>
        <w:t>273</w:t>
      </w:r>
      <w:r w:rsidRPr="00E21333">
        <w:rPr>
          <w:rFonts w:eastAsia="Calibri"/>
          <w:sz w:val="28"/>
          <w:szCs w:val="28"/>
        </w:rPr>
        <w:t xml:space="preserve"> педагога должны пройти КПК по программе «Реализация требований обновлённых ФГОС НОО, ФГОС ООО в работе учителя», также педагоги ОО округа, у кого подошёл срок повышать квалификацию, проходят КПК по различным темам и направлениям. Наиболее распространённая форма прохождения КПК дистанционная. </w:t>
      </w:r>
    </w:p>
    <w:p w:rsidR="00E21333" w:rsidRPr="00E21333" w:rsidRDefault="00E21333" w:rsidP="00E21333">
      <w:pPr>
        <w:ind w:firstLine="709"/>
        <w:jc w:val="both"/>
        <w:outlineLvl w:val="0"/>
        <w:rPr>
          <w:rFonts w:eastAsia="Calibri"/>
          <w:sz w:val="28"/>
          <w:szCs w:val="28"/>
        </w:rPr>
      </w:pPr>
      <w:r w:rsidRPr="00E21333">
        <w:rPr>
          <w:rFonts w:eastAsia="Calibri"/>
          <w:sz w:val="28"/>
          <w:szCs w:val="28"/>
        </w:rPr>
        <w:t xml:space="preserve">Современным индикатором комфортности образовательной среды является показатель удовлетворенности детей и их родителей (законных представителей) качеством условий образовательной деятельности. Это предмет </w:t>
      </w:r>
      <w:r w:rsidRPr="00E21333">
        <w:rPr>
          <w:rFonts w:eastAsia="Calibri"/>
          <w:b/>
          <w:sz w:val="28"/>
          <w:szCs w:val="28"/>
        </w:rPr>
        <w:t>независимой оценки качества  оказания образовательных услуг</w:t>
      </w:r>
      <w:r w:rsidRPr="00E21333">
        <w:rPr>
          <w:rFonts w:eastAsia="Calibri"/>
          <w:sz w:val="28"/>
          <w:szCs w:val="28"/>
        </w:rPr>
        <w:t xml:space="preserve">. В 2021 году независимая оценка качества  проведена в отношении 6 школ и 4 детских садов. </w:t>
      </w:r>
    </w:p>
    <w:p w:rsidR="00E21333" w:rsidRPr="00E21333" w:rsidRDefault="00E21333" w:rsidP="00E21333">
      <w:pPr>
        <w:ind w:firstLine="709"/>
        <w:jc w:val="both"/>
        <w:rPr>
          <w:color w:val="000000"/>
          <w:sz w:val="28"/>
          <w:szCs w:val="28"/>
        </w:rPr>
      </w:pPr>
      <w:r w:rsidRPr="00E21333">
        <w:rPr>
          <w:color w:val="000000"/>
          <w:sz w:val="28"/>
          <w:szCs w:val="28"/>
        </w:rPr>
        <w:t>Организации получили близкие к максимальным баллы по трем критериям – «Комфортность условий», «Доброжелательность, вежливость работников» и «Удовлетворенность условиями оказания услуг», значительно ниже показатели по критерию «Открытость и доступность информации» и «Доступность услуг для инвалидов»</w:t>
      </w:r>
    </w:p>
    <w:p w:rsidR="00E21333" w:rsidRPr="00E21333" w:rsidRDefault="00E21333" w:rsidP="00E21333">
      <w:pPr>
        <w:ind w:firstLine="709"/>
        <w:jc w:val="both"/>
        <w:outlineLvl w:val="0"/>
        <w:rPr>
          <w:rFonts w:eastAsia="Calibri"/>
          <w:i/>
          <w:sz w:val="28"/>
          <w:szCs w:val="28"/>
        </w:rPr>
      </w:pPr>
      <w:r w:rsidRPr="00E21333">
        <w:rPr>
          <w:i/>
          <w:sz w:val="28"/>
          <w:szCs w:val="28"/>
        </w:rPr>
        <w:t>Итоговое значение оценки качества услуг по организациям Приаргунского муниципального округа Забайкальского края составило 85 баллов при 100 возможных,</w:t>
      </w:r>
      <w:r w:rsidRPr="00E21333">
        <w:rPr>
          <w:rFonts w:eastAsia="Calibri"/>
          <w:i/>
          <w:sz w:val="28"/>
          <w:szCs w:val="28"/>
        </w:rPr>
        <w:t xml:space="preserve"> в 2020 году – 78 баллов.</w:t>
      </w:r>
    </w:p>
    <w:p w:rsidR="00E21333" w:rsidRPr="00E21333" w:rsidRDefault="00E21333" w:rsidP="00E21333">
      <w:pPr>
        <w:ind w:firstLine="709"/>
        <w:jc w:val="both"/>
        <w:outlineLvl w:val="0"/>
        <w:rPr>
          <w:rFonts w:eastAsia="Calibri"/>
          <w:sz w:val="28"/>
          <w:szCs w:val="28"/>
        </w:rPr>
      </w:pPr>
      <w:r w:rsidRPr="00E21333">
        <w:rPr>
          <w:rFonts w:eastAsia="Calibri"/>
          <w:sz w:val="28"/>
          <w:szCs w:val="28"/>
        </w:rPr>
        <w:t xml:space="preserve">Остается проблемным  обеспечение доступности для детей – инвалидов. На сегодня в ОО приобретены таблицы и вывески со шрифтом Брайля, но отсутствуют оборудованные пандусами входные группы, стоянки для автотранспортных средств инвалидов, адаптированные лифты, поручни, расширенные дверные проемы и </w:t>
      </w:r>
      <w:proofErr w:type="spellStart"/>
      <w:r w:rsidRPr="00E21333">
        <w:rPr>
          <w:rFonts w:eastAsia="Calibri"/>
          <w:sz w:val="28"/>
          <w:szCs w:val="28"/>
        </w:rPr>
        <w:t>т</w:t>
      </w:r>
      <w:proofErr w:type="gramStart"/>
      <w:r w:rsidRPr="00E21333">
        <w:rPr>
          <w:rFonts w:eastAsia="Calibri"/>
          <w:sz w:val="28"/>
          <w:szCs w:val="28"/>
        </w:rPr>
        <w:t>.д</w:t>
      </w:r>
      <w:proofErr w:type="spellEnd"/>
      <w:proofErr w:type="gramEnd"/>
      <w:r w:rsidRPr="00E21333">
        <w:rPr>
          <w:rFonts w:eastAsia="Calibri"/>
          <w:sz w:val="28"/>
          <w:szCs w:val="28"/>
        </w:rPr>
        <w:t xml:space="preserve"> ) В  марте 2022 года НОКО прошли 10 школ округа. Ждем результаты.</w:t>
      </w:r>
    </w:p>
    <w:p w:rsidR="00E21333" w:rsidRPr="00E21333" w:rsidRDefault="00E21333" w:rsidP="00E21333">
      <w:pPr>
        <w:ind w:firstLine="709"/>
        <w:jc w:val="both"/>
        <w:rPr>
          <w:sz w:val="28"/>
          <w:szCs w:val="28"/>
        </w:rPr>
      </w:pPr>
      <w:r w:rsidRPr="00E21333">
        <w:rPr>
          <w:sz w:val="28"/>
          <w:szCs w:val="28"/>
        </w:rPr>
        <w:t xml:space="preserve">В  феврале 2022 году  прошла выездная  проверка </w:t>
      </w:r>
      <w:proofErr w:type="spellStart"/>
      <w:r w:rsidRPr="00E21333">
        <w:rPr>
          <w:sz w:val="28"/>
          <w:szCs w:val="28"/>
        </w:rPr>
        <w:t>Рособрнадзора</w:t>
      </w:r>
      <w:proofErr w:type="spellEnd"/>
      <w:r w:rsidRPr="00E21333">
        <w:rPr>
          <w:sz w:val="28"/>
          <w:szCs w:val="28"/>
        </w:rPr>
        <w:t xml:space="preserve"> в </w:t>
      </w:r>
      <w:proofErr w:type="spellStart"/>
      <w:r w:rsidRPr="00E21333">
        <w:rPr>
          <w:sz w:val="28"/>
          <w:szCs w:val="28"/>
        </w:rPr>
        <w:t>Молодежнинской</w:t>
      </w:r>
      <w:proofErr w:type="spellEnd"/>
      <w:r w:rsidRPr="00E21333">
        <w:rPr>
          <w:sz w:val="28"/>
          <w:szCs w:val="28"/>
        </w:rPr>
        <w:t xml:space="preserve"> СОШ, предписание получено, отрабатываем замечания.</w:t>
      </w:r>
    </w:p>
    <w:p w:rsidR="00E21333" w:rsidRPr="00E21333" w:rsidRDefault="00E21333" w:rsidP="00E21333">
      <w:pPr>
        <w:ind w:firstLine="709"/>
        <w:jc w:val="both"/>
        <w:rPr>
          <w:sz w:val="28"/>
          <w:szCs w:val="28"/>
        </w:rPr>
      </w:pPr>
      <w:r w:rsidRPr="00E21333">
        <w:rPr>
          <w:sz w:val="28"/>
          <w:szCs w:val="28"/>
        </w:rPr>
        <w:t xml:space="preserve">       Система общего образования является фундаментом для последующих уровней образования. Именно поэтому допущенные в ходе реализации школьной программы ошибки так дорого обходятся нам в дальнейшем. В этой связи необходимо комплексно решать задачу повышения образовательных результатов обучающихся. В Российской Федерации сформирована единая система оценки качества образования (ЕСОКО), которая помимо процедур итоговой аттестации включает ряд механизмов оценки образовательных результатов школьников: Всероссийские, региональные проверочные работы, работы в рамках национальных исследований качества образования и другие. Самыми массовыми из всех оценочных процедур являются Всероссийские проверочные работы. В этом году они проводились для учащихся 4-11 классов. ВПР проводятся школами самостоятельно и дают им возможность осуществлять самодиагностику, выявлять проблемы в знаниях учащихся для проведения последующей методической работы. Основная на сегодняшний день задача — вывести эту процедуру на объективные результаты, т.к. за необъективными результатами следуют проверки  </w:t>
      </w:r>
      <w:proofErr w:type="spellStart"/>
      <w:r w:rsidRPr="00E21333">
        <w:rPr>
          <w:sz w:val="28"/>
          <w:szCs w:val="28"/>
        </w:rPr>
        <w:t>Рособрнадзора</w:t>
      </w:r>
      <w:proofErr w:type="spellEnd"/>
      <w:r w:rsidRPr="00E21333">
        <w:rPr>
          <w:sz w:val="28"/>
          <w:szCs w:val="28"/>
        </w:rPr>
        <w:t xml:space="preserve">.                   </w:t>
      </w:r>
    </w:p>
    <w:p w:rsidR="00E21333" w:rsidRPr="00E21333" w:rsidRDefault="00E21333" w:rsidP="00E21333">
      <w:pPr>
        <w:ind w:firstLine="709"/>
        <w:jc w:val="both"/>
        <w:rPr>
          <w:sz w:val="28"/>
          <w:szCs w:val="28"/>
        </w:rPr>
      </w:pPr>
      <w:r w:rsidRPr="00E21333">
        <w:rPr>
          <w:sz w:val="28"/>
          <w:szCs w:val="28"/>
          <w:u w:val="single"/>
        </w:rPr>
        <w:t>Объективными показателями качества образования, являются  также результаты государственной итоговой аттестации выпускников.</w:t>
      </w:r>
      <w:r w:rsidRPr="00E21333">
        <w:rPr>
          <w:b/>
          <w:sz w:val="28"/>
          <w:szCs w:val="28"/>
        </w:rPr>
        <w:t xml:space="preserve"> </w:t>
      </w:r>
      <w:r w:rsidRPr="00E21333">
        <w:rPr>
          <w:sz w:val="28"/>
          <w:szCs w:val="28"/>
        </w:rPr>
        <w:t xml:space="preserve"> Это  инструмент по улучшению качества образовательного процесса, позволяющий проанализировать личные достижения выпускников и выявить слабые места в подготовке их к экзаменам.</w:t>
      </w:r>
    </w:p>
    <w:p w:rsidR="00E21333" w:rsidRPr="00E21333" w:rsidRDefault="00E21333" w:rsidP="00E21333">
      <w:pPr>
        <w:ind w:firstLine="709"/>
        <w:jc w:val="both"/>
        <w:rPr>
          <w:sz w:val="28"/>
          <w:szCs w:val="28"/>
        </w:rPr>
      </w:pPr>
      <w:r w:rsidRPr="00E21333">
        <w:rPr>
          <w:b/>
          <w:sz w:val="28"/>
          <w:szCs w:val="28"/>
        </w:rPr>
        <w:t>ЕГЭ в 2022</w:t>
      </w:r>
      <w:r w:rsidRPr="00E21333">
        <w:rPr>
          <w:sz w:val="28"/>
          <w:szCs w:val="28"/>
        </w:rPr>
        <w:t xml:space="preserve"> году сдают 70 выпускников.69 -  в форме ЕГЭ, 1 выпускник  с ограниченными возможностями здоровья – в форме ГВЭ. Будут работать 2 ППЭ - на базе Приаргунской СОШ  и </w:t>
      </w:r>
      <w:proofErr w:type="spellStart"/>
      <w:r w:rsidRPr="00E21333">
        <w:rPr>
          <w:sz w:val="28"/>
          <w:szCs w:val="28"/>
        </w:rPr>
        <w:t>Молодежнинской</w:t>
      </w:r>
      <w:proofErr w:type="spellEnd"/>
      <w:r w:rsidRPr="00E21333">
        <w:rPr>
          <w:sz w:val="28"/>
          <w:szCs w:val="28"/>
        </w:rPr>
        <w:t xml:space="preserve"> СОШ. В рамках подготовки к ЕГЭ 2022 комитетом образования и образовательными организациями проводились обучающие семинары, совещания,  окружные методические объединения для педагогов, консультации для выпускников, пробные экзамены на муниципальном уровне  по основным предметам и по обществознанию, выездной репетиционный экзамен   по математике базовой и профильной.  Результаты экзаменов, ошибки, проблемы, трудные вопросы обсуждались на совещаниях руководителей школ, аппаратных  совещаниях, семинарах педагогов – предметников. Для каждого выпускника разработан индивидуальны маршрут </w:t>
      </w:r>
      <w:proofErr w:type="gramStart"/>
      <w:r w:rsidRPr="00E21333">
        <w:rPr>
          <w:sz w:val="28"/>
          <w:szCs w:val="28"/>
        </w:rPr>
        <w:t xml:space="preserve">( </w:t>
      </w:r>
      <w:proofErr w:type="gramEnd"/>
      <w:r w:rsidRPr="00E21333">
        <w:rPr>
          <w:sz w:val="28"/>
          <w:szCs w:val="28"/>
        </w:rPr>
        <w:t xml:space="preserve">дорожная карта). Сформирована и отправлена в РЦОИ электронная база данных на участников ЕГЭ, руководителей ППЭ, ППЭ, аудиторный фонд в ППЭ, организаторов ППЭ, членов ГЭК и технических специалистов. </w:t>
      </w:r>
    </w:p>
    <w:p w:rsidR="00E21333" w:rsidRPr="00E21333" w:rsidRDefault="00E21333" w:rsidP="00E21333">
      <w:pPr>
        <w:ind w:firstLine="709"/>
        <w:jc w:val="both"/>
        <w:rPr>
          <w:sz w:val="28"/>
          <w:szCs w:val="28"/>
        </w:rPr>
      </w:pPr>
      <w:r w:rsidRPr="00E21333">
        <w:rPr>
          <w:sz w:val="28"/>
          <w:szCs w:val="28"/>
        </w:rPr>
        <w:t>В ОО района и в комитете образования разработаны нормативно-правовые документы по ЕГЭ: приказы о назначении муниципального администратора ЕГЭ, на утверждение ППЭ, руководителей ППЭ и членов ГЭК, ответственных за внесение данных в РИС (региональную информационную систему), на подготовку и проведение итогового сочинения (изложения), организаторов и технических специалистов ППЭ. Составлены списки общественных наблюдателей. Подготовлена транспортная схема для подвоза детей и организаторов.</w:t>
      </w:r>
    </w:p>
    <w:p w:rsidR="00E21333" w:rsidRPr="00E21333" w:rsidRDefault="00E21333" w:rsidP="00E21333">
      <w:pPr>
        <w:ind w:firstLine="709"/>
        <w:jc w:val="both"/>
        <w:rPr>
          <w:sz w:val="28"/>
          <w:szCs w:val="28"/>
        </w:rPr>
      </w:pPr>
      <w:r w:rsidRPr="00E21333">
        <w:rPr>
          <w:sz w:val="28"/>
          <w:szCs w:val="28"/>
        </w:rPr>
        <w:t xml:space="preserve">Все образовательные организации округа, участвующие в ЕГЭ, наработали и представили в комитет образования планы подготовки и проведения ЕГЭ в 2022году, планы проведения информационно-разъяснительной работы с участниками ЕГЭ 2022 года и их родителями (законными представителями). Все выпускники написали итоговое сочинение, которое является допуском к ЕГЭ.   </w:t>
      </w:r>
    </w:p>
    <w:p w:rsidR="00E21333" w:rsidRPr="00E21333" w:rsidRDefault="00E21333" w:rsidP="00E21333">
      <w:pPr>
        <w:ind w:firstLine="709"/>
        <w:rPr>
          <w:b/>
          <w:sz w:val="28"/>
          <w:szCs w:val="28"/>
        </w:rPr>
      </w:pPr>
      <w:r w:rsidRPr="00E21333">
        <w:rPr>
          <w:b/>
          <w:sz w:val="28"/>
          <w:szCs w:val="28"/>
        </w:rPr>
        <w:t xml:space="preserve">ОГЭ – 2022  </w:t>
      </w:r>
    </w:p>
    <w:p w:rsidR="00E21333" w:rsidRPr="00E21333" w:rsidRDefault="00E21333" w:rsidP="00E21333">
      <w:pPr>
        <w:ind w:firstLine="709"/>
        <w:jc w:val="both"/>
        <w:rPr>
          <w:rFonts w:eastAsia="Calibri"/>
          <w:sz w:val="28"/>
          <w:szCs w:val="28"/>
        </w:rPr>
      </w:pPr>
      <w:r w:rsidRPr="00E21333">
        <w:rPr>
          <w:rFonts w:eastAsia="Calibri"/>
          <w:sz w:val="28"/>
          <w:szCs w:val="28"/>
        </w:rPr>
        <w:t xml:space="preserve">На ГИА – 9  в 2022году выходят  184 девятиклассников, из  них 176 пройдут аттестацию в форме ОГЭ, 8 человек по рекомендациям ПМПК и на основании свидетельств МСЭ пройдут аттестацию в форме ГВЭ. Создается нормативно-правовая база, вносятся сведения в РИС. Получены соответствующие приказы Министерства образования, утверждены муниципальный координатор, руководители ППЭ, технические специалисты. 4 ППЭ </w:t>
      </w:r>
      <w:proofErr w:type="gramStart"/>
      <w:r w:rsidRPr="00E21333">
        <w:rPr>
          <w:rFonts w:eastAsia="Calibri"/>
          <w:sz w:val="28"/>
          <w:szCs w:val="28"/>
        </w:rPr>
        <w:t>–П</w:t>
      </w:r>
      <w:proofErr w:type="gramEnd"/>
      <w:r w:rsidRPr="00E21333">
        <w:rPr>
          <w:rFonts w:eastAsia="Calibri"/>
          <w:sz w:val="28"/>
          <w:szCs w:val="28"/>
        </w:rPr>
        <w:t xml:space="preserve">риаргунская, </w:t>
      </w:r>
      <w:proofErr w:type="spellStart"/>
      <w:r w:rsidRPr="00E21333">
        <w:rPr>
          <w:rFonts w:eastAsia="Calibri"/>
          <w:sz w:val="28"/>
          <w:szCs w:val="28"/>
        </w:rPr>
        <w:t>Новоцурухайтуйская</w:t>
      </w:r>
      <w:proofErr w:type="spellEnd"/>
      <w:r w:rsidRPr="00E21333">
        <w:rPr>
          <w:rFonts w:eastAsia="Calibri"/>
          <w:sz w:val="28"/>
          <w:szCs w:val="28"/>
        </w:rPr>
        <w:t xml:space="preserve">, Досатуйская, Урулюнгуйская школы. На подвозе 12 школ. Составлены  транспортные схемы подвоза </w:t>
      </w:r>
      <w:proofErr w:type="gramStart"/>
      <w:r w:rsidRPr="00E21333">
        <w:rPr>
          <w:rFonts w:eastAsia="Calibri"/>
          <w:sz w:val="28"/>
          <w:szCs w:val="28"/>
        </w:rPr>
        <w:t>обучающихся</w:t>
      </w:r>
      <w:proofErr w:type="gramEnd"/>
      <w:r w:rsidRPr="00E21333">
        <w:rPr>
          <w:rFonts w:eastAsia="Calibri"/>
          <w:sz w:val="28"/>
          <w:szCs w:val="28"/>
        </w:rPr>
        <w:t xml:space="preserve"> на экзамены.</w:t>
      </w:r>
    </w:p>
    <w:p w:rsidR="00E21333" w:rsidRPr="00E21333" w:rsidRDefault="00E21333" w:rsidP="00E21333">
      <w:pPr>
        <w:ind w:firstLine="709"/>
        <w:jc w:val="both"/>
        <w:rPr>
          <w:rFonts w:eastAsia="Calibri"/>
          <w:sz w:val="28"/>
          <w:szCs w:val="28"/>
        </w:rPr>
      </w:pPr>
      <w:r w:rsidRPr="00E21333">
        <w:rPr>
          <w:rFonts w:eastAsia="Calibri"/>
          <w:sz w:val="28"/>
          <w:szCs w:val="28"/>
        </w:rPr>
        <w:t xml:space="preserve">Итоговое собеседование, как допуск к ГИА: прошло в  2 этапа (09.02, 09.03.), зачет получили все обучающиеся. Обучающиеся 9 класса будут сдавать четыре экзамена. Предусмотрен дополнительный этап в июне и сентябре для тех, кто получит неудовлетворительные оценки или не сможет прибыть на экзамен по уважительной причине. К итоговой аттестации допускаются лица,  не имеющие академической задолженности и получившие зачет на итоговом собеседовании. </w:t>
      </w:r>
    </w:p>
    <w:p w:rsidR="00E21333" w:rsidRPr="00E21333" w:rsidRDefault="00E21333" w:rsidP="00E21333">
      <w:pPr>
        <w:ind w:firstLine="709"/>
        <w:jc w:val="both"/>
        <w:rPr>
          <w:rFonts w:eastAsia="Calibri"/>
          <w:sz w:val="28"/>
          <w:szCs w:val="28"/>
        </w:rPr>
      </w:pPr>
      <w:r w:rsidRPr="00E21333">
        <w:rPr>
          <w:rFonts w:eastAsia="Calibri"/>
          <w:sz w:val="28"/>
          <w:szCs w:val="28"/>
        </w:rPr>
        <w:t xml:space="preserve">Экзамены пройдут с использованием видеонаблюдения, в Приаргунской школе используются ресурсы ЕГЭ, Досатуйская, </w:t>
      </w:r>
      <w:proofErr w:type="spellStart"/>
      <w:r w:rsidRPr="00E21333">
        <w:rPr>
          <w:rFonts w:eastAsia="Calibri"/>
          <w:sz w:val="28"/>
          <w:szCs w:val="28"/>
        </w:rPr>
        <w:t>Новоцурухайтуйская</w:t>
      </w:r>
      <w:proofErr w:type="spellEnd"/>
      <w:r w:rsidRPr="00E21333">
        <w:rPr>
          <w:rFonts w:eastAsia="Calibri"/>
          <w:sz w:val="28"/>
          <w:szCs w:val="28"/>
        </w:rPr>
        <w:t>, Урулюнгуйская школы будут осуществлять запись с использованием имеющейся в школах техники. Видеонаблюдение только на экзамене в форме ОГЭ, ГВЭ будет проходить без наблюдения.</w:t>
      </w:r>
    </w:p>
    <w:p w:rsidR="00E21333" w:rsidRPr="00E21333" w:rsidRDefault="00E21333" w:rsidP="00E21333">
      <w:pPr>
        <w:ind w:firstLine="709"/>
        <w:jc w:val="both"/>
        <w:rPr>
          <w:rFonts w:eastAsia="Calibri"/>
          <w:sz w:val="28"/>
          <w:szCs w:val="28"/>
        </w:rPr>
      </w:pPr>
      <w:r w:rsidRPr="00E21333">
        <w:rPr>
          <w:rFonts w:eastAsia="Calibri"/>
          <w:sz w:val="28"/>
          <w:szCs w:val="28"/>
        </w:rPr>
        <w:t>В феврале прошли региональные проверочные работы по русскому языку и математике. Цель проведения РПР выявление наиболее проблемных тем и заданий  и дальнейшая корректировка подготовки обучающихся к ГИА.</w:t>
      </w:r>
    </w:p>
    <w:p w:rsidR="00E21333" w:rsidRPr="00E21333" w:rsidRDefault="00E21333" w:rsidP="00E21333">
      <w:pPr>
        <w:ind w:firstLine="709"/>
        <w:jc w:val="both"/>
        <w:rPr>
          <w:sz w:val="28"/>
          <w:szCs w:val="28"/>
        </w:rPr>
      </w:pPr>
      <w:r w:rsidRPr="00E21333">
        <w:rPr>
          <w:sz w:val="28"/>
          <w:szCs w:val="28"/>
        </w:rPr>
        <w:t>Составлена смета расходов на подготовку и проведение всех  экзаменов. Администрацией округа выделены финансовые средства на проведение ГИА – 2022.</w:t>
      </w:r>
      <w:proofErr w:type="gramStart"/>
      <w:r w:rsidRPr="00E21333">
        <w:rPr>
          <w:sz w:val="28"/>
          <w:szCs w:val="28"/>
        </w:rPr>
        <w:t xml:space="preserve">( </w:t>
      </w:r>
      <w:proofErr w:type="gramEnd"/>
      <w:r w:rsidRPr="00E21333">
        <w:rPr>
          <w:sz w:val="28"/>
          <w:szCs w:val="28"/>
        </w:rPr>
        <w:t>379 тыс., из них на подвоз -235)</w:t>
      </w:r>
    </w:p>
    <w:p w:rsidR="00E21333" w:rsidRPr="00E21333" w:rsidRDefault="00E21333" w:rsidP="00E21333">
      <w:pPr>
        <w:widowControl w:val="0"/>
        <w:ind w:firstLine="709"/>
        <w:jc w:val="both"/>
        <w:rPr>
          <w:bCs/>
          <w:sz w:val="28"/>
          <w:szCs w:val="28"/>
          <w:lang w:bidi="ru-RU"/>
        </w:rPr>
      </w:pPr>
      <w:r w:rsidRPr="00E21333">
        <w:rPr>
          <w:bCs/>
          <w:sz w:val="28"/>
          <w:szCs w:val="28"/>
          <w:lang w:bidi="ru-RU"/>
        </w:rPr>
        <w:t xml:space="preserve">     </w:t>
      </w:r>
      <w:r w:rsidRPr="00E21333">
        <w:rPr>
          <w:sz w:val="28"/>
          <w:szCs w:val="28"/>
        </w:rPr>
        <w:t xml:space="preserve">  </w:t>
      </w:r>
      <w:r w:rsidRPr="00E21333">
        <w:rPr>
          <w:b/>
          <w:sz w:val="28"/>
          <w:szCs w:val="28"/>
        </w:rPr>
        <w:t>Работа с одаренными детьми</w:t>
      </w:r>
      <w:r w:rsidRPr="00E21333">
        <w:rPr>
          <w:sz w:val="28"/>
          <w:szCs w:val="28"/>
        </w:rPr>
        <w:t xml:space="preserve"> продолжает оставаться одним из приоритетных направлений в образовательных организациях округа.</w:t>
      </w:r>
    </w:p>
    <w:p w:rsidR="00E21333" w:rsidRPr="00E21333" w:rsidRDefault="00E21333" w:rsidP="00E21333">
      <w:pPr>
        <w:spacing w:after="160" w:line="259" w:lineRule="auto"/>
        <w:ind w:firstLine="709"/>
        <w:jc w:val="both"/>
        <w:rPr>
          <w:bCs/>
          <w:sz w:val="28"/>
          <w:szCs w:val="28"/>
        </w:rPr>
      </w:pPr>
      <w:r w:rsidRPr="00E21333">
        <w:rPr>
          <w:sz w:val="28"/>
          <w:szCs w:val="28"/>
        </w:rPr>
        <w:t xml:space="preserve"> В течение учебного года были проведены олимпиады, различные конкурсы и мероприятия муниципального, регионального, межрегионального и всероссийского уровней, в которых учащиеся школ Приаргунского района принимали участие. Наиболее активное участие в мероприятиях различного уровня принимали учащиеся Досатуйской СОШ, Приаргунской СОШ, </w:t>
      </w:r>
      <w:proofErr w:type="spellStart"/>
      <w:r w:rsidRPr="00E21333">
        <w:rPr>
          <w:sz w:val="28"/>
          <w:szCs w:val="28"/>
        </w:rPr>
        <w:t>Молодёжнинской</w:t>
      </w:r>
      <w:proofErr w:type="spellEnd"/>
      <w:r w:rsidRPr="00E21333">
        <w:rPr>
          <w:sz w:val="28"/>
          <w:szCs w:val="28"/>
        </w:rPr>
        <w:t xml:space="preserve"> СОШ,  Новоцурухайтуйской СОШ, </w:t>
      </w:r>
      <w:proofErr w:type="spellStart"/>
      <w:r w:rsidRPr="00E21333">
        <w:rPr>
          <w:sz w:val="28"/>
          <w:szCs w:val="28"/>
        </w:rPr>
        <w:t>Кличкинской</w:t>
      </w:r>
      <w:proofErr w:type="spellEnd"/>
      <w:r w:rsidRPr="00E21333">
        <w:rPr>
          <w:sz w:val="28"/>
          <w:szCs w:val="28"/>
        </w:rPr>
        <w:t xml:space="preserve"> СОШ, </w:t>
      </w:r>
      <w:proofErr w:type="spellStart"/>
      <w:r w:rsidRPr="00E21333">
        <w:rPr>
          <w:sz w:val="28"/>
          <w:szCs w:val="28"/>
        </w:rPr>
        <w:t>Погадаевской</w:t>
      </w:r>
      <w:proofErr w:type="spellEnd"/>
      <w:r w:rsidRPr="00E21333">
        <w:rPr>
          <w:sz w:val="28"/>
          <w:szCs w:val="28"/>
        </w:rPr>
        <w:t xml:space="preserve"> СОШ,  Зоргольской СОШ,  </w:t>
      </w:r>
      <w:proofErr w:type="spellStart"/>
      <w:r w:rsidRPr="00E21333">
        <w:rPr>
          <w:sz w:val="28"/>
          <w:szCs w:val="28"/>
        </w:rPr>
        <w:t>Дуройской</w:t>
      </w:r>
      <w:proofErr w:type="spellEnd"/>
      <w:r w:rsidRPr="00E21333">
        <w:rPr>
          <w:sz w:val="28"/>
          <w:szCs w:val="28"/>
        </w:rPr>
        <w:t xml:space="preserve"> СОШ, Быркинской СОШ.</w:t>
      </w:r>
      <w:r w:rsidRPr="00E21333">
        <w:rPr>
          <w:bCs/>
          <w:sz w:val="28"/>
          <w:szCs w:val="28"/>
        </w:rPr>
        <w:t xml:space="preserve"> </w:t>
      </w:r>
    </w:p>
    <w:p w:rsidR="00E21333" w:rsidRPr="00E21333" w:rsidRDefault="00E21333" w:rsidP="00E21333">
      <w:pPr>
        <w:autoSpaceDE w:val="0"/>
        <w:autoSpaceDN w:val="0"/>
        <w:adjustRightInd w:val="0"/>
        <w:ind w:firstLine="709"/>
        <w:contextualSpacing/>
        <w:jc w:val="both"/>
        <w:rPr>
          <w:color w:val="333333"/>
          <w:sz w:val="28"/>
          <w:szCs w:val="28"/>
          <w:shd w:val="clear" w:color="auto" w:fill="FFFFFF"/>
        </w:rPr>
      </w:pPr>
      <w:r w:rsidRPr="00E21333">
        <w:rPr>
          <w:bCs/>
          <w:sz w:val="28"/>
          <w:szCs w:val="28"/>
        </w:rPr>
        <w:t xml:space="preserve"> Всероссийская олимпиада школьников – значимое мероприятие для обучающихся и педагогов. В Приаргунском муниципальном округе в этом учебном году  на школьном этапе приняли участие 1541 </w:t>
      </w:r>
      <w:proofErr w:type="gramStart"/>
      <w:r w:rsidRPr="00E21333">
        <w:rPr>
          <w:bCs/>
          <w:sz w:val="28"/>
          <w:szCs w:val="28"/>
        </w:rPr>
        <w:t>обучающийся</w:t>
      </w:r>
      <w:proofErr w:type="gramEnd"/>
      <w:r w:rsidRPr="00E21333">
        <w:rPr>
          <w:bCs/>
          <w:sz w:val="28"/>
          <w:szCs w:val="28"/>
        </w:rPr>
        <w:t xml:space="preserve"> из 15 образовательных организаций по 13 предметам. На данном этапе выявилось 145 победителей, 293 призёра. С 9 ноября по 13 декабря  2021 года проводился   муниципальный этап Всероссийской олимпиады школьников в заочной форме. На этом этапе учащиеся выполняли задания по 11 предметам. Участие приняли 165 школьников из 12 образовательных учреждений. Наиболее сложными заданиями были задания по математике, физике, химии, обществознанию. По итогам муниципального этапа  определено 2 победителя и 49 призёров.</w:t>
      </w:r>
      <w:r w:rsidRPr="00E21333">
        <w:rPr>
          <w:color w:val="333333"/>
          <w:sz w:val="28"/>
          <w:szCs w:val="28"/>
          <w:shd w:val="clear" w:color="auto" w:fill="FFFFFF"/>
        </w:rPr>
        <w:t xml:space="preserve">  </w:t>
      </w:r>
    </w:p>
    <w:p w:rsidR="00E21333" w:rsidRPr="00E21333" w:rsidRDefault="00E21333" w:rsidP="00E21333">
      <w:pPr>
        <w:ind w:firstLine="709"/>
        <w:jc w:val="both"/>
        <w:rPr>
          <w:sz w:val="28"/>
          <w:szCs w:val="28"/>
        </w:rPr>
      </w:pPr>
      <w:r w:rsidRPr="00E21333">
        <w:rPr>
          <w:sz w:val="28"/>
          <w:szCs w:val="28"/>
        </w:rPr>
        <w:t xml:space="preserve">Право представлять район на краевой олимпиаде  в январе – марте получили  учащиеся из Приаргунской школы: по математике </w:t>
      </w:r>
      <w:r w:rsidRPr="00E21333">
        <w:rPr>
          <w:b/>
          <w:sz w:val="28"/>
          <w:szCs w:val="28"/>
        </w:rPr>
        <w:t xml:space="preserve">- </w:t>
      </w:r>
      <w:r w:rsidRPr="00E21333">
        <w:rPr>
          <w:sz w:val="28"/>
          <w:szCs w:val="28"/>
        </w:rPr>
        <w:t xml:space="preserve"> Савин Александр,</w:t>
      </w:r>
      <w:r w:rsidRPr="00E21333">
        <w:rPr>
          <w:b/>
          <w:sz w:val="28"/>
          <w:szCs w:val="28"/>
        </w:rPr>
        <w:t xml:space="preserve"> </w:t>
      </w:r>
      <w:r w:rsidRPr="00E21333">
        <w:rPr>
          <w:sz w:val="28"/>
          <w:szCs w:val="28"/>
        </w:rPr>
        <w:t xml:space="preserve">по английскому языку </w:t>
      </w:r>
      <w:r w:rsidRPr="00E21333">
        <w:rPr>
          <w:b/>
          <w:sz w:val="28"/>
          <w:szCs w:val="28"/>
        </w:rPr>
        <w:t>-</w:t>
      </w:r>
      <w:r w:rsidRPr="00E21333">
        <w:rPr>
          <w:sz w:val="28"/>
          <w:szCs w:val="28"/>
        </w:rPr>
        <w:t xml:space="preserve">  Лопатин Сергей,  по литературе </w:t>
      </w:r>
      <w:r w:rsidRPr="00E21333">
        <w:rPr>
          <w:b/>
          <w:sz w:val="28"/>
          <w:szCs w:val="28"/>
        </w:rPr>
        <w:t>-</w:t>
      </w:r>
      <w:r w:rsidRPr="00E21333">
        <w:rPr>
          <w:sz w:val="28"/>
          <w:szCs w:val="28"/>
        </w:rPr>
        <w:t xml:space="preserve">  Плеханова Елизавета, ученица </w:t>
      </w:r>
      <w:proofErr w:type="spellStart"/>
      <w:r w:rsidRPr="00E21333">
        <w:rPr>
          <w:sz w:val="28"/>
          <w:szCs w:val="28"/>
        </w:rPr>
        <w:t>Дуройской</w:t>
      </w:r>
      <w:proofErr w:type="spellEnd"/>
      <w:r w:rsidRPr="00E21333">
        <w:rPr>
          <w:sz w:val="28"/>
          <w:szCs w:val="28"/>
        </w:rPr>
        <w:t xml:space="preserve"> школы</w:t>
      </w:r>
      <w:r w:rsidRPr="00E21333">
        <w:rPr>
          <w:b/>
          <w:sz w:val="28"/>
          <w:szCs w:val="28"/>
        </w:rPr>
        <w:t xml:space="preserve"> </w:t>
      </w:r>
      <w:proofErr w:type="spellStart"/>
      <w:r w:rsidRPr="00E21333">
        <w:rPr>
          <w:sz w:val="28"/>
          <w:szCs w:val="28"/>
        </w:rPr>
        <w:t>Суйкова</w:t>
      </w:r>
      <w:proofErr w:type="spellEnd"/>
      <w:r w:rsidRPr="00E21333">
        <w:rPr>
          <w:sz w:val="28"/>
          <w:szCs w:val="28"/>
        </w:rPr>
        <w:t xml:space="preserve"> Софья </w:t>
      </w:r>
      <w:r w:rsidRPr="00E21333">
        <w:rPr>
          <w:b/>
          <w:sz w:val="28"/>
          <w:szCs w:val="28"/>
        </w:rPr>
        <w:t>-</w:t>
      </w:r>
      <w:r w:rsidRPr="00E21333">
        <w:rPr>
          <w:sz w:val="28"/>
          <w:szCs w:val="28"/>
        </w:rPr>
        <w:t xml:space="preserve"> по биологии, школьница из Досатуя Зуева Кристина </w:t>
      </w:r>
      <w:r w:rsidRPr="00E21333">
        <w:rPr>
          <w:b/>
          <w:sz w:val="28"/>
          <w:szCs w:val="28"/>
        </w:rPr>
        <w:t>-</w:t>
      </w:r>
      <w:r w:rsidRPr="00E21333">
        <w:rPr>
          <w:sz w:val="28"/>
          <w:szCs w:val="28"/>
        </w:rPr>
        <w:t xml:space="preserve"> по физике</w:t>
      </w:r>
      <w:r w:rsidRPr="00E21333">
        <w:rPr>
          <w:b/>
          <w:sz w:val="28"/>
          <w:szCs w:val="28"/>
        </w:rPr>
        <w:t>,</w:t>
      </w:r>
      <w:r w:rsidRPr="00E21333">
        <w:rPr>
          <w:sz w:val="28"/>
          <w:szCs w:val="28"/>
        </w:rPr>
        <w:t xml:space="preserve"> по обществознанию </w:t>
      </w:r>
      <w:r w:rsidRPr="00E21333">
        <w:rPr>
          <w:b/>
          <w:sz w:val="28"/>
          <w:szCs w:val="28"/>
        </w:rPr>
        <w:t>-</w:t>
      </w:r>
      <w:r w:rsidRPr="00E21333">
        <w:rPr>
          <w:sz w:val="28"/>
          <w:szCs w:val="28"/>
        </w:rPr>
        <w:t xml:space="preserve"> </w:t>
      </w:r>
      <w:r w:rsidRPr="00E21333">
        <w:rPr>
          <w:bCs/>
          <w:sz w:val="28"/>
          <w:szCs w:val="28"/>
        </w:rPr>
        <w:t xml:space="preserve">Вишнякова Анастасия, </w:t>
      </w:r>
      <w:proofErr w:type="spellStart"/>
      <w:r w:rsidRPr="00E21333">
        <w:rPr>
          <w:bCs/>
          <w:sz w:val="28"/>
          <w:szCs w:val="28"/>
        </w:rPr>
        <w:t>Кличкинская</w:t>
      </w:r>
      <w:proofErr w:type="spellEnd"/>
      <w:r w:rsidRPr="00E21333">
        <w:rPr>
          <w:bCs/>
          <w:sz w:val="28"/>
          <w:szCs w:val="28"/>
        </w:rPr>
        <w:t xml:space="preserve"> СОШ</w:t>
      </w:r>
      <w:r w:rsidRPr="00E21333">
        <w:rPr>
          <w:sz w:val="28"/>
          <w:szCs w:val="28"/>
        </w:rPr>
        <w:t xml:space="preserve">. На региональном этапе Всероссийской олимпиады школьников  принимали участие: школьница из Досатуя Зуева Кристина </w:t>
      </w:r>
      <w:r w:rsidRPr="00E21333">
        <w:rPr>
          <w:b/>
          <w:sz w:val="28"/>
          <w:szCs w:val="28"/>
        </w:rPr>
        <w:t>-</w:t>
      </w:r>
      <w:r w:rsidRPr="00E21333">
        <w:rPr>
          <w:sz w:val="28"/>
          <w:szCs w:val="28"/>
        </w:rPr>
        <w:t xml:space="preserve"> по физике, по английскому языку </w:t>
      </w:r>
      <w:r w:rsidRPr="00E21333">
        <w:rPr>
          <w:b/>
          <w:sz w:val="28"/>
          <w:szCs w:val="28"/>
        </w:rPr>
        <w:t>-</w:t>
      </w:r>
      <w:r w:rsidRPr="00E21333">
        <w:rPr>
          <w:sz w:val="28"/>
          <w:szCs w:val="28"/>
        </w:rPr>
        <w:t xml:space="preserve">  Лопатин Сергей из Приаргунска, (призовых мест нет) </w:t>
      </w:r>
    </w:p>
    <w:p w:rsidR="00E21333" w:rsidRPr="00E21333" w:rsidRDefault="00E21333" w:rsidP="00E21333">
      <w:pPr>
        <w:ind w:firstLine="709"/>
        <w:jc w:val="both"/>
        <w:rPr>
          <w:rFonts w:eastAsia="Calibri"/>
          <w:b/>
          <w:sz w:val="28"/>
          <w:szCs w:val="28"/>
          <w:shd w:val="clear" w:color="auto" w:fill="FFFFFF"/>
        </w:rPr>
      </w:pPr>
      <w:r w:rsidRPr="00E21333">
        <w:rPr>
          <w:sz w:val="28"/>
          <w:szCs w:val="28"/>
        </w:rPr>
        <w:t xml:space="preserve"> На базе   районной детской библиотеки  в марте 2022г прошёл муниципальный этап   конкурса  чтецов </w:t>
      </w:r>
      <w:r w:rsidRPr="00E21333">
        <w:rPr>
          <w:b/>
          <w:sz w:val="28"/>
          <w:szCs w:val="28"/>
        </w:rPr>
        <w:t>«Живая классика»</w:t>
      </w:r>
      <w:r w:rsidRPr="00E21333">
        <w:rPr>
          <w:sz w:val="28"/>
          <w:szCs w:val="28"/>
        </w:rPr>
        <w:t xml:space="preserve">. Конкурс проводился в онлайн формате, в нём участвовало 23 обучающихся    5-11 классов из восьми образовательных организаций района: Новоцурухайтуйской СОШ, Досатуйской, </w:t>
      </w:r>
      <w:proofErr w:type="spellStart"/>
      <w:r w:rsidRPr="00E21333">
        <w:rPr>
          <w:sz w:val="28"/>
          <w:szCs w:val="28"/>
        </w:rPr>
        <w:t>Молодёжнинской</w:t>
      </w:r>
      <w:proofErr w:type="spellEnd"/>
      <w:r w:rsidRPr="00E21333">
        <w:rPr>
          <w:sz w:val="28"/>
          <w:szCs w:val="28"/>
        </w:rPr>
        <w:t xml:space="preserve">, </w:t>
      </w:r>
      <w:proofErr w:type="spellStart"/>
      <w:r w:rsidRPr="00E21333">
        <w:rPr>
          <w:sz w:val="28"/>
          <w:szCs w:val="28"/>
        </w:rPr>
        <w:t>Староцурухайтуйской</w:t>
      </w:r>
      <w:proofErr w:type="spellEnd"/>
      <w:r w:rsidRPr="00E21333">
        <w:rPr>
          <w:sz w:val="28"/>
          <w:szCs w:val="28"/>
        </w:rPr>
        <w:t xml:space="preserve">, </w:t>
      </w:r>
      <w:proofErr w:type="spellStart"/>
      <w:r w:rsidRPr="00E21333">
        <w:rPr>
          <w:sz w:val="28"/>
          <w:szCs w:val="28"/>
        </w:rPr>
        <w:t>Урулюнгуйской</w:t>
      </w:r>
      <w:proofErr w:type="spellEnd"/>
      <w:r w:rsidRPr="00E21333">
        <w:rPr>
          <w:sz w:val="28"/>
          <w:szCs w:val="28"/>
        </w:rPr>
        <w:t xml:space="preserve">, Быркинской, Зоргольской.  </w:t>
      </w:r>
      <w:proofErr w:type="spellStart"/>
      <w:r w:rsidRPr="00E21333">
        <w:rPr>
          <w:sz w:val="28"/>
          <w:szCs w:val="28"/>
        </w:rPr>
        <w:t>Задорожин</w:t>
      </w:r>
      <w:proofErr w:type="spellEnd"/>
      <w:r w:rsidRPr="00E21333">
        <w:rPr>
          <w:sz w:val="28"/>
          <w:szCs w:val="28"/>
        </w:rPr>
        <w:t xml:space="preserve"> Артём, Коренева Елена  -  учащиеся Досатуйской школы и</w:t>
      </w:r>
      <w:r w:rsidRPr="00E21333">
        <w:rPr>
          <w:rFonts w:eastAsia="Calibri"/>
          <w:b/>
          <w:sz w:val="28"/>
          <w:szCs w:val="28"/>
          <w:shd w:val="clear" w:color="auto" w:fill="FFFFFF"/>
        </w:rPr>
        <w:t xml:space="preserve"> </w:t>
      </w:r>
      <w:r w:rsidRPr="00E21333">
        <w:rPr>
          <w:sz w:val="28"/>
          <w:szCs w:val="28"/>
        </w:rPr>
        <w:t>Данилова Динара из Молодёжного стали лауреатами регионального этапа</w:t>
      </w:r>
      <w:r w:rsidRPr="00E21333">
        <w:rPr>
          <w:rFonts w:eastAsia="Calibri"/>
          <w:b/>
          <w:sz w:val="28"/>
          <w:szCs w:val="28"/>
          <w:shd w:val="clear" w:color="auto" w:fill="FFFFFF"/>
        </w:rPr>
        <w:t xml:space="preserve"> </w:t>
      </w:r>
      <w:r w:rsidRPr="00E21333">
        <w:rPr>
          <w:sz w:val="28"/>
          <w:szCs w:val="28"/>
        </w:rPr>
        <w:t xml:space="preserve"> конкурса  чтецов </w:t>
      </w:r>
      <w:r w:rsidRPr="00E21333">
        <w:rPr>
          <w:b/>
          <w:sz w:val="28"/>
          <w:szCs w:val="28"/>
        </w:rPr>
        <w:t>«Живая классика»</w:t>
      </w:r>
      <w:r w:rsidRPr="00E21333">
        <w:rPr>
          <w:sz w:val="28"/>
          <w:szCs w:val="28"/>
        </w:rPr>
        <w:t xml:space="preserve">. Участники и лауреаты награждены грамотами и дипломами. </w:t>
      </w:r>
      <w:r w:rsidRPr="00E21333">
        <w:rPr>
          <w:rFonts w:eastAsia="Calibri"/>
          <w:b/>
          <w:sz w:val="28"/>
          <w:szCs w:val="28"/>
          <w:shd w:val="clear" w:color="auto" w:fill="FFFFFF"/>
        </w:rPr>
        <w:t xml:space="preserve"> </w:t>
      </w:r>
    </w:p>
    <w:p w:rsidR="00E21333" w:rsidRPr="00E21333" w:rsidRDefault="00E21333" w:rsidP="00E21333">
      <w:pPr>
        <w:ind w:firstLine="709"/>
        <w:jc w:val="both"/>
        <w:rPr>
          <w:color w:val="000000"/>
          <w:sz w:val="28"/>
          <w:szCs w:val="28"/>
        </w:rPr>
      </w:pPr>
      <w:r w:rsidRPr="00E21333">
        <w:rPr>
          <w:sz w:val="28"/>
          <w:szCs w:val="28"/>
        </w:rPr>
        <w:t xml:space="preserve">            Учащиеся Зоргольской, Досатуйской, </w:t>
      </w:r>
      <w:proofErr w:type="spellStart"/>
      <w:r w:rsidRPr="00E21333">
        <w:rPr>
          <w:sz w:val="28"/>
          <w:szCs w:val="28"/>
        </w:rPr>
        <w:t>Староцурухайтуйской</w:t>
      </w:r>
      <w:proofErr w:type="spellEnd"/>
      <w:r w:rsidRPr="00E21333">
        <w:rPr>
          <w:sz w:val="28"/>
          <w:szCs w:val="28"/>
        </w:rPr>
        <w:t xml:space="preserve"> СОШ   принимали участие в региональном конкурсе </w:t>
      </w:r>
      <w:r w:rsidRPr="00E21333">
        <w:rPr>
          <w:b/>
          <w:sz w:val="28"/>
          <w:szCs w:val="28"/>
        </w:rPr>
        <w:t xml:space="preserve">«Юные исследователи Забайкалья» в апреле 2022г.  </w:t>
      </w:r>
      <w:r w:rsidRPr="00E21333">
        <w:rPr>
          <w:sz w:val="28"/>
          <w:szCs w:val="28"/>
        </w:rPr>
        <w:t xml:space="preserve">В секции «Летопись родных мест» грамотам награждены Литвиненко Диана ученица </w:t>
      </w:r>
      <w:proofErr w:type="spellStart"/>
      <w:r w:rsidRPr="00E21333">
        <w:rPr>
          <w:sz w:val="28"/>
          <w:szCs w:val="28"/>
        </w:rPr>
        <w:t>Староцурухайтуйской</w:t>
      </w:r>
      <w:proofErr w:type="spellEnd"/>
      <w:r w:rsidRPr="00E21333">
        <w:rPr>
          <w:sz w:val="28"/>
          <w:szCs w:val="28"/>
        </w:rPr>
        <w:t xml:space="preserve"> СОШ, учащиеся Зоргольской СОШ. Учащиеся: Плеханова Елизавета Приаргунская СОШ, Баженова Ксения </w:t>
      </w:r>
      <w:proofErr w:type="spellStart"/>
      <w:r w:rsidRPr="00E21333">
        <w:rPr>
          <w:sz w:val="28"/>
          <w:szCs w:val="28"/>
        </w:rPr>
        <w:t>Дуройская</w:t>
      </w:r>
      <w:proofErr w:type="spellEnd"/>
      <w:r w:rsidRPr="00E21333">
        <w:rPr>
          <w:sz w:val="28"/>
          <w:szCs w:val="28"/>
        </w:rPr>
        <w:t xml:space="preserve"> СОШ, Шестакова Дарья </w:t>
      </w:r>
      <w:proofErr w:type="spellStart"/>
      <w:r w:rsidRPr="00E21333">
        <w:rPr>
          <w:sz w:val="28"/>
          <w:szCs w:val="28"/>
        </w:rPr>
        <w:t>Новоивановская</w:t>
      </w:r>
      <w:proofErr w:type="spellEnd"/>
      <w:r w:rsidRPr="00E21333">
        <w:rPr>
          <w:sz w:val="28"/>
          <w:szCs w:val="28"/>
        </w:rPr>
        <w:t xml:space="preserve"> ООШ, </w:t>
      </w:r>
      <w:proofErr w:type="spellStart"/>
      <w:r w:rsidRPr="00E21333">
        <w:rPr>
          <w:sz w:val="28"/>
          <w:szCs w:val="28"/>
        </w:rPr>
        <w:t>Дрокина</w:t>
      </w:r>
      <w:proofErr w:type="spellEnd"/>
      <w:r w:rsidRPr="00E21333">
        <w:rPr>
          <w:sz w:val="28"/>
          <w:szCs w:val="28"/>
        </w:rPr>
        <w:t xml:space="preserve"> Ирина </w:t>
      </w:r>
      <w:proofErr w:type="spellStart"/>
      <w:r w:rsidRPr="00E21333">
        <w:rPr>
          <w:sz w:val="28"/>
          <w:szCs w:val="28"/>
        </w:rPr>
        <w:t>Усть-Тасуркайская</w:t>
      </w:r>
      <w:proofErr w:type="spellEnd"/>
      <w:r w:rsidRPr="00E21333">
        <w:rPr>
          <w:sz w:val="28"/>
          <w:szCs w:val="28"/>
        </w:rPr>
        <w:t xml:space="preserve"> ООШ, </w:t>
      </w:r>
      <w:proofErr w:type="spellStart"/>
      <w:r w:rsidRPr="00E21333">
        <w:rPr>
          <w:sz w:val="28"/>
          <w:szCs w:val="28"/>
        </w:rPr>
        <w:t>Горянская</w:t>
      </w:r>
      <w:proofErr w:type="spellEnd"/>
      <w:r w:rsidRPr="00E21333">
        <w:rPr>
          <w:sz w:val="28"/>
          <w:szCs w:val="28"/>
        </w:rPr>
        <w:t xml:space="preserve"> Мария  </w:t>
      </w:r>
      <w:proofErr w:type="spellStart"/>
      <w:r w:rsidRPr="00E21333">
        <w:rPr>
          <w:sz w:val="28"/>
          <w:szCs w:val="28"/>
        </w:rPr>
        <w:t>Дуройская</w:t>
      </w:r>
      <w:proofErr w:type="spellEnd"/>
      <w:r w:rsidRPr="00E21333">
        <w:rPr>
          <w:sz w:val="28"/>
          <w:szCs w:val="28"/>
        </w:rPr>
        <w:t xml:space="preserve"> СОШ, Астахова Елена </w:t>
      </w:r>
      <w:proofErr w:type="spellStart"/>
      <w:r w:rsidRPr="00E21333">
        <w:rPr>
          <w:sz w:val="28"/>
          <w:szCs w:val="28"/>
        </w:rPr>
        <w:t>Усть-Тасуркайская</w:t>
      </w:r>
      <w:proofErr w:type="spellEnd"/>
      <w:r w:rsidRPr="00E21333">
        <w:rPr>
          <w:sz w:val="28"/>
          <w:szCs w:val="28"/>
        </w:rPr>
        <w:t xml:space="preserve"> ООШ, принимали участие во Всероссийском конкурсе сочинений «Без срока давности».</w:t>
      </w:r>
      <w:r w:rsidRPr="00E21333">
        <w:rPr>
          <w:b/>
          <w:sz w:val="28"/>
          <w:szCs w:val="28"/>
        </w:rPr>
        <w:t xml:space="preserve"> </w:t>
      </w:r>
      <w:r w:rsidRPr="00E21333">
        <w:rPr>
          <w:sz w:val="28"/>
          <w:szCs w:val="28"/>
        </w:rPr>
        <w:t xml:space="preserve">В краевом смотре </w:t>
      </w:r>
      <w:proofErr w:type="gramStart"/>
      <w:r w:rsidRPr="00E21333">
        <w:rPr>
          <w:sz w:val="28"/>
          <w:szCs w:val="28"/>
        </w:rPr>
        <w:t>-к</w:t>
      </w:r>
      <w:proofErr w:type="gramEnd"/>
      <w:r w:rsidRPr="00E21333">
        <w:rPr>
          <w:sz w:val="28"/>
          <w:szCs w:val="28"/>
        </w:rPr>
        <w:t xml:space="preserve">онкурсе стенгазет «Этих дней не смолкнет слава» активно участвовали школьники </w:t>
      </w:r>
      <w:proofErr w:type="spellStart"/>
      <w:r w:rsidRPr="00E21333">
        <w:rPr>
          <w:sz w:val="28"/>
          <w:szCs w:val="28"/>
        </w:rPr>
        <w:t>Молодёжнинской</w:t>
      </w:r>
      <w:proofErr w:type="spellEnd"/>
      <w:r w:rsidRPr="00E21333">
        <w:rPr>
          <w:sz w:val="28"/>
          <w:szCs w:val="28"/>
        </w:rPr>
        <w:t xml:space="preserve"> СОШ, </w:t>
      </w:r>
      <w:proofErr w:type="spellStart"/>
      <w:r w:rsidRPr="00E21333">
        <w:rPr>
          <w:sz w:val="28"/>
          <w:szCs w:val="28"/>
        </w:rPr>
        <w:t>Усть-Тасуркайской</w:t>
      </w:r>
      <w:proofErr w:type="spellEnd"/>
      <w:r w:rsidRPr="00E21333">
        <w:rPr>
          <w:sz w:val="28"/>
          <w:szCs w:val="28"/>
        </w:rPr>
        <w:t xml:space="preserve"> ООШ, Приаргунской СОШ Учащиеся награждены дипломами, грамотами.</w:t>
      </w:r>
      <w:r w:rsidRPr="00E21333">
        <w:rPr>
          <w:b/>
          <w:sz w:val="28"/>
          <w:szCs w:val="28"/>
        </w:rPr>
        <w:t xml:space="preserve"> </w:t>
      </w:r>
      <w:r w:rsidRPr="00E21333">
        <w:rPr>
          <w:sz w:val="28"/>
          <w:szCs w:val="28"/>
        </w:rPr>
        <w:t xml:space="preserve">Учащиеся из школ района активно принимали участие в экологической акции </w:t>
      </w:r>
      <w:r w:rsidRPr="00E21333">
        <w:rPr>
          <w:bCs/>
          <w:sz w:val="28"/>
          <w:szCs w:val="28"/>
        </w:rPr>
        <w:t xml:space="preserve">«Охранять природу, значит любить Родину». Участники:  обучающиеся  Досатуйской СОШ, Быркинской СОШ, </w:t>
      </w:r>
      <w:proofErr w:type="spellStart"/>
      <w:r w:rsidRPr="00E21333">
        <w:rPr>
          <w:bCs/>
          <w:sz w:val="28"/>
          <w:szCs w:val="28"/>
        </w:rPr>
        <w:t>Усть-Тасуркайской</w:t>
      </w:r>
      <w:proofErr w:type="spellEnd"/>
      <w:r w:rsidRPr="00E21333">
        <w:rPr>
          <w:bCs/>
          <w:sz w:val="28"/>
          <w:szCs w:val="28"/>
        </w:rPr>
        <w:t xml:space="preserve"> ООШ заняли призовые места в различных номинациях, награждены дипломами, подарками.  </w:t>
      </w:r>
      <w:r w:rsidRPr="00E21333">
        <w:rPr>
          <w:sz w:val="28"/>
          <w:szCs w:val="28"/>
        </w:rPr>
        <w:t xml:space="preserve"> Научно – практическая конференция « Шаг в наук</w:t>
      </w:r>
      <w:proofErr w:type="gramStart"/>
      <w:r w:rsidRPr="00E21333">
        <w:rPr>
          <w:sz w:val="28"/>
          <w:szCs w:val="28"/>
        </w:rPr>
        <w:t>у-</w:t>
      </w:r>
      <w:proofErr w:type="gramEnd"/>
      <w:r w:rsidRPr="00E21333">
        <w:rPr>
          <w:sz w:val="28"/>
          <w:szCs w:val="28"/>
        </w:rPr>
        <w:t xml:space="preserve"> Юниор « проходила в феврале 2022года на муниципальном уровне . Приняло участие  9 школ, в региональном конкурсе  в марте приняла участие ученица </w:t>
      </w:r>
      <w:proofErr w:type="spellStart"/>
      <w:r w:rsidRPr="00E21333">
        <w:rPr>
          <w:sz w:val="28"/>
          <w:szCs w:val="28"/>
        </w:rPr>
        <w:t>Пограничнинской</w:t>
      </w:r>
      <w:proofErr w:type="spellEnd"/>
      <w:r w:rsidRPr="00E21333">
        <w:rPr>
          <w:sz w:val="28"/>
          <w:szCs w:val="28"/>
        </w:rPr>
        <w:t xml:space="preserve"> СОШ , отмечена дипломом 1 степени. </w:t>
      </w:r>
      <w:r w:rsidRPr="00E21333">
        <w:rPr>
          <w:bCs/>
          <w:sz w:val="28"/>
          <w:szCs w:val="28"/>
        </w:rPr>
        <w:t xml:space="preserve">                                                                                                                                  </w:t>
      </w:r>
    </w:p>
    <w:p w:rsidR="00E21333" w:rsidRPr="001475C1" w:rsidRDefault="00E21333" w:rsidP="001475C1">
      <w:pPr>
        <w:ind w:firstLine="709"/>
        <w:jc w:val="both"/>
        <w:rPr>
          <w:sz w:val="28"/>
          <w:szCs w:val="28"/>
        </w:rPr>
      </w:pPr>
      <w:r w:rsidRPr="00E21333">
        <w:rPr>
          <w:sz w:val="28"/>
          <w:szCs w:val="28"/>
        </w:rPr>
        <w:t xml:space="preserve">Активное участие обучающиеся всех образовательных организаций округа приняли в акции «Краеведческий диктант», большинство ребят   стали победителями и призёрами, награждены дипломам. </w:t>
      </w:r>
      <w:proofErr w:type="gramStart"/>
      <w:r w:rsidRPr="00E21333">
        <w:rPr>
          <w:sz w:val="28"/>
          <w:szCs w:val="28"/>
        </w:rPr>
        <w:t>Обучающиеся</w:t>
      </w:r>
      <w:proofErr w:type="gramEnd"/>
      <w:r w:rsidRPr="00E21333">
        <w:rPr>
          <w:sz w:val="28"/>
          <w:szCs w:val="28"/>
        </w:rPr>
        <w:t xml:space="preserve"> школ района принимали участие </w:t>
      </w:r>
      <w:r w:rsidRPr="00E21333">
        <w:rPr>
          <w:color w:val="292929"/>
          <w:sz w:val="28"/>
          <w:szCs w:val="28"/>
        </w:rPr>
        <w:t>в ряде мероприятий: «Новогоднее Забайкалье», «Семейные ценности», «День России», «Урок Цифры», «Неделя Финансовой грамотности», «Цифровой диктант»</w:t>
      </w:r>
      <w:proofErr w:type="gramStart"/>
      <w:r w:rsidRPr="00E21333">
        <w:rPr>
          <w:color w:val="292929"/>
          <w:sz w:val="28"/>
          <w:szCs w:val="28"/>
        </w:rPr>
        <w:t>,»</w:t>
      </w:r>
      <w:proofErr w:type="gramEnd"/>
      <w:r w:rsidRPr="00E21333">
        <w:rPr>
          <w:color w:val="292929"/>
          <w:sz w:val="28"/>
          <w:szCs w:val="28"/>
        </w:rPr>
        <w:t xml:space="preserve"> Химический диктант» и др. </w:t>
      </w:r>
      <w:r w:rsidRPr="00E21333">
        <w:rPr>
          <w:color w:val="FF0000"/>
          <w:sz w:val="28"/>
          <w:szCs w:val="28"/>
        </w:rPr>
        <w:t xml:space="preserve"> </w:t>
      </w:r>
      <w:r w:rsidRPr="00E21333">
        <w:rPr>
          <w:sz w:val="28"/>
          <w:szCs w:val="28"/>
        </w:rPr>
        <w:t>В каждой школе одарённые и талантливые дети принимают активное участие во всероссийских игровых конкурсах. Большой популярностью у школьников пользуются конкурсы:</w:t>
      </w:r>
      <w:r w:rsidRPr="00E21333">
        <w:rPr>
          <w:rFonts w:eastAsia="Calibri"/>
          <w:b/>
          <w:sz w:val="28"/>
          <w:szCs w:val="28"/>
        </w:rPr>
        <w:t xml:space="preserve"> </w:t>
      </w:r>
      <w:r w:rsidRPr="00E21333">
        <w:rPr>
          <w:rFonts w:eastAsia="Calibri"/>
          <w:sz w:val="28"/>
          <w:szCs w:val="28"/>
        </w:rPr>
        <w:t>«Русский медвежонок», «КИТ», «Британский бульдог», «</w:t>
      </w:r>
      <w:proofErr w:type="spellStart"/>
      <w:r w:rsidRPr="00E21333">
        <w:rPr>
          <w:rFonts w:eastAsia="Calibri"/>
          <w:sz w:val="28"/>
          <w:szCs w:val="28"/>
        </w:rPr>
        <w:t>Олимпус</w:t>
      </w:r>
      <w:proofErr w:type="spellEnd"/>
      <w:r w:rsidRPr="00E21333">
        <w:rPr>
          <w:rFonts w:eastAsia="Calibri"/>
          <w:sz w:val="28"/>
          <w:szCs w:val="28"/>
        </w:rPr>
        <w:t xml:space="preserve">», «Кенгуру», «Золотое руно», «ЧИП» и др. </w:t>
      </w:r>
      <w:bookmarkStart w:id="0" w:name="_GoBack"/>
      <w:bookmarkEnd w:id="0"/>
      <w:r w:rsidRPr="00E21333">
        <w:rPr>
          <w:sz w:val="28"/>
          <w:szCs w:val="28"/>
        </w:rPr>
        <w:t xml:space="preserve"> Активное участие в игровых конкурсах принимали   школьники   Быркинской, </w:t>
      </w:r>
      <w:proofErr w:type="spellStart"/>
      <w:r w:rsidRPr="00E21333">
        <w:rPr>
          <w:sz w:val="28"/>
          <w:szCs w:val="28"/>
        </w:rPr>
        <w:t>Дуройской</w:t>
      </w:r>
      <w:proofErr w:type="spellEnd"/>
      <w:r w:rsidRPr="00E21333">
        <w:rPr>
          <w:sz w:val="28"/>
          <w:szCs w:val="28"/>
        </w:rPr>
        <w:t xml:space="preserve">, Досатуйской, </w:t>
      </w:r>
      <w:proofErr w:type="spellStart"/>
      <w:r w:rsidRPr="00E21333">
        <w:rPr>
          <w:sz w:val="28"/>
          <w:szCs w:val="28"/>
        </w:rPr>
        <w:t>Кличкинской</w:t>
      </w:r>
      <w:proofErr w:type="spellEnd"/>
      <w:r w:rsidRPr="00E21333">
        <w:rPr>
          <w:sz w:val="28"/>
          <w:szCs w:val="28"/>
        </w:rPr>
        <w:t xml:space="preserve">, </w:t>
      </w:r>
      <w:proofErr w:type="spellStart"/>
      <w:r w:rsidRPr="00E21333">
        <w:rPr>
          <w:sz w:val="28"/>
          <w:szCs w:val="28"/>
        </w:rPr>
        <w:t>Урулюнгуйской</w:t>
      </w:r>
      <w:proofErr w:type="spellEnd"/>
      <w:r w:rsidRPr="00E21333">
        <w:rPr>
          <w:sz w:val="28"/>
          <w:szCs w:val="28"/>
        </w:rPr>
        <w:t xml:space="preserve">, </w:t>
      </w:r>
      <w:proofErr w:type="spellStart"/>
      <w:r w:rsidRPr="00E21333">
        <w:rPr>
          <w:sz w:val="28"/>
          <w:szCs w:val="28"/>
        </w:rPr>
        <w:t>Погадаевской</w:t>
      </w:r>
      <w:proofErr w:type="spellEnd"/>
      <w:r w:rsidRPr="00E21333">
        <w:rPr>
          <w:sz w:val="28"/>
          <w:szCs w:val="28"/>
        </w:rPr>
        <w:t xml:space="preserve"> ООШ, Приаргунской СОШ, </w:t>
      </w:r>
      <w:proofErr w:type="spellStart"/>
      <w:r w:rsidRPr="00E21333">
        <w:rPr>
          <w:sz w:val="28"/>
          <w:szCs w:val="28"/>
        </w:rPr>
        <w:t>Новоивановской</w:t>
      </w:r>
      <w:proofErr w:type="spellEnd"/>
      <w:r w:rsidRPr="00E21333">
        <w:rPr>
          <w:sz w:val="28"/>
          <w:szCs w:val="28"/>
        </w:rPr>
        <w:t xml:space="preserve"> ООШ.                                             </w:t>
      </w:r>
    </w:p>
    <w:p w:rsidR="002C279D" w:rsidRPr="00430EDA" w:rsidRDefault="002C279D" w:rsidP="0017472C">
      <w:pPr>
        <w:ind w:firstLine="709"/>
        <w:jc w:val="both"/>
        <w:rPr>
          <w:b/>
          <w:shadow/>
          <w:sz w:val="28"/>
          <w:szCs w:val="28"/>
          <w:u w:val="single"/>
        </w:rPr>
      </w:pPr>
      <w:r w:rsidRPr="00430EDA">
        <w:rPr>
          <w:b/>
          <w:shadow/>
          <w:sz w:val="28"/>
          <w:szCs w:val="28"/>
          <w:u w:val="single"/>
        </w:rPr>
        <w:t>Здравоохранение:</w:t>
      </w:r>
    </w:p>
    <w:p w:rsidR="002E32BC" w:rsidRPr="00C70B55" w:rsidRDefault="002E32BC" w:rsidP="0017472C">
      <w:pPr>
        <w:ind w:firstLine="709"/>
        <w:jc w:val="both"/>
        <w:rPr>
          <w:b/>
          <w:shadow/>
          <w:sz w:val="28"/>
          <w:szCs w:val="28"/>
        </w:rPr>
      </w:pPr>
      <w:r w:rsidRPr="00C70B55">
        <w:rPr>
          <w:sz w:val="28"/>
          <w:szCs w:val="28"/>
          <w:lang w:bidi="ru-RU"/>
        </w:rPr>
        <w:t xml:space="preserve">На территории округа расположено 19 объектов здравоохранения в т.ч. Центральная районная больница, 1 амбулатория в п. Кличка и 17 </w:t>
      </w:r>
      <w:proofErr w:type="spellStart"/>
      <w:r w:rsidRPr="00C70B55">
        <w:rPr>
          <w:sz w:val="28"/>
          <w:szCs w:val="28"/>
          <w:lang w:bidi="ru-RU"/>
        </w:rPr>
        <w:t>ФАПов</w:t>
      </w:r>
      <w:proofErr w:type="spellEnd"/>
      <w:r w:rsidRPr="00C70B55">
        <w:rPr>
          <w:sz w:val="28"/>
          <w:szCs w:val="28"/>
          <w:lang w:bidi="ru-RU"/>
        </w:rPr>
        <w:t>. Количество коек круглосуточного пребывания составляет 72 койко места и 36 коек дневного пребывания.</w:t>
      </w:r>
    </w:p>
    <w:p w:rsidR="00360AEF" w:rsidRPr="000B7129" w:rsidRDefault="00572A3B" w:rsidP="000B7129">
      <w:pPr>
        <w:ind w:firstLine="709"/>
        <w:jc w:val="both"/>
        <w:rPr>
          <w:b/>
          <w:sz w:val="28"/>
          <w:szCs w:val="28"/>
          <w:u w:val="single"/>
        </w:rPr>
      </w:pPr>
      <w:r w:rsidRPr="00572A3B">
        <w:rPr>
          <w:b/>
          <w:sz w:val="28"/>
          <w:szCs w:val="28"/>
          <w:u w:val="single"/>
        </w:rPr>
        <w:t>Культура</w:t>
      </w:r>
      <w:r w:rsidR="008618FA" w:rsidRPr="00430EDA">
        <w:rPr>
          <w:sz w:val="28"/>
          <w:szCs w:val="28"/>
        </w:rPr>
        <w:t xml:space="preserve"> </w:t>
      </w:r>
    </w:p>
    <w:p w:rsidR="000B7129" w:rsidRPr="000B7129" w:rsidRDefault="000B7129" w:rsidP="000B7129">
      <w:pPr>
        <w:ind w:firstLine="709"/>
        <w:jc w:val="both"/>
        <w:rPr>
          <w:sz w:val="28"/>
          <w:szCs w:val="28"/>
        </w:rPr>
      </w:pPr>
      <w:r w:rsidRPr="000B7129">
        <w:rPr>
          <w:rStyle w:val="FontStyle24"/>
          <w:sz w:val="28"/>
          <w:szCs w:val="28"/>
        </w:rPr>
        <w:t xml:space="preserve">Что касается развития и функционирования отрасли </w:t>
      </w:r>
      <w:r w:rsidRPr="000B7129">
        <w:rPr>
          <w:rStyle w:val="FontStyle24"/>
          <w:b/>
          <w:sz w:val="28"/>
          <w:szCs w:val="28"/>
        </w:rPr>
        <w:t>культуры</w:t>
      </w:r>
      <w:r w:rsidRPr="000B7129">
        <w:rPr>
          <w:rStyle w:val="FontStyle24"/>
          <w:sz w:val="28"/>
          <w:szCs w:val="28"/>
        </w:rPr>
        <w:t>, то с</w:t>
      </w:r>
      <w:r w:rsidRPr="000B7129">
        <w:rPr>
          <w:sz w:val="28"/>
          <w:szCs w:val="28"/>
        </w:rPr>
        <w:t xml:space="preserve">феру  культуры  Приаргунского  муниципального округа представляет Комитет </w:t>
      </w:r>
      <w:proofErr w:type="gramStart"/>
      <w:r w:rsidRPr="000B7129">
        <w:rPr>
          <w:sz w:val="28"/>
          <w:szCs w:val="28"/>
        </w:rPr>
        <w:t>культуры</w:t>
      </w:r>
      <w:proofErr w:type="gramEnd"/>
      <w:r w:rsidRPr="000B7129">
        <w:rPr>
          <w:sz w:val="28"/>
          <w:szCs w:val="28"/>
        </w:rPr>
        <w:t xml:space="preserve"> в  структуру которого входит 17 досуговых учреждений объединенных в юридическое лицо  муниципальное бюджетное учреждение культуры «Межпоселенческое социально культурное объединение», 20 библиотек, объединенных   в одно юридическое лицо «Приаргунская межпоселенческая  центральная библиотека»  Детская школа искусств и  Историко - художественный музей и картинная галерея.</w:t>
      </w:r>
    </w:p>
    <w:p w:rsidR="000B7129" w:rsidRPr="000B7129" w:rsidRDefault="000B7129" w:rsidP="000B7129">
      <w:pPr>
        <w:jc w:val="both"/>
        <w:rPr>
          <w:sz w:val="28"/>
          <w:szCs w:val="28"/>
        </w:rPr>
      </w:pPr>
      <w:r w:rsidRPr="000B7129">
        <w:rPr>
          <w:sz w:val="28"/>
          <w:szCs w:val="28"/>
        </w:rPr>
        <w:t>Основными направлениями деятельности  учреждений культуры является:</w:t>
      </w:r>
    </w:p>
    <w:p w:rsidR="000B7129" w:rsidRPr="000B7129" w:rsidRDefault="000B7129" w:rsidP="000B7129">
      <w:pPr>
        <w:jc w:val="both"/>
        <w:rPr>
          <w:sz w:val="28"/>
          <w:szCs w:val="28"/>
        </w:rPr>
      </w:pPr>
      <w:r w:rsidRPr="000B7129">
        <w:rPr>
          <w:sz w:val="28"/>
          <w:szCs w:val="28"/>
        </w:rPr>
        <w:t>-Сохранение культурного наследия и развитие музейного дела;</w:t>
      </w:r>
    </w:p>
    <w:p w:rsidR="000B7129" w:rsidRPr="000B7129" w:rsidRDefault="000B7129" w:rsidP="000B7129">
      <w:pPr>
        <w:jc w:val="both"/>
        <w:rPr>
          <w:sz w:val="28"/>
          <w:szCs w:val="28"/>
        </w:rPr>
      </w:pPr>
      <w:r w:rsidRPr="000B7129">
        <w:rPr>
          <w:sz w:val="28"/>
          <w:szCs w:val="28"/>
        </w:rPr>
        <w:t>-Организация эффективного библиотечного обслуживания населения;</w:t>
      </w:r>
    </w:p>
    <w:p w:rsidR="000B7129" w:rsidRPr="000B7129" w:rsidRDefault="000B7129" w:rsidP="000B7129">
      <w:pPr>
        <w:jc w:val="both"/>
        <w:rPr>
          <w:sz w:val="28"/>
          <w:szCs w:val="28"/>
        </w:rPr>
      </w:pPr>
      <w:r w:rsidRPr="000B7129">
        <w:rPr>
          <w:sz w:val="28"/>
          <w:szCs w:val="28"/>
        </w:rPr>
        <w:t>-Реализация условий для развития  дополнительного образования детей в  сфере культуры.</w:t>
      </w:r>
    </w:p>
    <w:p w:rsidR="000B7129" w:rsidRDefault="000B7129" w:rsidP="000B7129">
      <w:pPr>
        <w:jc w:val="both"/>
        <w:rPr>
          <w:sz w:val="28"/>
          <w:szCs w:val="28"/>
        </w:rPr>
      </w:pPr>
      <w:r w:rsidRPr="000B7129">
        <w:rPr>
          <w:sz w:val="28"/>
          <w:szCs w:val="28"/>
        </w:rPr>
        <w:t>-Укрепление и развитие  материально- технической базы муниципальных учреждений культуры.</w:t>
      </w:r>
    </w:p>
    <w:p w:rsidR="00335187" w:rsidRDefault="00335187" w:rsidP="00335187">
      <w:pPr>
        <w:ind w:firstLine="708"/>
        <w:jc w:val="both"/>
        <w:rPr>
          <w:sz w:val="28"/>
          <w:szCs w:val="28"/>
        </w:rPr>
      </w:pPr>
      <w:r>
        <w:rPr>
          <w:sz w:val="28"/>
          <w:szCs w:val="28"/>
        </w:rPr>
        <w:t>В учреждениях культуры Приаргунского муниципального округа в 1 квартале 2022 года проводились мероприятия для всех категорий населения округа. В  сфере обеспечения здорового образа жизни детей, подростков и молодежи  проводились мероприятия пропагандирующие  развитие творческого, духовного,  нравственного  потенциала, а также физической культуры и спорта. Формирование у молодежи активной жизненной позиции, готовности к участию в общественно-политической жизни страны. Профилактика  преступности, наркомании и алкоголизма, укрепление института молодой семьи. Для  более качественной работы специалистами Комитета культуры разработаны  сетевые  программы по пропаганде здорового образа жизни «Яркий мир», по патриотическому воспитанию молодежи  «За нами будущее», по семье «Все начинается с семьи» и  специалисты  учреждений культуры округа, дополнив планы работы своими мероприятиями, проводили их для населения.  В 1 квартале 2022 года в учреждениях культуры проводились праздничные мероприятия, посвященные государственным праздникам и праздникам народного календаря, юбилейным и памятным датам. Традиционные праздники достойно заняли нишу в  организации досуга населения округа. Народные гуляния, театрализованные представления, выставки, ярмарки - распродажи были особенно популярны у приаргунцев. Вся информация о деятельности учреждений культуры размещалась  на сайтах учреждений  культуры, на сайте муниципального округа  и  на страницах газеты «Приаргунская заря».</w:t>
      </w:r>
    </w:p>
    <w:p w:rsidR="00335187" w:rsidRDefault="00335187" w:rsidP="00335187">
      <w:pPr>
        <w:tabs>
          <w:tab w:val="left" w:pos="1063"/>
        </w:tabs>
        <w:ind w:firstLine="708"/>
        <w:jc w:val="both"/>
        <w:rPr>
          <w:sz w:val="28"/>
          <w:szCs w:val="28"/>
        </w:rPr>
      </w:pPr>
      <w:r>
        <w:rPr>
          <w:sz w:val="28"/>
          <w:szCs w:val="28"/>
        </w:rPr>
        <w:t>Всего в 1 квартале 2022 года в учреждениях культуры округа прошло 1826 мероприятий, в них участвовало  50906 человек.</w:t>
      </w:r>
    </w:p>
    <w:p w:rsidR="00335187" w:rsidRDefault="00335187" w:rsidP="00335187">
      <w:pPr>
        <w:tabs>
          <w:tab w:val="left" w:pos="1063"/>
        </w:tabs>
        <w:ind w:firstLine="708"/>
        <w:jc w:val="both"/>
        <w:rPr>
          <w:sz w:val="28"/>
          <w:szCs w:val="28"/>
        </w:rPr>
      </w:pPr>
      <w:r>
        <w:rPr>
          <w:sz w:val="28"/>
          <w:szCs w:val="28"/>
        </w:rPr>
        <w:t>В Домах культуры – 899 мероприятий, в них  32853 человек.</w:t>
      </w:r>
    </w:p>
    <w:p w:rsidR="00335187" w:rsidRDefault="00335187" w:rsidP="00335187">
      <w:pPr>
        <w:tabs>
          <w:tab w:val="left" w:pos="1063"/>
        </w:tabs>
        <w:ind w:firstLine="708"/>
        <w:jc w:val="both"/>
        <w:rPr>
          <w:sz w:val="28"/>
          <w:szCs w:val="28"/>
        </w:rPr>
      </w:pPr>
      <w:r>
        <w:rPr>
          <w:sz w:val="28"/>
          <w:szCs w:val="28"/>
        </w:rPr>
        <w:t>В библиотеках  848 мероприятий, в них 16916 человек.</w:t>
      </w:r>
    </w:p>
    <w:p w:rsidR="00335187" w:rsidRDefault="00335187" w:rsidP="00335187">
      <w:pPr>
        <w:tabs>
          <w:tab w:val="left" w:pos="1063"/>
        </w:tabs>
        <w:ind w:firstLine="708"/>
        <w:jc w:val="both"/>
        <w:rPr>
          <w:sz w:val="28"/>
          <w:szCs w:val="28"/>
        </w:rPr>
      </w:pPr>
      <w:r>
        <w:rPr>
          <w:sz w:val="28"/>
          <w:szCs w:val="28"/>
        </w:rPr>
        <w:t>В музее –  66 мероприятий, в них 896 человек.</w:t>
      </w:r>
    </w:p>
    <w:p w:rsidR="00335187" w:rsidRDefault="00335187" w:rsidP="00335187">
      <w:pPr>
        <w:tabs>
          <w:tab w:val="left" w:pos="1063"/>
        </w:tabs>
        <w:ind w:firstLine="708"/>
        <w:jc w:val="both"/>
        <w:rPr>
          <w:sz w:val="28"/>
          <w:szCs w:val="28"/>
        </w:rPr>
      </w:pPr>
      <w:r>
        <w:rPr>
          <w:sz w:val="28"/>
          <w:szCs w:val="28"/>
        </w:rPr>
        <w:t>В ДШИ – 13 мероприятий, в них 241 человек.</w:t>
      </w:r>
    </w:p>
    <w:p w:rsidR="00335187" w:rsidRDefault="00335187" w:rsidP="00335187">
      <w:pPr>
        <w:tabs>
          <w:tab w:val="left" w:pos="1063"/>
        </w:tabs>
        <w:ind w:firstLine="708"/>
        <w:jc w:val="both"/>
        <w:rPr>
          <w:sz w:val="28"/>
          <w:szCs w:val="28"/>
        </w:rPr>
      </w:pPr>
      <w:r>
        <w:rPr>
          <w:sz w:val="28"/>
          <w:szCs w:val="28"/>
        </w:rPr>
        <w:t>Из них по патриотическому воспитанию прошло 297 мероприятий, в них участвовало 10629 человек. По пропаганде здорового образа жизни прошло 232 мероприятие, в них  участвовало 4577 человек.</w:t>
      </w:r>
    </w:p>
    <w:p w:rsidR="00335187" w:rsidRDefault="00335187" w:rsidP="00335187">
      <w:pPr>
        <w:tabs>
          <w:tab w:val="left" w:pos="1063"/>
        </w:tabs>
        <w:jc w:val="both"/>
        <w:rPr>
          <w:sz w:val="28"/>
          <w:szCs w:val="28"/>
        </w:rPr>
      </w:pPr>
    </w:p>
    <w:p w:rsidR="00335187" w:rsidRPr="000B7129" w:rsidRDefault="00335187" w:rsidP="000B7129">
      <w:pPr>
        <w:jc w:val="both"/>
        <w:rPr>
          <w:sz w:val="28"/>
          <w:szCs w:val="28"/>
        </w:rPr>
      </w:pPr>
    </w:p>
    <w:p w:rsidR="000753DC" w:rsidRPr="00430EDA" w:rsidRDefault="000753DC" w:rsidP="0017472C">
      <w:pPr>
        <w:ind w:firstLine="709"/>
        <w:jc w:val="both"/>
        <w:rPr>
          <w:sz w:val="28"/>
          <w:szCs w:val="28"/>
        </w:rPr>
      </w:pPr>
    </w:p>
    <w:p w:rsidR="000753DC" w:rsidRPr="00430EDA" w:rsidRDefault="000753DC" w:rsidP="0017472C">
      <w:pPr>
        <w:ind w:firstLine="709"/>
        <w:jc w:val="both"/>
        <w:rPr>
          <w:sz w:val="28"/>
          <w:szCs w:val="28"/>
        </w:rPr>
      </w:pPr>
    </w:p>
    <w:p w:rsidR="000753DC" w:rsidRPr="00430EDA" w:rsidRDefault="000753DC" w:rsidP="0017472C">
      <w:pPr>
        <w:ind w:firstLine="709"/>
        <w:jc w:val="both"/>
        <w:rPr>
          <w:sz w:val="28"/>
          <w:szCs w:val="28"/>
        </w:rPr>
      </w:pPr>
    </w:p>
    <w:p w:rsidR="000753DC" w:rsidRPr="00430EDA" w:rsidRDefault="000753DC" w:rsidP="0017472C">
      <w:pPr>
        <w:rPr>
          <w:sz w:val="28"/>
          <w:szCs w:val="28"/>
        </w:rPr>
      </w:pPr>
      <w:r w:rsidRPr="00430EDA">
        <w:rPr>
          <w:sz w:val="28"/>
          <w:szCs w:val="28"/>
        </w:rPr>
        <w:t xml:space="preserve">Начальник отдела развития, экономики, </w:t>
      </w:r>
    </w:p>
    <w:p w:rsidR="000753DC" w:rsidRPr="00430EDA" w:rsidRDefault="000753DC" w:rsidP="0017472C">
      <w:pPr>
        <w:rPr>
          <w:sz w:val="28"/>
          <w:szCs w:val="28"/>
        </w:rPr>
      </w:pPr>
      <w:r w:rsidRPr="00430EDA">
        <w:rPr>
          <w:sz w:val="28"/>
          <w:szCs w:val="28"/>
        </w:rPr>
        <w:t xml:space="preserve">проектов  и внешнеэкономических связей                                                                              </w:t>
      </w:r>
    </w:p>
    <w:p w:rsidR="000753DC" w:rsidRPr="00430EDA" w:rsidRDefault="000753DC" w:rsidP="0017472C">
      <w:pPr>
        <w:rPr>
          <w:sz w:val="28"/>
          <w:szCs w:val="28"/>
        </w:rPr>
      </w:pPr>
      <w:r w:rsidRPr="00430EDA">
        <w:rPr>
          <w:sz w:val="28"/>
          <w:szCs w:val="28"/>
        </w:rPr>
        <w:t xml:space="preserve">Администрации Приаргунского </w:t>
      </w:r>
    </w:p>
    <w:p w:rsidR="000753DC" w:rsidRPr="00430EDA" w:rsidRDefault="000753DC" w:rsidP="0017472C">
      <w:pPr>
        <w:rPr>
          <w:sz w:val="28"/>
          <w:szCs w:val="28"/>
        </w:rPr>
      </w:pPr>
      <w:r w:rsidRPr="00430EDA">
        <w:rPr>
          <w:sz w:val="28"/>
          <w:szCs w:val="28"/>
        </w:rPr>
        <w:t xml:space="preserve">муниципального округа </w:t>
      </w:r>
    </w:p>
    <w:p w:rsidR="000753DC" w:rsidRPr="000753DC" w:rsidRDefault="000753DC" w:rsidP="0017472C">
      <w:pPr>
        <w:rPr>
          <w:sz w:val="28"/>
          <w:szCs w:val="28"/>
        </w:rPr>
      </w:pPr>
      <w:r w:rsidRPr="00430EDA">
        <w:rPr>
          <w:sz w:val="28"/>
          <w:szCs w:val="28"/>
        </w:rPr>
        <w:t xml:space="preserve">Забайкальского края                                                             </w:t>
      </w:r>
      <w:r w:rsidR="0017472C">
        <w:rPr>
          <w:sz w:val="28"/>
          <w:szCs w:val="28"/>
        </w:rPr>
        <w:t xml:space="preserve">    </w:t>
      </w:r>
      <w:r w:rsidRPr="00430EDA">
        <w:rPr>
          <w:sz w:val="28"/>
          <w:szCs w:val="28"/>
        </w:rPr>
        <w:t xml:space="preserve">         Е.В. Андреева</w:t>
      </w:r>
    </w:p>
    <w:p w:rsidR="000753DC" w:rsidRPr="000753DC" w:rsidRDefault="000753DC" w:rsidP="00E21333">
      <w:pPr>
        <w:jc w:val="both"/>
        <w:rPr>
          <w:sz w:val="28"/>
          <w:szCs w:val="28"/>
        </w:rPr>
      </w:pPr>
    </w:p>
    <w:sectPr w:rsidR="000753DC" w:rsidRPr="000753DC" w:rsidSect="00C83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20D95"/>
    <w:multiLevelType w:val="hybridMultilevel"/>
    <w:tmpl w:val="6204B106"/>
    <w:lvl w:ilvl="0" w:tplc="7EB20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60AEF"/>
    <w:rsid w:val="00001938"/>
    <w:rsid w:val="00002F5D"/>
    <w:rsid w:val="00005A28"/>
    <w:rsid w:val="00005BE5"/>
    <w:rsid w:val="00006422"/>
    <w:rsid w:val="00010205"/>
    <w:rsid w:val="0001290E"/>
    <w:rsid w:val="00013C14"/>
    <w:rsid w:val="00014115"/>
    <w:rsid w:val="000165D2"/>
    <w:rsid w:val="00020B31"/>
    <w:rsid w:val="00022FA8"/>
    <w:rsid w:val="0002466E"/>
    <w:rsid w:val="0002572D"/>
    <w:rsid w:val="00033875"/>
    <w:rsid w:val="0003699D"/>
    <w:rsid w:val="00036DC3"/>
    <w:rsid w:val="00037131"/>
    <w:rsid w:val="00042D00"/>
    <w:rsid w:val="00043D7E"/>
    <w:rsid w:val="000445BD"/>
    <w:rsid w:val="000506C7"/>
    <w:rsid w:val="0005144A"/>
    <w:rsid w:val="00053655"/>
    <w:rsid w:val="0005431E"/>
    <w:rsid w:val="00054C51"/>
    <w:rsid w:val="00056D4C"/>
    <w:rsid w:val="00056F38"/>
    <w:rsid w:val="00064311"/>
    <w:rsid w:val="00067CBD"/>
    <w:rsid w:val="00070292"/>
    <w:rsid w:val="000736D2"/>
    <w:rsid w:val="00074D2A"/>
    <w:rsid w:val="00074DB1"/>
    <w:rsid w:val="000753DC"/>
    <w:rsid w:val="00082A67"/>
    <w:rsid w:val="000848E2"/>
    <w:rsid w:val="00085609"/>
    <w:rsid w:val="000857C3"/>
    <w:rsid w:val="000903A1"/>
    <w:rsid w:val="000916FA"/>
    <w:rsid w:val="00092CA2"/>
    <w:rsid w:val="000938CA"/>
    <w:rsid w:val="00094CB7"/>
    <w:rsid w:val="000972AB"/>
    <w:rsid w:val="000A3EFB"/>
    <w:rsid w:val="000A59F7"/>
    <w:rsid w:val="000A5A38"/>
    <w:rsid w:val="000A793B"/>
    <w:rsid w:val="000B1A36"/>
    <w:rsid w:val="000B1CB9"/>
    <w:rsid w:val="000B2E69"/>
    <w:rsid w:val="000B40B7"/>
    <w:rsid w:val="000B5309"/>
    <w:rsid w:val="000B7129"/>
    <w:rsid w:val="000B78A1"/>
    <w:rsid w:val="000C016A"/>
    <w:rsid w:val="000C1871"/>
    <w:rsid w:val="000C386E"/>
    <w:rsid w:val="000D07D8"/>
    <w:rsid w:val="000D12DA"/>
    <w:rsid w:val="000D47BE"/>
    <w:rsid w:val="000D779C"/>
    <w:rsid w:val="000D79F5"/>
    <w:rsid w:val="000E1F13"/>
    <w:rsid w:val="000E2B86"/>
    <w:rsid w:val="000F23B4"/>
    <w:rsid w:val="000F2E8C"/>
    <w:rsid w:val="000F7902"/>
    <w:rsid w:val="00102411"/>
    <w:rsid w:val="00103879"/>
    <w:rsid w:val="0010395A"/>
    <w:rsid w:val="001112D2"/>
    <w:rsid w:val="00112970"/>
    <w:rsid w:val="001143D7"/>
    <w:rsid w:val="001176EC"/>
    <w:rsid w:val="0012074C"/>
    <w:rsid w:val="00122D91"/>
    <w:rsid w:val="001231FF"/>
    <w:rsid w:val="00123CB9"/>
    <w:rsid w:val="00124DA2"/>
    <w:rsid w:val="001255A8"/>
    <w:rsid w:val="00125943"/>
    <w:rsid w:val="00132392"/>
    <w:rsid w:val="00133908"/>
    <w:rsid w:val="0013655F"/>
    <w:rsid w:val="00136C8F"/>
    <w:rsid w:val="00137208"/>
    <w:rsid w:val="001375D9"/>
    <w:rsid w:val="001375F2"/>
    <w:rsid w:val="001376BF"/>
    <w:rsid w:val="00140B8E"/>
    <w:rsid w:val="0014102F"/>
    <w:rsid w:val="00142837"/>
    <w:rsid w:val="00143F04"/>
    <w:rsid w:val="00143F96"/>
    <w:rsid w:val="001470CD"/>
    <w:rsid w:val="00147165"/>
    <w:rsid w:val="001475C1"/>
    <w:rsid w:val="00151721"/>
    <w:rsid w:val="00152A0F"/>
    <w:rsid w:val="001534C8"/>
    <w:rsid w:val="001536BC"/>
    <w:rsid w:val="00154FB1"/>
    <w:rsid w:val="001559AB"/>
    <w:rsid w:val="00157A09"/>
    <w:rsid w:val="0016316F"/>
    <w:rsid w:val="001644F0"/>
    <w:rsid w:val="00164D31"/>
    <w:rsid w:val="00171E08"/>
    <w:rsid w:val="00172EB0"/>
    <w:rsid w:val="001735FD"/>
    <w:rsid w:val="0017472C"/>
    <w:rsid w:val="00175484"/>
    <w:rsid w:val="00175495"/>
    <w:rsid w:val="00176276"/>
    <w:rsid w:val="00176613"/>
    <w:rsid w:val="00176AE1"/>
    <w:rsid w:val="00181846"/>
    <w:rsid w:val="00184A5A"/>
    <w:rsid w:val="001909DB"/>
    <w:rsid w:val="00191175"/>
    <w:rsid w:val="00192A56"/>
    <w:rsid w:val="001932FF"/>
    <w:rsid w:val="00195D14"/>
    <w:rsid w:val="00196483"/>
    <w:rsid w:val="001A00C5"/>
    <w:rsid w:val="001A0E50"/>
    <w:rsid w:val="001A29D7"/>
    <w:rsid w:val="001A4214"/>
    <w:rsid w:val="001A455D"/>
    <w:rsid w:val="001A5A9B"/>
    <w:rsid w:val="001A606E"/>
    <w:rsid w:val="001A6E91"/>
    <w:rsid w:val="001B1616"/>
    <w:rsid w:val="001B2616"/>
    <w:rsid w:val="001B5911"/>
    <w:rsid w:val="001B718F"/>
    <w:rsid w:val="001B7BA4"/>
    <w:rsid w:val="001C0F69"/>
    <w:rsid w:val="001C35CB"/>
    <w:rsid w:val="001C449F"/>
    <w:rsid w:val="001C5498"/>
    <w:rsid w:val="001C6B82"/>
    <w:rsid w:val="001D0DD2"/>
    <w:rsid w:val="001D21CF"/>
    <w:rsid w:val="001D2958"/>
    <w:rsid w:val="001D4819"/>
    <w:rsid w:val="001D5F47"/>
    <w:rsid w:val="001D7000"/>
    <w:rsid w:val="001E1827"/>
    <w:rsid w:val="001E2DFD"/>
    <w:rsid w:val="001E315E"/>
    <w:rsid w:val="001E5EB6"/>
    <w:rsid w:val="001E7708"/>
    <w:rsid w:val="001F046D"/>
    <w:rsid w:val="001F1F67"/>
    <w:rsid w:val="001F2EDF"/>
    <w:rsid w:val="001F3372"/>
    <w:rsid w:val="001F4009"/>
    <w:rsid w:val="001F4349"/>
    <w:rsid w:val="001F4B9A"/>
    <w:rsid w:val="001F4ED8"/>
    <w:rsid w:val="001F5392"/>
    <w:rsid w:val="001F5EDF"/>
    <w:rsid w:val="001F6746"/>
    <w:rsid w:val="001F7DC8"/>
    <w:rsid w:val="00202C01"/>
    <w:rsid w:val="00202D56"/>
    <w:rsid w:val="00202DF7"/>
    <w:rsid w:val="00203545"/>
    <w:rsid w:val="002048CE"/>
    <w:rsid w:val="00206CD6"/>
    <w:rsid w:val="00207FDF"/>
    <w:rsid w:val="00210C41"/>
    <w:rsid w:val="00211644"/>
    <w:rsid w:val="002134C6"/>
    <w:rsid w:val="002138F1"/>
    <w:rsid w:val="0022181C"/>
    <w:rsid w:val="00227151"/>
    <w:rsid w:val="0022744B"/>
    <w:rsid w:val="00230D0E"/>
    <w:rsid w:val="002324E6"/>
    <w:rsid w:val="0023260C"/>
    <w:rsid w:val="00234C75"/>
    <w:rsid w:val="00241228"/>
    <w:rsid w:val="00242BD6"/>
    <w:rsid w:val="00244B7A"/>
    <w:rsid w:val="00245561"/>
    <w:rsid w:val="00252E36"/>
    <w:rsid w:val="002534B8"/>
    <w:rsid w:val="00253A84"/>
    <w:rsid w:val="00256015"/>
    <w:rsid w:val="00256E19"/>
    <w:rsid w:val="00260703"/>
    <w:rsid w:val="002611EE"/>
    <w:rsid w:val="00261A19"/>
    <w:rsid w:val="00264526"/>
    <w:rsid w:val="002665B3"/>
    <w:rsid w:val="00266B3F"/>
    <w:rsid w:val="00271464"/>
    <w:rsid w:val="00271507"/>
    <w:rsid w:val="00273218"/>
    <w:rsid w:val="00274A16"/>
    <w:rsid w:val="002763CC"/>
    <w:rsid w:val="00277767"/>
    <w:rsid w:val="00280322"/>
    <w:rsid w:val="002805D9"/>
    <w:rsid w:val="00280F67"/>
    <w:rsid w:val="00282ECE"/>
    <w:rsid w:val="00285530"/>
    <w:rsid w:val="00285B3B"/>
    <w:rsid w:val="00286D3A"/>
    <w:rsid w:val="00287B64"/>
    <w:rsid w:val="002906AE"/>
    <w:rsid w:val="00290EF9"/>
    <w:rsid w:val="0029213C"/>
    <w:rsid w:val="00297F6D"/>
    <w:rsid w:val="002A3155"/>
    <w:rsid w:val="002A4A9C"/>
    <w:rsid w:val="002A50E8"/>
    <w:rsid w:val="002A5216"/>
    <w:rsid w:val="002A6389"/>
    <w:rsid w:val="002A7C18"/>
    <w:rsid w:val="002B082C"/>
    <w:rsid w:val="002B09BA"/>
    <w:rsid w:val="002B30F1"/>
    <w:rsid w:val="002B33F1"/>
    <w:rsid w:val="002B3BFB"/>
    <w:rsid w:val="002B461F"/>
    <w:rsid w:val="002B53F9"/>
    <w:rsid w:val="002C1120"/>
    <w:rsid w:val="002C279D"/>
    <w:rsid w:val="002C3493"/>
    <w:rsid w:val="002C45E0"/>
    <w:rsid w:val="002C7B35"/>
    <w:rsid w:val="002D2E65"/>
    <w:rsid w:val="002D441B"/>
    <w:rsid w:val="002D5298"/>
    <w:rsid w:val="002D594D"/>
    <w:rsid w:val="002E13C3"/>
    <w:rsid w:val="002E1C00"/>
    <w:rsid w:val="002E1D1B"/>
    <w:rsid w:val="002E2655"/>
    <w:rsid w:val="002E2F62"/>
    <w:rsid w:val="002E32BC"/>
    <w:rsid w:val="002E5A7A"/>
    <w:rsid w:val="002E5C7B"/>
    <w:rsid w:val="002E66F0"/>
    <w:rsid w:val="002E6F04"/>
    <w:rsid w:val="002F2A09"/>
    <w:rsid w:val="002F52A7"/>
    <w:rsid w:val="002F55CB"/>
    <w:rsid w:val="002F6E1E"/>
    <w:rsid w:val="002F759A"/>
    <w:rsid w:val="003012CA"/>
    <w:rsid w:val="00302180"/>
    <w:rsid w:val="00302558"/>
    <w:rsid w:val="003031D0"/>
    <w:rsid w:val="00303E3E"/>
    <w:rsid w:val="00304E3C"/>
    <w:rsid w:val="00306AAF"/>
    <w:rsid w:val="0031041E"/>
    <w:rsid w:val="0031149F"/>
    <w:rsid w:val="003115BF"/>
    <w:rsid w:val="00311E05"/>
    <w:rsid w:val="0031281C"/>
    <w:rsid w:val="00312B35"/>
    <w:rsid w:val="00312F9A"/>
    <w:rsid w:val="003138B9"/>
    <w:rsid w:val="00320C81"/>
    <w:rsid w:val="0032242C"/>
    <w:rsid w:val="0032295E"/>
    <w:rsid w:val="00323250"/>
    <w:rsid w:val="00323973"/>
    <w:rsid w:val="00325D33"/>
    <w:rsid w:val="00326297"/>
    <w:rsid w:val="0032775D"/>
    <w:rsid w:val="003333D3"/>
    <w:rsid w:val="00335187"/>
    <w:rsid w:val="00335BF4"/>
    <w:rsid w:val="00336638"/>
    <w:rsid w:val="00337287"/>
    <w:rsid w:val="00340034"/>
    <w:rsid w:val="00340866"/>
    <w:rsid w:val="003414E6"/>
    <w:rsid w:val="003424E7"/>
    <w:rsid w:val="00343A66"/>
    <w:rsid w:val="00344FCD"/>
    <w:rsid w:val="003466FD"/>
    <w:rsid w:val="00355144"/>
    <w:rsid w:val="00360949"/>
    <w:rsid w:val="003609A3"/>
    <w:rsid w:val="00360AEF"/>
    <w:rsid w:val="00370E88"/>
    <w:rsid w:val="003733D1"/>
    <w:rsid w:val="00375026"/>
    <w:rsid w:val="00375402"/>
    <w:rsid w:val="003756B6"/>
    <w:rsid w:val="00375C08"/>
    <w:rsid w:val="00376B62"/>
    <w:rsid w:val="0037788D"/>
    <w:rsid w:val="00381927"/>
    <w:rsid w:val="00381F54"/>
    <w:rsid w:val="00381F8B"/>
    <w:rsid w:val="003846A3"/>
    <w:rsid w:val="003866BE"/>
    <w:rsid w:val="00395EC1"/>
    <w:rsid w:val="003962C5"/>
    <w:rsid w:val="003A14CA"/>
    <w:rsid w:val="003A20FB"/>
    <w:rsid w:val="003A51EB"/>
    <w:rsid w:val="003A781D"/>
    <w:rsid w:val="003B12A0"/>
    <w:rsid w:val="003B1D55"/>
    <w:rsid w:val="003B414A"/>
    <w:rsid w:val="003B4B15"/>
    <w:rsid w:val="003B5631"/>
    <w:rsid w:val="003B6655"/>
    <w:rsid w:val="003B768C"/>
    <w:rsid w:val="003B7F77"/>
    <w:rsid w:val="003B7FE6"/>
    <w:rsid w:val="003C33F4"/>
    <w:rsid w:val="003C35E0"/>
    <w:rsid w:val="003C5623"/>
    <w:rsid w:val="003C5DC9"/>
    <w:rsid w:val="003C6E06"/>
    <w:rsid w:val="003C74C2"/>
    <w:rsid w:val="003C7797"/>
    <w:rsid w:val="003C7C6A"/>
    <w:rsid w:val="003D1C2F"/>
    <w:rsid w:val="003D2599"/>
    <w:rsid w:val="003E089B"/>
    <w:rsid w:val="003E31F3"/>
    <w:rsid w:val="003E4266"/>
    <w:rsid w:val="003E7C8C"/>
    <w:rsid w:val="003F10AC"/>
    <w:rsid w:val="003F127B"/>
    <w:rsid w:val="003F1CBC"/>
    <w:rsid w:val="003F3041"/>
    <w:rsid w:val="003F4743"/>
    <w:rsid w:val="003F666B"/>
    <w:rsid w:val="003F68AC"/>
    <w:rsid w:val="00400BB7"/>
    <w:rsid w:val="004011DB"/>
    <w:rsid w:val="00402F63"/>
    <w:rsid w:val="00403183"/>
    <w:rsid w:val="004033B2"/>
    <w:rsid w:val="004044EF"/>
    <w:rsid w:val="00404515"/>
    <w:rsid w:val="00405064"/>
    <w:rsid w:val="00405629"/>
    <w:rsid w:val="00407D79"/>
    <w:rsid w:val="0041321F"/>
    <w:rsid w:val="004134DC"/>
    <w:rsid w:val="004217D3"/>
    <w:rsid w:val="00422767"/>
    <w:rsid w:val="00424EB1"/>
    <w:rsid w:val="004270B8"/>
    <w:rsid w:val="004279CD"/>
    <w:rsid w:val="00427DC6"/>
    <w:rsid w:val="0043060A"/>
    <w:rsid w:val="0043060F"/>
    <w:rsid w:val="00430AED"/>
    <w:rsid w:val="00430EDA"/>
    <w:rsid w:val="004321A2"/>
    <w:rsid w:val="004332A4"/>
    <w:rsid w:val="004332CD"/>
    <w:rsid w:val="0043528F"/>
    <w:rsid w:val="00435FE5"/>
    <w:rsid w:val="00435FE9"/>
    <w:rsid w:val="00436263"/>
    <w:rsid w:val="004406EF"/>
    <w:rsid w:val="004429CF"/>
    <w:rsid w:val="00443075"/>
    <w:rsid w:val="00446DE7"/>
    <w:rsid w:val="004471AC"/>
    <w:rsid w:val="00447262"/>
    <w:rsid w:val="004511C6"/>
    <w:rsid w:val="004525AD"/>
    <w:rsid w:val="00453439"/>
    <w:rsid w:val="00454792"/>
    <w:rsid w:val="00454B97"/>
    <w:rsid w:val="004561ED"/>
    <w:rsid w:val="004565B0"/>
    <w:rsid w:val="004566BB"/>
    <w:rsid w:val="00461BBC"/>
    <w:rsid w:val="004628B3"/>
    <w:rsid w:val="00463117"/>
    <w:rsid w:val="00466061"/>
    <w:rsid w:val="004663E9"/>
    <w:rsid w:val="00470236"/>
    <w:rsid w:val="00471F99"/>
    <w:rsid w:val="004730DF"/>
    <w:rsid w:val="00473BA1"/>
    <w:rsid w:val="00475884"/>
    <w:rsid w:val="00475E33"/>
    <w:rsid w:val="00477345"/>
    <w:rsid w:val="0048064D"/>
    <w:rsid w:val="00480890"/>
    <w:rsid w:val="00480AE8"/>
    <w:rsid w:val="00481969"/>
    <w:rsid w:val="00481E6E"/>
    <w:rsid w:val="00491049"/>
    <w:rsid w:val="0049176F"/>
    <w:rsid w:val="004962D1"/>
    <w:rsid w:val="004A148F"/>
    <w:rsid w:val="004A5A0B"/>
    <w:rsid w:val="004B1933"/>
    <w:rsid w:val="004B57D6"/>
    <w:rsid w:val="004B64B7"/>
    <w:rsid w:val="004B6FC9"/>
    <w:rsid w:val="004B7554"/>
    <w:rsid w:val="004B79F7"/>
    <w:rsid w:val="004B7F7D"/>
    <w:rsid w:val="004C1228"/>
    <w:rsid w:val="004C24FA"/>
    <w:rsid w:val="004C2E49"/>
    <w:rsid w:val="004C3A89"/>
    <w:rsid w:val="004C465D"/>
    <w:rsid w:val="004C60BD"/>
    <w:rsid w:val="004C7CC7"/>
    <w:rsid w:val="004D48A2"/>
    <w:rsid w:val="004D5831"/>
    <w:rsid w:val="004D77C2"/>
    <w:rsid w:val="004E02AF"/>
    <w:rsid w:val="004E538C"/>
    <w:rsid w:val="004E7112"/>
    <w:rsid w:val="004F0130"/>
    <w:rsid w:val="004F18C7"/>
    <w:rsid w:val="004F1D84"/>
    <w:rsid w:val="004F2EC1"/>
    <w:rsid w:val="004F5CBE"/>
    <w:rsid w:val="004F63AC"/>
    <w:rsid w:val="004F6887"/>
    <w:rsid w:val="004F7674"/>
    <w:rsid w:val="004F7A0F"/>
    <w:rsid w:val="00501A02"/>
    <w:rsid w:val="00501BB3"/>
    <w:rsid w:val="00504EC9"/>
    <w:rsid w:val="0051128D"/>
    <w:rsid w:val="00511E05"/>
    <w:rsid w:val="00511E6A"/>
    <w:rsid w:val="00513620"/>
    <w:rsid w:val="00513A34"/>
    <w:rsid w:val="005144CC"/>
    <w:rsid w:val="00517977"/>
    <w:rsid w:val="00517CA6"/>
    <w:rsid w:val="00523361"/>
    <w:rsid w:val="00523AF9"/>
    <w:rsid w:val="00524088"/>
    <w:rsid w:val="0052565B"/>
    <w:rsid w:val="00526313"/>
    <w:rsid w:val="005270A2"/>
    <w:rsid w:val="005275FC"/>
    <w:rsid w:val="00537A08"/>
    <w:rsid w:val="005400E4"/>
    <w:rsid w:val="00542B90"/>
    <w:rsid w:val="00542E4D"/>
    <w:rsid w:val="00544DE6"/>
    <w:rsid w:val="00546902"/>
    <w:rsid w:val="0055272C"/>
    <w:rsid w:val="00554098"/>
    <w:rsid w:val="00556BC6"/>
    <w:rsid w:val="00557C77"/>
    <w:rsid w:val="00562DA7"/>
    <w:rsid w:val="00562FE5"/>
    <w:rsid w:val="00563402"/>
    <w:rsid w:val="00572A3B"/>
    <w:rsid w:val="00573DA1"/>
    <w:rsid w:val="00576D60"/>
    <w:rsid w:val="00577B5A"/>
    <w:rsid w:val="005815DD"/>
    <w:rsid w:val="0058310B"/>
    <w:rsid w:val="00583488"/>
    <w:rsid w:val="005837F8"/>
    <w:rsid w:val="00586022"/>
    <w:rsid w:val="0058620A"/>
    <w:rsid w:val="00587F55"/>
    <w:rsid w:val="00590A1D"/>
    <w:rsid w:val="00591836"/>
    <w:rsid w:val="00591A92"/>
    <w:rsid w:val="005932D5"/>
    <w:rsid w:val="005934C1"/>
    <w:rsid w:val="00593C96"/>
    <w:rsid w:val="005960BC"/>
    <w:rsid w:val="0059648E"/>
    <w:rsid w:val="005A1513"/>
    <w:rsid w:val="005A2CE3"/>
    <w:rsid w:val="005A2D81"/>
    <w:rsid w:val="005A2F70"/>
    <w:rsid w:val="005A5C1B"/>
    <w:rsid w:val="005A6D2C"/>
    <w:rsid w:val="005A7393"/>
    <w:rsid w:val="005B1890"/>
    <w:rsid w:val="005B2111"/>
    <w:rsid w:val="005B4338"/>
    <w:rsid w:val="005B5804"/>
    <w:rsid w:val="005B63A7"/>
    <w:rsid w:val="005B77CB"/>
    <w:rsid w:val="005C1FA3"/>
    <w:rsid w:val="005C28FC"/>
    <w:rsid w:val="005C3CEF"/>
    <w:rsid w:val="005C44E1"/>
    <w:rsid w:val="005C4B0E"/>
    <w:rsid w:val="005C691D"/>
    <w:rsid w:val="005C7081"/>
    <w:rsid w:val="005C71E0"/>
    <w:rsid w:val="005C7DD0"/>
    <w:rsid w:val="005D20F7"/>
    <w:rsid w:val="005D3E4B"/>
    <w:rsid w:val="005D54EE"/>
    <w:rsid w:val="005D5EBE"/>
    <w:rsid w:val="005D7243"/>
    <w:rsid w:val="005D7486"/>
    <w:rsid w:val="005D778E"/>
    <w:rsid w:val="005E1573"/>
    <w:rsid w:val="005E217D"/>
    <w:rsid w:val="005E2E3A"/>
    <w:rsid w:val="005E457C"/>
    <w:rsid w:val="005E4F3B"/>
    <w:rsid w:val="005E72CB"/>
    <w:rsid w:val="005E7D60"/>
    <w:rsid w:val="005F1635"/>
    <w:rsid w:val="005F2ABF"/>
    <w:rsid w:val="005F50F4"/>
    <w:rsid w:val="005F547A"/>
    <w:rsid w:val="005F587C"/>
    <w:rsid w:val="005F7B95"/>
    <w:rsid w:val="006014A1"/>
    <w:rsid w:val="006032FD"/>
    <w:rsid w:val="006115F4"/>
    <w:rsid w:val="00613BBB"/>
    <w:rsid w:val="006152DF"/>
    <w:rsid w:val="00615902"/>
    <w:rsid w:val="00616A59"/>
    <w:rsid w:val="00620888"/>
    <w:rsid w:val="00620CF7"/>
    <w:rsid w:val="00622570"/>
    <w:rsid w:val="00624D9D"/>
    <w:rsid w:val="00626193"/>
    <w:rsid w:val="00633C95"/>
    <w:rsid w:val="006355E3"/>
    <w:rsid w:val="0063627E"/>
    <w:rsid w:val="00636459"/>
    <w:rsid w:val="0064016A"/>
    <w:rsid w:val="00640A8C"/>
    <w:rsid w:val="00643F52"/>
    <w:rsid w:val="00646B59"/>
    <w:rsid w:val="00650B71"/>
    <w:rsid w:val="00650D5E"/>
    <w:rsid w:val="00653AB2"/>
    <w:rsid w:val="00654544"/>
    <w:rsid w:val="00662F24"/>
    <w:rsid w:val="00665320"/>
    <w:rsid w:val="00666F74"/>
    <w:rsid w:val="00667423"/>
    <w:rsid w:val="00667E1F"/>
    <w:rsid w:val="00670892"/>
    <w:rsid w:val="006718AC"/>
    <w:rsid w:val="00671BDF"/>
    <w:rsid w:val="00672091"/>
    <w:rsid w:val="006721F9"/>
    <w:rsid w:val="00675A6C"/>
    <w:rsid w:val="00676F9C"/>
    <w:rsid w:val="00677787"/>
    <w:rsid w:val="00680C62"/>
    <w:rsid w:val="0068304C"/>
    <w:rsid w:val="00684577"/>
    <w:rsid w:val="00687212"/>
    <w:rsid w:val="0069145C"/>
    <w:rsid w:val="00693B5A"/>
    <w:rsid w:val="00694E7A"/>
    <w:rsid w:val="00695CC2"/>
    <w:rsid w:val="006A0EA1"/>
    <w:rsid w:val="006A180F"/>
    <w:rsid w:val="006A3A3E"/>
    <w:rsid w:val="006A3C82"/>
    <w:rsid w:val="006A4F31"/>
    <w:rsid w:val="006A6434"/>
    <w:rsid w:val="006A65CA"/>
    <w:rsid w:val="006B0D1C"/>
    <w:rsid w:val="006B2932"/>
    <w:rsid w:val="006B319C"/>
    <w:rsid w:val="006B35DB"/>
    <w:rsid w:val="006B395D"/>
    <w:rsid w:val="006B46A7"/>
    <w:rsid w:val="006B4CD3"/>
    <w:rsid w:val="006B53C4"/>
    <w:rsid w:val="006B6A38"/>
    <w:rsid w:val="006C0257"/>
    <w:rsid w:val="006C02F7"/>
    <w:rsid w:val="006C1718"/>
    <w:rsid w:val="006C2234"/>
    <w:rsid w:val="006C5B4A"/>
    <w:rsid w:val="006C6554"/>
    <w:rsid w:val="006C7EB3"/>
    <w:rsid w:val="006D69F7"/>
    <w:rsid w:val="006D6FBE"/>
    <w:rsid w:val="006D70A0"/>
    <w:rsid w:val="006E1A15"/>
    <w:rsid w:val="006E1B23"/>
    <w:rsid w:val="006E1CAC"/>
    <w:rsid w:val="006E6064"/>
    <w:rsid w:val="006E6089"/>
    <w:rsid w:val="006E6D4C"/>
    <w:rsid w:val="006E6D62"/>
    <w:rsid w:val="006F3150"/>
    <w:rsid w:val="006F39B0"/>
    <w:rsid w:val="006F3B43"/>
    <w:rsid w:val="006F48B5"/>
    <w:rsid w:val="00700174"/>
    <w:rsid w:val="007004B2"/>
    <w:rsid w:val="00701740"/>
    <w:rsid w:val="007027DF"/>
    <w:rsid w:val="00706980"/>
    <w:rsid w:val="007117A9"/>
    <w:rsid w:val="0071209E"/>
    <w:rsid w:val="007124FA"/>
    <w:rsid w:val="007129CF"/>
    <w:rsid w:val="0071664F"/>
    <w:rsid w:val="00717615"/>
    <w:rsid w:val="00717CEF"/>
    <w:rsid w:val="007204AB"/>
    <w:rsid w:val="00725427"/>
    <w:rsid w:val="007265CB"/>
    <w:rsid w:val="007273D2"/>
    <w:rsid w:val="00730217"/>
    <w:rsid w:val="00730B48"/>
    <w:rsid w:val="00733EEC"/>
    <w:rsid w:val="00736160"/>
    <w:rsid w:val="00736565"/>
    <w:rsid w:val="00740A7C"/>
    <w:rsid w:val="00742253"/>
    <w:rsid w:val="0074481A"/>
    <w:rsid w:val="007464E9"/>
    <w:rsid w:val="0075258B"/>
    <w:rsid w:val="007534F9"/>
    <w:rsid w:val="00753AE7"/>
    <w:rsid w:val="007541E5"/>
    <w:rsid w:val="00754344"/>
    <w:rsid w:val="0075559B"/>
    <w:rsid w:val="00756A2B"/>
    <w:rsid w:val="00762185"/>
    <w:rsid w:val="00763750"/>
    <w:rsid w:val="00764206"/>
    <w:rsid w:val="00764A77"/>
    <w:rsid w:val="0076541D"/>
    <w:rsid w:val="00765700"/>
    <w:rsid w:val="007662CC"/>
    <w:rsid w:val="00766E39"/>
    <w:rsid w:val="007707C3"/>
    <w:rsid w:val="00770ABD"/>
    <w:rsid w:val="007714BC"/>
    <w:rsid w:val="00772407"/>
    <w:rsid w:val="00772D93"/>
    <w:rsid w:val="00773D76"/>
    <w:rsid w:val="00775135"/>
    <w:rsid w:val="00775A1B"/>
    <w:rsid w:val="00776838"/>
    <w:rsid w:val="00784396"/>
    <w:rsid w:val="00787628"/>
    <w:rsid w:val="00787DC7"/>
    <w:rsid w:val="00791E68"/>
    <w:rsid w:val="00791E9B"/>
    <w:rsid w:val="0079387C"/>
    <w:rsid w:val="007954F1"/>
    <w:rsid w:val="007A427A"/>
    <w:rsid w:val="007A446A"/>
    <w:rsid w:val="007A4A5F"/>
    <w:rsid w:val="007A5271"/>
    <w:rsid w:val="007A5909"/>
    <w:rsid w:val="007A6C26"/>
    <w:rsid w:val="007A783A"/>
    <w:rsid w:val="007B0A11"/>
    <w:rsid w:val="007B1076"/>
    <w:rsid w:val="007B1D96"/>
    <w:rsid w:val="007B24F7"/>
    <w:rsid w:val="007B3513"/>
    <w:rsid w:val="007B365D"/>
    <w:rsid w:val="007B4382"/>
    <w:rsid w:val="007B4B0C"/>
    <w:rsid w:val="007B5744"/>
    <w:rsid w:val="007B57AC"/>
    <w:rsid w:val="007B58AC"/>
    <w:rsid w:val="007B5D29"/>
    <w:rsid w:val="007B74FB"/>
    <w:rsid w:val="007B7D42"/>
    <w:rsid w:val="007C0B12"/>
    <w:rsid w:val="007C1B5A"/>
    <w:rsid w:val="007C2839"/>
    <w:rsid w:val="007C2E59"/>
    <w:rsid w:val="007C6395"/>
    <w:rsid w:val="007D2B2E"/>
    <w:rsid w:val="007D3509"/>
    <w:rsid w:val="007D53EE"/>
    <w:rsid w:val="007D6DB3"/>
    <w:rsid w:val="007E2B86"/>
    <w:rsid w:val="007E36C2"/>
    <w:rsid w:val="007E59B7"/>
    <w:rsid w:val="007E6035"/>
    <w:rsid w:val="007F0769"/>
    <w:rsid w:val="007F1841"/>
    <w:rsid w:val="007F71A0"/>
    <w:rsid w:val="00801E53"/>
    <w:rsid w:val="00802350"/>
    <w:rsid w:val="008027DC"/>
    <w:rsid w:val="00802848"/>
    <w:rsid w:val="00805CEC"/>
    <w:rsid w:val="008066EF"/>
    <w:rsid w:val="0080736F"/>
    <w:rsid w:val="00810F31"/>
    <w:rsid w:val="00811FE4"/>
    <w:rsid w:val="0081386D"/>
    <w:rsid w:val="0081587A"/>
    <w:rsid w:val="00815A2E"/>
    <w:rsid w:val="00817B03"/>
    <w:rsid w:val="00821AAC"/>
    <w:rsid w:val="00821B7A"/>
    <w:rsid w:val="00821FBF"/>
    <w:rsid w:val="00822CC9"/>
    <w:rsid w:val="00826A52"/>
    <w:rsid w:val="00827004"/>
    <w:rsid w:val="008333A4"/>
    <w:rsid w:val="00835200"/>
    <w:rsid w:val="00836883"/>
    <w:rsid w:val="008369D4"/>
    <w:rsid w:val="00846EDC"/>
    <w:rsid w:val="008500A6"/>
    <w:rsid w:val="008530F6"/>
    <w:rsid w:val="00853A8C"/>
    <w:rsid w:val="00853ED6"/>
    <w:rsid w:val="0085420E"/>
    <w:rsid w:val="0085635B"/>
    <w:rsid w:val="008576AE"/>
    <w:rsid w:val="0086003C"/>
    <w:rsid w:val="00861261"/>
    <w:rsid w:val="008618FA"/>
    <w:rsid w:val="00861C05"/>
    <w:rsid w:val="008641A0"/>
    <w:rsid w:val="00867912"/>
    <w:rsid w:val="00867C4F"/>
    <w:rsid w:val="00870F2E"/>
    <w:rsid w:val="00872196"/>
    <w:rsid w:val="00873D8A"/>
    <w:rsid w:val="008743DF"/>
    <w:rsid w:val="00874607"/>
    <w:rsid w:val="00875599"/>
    <w:rsid w:val="0087574B"/>
    <w:rsid w:val="00877E59"/>
    <w:rsid w:val="00884879"/>
    <w:rsid w:val="00890B11"/>
    <w:rsid w:val="00892A85"/>
    <w:rsid w:val="0089707A"/>
    <w:rsid w:val="0089715B"/>
    <w:rsid w:val="00897A34"/>
    <w:rsid w:val="00897EC2"/>
    <w:rsid w:val="008A01EB"/>
    <w:rsid w:val="008A0F67"/>
    <w:rsid w:val="008A18CC"/>
    <w:rsid w:val="008A7C8C"/>
    <w:rsid w:val="008B0220"/>
    <w:rsid w:val="008B0257"/>
    <w:rsid w:val="008B0B48"/>
    <w:rsid w:val="008B1F27"/>
    <w:rsid w:val="008B6CAB"/>
    <w:rsid w:val="008B7767"/>
    <w:rsid w:val="008B7962"/>
    <w:rsid w:val="008C02ED"/>
    <w:rsid w:val="008C67AA"/>
    <w:rsid w:val="008C7236"/>
    <w:rsid w:val="008D1F65"/>
    <w:rsid w:val="008D1FAE"/>
    <w:rsid w:val="008D261C"/>
    <w:rsid w:val="008D4B72"/>
    <w:rsid w:val="008D7415"/>
    <w:rsid w:val="008D7675"/>
    <w:rsid w:val="008D7E09"/>
    <w:rsid w:val="008D7EF2"/>
    <w:rsid w:val="008E0768"/>
    <w:rsid w:val="008E5628"/>
    <w:rsid w:val="008E64D5"/>
    <w:rsid w:val="008E7AA2"/>
    <w:rsid w:val="008E7C4C"/>
    <w:rsid w:val="008F2E41"/>
    <w:rsid w:val="008F3A5F"/>
    <w:rsid w:val="008F4FD3"/>
    <w:rsid w:val="008F5ABD"/>
    <w:rsid w:val="008F6219"/>
    <w:rsid w:val="00901A6E"/>
    <w:rsid w:val="00901B97"/>
    <w:rsid w:val="00901E77"/>
    <w:rsid w:val="00902099"/>
    <w:rsid w:val="0090220D"/>
    <w:rsid w:val="0090387C"/>
    <w:rsid w:val="0090524C"/>
    <w:rsid w:val="00906282"/>
    <w:rsid w:val="00911E24"/>
    <w:rsid w:val="00913952"/>
    <w:rsid w:val="00914804"/>
    <w:rsid w:val="00914C48"/>
    <w:rsid w:val="00914C89"/>
    <w:rsid w:val="00916DD8"/>
    <w:rsid w:val="00922F0A"/>
    <w:rsid w:val="00925746"/>
    <w:rsid w:val="00925BBD"/>
    <w:rsid w:val="00926080"/>
    <w:rsid w:val="00926FC8"/>
    <w:rsid w:val="00927A49"/>
    <w:rsid w:val="0093275F"/>
    <w:rsid w:val="00932CEC"/>
    <w:rsid w:val="009331A1"/>
    <w:rsid w:val="00933761"/>
    <w:rsid w:val="009343F2"/>
    <w:rsid w:val="009378A6"/>
    <w:rsid w:val="00942B08"/>
    <w:rsid w:val="00942C05"/>
    <w:rsid w:val="009434FE"/>
    <w:rsid w:val="00943DBA"/>
    <w:rsid w:val="00944019"/>
    <w:rsid w:val="00945079"/>
    <w:rsid w:val="00946185"/>
    <w:rsid w:val="00950603"/>
    <w:rsid w:val="00951F9D"/>
    <w:rsid w:val="009532AD"/>
    <w:rsid w:val="009533FC"/>
    <w:rsid w:val="00954C44"/>
    <w:rsid w:val="009566E6"/>
    <w:rsid w:val="0096030A"/>
    <w:rsid w:val="009606A6"/>
    <w:rsid w:val="0096395F"/>
    <w:rsid w:val="00963A4E"/>
    <w:rsid w:val="00963A7D"/>
    <w:rsid w:val="00963B0E"/>
    <w:rsid w:val="00963C0F"/>
    <w:rsid w:val="00970088"/>
    <w:rsid w:val="00970AF3"/>
    <w:rsid w:val="00973BF4"/>
    <w:rsid w:val="00976B8D"/>
    <w:rsid w:val="0097797B"/>
    <w:rsid w:val="00981F5F"/>
    <w:rsid w:val="00982381"/>
    <w:rsid w:val="009825BD"/>
    <w:rsid w:val="00982B9D"/>
    <w:rsid w:val="00984961"/>
    <w:rsid w:val="00985691"/>
    <w:rsid w:val="00986FFE"/>
    <w:rsid w:val="00987701"/>
    <w:rsid w:val="009878D6"/>
    <w:rsid w:val="009903D4"/>
    <w:rsid w:val="009905FA"/>
    <w:rsid w:val="00991A04"/>
    <w:rsid w:val="009926EC"/>
    <w:rsid w:val="00993BB0"/>
    <w:rsid w:val="00993E5C"/>
    <w:rsid w:val="00996A0B"/>
    <w:rsid w:val="009971E4"/>
    <w:rsid w:val="009A039E"/>
    <w:rsid w:val="009A0AC4"/>
    <w:rsid w:val="009A0C22"/>
    <w:rsid w:val="009A1A81"/>
    <w:rsid w:val="009A4AE8"/>
    <w:rsid w:val="009B094D"/>
    <w:rsid w:val="009B2288"/>
    <w:rsid w:val="009B53DA"/>
    <w:rsid w:val="009B59FC"/>
    <w:rsid w:val="009B5FB4"/>
    <w:rsid w:val="009B638A"/>
    <w:rsid w:val="009B6E09"/>
    <w:rsid w:val="009B7C3B"/>
    <w:rsid w:val="009C0768"/>
    <w:rsid w:val="009C096D"/>
    <w:rsid w:val="009C1696"/>
    <w:rsid w:val="009C1DB0"/>
    <w:rsid w:val="009C39BD"/>
    <w:rsid w:val="009C46BE"/>
    <w:rsid w:val="009C4DD1"/>
    <w:rsid w:val="009C6B8B"/>
    <w:rsid w:val="009D29D1"/>
    <w:rsid w:val="009D3012"/>
    <w:rsid w:val="009D424B"/>
    <w:rsid w:val="009E0C3F"/>
    <w:rsid w:val="009E0DE3"/>
    <w:rsid w:val="009E157E"/>
    <w:rsid w:val="009E539B"/>
    <w:rsid w:val="009E6816"/>
    <w:rsid w:val="009F12CA"/>
    <w:rsid w:val="009F2E98"/>
    <w:rsid w:val="009F3D42"/>
    <w:rsid w:val="009F5016"/>
    <w:rsid w:val="009F548F"/>
    <w:rsid w:val="00A01C88"/>
    <w:rsid w:val="00A03284"/>
    <w:rsid w:val="00A03CBB"/>
    <w:rsid w:val="00A03D3A"/>
    <w:rsid w:val="00A03DF6"/>
    <w:rsid w:val="00A049C0"/>
    <w:rsid w:val="00A10F3F"/>
    <w:rsid w:val="00A11C0C"/>
    <w:rsid w:val="00A12CA3"/>
    <w:rsid w:val="00A14BFA"/>
    <w:rsid w:val="00A1647A"/>
    <w:rsid w:val="00A1659D"/>
    <w:rsid w:val="00A1774E"/>
    <w:rsid w:val="00A177A5"/>
    <w:rsid w:val="00A17A86"/>
    <w:rsid w:val="00A21596"/>
    <w:rsid w:val="00A22671"/>
    <w:rsid w:val="00A3094D"/>
    <w:rsid w:val="00A313DF"/>
    <w:rsid w:val="00A3398D"/>
    <w:rsid w:val="00A349D5"/>
    <w:rsid w:val="00A34B93"/>
    <w:rsid w:val="00A36665"/>
    <w:rsid w:val="00A42A2B"/>
    <w:rsid w:val="00A44CDA"/>
    <w:rsid w:val="00A46A99"/>
    <w:rsid w:val="00A47EFE"/>
    <w:rsid w:val="00A5307F"/>
    <w:rsid w:val="00A55FBE"/>
    <w:rsid w:val="00A621ED"/>
    <w:rsid w:val="00A6258A"/>
    <w:rsid w:val="00A6504C"/>
    <w:rsid w:val="00A65203"/>
    <w:rsid w:val="00A667FB"/>
    <w:rsid w:val="00A67DB2"/>
    <w:rsid w:val="00A70F2D"/>
    <w:rsid w:val="00A72340"/>
    <w:rsid w:val="00A7295B"/>
    <w:rsid w:val="00A75A36"/>
    <w:rsid w:val="00A77125"/>
    <w:rsid w:val="00A81067"/>
    <w:rsid w:val="00A82711"/>
    <w:rsid w:val="00A847B0"/>
    <w:rsid w:val="00A8696F"/>
    <w:rsid w:val="00A869CD"/>
    <w:rsid w:val="00A873A7"/>
    <w:rsid w:val="00A91874"/>
    <w:rsid w:val="00A9187E"/>
    <w:rsid w:val="00A921C0"/>
    <w:rsid w:val="00A947D1"/>
    <w:rsid w:val="00A94F9D"/>
    <w:rsid w:val="00A95095"/>
    <w:rsid w:val="00A9669D"/>
    <w:rsid w:val="00A96727"/>
    <w:rsid w:val="00A978DE"/>
    <w:rsid w:val="00AA10FB"/>
    <w:rsid w:val="00AA2E21"/>
    <w:rsid w:val="00AA3CEF"/>
    <w:rsid w:val="00AA4E91"/>
    <w:rsid w:val="00AA51A1"/>
    <w:rsid w:val="00AB0B23"/>
    <w:rsid w:val="00AB2D0D"/>
    <w:rsid w:val="00AB412B"/>
    <w:rsid w:val="00AB430E"/>
    <w:rsid w:val="00AB6966"/>
    <w:rsid w:val="00AC0311"/>
    <w:rsid w:val="00AC11EF"/>
    <w:rsid w:val="00AC1C88"/>
    <w:rsid w:val="00AC560F"/>
    <w:rsid w:val="00AC5DEA"/>
    <w:rsid w:val="00AC63DD"/>
    <w:rsid w:val="00AC6A65"/>
    <w:rsid w:val="00AD46AF"/>
    <w:rsid w:val="00AE2CAC"/>
    <w:rsid w:val="00AE3C5D"/>
    <w:rsid w:val="00AE4AD2"/>
    <w:rsid w:val="00AE5143"/>
    <w:rsid w:val="00AE65B6"/>
    <w:rsid w:val="00AE7345"/>
    <w:rsid w:val="00AF188B"/>
    <w:rsid w:val="00AF40CB"/>
    <w:rsid w:val="00B007DF"/>
    <w:rsid w:val="00B012A8"/>
    <w:rsid w:val="00B020A8"/>
    <w:rsid w:val="00B03924"/>
    <w:rsid w:val="00B04ADC"/>
    <w:rsid w:val="00B04F62"/>
    <w:rsid w:val="00B11206"/>
    <w:rsid w:val="00B130DF"/>
    <w:rsid w:val="00B13C99"/>
    <w:rsid w:val="00B147C9"/>
    <w:rsid w:val="00B1672E"/>
    <w:rsid w:val="00B21248"/>
    <w:rsid w:val="00B214A1"/>
    <w:rsid w:val="00B24EF2"/>
    <w:rsid w:val="00B304FB"/>
    <w:rsid w:val="00B3165D"/>
    <w:rsid w:val="00B32CF7"/>
    <w:rsid w:val="00B402CB"/>
    <w:rsid w:val="00B41085"/>
    <w:rsid w:val="00B410A4"/>
    <w:rsid w:val="00B4300C"/>
    <w:rsid w:val="00B50E97"/>
    <w:rsid w:val="00B5206D"/>
    <w:rsid w:val="00B54BAF"/>
    <w:rsid w:val="00B54C53"/>
    <w:rsid w:val="00B65A4B"/>
    <w:rsid w:val="00B65ACB"/>
    <w:rsid w:val="00B676F2"/>
    <w:rsid w:val="00B7104F"/>
    <w:rsid w:val="00B71281"/>
    <w:rsid w:val="00B75ADE"/>
    <w:rsid w:val="00B763A4"/>
    <w:rsid w:val="00B81F71"/>
    <w:rsid w:val="00B8248D"/>
    <w:rsid w:val="00B84126"/>
    <w:rsid w:val="00B85357"/>
    <w:rsid w:val="00B917EE"/>
    <w:rsid w:val="00B94C8E"/>
    <w:rsid w:val="00B970BA"/>
    <w:rsid w:val="00B974E9"/>
    <w:rsid w:val="00BA2007"/>
    <w:rsid w:val="00BA596E"/>
    <w:rsid w:val="00BB202E"/>
    <w:rsid w:val="00BB209B"/>
    <w:rsid w:val="00BB22AD"/>
    <w:rsid w:val="00BB367D"/>
    <w:rsid w:val="00BB4A82"/>
    <w:rsid w:val="00BB7BDC"/>
    <w:rsid w:val="00BC0D05"/>
    <w:rsid w:val="00BC3082"/>
    <w:rsid w:val="00BC72D6"/>
    <w:rsid w:val="00BD1928"/>
    <w:rsid w:val="00BD1D9B"/>
    <w:rsid w:val="00BD2168"/>
    <w:rsid w:val="00BD2462"/>
    <w:rsid w:val="00BD386D"/>
    <w:rsid w:val="00BD670F"/>
    <w:rsid w:val="00BD6B76"/>
    <w:rsid w:val="00BD781E"/>
    <w:rsid w:val="00BE4372"/>
    <w:rsid w:val="00BE45D4"/>
    <w:rsid w:val="00BE5504"/>
    <w:rsid w:val="00BE55FE"/>
    <w:rsid w:val="00BE74DC"/>
    <w:rsid w:val="00BF112F"/>
    <w:rsid w:val="00BF3D30"/>
    <w:rsid w:val="00BF3E08"/>
    <w:rsid w:val="00BF4355"/>
    <w:rsid w:val="00BF4AC8"/>
    <w:rsid w:val="00BF5F5F"/>
    <w:rsid w:val="00BF6667"/>
    <w:rsid w:val="00C02A91"/>
    <w:rsid w:val="00C0311C"/>
    <w:rsid w:val="00C03AAB"/>
    <w:rsid w:val="00C04D51"/>
    <w:rsid w:val="00C05A01"/>
    <w:rsid w:val="00C05F61"/>
    <w:rsid w:val="00C06F20"/>
    <w:rsid w:val="00C076A2"/>
    <w:rsid w:val="00C11EC7"/>
    <w:rsid w:val="00C12516"/>
    <w:rsid w:val="00C15778"/>
    <w:rsid w:val="00C1674C"/>
    <w:rsid w:val="00C179D3"/>
    <w:rsid w:val="00C2097A"/>
    <w:rsid w:val="00C21140"/>
    <w:rsid w:val="00C215ED"/>
    <w:rsid w:val="00C27B84"/>
    <w:rsid w:val="00C31531"/>
    <w:rsid w:val="00C33828"/>
    <w:rsid w:val="00C33EB0"/>
    <w:rsid w:val="00C34D54"/>
    <w:rsid w:val="00C35533"/>
    <w:rsid w:val="00C3674D"/>
    <w:rsid w:val="00C47280"/>
    <w:rsid w:val="00C47758"/>
    <w:rsid w:val="00C52653"/>
    <w:rsid w:val="00C53086"/>
    <w:rsid w:val="00C53FE1"/>
    <w:rsid w:val="00C55241"/>
    <w:rsid w:val="00C569D0"/>
    <w:rsid w:val="00C6054E"/>
    <w:rsid w:val="00C61A0A"/>
    <w:rsid w:val="00C63D90"/>
    <w:rsid w:val="00C64E4D"/>
    <w:rsid w:val="00C66EF7"/>
    <w:rsid w:val="00C67C5E"/>
    <w:rsid w:val="00C67C95"/>
    <w:rsid w:val="00C67CFC"/>
    <w:rsid w:val="00C70623"/>
    <w:rsid w:val="00C7192B"/>
    <w:rsid w:val="00C7194B"/>
    <w:rsid w:val="00C74682"/>
    <w:rsid w:val="00C77447"/>
    <w:rsid w:val="00C7754B"/>
    <w:rsid w:val="00C81BAE"/>
    <w:rsid w:val="00C82DA3"/>
    <w:rsid w:val="00C83DF0"/>
    <w:rsid w:val="00C90D3A"/>
    <w:rsid w:val="00C910B0"/>
    <w:rsid w:val="00C945F0"/>
    <w:rsid w:val="00C9485C"/>
    <w:rsid w:val="00C94BE2"/>
    <w:rsid w:val="00C96196"/>
    <w:rsid w:val="00CA031F"/>
    <w:rsid w:val="00CA10F9"/>
    <w:rsid w:val="00CA1BB8"/>
    <w:rsid w:val="00CA5D5D"/>
    <w:rsid w:val="00CA618F"/>
    <w:rsid w:val="00CA766C"/>
    <w:rsid w:val="00CB11AF"/>
    <w:rsid w:val="00CB37B3"/>
    <w:rsid w:val="00CB3AE7"/>
    <w:rsid w:val="00CB79E9"/>
    <w:rsid w:val="00CB7A3D"/>
    <w:rsid w:val="00CC09F8"/>
    <w:rsid w:val="00CC5106"/>
    <w:rsid w:val="00CC7273"/>
    <w:rsid w:val="00CD1618"/>
    <w:rsid w:val="00CD5E90"/>
    <w:rsid w:val="00CD6B56"/>
    <w:rsid w:val="00CD7EBC"/>
    <w:rsid w:val="00CE3774"/>
    <w:rsid w:val="00CE6E49"/>
    <w:rsid w:val="00CE792D"/>
    <w:rsid w:val="00CF0791"/>
    <w:rsid w:val="00CF168F"/>
    <w:rsid w:val="00CF1E98"/>
    <w:rsid w:val="00CF2A15"/>
    <w:rsid w:val="00CF3048"/>
    <w:rsid w:val="00CF35FA"/>
    <w:rsid w:val="00D00453"/>
    <w:rsid w:val="00D01580"/>
    <w:rsid w:val="00D0158E"/>
    <w:rsid w:val="00D03D62"/>
    <w:rsid w:val="00D05508"/>
    <w:rsid w:val="00D068A0"/>
    <w:rsid w:val="00D079C7"/>
    <w:rsid w:val="00D1009B"/>
    <w:rsid w:val="00D10239"/>
    <w:rsid w:val="00D10832"/>
    <w:rsid w:val="00D11316"/>
    <w:rsid w:val="00D137BE"/>
    <w:rsid w:val="00D147CB"/>
    <w:rsid w:val="00D15733"/>
    <w:rsid w:val="00D15BF9"/>
    <w:rsid w:val="00D163DB"/>
    <w:rsid w:val="00D16825"/>
    <w:rsid w:val="00D208D7"/>
    <w:rsid w:val="00D21C91"/>
    <w:rsid w:val="00D244ED"/>
    <w:rsid w:val="00D30BE6"/>
    <w:rsid w:val="00D31735"/>
    <w:rsid w:val="00D32F79"/>
    <w:rsid w:val="00D34DA0"/>
    <w:rsid w:val="00D35081"/>
    <w:rsid w:val="00D37C05"/>
    <w:rsid w:val="00D407DB"/>
    <w:rsid w:val="00D41B4C"/>
    <w:rsid w:val="00D41DB7"/>
    <w:rsid w:val="00D42791"/>
    <w:rsid w:val="00D46576"/>
    <w:rsid w:val="00D475AA"/>
    <w:rsid w:val="00D47BEC"/>
    <w:rsid w:val="00D50307"/>
    <w:rsid w:val="00D50737"/>
    <w:rsid w:val="00D51AE8"/>
    <w:rsid w:val="00D51B19"/>
    <w:rsid w:val="00D51C9E"/>
    <w:rsid w:val="00D553DB"/>
    <w:rsid w:val="00D60934"/>
    <w:rsid w:val="00D6133F"/>
    <w:rsid w:val="00D61AC3"/>
    <w:rsid w:val="00D63B47"/>
    <w:rsid w:val="00D64802"/>
    <w:rsid w:val="00D65A18"/>
    <w:rsid w:val="00D74175"/>
    <w:rsid w:val="00D81599"/>
    <w:rsid w:val="00D82FF6"/>
    <w:rsid w:val="00D8354F"/>
    <w:rsid w:val="00D85FB7"/>
    <w:rsid w:val="00D87E13"/>
    <w:rsid w:val="00D91C65"/>
    <w:rsid w:val="00D92E61"/>
    <w:rsid w:val="00D974DA"/>
    <w:rsid w:val="00DA2591"/>
    <w:rsid w:val="00DA5987"/>
    <w:rsid w:val="00DA650B"/>
    <w:rsid w:val="00DA6FA0"/>
    <w:rsid w:val="00DB29CC"/>
    <w:rsid w:val="00DB3343"/>
    <w:rsid w:val="00DB411A"/>
    <w:rsid w:val="00DB682F"/>
    <w:rsid w:val="00DC38FE"/>
    <w:rsid w:val="00DC4233"/>
    <w:rsid w:val="00DC5A83"/>
    <w:rsid w:val="00DC7411"/>
    <w:rsid w:val="00DD7ED7"/>
    <w:rsid w:val="00DE0435"/>
    <w:rsid w:val="00DE123E"/>
    <w:rsid w:val="00DE4CBA"/>
    <w:rsid w:val="00DF3631"/>
    <w:rsid w:val="00DF3E11"/>
    <w:rsid w:val="00DF4D6E"/>
    <w:rsid w:val="00DF656C"/>
    <w:rsid w:val="00DF6B4F"/>
    <w:rsid w:val="00DF6D75"/>
    <w:rsid w:val="00E008B8"/>
    <w:rsid w:val="00E00F67"/>
    <w:rsid w:val="00E01F7D"/>
    <w:rsid w:val="00E0309F"/>
    <w:rsid w:val="00E061F8"/>
    <w:rsid w:val="00E10564"/>
    <w:rsid w:val="00E112BB"/>
    <w:rsid w:val="00E13F21"/>
    <w:rsid w:val="00E15B8C"/>
    <w:rsid w:val="00E1617B"/>
    <w:rsid w:val="00E17B37"/>
    <w:rsid w:val="00E21172"/>
    <w:rsid w:val="00E21333"/>
    <w:rsid w:val="00E2228A"/>
    <w:rsid w:val="00E253F0"/>
    <w:rsid w:val="00E270F2"/>
    <w:rsid w:val="00E30202"/>
    <w:rsid w:val="00E31CF6"/>
    <w:rsid w:val="00E37F8B"/>
    <w:rsid w:val="00E43AC7"/>
    <w:rsid w:val="00E43FB8"/>
    <w:rsid w:val="00E53D7C"/>
    <w:rsid w:val="00E56BCC"/>
    <w:rsid w:val="00E56D93"/>
    <w:rsid w:val="00E57F05"/>
    <w:rsid w:val="00E61C63"/>
    <w:rsid w:val="00E61EB3"/>
    <w:rsid w:val="00E62751"/>
    <w:rsid w:val="00E62B1F"/>
    <w:rsid w:val="00E62E77"/>
    <w:rsid w:val="00E62F5A"/>
    <w:rsid w:val="00E63869"/>
    <w:rsid w:val="00E64571"/>
    <w:rsid w:val="00E64A1D"/>
    <w:rsid w:val="00E6628D"/>
    <w:rsid w:val="00E66D72"/>
    <w:rsid w:val="00E67172"/>
    <w:rsid w:val="00E674FD"/>
    <w:rsid w:val="00E70B05"/>
    <w:rsid w:val="00E70BDB"/>
    <w:rsid w:val="00E723D6"/>
    <w:rsid w:val="00E72528"/>
    <w:rsid w:val="00E7252E"/>
    <w:rsid w:val="00E72F9B"/>
    <w:rsid w:val="00E73003"/>
    <w:rsid w:val="00E73AA5"/>
    <w:rsid w:val="00E74B6A"/>
    <w:rsid w:val="00E802E9"/>
    <w:rsid w:val="00E8099C"/>
    <w:rsid w:val="00E8155D"/>
    <w:rsid w:val="00E82627"/>
    <w:rsid w:val="00E84004"/>
    <w:rsid w:val="00E86941"/>
    <w:rsid w:val="00E86C39"/>
    <w:rsid w:val="00E86E16"/>
    <w:rsid w:val="00E90F3B"/>
    <w:rsid w:val="00E92AE3"/>
    <w:rsid w:val="00E94575"/>
    <w:rsid w:val="00E947AB"/>
    <w:rsid w:val="00E957AD"/>
    <w:rsid w:val="00E971DE"/>
    <w:rsid w:val="00EA0E88"/>
    <w:rsid w:val="00EA187C"/>
    <w:rsid w:val="00EA2807"/>
    <w:rsid w:val="00EA437A"/>
    <w:rsid w:val="00EA4C93"/>
    <w:rsid w:val="00EA5434"/>
    <w:rsid w:val="00EA5446"/>
    <w:rsid w:val="00EA59E4"/>
    <w:rsid w:val="00EA6A04"/>
    <w:rsid w:val="00EA71A5"/>
    <w:rsid w:val="00EB27BE"/>
    <w:rsid w:val="00EB5929"/>
    <w:rsid w:val="00EB6154"/>
    <w:rsid w:val="00EB64E4"/>
    <w:rsid w:val="00EB6F2A"/>
    <w:rsid w:val="00EC0D58"/>
    <w:rsid w:val="00EC4F29"/>
    <w:rsid w:val="00EC5DBC"/>
    <w:rsid w:val="00ED2B7D"/>
    <w:rsid w:val="00ED41C1"/>
    <w:rsid w:val="00ED42D8"/>
    <w:rsid w:val="00ED4907"/>
    <w:rsid w:val="00ED5E5F"/>
    <w:rsid w:val="00ED7C38"/>
    <w:rsid w:val="00ED7D6E"/>
    <w:rsid w:val="00EE0508"/>
    <w:rsid w:val="00EE3B3D"/>
    <w:rsid w:val="00EE6B3F"/>
    <w:rsid w:val="00EE6C69"/>
    <w:rsid w:val="00EE6DC5"/>
    <w:rsid w:val="00EE7EE4"/>
    <w:rsid w:val="00EF21D0"/>
    <w:rsid w:val="00EF339A"/>
    <w:rsid w:val="00EF33CB"/>
    <w:rsid w:val="00F006BD"/>
    <w:rsid w:val="00F00DE6"/>
    <w:rsid w:val="00F0481B"/>
    <w:rsid w:val="00F04843"/>
    <w:rsid w:val="00F04E3A"/>
    <w:rsid w:val="00F055A1"/>
    <w:rsid w:val="00F05F15"/>
    <w:rsid w:val="00F1436F"/>
    <w:rsid w:val="00F15C6A"/>
    <w:rsid w:val="00F15EA4"/>
    <w:rsid w:val="00F15ECE"/>
    <w:rsid w:val="00F16667"/>
    <w:rsid w:val="00F168F3"/>
    <w:rsid w:val="00F16EE6"/>
    <w:rsid w:val="00F211F5"/>
    <w:rsid w:val="00F21C4F"/>
    <w:rsid w:val="00F27463"/>
    <w:rsid w:val="00F35EA1"/>
    <w:rsid w:val="00F3712B"/>
    <w:rsid w:val="00F374B3"/>
    <w:rsid w:val="00F40A0B"/>
    <w:rsid w:val="00F42203"/>
    <w:rsid w:val="00F435C9"/>
    <w:rsid w:val="00F44638"/>
    <w:rsid w:val="00F467F7"/>
    <w:rsid w:val="00F507E4"/>
    <w:rsid w:val="00F5192D"/>
    <w:rsid w:val="00F51DEB"/>
    <w:rsid w:val="00F57F57"/>
    <w:rsid w:val="00F614CC"/>
    <w:rsid w:val="00F617A3"/>
    <w:rsid w:val="00F62B34"/>
    <w:rsid w:val="00F62EA6"/>
    <w:rsid w:val="00F63808"/>
    <w:rsid w:val="00F63949"/>
    <w:rsid w:val="00F6735C"/>
    <w:rsid w:val="00F7223D"/>
    <w:rsid w:val="00F72677"/>
    <w:rsid w:val="00F80EC8"/>
    <w:rsid w:val="00F8740F"/>
    <w:rsid w:val="00F87419"/>
    <w:rsid w:val="00F875D7"/>
    <w:rsid w:val="00F87842"/>
    <w:rsid w:val="00F9405A"/>
    <w:rsid w:val="00F97AC9"/>
    <w:rsid w:val="00FA0831"/>
    <w:rsid w:val="00FA1377"/>
    <w:rsid w:val="00FA311D"/>
    <w:rsid w:val="00FA3701"/>
    <w:rsid w:val="00FA4C2D"/>
    <w:rsid w:val="00FA4DC3"/>
    <w:rsid w:val="00FA5A31"/>
    <w:rsid w:val="00FA5FFF"/>
    <w:rsid w:val="00FA7FE3"/>
    <w:rsid w:val="00FB013C"/>
    <w:rsid w:val="00FB28DD"/>
    <w:rsid w:val="00FB4B04"/>
    <w:rsid w:val="00FB5360"/>
    <w:rsid w:val="00FB67A2"/>
    <w:rsid w:val="00FB7075"/>
    <w:rsid w:val="00FC0382"/>
    <w:rsid w:val="00FC046A"/>
    <w:rsid w:val="00FC0A73"/>
    <w:rsid w:val="00FC1BB7"/>
    <w:rsid w:val="00FC2BB0"/>
    <w:rsid w:val="00FC3135"/>
    <w:rsid w:val="00FC4AC8"/>
    <w:rsid w:val="00FC5A62"/>
    <w:rsid w:val="00FD1502"/>
    <w:rsid w:val="00FD19F7"/>
    <w:rsid w:val="00FD5BE3"/>
    <w:rsid w:val="00FD6098"/>
    <w:rsid w:val="00FE0AFC"/>
    <w:rsid w:val="00FE2E8C"/>
    <w:rsid w:val="00FE33FE"/>
    <w:rsid w:val="00FE4299"/>
    <w:rsid w:val="00FE6396"/>
    <w:rsid w:val="00FF3EAB"/>
    <w:rsid w:val="00FF467A"/>
    <w:rsid w:val="00FF5508"/>
    <w:rsid w:val="00FF5ED5"/>
    <w:rsid w:val="00FF6CEC"/>
    <w:rsid w:val="00FF7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D90"/>
    <w:rPr>
      <w:sz w:val="24"/>
      <w:szCs w:val="24"/>
    </w:rPr>
  </w:style>
  <w:style w:type="paragraph" w:styleId="1">
    <w:name w:val="heading 1"/>
    <w:basedOn w:val="a"/>
    <w:next w:val="a"/>
    <w:link w:val="10"/>
    <w:qFormat/>
    <w:rsid w:val="00C63D90"/>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3D90"/>
    <w:rPr>
      <w:sz w:val="28"/>
      <w:szCs w:val="24"/>
    </w:rPr>
  </w:style>
  <w:style w:type="paragraph" w:styleId="a3">
    <w:name w:val="Title"/>
    <w:basedOn w:val="a"/>
    <w:link w:val="a4"/>
    <w:qFormat/>
    <w:rsid w:val="00C63D90"/>
    <w:pPr>
      <w:ind w:firstLine="709"/>
      <w:jc w:val="center"/>
    </w:pPr>
    <w:rPr>
      <w:sz w:val="28"/>
      <w:szCs w:val="20"/>
    </w:rPr>
  </w:style>
  <w:style w:type="character" w:customStyle="1" w:styleId="a4">
    <w:name w:val="Название Знак"/>
    <w:basedOn w:val="a0"/>
    <w:link w:val="a3"/>
    <w:rsid w:val="00C63D90"/>
    <w:rPr>
      <w:sz w:val="28"/>
      <w:lang w:val="ru-RU" w:eastAsia="ru-RU" w:bidi="ar-SA"/>
    </w:rPr>
  </w:style>
  <w:style w:type="paragraph" w:styleId="a5">
    <w:name w:val="List Paragraph"/>
    <w:basedOn w:val="a"/>
    <w:uiPriority w:val="34"/>
    <w:qFormat/>
    <w:rsid w:val="00C63D90"/>
    <w:pPr>
      <w:ind w:left="720" w:firstLine="709"/>
      <w:contextualSpacing/>
    </w:pPr>
    <w:rPr>
      <w:rFonts w:ascii="Calibri" w:eastAsia="Calibri" w:hAnsi="Calibri"/>
      <w:sz w:val="22"/>
      <w:szCs w:val="22"/>
      <w:lang w:eastAsia="en-US"/>
    </w:rPr>
  </w:style>
  <w:style w:type="paragraph" w:styleId="a6">
    <w:name w:val="No Spacing"/>
    <w:aliases w:val="основа"/>
    <w:link w:val="a7"/>
    <w:uiPriority w:val="1"/>
    <w:qFormat/>
    <w:rsid w:val="002C279D"/>
    <w:rPr>
      <w:rFonts w:ascii="Calibri" w:hAnsi="Calibri"/>
      <w:sz w:val="22"/>
      <w:szCs w:val="22"/>
    </w:rPr>
  </w:style>
  <w:style w:type="character" w:customStyle="1" w:styleId="a7">
    <w:name w:val="Без интервала Знак"/>
    <w:aliases w:val="основа Знак"/>
    <w:link w:val="a6"/>
    <w:uiPriority w:val="1"/>
    <w:rsid w:val="002C279D"/>
    <w:rPr>
      <w:rFonts w:ascii="Calibri" w:hAnsi="Calibri"/>
      <w:sz w:val="22"/>
      <w:szCs w:val="22"/>
    </w:rPr>
  </w:style>
  <w:style w:type="character" w:customStyle="1" w:styleId="a8">
    <w:name w:val="Основной текст_"/>
    <w:basedOn w:val="a0"/>
    <w:link w:val="11"/>
    <w:rsid w:val="002C279D"/>
    <w:rPr>
      <w:sz w:val="30"/>
      <w:szCs w:val="30"/>
      <w:shd w:val="clear" w:color="auto" w:fill="FFFFFF"/>
    </w:rPr>
  </w:style>
  <w:style w:type="paragraph" w:customStyle="1" w:styleId="11">
    <w:name w:val="Основной текст1"/>
    <w:basedOn w:val="a"/>
    <w:link w:val="a8"/>
    <w:rsid w:val="002C279D"/>
    <w:pPr>
      <w:widowControl w:val="0"/>
      <w:shd w:val="clear" w:color="auto" w:fill="FFFFFF"/>
      <w:spacing w:before="300" w:after="300" w:line="370" w:lineRule="exact"/>
      <w:jc w:val="center"/>
    </w:pPr>
    <w:rPr>
      <w:sz w:val="30"/>
      <w:szCs w:val="30"/>
    </w:rPr>
  </w:style>
  <w:style w:type="paragraph" w:customStyle="1" w:styleId="12">
    <w:name w:val="Без интервала1"/>
    <w:next w:val="a6"/>
    <w:uiPriority w:val="1"/>
    <w:qFormat/>
    <w:rsid w:val="002C279D"/>
    <w:rPr>
      <w:rFonts w:ascii="Calibri" w:hAnsi="Calibri"/>
      <w:sz w:val="22"/>
      <w:szCs w:val="22"/>
    </w:rPr>
  </w:style>
  <w:style w:type="paragraph" w:customStyle="1" w:styleId="Style2">
    <w:name w:val="Style2"/>
    <w:basedOn w:val="a"/>
    <w:rsid w:val="000A3EFB"/>
    <w:pPr>
      <w:widowControl w:val="0"/>
      <w:autoSpaceDE w:val="0"/>
      <w:autoSpaceDN w:val="0"/>
      <w:adjustRightInd w:val="0"/>
    </w:pPr>
  </w:style>
  <w:style w:type="paragraph" w:styleId="a9">
    <w:name w:val="Normal (Web)"/>
    <w:aliases w:val="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0A3EFB"/>
    <w:pPr>
      <w:spacing w:before="100" w:beforeAutospacing="1" w:after="100" w:afterAutospacing="1"/>
    </w:pPr>
  </w:style>
  <w:style w:type="character" w:customStyle="1" w:styleId="FontStyle16">
    <w:name w:val="Font Style16"/>
    <w:basedOn w:val="a0"/>
    <w:rsid w:val="000A3EFB"/>
    <w:rPr>
      <w:rFonts w:ascii="Times New Roman" w:hAnsi="Times New Roman" w:cs="Times New Roman"/>
      <w:sz w:val="24"/>
      <w:szCs w:val="24"/>
    </w:rPr>
  </w:style>
  <w:style w:type="paragraph" w:customStyle="1" w:styleId="Style9">
    <w:name w:val="Style9"/>
    <w:basedOn w:val="a"/>
    <w:rsid w:val="002E32BC"/>
    <w:pPr>
      <w:widowControl w:val="0"/>
      <w:autoSpaceDE w:val="0"/>
      <w:autoSpaceDN w:val="0"/>
      <w:adjustRightInd w:val="0"/>
      <w:spacing w:line="120" w:lineRule="exact"/>
      <w:jc w:val="both"/>
    </w:pPr>
  </w:style>
  <w:style w:type="character" w:customStyle="1" w:styleId="FontStyle24">
    <w:name w:val="Font Style24"/>
    <w:basedOn w:val="a0"/>
    <w:rsid w:val="002E32BC"/>
    <w:rPr>
      <w:rFonts w:ascii="Times New Roman" w:hAnsi="Times New Roman" w:cs="Times New Roman"/>
      <w:spacing w:val="10"/>
      <w:sz w:val="22"/>
      <w:szCs w:val="22"/>
    </w:rPr>
  </w:style>
  <w:style w:type="character" w:customStyle="1" w:styleId="2">
    <w:name w:val="Основной текст (2)_"/>
    <w:basedOn w:val="a0"/>
    <w:link w:val="20"/>
    <w:rsid w:val="002E32BC"/>
    <w:rPr>
      <w:sz w:val="28"/>
      <w:szCs w:val="28"/>
      <w:shd w:val="clear" w:color="auto" w:fill="FFFFFF"/>
    </w:rPr>
  </w:style>
  <w:style w:type="paragraph" w:customStyle="1" w:styleId="20">
    <w:name w:val="Основной текст (2)"/>
    <w:basedOn w:val="a"/>
    <w:link w:val="2"/>
    <w:rsid w:val="002E32BC"/>
    <w:pPr>
      <w:widowControl w:val="0"/>
      <w:shd w:val="clear" w:color="auto" w:fill="FFFFFF"/>
      <w:spacing w:after="180" w:line="317" w:lineRule="exact"/>
      <w:ind w:firstLine="600"/>
    </w:pPr>
    <w:rPr>
      <w:sz w:val="28"/>
      <w:szCs w:val="28"/>
    </w:rPr>
  </w:style>
  <w:style w:type="character" w:styleId="aa">
    <w:name w:val="Hyperlink"/>
    <w:basedOn w:val="a0"/>
    <w:uiPriority w:val="99"/>
    <w:semiHidden/>
    <w:unhideWhenUsed/>
    <w:rsid w:val="0017472C"/>
    <w:rPr>
      <w:color w:val="0000FF"/>
      <w:u w:val="single"/>
    </w:rPr>
  </w:style>
</w:styles>
</file>

<file path=word/webSettings.xml><?xml version="1.0" encoding="utf-8"?>
<w:webSettings xmlns:r="http://schemas.openxmlformats.org/officeDocument/2006/relationships" xmlns:w="http://schemas.openxmlformats.org/wordprocessingml/2006/main">
  <w:divs>
    <w:div w:id="301544995">
      <w:bodyDiv w:val="1"/>
      <w:marLeft w:val="0"/>
      <w:marRight w:val="0"/>
      <w:marTop w:val="0"/>
      <w:marBottom w:val="0"/>
      <w:divBdr>
        <w:top w:val="none" w:sz="0" w:space="0" w:color="auto"/>
        <w:left w:val="none" w:sz="0" w:space="0" w:color="auto"/>
        <w:bottom w:val="none" w:sz="0" w:space="0" w:color="auto"/>
        <w:right w:val="none" w:sz="0" w:space="0" w:color="auto"/>
      </w:divBdr>
    </w:div>
    <w:div w:id="2068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E%D1%81%D1%81%D0%B8%D0%B9%D1%81%D0%BA%D0%BE-%D0%BA%D0%B8%D1%82%D0%B0%D0%B9%D1%81%D0%BA%D0%B0%D1%8F_%D0%B3%D1%80%D0%B0%D0%BD%D0%B8%D1%86%D0%B0" TargetMode="External"/><Relationship Id="rId13" Type="http://schemas.openxmlformats.org/officeDocument/2006/relationships/hyperlink" Target="https://ru.wikipedia.org/wiki/%D0%90%D0%BB%D0%B5%D0%BA%D1%81%D0%B0%D0%BD%D0%B4%D1%80%D0%BE%D0%B2%D1%81%D0%BA%D0%B8%D0%B9_%D0%97%D0%B0%D0%B2%D0%BE%D0%B4" TargetMode="External"/><Relationship Id="rId3" Type="http://schemas.openxmlformats.org/officeDocument/2006/relationships/styles" Target="styles.xml"/><Relationship Id="rId7" Type="http://schemas.openxmlformats.org/officeDocument/2006/relationships/hyperlink" Target="https://ru.wikipedia.org/wiki/%D0%90%D1%80%D0%B3%D1%83%D0%BD%D1%8C" TargetMode="External"/><Relationship Id="rId12" Type="http://schemas.openxmlformats.org/officeDocument/2006/relationships/hyperlink" Target="https://ru.wikipedia.org/wiki/%D0%91%D0%BE%D1%80%D0%B7%D1%8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D0%A3%D1%80%D1%83%D0%BB%D1%8E%D0%BD%D0%B3%D1%83%D0%B9_(%D1%80%D0%B5%D0%BA%D0%B0)" TargetMode="External"/><Relationship Id="rId11" Type="http://schemas.openxmlformats.org/officeDocument/2006/relationships/hyperlink" Target="https://ru.wikipedia.org/wiki/%D0%A5%D0%B0%D1%80%D0%B0%D0%BD%D0%BE%D1%80" TargetMode="External"/><Relationship Id="rId5" Type="http://schemas.openxmlformats.org/officeDocument/2006/relationships/webSettings" Target="webSettings.xml"/><Relationship Id="rId15" Type="http://schemas.openxmlformats.org/officeDocument/2006/relationships/hyperlink" Target="https://ru.wikipedia.org/wiki/%D0%94%D0%BE%D1%81%D0%B0%D1%82%D1%83%D0%B9" TargetMode="External"/><Relationship Id="rId10" Type="http://schemas.openxmlformats.org/officeDocument/2006/relationships/hyperlink" Target="https://ru.wikipedia.org/w/index.php?title=%D0%9F%D1%80%D0%B8%D0%B0%D1%80%D0%B3%D1%83%D0%BD%D1%81%D0%BA_(%D1%81%D1%82%D0%B0%D0%BD%D1%86%D0%B8%D1%8F)&amp;action=edit&amp;redlink=1" TargetMode="External"/><Relationship Id="rId4" Type="http://schemas.openxmlformats.org/officeDocument/2006/relationships/settings" Target="settings.xml"/><Relationship Id="rId9" Type="http://schemas.openxmlformats.org/officeDocument/2006/relationships/hyperlink" Target="https://ru.wikipedia.org/wiki/%D0%A7%D0%B8%D1%82%D0%B0" TargetMode="External"/><Relationship Id="rId14" Type="http://schemas.openxmlformats.org/officeDocument/2006/relationships/hyperlink" Target="https://ru.wikipedia.org/wiki/%D0%97%D0%BE%D1%80%D0%B3%D0%BE%D0%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19D8-7AA5-4D18-B47F-872D8FFC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5319</Words>
  <Characters>30321</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Современным индикатором комфортности образовательной среды является показатель у</vt:lpstr>
      <vt:lpstr>Итоговое значение оценки качества услуг по организациям Приаргунского муниципаль</vt:lpstr>
      <vt:lpstr>Остается проблемным  обеспечение доступности для детей – инвалидов. На сегодня в</vt:lpstr>
    </vt:vector>
  </TitlesOfParts>
  <Company/>
  <LinksUpToDate>false</LinksUpToDate>
  <CharactersWithSpaces>35569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2021-09-09T02:15:00Z</dcterms:created>
  <dcterms:modified xsi:type="dcterms:W3CDTF">2022-05-30T04:57:00Z</dcterms:modified>
</cp:coreProperties>
</file>