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623" w:rsidRDefault="00E45623" w:rsidP="00E45623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E45623" w:rsidRDefault="00E45623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E12AC9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E12AC9">
        <w:rPr>
          <w:rFonts w:ascii="Times New Roman" w:hAnsi="Times New Roman" w:cs="Times New Roman"/>
          <w:sz w:val="28"/>
          <w:szCs w:val="28"/>
        </w:rPr>
        <w:t>202</w:t>
      </w:r>
      <w:r w:rsidR="00845A90" w:rsidRPr="00E12AC9">
        <w:rPr>
          <w:rFonts w:ascii="Times New Roman" w:hAnsi="Times New Roman" w:cs="Times New Roman"/>
          <w:sz w:val="28"/>
          <w:szCs w:val="28"/>
        </w:rPr>
        <w:t>2</w:t>
      </w:r>
      <w:r w:rsidR="00395735" w:rsidRPr="00E12AC9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0B32C1" w:rsidRPr="00E12AC9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E12AC9">
        <w:rPr>
          <w:rFonts w:ascii="Times New Roman" w:hAnsi="Times New Roman" w:cs="Times New Roman"/>
          <w:sz w:val="28"/>
          <w:szCs w:val="28"/>
        </w:rPr>
        <w:t xml:space="preserve">       </w:t>
      </w:r>
      <w:r w:rsidRPr="00E12AC9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E12AC9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E12AC9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E12AC9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E12AC9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12AC9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E12AC9">
        <w:rPr>
          <w:rFonts w:ascii="Times New Roman" w:hAnsi="Times New Roman" w:cs="Times New Roman"/>
          <w:sz w:val="28"/>
          <w:szCs w:val="28"/>
        </w:rPr>
        <w:t>.</w:t>
      </w:r>
      <w:r w:rsidRPr="00E12AC9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0B02BA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0B02B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0B02BA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0B02BA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0B02BA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B02BA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0B02BA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1.</w:t>
      </w:r>
      <w:r w:rsidR="005A4324" w:rsidRPr="000B02BA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0B02BA">
        <w:rPr>
          <w:rFonts w:ascii="Times New Roman" w:hAnsi="Times New Roman" w:cs="Times New Roman"/>
          <w:sz w:val="28"/>
          <w:szCs w:val="28"/>
        </w:rPr>
        <w:t>:</w:t>
      </w:r>
    </w:p>
    <w:p w:rsidR="00E33B4A" w:rsidRPr="000B02BA" w:rsidRDefault="00E33B4A" w:rsidP="00E33B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20</w:t>
      </w:r>
      <w:r w:rsidR="009E591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193 «</w:t>
      </w:r>
      <w:hyperlink r:id="rId8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26 декабря 2019 г. № 186 «О бюджете муниципального района «Приаргунский район» на 2020 год и плановый период 2021-2022 годов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E33B4A" w:rsidRPr="000B02BA" w:rsidRDefault="00E33B4A" w:rsidP="00E33B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20</w:t>
      </w:r>
      <w:r w:rsidR="009E591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194</w:t>
      </w:r>
      <w:r w:rsidR="00FC196B" w:rsidRPr="000B02BA">
        <w:rPr>
          <w:rFonts w:ascii="Times New Roman" w:hAnsi="Times New Roman" w:cs="Times New Roman"/>
          <w:sz w:val="28"/>
          <w:szCs w:val="28"/>
        </w:rPr>
        <w:t xml:space="preserve"> «</w:t>
      </w:r>
      <w:hyperlink r:id="rId9" w:history="1">
        <w:r w:rsidR="00FC196B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Комитете образования администрации муниципального района « Приаргунский район»</w:t>
        </w:r>
      </w:hyperlink>
      <w:r w:rsidR="00FC196B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9E591D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202 «</w:t>
      </w:r>
      <w:hyperlink r:id="rId10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26 декабря 2019 г. № 186 «О бюджете муниципального района «Приаргунский район» на 2020 год и плановый период 2021-2022 годов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9E591D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205 «</w:t>
      </w:r>
      <w:hyperlink r:id="rId11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порядка создания и деятельности координационного органа в сфере межнациональных, межконфессиональных отношений и противодействия экстремизму в муниципальном районе «Приаргунский район»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lastRenderedPageBreak/>
        <w:t>- решение Совета муниципального района "Приаргунский район" от 25</w:t>
      </w:r>
      <w:r w:rsidR="009E591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208 «</w:t>
      </w:r>
      <w:hyperlink r:id="rId12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мероприятиях по реализации Закона Забайкальского края от 10 июля 2020 года № 1833-ЗЗК «О преобразовании всех поселений, входящих в состав муниципального района «Приаргунский район» Забайкальского края, в Приаргунский муниципальный округ Забайкальского края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 w:rsidR="009E591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210 «</w:t>
      </w:r>
      <w:hyperlink r:id="rId13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и условиях назначения ежемесячной доплаты к страховой пенсии по старости (инвалидности) лицам, замещающим муниципальные должности на постоянной основе, а также ее размере в муниципальном районе «Приаргунский район»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 xml:space="preserve"> - решение Совета муниципального района "Приаргунский район" от 25</w:t>
      </w:r>
      <w:r w:rsidR="009E591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212 «</w:t>
      </w:r>
      <w:hyperlink r:id="rId14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согласии на полную или частичную замену дотаций на выравнивание бюджетной обеспеченности муниципального района «Приаргунский район» дополнительными нормативами отчислений в бюджет муниципального района «Приаргунский район» от налога на доходы физических лиц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0A1FDA" w:rsidRPr="000B02BA" w:rsidRDefault="000A1FDA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</w:t>
      </w:r>
      <w:r w:rsidR="009E591D">
        <w:rPr>
          <w:rFonts w:ascii="Times New Roman" w:hAnsi="Times New Roman" w:cs="Times New Roman"/>
          <w:sz w:val="28"/>
          <w:szCs w:val="28"/>
        </w:rPr>
        <w:t xml:space="preserve">ргунский район" от 23 октября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215 «</w:t>
      </w:r>
      <w:hyperlink r:id="rId15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</w:t>
        </w:r>
        <w:r w:rsidR="009E59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Совета муниципального района «Приаргунский район» от 26 декабря 2019 г. № 186 «О бюджете муниципального района «Приаргунский район» на 2020 год и плановый период 2021-2022 годов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0A1FDA" w:rsidRPr="000B02BA" w:rsidRDefault="000A1FD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23</w:t>
      </w:r>
      <w:r w:rsidR="009E591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216 «</w:t>
      </w:r>
      <w:hyperlink r:id="rId16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утратившими силу некоторых решений Совета муниципального района «Приаргунский район»</w:t>
        </w:r>
      </w:hyperlink>
      <w:r w:rsidR="00E33B4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0A1FDA" w:rsidRPr="000B02BA" w:rsidRDefault="000A1FD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E33B4A" w:rsidRPr="000B02BA">
        <w:rPr>
          <w:rFonts w:ascii="Times New Roman" w:hAnsi="Times New Roman" w:cs="Times New Roman"/>
          <w:sz w:val="28"/>
          <w:szCs w:val="28"/>
        </w:rPr>
        <w:t xml:space="preserve"> от 23</w:t>
      </w:r>
      <w:r w:rsidR="009E591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E33B4A"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="00E33B4A" w:rsidRPr="000B02BA">
        <w:rPr>
          <w:rFonts w:ascii="Times New Roman" w:hAnsi="Times New Roman" w:cs="Times New Roman"/>
          <w:sz w:val="28"/>
          <w:szCs w:val="28"/>
        </w:rPr>
        <w:t xml:space="preserve"> № 223 «</w:t>
      </w:r>
      <w:hyperlink r:id="rId17" w:history="1">
        <w:r w:rsidR="00E33B4A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изменения в Правила использования водных объектов общего пользования, расположенных на территории муниципального района «Приаргунский район», для личных и бытовых нужд, утвержденного решением Совета муниципального района «Приаргунский район» от 01 июня 2018 года № 121</w:t>
        </w:r>
      </w:hyperlink>
      <w:r w:rsidR="00E33B4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234F3C" w:rsidRPr="000B02BA" w:rsidRDefault="00234F3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 xml:space="preserve">- решение Совета </w:t>
      </w:r>
      <w:r w:rsidR="00D55EFC" w:rsidRPr="000B02BA">
        <w:rPr>
          <w:rFonts w:ascii="Times New Roman" w:hAnsi="Times New Roman" w:cs="Times New Roman"/>
          <w:sz w:val="28"/>
          <w:szCs w:val="28"/>
        </w:rPr>
        <w:t>муниципального района "Приаргунский район"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от 11</w:t>
      </w:r>
      <w:r w:rsidR="009E591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A1FDA"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№ 225 «</w:t>
      </w:r>
      <w:hyperlink r:id="rId18" w:history="1">
        <w:r w:rsidR="000A1FDA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изменения в Положение «О размере и условиях оплаты труда муниципальных служащих муниципального района «Приаргунский район», утвержденное решением Совета муниципального района «Приаргунский район» от 05 декабря 2016 г. № 17</w:t>
        </w:r>
      </w:hyperlink>
      <w:r w:rsidR="000A1FD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Pr="000B02BA">
        <w:rPr>
          <w:rFonts w:ascii="Times New Roman" w:hAnsi="Times New Roman" w:cs="Times New Roman"/>
          <w:sz w:val="28"/>
          <w:szCs w:val="28"/>
        </w:rPr>
        <w:t>;</w:t>
      </w:r>
    </w:p>
    <w:p w:rsidR="00D55EFC" w:rsidRPr="000B02BA" w:rsidRDefault="00D55EFC" w:rsidP="00D55E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от 11</w:t>
      </w:r>
      <w:r w:rsidR="009E591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A1FDA"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№ 226 «</w:t>
      </w:r>
      <w:hyperlink r:id="rId19" w:history="1">
        <w:r w:rsidR="000A1FDA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«О денежном вознаграждении лиц, замещающих муниципальные должности в органах местного самоуправления муниципального района «Приаргунский район», утвержденное решением Совета муниципального района «Приаргунский район» от 05 декабря 2016 г. № 18</w:t>
        </w:r>
      </w:hyperlink>
      <w:r w:rsidR="000A1FD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Pr="000B02BA">
        <w:rPr>
          <w:rFonts w:ascii="Times New Roman" w:hAnsi="Times New Roman" w:cs="Times New Roman"/>
          <w:sz w:val="28"/>
          <w:szCs w:val="28"/>
        </w:rPr>
        <w:t>;</w:t>
      </w:r>
    </w:p>
    <w:p w:rsidR="00D55EFC" w:rsidRPr="000B02BA" w:rsidRDefault="00D55EFC" w:rsidP="00D55E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от 11</w:t>
      </w:r>
      <w:r w:rsidR="009E591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A1FDA"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№ 231 «</w:t>
      </w:r>
      <w:hyperlink r:id="rId20" w:history="1">
        <w:r w:rsidR="000A1FDA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внесении изменений в Решение Совета </w:t>
        </w:r>
        <w:r w:rsidR="000A1FDA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муниципального района «Приаргунский район» от 26 декабря 2019 г. № 186 «О бюджете муниципального района «Приаргунский район» на 2020 год и плановый период 2021-2022 годов</w:t>
        </w:r>
      </w:hyperlink>
      <w:r w:rsidR="000A1FD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="000B02BA">
        <w:rPr>
          <w:rFonts w:ascii="Times New Roman" w:hAnsi="Times New Roman" w:cs="Times New Roman"/>
          <w:sz w:val="28"/>
          <w:szCs w:val="28"/>
        </w:rPr>
        <w:t>.</w:t>
      </w:r>
    </w:p>
    <w:p w:rsidR="000C6AAD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2</w:t>
      </w:r>
      <w:r w:rsidR="00016FF4" w:rsidRPr="000B02BA">
        <w:rPr>
          <w:rFonts w:ascii="Times New Roman" w:hAnsi="Times New Roman" w:cs="Times New Roman"/>
          <w:sz w:val="28"/>
          <w:szCs w:val="28"/>
        </w:rPr>
        <w:t>.</w:t>
      </w:r>
      <w:r w:rsidR="000C6AAD" w:rsidRPr="000B02BA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02BA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0B02BA" w:rsidSect="000B02BA">
      <w:headerReference w:type="default" r:id="rId21"/>
      <w:footerReference w:type="first" r:id="rId22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864" w:rsidRDefault="00B03864" w:rsidP="00466705">
      <w:pPr>
        <w:spacing w:after="0" w:line="240" w:lineRule="auto"/>
      </w:pPr>
      <w:r>
        <w:separator/>
      </w:r>
    </w:p>
  </w:endnote>
  <w:endnote w:type="continuationSeparator" w:id="0">
    <w:p w:rsidR="00B03864" w:rsidRDefault="00B03864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864" w:rsidRDefault="00B03864" w:rsidP="00466705">
      <w:pPr>
        <w:spacing w:after="0" w:line="240" w:lineRule="auto"/>
      </w:pPr>
      <w:r>
        <w:separator/>
      </w:r>
    </w:p>
  </w:footnote>
  <w:footnote w:type="continuationSeparator" w:id="0">
    <w:p w:rsidR="00B03864" w:rsidRDefault="00B03864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7A707B">
          <w:rPr>
            <w:rFonts w:ascii="Times New Roman" w:hAnsi="Times New Roman" w:cs="Times New Roman"/>
            <w:noProof/>
            <w:sz w:val="28"/>
          </w:rPr>
          <w:t>3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96778"/>
    <w:rsid w:val="00396F0C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6362"/>
    <w:rsid w:val="00777BF3"/>
    <w:rsid w:val="007820AB"/>
    <w:rsid w:val="00785DD6"/>
    <w:rsid w:val="00792F9F"/>
    <w:rsid w:val="00795F02"/>
    <w:rsid w:val="00796880"/>
    <w:rsid w:val="007A3BDC"/>
    <w:rsid w:val="007A4B16"/>
    <w:rsid w:val="007A707B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3D30"/>
    <w:rsid w:val="009D6198"/>
    <w:rsid w:val="009E4C07"/>
    <w:rsid w:val="009E591D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3864"/>
    <w:rsid w:val="00B04A49"/>
    <w:rsid w:val="00B0678E"/>
    <w:rsid w:val="00B10A62"/>
    <w:rsid w:val="00B10E4D"/>
    <w:rsid w:val="00B10E68"/>
    <w:rsid w:val="00B113F7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3C39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2AC9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5623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141C7-B5A2-4132-97A0-5A2EBECE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d90e500d-5d85-49ec-863b-8f81205e7680" TargetMode="External"/><Relationship Id="rId13" Type="http://schemas.openxmlformats.org/officeDocument/2006/relationships/hyperlink" Target="about:blank?act=06b2d1fa-04a7-445b-88cf-e378b25cb797" TargetMode="External"/><Relationship Id="rId18" Type="http://schemas.openxmlformats.org/officeDocument/2006/relationships/hyperlink" Target="about:blank?act=07f8fb3e-c3f2-4cae-ae03-c41eeb85606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about:blank?act=7fa0abcf-fedf-4448-8866-2284f234a4b7" TargetMode="External"/><Relationship Id="rId17" Type="http://schemas.openxmlformats.org/officeDocument/2006/relationships/hyperlink" Target="about:blank?act=1f80d0f8-e071-4ba9-aa46-b1cb857a57dd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dc18cdcd-17b0-4490-b1fb-4656cc4bd221" TargetMode="External"/><Relationship Id="rId20" Type="http://schemas.openxmlformats.org/officeDocument/2006/relationships/hyperlink" Target="about:blank?act=377d647b-f550-4033-87e2-d08911057a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8c0a8045-ea65-4bbd-93bb-790eb5d812c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about:blank?act=2182b1c8-c438-45b8-9cc4-f158a93130a4" TargetMode="External"/><Relationship Id="rId23" Type="http://schemas.openxmlformats.org/officeDocument/2006/relationships/fontTable" Target="fontTable.xml"/><Relationship Id="rId10" Type="http://schemas.openxmlformats.org/officeDocument/2006/relationships/hyperlink" Target="about:blank?act=ae1aa752-ab21-4329-822c-3a53d54666a0" TargetMode="External"/><Relationship Id="rId19" Type="http://schemas.openxmlformats.org/officeDocument/2006/relationships/hyperlink" Target="about:blank?act=69857908-a5a6-4fbc-beaf-6170e18acd99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5a367ecb-8724-4629-b300-b3871b2e9517" TargetMode="External"/><Relationship Id="rId14" Type="http://schemas.openxmlformats.org/officeDocument/2006/relationships/hyperlink" Target="about:blank?act=42a94065-cb28-42c8-b04d-d132a131ba1a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5D2B1-C2DF-4B41-97ED-5AA631FD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2022-05-12T07:45:00Z</cp:lastPrinted>
  <dcterms:created xsi:type="dcterms:W3CDTF">2022-05-17T00:44:00Z</dcterms:created>
  <dcterms:modified xsi:type="dcterms:W3CDTF">2022-05-17T00:44:00Z</dcterms:modified>
</cp:coreProperties>
</file>