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A6" w:rsidRDefault="00BE2FA6" w:rsidP="00BE2FA6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BE2FA6" w:rsidRDefault="00BE2FA6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313C8E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1.</w:t>
      </w:r>
      <w:r w:rsidR="005A4324" w:rsidRPr="00313C8E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313C8E">
        <w:rPr>
          <w:rFonts w:ascii="Times New Roman" w:hAnsi="Times New Roman" w:cs="Times New Roman"/>
          <w:sz w:val="28"/>
          <w:szCs w:val="28"/>
        </w:rPr>
        <w:t>: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53 «</w:t>
      </w:r>
      <w:hyperlink r:id="rId8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возмещения расходов, связанных с депутатской деятельностью депутатам Совета муниципального района «Приаргунский район», осуществляющим свои полномочия на непостоянной основе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55 «</w:t>
      </w:r>
      <w:hyperlink r:id="rId9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Молодежном парламенте при Совете муниципального района «Приаргунский район», утвержденное решением Совета муниципального района «Приаргунский район» от 25.03.2016 г. № 168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62 «</w:t>
      </w:r>
      <w:hyperlink r:id="rId10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информирования населения муниципального района «Приаргунский район» о возможности распространения социально значимых заболеваний и заболеваний, представляющих опасность для окружающих, на территории муниципального района «Приаргунский район», а также информирование об угрозе возникновения и о возникновении эпидемий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64 «</w:t>
      </w:r>
      <w:hyperlink r:id="rId11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порядке согласования решения муниципального унитарного </w:t>
        </w:r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предприятия муниципального района «Приаргунский район» о совершении крупной сделки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6226.05.2017 № 65 «</w:t>
      </w:r>
      <w:hyperlink r:id="rId12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представления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67 «</w:t>
      </w:r>
      <w:hyperlink r:id="rId13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разработке и утверждении программы деятельности муниципального унитарного предприятия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68 «</w:t>
      </w:r>
      <w:hyperlink r:id="rId14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муниципальном дорожном фонде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71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 «</w:t>
      </w:r>
      <w:hyperlink r:id="rId15" w:history="1">
        <w:r w:rsidR="00313C8E"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демонтаже рекламных конструкций, размещенных на территории муниципального района «Приаргунский район» с нарушением требований законодательства о рекламе»</w:t>
        </w:r>
      </w:hyperlink>
      <w:r w:rsidR="00313C8E"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645057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313C8E">
        <w:rPr>
          <w:rFonts w:ascii="Times New Roman" w:hAnsi="Times New Roman" w:cs="Times New Roman"/>
          <w:sz w:val="28"/>
          <w:szCs w:val="28"/>
        </w:rPr>
        <w:t>2017 года  № 81 «</w:t>
      </w:r>
      <w:hyperlink r:id="rId16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правилах предоставления ежегодного дополнительного оплачиваемого отпуска выборным должностным лицам местного самоуправления муниципального района «Приаргунский район» осуществляющим свои полномочия на постоянной основе, в условиях ненормированного рабочего дня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3E731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</w:t>
      </w:r>
      <w:r w:rsidR="00645057">
        <w:rPr>
          <w:rFonts w:ascii="Times New Roman" w:hAnsi="Times New Roman" w:cs="Times New Roman"/>
          <w:sz w:val="28"/>
          <w:szCs w:val="28"/>
        </w:rPr>
        <w:t xml:space="preserve"> декабря </w:t>
      </w:r>
      <w:proofErr w:type="gramStart"/>
      <w:r w:rsidRPr="00313C8E">
        <w:rPr>
          <w:rFonts w:ascii="Times New Roman" w:hAnsi="Times New Roman" w:cs="Times New Roman"/>
          <w:sz w:val="28"/>
          <w:szCs w:val="28"/>
        </w:rPr>
        <w:t>2017  года</w:t>
      </w:r>
      <w:proofErr w:type="gramEnd"/>
      <w:r w:rsidRPr="00313C8E">
        <w:rPr>
          <w:rFonts w:ascii="Times New Roman" w:hAnsi="Times New Roman" w:cs="Times New Roman"/>
          <w:sz w:val="28"/>
          <w:szCs w:val="28"/>
        </w:rPr>
        <w:t xml:space="preserve"> № 89 «</w:t>
      </w:r>
      <w:hyperlink r:id="rId17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Положение о порядке и размере возмещения расходов, связанных со служебными командировками, лицам, замещающим муниципальные должности на постоянной основе в муниципальном районе «Приаргунский район», утвержденное решением Совета муниципального района «Приаргунский район» от 29 декабря 2016 г. № 41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F32FB9" w:rsidRPr="00313C8E" w:rsidRDefault="009D2664" w:rsidP="00EA3534">
      <w:pPr>
        <w:spacing w:after="0" w:line="240" w:lineRule="auto"/>
        <w:ind w:left="-62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</w:t>
      </w:r>
      <w:r w:rsidR="003E731C" w:rsidRPr="00313C8E">
        <w:rPr>
          <w:rFonts w:ascii="Times New Roman" w:hAnsi="Times New Roman" w:cs="Times New Roman"/>
          <w:sz w:val="28"/>
          <w:szCs w:val="28"/>
        </w:rPr>
        <w:t xml:space="preserve"> от 28</w:t>
      </w:r>
      <w:r w:rsidR="0064505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3E731C" w:rsidRPr="00313C8E">
        <w:rPr>
          <w:rFonts w:ascii="Times New Roman" w:hAnsi="Times New Roman" w:cs="Times New Roman"/>
          <w:sz w:val="28"/>
          <w:szCs w:val="28"/>
        </w:rPr>
        <w:t>2017</w:t>
      </w:r>
      <w:r w:rsidR="00313C8E" w:rsidRPr="00313C8E"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>года</w:t>
      </w:r>
      <w:r w:rsidR="003E731C" w:rsidRPr="00313C8E">
        <w:rPr>
          <w:rFonts w:ascii="Times New Roman" w:hAnsi="Times New Roman" w:cs="Times New Roman"/>
          <w:sz w:val="28"/>
          <w:szCs w:val="28"/>
        </w:rPr>
        <w:t xml:space="preserve"> № 98 «</w:t>
      </w:r>
      <w:hyperlink r:id="rId18" w:history="1">
        <w:r w:rsidR="003E731C"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муниципального района «Приаргунский район» и (или) предоставления этих сведений средствам массовой информации для опубликования</w:t>
        </w:r>
      </w:hyperlink>
      <w:r w:rsid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BE2FA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 </w:t>
      </w:r>
      <w:bookmarkEnd w:id="0"/>
    </w:p>
    <w:sectPr w:rsidR="004A241A" w:rsidRPr="000B02BA" w:rsidSect="00EA3534">
      <w:footerReference w:type="first" r:id="rId19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4BF" w:rsidRDefault="003654BF" w:rsidP="00466705">
      <w:pPr>
        <w:spacing w:after="0" w:line="240" w:lineRule="auto"/>
      </w:pPr>
      <w:r>
        <w:separator/>
      </w:r>
    </w:p>
  </w:endnote>
  <w:endnote w:type="continuationSeparator" w:id="0">
    <w:p w:rsidR="003654BF" w:rsidRDefault="003654BF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4BF" w:rsidRDefault="003654BF" w:rsidP="00466705">
      <w:pPr>
        <w:spacing w:after="0" w:line="240" w:lineRule="auto"/>
      </w:pPr>
      <w:r>
        <w:separator/>
      </w:r>
    </w:p>
  </w:footnote>
  <w:footnote w:type="continuationSeparator" w:id="0">
    <w:p w:rsidR="003654BF" w:rsidRDefault="003654BF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67428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11E7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54BF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07576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45057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2FA6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87D79-10D3-4773-9331-7FE84483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d8a8cc77-d5af-4a16-ac04-d66ed64fadd9" TargetMode="External"/><Relationship Id="rId13" Type="http://schemas.openxmlformats.org/officeDocument/2006/relationships/hyperlink" Target="about:blank?act=da9fb3ec-cc39-485c-9140-c3ee43c0b857" TargetMode="External"/><Relationship Id="rId18" Type="http://schemas.openxmlformats.org/officeDocument/2006/relationships/hyperlink" Target="about:blank?act=dd045676-babd-4aea-a39a-cf1b18c295c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e43472ee-f51f-46a3-bb80-a4cf2cb50693" TargetMode="External"/><Relationship Id="rId17" Type="http://schemas.openxmlformats.org/officeDocument/2006/relationships/hyperlink" Target="about:blank?act=c0e07bce-310b-4934-9726-134ddbf3d970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fa9d8ab2-d043-4e18-8b0a-09607b87c7a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642cc394-9822-4ec1-85b2-f3f6f564c7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16c695a3-d516-4fcf-bf0b-39bf4c930cfc" TargetMode="External"/><Relationship Id="rId10" Type="http://schemas.openxmlformats.org/officeDocument/2006/relationships/hyperlink" Target="about:blank?act=f82ef9cd-a1f6-49af-a732-92cf416c280c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f49cf4f2-d6a0-42b3-b288-03c15e1fdec0" TargetMode="External"/><Relationship Id="rId14" Type="http://schemas.openxmlformats.org/officeDocument/2006/relationships/hyperlink" Target="about:blank?act=d07f4903-b589-4240-a4e3-a23be41495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8BC86-1D1E-475F-8B2E-EB0383F2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2022-05-12T07:41:00Z</cp:lastPrinted>
  <dcterms:created xsi:type="dcterms:W3CDTF">2022-05-17T00:42:00Z</dcterms:created>
  <dcterms:modified xsi:type="dcterms:W3CDTF">2022-05-17T00:42:00Z</dcterms:modified>
</cp:coreProperties>
</file>