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A5" w:rsidRPr="00727C28" w:rsidRDefault="00227DA5" w:rsidP="00727C28">
      <w:pPr>
        <w:spacing w:after="0" w:line="240" w:lineRule="auto"/>
        <w:jc w:val="center"/>
        <w:outlineLvl w:val="2"/>
        <w:rPr>
          <w:rFonts w:ascii="Segoe UI" w:eastAsia="Times New Roman" w:hAnsi="Segoe UI" w:cs="Segoe UI"/>
          <w:b/>
          <w:bCs/>
          <w:color w:val="2B2A29"/>
          <w:sz w:val="28"/>
          <w:szCs w:val="28"/>
          <w:lang w:eastAsia="ru-RU"/>
        </w:rPr>
      </w:pPr>
      <w:bookmarkStart w:id="0" w:name="_GoBack"/>
      <w:r w:rsidRPr="00727C28">
        <w:rPr>
          <w:rFonts w:ascii="Segoe UI" w:eastAsia="Times New Roman" w:hAnsi="Segoe UI" w:cs="Segoe UI"/>
          <w:b/>
          <w:bCs/>
          <w:color w:val="2B2A29"/>
          <w:sz w:val="28"/>
          <w:szCs w:val="28"/>
          <w:lang w:eastAsia="ru-RU"/>
        </w:rPr>
        <w:t>ЧТО ПЛОХОГО В ТОМ, ЧТО ВАМ ВЫПЛАЧИВАЮТ ЗАРПЛАТУ «В КОНВЕРТЕ»?</w:t>
      </w:r>
    </w:p>
    <w:bookmarkEnd w:id="0"/>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bCs/>
          <w:color w:val="2B2A29"/>
          <w:sz w:val="28"/>
          <w:szCs w:val="28"/>
          <w:lang w:eastAsia="ru-RU"/>
        </w:rPr>
        <w:t>Если Вы получаете зарплату в «конверте» это означает, что работодатель:</w:t>
      </w:r>
    </w:p>
    <w:p w:rsidR="00227DA5" w:rsidRPr="00727C28" w:rsidRDefault="00227DA5" w:rsidP="00727C28">
      <w:pPr>
        <w:numPr>
          <w:ilvl w:val="0"/>
          <w:numId w:val="1"/>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скорее всего, не заключил с Вами трудовой договор и не произвел запись в трудовой книжке о приеме Вас на работу;</w:t>
      </w:r>
    </w:p>
    <w:p w:rsidR="00227DA5" w:rsidRPr="00727C28" w:rsidRDefault="00227DA5" w:rsidP="00727C28">
      <w:pPr>
        <w:numPr>
          <w:ilvl w:val="0"/>
          <w:numId w:val="1"/>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не производит отчисления по страховым взносам на обязательное пенсионное, медицинское и социальное страхование;</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bCs/>
          <w:color w:val="2B2A29"/>
          <w:sz w:val="28"/>
          <w:szCs w:val="28"/>
          <w:lang w:eastAsia="ru-RU"/>
        </w:rPr>
        <w:t>а это значит, что:</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1. Вам не идет трудовой стаж.</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2. У Вас нет гарантированного размера заработной платы (в том числе размер тарифной ставки или должностного оклада работника, доплаты, надбавки и поощрительные выплаты).</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3. У Вас нет никаких социальных гарантий, предусмотренных для работника:</w:t>
      </w:r>
    </w:p>
    <w:p w:rsidR="00227DA5" w:rsidRPr="00727C28" w:rsidRDefault="00227DA5" w:rsidP="00727C28">
      <w:pPr>
        <w:numPr>
          <w:ilvl w:val="0"/>
          <w:numId w:val="2"/>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права на отпуск, в том числе дополнительный и без сохранения зарплаты; оплату отпуска по беременности и родам, исходя из заработка;</w:t>
      </w:r>
    </w:p>
    <w:p w:rsidR="00227DA5" w:rsidRPr="00727C28" w:rsidRDefault="00227DA5" w:rsidP="00727C28">
      <w:pPr>
        <w:numPr>
          <w:ilvl w:val="0"/>
          <w:numId w:val="2"/>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права на оплату больничного листа;</w:t>
      </w:r>
    </w:p>
    <w:p w:rsidR="00227DA5" w:rsidRPr="00727C28" w:rsidRDefault="00227DA5" w:rsidP="00727C28">
      <w:pPr>
        <w:numPr>
          <w:ilvl w:val="0"/>
          <w:numId w:val="2"/>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права на досрочный выход на пенсию, если Вы работаете во вредных условиях труда;</w:t>
      </w:r>
    </w:p>
    <w:p w:rsidR="00227DA5" w:rsidRPr="00727C28" w:rsidRDefault="00227DA5" w:rsidP="00727C28">
      <w:pPr>
        <w:numPr>
          <w:ilvl w:val="0"/>
          <w:numId w:val="2"/>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права на сокращенный рабочий день, неделю, если Вы работаете во вредных условиях труда;</w:t>
      </w:r>
    </w:p>
    <w:p w:rsidR="00227DA5" w:rsidRPr="00727C28" w:rsidRDefault="00227DA5" w:rsidP="00727C28">
      <w:pPr>
        <w:numPr>
          <w:ilvl w:val="0"/>
          <w:numId w:val="2"/>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права не работать в выходной и праздничный день;</w:t>
      </w:r>
    </w:p>
    <w:p w:rsidR="00227DA5" w:rsidRPr="00727C28" w:rsidRDefault="00227DA5" w:rsidP="00727C28">
      <w:pPr>
        <w:numPr>
          <w:ilvl w:val="0"/>
          <w:numId w:val="2"/>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права не привлекаться к сверхурочным работам без Вашего желания;</w:t>
      </w:r>
    </w:p>
    <w:p w:rsidR="00227DA5" w:rsidRPr="00727C28" w:rsidRDefault="00227DA5" w:rsidP="00727C28">
      <w:pPr>
        <w:numPr>
          <w:ilvl w:val="0"/>
          <w:numId w:val="2"/>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права на охрану труда;</w:t>
      </w:r>
    </w:p>
    <w:p w:rsidR="00227DA5" w:rsidRPr="00727C28" w:rsidRDefault="00227DA5" w:rsidP="00727C28">
      <w:pPr>
        <w:numPr>
          <w:ilvl w:val="0"/>
          <w:numId w:val="2"/>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права на социальное страхование от несчастных случаев на производстве и профессиональных заболеваний;</w:t>
      </w:r>
    </w:p>
    <w:p w:rsidR="00227DA5" w:rsidRPr="00727C28" w:rsidRDefault="00227DA5" w:rsidP="00727C28">
      <w:pPr>
        <w:numPr>
          <w:ilvl w:val="0"/>
          <w:numId w:val="2"/>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права на гарантии по коллективному договору.</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4. Вас могут уволить в любой момент, без пособий.</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5. Вы не будете получать пенсию по старости.</w:t>
      </w:r>
    </w:p>
    <w:p w:rsidR="00227DA5" w:rsidRPr="00727C28" w:rsidRDefault="00227DA5" w:rsidP="00727C28">
      <w:pPr>
        <w:spacing w:after="0" w:line="240" w:lineRule="auto"/>
        <w:jc w:val="both"/>
        <w:outlineLvl w:val="1"/>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Что делать, чтобы заставить работодателя выплачивать зарплату официально?</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1. Обратиться в профсоюзную организацию, если таковая имеется у Вас на предприятии, с просьбой помочь защитить Ваши трудовые права. Профсоюз поможет Вам пройти все последующие стадии восстановления нарушенных прав. Если же профсоюза нет, либо он отказался Вам помогать, тогда все инстанции Вам придется проходить самостоятельно. Ещё у Вас есть вариант создать вместе с другими работниками, права которых также нарушаются, свою профсоюзную организацию.</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lastRenderedPageBreak/>
        <w:t>2. Следующий шаг – это обратиться в Г</w:t>
      </w:r>
      <w:proofErr w:type="gramStart"/>
      <w:r w:rsidRPr="00727C28">
        <w:rPr>
          <w:rFonts w:ascii="Times New Roman" w:eastAsia="Times New Roman" w:hAnsi="Times New Roman" w:cs="Times New Roman"/>
          <w:color w:val="2B2A29"/>
          <w:sz w:val="28"/>
          <w:szCs w:val="28"/>
          <w:lang w:eastAsia="ru-RU"/>
        </w:rPr>
        <w:t>У-</w:t>
      </w:r>
      <w:proofErr w:type="gramEnd"/>
      <w:r w:rsidRPr="00727C28">
        <w:rPr>
          <w:rFonts w:ascii="Times New Roman" w:eastAsia="Times New Roman" w:hAnsi="Times New Roman" w:cs="Times New Roman"/>
          <w:color w:val="2B2A29"/>
          <w:sz w:val="28"/>
          <w:szCs w:val="28"/>
          <w:lang w:eastAsia="ru-RU"/>
        </w:rPr>
        <w:t xml:space="preserve"> Управление Пенсионного фонда РФ в Забайкальском крае (по месту нахождения Вашей организации) с заявлением о предоставлении информации о том, перечисляет ли работодатель за Вас страховые взносы.</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С 2013 года, россияне могут самостоятельно получить информацию о состоянии индивидуального лицевого счета одним из нескольких способов:</w:t>
      </w:r>
    </w:p>
    <w:p w:rsidR="00227DA5" w:rsidRPr="00727C28" w:rsidRDefault="00227DA5" w:rsidP="00727C28">
      <w:pPr>
        <w:numPr>
          <w:ilvl w:val="0"/>
          <w:numId w:val="3"/>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получить выписку из индивидуального лицевого счета по заявлению гражданина, обратившись лично в территориальный орган ПФР, предъявив страховое свидетельство обязательного пенсионного страхования и документ, удостоверяющий личность (паспорт) (информирование на бумажном носителе);</w:t>
      </w:r>
    </w:p>
    <w:p w:rsidR="00227DA5" w:rsidRPr="00727C28" w:rsidRDefault="00227DA5" w:rsidP="00727C28">
      <w:pPr>
        <w:numPr>
          <w:ilvl w:val="0"/>
          <w:numId w:val="3"/>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получить выписку из индивидуального лицевого счета, которая может быть сформирована и направлена заказным почтовым отправлением по заявлению гражданина в территориальный орган ПФР. К запросу прилагаются копии страхового свидетельства и документа, удостоверяющего личность (паспорт), заверенные нотариально в установленном законодательством порядке (информирование на бумажном носителе);</w:t>
      </w:r>
    </w:p>
    <w:p w:rsidR="00227DA5" w:rsidRPr="00727C28" w:rsidRDefault="00227DA5" w:rsidP="00727C28">
      <w:pPr>
        <w:numPr>
          <w:ilvl w:val="0"/>
          <w:numId w:val="3"/>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Через единый портал государственных и муниципальных услуг </w:t>
      </w:r>
      <w:hyperlink r:id="rId6" w:history="1">
        <w:r w:rsidRPr="00727C28">
          <w:rPr>
            <w:rFonts w:ascii="Times New Roman" w:eastAsia="Times New Roman" w:hAnsi="Times New Roman" w:cs="Times New Roman"/>
            <w:color w:val="0000FF"/>
            <w:sz w:val="28"/>
            <w:szCs w:val="28"/>
            <w:lang w:eastAsia="ru-RU"/>
          </w:rPr>
          <w:t>http://www.gosuslugi.ru</w:t>
        </w:r>
      </w:hyperlink>
      <w:r w:rsidRPr="00727C28">
        <w:rPr>
          <w:rFonts w:ascii="Times New Roman" w:eastAsia="Times New Roman" w:hAnsi="Times New Roman" w:cs="Times New Roman"/>
          <w:color w:val="2B2A29"/>
          <w:sz w:val="28"/>
          <w:szCs w:val="28"/>
          <w:lang w:eastAsia="ru-RU"/>
        </w:rPr>
        <w:t>. Для авторизации на портале необходимо ввести страховой номер индивидуального лицевого счета (СНИЛС), выданный Пенсионным фондом Российской Федерации и пароль, полученный после регистрации на портале (информирование в электронной форме);</w:t>
      </w:r>
    </w:p>
    <w:p w:rsidR="00227DA5" w:rsidRPr="00727C28" w:rsidRDefault="00227DA5" w:rsidP="00727C28">
      <w:pPr>
        <w:numPr>
          <w:ilvl w:val="0"/>
          <w:numId w:val="3"/>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На сайте ПФР </w:t>
      </w:r>
      <w:hyperlink r:id="rId7" w:history="1">
        <w:r w:rsidRPr="00727C28">
          <w:rPr>
            <w:rFonts w:ascii="Times New Roman" w:eastAsia="Times New Roman" w:hAnsi="Times New Roman" w:cs="Times New Roman"/>
            <w:color w:val="0000FF"/>
            <w:sz w:val="28"/>
            <w:szCs w:val="28"/>
            <w:lang w:eastAsia="ru-RU"/>
          </w:rPr>
          <w:t>www.pfrf.ru</w:t>
        </w:r>
      </w:hyperlink>
      <w:r w:rsidRPr="00727C28">
        <w:rPr>
          <w:rFonts w:ascii="Times New Roman" w:eastAsia="Times New Roman" w:hAnsi="Times New Roman" w:cs="Times New Roman"/>
          <w:color w:val="2B2A29"/>
          <w:sz w:val="28"/>
          <w:szCs w:val="28"/>
          <w:lang w:eastAsia="ru-RU"/>
        </w:rPr>
        <w:t>;</w:t>
      </w:r>
    </w:p>
    <w:p w:rsidR="00227DA5" w:rsidRPr="00727C28" w:rsidRDefault="00227DA5" w:rsidP="00727C28">
      <w:pPr>
        <w:numPr>
          <w:ilvl w:val="0"/>
          <w:numId w:val="3"/>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В многофункциональном центре предоставления государственных (муниципальных) услуг (МФЦ) (информирование на бумажном носителе);</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Из справки, предоставленной управлением ПФР, будет ясно, производит ли работодатель отчисления или нет. Если производит и в должном размере – то Вам не о чем беспокоиться. Но, скорее всего это не так, и тогда Вам придется начать кампанию по превращению Вашей «конвертной» («серой») зарплаты в «белую» и узакониванию Ваших трудовых отношений с работодателем.</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3. Следующим Вашим шагом должно быть - обращение с письменным заявлением к работодателю с требованиями:</w:t>
      </w:r>
    </w:p>
    <w:p w:rsidR="00227DA5" w:rsidRPr="00727C28" w:rsidRDefault="00227DA5" w:rsidP="00727C28">
      <w:pPr>
        <w:numPr>
          <w:ilvl w:val="0"/>
          <w:numId w:val="4"/>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оформить с Вами трудовой договор и внести данные о принятии Вас на работу в трудовую книжку;</w:t>
      </w:r>
    </w:p>
    <w:p w:rsidR="00227DA5" w:rsidRPr="00727C28" w:rsidRDefault="00227DA5" w:rsidP="00727C28">
      <w:pPr>
        <w:numPr>
          <w:ilvl w:val="0"/>
          <w:numId w:val="4"/>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погасить всю задолженность по страховым взносам на обязательное пенсионное, медицинское и социальное страхование.</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Если работодатель согласился с Вашими требованиями и исправил все ошибки, то Вы можете праздновать победу.</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lastRenderedPageBreak/>
        <w:t>Если работодатель упорствует, отказывает Вам или просто не отвечает на заявление, приготовьтесь к «правовой атаке».</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4. Вам необходимо действовать сразу в нескольких направлениях и подать заявления:</w:t>
      </w:r>
    </w:p>
    <w:p w:rsidR="00227DA5" w:rsidRPr="00727C28" w:rsidRDefault="00227DA5" w:rsidP="00727C28">
      <w:pPr>
        <w:numPr>
          <w:ilvl w:val="0"/>
          <w:numId w:val="5"/>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в вышестоящую по отношению к Вашему предприятию организацию;</w:t>
      </w:r>
    </w:p>
    <w:p w:rsidR="00227DA5" w:rsidRPr="00727C28" w:rsidRDefault="00227DA5" w:rsidP="00727C28">
      <w:pPr>
        <w:numPr>
          <w:ilvl w:val="0"/>
          <w:numId w:val="5"/>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в Комиссию по трудовым спорам (если она есть на предприятии);</w:t>
      </w:r>
    </w:p>
    <w:p w:rsidR="00227DA5" w:rsidRPr="00727C28" w:rsidRDefault="00227DA5" w:rsidP="00727C28">
      <w:pPr>
        <w:numPr>
          <w:ilvl w:val="0"/>
          <w:numId w:val="5"/>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 xml:space="preserve">в Государственную инспекцию труда в Забайкальском крае, в том числе через информационный портал </w:t>
      </w:r>
      <w:proofErr w:type="spellStart"/>
      <w:r w:rsidRPr="00727C28">
        <w:rPr>
          <w:rFonts w:ascii="Times New Roman" w:eastAsia="Times New Roman" w:hAnsi="Times New Roman" w:cs="Times New Roman"/>
          <w:color w:val="2B2A29"/>
          <w:sz w:val="28"/>
          <w:szCs w:val="28"/>
          <w:lang w:eastAsia="ru-RU"/>
        </w:rPr>
        <w:t>Роструда</w:t>
      </w:r>
      <w:proofErr w:type="spellEnd"/>
      <w:r w:rsidRPr="00727C28">
        <w:rPr>
          <w:rFonts w:ascii="Times New Roman" w:eastAsia="Times New Roman" w:hAnsi="Times New Roman" w:cs="Times New Roman"/>
          <w:color w:val="2B2A29"/>
          <w:sz w:val="28"/>
          <w:szCs w:val="28"/>
          <w:lang w:eastAsia="ru-RU"/>
        </w:rPr>
        <w:t xml:space="preserve"> "</w:t>
      </w:r>
      <w:proofErr w:type="spellStart"/>
      <w:r w:rsidRPr="00727C28">
        <w:rPr>
          <w:rFonts w:ascii="Times New Roman" w:eastAsia="Times New Roman" w:hAnsi="Times New Roman" w:cs="Times New Roman"/>
          <w:color w:val="2B2A29"/>
          <w:sz w:val="28"/>
          <w:szCs w:val="28"/>
          <w:lang w:eastAsia="ru-RU"/>
        </w:rPr>
        <w:t>Онлайнинспекция</w:t>
      </w:r>
      <w:proofErr w:type="gramStart"/>
      <w:r w:rsidRPr="00727C28">
        <w:rPr>
          <w:rFonts w:ascii="Times New Roman" w:eastAsia="Times New Roman" w:hAnsi="Times New Roman" w:cs="Times New Roman"/>
          <w:color w:val="2B2A29"/>
          <w:sz w:val="28"/>
          <w:szCs w:val="28"/>
          <w:lang w:eastAsia="ru-RU"/>
        </w:rPr>
        <w:t>.Р</w:t>
      </w:r>
      <w:proofErr w:type="gramEnd"/>
      <w:r w:rsidRPr="00727C28">
        <w:rPr>
          <w:rFonts w:ascii="Times New Roman" w:eastAsia="Times New Roman" w:hAnsi="Times New Roman" w:cs="Times New Roman"/>
          <w:color w:val="2B2A29"/>
          <w:sz w:val="28"/>
          <w:szCs w:val="28"/>
          <w:lang w:eastAsia="ru-RU"/>
        </w:rPr>
        <w:t>Ф</w:t>
      </w:r>
      <w:proofErr w:type="spellEnd"/>
      <w:r w:rsidRPr="00727C28">
        <w:rPr>
          <w:rFonts w:ascii="Times New Roman" w:eastAsia="Times New Roman" w:hAnsi="Times New Roman" w:cs="Times New Roman"/>
          <w:color w:val="2B2A29"/>
          <w:sz w:val="28"/>
          <w:szCs w:val="28"/>
          <w:lang w:eastAsia="ru-RU"/>
        </w:rPr>
        <w:t xml:space="preserve">". Новое в Трудовом кодексе РФ: если работодатель "избегает" трудовых договоров, к нему придут с внезапной проверкой. Визита государственного инспектора труда предстоит ждать, если любое лицо сообщит, что работодатель уклоняется от оформления трудового договора, оформил его ненадлежащим образом, заключил гражданско-правовой договор </w:t>
      </w:r>
      <w:proofErr w:type="gramStart"/>
      <w:r w:rsidRPr="00727C28">
        <w:rPr>
          <w:rFonts w:ascii="Times New Roman" w:eastAsia="Times New Roman" w:hAnsi="Times New Roman" w:cs="Times New Roman"/>
          <w:color w:val="2B2A29"/>
          <w:sz w:val="28"/>
          <w:szCs w:val="28"/>
          <w:lang w:eastAsia="ru-RU"/>
        </w:rPr>
        <w:t>вместо</w:t>
      </w:r>
      <w:proofErr w:type="gramEnd"/>
      <w:r w:rsidRPr="00727C28">
        <w:rPr>
          <w:rFonts w:ascii="Times New Roman" w:eastAsia="Times New Roman" w:hAnsi="Times New Roman" w:cs="Times New Roman"/>
          <w:color w:val="2B2A29"/>
          <w:sz w:val="28"/>
          <w:szCs w:val="28"/>
          <w:lang w:eastAsia="ru-RU"/>
        </w:rPr>
        <w:t xml:space="preserve"> трудового.</w:t>
      </w:r>
    </w:p>
    <w:p w:rsidR="00227DA5" w:rsidRPr="00727C28" w:rsidRDefault="00227DA5" w:rsidP="00727C28">
      <w:pPr>
        <w:numPr>
          <w:ilvl w:val="0"/>
          <w:numId w:val="5"/>
        </w:numPr>
        <w:spacing w:after="0" w:line="360" w:lineRule="atLeast"/>
        <w:ind w:left="0"/>
        <w:jc w:val="both"/>
        <w:rPr>
          <w:rFonts w:ascii="Times New Roman" w:eastAsia="Times New Roman" w:hAnsi="Times New Roman" w:cs="Times New Roman"/>
          <w:color w:val="2B2A29"/>
          <w:sz w:val="28"/>
          <w:szCs w:val="28"/>
          <w:lang w:eastAsia="ru-RU"/>
        </w:rPr>
      </w:pPr>
      <w:proofErr w:type="gramStart"/>
      <w:r w:rsidRPr="00727C28">
        <w:rPr>
          <w:rFonts w:ascii="Times New Roman" w:eastAsia="Times New Roman" w:hAnsi="Times New Roman" w:cs="Times New Roman"/>
          <w:color w:val="2B2A29"/>
          <w:sz w:val="28"/>
          <w:szCs w:val="28"/>
          <w:lang w:eastAsia="ru-RU"/>
        </w:rPr>
        <w:t>в</w:t>
      </w:r>
      <w:proofErr w:type="gramEnd"/>
      <w:r w:rsidRPr="00727C28">
        <w:rPr>
          <w:rFonts w:ascii="Times New Roman" w:eastAsia="Times New Roman" w:hAnsi="Times New Roman" w:cs="Times New Roman"/>
          <w:color w:val="2B2A29"/>
          <w:sz w:val="28"/>
          <w:szCs w:val="28"/>
          <w:lang w:eastAsia="ru-RU"/>
        </w:rPr>
        <w:t xml:space="preserve"> прокуратуру по месту нахождения Вашего предприятия;</w:t>
      </w:r>
    </w:p>
    <w:p w:rsidR="00227DA5" w:rsidRPr="00727C28" w:rsidRDefault="00227DA5" w:rsidP="00727C28">
      <w:pPr>
        <w:numPr>
          <w:ilvl w:val="0"/>
          <w:numId w:val="5"/>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 xml:space="preserve">в налоговую инспекцию по месту нахождения Вашего предприятия </w:t>
      </w:r>
    </w:p>
    <w:p w:rsidR="00227DA5" w:rsidRPr="00727C28" w:rsidRDefault="00227DA5" w:rsidP="00727C28">
      <w:pPr>
        <w:numPr>
          <w:ilvl w:val="0"/>
          <w:numId w:val="5"/>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в районный суд по месту нахождения Вашего предприятия либо по Вашему месту жительства.</w:t>
      </w:r>
    </w:p>
    <w:p w:rsidR="00227DA5" w:rsidRPr="00727C28" w:rsidRDefault="00227DA5" w:rsidP="00727C28">
      <w:pPr>
        <w:spacing w:after="0" w:line="240" w:lineRule="auto"/>
        <w:ind w:firstLine="708"/>
        <w:jc w:val="both"/>
        <w:outlineLvl w:val="1"/>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Как доказать факт в суде?</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При доказывании факта выплаты заработной платы по серой схеме можно применять следующие доказательства:</w:t>
      </w:r>
    </w:p>
    <w:p w:rsidR="00227DA5" w:rsidRPr="00727C28" w:rsidRDefault="00227DA5" w:rsidP="00727C28">
      <w:pPr>
        <w:numPr>
          <w:ilvl w:val="0"/>
          <w:numId w:val="6"/>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объявления о вакансии, которые были размещены в интернете или печатных изданиях (если в них указан размер оклада);</w:t>
      </w:r>
    </w:p>
    <w:p w:rsidR="00227DA5" w:rsidRPr="00727C28" w:rsidRDefault="00227DA5" w:rsidP="00727C28">
      <w:pPr>
        <w:numPr>
          <w:ilvl w:val="0"/>
          <w:numId w:val="6"/>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сведения Госкомстата о средней заработной плате по данной профессии в соответствующем регионе;</w:t>
      </w:r>
    </w:p>
    <w:p w:rsidR="00227DA5" w:rsidRPr="00727C28" w:rsidRDefault="00227DA5" w:rsidP="00727C28">
      <w:pPr>
        <w:numPr>
          <w:ilvl w:val="0"/>
          <w:numId w:val="6"/>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справки о заработной плате, которые предоставляются бухгалтерией по просьбе работника (например, для банка);</w:t>
      </w:r>
    </w:p>
    <w:p w:rsidR="00227DA5" w:rsidRPr="00727C28" w:rsidRDefault="00227DA5" w:rsidP="00727C28">
      <w:pPr>
        <w:numPr>
          <w:ilvl w:val="0"/>
          <w:numId w:val="6"/>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показания свидетелей, в роли которых могут выступать коллеги по работе;</w:t>
      </w:r>
    </w:p>
    <w:p w:rsidR="00227DA5" w:rsidRPr="00727C28" w:rsidRDefault="00227DA5" w:rsidP="00727C28">
      <w:pPr>
        <w:numPr>
          <w:ilvl w:val="0"/>
          <w:numId w:val="6"/>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аудио и видео файлы;</w:t>
      </w:r>
    </w:p>
    <w:p w:rsidR="00227DA5" w:rsidRPr="00727C28" w:rsidRDefault="00227DA5" w:rsidP="00727C28">
      <w:pPr>
        <w:numPr>
          <w:ilvl w:val="0"/>
          <w:numId w:val="6"/>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ведомости выдачи и начисления заработной платы;</w:t>
      </w:r>
    </w:p>
    <w:p w:rsidR="00227DA5" w:rsidRPr="00727C28" w:rsidRDefault="00227DA5" w:rsidP="00727C28">
      <w:pPr>
        <w:numPr>
          <w:ilvl w:val="0"/>
          <w:numId w:val="6"/>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иные.</w:t>
      </w:r>
    </w:p>
    <w:p w:rsidR="00227DA5" w:rsidRPr="00727C28" w:rsidRDefault="00227DA5" w:rsidP="00727C28">
      <w:pPr>
        <w:spacing w:after="0" w:line="360" w:lineRule="atLeast"/>
        <w:ind w:firstLine="708"/>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color w:val="2B2A29"/>
          <w:sz w:val="28"/>
          <w:szCs w:val="28"/>
          <w:lang w:eastAsia="ru-RU"/>
        </w:rPr>
        <w:t>Кроме того, о выплате заработной платы в «конверте»</w:t>
      </w:r>
      <w:r w:rsidR="00727C28">
        <w:rPr>
          <w:rFonts w:ascii="Times New Roman" w:eastAsia="Times New Roman" w:hAnsi="Times New Roman" w:cs="Times New Roman"/>
          <w:color w:val="2B2A29"/>
          <w:sz w:val="28"/>
          <w:szCs w:val="28"/>
          <w:lang w:eastAsia="ru-RU"/>
        </w:rPr>
        <w:t xml:space="preserve"> Вы можете сообщить по телефону:</w:t>
      </w:r>
    </w:p>
    <w:p w:rsidR="00227DA5" w:rsidRPr="00727C28" w:rsidRDefault="00227DA5" w:rsidP="00727C28">
      <w:pPr>
        <w:pStyle w:val="a3"/>
        <w:numPr>
          <w:ilvl w:val="0"/>
          <w:numId w:val="8"/>
        </w:numPr>
        <w:spacing w:before="0" w:beforeAutospacing="0" w:after="0" w:afterAutospacing="0"/>
        <w:ind w:left="0"/>
        <w:jc w:val="both"/>
        <w:rPr>
          <w:rFonts w:ascii="Arial" w:hAnsi="Arial" w:cs="Arial"/>
          <w:color w:val="333333"/>
          <w:sz w:val="28"/>
          <w:szCs w:val="28"/>
        </w:rPr>
      </w:pPr>
      <w:r w:rsidRPr="00727C28">
        <w:rPr>
          <w:color w:val="333333"/>
          <w:sz w:val="28"/>
          <w:szCs w:val="28"/>
        </w:rPr>
        <w:t xml:space="preserve">Государственной инспекции труда в Забайкальском крае: </w:t>
      </w:r>
      <w:r w:rsidR="00945125" w:rsidRPr="00727C28">
        <w:rPr>
          <w:bCs/>
          <w:color w:val="333333"/>
          <w:sz w:val="28"/>
          <w:szCs w:val="28"/>
        </w:rPr>
        <w:t xml:space="preserve">8(3022) 32-37-77 или </w:t>
      </w:r>
      <w:r w:rsidRPr="00727C28">
        <w:rPr>
          <w:bCs/>
          <w:color w:val="333333"/>
          <w:sz w:val="28"/>
          <w:szCs w:val="28"/>
        </w:rPr>
        <w:t>направить письменное обращение на адрес электронной почты </w:t>
      </w:r>
      <w:hyperlink r:id="rId8" w:history="1">
        <w:r w:rsidRPr="00727C28">
          <w:rPr>
            <w:rStyle w:val="a5"/>
            <w:color w:val="225577"/>
            <w:sz w:val="28"/>
            <w:szCs w:val="28"/>
          </w:rPr>
          <w:t>git75@list.ru</w:t>
        </w:r>
      </w:hyperlink>
      <w:r w:rsidRPr="00727C28">
        <w:rPr>
          <w:color w:val="333333"/>
          <w:sz w:val="28"/>
          <w:szCs w:val="28"/>
        </w:rPr>
        <w:t> или </w:t>
      </w:r>
      <w:r w:rsidRPr="00727C28">
        <w:rPr>
          <w:bCs/>
          <w:color w:val="333333"/>
          <w:sz w:val="28"/>
          <w:szCs w:val="28"/>
        </w:rPr>
        <w:t>на почтовый адрес</w:t>
      </w:r>
      <w:r w:rsidRPr="00727C28">
        <w:rPr>
          <w:color w:val="333333"/>
          <w:sz w:val="28"/>
          <w:szCs w:val="28"/>
        </w:rPr>
        <w:t> 672090 г. Чита, </w:t>
      </w:r>
      <w:r w:rsidR="00945125" w:rsidRPr="00727C28">
        <w:rPr>
          <w:color w:val="333333"/>
          <w:sz w:val="28"/>
          <w:szCs w:val="28"/>
        </w:rPr>
        <w:t xml:space="preserve">ул. </w:t>
      </w:r>
      <w:proofErr w:type="spellStart"/>
      <w:r w:rsidR="00945125" w:rsidRPr="00727C28">
        <w:rPr>
          <w:color w:val="333333"/>
          <w:sz w:val="28"/>
          <w:szCs w:val="28"/>
        </w:rPr>
        <w:t>Богомягкова</w:t>
      </w:r>
      <w:proofErr w:type="spellEnd"/>
      <w:r w:rsidR="00945125" w:rsidRPr="00727C28">
        <w:rPr>
          <w:color w:val="333333"/>
          <w:sz w:val="28"/>
          <w:szCs w:val="28"/>
        </w:rPr>
        <w:t>, д, 23, а/я 447;</w:t>
      </w:r>
    </w:p>
    <w:p w:rsidR="00227DA5" w:rsidRPr="00727C28" w:rsidRDefault="00227DA5" w:rsidP="00727C28">
      <w:pPr>
        <w:numPr>
          <w:ilvl w:val="0"/>
          <w:numId w:val="7"/>
        </w:numPr>
        <w:spacing w:after="0" w:line="360" w:lineRule="atLeast"/>
        <w:ind w:left="0"/>
        <w:jc w:val="both"/>
        <w:rPr>
          <w:rFonts w:ascii="Times New Roman" w:eastAsia="Times New Roman" w:hAnsi="Times New Roman" w:cs="Times New Roman"/>
          <w:color w:val="2B2A29"/>
          <w:sz w:val="28"/>
          <w:szCs w:val="28"/>
          <w:lang w:eastAsia="ru-RU"/>
        </w:rPr>
      </w:pPr>
      <w:r w:rsidRPr="00727C28">
        <w:rPr>
          <w:rFonts w:ascii="Times New Roman" w:eastAsia="Times New Roman" w:hAnsi="Times New Roman" w:cs="Times New Roman"/>
          <w:bCs/>
          <w:color w:val="2B2A29"/>
          <w:sz w:val="28"/>
          <w:szCs w:val="28"/>
          <w:lang w:eastAsia="ru-RU"/>
        </w:rPr>
        <w:t xml:space="preserve">администрации </w:t>
      </w:r>
      <w:r w:rsidR="00727C28">
        <w:rPr>
          <w:rFonts w:ascii="Times New Roman" w:eastAsia="Times New Roman" w:hAnsi="Times New Roman" w:cs="Times New Roman"/>
          <w:bCs/>
          <w:color w:val="2B2A29"/>
          <w:sz w:val="28"/>
          <w:szCs w:val="28"/>
          <w:lang w:eastAsia="ru-RU"/>
        </w:rPr>
        <w:t>Приаргунского муниципального округа Забайкальского края</w:t>
      </w:r>
      <w:proofErr w:type="gramStart"/>
      <w:r w:rsidR="00727C28">
        <w:rPr>
          <w:rFonts w:ascii="Times New Roman" w:eastAsia="Times New Roman" w:hAnsi="Times New Roman" w:cs="Times New Roman"/>
          <w:bCs/>
          <w:color w:val="2B2A29"/>
          <w:sz w:val="28"/>
          <w:szCs w:val="28"/>
          <w:lang w:eastAsia="ru-RU"/>
        </w:rPr>
        <w:t xml:space="preserve"> </w:t>
      </w:r>
      <w:r w:rsidR="00945125" w:rsidRPr="00727C28">
        <w:rPr>
          <w:rFonts w:ascii="Times New Roman" w:eastAsia="Times New Roman" w:hAnsi="Times New Roman" w:cs="Times New Roman"/>
          <w:bCs/>
          <w:color w:val="2B2A29"/>
          <w:sz w:val="28"/>
          <w:szCs w:val="28"/>
          <w:lang w:eastAsia="ru-RU"/>
        </w:rPr>
        <w:t>:</w:t>
      </w:r>
      <w:proofErr w:type="gramEnd"/>
      <w:r w:rsidRPr="00727C28">
        <w:rPr>
          <w:rFonts w:ascii="Times New Roman" w:eastAsia="Times New Roman" w:hAnsi="Times New Roman" w:cs="Times New Roman"/>
          <w:bCs/>
          <w:color w:val="2B2A29"/>
          <w:sz w:val="28"/>
          <w:szCs w:val="28"/>
          <w:lang w:eastAsia="ru-RU"/>
        </w:rPr>
        <w:t xml:space="preserve"> </w:t>
      </w:r>
      <w:r w:rsidR="00945125" w:rsidRPr="00727C28">
        <w:rPr>
          <w:rFonts w:ascii="Times New Roman" w:eastAsia="Times New Roman" w:hAnsi="Times New Roman" w:cs="Times New Roman"/>
          <w:bCs/>
          <w:color w:val="2B2A29"/>
          <w:sz w:val="28"/>
          <w:szCs w:val="28"/>
          <w:lang w:eastAsia="ru-RU"/>
        </w:rPr>
        <w:t>8(302</w:t>
      </w:r>
      <w:r w:rsidR="00727C28">
        <w:rPr>
          <w:rFonts w:ascii="Times New Roman" w:eastAsia="Times New Roman" w:hAnsi="Times New Roman" w:cs="Times New Roman"/>
          <w:bCs/>
          <w:color w:val="2B2A29"/>
          <w:sz w:val="28"/>
          <w:szCs w:val="28"/>
          <w:lang w:eastAsia="ru-RU"/>
        </w:rPr>
        <w:t>43</w:t>
      </w:r>
      <w:r w:rsidR="00945125" w:rsidRPr="00727C28">
        <w:rPr>
          <w:rFonts w:ascii="Times New Roman" w:eastAsia="Times New Roman" w:hAnsi="Times New Roman" w:cs="Times New Roman"/>
          <w:bCs/>
          <w:color w:val="2B2A29"/>
          <w:sz w:val="28"/>
          <w:szCs w:val="28"/>
          <w:lang w:eastAsia="ru-RU"/>
        </w:rPr>
        <w:t>)</w:t>
      </w:r>
      <w:r w:rsidR="00727C28">
        <w:rPr>
          <w:rFonts w:ascii="Times New Roman" w:eastAsia="Times New Roman" w:hAnsi="Times New Roman" w:cs="Times New Roman"/>
          <w:bCs/>
          <w:color w:val="2B2A29"/>
          <w:sz w:val="28"/>
          <w:szCs w:val="28"/>
          <w:lang w:eastAsia="ru-RU"/>
        </w:rPr>
        <w:t>2-16-18</w:t>
      </w:r>
      <w:r w:rsidRPr="00727C28">
        <w:rPr>
          <w:rFonts w:ascii="Times New Roman" w:eastAsia="Times New Roman" w:hAnsi="Times New Roman" w:cs="Times New Roman"/>
          <w:bCs/>
          <w:color w:val="2B2A29"/>
          <w:sz w:val="28"/>
          <w:szCs w:val="28"/>
          <w:lang w:eastAsia="ru-RU"/>
        </w:rPr>
        <w:t>.</w:t>
      </w:r>
    </w:p>
    <w:p w:rsidR="00A25628" w:rsidRDefault="00727C28"/>
    <w:sectPr w:rsidR="00A25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2F2E"/>
    <w:multiLevelType w:val="multilevel"/>
    <w:tmpl w:val="4390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22BAC"/>
    <w:multiLevelType w:val="multilevel"/>
    <w:tmpl w:val="339C36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2D625163"/>
    <w:multiLevelType w:val="multilevel"/>
    <w:tmpl w:val="10A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70CED"/>
    <w:multiLevelType w:val="hybridMultilevel"/>
    <w:tmpl w:val="45E00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2C6211"/>
    <w:multiLevelType w:val="multilevel"/>
    <w:tmpl w:val="BF00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3414C"/>
    <w:multiLevelType w:val="multilevel"/>
    <w:tmpl w:val="629E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82214"/>
    <w:multiLevelType w:val="multilevel"/>
    <w:tmpl w:val="2C28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0B6DFF"/>
    <w:multiLevelType w:val="multilevel"/>
    <w:tmpl w:val="2842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0"/>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A5"/>
    <w:rsid w:val="00227DA5"/>
    <w:rsid w:val="00727C28"/>
    <w:rsid w:val="00945125"/>
    <w:rsid w:val="00D52A6A"/>
    <w:rsid w:val="00F9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7D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7D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7DA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7DA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7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7DA5"/>
    <w:rPr>
      <w:b/>
      <w:bCs/>
    </w:rPr>
  </w:style>
  <w:style w:type="character" w:styleId="a5">
    <w:name w:val="Hyperlink"/>
    <w:basedOn w:val="a0"/>
    <w:uiPriority w:val="99"/>
    <w:semiHidden/>
    <w:unhideWhenUsed/>
    <w:rsid w:val="00227D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7D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7D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7DA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7DA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7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7DA5"/>
    <w:rPr>
      <w:b/>
      <w:bCs/>
    </w:rPr>
  </w:style>
  <w:style w:type="character" w:styleId="a5">
    <w:name w:val="Hyperlink"/>
    <w:basedOn w:val="a0"/>
    <w:uiPriority w:val="99"/>
    <w:semiHidden/>
    <w:unhideWhenUsed/>
    <w:rsid w:val="00227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75@list.ru" TargetMode="External"/><Relationship Id="rId3" Type="http://schemas.microsoft.com/office/2007/relationships/stylesWithEffects" Target="stylesWithEffects.xml"/><Relationship Id="rId7" Type="http://schemas.openxmlformats.org/officeDocument/2006/relationships/hyperlink" Target="http://www.pf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937</Words>
  <Characters>5343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2022-06-20T01:39:00Z</dcterms:created>
  <dcterms:modified xsi:type="dcterms:W3CDTF">2022-09-15T00:28:00Z</dcterms:modified>
</cp:coreProperties>
</file>