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265" w:rsidRDefault="002C3265" w:rsidP="002C3265">
      <w:pPr>
        <w:rPr>
          <w:rFonts w:ascii="Times New Roman" w:hAnsi="Times New Roman"/>
          <w:sz w:val="28"/>
          <w:szCs w:val="28"/>
        </w:rPr>
      </w:pPr>
      <w:bookmarkStart w:id="0" w:name="_Toc367276914"/>
    </w:p>
    <w:tbl>
      <w:tblPr>
        <w:tblW w:w="9348" w:type="dxa"/>
        <w:tblLook w:val="00A0"/>
      </w:tblPr>
      <w:tblGrid>
        <w:gridCol w:w="3544"/>
        <w:gridCol w:w="5804"/>
      </w:tblGrid>
      <w:tr w:rsidR="00D64F54" w:rsidRPr="002C094D" w:rsidTr="00C966D2">
        <w:trPr>
          <w:trHeight w:val="2702"/>
        </w:trPr>
        <w:tc>
          <w:tcPr>
            <w:tcW w:w="3544" w:type="dxa"/>
          </w:tcPr>
          <w:p w:rsidR="00D64F54" w:rsidRPr="008752F9" w:rsidRDefault="00D64F54" w:rsidP="00C966D2">
            <w:pPr>
              <w:pStyle w:val="ConsPlusNormal0"/>
              <w:widowControl/>
              <w:ind w:left="885" w:right="1026" w:firstLine="0"/>
              <w:jc w:val="both"/>
              <w:outlineLvl w:val="0"/>
              <w:rPr>
                <w:rFonts w:ascii="Times New Roman" w:hAnsi="Times New Roman" w:cs="Times New Roman"/>
                <w:sz w:val="28"/>
                <w:szCs w:val="28"/>
                <w:lang w:eastAsia="ru-RU"/>
              </w:rPr>
            </w:pPr>
          </w:p>
        </w:tc>
        <w:tc>
          <w:tcPr>
            <w:tcW w:w="5804" w:type="dxa"/>
          </w:tcPr>
          <w:p w:rsidR="00D64F54" w:rsidRPr="008752F9" w:rsidRDefault="00D64F54" w:rsidP="00C966D2">
            <w:pPr>
              <w:spacing w:line="23" w:lineRule="atLeast"/>
              <w:rPr>
                <w:rFonts w:ascii="Times New Roman" w:hAnsi="Times New Roman"/>
                <w:b/>
                <w:sz w:val="28"/>
                <w:szCs w:val="28"/>
                <w:lang w:eastAsia="en-US"/>
              </w:rPr>
            </w:pPr>
            <w:r w:rsidRPr="008752F9">
              <w:rPr>
                <w:rFonts w:ascii="Times New Roman" w:hAnsi="Times New Roman"/>
                <w:b/>
                <w:sz w:val="28"/>
                <w:szCs w:val="28"/>
                <w:lang w:eastAsia="en-US"/>
              </w:rPr>
              <w:t>Общество с ограниченной ответственностью</w:t>
            </w:r>
          </w:p>
          <w:p w:rsidR="00D64F54" w:rsidRPr="008752F9" w:rsidRDefault="00D64F54" w:rsidP="00C966D2">
            <w:pPr>
              <w:spacing w:line="23" w:lineRule="atLeast"/>
              <w:rPr>
                <w:rFonts w:ascii="Times New Roman" w:hAnsi="Times New Roman"/>
                <w:b/>
                <w:sz w:val="28"/>
                <w:szCs w:val="28"/>
                <w:lang w:eastAsia="en-US"/>
              </w:rPr>
            </w:pPr>
            <w:r w:rsidRPr="008752F9">
              <w:rPr>
                <w:rFonts w:ascii="Times New Roman" w:hAnsi="Times New Roman"/>
                <w:b/>
                <w:sz w:val="28"/>
                <w:szCs w:val="28"/>
                <w:lang w:eastAsia="en-US"/>
              </w:rPr>
              <w:t>«СТАРТ»</w:t>
            </w:r>
          </w:p>
          <w:p w:rsidR="00D64F54" w:rsidRPr="002C094D" w:rsidRDefault="00D64F54" w:rsidP="00C966D2">
            <w:pPr>
              <w:pStyle w:val="ConsPlusNormal0"/>
              <w:ind w:right="175" w:firstLine="34"/>
              <w:jc w:val="both"/>
              <w:outlineLvl w:val="0"/>
              <w:rPr>
                <w:rFonts w:ascii="Times New Roman" w:hAnsi="Times New Roman" w:cs="Times New Roman"/>
                <w:sz w:val="28"/>
                <w:szCs w:val="28"/>
                <w:lang w:eastAsia="ru-RU"/>
              </w:rPr>
            </w:pPr>
            <w:r>
              <w:rPr>
                <w:rFonts w:ascii="Times New Roman" w:hAnsi="Times New Roman" w:cs="Times New Roman"/>
                <w:sz w:val="28"/>
                <w:szCs w:val="28"/>
                <w:lang w:eastAsia="ru-RU"/>
              </w:rPr>
              <w:t xml:space="preserve">672000, Забайкальский край, г. Чита, ул. Амурская 103-3, электронной адрес: </w:t>
            </w:r>
            <w:r>
              <w:rPr>
                <w:rFonts w:ascii="Times New Roman" w:hAnsi="Times New Roman" w:cs="Times New Roman"/>
                <w:sz w:val="28"/>
                <w:szCs w:val="28"/>
                <w:lang w:val="en-US" w:eastAsia="ru-RU"/>
              </w:rPr>
              <w:t>e</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mail</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nasolovets</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mail</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ru</w:t>
            </w:r>
          </w:p>
          <w:p w:rsidR="00D64F54" w:rsidRPr="002C094D" w:rsidRDefault="00D64F54" w:rsidP="00C966D2">
            <w:pPr>
              <w:pStyle w:val="ConsPlusNormal0"/>
              <w:ind w:right="175" w:firstLine="34"/>
              <w:jc w:val="both"/>
              <w:outlineLvl w:val="0"/>
              <w:rPr>
                <w:rFonts w:ascii="Times New Roman" w:hAnsi="Times New Roman" w:cs="Times New Roman"/>
                <w:sz w:val="28"/>
                <w:szCs w:val="28"/>
                <w:lang w:eastAsia="ru-RU"/>
              </w:rPr>
            </w:pPr>
          </w:p>
        </w:tc>
      </w:tr>
    </w:tbl>
    <w:p w:rsidR="00D64F54" w:rsidRPr="002C094D" w:rsidRDefault="00D64F54" w:rsidP="00D64F54">
      <w:pPr>
        <w:pStyle w:val="ConsPlusNormal0"/>
        <w:widowControl/>
        <w:ind w:right="175" w:firstLine="0"/>
        <w:jc w:val="both"/>
        <w:outlineLvl w:val="0"/>
        <w:rPr>
          <w:rFonts w:ascii="Times New Roman" w:hAnsi="Times New Roman" w:cs="Times New Roman"/>
          <w:sz w:val="28"/>
          <w:szCs w:val="28"/>
        </w:rPr>
      </w:pPr>
    </w:p>
    <w:p w:rsidR="00D64F54" w:rsidRPr="002C094D" w:rsidRDefault="00D64F54" w:rsidP="00D64F54">
      <w:pPr>
        <w:pStyle w:val="ConsPlusNormal0"/>
        <w:widowControl/>
        <w:ind w:right="175" w:firstLine="0"/>
        <w:jc w:val="both"/>
        <w:outlineLvl w:val="0"/>
        <w:rPr>
          <w:rFonts w:ascii="Times New Roman" w:hAnsi="Times New Roman" w:cs="Times New Roman"/>
          <w:sz w:val="28"/>
          <w:szCs w:val="28"/>
        </w:rPr>
      </w:pPr>
    </w:p>
    <w:p w:rsidR="00D64F54" w:rsidRPr="003C35AB" w:rsidRDefault="00D64F54" w:rsidP="00D64F54">
      <w:pPr>
        <w:pStyle w:val="ConsPlusNormal0"/>
        <w:widowControl/>
        <w:ind w:right="175" w:firstLine="0"/>
        <w:jc w:val="both"/>
        <w:outlineLvl w:val="0"/>
        <w:rPr>
          <w:rFonts w:ascii="Times New Roman" w:hAnsi="Times New Roman" w:cs="Times New Roman"/>
          <w:b/>
          <w:sz w:val="28"/>
          <w:szCs w:val="28"/>
        </w:rPr>
      </w:pPr>
      <w:r w:rsidRPr="003C35AB">
        <w:rPr>
          <w:rFonts w:ascii="Times New Roman" w:hAnsi="Times New Roman" w:cs="Times New Roman"/>
          <w:b/>
          <w:sz w:val="28"/>
          <w:szCs w:val="28"/>
        </w:rPr>
        <w:t>Утверждено</w:t>
      </w:r>
      <w:r w:rsidR="006F2BBF">
        <w:rPr>
          <w:rFonts w:ascii="Times New Roman" w:hAnsi="Times New Roman" w:cs="Times New Roman"/>
          <w:b/>
          <w:sz w:val="28"/>
          <w:szCs w:val="28"/>
        </w:rPr>
        <w:tab/>
      </w:r>
      <w:r w:rsidR="006F2BBF">
        <w:rPr>
          <w:rFonts w:ascii="Times New Roman" w:hAnsi="Times New Roman" w:cs="Times New Roman"/>
          <w:b/>
          <w:sz w:val="28"/>
          <w:szCs w:val="28"/>
        </w:rPr>
        <w:tab/>
      </w:r>
      <w:r w:rsidR="006F2BBF">
        <w:rPr>
          <w:rFonts w:ascii="Times New Roman" w:hAnsi="Times New Roman" w:cs="Times New Roman"/>
          <w:b/>
          <w:sz w:val="28"/>
          <w:szCs w:val="28"/>
        </w:rPr>
        <w:tab/>
      </w:r>
      <w:r w:rsidR="006F2BBF">
        <w:rPr>
          <w:rFonts w:ascii="Times New Roman" w:hAnsi="Times New Roman" w:cs="Times New Roman"/>
          <w:b/>
          <w:sz w:val="28"/>
          <w:szCs w:val="28"/>
        </w:rPr>
        <w:tab/>
      </w:r>
      <w:r w:rsidR="006F2BBF">
        <w:rPr>
          <w:rFonts w:ascii="Times New Roman" w:hAnsi="Times New Roman" w:cs="Times New Roman"/>
          <w:b/>
          <w:sz w:val="28"/>
          <w:szCs w:val="28"/>
        </w:rPr>
        <w:tab/>
      </w:r>
      <w:r w:rsidR="006F2BBF">
        <w:rPr>
          <w:rFonts w:ascii="Times New Roman" w:hAnsi="Times New Roman" w:cs="Times New Roman"/>
          <w:b/>
          <w:sz w:val="28"/>
          <w:szCs w:val="28"/>
        </w:rPr>
        <w:tab/>
        <w:t xml:space="preserve">      Согласовано</w:t>
      </w:r>
    </w:p>
    <w:p w:rsidR="00D64F54" w:rsidRPr="003C35AB" w:rsidRDefault="003C35AB" w:rsidP="00D64F54">
      <w:pPr>
        <w:pStyle w:val="ConsPlusNormal0"/>
        <w:widowControl/>
        <w:tabs>
          <w:tab w:val="left" w:pos="5670"/>
        </w:tabs>
        <w:ind w:right="175" w:firstLine="0"/>
        <w:jc w:val="both"/>
        <w:rPr>
          <w:rFonts w:ascii="Times New Roman" w:hAnsi="Times New Roman" w:cs="Times New Roman"/>
          <w:b/>
          <w:sz w:val="28"/>
          <w:szCs w:val="28"/>
        </w:rPr>
      </w:pPr>
      <w:r w:rsidRPr="003C35AB">
        <w:rPr>
          <w:rFonts w:ascii="Times New Roman" w:hAnsi="Times New Roman" w:cs="Times New Roman"/>
          <w:b/>
          <w:sz w:val="28"/>
          <w:szCs w:val="28"/>
        </w:rPr>
        <w:t>Глава сельского</w:t>
      </w:r>
      <w:r w:rsidR="00FB15A8">
        <w:rPr>
          <w:rFonts w:ascii="Times New Roman" w:hAnsi="Times New Roman" w:cs="Times New Roman"/>
          <w:b/>
          <w:sz w:val="28"/>
          <w:szCs w:val="28"/>
        </w:rPr>
        <w:t xml:space="preserve"> поселения</w:t>
      </w:r>
      <w:r w:rsidRPr="003C35AB">
        <w:rPr>
          <w:rFonts w:ascii="Times New Roman" w:hAnsi="Times New Roman" w:cs="Times New Roman"/>
          <w:b/>
          <w:sz w:val="28"/>
          <w:szCs w:val="28"/>
        </w:rPr>
        <w:t xml:space="preserve"> </w:t>
      </w:r>
      <w:r w:rsidR="006F2BBF">
        <w:rPr>
          <w:rFonts w:ascii="Times New Roman" w:hAnsi="Times New Roman" w:cs="Times New Roman"/>
          <w:b/>
          <w:sz w:val="28"/>
          <w:szCs w:val="28"/>
        </w:rPr>
        <w:tab/>
        <w:t xml:space="preserve">        Директор МБОУСОШ</w:t>
      </w:r>
    </w:p>
    <w:p w:rsidR="00D64F54" w:rsidRPr="003C35AB" w:rsidRDefault="00FB78F1" w:rsidP="00D64F54">
      <w:pPr>
        <w:pStyle w:val="ConsPlusNormal0"/>
        <w:widowControl/>
        <w:tabs>
          <w:tab w:val="left" w:pos="5670"/>
        </w:tabs>
        <w:ind w:right="175" w:firstLine="0"/>
        <w:jc w:val="both"/>
        <w:rPr>
          <w:rFonts w:ascii="Times New Roman" w:hAnsi="Times New Roman" w:cs="Times New Roman"/>
          <w:b/>
          <w:sz w:val="28"/>
          <w:szCs w:val="28"/>
        </w:rPr>
      </w:pPr>
      <w:r>
        <w:rPr>
          <w:rFonts w:ascii="Times New Roman" w:hAnsi="Times New Roman" w:cs="Times New Roman"/>
          <w:b/>
          <w:sz w:val="28"/>
          <w:szCs w:val="28"/>
        </w:rPr>
        <w:t>«</w:t>
      </w:r>
      <w:r w:rsidR="00E60C4C">
        <w:rPr>
          <w:rFonts w:ascii="Times New Roman" w:hAnsi="Times New Roman" w:cs="Times New Roman"/>
          <w:b/>
          <w:sz w:val="28"/>
          <w:szCs w:val="28"/>
        </w:rPr>
        <w:t>Зоргольское</w:t>
      </w:r>
      <w:r w:rsidR="003C35AB" w:rsidRPr="003C35AB">
        <w:rPr>
          <w:rFonts w:ascii="Times New Roman" w:hAnsi="Times New Roman" w:cs="Times New Roman"/>
          <w:b/>
          <w:sz w:val="28"/>
          <w:szCs w:val="28"/>
        </w:rPr>
        <w:t>»</w:t>
      </w:r>
    </w:p>
    <w:p w:rsidR="00D64F54" w:rsidRPr="003C35AB" w:rsidRDefault="00FB78F1" w:rsidP="00D64F54">
      <w:pPr>
        <w:pStyle w:val="ConsPlusTitle"/>
        <w:widowControl/>
        <w:ind w:right="17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D64F54" w:rsidRPr="008752F9" w:rsidRDefault="00D64F54" w:rsidP="00D64F54">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 xml:space="preserve"> «___»</w:t>
      </w:r>
      <w:r w:rsidR="00B626A3">
        <w:rPr>
          <w:rFonts w:ascii="Times New Roman" w:hAnsi="Times New Roman" w:cs="Times New Roman"/>
          <w:b w:val="0"/>
          <w:sz w:val="28"/>
          <w:szCs w:val="28"/>
        </w:rPr>
        <w:t xml:space="preserve">________________2018 </w:t>
      </w:r>
      <w:r w:rsidRPr="008752F9">
        <w:rPr>
          <w:rFonts w:ascii="Times New Roman" w:hAnsi="Times New Roman" w:cs="Times New Roman"/>
          <w:b w:val="0"/>
          <w:sz w:val="28"/>
          <w:szCs w:val="28"/>
        </w:rPr>
        <w:t>г.</w:t>
      </w:r>
      <w:r w:rsidR="006F2BBF">
        <w:rPr>
          <w:rFonts w:ascii="Times New Roman" w:hAnsi="Times New Roman" w:cs="Times New Roman"/>
          <w:b w:val="0"/>
          <w:sz w:val="28"/>
          <w:szCs w:val="28"/>
        </w:rPr>
        <w:tab/>
      </w:r>
      <w:r w:rsidR="006F2BBF">
        <w:rPr>
          <w:rFonts w:ascii="Times New Roman" w:hAnsi="Times New Roman" w:cs="Times New Roman"/>
          <w:b w:val="0"/>
          <w:sz w:val="28"/>
          <w:szCs w:val="28"/>
        </w:rPr>
        <w:tab/>
      </w:r>
      <w:r w:rsidR="006F2BBF">
        <w:rPr>
          <w:rFonts w:ascii="Times New Roman" w:hAnsi="Times New Roman" w:cs="Times New Roman"/>
          <w:b w:val="0"/>
          <w:sz w:val="28"/>
          <w:szCs w:val="28"/>
        </w:rPr>
        <w:tab/>
        <w:t xml:space="preserve">  «    »____________2018 г</w:t>
      </w:r>
      <w:r w:rsidR="006F2BBF">
        <w:rPr>
          <w:rFonts w:ascii="Times New Roman" w:hAnsi="Times New Roman" w:cs="Times New Roman"/>
          <w:b w:val="0"/>
          <w:sz w:val="28"/>
          <w:szCs w:val="28"/>
        </w:rPr>
        <w:tab/>
      </w:r>
      <w:r w:rsidR="006F2BBF">
        <w:rPr>
          <w:rFonts w:ascii="Times New Roman" w:hAnsi="Times New Roman" w:cs="Times New Roman"/>
          <w:b w:val="0"/>
          <w:sz w:val="28"/>
          <w:szCs w:val="28"/>
        </w:rPr>
        <w:tab/>
      </w:r>
      <w:r w:rsidR="006F2BBF">
        <w:rPr>
          <w:rFonts w:ascii="Times New Roman" w:hAnsi="Times New Roman" w:cs="Times New Roman"/>
          <w:b w:val="0"/>
          <w:sz w:val="28"/>
          <w:szCs w:val="28"/>
        </w:rPr>
        <w:tab/>
      </w:r>
    </w:p>
    <w:p w:rsidR="00D64F54" w:rsidRDefault="00D64F54" w:rsidP="00D64F54">
      <w:pPr>
        <w:spacing w:before="1200" w:after="480"/>
        <w:rPr>
          <w:rFonts w:ascii="Times New Roman" w:hAnsi="Times New Roman"/>
          <w:b/>
          <w:sz w:val="36"/>
          <w:szCs w:val="36"/>
        </w:rPr>
      </w:pPr>
      <w:r w:rsidRPr="002C094D">
        <w:rPr>
          <w:rFonts w:ascii="Times New Roman" w:hAnsi="Times New Roman"/>
          <w:b/>
          <w:sz w:val="36"/>
          <w:szCs w:val="36"/>
        </w:rPr>
        <w:t xml:space="preserve">СХЕМА </w:t>
      </w:r>
      <w:r>
        <w:rPr>
          <w:rFonts w:ascii="Times New Roman" w:hAnsi="Times New Roman"/>
          <w:b/>
          <w:sz w:val="36"/>
          <w:szCs w:val="36"/>
        </w:rPr>
        <w:t xml:space="preserve">ТЕПЛОСНАБЖЕНИЯ </w:t>
      </w:r>
      <w:r w:rsidR="00FB78F1">
        <w:rPr>
          <w:rFonts w:ascii="Times New Roman" w:hAnsi="Times New Roman"/>
          <w:b/>
          <w:sz w:val="36"/>
          <w:szCs w:val="36"/>
        </w:rPr>
        <w:t>СЕЛЬСКОГО ПОСЕЛЕНИЕ «</w:t>
      </w:r>
      <w:r w:rsidR="00E60C4C">
        <w:rPr>
          <w:rFonts w:ascii="Times New Roman" w:hAnsi="Times New Roman"/>
          <w:b/>
          <w:sz w:val="36"/>
          <w:szCs w:val="36"/>
        </w:rPr>
        <w:t>ЗОРГОЛЬСКОЕ</w:t>
      </w:r>
      <w:r w:rsidR="000F7C72">
        <w:rPr>
          <w:rFonts w:ascii="Times New Roman" w:hAnsi="Times New Roman"/>
          <w:b/>
          <w:sz w:val="36"/>
          <w:szCs w:val="36"/>
        </w:rPr>
        <w:t>»</w:t>
      </w:r>
      <w:r w:rsidR="00FB78F1">
        <w:rPr>
          <w:rFonts w:ascii="Times New Roman" w:hAnsi="Times New Roman"/>
          <w:b/>
          <w:sz w:val="36"/>
          <w:szCs w:val="36"/>
        </w:rPr>
        <w:t xml:space="preserve"> </w:t>
      </w:r>
      <w:r>
        <w:rPr>
          <w:rFonts w:ascii="Times New Roman" w:hAnsi="Times New Roman"/>
          <w:b/>
          <w:sz w:val="36"/>
          <w:szCs w:val="36"/>
        </w:rPr>
        <w:t xml:space="preserve">МБОУ </w:t>
      </w:r>
      <w:r w:rsidR="00E60C4C">
        <w:rPr>
          <w:rFonts w:ascii="Times New Roman" w:hAnsi="Times New Roman"/>
          <w:b/>
          <w:sz w:val="36"/>
          <w:szCs w:val="36"/>
        </w:rPr>
        <w:t xml:space="preserve">Зоргольская СОШ </w:t>
      </w:r>
      <w:r>
        <w:rPr>
          <w:rFonts w:ascii="Times New Roman" w:hAnsi="Times New Roman"/>
          <w:b/>
          <w:sz w:val="36"/>
          <w:szCs w:val="36"/>
        </w:rPr>
        <w:t>МУНИЦИПАЛЬНОГО РАЙОНА ПРИАРГУНСКИЙ РАЙОН</w:t>
      </w:r>
    </w:p>
    <w:p w:rsidR="00D64F54" w:rsidRPr="002C094D" w:rsidRDefault="00D64F54" w:rsidP="00D64F54">
      <w:pPr>
        <w:spacing w:before="1200" w:after="480"/>
        <w:rPr>
          <w:rFonts w:ascii="Times New Roman" w:hAnsi="Times New Roman"/>
          <w:b/>
          <w:sz w:val="36"/>
          <w:szCs w:val="36"/>
        </w:rPr>
      </w:pPr>
    </w:p>
    <w:p w:rsidR="00D64F54" w:rsidRDefault="00D64F54" w:rsidP="00D64F54">
      <w:pPr>
        <w:pStyle w:val="ConsPlusTitle"/>
        <w:widowControl/>
        <w:ind w:right="175"/>
        <w:jc w:val="both"/>
        <w:rPr>
          <w:rFonts w:ascii="Times New Roman" w:hAnsi="Times New Roman" w:cs="Times New Roman"/>
          <w:b w:val="0"/>
          <w:sz w:val="28"/>
          <w:szCs w:val="28"/>
        </w:rPr>
      </w:pPr>
    </w:p>
    <w:p w:rsidR="00D64F54" w:rsidRDefault="00D64F54" w:rsidP="00D64F54">
      <w:pPr>
        <w:pStyle w:val="ConsPlusTitle"/>
        <w:widowControl/>
        <w:ind w:right="175"/>
        <w:jc w:val="both"/>
        <w:rPr>
          <w:rFonts w:ascii="Times New Roman" w:hAnsi="Times New Roman" w:cs="Times New Roman"/>
          <w:b w:val="0"/>
          <w:sz w:val="28"/>
          <w:szCs w:val="28"/>
        </w:rPr>
      </w:pPr>
    </w:p>
    <w:p w:rsidR="00D64F54" w:rsidRPr="008752F9" w:rsidRDefault="00D64F54" w:rsidP="00D64F54">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Разработчик:</w:t>
      </w:r>
    </w:p>
    <w:p w:rsidR="00D64F54" w:rsidRPr="008752F9" w:rsidRDefault="00D64F54" w:rsidP="00D64F54">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ООО «СТАРТ»</w:t>
      </w:r>
    </w:p>
    <w:p w:rsidR="00D64F54" w:rsidRPr="00E119EE" w:rsidRDefault="00D64F54" w:rsidP="00D64F54">
      <w:pPr>
        <w:jc w:val="both"/>
        <w:rPr>
          <w:rFonts w:ascii="Times New Roman" w:hAnsi="Times New Roman"/>
          <w:b/>
          <w:sz w:val="28"/>
          <w:szCs w:val="28"/>
        </w:rPr>
      </w:pPr>
      <w:r w:rsidRPr="008752F9">
        <w:rPr>
          <w:rFonts w:ascii="Times New Roman" w:hAnsi="Times New Roman"/>
          <w:sz w:val="28"/>
          <w:szCs w:val="28"/>
        </w:rPr>
        <w:t xml:space="preserve"> Директор          </w:t>
      </w:r>
      <w:r>
        <w:rPr>
          <w:rFonts w:ascii="Times New Roman" w:hAnsi="Times New Roman"/>
          <w:sz w:val="28"/>
          <w:szCs w:val="28"/>
        </w:rPr>
        <w:t xml:space="preserve">                                                        </w:t>
      </w:r>
      <w:r w:rsidRPr="00E119EE">
        <w:rPr>
          <w:rFonts w:ascii="Times New Roman" w:hAnsi="Times New Roman"/>
          <w:b/>
          <w:sz w:val="28"/>
          <w:szCs w:val="28"/>
        </w:rPr>
        <w:t>К.В.</w:t>
      </w:r>
      <w:r>
        <w:rPr>
          <w:rFonts w:ascii="Times New Roman" w:hAnsi="Times New Roman"/>
          <w:b/>
          <w:sz w:val="28"/>
          <w:szCs w:val="28"/>
        </w:rPr>
        <w:t xml:space="preserve"> </w:t>
      </w:r>
      <w:r w:rsidRPr="00E119EE">
        <w:rPr>
          <w:rFonts w:ascii="Times New Roman" w:hAnsi="Times New Roman"/>
          <w:b/>
          <w:sz w:val="28"/>
          <w:szCs w:val="28"/>
        </w:rPr>
        <w:t>Насоловец</w:t>
      </w: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Default="00D64F54" w:rsidP="00FB78F1">
      <w:pPr>
        <w:tabs>
          <w:tab w:val="left" w:pos="7709"/>
        </w:tabs>
        <w:ind w:left="-567" w:firstLine="567"/>
        <w:rPr>
          <w:rFonts w:ascii="Times New Roman" w:hAnsi="Times New Roman"/>
          <w:sz w:val="28"/>
          <w:szCs w:val="28"/>
        </w:rPr>
      </w:pPr>
      <w:r>
        <w:rPr>
          <w:rFonts w:ascii="Times New Roman" w:hAnsi="Times New Roman"/>
          <w:sz w:val="28"/>
          <w:szCs w:val="28"/>
        </w:rPr>
        <w:t>2017</w:t>
      </w:r>
      <w:r w:rsidRPr="008752F9">
        <w:rPr>
          <w:rFonts w:ascii="Times New Roman" w:hAnsi="Times New Roman"/>
          <w:sz w:val="28"/>
          <w:szCs w:val="28"/>
        </w:rPr>
        <w:t xml:space="preserve"> год</w:t>
      </w:r>
    </w:p>
    <w:p w:rsidR="00D64F54" w:rsidRPr="008752F9" w:rsidRDefault="00D64F54" w:rsidP="00D64F54">
      <w:pPr>
        <w:pageBreakBefore/>
        <w:ind w:right="-1"/>
        <w:rPr>
          <w:rFonts w:ascii="Times New Roman" w:hAnsi="Times New Roman"/>
          <w:sz w:val="28"/>
          <w:szCs w:val="28"/>
        </w:rPr>
      </w:pPr>
      <w:r w:rsidRPr="008752F9">
        <w:rPr>
          <w:rFonts w:ascii="Times New Roman" w:hAnsi="Times New Roman"/>
          <w:b/>
          <w:sz w:val="28"/>
          <w:szCs w:val="28"/>
        </w:rPr>
        <w:lastRenderedPageBreak/>
        <w:t>СОДЕРЖАНИЕ</w:t>
      </w:r>
    </w:p>
    <w:p w:rsidR="00D64F54" w:rsidRPr="002924A3" w:rsidRDefault="00D64F54" w:rsidP="00D64F54">
      <w:pPr>
        <w:pStyle w:val="21"/>
        <w:tabs>
          <w:tab w:val="clear" w:pos="9345"/>
          <w:tab w:val="right" w:leader="dot" w:pos="9498"/>
        </w:tabs>
        <w:spacing w:line="276" w:lineRule="auto"/>
        <w:ind w:left="-567" w:right="-1"/>
        <w:jc w:val="both"/>
        <w:rPr>
          <w:color w:val="000000" w:themeColor="text1"/>
        </w:rPr>
      </w:pPr>
      <w:r w:rsidRPr="002924A3">
        <w:rPr>
          <w:color w:val="000000" w:themeColor="text1"/>
        </w:rPr>
        <w:t>Введение………………………………………………………………………………                           5</w:t>
      </w:r>
    </w:p>
    <w:p w:rsidR="00D64F54" w:rsidRPr="002924A3" w:rsidRDefault="00781344" w:rsidP="00D64F54">
      <w:pPr>
        <w:pStyle w:val="21"/>
        <w:tabs>
          <w:tab w:val="clear" w:pos="9345"/>
          <w:tab w:val="right" w:leader="dot" w:pos="9498"/>
        </w:tabs>
        <w:spacing w:line="276" w:lineRule="auto"/>
        <w:ind w:left="-567" w:right="-1"/>
        <w:jc w:val="both"/>
        <w:rPr>
          <w:rStyle w:val="a5"/>
          <w:noProof/>
          <w:color w:val="000000" w:themeColor="text1"/>
        </w:rPr>
      </w:pPr>
      <w:hyperlink w:anchor="_Toc367276879" w:history="1">
        <w:r w:rsidR="00D64F54" w:rsidRPr="002924A3">
          <w:rPr>
            <w:rStyle w:val="a5"/>
            <w:noProof/>
            <w:color w:val="000000" w:themeColor="text1"/>
          </w:rPr>
          <w:t>Характеристика сельского поселения «</w:t>
        </w:r>
        <w:r w:rsidR="00E60C4C">
          <w:rPr>
            <w:rStyle w:val="a5"/>
            <w:noProof/>
            <w:color w:val="000000" w:themeColor="text1"/>
          </w:rPr>
          <w:t>Зоргольское</w:t>
        </w:r>
        <w:r w:rsidR="00D64F54" w:rsidRPr="002924A3">
          <w:rPr>
            <w:rStyle w:val="a5"/>
            <w:noProof/>
            <w:color w:val="000000" w:themeColor="text1"/>
          </w:rPr>
          <w:t>».</w:t>
        </w:r>
        <w:r w:rsidR="00D64F54" w:rsidRPr="002924A3">
          <w:rPr>
            <w:noProof/>
            <w:webHidden/>
            <w:color w:val="000000" w:themeColor="text1"/>
          </w:rPr>
          <w:tab/>
        </w:r>
      </w:hyperlink>
      <w:r w:rsidR="00D64F54" w:rsidRPr="002924A3">
        <w:rPr>
          <w:color w:val="000000" w:themeColor="text1"/>
        </w:rPr>
        <w:t>7</w:t>
      </w:r>
    </w:p>
    <w:p w:rsidR="00D64F54" w:rsidRPr="002924A3" w:rsidRDefault="00D64F54" w:rsidP="00D64F54">
      <w:pPr>
        <w:tabs>
          <w:tab w:val="right" w:leader="dot" w:pos="9498"/>
        </w:tabs>
        <w:spacing w:before="120" w:after="120" w:line="276" w:lineRule="auto"/>
        <w:ind w:left="-567"/>
        <w:jc w:val="both"/>
        <w:rPr>
          <w:rFonts w:ascii="Times New Roman" w:hAnsi="Times New Roman"/>
          <w:b/>
          <w:color w:val="000000" w:themeColor="text1"/>
          <w:sz w:val="24"/>
          <w:szCs w:val="24"/>
        </w:rPr>
      </w:pPr>
      <w:r w:rsidRPr="002924A3">
        <w:rPr>
          <w:rFonts w:ascii="Times New Roman" w:hAnsi="Times New Roman"/>
          <w:b/>
          <w:color w:val="000000" w:themeColor="text1"/>
          <w:sz w:val="24"/>
          <w:szCs w:val="24"/>
        </w:rPr>
        <w:t>ОБОСНОВЫВАЮЩИЕ МАТЕРИАЛЫ К СХЕМЕ ТЕПЛОСНАБЖЕНИЯ СЕЛЬСКОГО ПОСЕЛЕНИЯ  «</w:t>
      </w:r>
      <w:r w:rsidR="00E60C4C">
        <w:rPr>
          <w:rFonts w:ascii="Times New Roman" w:hAnsi="Times New Roman"/>
          <w:b/>
          <w:color w:val="000000" w:themeColor="text1"/>
          <w:sz w:val="24"/>
          <w:szCs w:val="24"/>
        </w:rPr>
        <w:t>ЗОРГОЛЬСКОЕ</w:t>
      </w:r>
      <w:r w:rsidRPr="002924A3">
        <w:rPr>
          <w:rFonts w:ascii="Times New Roman" w:hAnsi="Times New Roman"/>
          <w:b/>
          <w:color w:val="000000" w:themeColor="text1"/>
          <w:sz w:val="24"/>
          <w:szCs w:val="24"/>
        </w:rPr>
        <w:t xml:space="preserve">» </w:t>
      </w:r>
      <w:r w:rsidR="000F7C72">
        <w:rPr>
          <w:rFonts w:ascii="Times New Roman" w:hAnsi="Times New Roman"/>
          <w:b/>
          <w:color w:val="000000" w:themeColor="text1"/>
          <w:sz w:val="24"/>
          <w:szCs w:val="24"/>
        </w:rPr>
        <w:t>с. Зоргол</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4" w:history="1">
        <w:r w:rsidR="00D64F54" w:rsidRPr="002924A3">
          <w:rPr>
            <w:rStyle w:val="a5"/>
            <w:rFonts w:ascii="Times New Roman" w:hAnsi="Times New Roman"/>
            <w:noProof/>
            <w:color w:val="000000" w:themeColor="text1"/>
            <w:sz w:val="24"/>
            <w:szCs w:val="24"/>
          </w:rPr>
          <w:t>ГЛАВА 1. СУЩЕСТВУЮЩЕЕ ПОЛОЖЕНИЕ В СФЕРЕ ПРОИЗВОДСТВА, ПЕРЕДАЧИ И ПОТРЕБЛЕНИЯ ТЕПЛОВОЙ ЭНЕРГИИ ДЛЯ ЦЕЛЕЙ ТЕПЛОСНАБЖЕНИЯ</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14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5" w:history="1">
        <w:r w:rsidR="00D64F54" w:rsidRPr="002924A3">
          <w:rPr>
            <w:rStyle w:val="a5"/>
            <w:noProof/>
            <w:color w:val="000000" w:themeColor="text1"/>
          </w:rPr>
          <w:t>Часть 1. Функциональная структура теплоснабжения.</w:t>
        </w:r>
        <w:r w:rsidR="00D64F54" w:rsidRPr="002924A3">
          <w:rPr>
            <w:noProof/>
            <w:webHidden/>
            <w:color w:val="000000" w:themeColor="text1"/>
          </w:rPr>
          <w:tab/>
        </w:r>
      </w:hyperlink>
      <w:r w:rsidR="00782AF0">
        <w:rPr>
          <w:color w:val="000000" w:themeColor="text1"/>
        </w:rPr>
        <w:t>14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6" w:history="1">
        <w:r w:rsidR="00D64F54" w:rsidRPr="002924A3">
          <w:rPr>
            <w:rStyle w:val="a5"/>
            <w:noProof/>
            <w:color w:val="000000" w:themeColor="text1"/>
          </w:rPr>
          <w:t>Часть 2. Источники тепловой энергии.</w:t>
        </w:r>
        <w:r w:rsidR="00D64F54" w:rsidRPr="002924A3">
          <w:rPr>
            <w:noProof/>
            <w:webHidden/>
            <w:color w:val="000000" w:themeColor="text1"/>
          </w:rPr>
          <w:tab/>
        </w:r>
      </w:hyperlink>
      <w:r w:rsidR="00782AF0">
        <w:rPr>
          <w:color w:val="000000" w:themeColor="text1"/>
        </w:rPr>
        <w:t>14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8" w:history="1">
        <w:r w:rsidR="00D64F54" w:rsidRPr="002924A3">
          <w:rPr>
            <w:rStyle w:val="a5"/>
            <w:noProof/>
            <w:color w:val="000000" w:themeColor="text1"/>
          </w:rPr>
          <w:t>Часть 3. Тепловые сети, сооружения на них и тепловые пункты.</w:t>
        </w:r>
        <w:r w:rsidR="00D64F54" w:rsidRPr="002924A3">
          <w:rPr>
            <w:noProof/>
            <w:webHidden/>
            <w:color w:val="000000" w:themeColor="text1"/>
          </w:rPr>
          <w:tab/>
        </w:r>
      </w:hyperlink>
      <w:r w:rsidR="00782AF0">
        <w:rPr>
          <w:color w:val="000000" w:themeColor="text1"/>
        </w:rPr>
        <w:t>19</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9" w:history="1">
        <w:r w:rsidR="00D64F54" w:rsidRPr="002924A3">
          <w:rPr>
            <w:rStyle w:val="a5"/>
            <w:noProof/>
            <w:color w:val="000000" w:themeColor="text1"/>
          </w:rPr>
          <w:t>Часть 4. Зоны действия источников тепловой энергии.</w:t>
        </w:r>
        <w:r w:rsidR="00D64F54" w:rsidRPr="002924A3">
          <w:rPr>
            <w:noProof/>
            <w:webHidden/>
            <w:color w:val="000000" w:themeColor="text1"/>
          </w:rPr>
          <w:tab/>
        </w:r>
      </w:hyperlink>
      <w:r w:rsidR="00782AF0">
        <w:rPr>
          <w:color w:val="000000" w:themeColor="text1"/>
        </w:rPr>
        <w:t>20</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0" w:history="1">
        <w:r w:rsidR="00D64F54" w:rsidRPr="002924A3">
          <w:rPr>
            <w:rStyle w:val="a5"/>
            <w:noProof/>
            <w:color w:val="000000" w:themeColor="text1"/>
          </w:rPr>
          <w:t>Часть 5. Тепловые нагрузки потребителей тепловой энерг</w:t>
        </w:r>
        <w:r w:rsidR="007C3048">
          <w:rPr>
            <w:rStyle w:val="a5"/>
            <w:noProof/>
            <w:color w:val="000000" w:themeColor="text1"/>
          </w:rPr>
          <w:t xml:space="preserve">ии, групп потребителей тепловой </w:t>
        </w:r>
        <w:r w:rsidR="00D64F54" w:rsidRPr="002924A3">
          <w:rPr>
            <w:rStyle w:val="a5"/>
            <w:noProof/>
            <w:color w:val="000000" w:themeColor="text1"/>
          </w:rPr>
          <w:t>энергии в зонах действия источников тепловой энергии.</w:t>
        </w:r>
        <w:r w:rsidR="00D64F54" w:rsidRPr="002924A3">
          <w:rPr>
            <w:noProof/>
            <w:webHidden/>
            <w:color w:val="000000" w:themeColor="text1"/>
          </w:rPr>
          <w:tab/>
        </w:r>
      </w:hyperlink>
      <w:r w:rsidR="00782AF0">
        <w:rPr>
          <w:color w:val="000000" w:themeColor="text1"/>
        </w:rPr>
        <w:t>20</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1" w:history="1">
        <w:r w:rsidR="00D64F54" w:rsidRPr="002924A3">
          <w:rPr>
            <w:rStyle w:val="a5"/>
            <w:noProof/>
            <w:color w:val="000000" w:themeColor="text1"/>
          </w:rPr>
          <w:t>Часть 6. Балансы тепловой мощности и тепловой нагрузки в зонах действия источника тепловой энергии.</w:t>
        </w:r>
        <w:r w:rsidR="00D64F54" w:rsidRPr="002924A3">
          <w:rPr>
            <w:noProof/>
            <w:webHidden/>
            <w:color w:val="000000" w:themeColor="text1"/>
          </w:rPr>
          <w:tab/>
        </w:r>
      </w:hyperlink>
      <w:r w:rsidR="00782AF0">
        <w:rPr>
          <w:color w:val="000000" w:themeColor="text1"/>
        </w:rPr>
        <w:t>21</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2" w:history="1">
        <w:r w:rsidR="00D64F54" w:rsidRPr="002924A3">
          <w:rPr>
            <w:rStyle w:val="a5"/>
            <w:noProof/>
            <w:color w:val="000000" w:themeColor="text1"/>
          </w:rPr>
          <w:t>Часть 7. Балансы теплоносителя.</w:t>
        </w:r>
        <w:r w:rsidR="00D64F54" w:rsidRPr="002924A3">
          <w:rPr>
            <w:noProof/>
            <w:webHidden/>
            <w:color w:val="000000" w:themeColor="text1"/>
          </w:rPr>
          <w:tab/>
        </w:r>
      </w:hyperlink>
      <w:r w:rsidR="00782AF0">
        <w:rPr>
          <w:color w:val="000000" w:themeColor="text1"/>
        </w:rPr>
        <w:t>22</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3" w:history="1">
        <w:r w:rsidR="00D64F54" w:rsidRPr="002924A3">
          <w:rPr>
            <w:rStyle w:val="a5"/>
            <w:noProof/>
            <w:color w:val="000000" w:themeColor="text1"/>
          </w:rPr>
          <w:t>Часть 8. Топливные балансы источников тепловой энергии и система обеспечения топливом.</w:t>
        </w:r>
        <w:r w:rsidR="00D64F54" w:rsidRPr="002924A3">
          <w:rPr>
            <w:noProof/>
            <w:webHidden/>
            <w:color w:val="000000" w:themeColor="text1"/>
          </w:rPr>
          <w:tab/>
        </w:r>
      </w:hyperlink>
      <w:r w:rsidR="00782AF0">
        <w:rPr>
          <w:color w:val="000000" w:themeColor="text1"/>
        </w:rPr>
        <w:t>23</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4" w:history="1">
        <w:r w:rsidR="00D64F54" w:rsidRPr="002924A3">
          <w:rPr>
            <w:rStyle w:val="a5"/>
            <w:noProof/>
            <w:color w:val="000000" w:themeColor="text1"/>
          </w:rPr>
          <w:t>Часть 9. Надежность теплоснабжения.</w:t>
        </w:r>
        <w:r w:rsidR="00D64F54" w:rsidRPr="002924A3">
          <w:rPr>
            <w:noProof/>
            <w:webHidden/>
            <w:color w:val="000000" w:themeColor="text1"/>
          </w:rPr>
          <w:tab/>
        </w:r>
      </w:hyperlink>
      <w:r w:rsidR="00782AF0">
        <w:rPr>
          <w:color w:val="000000" w:themeColor="text1"/>
        </w:rPr>
        <w:t>23</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5" w:history="1">
        <w:r w:rsidR="00D64F54" w:rsidRPr="002924A3">
          <w:rPr>
            <w:rStyle w:val="a5"/>
            <w:noProof/>
            <w:color w:val="000000" w:themeColor="text1"/>
          </w:rPr>
          <w:t>Часть 10. Технико-экономические показатели теплоснабжающих и теплосетевых организаций.</w:t>
        </w:r>
        <w:r w:rsidR="00D64F54" w:rsidRPr="002924A3">
          <w:rPr>
            <w:noProof/>
            <w:webHidden/>
            <w:color w:val="000000" w:themeColor="text1"/>
          </w:rPr>
          <w:tab/>
        </w:r>
      </w:hyperlink>
      <w:r w:rsidR="00782AF0">
        <w:rPr>
          <w:color w:val="000000" w:themeColor="text1"/>
        </w:rPr>
        <w:t>25</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6" w:history="1">
        <w:r w:rsidR="00D64F54" w:rsidRPr="002924A3">
          <w:rPr>
            <w:rStyle w:val="a5"/>
            <w:noProof/>
            <w:color w:val="000000" w:themeColor="text1"/>
          </w:rPr>
          <w:t>Часть 11. Цены (тарифы) в сфере теплоснабжения.</w:t>
        </w:r>
        <w:r w:rsidR="00D64F54" w:rsidRPr="002924A3">
          <w:rPr>
            <w:noProof/>
            <w:webHidden/>
            <w:color w:val="000000" w:themeColor="text1"/>
          </w:rPr>
          <w:tab/>
        </w:r>
      </w:hyperlink>
      <w:r w:rsidR="00782AF0">
        <w:rPr>
          <w:color w:val="000000" w:themeColor="text1"/>
        </w:rPr>
        <w:t>26</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7" w:history="1">
        <w:r w:rsidR="00D64F54" w:rsidRPr="002924A3">
          <w:rPr>
            <w:rStyle w:val="a5"/>
            <w:noProof/>
            <w:color w:val="000000" w:themeColor="text1"/>
          </w:rPr>
          <w:t>Часть 12. Описание существующих технических и технологических проблем в системах теплоснабжения поселения.</w:t>
        </w:r>
        <w:r w:rsidR="00D64F54" w:rsidRPr="002924A3">
          <w:rPr>
            <w:noProof/>
            <w:webHidden/>
            <w:color w:val="000000" w:themeColor="text1"/>
          </w:rPr>
          <w:tab/>
        </w:r>
      </w:hyperlink>
      <w:r w:rsidR="00782AF0">
        <w:rPr>
          <w:color w:val="000000" w:themeColor="text1"/>
        </w:rPr>
        <w:t>26</w:t>
      </w:r>
    </w:p>
    <w:p w:rsidR="00D64F54" w:rsidRPr="002924A3" w:rsidRDefault="00781344" w:rsidP="00D64F54">
      <w:pPr>
        <w:pStyle w:val="12"/>
        <w:tabs>
          <w:tab w:val="right" w:leader="dot" w:pos="9498"/>
        </w:tabs>
        <w:spacing w:line="276" w:lineRule="auto"/>
        <w:ind w:left="-567" w:right="-1"/>
        <w:jc w:val="both"/>
        <w:rPr>
          <w:rFonts w:ascii="Times New Roman" w:hAnsi="Times New Roman"/>
          <w:color w:val="000000" w:themeColor="text1"/>
          <w:sz w:val="24"/>
          <w:szCs w:val="24"/>
        </w:rPr>
      </w:pPr>
      <w:hyperlink w:anchor="_Toc367276928" w:history="1">
        <w:r w:rsidR="00D64F54" w:rsidRPr="002924A3">
          <w:rPr>
            <w:rStyle w:val="a5"/>
            <w:rFonts w:ascii="Times New Roman" w:hAnsi="Times New Roman"/>
            <w:noProof/>
            <w:color w:val="000000" w:themeColor="text1"/>
            <w:sz w:val="24"/>
            <w:szCs w:val="24"/>
          </w:rPr>
          <w:t>ГЛАВА 2. ПЕРСПЕКТИВНОЕ ПОТРЕБЛЕНИЕ ТЕПЛОВОЙ ЭНЕРГИИ НА ЦЕЛИ ТЕПЛОСНАБЖЕНИЯ</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26</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4" w:history="1">
        <w:r w:rsidR="00D64F54" w:rsidRPr="002924A3">
          <w:rPr>
            <w:rStyle w:val="a5"/>
            <w:rFonts w:ascii="Times New Roman" w:hAnsi="Times New Roman"/>
            <w:noProof/>
            <w:color w:val="000000" w:themeColor="text1"/>
            <w:sz w:val="24"/>
            <w:szCs w:val="24"/>
          </w:rPr>
          <w:t>ГЛАВА 3. ПЕРСПЕКТИВНЫЕ БАЛАНСЫ ТЕПЛОВОЙ МОЩНОСТИ ИСТОЧНИКОВ ТЕПЛОВОЙ ЭНЕРГИИ И ТЕПЛОВОЙ НАГРУЗКИ</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28</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5" w:history="1">
        <w:r w:rsidR="00D64F54" w:rsidRPr="002924A3">
          <w:rPr>
            <w:rStyle w:val="a5"/>
            <w:rFonts w:ascii="Times New Roman" w:hAnsi="Times New Roman"/>
            <w:noProof/>
            <w:color w:val="000000" w:themeColor="text1"/>
            <w:sz w:val="24"/>
            <w:szCs w:val="24"/>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28</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6" w:history="1">
        <w:r w:rsidR="00D64F54" w:rsidRPr="002924A3">
          <w:rPr>
            <w:rStyle w:val="a5"/>
            <w:rFonts w:ascii="Times New Roman" w:hAnsi="Times New Roman"/>
            <w:noProof/>
            <w:color w:val="000000" w:themeColor="text1"/>
            <w:sz w:val="24"/>
            <w:szCs w:val="24"/>
          </w:rPr>
          <w:t>ГЛАВА 5. ПРЕДЛОЖЕНИЯ ПО СТРОИТЕЛЬСТВУ, РЕКОНСТРУКЦИИ И ТЕХНИЧЕСКОМУ ПЕРЕВООРУЖЕНИЮ ИСТОЧНИКОВ ТЕПЛОВОЙ ЭНЕРГИИ</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29</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7" w:history="1">
        <w:r w:rsidR="00D64F54" w:rsidRPr="002924A3">
          <w:rPr>
            <w:rStyle w:val="a5"/>
            <w:rFonts w:ascii="Times New Roman" w:hAnsi="Times New Roman"/>
            <w:noProof/>
            <w:color w:val="000000" w:themeColor="text1"/>
            <w:sz w:val="24"/>
            <w:szCs w:val="24"/>
          </w:rPr>
          <w:t>ГЛАВА 6. ПРЕДЛОЖЕНИЯ ПО СТРОИТЕЛЬСТВУ И РЕКОНСТРУКЦИИ ТЕПЛОВЫХ СЕТЕЙ И СООРУЖЕНИЙ НА НИХ</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29</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8" w:history="1">
        <w:r w:rsidR="00D64F54" w:rsidRPr="002924A3">
          <w:rPr>
            <w:rStyle w:val="a5"/>
            <w:rFonts w:ascii="Times New Roman" w:hAnsi="Times New Roman"/>
            <w:noProof/>
            <w:color w:val="000000" w:themeColor="text1"/>
            <w:sz w:val="24"/>
            <w:szCs w:val="24"/>
          </w:rPr>
          <w:t>ГЛАВА 7. ПЕРСПЕКТИВНЫЕ ТОПЛИВНЫЕ БАЛАНСЫ</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30</w:t>
      </w:r>
    </w:p>
    <w:p w:rsidR="00D64F54" w:rsidRPr="00D963EE" w:rsidRDefault="00781344" w:rsidP="00D64F54">
      <w:pPr>
        <w:pStyle w:val="12"/>
        <w:tabs>
          <w:tab w:val="right" w:leader="dot" w:pos="9498"/>
        </w:tabs>
        <w:spacing w:line="276" w:lineRule="auto"/>
        <w:ind w:left="-567" w:right="-1"/>
        <w:jc w:val="both"/>
        <w:rPr>
          <w:rFonts w:ascii="Times New Roman" w:hAnsi="Times New Roman"/>
          <w:noProof/>
          <w:sz w:val="24"/>
          <w:szCs w:val="24"/>
          <w:lang w:eastAsia="ru-RU"/>
        </w:rPr>
      </w:pPr>
      <w:hyperlink w:anchor="_Toc367276940" w:history="1">
        <w:r w:rsidR="00D64F54" w:rsidRPr="002924A3">
          <w:rPr>
            <w:rStyle w:val="a5"/>
            <w:rFonts w:ascii="Times New Roman" w:hAnsi="Times New Roman"/>
            <w:noProof/>
            <w:color w:val="000000" w:themeColor="text1"/>
            <w:sz w:val="24"/>
            <w:szCs w:val="24"/>
          </w:rPr>
          <w:t>ГЛАВА 8. ОБОСНОВАНИЕ ИНВЕСТИЦИЙ В СТРОИТЕЛЬСТВО, РЕКОНСТРУКЦИЮ И ТЕХНИЧЕСКОЕ ПЕРЕВООРУЖЕНИЕ</w:t>
        </w:r>
        <w:r w:rsidR="00D64F54" w:rsidRPr="002924A3">
          <w:rPr>
            <w:rFonts w:ascii="Times New Roman" w:hAnsi="Times New Roman"/>
            <w:noProof/>
            <w:webHidden/>
            <w:color w:val="000000" w:themeColor="text1"/>
            <w:sz w:val="24"/>
            <w:szCs w:val="24"/>
          </w:rPr>
          <w:tab/>
        </w:r>
      </w:hyperlink>
      <w:r w:rsidR="00782AF0">
        <w:rPr>
          <w:rFonts w:ascii="Times New Roman" w:hAnsi="Times New Roman"/>
          <w:sz w:val="24"/>
          <w:szCs w:val="24"/>
        </w:rPr>
        <w:t>30</w:t>
      </w:r>
    </w:p>
    <w:p w:rsidR="00D64F54" w:rsidRPr="002924A3" w:rsidRDefault="00D64F54" w:rsidP="00D64F54">
      <w:pPr>
        <w:pStyle w:val="12"/>
        <w:tabs>
          <w:tab w:val="right" w:leader="dot" w:pos="9498"/>
        </w:tabs>
        <w:spacing w:before="120" w:after="120" w:line="276" w:lineRule="auto"/>
        <w:ind w:left="-567"/>
        <w:jc w:val="both"/>
        <w:rPr>
          <w:rStyle w:val="a5"/>
          <w:rFonts w:ascii="Times New Roman" w:hAnsi="Times New Roman"/>
          <w:b/>
          <w:noProof/>
          <w:color w:val="000000" w:themeColor="text1"/>
          <w:sz w:val="24"/>
          <w:szCs w:val="24"/>
        </w:rPr>
      </w:pPr>
      <w:r w:rsidRPr="002924A3">
        <w:rPr>
          <w:rStyle w:val="a5"/>
          <w:rFonts w:ascii="Times New Roman" w:hAnsi="Times New Roman"/>
          <w:b/>
          <w:noProof/>
          <w:color w:val="000000" w:themeColor="text1"/>
          <w:sz w:val="24"/>
          <w:szCs w:val="24"/>
        </w:rPr>
        <w:lastRenderedPageBreak/>
        <w:t>УТВЕРЖДАЕМАЯ ЧАСТЬ СХЕМЫ ТЕПЛОСНАБЖЕНИЯ СЕЛЬСКОГО ПОСЕЛЕНИЯ «</w:t>
      </w:r>
      <w:r w:rsidR="00E60C4C">
        <w:rPr>
          <w:rStyle w:val="a5"/>
          <w:rFonts w:ascii="Times New Roman" w:hAnsi="Times New Roman"/>
          <w:b/>
          <w:noProof/>
          <w:color w:val="000000" w:themeColor="text1"/>
          <w:sz w:val="24"/>
          <w:szCs w:val="24"/>
        </w:rPr>
        <w:t>ЗОРГОЛЬСКОЕ</w:t>
      </w:r>
      <w:r w:rsidRPr="002924A3">
        <w:rPr>
          <w:rStyle w:val="a5"/>
          <w:rFonts w:ascii="Times New Roman" w:hAnsi="Times New Roman"/>
          <w:b/>
          <w:noProof/>
          <w:color w:val="000000" w:themeColor="text1"/>
          <w:sz w:val="24"/>
          <w:szCs w:val="24"/>
        </w:rPr>
        <w:t xml:space="preserve">»  </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0" w:history="1">
        <w:r w:rsidR="00D64F54" w:rsidRPr="002924A3">
          <w:rPr>
            <w:rStyle w:val="a5"/>
            <w:rFonts w:ascii="Times New Roman" w:hAnsi="Times New Roman"/>
            <w:noProof/>
            <w:color w:val="000000" w:themeColor="text1"/>
            <w:sz w:val="24"/>
            <w:szCs w:val="24"/>
          </w:rPr>
          <w:t>РАЗДЕЛ 1. ПОКАЗАТЕЛИ ПЕРСПЕКТИВНОГО СПРОСА НА ТЕПЛОВУЮ ЭНЕРГИЮ (МОЩНОСТЬ) И ТЕПЛОНОСИТЕЛЬ В УСТАНОВЛЕННЫХ ГРАНИЦАХ ТЕРРИТОРИИ СЕЛЬСКОГО ПОСЕЛЕНИЯ «</w:t>
        </w:r>
        <w:r w:rsidR="00E60C4C">
          <w:rPr>
            <w:rStyle w:val="a5"/>
            <w:rFonts w:ascii="Times New Roman" w:hAnsi="Times New Roman"/>
            <w:noProof/>
            <w:color w:val="000000" w:themeColor="text1"/>
            <w:sz w:val="24"/>
            <w:szCs w:val="24"/>
          </w:rPr>
          <w:t>ЗОРГОЛЬСКОЕ</w:t>
        </w:r>
        <w:r w:rsidR="00D64F54" w:rsidRPr="002924A3">
          <w:rPr>
            <w:rStyle w:val="a5"/>
            <w:rFonts w:ascii="Times New Roman" w:hAnsi="Times New Roman"/>
            <w:noProof/>
            <w:color w:val="000000" w:themeColor="text1"/>
            <w:sz w:val="24"/>
            <w:szCs w:val="24"/>
          </w:rPr>
          <w:t xml:space="preserve">» </w:t>
        </w:r>
        <w:r w:rsidR="000F7C72">
          <w:rPr>
            <w:rStyle w:val="a5"/>
            <w:rFonts w:ascii="Times New Roman" w:hAnsi="Times New Roman"/>
            <w:noProof/>
            <w:color w:val="000000" w:themeColor="text1"/>
            <w:sz w:val="24"/>
            <w:szCs w:val="24"/>
          </w:rPr>
          <w:t>с. Зоргол</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38</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1" w:history="1">
        <w:r w:rsidR="00D64F54" w:rsidRPr="002924A3">
          <w:rPr>
            <w:rStyle w:val="a5"/>
            <w:noProof/>
            <w:color w:val="000000" w:themeColor="text1"/>
          </w:rPr>
          <w:t xml:space="preserve">1.1 Объемы строительных фондов и приросты объемов строительных фондов , подключенных к системе теплоснабжения </w:t>
        </w:r>
        <w:r w:rsidR="00D64F54" w:rsidRPr="002924A3">
          <w:rPr>
            <w:noProof/>
            <w:webHidden/>
            <w:color w:val="000000" w:themeColor="text1"/>
          </w:rPr>
          <w:tab/>
        </w:r>
      </w:hyperlink>
      <w:r w:rsidR="00782AF0">
        <w:rPr>
          <w:color w:val="000000" w:themeColor="text1"/>
        </w:rPr>
        <w:t>38</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2" w:history="1">
        <w:r w:rsidR="00D64F54" w:rsidRPr="002924A3">
          <w:rPr>
            <w:rStyle w:val="a5"/>
            <w:noProof/>
            <w:color w:val="000000" w:themeColor="text1"/>
          </w:rPr>
          <w:t>1.2 Объемы потребления тепловой энергии и приросты потребления тепловой энергии системой теплоснабжения сельского поселения «</w:t>
        </w:r>
        <w:r w:rsidR="00E60C4C">
          <w:rPr>
            <w:rStyle w:val="a5"/>
            <w:noProof/>
            <w:color w:val="000000" w:themeColor="text1"/>
          </w:rPr>
          <w:t>Зоргольское</w:t>
        </w:r>
        <w:r w:rsidR="00D64F54" w:rsidRPr="002924A3">
          <w:rPr>
            <w:rStyle w:val="a5"/>
            <w:noProof/>
            <w:color w:val="000000" w:themeColor="text1"/>
          </w:rPr>
          <w:t>».</w:t>
        </w:r>
        <w:r w:rsidR="00D64F54" w:rsidRPr="002924A3">
          <w:rPr>
            <w:noProof/>
            <w:webHidden/>
            <w:color w:val="000000" w:themeColor="text1"/>
          </w:rPr>
          <w:tab/>
        </w:r>
      </w:hyperlink>
      <w:r w:rsidR="00782AF0">
        <w:rPr>
          <w:color w:val="000000" w:themeColor="text1"/>
        </w:rPr>
        <w:t>39</w:t>
      </w:r>
    </w:p>
    <w:p w:rsidR="00D64F54" w:rsidRPr="002924A3" w:rsidRDefault="00D64F54" w:rsidP="00D64F54">
      <w:pPr>
        <w:pStyle w:val="21"/>
        <w:tabs>
          <w:tab w:val="clear" w:pos="9345"/>
          <w:tab w:val="right" w:leader="dot" w:pos="9498"/>
        </w:tabs>
        <w:spacing w:line="276" w:lineRule="auto"/>
        <w:ind w:left="-567" w:right="-1"/>
        <w:jc w:val="both"/>
        <w:rPr>
          <w:color w:val="000000" w:themeColor="text1"/>
        </w:rPr>
      </w:pPr>
      <w:r w:rsidRPr="002924A3">
        <w:rPr>
          <w:bCs/>
          <w:color w:val="000000" w:themeColor="text1"/>
        </w:rPr>
        <w:t>РАЗДЕЛ 2.</w:t>
      </w:r>
      <w:r w:rsidRPr="002924A3">
        <w:rPr>
          <w:b/>
          <w:bCs/>
          <w:color w:val="000000" w:themeColor="text1"/>
        </w:rPr>
        <w:t xml:space="preserve">  </w:t>
      </w:r>
      <w:r w:rsidRPr="002924A3">
        <w:rPr>
          <w:color w:val="000000" w:themeColor="text1"/>
        </w:rPr>
        <w:t xml:space="preserve">СУЩЕСТВУЮЩИЕ ПОЛОЖЕНИЕ В СФЕРЕ ПРОИЗВОДСТВА, ПЕРЕДАЧИ И ПОТРЕБЛЕНИЯ ТЕПЛОВОЙ ЭНЕРГИИ ДЛЯ ЦЕЛЕЙ ТЕПЛОСНАБЖЕНИЯ……………….  </w:t>
      </w:r>
      <w:r w:rsidR="00782AF0">
        <w:rPr>
          <w:color w:val="000000" w:themeColor="text1"/>
        </w:rPr>
        <w:t>39</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3" w:history="1">
        <w:r w:rsidR="00D64F54" w:rsidRPr="002924A3">
          <w:rPr>
            <w:rStyle w:val="a5"/>
            <w:bCs/>
            <w:noProof/>
            <w:color w:val="000000" w:themeColor="text1"/>
          </w:rPr>
          <w:t xml:space="preserve">2.1. </w:t>
        </w:r>
        <w:r w:rsidR="00D64F54" w:rsidRPr="002924A3">
          <w:rPr>
            <w:rStyle w:val="a5"/>
            <w:noProof/>
            <w:color w:val="000000" w:themeColor="text1"/>
          </w:rPr>
          <w:t>Радиус эффективного теплоснабжения.</w:t>
        </w:r>
        <w:r w:rsidR="00D64F54" w:rsidRPr="002924A3">
          <w:rPr>
            <w:noProof/>
            <w:webHidden/>
            <w:color w:val="000000" w:themeColor="text1"/>
          </w:rPr>
          <w:tab/>
        </w:r>
      </w:hyperlink>
      <w:r w:rsidR="00782AF0">
        <w:rPr>
          <w:color w:val="000000" w:themeColor="text1"/>
        </w:rPr>
        <w:t>39</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4" w:history="1">
        <w:r w:rsidR="00D64F54" w:rsidRPr="002924A3">
          <w:rPr>
            <w:rStyle w:val="a5"/>
            <w:noProof/>
            <w:color w:val="000000" w:themeColor="text1"/>
          </w:rPr>
          <w:t>2.2 Описание существующих и перспективных зон действия систем теплоснабжения и источников тепловой энергии.</w:t>
        </w:r>
        <w:r w:rsidR="00D64F54" w:rsidRPr="002924A3">
          <w:rPr>
            <w:noProof/>
            <w:webHidden/>
            <w:color w:val="000000" w:themeColor="text1"/>
          </w:rPr>
          <w:tab/>
        </w:r>
      </w:hyperlink>
      <w:r w:rsidR="00782AF0">
        <w:rPr>
          <w:color w:val="000000" w:themeColor="text1"/>
        </w:rPr>
        <w:t>40</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5" w:history="1">
        <w:r w:rsidR="00D64F54" w:rsidRPr="002924A3">
          <w:rPr>
            <w:rStyle w:val="a5"/>
            <w:bCs/>
            <w:noProof/>
            <w:color w:val="000000" w:themeColor="text1"/>
          </w:rPr>
          <w:t xml:space="preserve">2.3 </w:t>
        </w:r>
        <w:r w:rsidR="00D64F54" w:rsidRPr="002924A3">
          <w:rPr>
            <w:rStyle w:val="a5"/>
            <w:noProof/>
            <w:color w:val="000000" w:themeColor="text1"/>
          </w:rPr>
          <w:t>Перспективные балансы тепловой мощности и тепловой нагрузки в перспективных зонах действия источников тепловой энергии.</w:t>
        </w:r>
        <w:r w:rsidR="00D64F54" w:rsidRPr="002924A3">
          <w:rPr>
            <w:noProof/>
            <w:webHidden/>
            <w:color w:val="000000" w:themeColor="text1"/>
          </w:rPr>
          <w:tab/>
        </w:r>
      </w:hyperlink>
      <w:r w:rsidR="00782AF0">
        <w:rPr>
          <w:color w:val="000000" w:themeColor="text1"/>
        </w:rPr>
        <w:t>41</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6" w:history="1">
        <w:r w:rsidR="00D64F54" w:rsidRPr="002924A3">
          <w:rPr>
            <w:rStyle w:val="a5"/>
            <w:rFonts w:ascii="Times New Roman" w:hAnsi="Times New Roman"/>
            <w:noProof/>
            <w:color w:val="000000" w:themeColor="text1"/>
            <w:sz w:val="24"/>
            <w:szCs w:val="24"/>
          </w:rPr>
          <w:t>РАЗДЕЛ 3. ПЕРСПЕКТИВНЫЕ БАЛАНСЫ ТЕПЛОНОСИТЕЛЯ</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42</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7" w:history="1">
        <w:r w:rsidR="00D64F54" w:rsidRPr="002924A3">
          <w:rPr>
            <w:rStyle w:val="a5"/>
            <w:bCs/>
            <w:noProof/>
            <w:color w:val="000000" w:themeColor="text1"/>
          </w:rPr>
          <w:t xml:space="preserve">3.1 </w:t>
        </w:r>
        <w:r w:rsidR="00D64F54" w:rsidRPr="002924A3">
          <w:rPr>
            <w:rStyle w:val="a5"/>
            <w:noProof/>
            <w:color w:val="000000" w:themeColor="text1"/>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64F54" w:rsidRPr="002924A3">
          <w:rPr>
            <w:noProof/>
            <w:webHidden/>
            <w:color w:val="000000" w:themeColor="text1"/>
          </w:rPr>
          <w:tab/>
        </w:r>
      </w:hyperlink>
      <w:r w:rsidR="00782AF0">
        <w:rPr>
          <w:color w:val="000000" w:themeColor="text1"/>
        </w:rPr>
        <w:t>42</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9" w:history="1">
        <w:r w:rsidR="00D64F54" w:rsidRPr="002924A3">
          <w:rPr>
            <w:rStyle w:val="a5"/>
            <w:rFonts w:ascii="Times New Roman" w:hAnsi="Times New Roman"/>
            <w:noProof/>
            <w:color w:val="000000" w:themeColor="text1"/>
            <w:sz w:val="24"/>
            <w:szCs w:val="24"/>
          </w:rPr>
          <w:t>РАЗДЕЛ 4. ПРЕДЛОЖЕНИЯ ПО СТРОИТЕЛЬСТВУ, РЕКОНСТРУКЦИИ И ТЕХНИЧЕСКОМУ ПЕРЕВООРУЖЕНИЮ ИСТОЧНИКОВ ТЕПЛОВОЙ ЭНЕРГИИ</w:t>
        </w:r>
        <w:r w:rsidR="00D64F54" w:rsidRPr="002924A3">
          <w:rPr>
            <w:rFonts w:ascii="Times New Roman" w:hAnsi="Times New Roman"/>
            <w:noProof/>
            <w:webHidden/>
            <w:color w:val="000000" w:themeColor="text1"/>
            <w:sz w:val="24"/>
            <w:szCs w:val="24"/>
          </w:rPr>
          <w:tab/>
        </w:r>
      </w:hyperlink>
      <w:r w:rsidR="00782AF0">
        <w:rPr>
          <w:rFonts w:ascii="Times New Roman" w:hAnsi="Times New Roman"/>
          <w:color w:val="000000" w:themeColor="text1"/>
          <w:sz w:val="24"/>
          <w:szCs w:val="24"/>
        </w:rPr>
        <w:t>44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0" w:history="1">
        <w:r w:rsidR="00D64F54" w:rsidRPr="002924A3">
          <w:rPr>
            <w:rStyle w:val="a5"/>
            <w:noProof/>
            <w:color w:val="000000" w:themeColor="text1"/>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64F54" w:rsidRPr="002924A3">
          <w:rPr>
            <w:noProof/>
            <w:webHidden/>
            <w:color w:val="000000" w:themeColor="text1"/>
          </w:rPr>
          <w:tab/>
        </w:r>
      </w:hyperlink>
      <w:r w:rsidR="00782AF0">
        <w:rPr>
          <w:color w:val="000000" w:themeColor="text1"/>
        </w:rPr>
        <w:t>44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1" w:history="1">
        <w:r w:rsidR="00D64F54" w:rsidRPr="002924A3">
          <w:rPr>
            <w:rStyle w:val="a5"/>
            <w:noProof/>
            <w:color w:val="000000" w:themeColor="text1"/>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64F54" w:rsidRPr="002924A3">
          <w:rPr>
            <w:noProof/>
            <w:webHidden/>
            <w:color w:val="000000" w:themeColor="text1"/>
          </w:rPr>
          <w:tab/>
        </w:r>
      </w:hyperlink>
      <w:r w:rsidR="00782AF0">
        <w:rPr>
          <w:color w:val="000000" w:themeColor="text1"/>
        </w:rPr>
        <w:t>44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3" w:history="1">
        <w:r w:rsidR="00D64F54" w:rsidRPr="002924A3">
          <w:rPr>
            <w:rStyle w:val="a5"/>
            <w:noProof/>
            <w:color w:val="000000" w:themeColor="text1"/>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D64F54" w:rsidRPr="002924A3">
          <w:rPr>
            <w:noProof/>
            <w:webHidden/>
            <w:color w:val="000000" w:themeColor="text1"/>
          </w:rPr>
          <w:tab/>
        </w:r>
      </w:hyperlink>
      <w:r w:rsidR="00782AF0">
        <w:rPr>
          <w:color w:val="000000" w:themeColor="text1"/>
        </w:rPr>
        <w:t>44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5" w:history="1">
        <w:r w:rsidR="00D64F54" w:rsidRPr="002924A3">
          <w:rPr>
            <w:rStyle w:val="a5"/>
            <w:noProof/>
            <w:color w:val="000000" w:themeColor="text1"/>
          </w:rPr>
          <w:t>4.4 Меры по переоборудованию котельных в источники комбинированной выработки электрической и тепловой энергии.</w:t>
        </w:r>
        <w:r w:rsidR="00D64F54" w:rsidRPr="002924A3">
          <w:rPr>
            <w:noProof/>
            <w:webHidden/>
            <w:color w:val="000000" w:themeColor="text1"/>
          </w:rPr>
          <w:tab/>
        </w:r>
      </w:hyperlink>
      <w:r w:rsidR="00782AF0">
        <w:rPr>
          <w:color w:val="000000" w:themeColor="text1"/>
        </w:rPr>
        <w:t>44</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6" w:history="1">
        <w:r w:rsidR="00D64F54" w:rsidRPr="002924A3">
          <w:rPr>
            <w:rStyle w:val="a5"/>
            <w:noProof/>
            <w:color w:val="000000" w:themeColor="text1"/>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D64F54" w:rsidRPr="002924A3">
          <w:rPr>
            <w:noProof/>
            <w:webHidden/>
            <w:color w:val="000000" w:themeColor="text1"/>
          </w:rPr>
          <w:tab/>
        </w:r>
      </w:hyperlink>
      <w:r w:rsidR="00782AF0">
        <w:rPr>
          <w:color w:val="000000" w:themeColor="text1"/>
        </w:rPr>
        <w:t>45</w:t>
      </w:r>
    </w:p>
    <w:p w:rsidR="00D64F54" w:rsidRPr="002924A3" w:rsidRDefault="00D64F54" w:rsidP="00D64F54">
      <w:pPr>
        <w:pStyle w:val="21"/>
        <w:tabs>
          <w:tab w:val="clear" w:pos="9345"/>
          <w:tab w:val="right" w:leader="dot" w:pos="9498"/>
        </w:tabs>
        <w:spacing w:line="276" w:lineRule="auto"/>
        <w:ind w:left="-567" w:right="-1"/>
        <w:jc w:val="both"/>
        <w:rPr>
          <w:noProof/>
          <w:color w:val="000000" w:themeColor="text1"/>
          <w:lang w:eastAsia="ru-RU"/>
        </w:rPr>
      </w:pP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0" w:history="1">
        <w:r w:rsidR="00D64F54" w:rsidRPr="002924A3">
          <w:rPr>
            <w:rStyle w:val="a5"/>
            <w:noProof/>
            <w:color w:val="000000" w:themeColor="text1"/>
          </w:rPr>
          <w:t xml:space="preserve">4.7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sidR="00B26BD3">
          <w:rPr>
            <w:rStyle w:val="a5"/>
            <w:noProof/>
            <w:color w:val="000000" w:themeColor="text1"/>
          </w:rPr>
          <w:t xml:space="preserve"> 46</w:t>
        </w:r>
        <w:r w:rsidR="00D64F54" w:rsidRPr="002924A3">
          <w:rPr>
            <w:noProof/>
            <w:webHidden/>
            <w:color w:val="000000" w:themeColor="text1"/>
          </w:rPr>
          <w:tab/>
        </w:r>
      </w:hyperlink>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01" w:history="1">
        <w:r w:rsidR="00D64F54" w:rsidRPr="002924A3">
          <w:rPr>
            <w:rStyle w:val="a5"/>
            <w:rFonts w:ascii="Times New Roman" w:hAnsi="Times New Roman"/>
            <w:noProof/>
            <w:color w:val="000000" w:themeColor="text1"/>
            <w:sz w:val="24"/>
            <w:szCs w:val="24"/>
          </w:rPr>
          <w:t>РАЗДЕЛ 5. ПРЕДЛОЖЕНИЯ ПО СТРОИТЕЛЬСТВУ И РЕКОНСТРУКЦИИ ТЕПЛОВЫХ СЕТЕЙ</w:t>
        </w:r>
        <w:r w:rsidR="00D64F54" w:rsidRPr="002924A3">
          <w:rPr>
            <w:rFonts w:ascii="Times New Roman" w:hAnsi="Times New Roman"/>
            <w:noProof/>
            <w:webHidden/>
            <w:color w:val="000000" w:themeColor="text1"/>
            <w:sz w:val="24"/>
            <w:szCs w:val="24"/>
          </w:rPr>
          <w:tab/>
        </w:r>
      </w:hyperlink>
      <w:r w:rsidR="007C3048">
        <w:rPr>
          <w:color w:val="000000" w:themeColor="text1"/>
        </w:rPr>
        <w:t>4</w:t>
      </w:r>
      <w:r w:rsidR="00B26BD3">
        <w:rPr>
          <w:color w:val="000000" w:themeColor="text1"/>
        </w:rPr>
        <w:t>6</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2" w:history="1">
        <w:r w:rsidR="00D64F54" w:rsidRPr="002924A3">
          <w:rPr>
            <w:rStyle w:val="a5"/>
            <w:noProof/>
            <w:color w:val="000000" w:themeColor="text1"/>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64F54" w:rsidRPr="002924A3">
          <w:rPr>
            <w:noProof/>
            <w:webHidden/>
            <w:color w:val="000000" w:themeColor="text1"/>
          </w:rPr>
          <w:tab/>
        </w:r>
      </w:hyperlink>
      <w:r w:rsidR="00B26BD3">
        <w:rPr>
          <w:color w:val="000000" w:themeColor="text1"/>
        </w:rPr>
        <w:t>46</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3" w:history="1">
        <w:r w:rsidR="00D64F54" w:rsidRPr="002924A3">
          <w:rPr>
            <w:rStyle w:val="a5"/>
            <w:noProof/>
            <w:color w:val="000000" w:themeColor="text1"/>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D64F54" w:rsidRPr="002924A3">
          <w:rPr>
            <w:noProof/>
            <w:webHidden/>
            <w:color w:val="000000" w:themeColor="text1"/>
          </w:rPr>
          <w:tab/>
        </w:r>
      </w:hyperlink>
      <w:r w:rsidR="00B26BD3">
        <w:rPr>
          <w:color w:val="000000" w:themeColor="text1"/>
        </w:rPr>
        <w:t>46</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4" w:history="1">
        <w:r w:rsidR="00D64F54" w:rsidRPr="002924A3">
          <w:rPr>
            <w:rStyle w:val="a5"/>
            <w:noProof/>
            <w:color w:val="000000" w:themeColor="text1"/>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64F54" w:rsidRPr="002924A3">
          <w:rPr>
            <w:noProof/>
            <w:webHidden/>
            <w:color w:val="000000" w:themeColor="text1"/>
          </w:rPr>
          <w:tab/>
        </w:r>
      </w:hyperlink>
      <w:r w:rsidR="00B26BD3">
        <w:rPr>
          <w:color w:val="000000" w:themeColor="text1"/>
        </w:rPr>
        <w:t>47</w:t>
      </w:r>
    </w:p>
    <w:p w:rsidR="00D64F54" w:rsidRPr="002924A3" w:rsidRDefault="00781344" w:rsidP="00D64F54">
      <w:pPr>
        <w:pStyle w:val="21"/>
        <w:tabs>
          <w:tab w:val="clear" w:pos="9345"/>
          <w:tab w:val="right" w:leader="dot" w:pos="9498"/>
        </w:tabs>
        <w:spacing w:line="276" w:lineRule="auto"/>
        <w:ind w:left="-567" w:right="-1"/>
        <w:jc w:val="both"/>
        <w:rPr>
          <w:color w:val="000000" w:themeColor="text1"/>
        </w:rPr>
      </w:pPr>
      <w:hyperlink w:anchor="_Toc367276905" w:history="1">
        <w:r w:rsidR="00D64F54" w:rsidRPr="002924A3">
          <w:rPr>
            <w:rStyle w:val="a5"/>
            <w:noProof/>
            <w:color w:val="000000" w:themeColor="text1"/>
          </w:rPr>
          <w:t>5.4. Предложения по строительству и реконструкции тепловых сетей для обеспечения нормативной надежности и безопасности теплоснабжения.</w:t>
        </w:r>
        <w:r w:rsidR="00D64F54" w:rsidRPr="002924A3">
          <w:rPr>
            <w:noProof/>
            <w:webHidden/>
            <w:color w:val="000000" w:themeColor="text1"/>
          </w:rPr>
          <w:tab/>
        </w:r>
      </w:hyperlink>
      <w:r w:rsidR="00B26BD3">
        <w:rPr>
          <w:color w:val="000000" w:themeColor="text1"/>
        </w:rPr>
        <w:t>47</w:t>
      </w:r>
    </w:p>
    <w:p w:rsidR="00D64F54" w:rsidRPr="002924A3" w:rsidRDefault="00781344" w:rsidP="00D64F54">
      <w:pPr>
        <w:pStyle w:val="21"/>
        <w:tabs>
          <w:tab w:val="clear" w:pos="9345"/>
          <w:tab w:val="right" w:leader="dot" w:pos="9498"/>
        </w:tabs>
        <w:spacing w:line="276" w:lineRule="auto"/>
        <w:ind w:left="-567" w:right="-1"/>
        <w:jc w:val="both"/>
        <w:rPr>
          <w:color w:val="000000" w:themeColor="text1"/>
        </w:rPr>
      </w:pPr>
      <w:hyperlink w:anchor="_Toc367276905" w:history="1">
        <w:r w:rsidR="00D64F54" w:rsidRPr="002924A3">
          <w:rPr>
            <w:rStyle w:val="a5"/>
            <w:noProof/>
            <w:color w:val="000000" w:themeColor="text1"/>
          </w:rPr>
          <w:t>5.5. Предложения по техническому перевооружению источников тепловой энергии с целью повышения эффективности работы</w:t>
        </w:r>
        <w:r w:rsidR="00D64F54" w:rsidRPr="002924A3">
          <w:rPr>
            <w:noProof/>
            <w:webHidden/>
            <w:color w:val="000000" w:themeColor="text1"/>
          </w:rPr>
          <w:tab/>
        </w:r>
      </w:hyperlink>
      <w:r w:rsidR="00B26BD3">
        <w:rPr>
          <w:color w:val="000000" w:themeColor="text1"/>
        </w:rPr>
        <w:t>48</w:t>
      </w:r>
    </w:p>
    <w:p w:rsidR="00D64F54" w:rsidRPr="002924A3" w:rsidRDefault="00781344" w:rsidP="00D64F54">
      <w:pPr>
        <w:pStyle w:val="21"/>
        <w:tabs>
          <w:tab w:val="clear" w:pos="9345"/>
          <w:tab w:val="right" w:leader="dot" w:pos="9498"/>
        </w:tabs>
        <w:spacing w:line="276" w:lineRule="auto"/>
        <w:ind w:left="-567" w:right="-1"/>
        <w:jc w:val="both"/>
        <w:rPr>
          <w:color w:val="000000" w:themeColor="text1"/>
        </w:rPr>
      </w:pPr>
      <w:hyperlink w:anchor="_Toc367276906" w:history="1">
        <w:r w:rsidR="00D64F54" w:rsidRPr="002924A3">
          <w:rPr>
            <w:rStyle w:val="a5"/>
            <w:noProof/>
            <w:color w:val="000000" w:themeColor="text1"/>
          </w:rPr>
          <w:t>РАЗДЕЛ 6. ПЕРСПЕКТИВНЫЕ ТОПЛИВНЫЕ БАЛАНСЫ</w:t>
        </w:r>
        <w:r w:rsidR="00D64F54" w:rsidRPr="002924A3">
          <w:rPr>
            <w:noProof/>
            <w:webHidden/>
            <w:color w:val="000000" w:themeColor="text1"/>
          </w:rPr>
          <w:tab/>
        </w:r>
      </w:hyperlink>
      <w:r w:rsidR="00B26BD3">
        <w:rPr>
          <w:color w:val="000000" w:themeColor="text1"/>
        </w:rPr>
        <w:t>51</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07" w:history="1">
        <w:r w:rsidR="00D64F54" w:rsidRPr="002924A3">
          <w:rPr>
            <w:rStyle w:val="a5"/>
            <w:rFonts w:ascii="Times New Roman" w:hAnsi="Times New Roman"/>
            <w:noProof/>
            <w:color w:val="000000" w:themeColor="text1"/>
            <w:sz w:val="24"/>
            <w:szCs w:val="24"/>
          </w:rPr>
          <w:t>РАЗДЕЛ 7. ИНВЕСТИЦИИ В СТРОИТЕЛЬСТВО, РЕКОНСТРУКЦИЮ И ТЕХНИЧЕСКОЕ ПЕРЕВООРУЖЕНИЕ</w:t>
        </w:r>
        <w:r w:rsidR="00D64F54" w:rsidRPr="002924A3">
          <w:rPr>
            <w:rFonts w:ascii="Times New Roman" w:hAnsi="Times New Roman"/>
            <w:noProof/>
            <w:webHidden/>
            <w:color w:val="000000" w:themeColor="text1"/>
            <w:sz w:val="24"/>
            <w:szCs w:val="24"/>
          </w:rPr>
          <w:tab/>
        </w:r>
      </w:hyperlink>
      <w:r w:rsidR="00B26BD3">
        <w:rPr>
          <w:rFonts w:ascii="Times New Roman" w:hAnsi="Times New Roman"/>
          <w:color w:val="000000" w:themeColor="text1"/>
          <w:sz w:val="24"/>
          <w:szCs w:val="24"/>
        </w:rPr>
        <w:t>51</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8" w:history="1">
        <w:r w:rsidR="00D64F54" w:rsidRPr="002924A3">
          <w:rPr>
            <w:rStyle w:val="a5"/>
            <w:noProof/>
            <w:color w:val="000000" w:themeColor="text1"/>
          </w:rPr>
          <w:t>7.1 Предложения по величине необходимых инвестиций в строительство, реконструкцию и техническое перевооружение источников тепловой.</w:t>
        </w:r>
        <w:r w:rsidR="00D64F54" w:rsidRPr="002924A3">
          <w:rPr>
            <w:noProof/>
            <w:webHidden/>
            <w:color w:val="000000" w:themeColor="text1"/>
          </w:rPr>
          <w:tab/>
        </w:r>
      </w:hyperlink>
      <w:r w:rsidR="00B26BD3">
        <w:rPr>
          <w:color w:val="000000" w:themeColor="text1"/>
        </w:rPr>
        <w:t>51</w:t>
      </w:r>
    </w:p>
    <w:p w:rsidR="00D64F54" w:rsidRPr="002924A3" w:rsidRDefault="00781344"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9" w:history="1">
        <w:r w:rsidR="00D64F54" w:rsidRPr="002924A3">
          <w:rPr>
            <w:rStyle w:val="a5"/>
            <w:noProof/>
            <w:color w:val="000000" w:themeColor="text1"/>
          </w:rPr>
          <w:t>7.2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D64F54" w:rsidRPr="002924A3">
          <w:rPr>
            <w:noProof/>
            <w:webHidden/>
            <w:color w:val="000000" w:themeColor="text1"/>
          </w:rPr>
          <w:tab/>
        </w:r>
      </w:hyperlink>
      <w:r w:rsidR="00B26BD3">
        <w:rPr>
          <w:color w:val="000000" w:themeColor="text1"/>
        </w:rPr>
        <w:t>53</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0" w:history="1">
        <w:r w:rsidR="00D64F54" w:rsidRPr="002924A3">
          <w:rPr>
            <w:rStyle w:val="a5"/>
            <w:rFonts w:ascii="Times New Roman" w:hAnsi="Times New Roman"/>
            <w:noProof/>
            <w:color w:val="000000" w:themeColor="text1"/>
            <w:sz w:val="24"/>
            <w:szCs w:val="24"/>
          </w:rPr>
          <w:t>РАЗДЕЛ 8.РЕШЕНИЕ ОБ ОПРЕДЕЛЕНИИ ЕДИНОЙ ТЕПЛОСНАБЖАЮЩЕЙ ОРГАНИЗАЦИИ (ОРГАНИЗАЦИЙ)</w:t>
        </w:r>
        <w:r w:rsidR="00D64F54" w:rsidRPr="002924A3">
          <w:rPr>
            <w:rFonts w:ascii="Times New Roman" w:hAnsi="Times New Roman"/>
            <w:noProof/>
            <w:webHidden/>
            <w:color w:val="000000" w:themeColor="text1"/>
            <w:sz w:val="24"/>
            <w:szCs w:val="24"/>
          </w:rPr>
          <w:tab/>
        </w:r>
      </w:hyperlink>
      <w:r w:rsidR="00B26BD3">
        <w:rPr>
          <w:rFonts w:ascii="Times New Roman" w:hAnsi="Times New Roman"/>
          <w:color w:val="000000" w:themeColor="text1"/>
          <w:sz w:val="24"/>
          <w:szCs w:val="24"/>
        </w:rPr>
        <w:t>53</w:t>
      </w:r>
    </w:p>
    <w:p w:rsidR="007C3048" w:rsidRDefault="00781344" w:rsidP="00D64F54">
      <w:pPr>
        <w:pStyle w:val="12"/>
        <w:tabs>
          <w:tab w:val="right" w:leader="dot" w:pos="9498"/>
        </w:tabs>
        <w:spacing w:line="276" w:lineRule="auto"/>
        <w:ind w:left="-567" w:right="-1"/>
        <w:jc w:val="both"/>
        <w:rPr>
          <w:rFonts w:ascii="Times New Roman" w:hAnsi="Times New Roman"/>
          <w:color w:val="000000" w:themeColor="text1"/>
          <w:sz w:val="24"/>
          <w:szCs w:val="24"/>
        </w:rPr>
      </w:pPr>
      <w:hyperlink w:anchor="_Toc367276911" w:history="1">
        <w:r w:rsidR="00D64F54" w:rsidRPr="002924A3">
          <w:rPr>
            <w:rStyle w:val="a5"/>
            <w:rFonts w:ascii="Times New Roman" w:hAnsi="Times New Roman"/>
            <w:noProof/>
            <w:color w:val="000000" w:themeColor="text1"/>
            <w:sz w:val="24"/>
            <w:szCs w:val="24"/>
          </w:rPr>
          <w:t>РАЗДЕЛ 9. РЕШЕНИЯ О РАСПРЕДЕЛЕНИИ ТЕПЛОВОЙ НАГРУЗКИ МЕЖДУ ИСТОЧНИКАМИ ТЕПЛОВОЙ ЭНЕРГИИ</w:t>
        </w:r>
        <w:r w:rsidR="00D64F54" w:rsidRPr="002924A3">
          <w:rPr>
            <w:rFonts w:ascii="Times New Roman" w:hAnsi="Times New Roman"/>
            <w:noProof/>
            <w:webHidden/>
            <w:color w:val="000000" w:themeColor="text1"/>
            <w:sz w:val="24"/>
            <w:szCs w:val="24"/>
          </w:rPr>
          <w:tab/>
        </w:r>
      </w:hyperlink>
      <w:r w:rsidR="007C3048">
        <w:rPr>
          <w:color w:val="000000" w:themeColor="text1"/>
        </w:rPr>
        <w:t>5</w:t>
      </w:r>
      <w:r w:rsidR="00B26BD3">
        <w:rPr>
          <w:color w:val="000000" w:themeColor="text1"/>
        </w:rPr>
        <w:t>8</w:t>
      </w:r>
      <w:r w:rsidR="007C3048">
        <w:rPr>
          <w:rFonts w:ascii="Times New Roman" w:hAnsi="Times New Roman"/>
          <w:color w:val="000000" w:themeColor="text1"/>
          <w:sz w:val="24"/>
          <w:szCs w:val="24"/>
        </w:rPr>
        <w:t xml:space="preserve"> </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2" w:history="1">
        <w:r w:rsidR="00D64F54" w:rsidRPr="002924A3">
          <w:rPr>
            <w:rStyle w:val="a5"/>
            <w:rFonts w:ascii="Times New Roman" w:hAnsi="Times New Roman"/>
            <w:noProof/>
            <w:color w:val="000000" w:themeColor="text1"/>
            <w:sz w:val="24"/>
            <w:szCs w:val="24"/>
          </w:rPr>
          <w:t>РАЗДЕЛ 10. РЕШЕНИЯ ПО БЕСХОЗЯЙНЫМ ТЕПЛОВЫМ СЕТЯМ</w:t>
        </w:r>
        <w:r w:rsidR="00D64F54" w:rsidRPr="002924A3">
          <w:rPr>
            <w:rFonts w:ascii="Times New Roman" w:hAnsi="Times New Roman"/>
            <w:noProof/>
            <w:webHidden/>
            <w:color w:val="000000" w:themeColor="text1"/>
            <w:sz w:val="24"/>
            <w:szCs w:val="24"/>
          </w:rPr>
          <w:tab/>
        </w:r>
      </w:hyperlink>
      <w:r w:rsidR="00B26BD3">
        <w:rPr>
          <w:rFonts w:ascii="Times New Roman" w:hAnsi="Times New Roman"/>
          <w:color w:val="000000" w:themeColor="text1"/>
          <w:sz w:val="24"/>
          <w:szCs w:val="24"/>
        </w:rPr>
        <w:t>58</w:t>
      </w:r>
    </w:p>
    <w:p w:rsidR="00D64F54" w:rsidRPr="002924A3" w:rsidRDefault="00781344"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43" w:history="1">
        <w:r w:rsidR="00D64F54" w:rsidRPr="002924A3">
          <w:rPr>
            <w:rStyle w:val="a5"/>
            <w:rFonts w:ascii="Times New Roman" w:hAnsi="Times New Roman"/>
            <w:noProof/>
            <w:color w:val="000000" w:themeColor="text1"/>
            <w:sz w:val="24"/>
            <w:szCs w:val="24"/>
          </w:rPr>
          <w:t>ВЫВОДЫ И РЕКОМЕНДАЦИИ</w:t>
        </w:r>
        <w:r w:rsidR="00D64F54" w:rsidRPr="002924A3">
          <w:rPr>
            <w:rFonts w:ascii="Times New Roman" w:hAnsi="Times New Roman"/>
            <w:noProof/>
            <w:webHidden/>
            <w:color w:val="000000" w:themeColor="text1"/>
            <w:sz w:val="24"/>
            <w:szCs w:val="24"/>
          </w:rPr>
          <w:tab/>
        </w:r>
      </w:hyperlink>
      <w:r w:rsidR="00B26BD3">
        <w:rPr>
          <w:rFonts w:ascii="Times New Roman" w:hAnsi="Times New Roman"/>
          <w:color w:val="000000" w:themeColor="text1"/>
          <w:sz w:val="24"/>
          <w:szCs w:val="24"/>
        </w:rPr>
        <w:t>58</w:t>
      </w:r>
    </w:p>
    <w:p w:rsidR="00D64F54" w:rsidRPr="002924A3" w:rsidRDefault="00D64F54" w:rsidP="00D64F54">
      <w:pPr>
        <w:tabs>
          <w:tab w:val="right" w:leader="dot" w:pos="9498"/>
        </w:tabs>
        <w:spacing w:line="276" w:lineRule="auto"/>
        <w:ind w:left="-567" w:right="-1"/>
        <w:jc w:val="both"/>
        <w:rPr>
          <w:rStyle w:val="a5"/>
          <w:rFonts w:ascii="Times New Roman" w:hAnsi="Times New Roman"/>
          <w:noProof/>
          <w:color w:val="000000" w:themeColor="text1"/>
          <w:sz w:val="28"/>
          <w:szCs w:val="28"/>
        </w:rPr>
      </w:pPr>
    </w:p>
    <w:p w:rsidR="00D64F54" w:rsidRPr="008752F9" w:rsidRDefault="00781344" w:rsidP="00D64F54">
      <w:pPr>
        <w:tabs>
          <w:tab w:val="right" w:leader="dot" w:pos="9498"/>
        </w:tabs>
        <w:spacing w:line="276" w:lineRule="auto"/>
        <w:ind w:left="-567" w:right="-1"/>
        <w:jc w:val="both"/>
        <w:rPr>
          <w:rFonts w:ascii="Times New Roman" w:hAnsi="Times New Roman"/>
          <w:sz w:val="28"/>
          <w:szCs w:val="28"/>
        </w:rPr>
      </w:pPr>
      <w:hyperlink w:anchor="_Toc367276944" w:history="1">
        <w:r w:rsidR="00D64F54" w:rsidRPr="002924A3">
          <w:rPr>
            <w:rStyle w:val="a5"/>
            <w:rFonts w:ascii="Times New Roman" w:hAnsi="Times New Roman"/>
            <w:noProof/>
            <w:color w:val="000000" w:themeColor="text1"/>
            <w:sz w:val="28"/>
            <w:szCs w:val="28"/>
          </w:rPr>
          <w:t>СПИСОКЛИТЕР</w:t>
        </w:r>
        <w:r w:rsidR="00B26BD3">
          <w:rPr>
            <w:rStyle w:val="a5"/>
            <w:rFonts w:ascii="Times New Roman" w:hAnsi="Times New Roman"/>
            <w:noProof/>
            <w:color w:val="000000" w:themeColor="text1"/>
            <w:sz w:val="28"/>
            <w:szCs w:val="28"/>
          </w:rPr>
          <w:t>АТУРЫ……...……………………………………………………61</w:t>
        </w:r>
        <w:r w:rsidR="00D64F54" w:rsidRPr="002924A3">
          <w:rPr>
            <w:rStyle w:val="a5"/>
            <w:rFonts w:ascii="Times New Roman" w:hAnsi="Times New Roman"/>
            <w:noProof/>
            <w:color w:val="000000" w:themeColor="text1"/>
            <w:sz w:val="28"/>
            <w:szCs w:val="28"/>
          </w:rPr>
          <w:t>……………</w:t>
        </w:r>
      </w:hyperlink>
    </w:p>
    <w:p w:rsidR="00D64F54" w:rsidRPr="008752F9" w:rsidRDefault="00D64F54" w:rsidP="00D64F54">
      <w:pPr>
        <w:pStyle w:val="a6"/>
        <w:tabs>
          <w:tab w:val="right" w:leader="dot" w:pos="9498"/>
        </w:tabs>
        <w:spacing w:line="276" w:lineRule="auto"/>
        <w:ind w:right="-1" w:firstLine="0"/>
        <w:rPr>
          <w:sz w:val="28"/>
          <w:szCs w:val="28"/>
        </w:rPr>
      </w:pPr>
      <w:r>
        <w:rPr>
          <w:sz w:val="28"/>
          <w:szCs w:val="28"/>
        </w:rPr>
        <w:t>Приложение А</w:t>
      </w:r>
      <w:r w:rsidRPr="008752F9">
        <w:rPr>
          <w:sz w:val="28"/>
          <w:szCs w:val="28"/>
        </w:rPr>
        <w:t>. Графическое изображение схем тепловых сетей котельных</w:t>
      </w:r>
    </w:p>
    <w:p w:rsidR="00D64F54" w:rsidRDefault="00D64F54" w:rsidP="00D64F54">
      <w:pPr>
        <w:jc w:val="both"/>
        <w:rPr>
          <w:rFonts w:ascii="Times New Roman" w:hAnsi="Times New Roman"/>
          <w:sz w:val="28"/>
          <w:szCs w:val="28"/>
        </w:rPr>
      </w:pPr>
    </w:p>
    <w:p w:rsidR="00D64F54" w:rsidRPr="008752F9" w:rsidRDefault="00D64F54" w:rsidP="00D64F54">
      <w:pPr>
        <w:jc w:val="both"/>
        <w:rPr>
          <w:rFonts w:ascii="Times New Roman" w:hAnsi="Times New Roman"/>
          <w:sz w:val="28"/>
          <w:szCs w:val="28"/>
        </w:rPr>
        <w:sectPr w:rsidR="00D64F54" w:rsidRPr="008752F9" w:rsidSect="00C966D2">
          <w:footerReference w:type="even" r:id="rId8"/>
          <w:footerReference w:type="default" r:id="rId9"/>
          <w:pgSz w:w="11906" w:h="16838"/>
          <w:pgMar w:top="1134" w:right="567" w:bottom="1134" w:left="1985" w:header="708" w:footer="708" w:gutter="0"/>
          <w:cols w:space="708"/>
          <w:docGrid w:linePitch="360"/>
        </w:sectPr>
      </w:pPr>
    </w:p>
    <w:p w:rsidR="00D64F54" w:rsidRPr="008752F9" w:rsidRDefault="00D64F54" w:rsidP="00D64F54">
      <w:pPr>
        <w:pStyle w:val="a8"/>
        <w:spacing w:before="120" w:after="120"/>
        <w:rPr>
          <w:rFonts w:ascii="Times New Roman" w:hAnsi="Times New Roman"/>
          <w:sz w:val="28"/>
          <w:szCs w:val="28"/>
        </w:rPr>
      </w:pPr>
      <w:r w:rsidRPr="008752F9">
        <w:rPr>
          <w:rFonts w:ascii="Times New Roman" w:hAnsi="Times New Roman"/>
          <w:sz w:val="28"/>
          <w:szCs w:val="28"/>
        </w:rPr>
        <w:lastRenderedPageBreak/>
        <w:t>Введение</w:t>
      </w:r>
    </w:p>
    <w:p w:rsidR="00D64F54" w:rsidRPr="008752F9" w:rsidRDefault="00D64F54" w:rsidP="00D64F54">
      <w:pPr>
        <w:spacing w:line="276" w:lineRule="auto"/>
        <w:ind w:firstLine="720"/>
        <w:jc w:val="both"/>
        <w:rPr>
          <w:rFonts w:ascii="Times New Roman" w:hAnsi="Times New Roman"/>
          <w:sz w:val="28"/>
          <w:szCs w:val="28"/>
        </w:rPr>
      </w:pPr>
      <w:r w:rsidRPr="008752F9">
        <w:rPr>
          <w:rFonts w:ascii="Times New Roman" w:hAnsi="Times New Roman"/>
          <w:bCs/>
          <w:sz w:val="28"/>
          <w:szCs w:val="28"/>
        </w:rPr>
        <w:t>Схема теплоснабжения</w:t>
      </w:r>
      <w:r w:rsidRPr="008752F9">
        <w:rPr>
          <w:rFonts w:ascii="Times New Roman" w:hAnsi="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8752F9">
          <w:rPr>
            <w:rStyle w:val="a5"/>
            <w:rFonts w:ascii="Times New Roman" w:hAnsi="Times New Roman"/>
            <w:sz w:val="28"/>
            <w:szCs w:val="28"/>
          </w:rPr>
          <w:t>теплоснабжения</w:t>
        </w:r>
      </w:hyperlink>
      <w:r w:rsidRPr="008752F9">
        <w:rPr>
          <w:rFonts w:ascii="Times New Roman" w:hAnsi="Times New Roman"/>
          <w:sz w:val="28"/>
          <w:szCs w:val="28"/>
        </w:rPr>
        <w:t xml:space="preserve">, ее развития с учетом правового регулирования в области </w:t>
      </w:r>
      <w:hyperlink r:id="rId11" w:tooltip="Энергосбережение" w:history="1">
        <w:r w:rsidRPr="008752F9">
          <w:rPr>
            <w:rStyle w:val="a5"/>
            <w:rFonts w:ascii="Times New Roman" w:hAnsi="Times New Roman"/>
            <w:sz w:val="28"/>
            <w:szCs w:val="28"/>
          </w:rPr>
          <w:t>энергосбережения и повышения энергетической эффективности</w:t>
        </w:r>
      </w:hyperlink>
    </w:p>
    <w:p w:rsidR="00D64F54" w:rsidRPr="008752F9" w:rsidRDefault="00D64F54" w:rsidP="00D64F54">
      <w:pPr>
        <w:spacing w:line="276" w:lineRule="auto"/>
        <w:ind w:firstLine="720"/>
        <w:jc w:val="both"/>
        <w:rPr>
          <w:rFonts w:ascii="Times New Roman" w:hAnsi="Times New Roman"/>
          <w:sz w:val="28"/>
          <w:szCs w:val="28"/>
        </w:rPr>
      </w:pPr>
      <w:r w:rsidRPr="008752F9">
        <w:rPr>
          <w:rFonts w:ascii="Times New Roman" w:hAnsi="Times New Roman"/>
          <w:sz w:val="28"/>
          <w:szCs w:val="28"/>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Конечной целью грамотно организованной схемы теплоснабжения является:</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определение направления развития системы теплоснабжения населенного пункта на расчетный период;</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снижение издержек производства, передачи и себестоимости любого вида энергии;</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повышение качества предоставляемых энергоресурсов;</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увеличение прибыли самого предприятия.</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Значительный потенциал экономии и рост стоимости энергоресурсов делают проблему энерго- ресурсосбережения весьма актуальной.</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Централизация  теплоснабжения  всегда  экономически  выгодна  при  плотной  застройке  в  пределах  данного  района.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w:t>
      </w:r>
      <w:r w:rsidRPr="008752F9">
        <w:rPr>
          <w:rFonts w:ascii="Times New Roman" w:hAnsi="Times New Roman"/>
          <w:sz w:val="28"/>
          <w:szCs w:val="28"/>
        </w:rPr>
        <w:lastRenderedPageBreak/>
        <w:t xml:space="preserve">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 </w:t>
      </w:r>
    </w:p>
    <w:p w:rsidR="00D64F54" w:rsidRPr="008752F9" w:rsidRDefault="00D64F54" w:rsidP="00D64F54">
      <w:pPr>
        <w:shd w:val="clear" w:color="auto" w:fill="FFFFFF"/>
        <w:spacing w:line="276" w:lineRule="auto"/>
        <w:ind w:left="10" w:right="-383" w:firstLine="720"/>
        <w:jc w:val="both"/>
        <w:rPr>
          <w:rFonts w:ascii="Times New Roman" w:hAnsi="Times New Roman"/>
          <w:sz w:val="28"/>
          <w:szCs w:val="28"/>
        </w:rPr>
      </w:pPr>
      <w:r w:rsidRPr="008752F9">
        <w:rPr>
          <w:rFonts w:ascii="Times New Roman" w:hAnsi="Times New Roman"/>
          <w:sz w:val="28"/>
          <w:szCs w:val="28"/>
        </w:rPr>
        <w:t xml:space="preserve">Основанием для разработки схемы теплоснабжения </w:t>
      </w:r>
      <w:r>
        <w:rPr>
          <w:rFonts w:ascii="Times New Roman" w:hAnsi="Times New Roman"/>
          <w:sz w:val="28"/>
          <w:szCs w:val="28"/>
        </w:rPr>
        <w:t>сельского поселения «</w:t>
      </w:r>
      <w:r w:rsidR="00E60C4C">
        <w:rPr>
          <w:rFonts w:ascii="Times New Roman" w:hAnsi="Times New Roman"/>
          <w:sz w:val="28"/>
          <w:szCs w:val="28"/>
        </w:rPr>
        <w:t>Зоргольское</w:t>
      </w:r>
      <w:r>
        <w:rPr>
          <w:rFonts w:ascii="Times New Roman" w:hAnsi="Times New Roman"/>
          <w:sz w:val="28"/>
          <w:szCs w:val="28"/>
        </w:rPr>
        <w:t>»</w:t>
      </w:r>
      <w:r w:rsidRPr="008752F9">
        <w:rPr>
          <w:rFonts w:ascii="Times New Roman" w:hAnsi="Times New Roman"/>
          <w:sz w:val="28"/>
          <w:szCs w:val="28"/>
        </w:rPr>
        <w:t xml:space="preserve"> является:</w:t>
      </w:r>
    </w:p>
    <w:p w:rsidR="00D64F54" w:rsidRPr="008752F9" w:rsidRDefault="00D64F54" w:rsidP="00D64F54">
      <w:pPr>
        <w:pStyle w:val="7"/>
        <w:spacing w:line="276" w:lineRule="auto"/>
        <w:ind w:left="709"/>
        <w:jc w:val="both"/>
        <w:rPr>
          <w:rFonts w:ascii="Times New Roman" w:hAnsi="Times New Roman"/>
          <w:sz w:val="28"/>
          <w:szCs w:val="28"/>
        </w:rPr>
      </w:pPr>
      <w:r w:rsidRPr="008752F9">
        <w:rPr>
          <w:rFonts w:ascii="Times New Roman" w:hAnsi="Times New Roman"/>
          <w:sz w:val="28"/>
          <w:szCs w:val="28"/>
        </w:rPr>
        <w:t>- Федеральный закон от 26.07.2010 года № 190-ФЗ «О теплоснабжении»</w:t>
      </w:r>
    </w:p>
    <w:p w:rsidR="00D64F54" w:rsidRPr="008752F9" w:rsidRDefault="00D64F54" w:rsidP="00D64F54">
      <w:pPr>
        <w:pStyle w:val="7"/>
        <w:spacing w:line="276" w:lineRule="auto"/>
        <w:ind w:left="709"/>
        <w:jc w:val="both"/>
        <w:rPr>
          <w:rFonts w:ascii="Times New Roman" w:hAnsi="Times New Roman"/>
          <w:sz w:val="28"/>
          <w:szCs w:val="28"/>
        </w:rPr>
      </w:pPr>
      <w:r w:rsidRPr="008752F9">
        <w:rPr>
          <w:rFonts w:ascii="Times New Roman" w:hAnsi="Times New Roman"/>
          <w:sz w:val="28"/>
          <w:szCs w:val="28"/>
        </w:rPr>
        <w:t xml:space="preserve">- </w:t>
      </w:r>
      <w:r w:rsidR="002E715A">
        <w:rPr>
          <w:rFonts w:ascii="Times New Roman" w:hAnsi="Times New Roman"/>
          <w:color w:val="000000"/>
          <w:sz w:val="28"/>
          <w:szCs w:val="28"/>
          <w:lang w:eastAsia="ru-RU"/>
        </w:rPr>
        <w:t xml:space="preserve">Договор </w:t>
      </w:r>
      <w:r>
        <w:rPr>
          <w:rFonts w:ascii="Times New Roman" w:hAnsi="Times New Roman"/>
          <w:color w:val="000000"/>
          <w:sz w:val="28"/>
          <w:szCs w:val="28"/>
          <w:lang w:eastAsia="ru-RU"/>
        </w:rPr>
        <w:t xml:space="preserve">№ </w:t>
      </w:r>
      <w:r w:rsidR="000F7C72">
        <w:rPr>
          <w:rFonts w:ascii="Times New Roman" w:hAnsi="Times New Roman"/>
          <w:color w:val="000000"/>
          <w:sz w:val="28"/>
          <w:szCs w:val="28"/>
          <w:lang w:eastAsia="ru-RU"/>
        </w:rPr>
        <w:t xml:space="preserve">         от              </w:t>
      </w:r>
      <w:r w:rsidR="00277EB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2017 года на выполнение в 2017</w:t>
      </w:r>
      <w:r w:rsidRPr="008752F9">
        <w:rPr>
          <w:rFonts w:ascii="Times New Roman" w:hAnsi="Times New Roman"/>
          <w:color w:val="000000"/>
          <w:sz w:val="28"/>
          <w:szCs w:val="28"/>
          <w:lang w:eastAsia="ru-RU"/>
        </w:rPr>
        <w:t xml:space="preserve"> году работ по разработке схемы </w:t>
      </w:r>
      <w:r w:rsidR="002E715A">
        <w:rPr>
          <w:rFonts w:ascii="Times New Roman" w:hAnsi="Times New Roman"/>
          <w:color w:val="000000"/>
          <w:sz w:val="28"/>
          <w:szCs w:val="28"/>
          <w:lang w:eastAsia="ru-RU"/>
        </w:rPr>
        <w:t xml:space="preserve">теплоснабжения   </w:t>
      </w:r>
      <w:r w:rsidRPr="008752F9">
        <w:rPr>
          <w:rFonts w:ascii="Times New Roman" w:hAnsi="Times New Roman"/>
          <w:color w:val="000000"/>
          <w:sz w:val="28"/>
          <w:szCs w:val="28"/>
          <w:lang w:eastAsia="ru-RU"/>
        </w:rPr>
        <w:t>с подведомственной территорией.</w:t>
      </w:r>
    </w:p>
    <w:p w:rsidR="00D64F54" w:rsidRPr="008752F9" w:rsidRDefault="00D64F54" w:rsidP="00D64F54">
      <w:pPr>
        <w:spacing w:line="276" w:lineRule="auto"/>
        <w:ind w:firstLine="708"/>
        <w:jc w:val="both"/>
        <w:rPr>
          <w:rFonts w:ascii="Times New Roman" w:hAnsi="Times New Roman"/>
          <w:sz w:val="28"/>
          <w:szCs w:val="28"/>
        </w:rPr>
      </w:pPr>
      <w:r w:rsidRPr="008752F9">
        <w:rPr>
          <w:rFonts w:ascii="Times New Roman" w:hAnsi="Times New Roman"/>
          <w:sz w:val="28"/>
          <w:szCs w:val="28"/>
        </w:rPr>
        <w:t>Основными нормативными документами при разработке схемы являются:</w:t>
      </w:r>
    </w:p>
    <w:p w:rsidR="00D64F54" w:rsidRPr="008752F9" w:rsidRDefault="00D64F54" w:rsidP="00D64F54">
      <w:pPr>
        <w:pStyle w:val="7"/>
        <w:spacing w:line="276" w:lineRule="auto"/>
        <w:ind w:left="0"/>
        <w:jc w:val="both"/>
        <w:rPr>
          <w:rFonts w:ascii="Times New Roman" w:hAnsi="Times New Roman"/>
          <w:sz w:val="28"/>
          <w:szCs w:val="28"/>
        </w:rPr>
      </w:pPr>
      <w:bookmarkStart w:id="1" w:name="_Toc343876982"/>
      <w:r w:rsidRPr="008752F9">
        <w:rPr>
          <w:rFonts w:ascii="Times New Roman" w:hAnsi="Times New Roman"/>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D64F54" w:rsidRPr="008752F9" w:rsidRDefault="00D64F54" w:rsidP="00D64F54">
      <w:pPr>
        <w:pStyle w:val="7"/>
        <w:spacing w:line="276" w:lineRule="auto"/>
        <w:ind w:left="0"/>
        <w:jc w:val="both"/>
        <w:rPr>
          <w:rFonts w:ascii="Times New Roman" w:hAnsi="Times New Roman"/>
          <w:sz w:val="28"/>
          <w:szCs w:val="28"/>
        </w:rPr>
      </w:pPr>
      <w:r w:rsidRPr="008752F9">
        <w:rPr>
          <w:rFonts w:ascii="Times New Roman" w:hAnsi="Times New Roman"/>
          <w:sz w:val="28"/>
          <w:szCs w:val="28"/>
        </w:rPr>
        <w:t>-</w:t>
      </w:r>
      <w:bookmarkStart w:id="2" w:name="__RefHeading___Toc343876982"/>
      <w:bookmarkEnd w:id="2"/>
      <w:r w:rsidRPr="008752F9">
        <w:rPr>
          <w:rFonts w:ascii="Times New Roman" w:hAnsi="Times New Roman"/>
          <w:sz w:val="28"/>
          <w:szCs w:val="28"/>
        </w:rPr>
        <w:t xml:space="preserve">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D64F54" w:rsidRPr="008752F9" w:rsidRDefault="00D64F54" w:rsidP="00D64F54">
      <w:pPr>
        <w:pStyle w:val="7"/>
        <w:spacing w:line="276" w:lineRule="auto"/>
        <w:ind w:left="0"/>
        <w:jc w:val="both"/>
        <w:rPr>
          <w:rFonts w:ascii="Times New Roman" w:hAnsi="Times New Roman"/>
          <w:sz w:val="28"/>
          <w:szCs w:val="28"/>
        </w:rPr>
      </w:pPr>
      <w:r w:rsidRPr="008752F9">
        <w:rPr>
          <w:rFonts w:ascii="Times New Roman" w:hAnsi="Times New Roman"/>
          <w:sz w:val="28"/>
          <w:szCs w:val="28"/>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bookmarkEnd w:id="1"/>
    <w:p w:rsidR="00D64F54" w:rsidRPr="008752F9" w:rsidRDefault="00D64F54" w:rsidP="00D64F54">
      <w:pPr>
        <w:jc w:val="both"/>
        <w:rPr>
          <w:rFonts w:ascii="Times New Roman" w:hAnsi="Times New Roman"/>
          <w:sz w:val="28"/>
          <w:szCs w:val="28"/>
        </w:rPr>
      </w:pPr>
    </w:p>
    <w:p w:rsidR="00D64F54" w:rsidRPr="008752F9" w:rsidRDefault="00D64F54" w:rsidP="00D64F54">
      <w:pPr>
        <w:jc w:val="both"/>
        <w:rPr>
          <w:rFonts w:ascii="Times New Roman" w:hAnsi="Times New Roman"/>
          <w:sz w:val="28"/>
          <w:szCs w:val="28"/>
        </w:rPr>
      </w:pPr>
    </w:p>
    <w:p w:rsidR="00D64F54" w:rsidRPr="008752F9" w:rsidRDefault="00D64F54" w:rsidP="00D64F54">
      <w:pPr>
        <w:jc w:val="both"/>
        <w:rPr>
          <w:rFonts w:ascii="Times New Roman" w:hAnsi="Times New Roman"/>
          <w:sz w:val="28"/>
          <w:szCs w:val="28"/>
        </w:rPr>
      </w:pPr>
    </w:p>
    <w:p w:rsidR="008B77BB" w:rsidRDefault="008B77BB" w:rsidP="002C3265">
      <w:pPr>
        <w:rPr>
          <w:rFonts w:ascii="Times New Roman" w:hAnsi="Times New Roman"/>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8B77BB" w:rsidRDefault="008B77BB" w:rsidP="00C966D2">
      <w:pPr>
        <w:pStyle w:val="af8"/>
        <w:spacing w:after="120" w:line="240" w:lineRule="auto"/>
        <w:ind w:left="360"/>
        <w:jc w:val="both"/>
        <w:rPr>
          <w:rFonts w:ascii="Times New Roman" w:hAnsi="Times New Roman"/>
          <w:sz w:val="28"/>
          <w:szCs w:val="28"/>
        </w:rPr>
      </w:pPr>
      <w:r w:rsidRPr="008B77BB">
        <w:rPr>
          <w:rFonts w:ascii="Times New Roman" w:hAnsi="Times New Roman"/>
          <w:b/>
          <w:sz w:val="28"/>
          <w:szCs w:val="28"/>
        </w:rPr>
        <w:lastRenderedPageBreak/>
        <w:t xml:space="preserve">ХАРАКТЕРИСТИКА СОВРЕМЕННОГО СОСТОЯНИЯ ТЕРРИТОРИИ СЕЛЬСКОГО ПОСЕЛЕНИЯ </w:t>
      </w:r>
      <w:r w:rsidR="00B626A3">
        <w:rPr>
          <w:rFonts w:ascii="Times New Roman" w:hAnsi="Times New Roman"/>
          <w:b/>
          <w:sz w:val="28"/>
          <w:szCs w:val="28"/>
        </w:rPr>
        <w:t>«Зоргольское</w:t>
      </w:r>
      <w:r w:rsidRPr="008B77BB">
        <w:rPr>
          <w:rFonts w:ascii="Times New Roman" w:hAnsi="Times New Roman"/>
          <w:b/>
          <w:sz w:val="28"/>
          <w:szCs w:val="28"/>
        </w:rPr>
        <w:t>»</w:t>
      </w:r>
      <w:r w:rsidR="00C966D2" w:rsidRPr="008B77BB">
        <w:rPr>
          <w:rFonts w:ascii="Times New Roman" w:hAnsi="Times New Roman"/>
          <w:sz w:val="28"/>
          <w:szCs w:val="28"/>
        </w:rPr>
        <w:t xml:space="preserve"> </w:t>
      </w:r>
    </w:p>
    <w:p w:rsidR="000F7C72" w:rsidRPr="00B626A3" w:rsidRDefault="000F7C72" w:rsidP="000F7C72">
      <w:pPr>
        <w:ind w:firstLine="567"/>
        <w:rPr>
          <w:rFonts w:ascii="Times New Roman" w:hAnsi="Times New Roman"/>
          <w:sz w:val="28"/>
          <w:szCs w:val="28"/>
        </w:rPr>
      </w:pPr>
      <w:r w:rsidRPr="00B626A3">
        <w:rPr>
          <w:rFonts w:ascii="Times New Roman" w:hAnsi="Times New Roman"/>
          <w:sz w:val="28"/>
          <w:szCs w:val="28"/>
        </w:rPr>
        <w:t xml:space="preserve">Сельское поселения «Зоргольское» (СП) расположено на северо-востоке муниципального района «Приаргунский район», где имеет общие границы со следующими поселениями: на западе  СП «Пограничнинское». </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rPr>
        <w:t>Территория сельского поселения «Зоргольское» - по статистическим данным (паспорт муниципального образования) -  207.4 км</w:t>
      </w:r>
      <w:r w:rsidRPr="00B626A3">
        <w:rPr>
          <w:rFonts w:ascii="Times New Roman" w:hAnsi="Times New Roman"/>
          <w:sz w:val="28"/>
          <w:szCs w:val="28"/>
          <w:vertAlign w:val="superscript"/>
        </w:rPr>
        <w:t>2</w:t>
      </w:r>
      <w:r w:rsidRPr="00B626A3">
        <w:rPr>
          <w:rFonts w:ascii="Times New Roman" w:hAnsi="Times New Roman"/>
          <w:sz w:val="28"/>
          <w:szCs w:val="28"/>
        </w:rPr>
        <w:t>, по геодезическим обмерным данным 194,12 км</w:t>
      </w:r>
      <w:r w:rsidRPr="00B626A3">
        <w:rPr>
          <w:rFonts w:ascii="Times New Roman" w:hAnsi="Times New Roman"/>
          <w:sz w:val="28"/>
          <w:szCs w:val="28"/>
          <w:vertAlign w:val="superscript"/>
        </w:rPr>
        <w:t>2</w:t>
      </w:r>
      <w:r w:rsidRPr="00B626A3">
        <w:rPr>
          <w:rFonts w:ascii="Times New Roman" w:hAnsi="Times New Roman"/>
          <w:sz w:val="28"/>
          <w:szCs w:val="28"/>
        </w:rPr>
        <w:t>. Паспортные данные недостоверны.</w:t>
      </w:r>
    </w:p>
    <w:p w:rsidR="000F7C72" w:rsidRPr="00B626A3" w:rsidRDefault="000F7C72" w:rsidP="000F7C72">
      <w:pPr>
        <w:ind w:firstLine="567"/>
        <w:rPr>
          <w:rFonts w:ascii="Times New Roman" w:hAnsi="Times New Roman"/>
          <w:sz w:val="28"/>
          <w:szCs w:val="28"/>
        </w:rPr>
      </w:pPr>
      <w:r w:rsidRPr="00B626A3">
        <w:rPr>
          <w:rFonts w:ascii="Times New Roman" w:hAnsi="Times New Roman"/>
          <w:sz w:val="28"/>
          <w:szCs w:val="28"/>
        </w:rPr>
        <w:t>На  территории сельского поселения проживает 713 человек (на 01.01.2015г.), все населения приходится на районный центр с. Зоргол и с. Нижний Зоргол (паспорт муниципального образования).</w:t>
      </w:r>
    </w:p>
    <w:p w:rsidR="000F7C72" w:rsidRPr="00B626A3" w:rsidRDefault="000F7C72" w:rsidP="000F7C72">
      <w:pPr>
        <w:ind w:firstLine="567"/>
        <w:rPr>
          <w:rFonts w:ascii="Times New Roman" w:hAnsi="Times New Roman"/>
          <w:sz w:val="28"/>
          <w:szCs w:val="28"/>
          <w:u w:val="single"/>
        </w:rPr>
      </w:pPr>
      <w:r w:rsidRPr="00B626A3">
        <w:rPr>
          <w:rFonts w:ascii="Times New Roman" w:hAnsi="Times New Roman"/>
          <w:sz w:val="28"/>
          <w:szCs w:val="28"/>
        </w:rPr>
        <w:t>Поселение расположено в Центрально-азиатской пустынно-степной природно-климатической области.</w:t>
      </w:r>
      <w:r w:rsidRPr="00B626A3">
        <w:rPr>
          <w:rFonts w:ascii="Times New Roman" w:hAnsi="Times New Roman"/>
          <w:sz w:val="28"/>
          <w:szCs w:val="28"/>
          <w:u w:val="single"/>
        </w:rPr>
        <w:t xml:space="preserve"> </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u w:val="single"/>
        </w:rPr>
        <w:t>По степени освоенности</w:t>
      </w:r>
      <w:r w:rsidRPr="00B626A3">
        <w:rPr>
          <w:rFonts w:ascii="Times New Roman" w:hAnsi="Times New Roman"/>
          <w:sz w:val="28"/>
          <w:szCs w:val="28"/>
        </w:rPr>
        <w:t xml:space="preserve"> и характеру использования территории городское поселение является малоосвоенным. Плотность населения в сельском поселении -  3,67 чел/ км</w:t>
      </w:r>
      <w:r w:rsidRPr="00B626A3">
        <w:rPr>
          <w:rFonts w:ascii="Times New Roman" w:hAnsi="Times New Roman"/>
          <w:sz w:val="28"/>
          <w:szCs w:val="28"/>
          <w:vertAlign w:val="superscript"/>
        </w:rPr>
        <w:t>2</w:t>
      </w:r>
      <w:r w:rsidRPr="00B626A3">
        <w:rPr>
          <w:rFonts w:ascii="Times New Roman" w:hAnsi="Times New Roman"/>
          <w:sz w:val="28"/>
          <w:szCs w:val="28"/>
        </w:rPr>
        <w:t>. Вместе с тем, все население сосредоточено в населенных пунктах – Зоргол и Нижний Зоргол .</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rPr>
        <w:t xml:space="preserve">Последнее обстоятельство указывает на то, что в населенном пункте достаточно высокая плотность застройки, а сложившаяся граница земель поселений (по существующей застройке) образована так, что отсутствуют возможности для его развития и не созданы достаточные условия для нормальной жизнедеятельности.  </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rPr>
        <w:t xml:space="preserve">Населенные места и места приложения труда сосредоточены вдоль местных автодорог. Здесь расположены основные массивы застроенных земель. </w:t>
      </w:r>
    </w:p>
    <w:p w:rsidR="000F7C72" w:rsidRPr="00B626A3" w:rsidRDefault="000F7C72" w:rsidP="000F7C72">
      <w:pPr>
        <w:ind w:firstLine="567"/>
        <w:rPr>
          <w:rFonts w:ascii="Times New Roman" w:hAnsi="Times New Roman"/>
          <w:sz w:val="28"/>
          <w:szCs w:val="28"/>
        </w:rPr>
      </w:pPr>
      <w:r w:rsidRPr="00B626A3">
        <w:rPr>
          <w:rFonts w:ascii="Times New Roman" w:hAnsi="Times New Roman"/>
          <w:sz w:val="28"/>
          <w:szCs w:val="28"/>
          <w:u w:val="single"/>
        </w:rPr>
        <w:t>Климат</w:t>
      </w:r>
      <w:r w:rsidRPr="00B626A3">
        <w:rPr>
          <w:rFonts w:ascii="Times New Roman" w:hAnsi="Times New Roman"/>
          <w:sz w:val="28"/>
          <w:szCs w:val="28"/>
        </w:rPr>
        <w:t xml:space="preserve"> поселка резко континентальный с большими суточными годовыми амплитудами температуры воздуха.</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Суровая зима отличается слабыми ветрами и малоснежностью, обилием ясных дней и интенсивной солнечной радиацией. Зима длится 6 месяцев с середины октября до середины апреля. Лето теплое и сухое в начале сезона и дождливое во второй половине. Лето продолжается около 4 месяцев, с середины мая до середины сентября. Переходные сезоны короткие, весна ветреная, засушливая, очень пасмурная прохладная.</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Радиационный режим территории характеризуется большой интенсивностью из за небольшого развития облачности.</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Количество суммарной солнечной радиации составляет 110-115 ккал/кв.см. Радиационный баланс 45 ккал/кв.см в среднем за год. Он положителен с февраля по октябрь. Продолжительность солнечного сияния более 2600 часов в среднем за год.</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 xml:space="preserve">Среднемесячная температура января равна – 30,5С, а в отдельные годы морозы могут достигать – 50С и ниже, абсолютный минимум составляет – 58С. Среднемесячная температура июля 20,4С. Дневные температуры летом могут достигать высоких значений выше 30-35С, тогда как ночью довольно холодно. Продолжительность безморозного периода 3,5 месяца с конца мая до середины сентября. Сумма активных температур за период с температурой выше 10С </w:t>
      </w:r>
      <w:r w:rsidRPr="00B626A3">
        <w:rPr>
          <w:spacing w:val="0"/>
          <w:kern w:val="0"/>
          <w:position w:val="0"/>
          <w:sz w:val="28"/>
          <w:szCs w:val="28"/>
          <w:lang w:val="ru-RU"/>
        </w:rPr>
        <w:lastRenderedPageBreak/>
        <w:t>составляет 2006С.</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Приводится таблица перехода средних суточных температур через определенные пределы и число дней с температурой, превышающей эти пределы.</w:t>
      </w:r>
    </w:p>
    <w:tbl>
      <w:tblPr>
        <w:tblW w:w="4194" w:type="pct"/>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8"/>
        <w:gridCol w:w="810"/>
        <w:gridCol w:w="856"/>
        <w:gridCol w:w="856"/>
        <w:gridCol w:w="840"/>
        <w:gridCol w:w="764"/>
        <w:gridCol w:w="856"/>
        <w:gridCol w:w="856"/>
        <w:gridCol w:w="856"/>
        <w:gridCol w:w="1038"/>
        <w:gridCol w:w="947"/>
      </w:tblGrid>
      <w:tr w:rsidR="000F7C72" w:rsidRPr="00B626A3" w:rsidTr="000F7C72">
        <w:trPr>
          <w:trHeight w:val="255"/>
        </w:trPr>
        <w:tc>
          <w:tcPr>
            <w:tcW w:w="5000" w:type="pct"/>
            <w:gridSpan w:val="11"/>
            <w:noWrap/>
            <w:vAlign w:val="center"/>
          </w:tcPr>
          <w:p w:rsidR="000F7C72" w:rsidRPr="00B626A3" w:rsidRDefault="000F7C72" w:rsidP="000F7C72">
            <w:pPr>
              <w:pStyle w:val="afa"/>
              <w:spacing w:after="120"/>
              <w:jc w:val="both"/>
              <w:rPr>
                <w:sz w:val="28"/>
                <w:szCs w:val="28"/>
                <w:lang w:val="ru-RU"/>
              </w:rPr>
            </w:pPr>
            <w:r w:rsidRPr="00B626A3">
              <w:rPr>
                <w:spacing w:val="0"/>
                <w:kern w:val="0"/>
                <w:position w:val="0"/>
                <w:sz w:val="28"/>
                <w:szCs w:val="28"/>
                <w:lang w:val="ru-RU"/>
              </w:rPr>
              <w:t>Таблица 1. Переходы средних суточных температур.</w:t>
            </w:r>
          </w:p>
        </w:tc>
      </w:tr>
      <w:tr w:rsidR="000F7C72" w:rsidRPr="00B626A3" w:rsidTr="000F7C72">
        <w:trPr>
          <w:trHeight w:val="255"/>
        </w:trPr>
        <w:tc>
          <w:tcPr>
            <w:tcW w:w="460"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-30</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-25</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-20</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-15</w:t>
            </w:r>
          </w:p>
        </w:tc>
        <w:tc>
          <w:tcPr>
            <w:tcW w:w="412"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0</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w:t>
            </w:r>
          </w:p>
        </w:tc>
        <w:tc>
          <w:tcPr>
            <w:tcW w:w="49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15</w:t>
            </w:r>
          </w:p>
        </w:tc>
        <w:tc>
          <w:tcPr>
            <w:tcW w:w="724"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20</w:t>
            </w:r>
          </w:p>
        </w:tc>
      </w:tr>
      <w:tr w:rsidR="000F7C72" w:rsidRPr="00B626A3" w:rsidTr="000F7C72">
        <w:trPr>
          <w:trHeight w:val="255"/>
        </w:trPr>
        <w:tc>
          <w:tcPr>
            <w:tcW w:w="460"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4</w:t>
            </w:r>
          </w:p>
        </w:tc>
        <w:tc>
          <w:tcPr>
            <w:tcW w:w="412"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6</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7</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8</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9</w:t>
            </w:r>
          </w:p>
        </w:tc>
        <w:tc>
          <w:tcPr>
            <w:tcW w:w="49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w:t>
            </w:r>
          </w:p>
        </w:tc>
        <w:tc>
          <w:tcPr>
            <w:tcW w:w="724"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11</w:t>
            </w:r>
          </w:p>
        </w:tc>
      </w:tr>
      <w:tr w:rsidR="000F7C72" w:rsidRPr="00B626A3" w:rsidTr="000F7C72">
        <w:trPr>
          <w:trHeight w:val="255"/>
        </w:trPr>
        <w:tc>
          <w:tcPr>
            <w:tcW w:w="460"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27/I</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17/II</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5/III</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14/III</w:t>
            </w:r>
          </w:p>
        </w:tc>
        <w:tc>
          <w:tcPr>
            <w:tcW w:w="412"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23/III</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2/IV</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14/IV</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26/IV</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17/IV</w:t>
            </w:r>
          </w:p>
        </w:tc>
        <w:tc>
          <w:tcPr>
            <w:tcW w:w="49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6/VI</w:t>
            </w:r>
          </w:p>
        </w:tc>
        <w:tc>
          <w:tcPr>
            <w:tcW w:w="724"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3/VII</w:t>
            </w:r>
          </w:p>
        </w:tc>
      </w:tr>
      <w:tr w:rsidR="000F7C72" w:rsidRPr="00B626A3" w:rsidTr="000F7C72">
        <w:trPr>
          <w:trHeight w:val="255"/>
        </w:trPr>
        <w:tc>
          <w:tcPr>
            <w:tcW w:w="460"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31/XII</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7/XII</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25/XI</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15/XI</w:t>
            </w:r>
          </w:p>
        </w:tc>
        <w:tc>
          <w:tcPr>
            <w:tcW w:w="412"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5/XI</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24/X</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14/X</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3/X</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15/IX</w:t>
            </w:r>
          </w:p>
        </w:tc>
        <w:tc>
          <w:tcPr>
            <w:tcW w:w="49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27/VIII</w:t>
            </w:r>
          </w:p>
        </w:tc>
        <w:tc>
          <w:tcPr>
            <w:tcW w:w="724"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27/VII</w:t>
            </w:r>
          </w:p>
        </w:tc>
      </w:tr>
      <w:tr w:rsidR="000F7C72" w:rsidRPr="00B626A3" w:rsidTr="000F7C72">
        <w:trPr>
          <w:trHeight w:val="255"/>
        </w:trPr>
        <w:tc>
          <w:tcPr>
            <w:tcW w:w="460"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337</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292</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264</w:t>
            </w:r>
          </w:p>
        </w:tc>
        <w:tc>
          <w:tcPr>
            <w:tcW w:w="426"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245</w:t>
            </w:r>
          </w:p>
        </w:tc>
        <w:tc>
          <w:tcPr>
            <w:tcW w:w="412"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226</w:t>
            </w:r>
          </w:p>
        </w:tc>
        <w:tc>
          <w:tcPr>
            <w:tcW w:w="391"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204</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182</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157</w:t>
            </w:r>
          </w:p>
        </w:tc>
        <w:tc>
          <w:tcPr>
            <w:tcW w:w="42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120</w:t>
            </w:r>
          </w:p>
        </w:tc>
        <w:tc>
          <w:tcPr>
            <w:tcW w:w="495"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81</w:t>
            </w:r>
          </w:p>
        </w:tc>
        <w:tc>
          <w:tcPr>
            <w:tcW w:w="724" w:type="pct"/>
            <w:noWrap/>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23</w:t>
            </w:r>
          </w:p>
        </w:tc>
      </w:tr>
    </w:tbl>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За год выпадает в среднем 285 мм осадков, причем за два летних месяца (июль-август) выпадает более половины годовой суммы, что обусловлено наибольшим развитием в это время циклонической деятельности.</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 xml:space="preserve">Минимум осадков приходится на январь-февраль. Средняя из из максимальных высот снежного покрова на открытых местах составляет 12см. </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Воздух в течении всего года отличается сухостью, особенно весной и в начале лета, когда днем относительная влажность понижается до 30-40% и ниже. Сухая погода весной наряду с сильными ветрами приводит к иссушению почвы и вызывает пыльные бури.</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Характерным для ветрового режима территории является преобладание в холодный период и в течении всего года ветров северной четверти. Зимой ветры слабые 1-2 м/сек., весной усиливаются до 3,5-11 м/сек. Сильные ветры редки и наблюдаются, в основном, весной. Туманы и метели на территории города редки.</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По строительно-климатическому районированию поселок относится к зоне 1д. Расчетные температуры для проектирования отопления и вентиляции, соответственно равны – 43С и – 34С. Продолжительность отопительного периода 228 дней.</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Суровые зимние условия требуют максимальной теплозащиты зданий и сооружений.</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567"/>
        <w:gridCol w:w="709"/>
        <w:gridCol w:w="709"/>
        <w:gridCol w:w="567"/>
        <w:gridCol w:w="567"/>
        <w:gridCol w:w="567"/>
        <w:gridCol w:w="567"/>
        <w:gridCol w:w="567"/>
        <w:gridCol w:w="425"/>
        <w:gridCol w:w="425"/>
        <w:gridCol w:w="567"/>
        <w:gridCol w:w="567"/>
        <w:gridCol w:w="721"/>
      </w:tblGrid>
      <w:tr w:rsidR="000F7C72" w:rsidRPr="00B626A3" w:rsidTr="000F7C72">
        <w:trPr>
          <w:trHeight w:val="255"/>
        </w:trPr>
        <w:tc>
          <w:tcPr>
            <w:tcW w:w="10043" w:type="dxa"/>
            <w:gridSpan w:val="14"/>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 xml:space="preserve">Таблица 2. Климатические показатели </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Месяцы/показатели</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w:t>
            </w:r>
          </w:p>
        </w:tc>
        <w:tc>
          <w:tcPr>
            <w:tcW w:w="709"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II</w:t>
            </w:r>
          </w:p>
        </w:tc>
        <w:tc>
          <w:tcPr>
            <w:tcW w:w="709"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III</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IV</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V</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VI</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VII</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VIII</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IX</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X</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XI</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XII</w:t>
            </w:r>
          </w:p>
        </w:tc>
        <w:tc>
          <w:tcPr>
            <w:tcW w:w="721"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Год</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I</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9</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10</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13</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14</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Температура воздуха (С)</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-30,5</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-25,7</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-14,5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9,6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16,7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20,4</w:t>
            </w:r>
          </w:p>
        </w:tc>
        <w:tc>
          <w:tcPr>
            <w:tcW w:w="567" w:type="dxa"/>
            <w:noWrap/>
            <w:vAlign w:val="bottom"/>
          </w:tcPr>
          <w:p w:rsidR="000F7C72" w:rsidRPr="00B626A3" w:rsidRDefault="000F7C72" w:rsidP="000F7C72">
            <w:pPr>
              <w:jc w:val="right"/>
              <w:rPr>
                <w:rFonts w:ascii="Times New Roman" w:hAnsi="Times New Roman"/>
                <w:i/>
                <w:sz w:val="28"/>
                <w:szCs w:val="28"/>
              </w:rPr>
            </w:pPr>
            <w:r w:rsidRPr="00B626A3">
              <w:rPr>
                <w:rFonts w:ascii="Times New Roman" w:hAnsi="Times New Roman"/>
                <w:i/>
                <w:sz w:val="28"/>
                <w:szCs w:val="28"/>
              </w:rPr>
              <w:t>17,3</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9,9</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-26,8</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-3,2</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Абсолютный минимум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-58</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-50</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-29</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-14</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-29</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-52</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-58</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 xml:space="preserve">Абсолютный </w:t>
            </w:r>
            <w:r w:rsidRPr="00B626A3">
              <w:rPr>
                <w:rFonts w:ascii="Times New Roman" w:hAnsi="Times New Roman"/>
                <w:sz w:val="28"/>
                <w:szCs w:val="28"/>
              </w:rPr>
              <w:lastRenderedPageBreak/>
              <w:t>максимум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lastRenderedPageBreak/>
              <w:t>-5</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39</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r w:rsidRPr="00B626A3">
              <w:rPr>
                <w:rFonts w:ascii="Times New Roman" w:hAnsi="Times New Roman"/>
                <w:sz w:val="28"/>
                <w:szCs w:val="28"/>
              </w:rPr>
              <w:lastRenderedPageBreak/>
              <w:t>0</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lastRenderedPageBreak/>
              <w:t>2</w:t>
            </w:r>
            <w:r w:rsidRPr="00B626A3">
              <w:rPr>
                <w:rFonts w:ascii="Times New Roman" w:hAnsi="Times New Roman"/>
                <w:sz w:val="28"/>
                <w:szCs w:val="28"/>
              </w:rPr>
              <w:lastRenderedPageBreak/>
              <w:t>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lastRenderedPageBreak/>
              <w:t>14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42</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lastRenderedPageBreak/>
              <w:t>Относительная влажность воздуха (%)</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79</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78</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50</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74</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71</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80</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69</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Количество осадков(мм)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117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60</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37</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285</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Высота снежного покрова (см)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9</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6</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12</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Скорость ветра (м/сек)</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1,3</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1,6</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2,6</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1,3</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Число дней с сильным ветром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0,3</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0,4</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0,7</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0,9</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0,4</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10</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число дней с туманом</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0,4</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0,6</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0,6</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0,6</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 xml:space="preserve"> Число дней с метелью</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0,6</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0,1</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0,5</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0,2</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Число дней с грозой</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709"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709"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0,1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7</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8</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4</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425"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567"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21</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Продолжительность солнечного сияния(часы)</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153</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190</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224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294</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272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250</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252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194</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213</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162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138</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2618</w:t>
            </w:r>
          </w:p>
        </w:tc>
      </w:tr>
      <w:tr w:rsidR="000F7C72" w:rsidRPr="00B626A3" w:rsidTr="000F7C72">
        <w:trPr>
          <w:trHeight w:val="255"/>
        </w:trPr>
        <w:tc>
          <w:tcPr>
            <w:tcW w:w="2518"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Число дней без солнца</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709"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1</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425"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w:t>
            </w:r>
          </w:p>
        </w:tc>
        <w:tc>
          <w:tcPr>
            <w:tcW w:w="567"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3</w:t>
            </w:r>
          </w:p>
        </w:tc>
        <w:tc>
          <w:tcPr>
            <w:tcW w:w="721" w:type="dxa"/>
            <w:noWrap/>
            <w:vAlign w:val="bottom"/>
          </w:tcPr>
          <w:p w:rsidR="000F7C72" w:rsidRPr="00B626A3" w:rsidRDefault="000F7C72" w:rsidP="000F7C72">
            <w:pPr>
              <w:jc w:val="right"/>
              <w:rPr>
                <w:rFonts w:ascii="Times New Roman" w:hAnsi="Times New Roman"/>
                <w:sz w:val="28"/>
                <w:szCs w:val="28"/>
              </w:rPr>
            </w:pPr>
            <w:r w:rsidRPr="00B626A3">
              <w:rPr>
                <w:rFonts w:ascii="Times New Roman" w:hAnsi="Times New Roman"/>
                <w:sz w:val="28"/>
                <w:szCs w:val="28"/>
              </w:rPr>
              <w:t>22</w:t>
            </w:r>
          </w:p>
        </w:tc>
      </w:tr>
    </w:tbl>
    <w:p w:rsidR="000F7C72" w:rsidRPr="00B626A3" w:rsidRDefault="000F7C72" w:rsidP="000F7C72">
      <w:pPr>
        <w:jc w:val="both"/>
        <w:rPr>
          <w:rFonts w:ascii="Times New Roman" w:hAnsi="Times New Roman"/>
          <w:sz w:val="28"/>
          <w:szCs w:val="28"/>
        </w:rPr>
      </w:pP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u w:val="single"/>
          <w:lang w:val="ru-RU"/>
        </w:rPr>
        <w:t>Рельеф и геологическое строение</w:t>
      </w:r>
      <w:r w:rsidRPr="00B626A3">
        <w:rPr>
          <w:spacing w:val="0"/>
          <w:kern w:val="0"/>
          <w:position w:val="0"/>
          <w:sz w:val="28"/>
          <w:szCs w:val="28"/>
          <w:lang w:val="ru-RU"/>
        </w:rPr>
        <w:t>. По характеру рельефа территория поселения относится к равнинному, мелкосопочному, низкогорному, с абсолютными отметками 550-780 м. Уклоны поверхности не превышают 5-10°.</w:t>
      </w:r>
    </w:p>
    <w:p w:rsidR="000F7C72" w:rsidRDefault="000F7C72" w:rsidP="000F7C72">
      <w:pPr>
        <w:pStyle w:val="af8"/>
        <w:spacing w:after="120" w:line="240" w:lineRule="auto"/>
        <w:ind w:left="360"/>
        <w:jc w:val="both"/>
        <w:rPr>
          <w:rFonts w:ascii="Times New Roman" w:hAnsi="Times New Roman"/>
          <w:sz w:val="28"/>
          <w:szCs w:val="28"/>
        </w:rPr>
      </w:pPr>
      <w:r>
        <w:rPr>
          <w:noProof/>
          <w:szCs w:val="24"/>
        </w:rPr>
        <w:lastRenderedPageBreak/>
        <w:drawing>
          <wp:inline distT="0" distB="0" distL="0" distR="0">
            <wp:extent cx="6381750" cy="5581650"/>
            <wp:effectExtent l="19050" t="0" r="0" b="0"/>
            <wp:docPr id="11" name="Рисунок 1" descr="СХЕМА 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1,1Б"/>
                    <pic:cNvPicPr>
                      <a:picLocks noChangeAspect="1" noChangeArrowheads="1"/>
                    </pic:cNvPicPr>
                  </pic:nvPicPr>
                  <pic:blipFill>
                    <a:blip r:embed="rId12"/>
                    <a:srcRect/>
                    <a:stretch>
                      <a:fillRect/>
                    </a:stretch>
                  </pic:blipFill>
                  <pic:spPr bwMode="auto">
                    <a:xfrm>
                      <a:off x="0" y="0"/>
                      <a:ext cx="6381750" cy="5581650"/>
                    </a:xfrm>
                    <a:prstGeom prst="rect">
                      <a:avLst/>
                    </a:prstGeom>
                    <a:noFill/>
                    <a:ln w="9525">
                      <a:noFill/>
                      <a:miter lim="800000"/>
                      <a:headEnd/>
                      <a:tailEnd/>
                    </a:ln>
                  </pic:spPr>
                </pic:pic>
              </a:graphicData>
            </a:graphic>
          </wp:inline>
        </w:drawing>
      </w:r>
    </w:p>
    <w:p w:rsidR="000F7C72" w:rsidRDefault="000F7C72" w:rsidP="00D94A2D">
      <w:pPr>
        <w:pStyle w:val="aa"/>
        <w:spacing w:before="120" w:after="120"/>
        <w:jc w:val="both"/>
        <w:rPr>
          <w:sz w:val="28"/>
          <w:szCs w:val="28"/>
        </w:rPr>
      </w:pPr>
    </w:p>
    <w:p w:rsidR="000F7C72" w:rsidRPr="00B626A3" w:rsidRDefault="000F7C72" w:rsidP="000F7C72">
      <w:pPr>
        <w:spacing w:after="120"/>
        <w:ind w:firstLine="709"/>
        <w:jc w:val="both"/>
        <w:rPr>
          <w:rFonts w:ascii="Times New Roman" w:hAnsi="Times New Roman"/>
          <w:sz w:val="28"/>
          <w:szCs w:val="28"/>
        </w:rPr>
      </w:pPr>
      <w:r w:rsidRPr="00B626A3">
        <w:rPr>
          <w:rFonts w:ascii="Times New Roman" w:hAnsi="Times New Roman"/>
          <w:sz w:val="28"/>
          <w:szCs w:val="28"/>
        </w:rPr>
        <w:t xml:space="preserve">Основной фон </w:t>
      </w:r>
      <w:r w:rsidRPr="00B626A3">
        <w:rPr>
          <w:rFonts w:ascii="Times New Roman" w:hAnsi="Times New Roman"/>
          <w:sz w:val="28"/>
          <w:szCs w:val="28"/>
          <w:u w:val="single"/>
        </w:rPr>
        <w:t>почвенного покрова</w:t>
      </w:r>
      <w:r w:rsidRPr="00B626A3">
        <w:rPr>
          <w:rFonts w:ascii="Times New Roman" w:hAnsi="Times New Roman"/>
          <w:sz w:val="28"/>
          <w:szCs w:val="28"/>
        </w:rPr>
        <w:t xml:space="preserve"> составляют темно-каштановые и каштановые маломощные почвы, обычно легкого механического состава. </w:t>
      </w:r>
    </w:p>
    <w:p w:rsidR="000F7C72" w:rsidRPr="00B626A3" w:rsidRDefault="000F7C72" w:rsidP="000F7C72">
      <w:pPr>
        <w:spacing w:after="120"/>
        <w:ind w:firstLine="709"/>
        <w:jc w:val="both"/>
        <w:rPr>
          <w:rFonts w:ascii="Times New Roman" w:hAnsi="Times New Roman"/>
          <w:sz w:val="28"/>
          <w:szCs w:val="28"/>
        </w:rPr>
      </w:pPr>
      <w:r w:rsidRPr="00B626A3">
        <w:rPr>
          <w:rFonts w:ascii="Times New Roman" w:hAnsi="Times New Roman"/>
          <w:sz w:val="28"/>
          <w:szCs w:val="28"/>
        </w:rPr>
        <w:t>Почвы подвержены ветровой и водной эрозии.</w:t>
      </w:r>
    </w:p>
    <w:p w:rsidR="000F7C72" w:rsidRPr="00B626A3" w:rsidRDefault="000F7C72" w:rsidP="000F7C72">
      <w:pPr>
        <w:shd w:val="clear" w:color="auto" w:fill="FFFFFF"/>
        <w:autoSpaceDE w:val="0"/>
        <w:autoSpaceDN w:val="0"/>
        <w:adjustRightInd w:val="0"/>
        <w:spacing w:after="120"/>
        <w:ind w:firstLine="708"/>
        <w:jc w:val="both"/>
        <w:rPr>
          <w:rFonts w:ascii="Times New Roman" w:hAnsi="Times New Roman"/>
          <w:color w:val="000000"/>
          <w:sz w:val="28"/>
          <w:szCs w:val="28"/>
        </w:rPr>
      </w:pPr>
      <w:r w:rsidRPr="00B626A3">
        <w:rPr>
          <w:rFonts w:ascii="Times New Roman" w:hAnsi="Times New Roman"/>
          <w:color w:val="000000"/>
          <w:sz w:val="28"/>
          <w:szCs w:val="28"/>
          <w:u w:val="single"/>
        </w:rPr>
        <w:t>Многолетняя мерзлота</w:t>
      </w:r>
      <w:r w:rsidRPr="00B626A3">
        <w:rPr>
          <w:rFonts w:ascii="Times New Roman" w:hAnsi="Times New Roman"/>
          <w:color w:val="000000"/>
          <w:sz w:val="28"/>
          <w:szCs w:val="28"/>
        </w:rPr>
        <w:t xml:space="preserve"> в исследуемом поселении имеет островное распространение и приурочена к отрицательным формам рельефа: долинам, падям, склонам гор (северной экспозиции) и местным понижениям поверхности (впадинам, ложбинам и т.д.). Поселение находится в районе низкогорья юго-западного и юго-восточного Забайкалья, которому свойственен островной характер распространения многолетней мерзлоты. Температура грунта в днищах понижений -0,2- -0,3 </w:t>
      </w:r>
      <w:r w:rsidRPr="00B626A3">
        <w:rPr>
          <w:rFonts w:ascii="Times New Roman" w:hAnsi="Times New Roman"/>
          <w:color w:val="000000"/>
          <w:sz w:val="28"/>
          <w:szCs w:val="28"/>
          <w:vertAlign w:val="superscript"/>
        </w:rPr>
        <w:t>0</w:t>
      </w:r>
      <w:r w:rsidRPr="00B626A3">
        <w:rPr>
          <w:rFonts w:ascii="Times New Roman" w:hAnsi="Times New Roman"/>
          <w:color w:val="000000"/>
          <w:sz w:val="28"/>
          <w:szCs w:val="28"/>
        </w:rPr>
        <w:t xml:space="preserve">С, на северных склонах -0,2 - -0,5 </w:t>
      </w:r>
      <w:r w:rsidRPr="00B626A3">
        <w:rPr>
          <w:rFonts w:ascii="Times New Roman" w:hAnsi="Times New Roman"/>
          <w:color w:val="000000"/>
          <w:sz w:val="28"/>
          <w:szCs w:val="28"/>
          <w:vertAlign w:val="superscript"/>
        </w:rPr>
        <w:t>0</w:t>
      </w:r>
      <w:r w:rsidRPr="00B626A3">
        <w:rPr>
          <w:rFonts w:ascii="Times New Roman" w:hAnsi="Times New Roman"/>
          <w:color w:val="000000"/>
          <w:sz w:val="28"/>
          <w:szCs w:val="28"/>
        </w:rPr>
        <w:t xml:space="preserve">С, на южных склонах 1,5 </w:t>
      </w:r>
      <w:r w:rsidRPr="00B626A3">
        <w:rPr>
          <w:rFonts w:ascii="Times New Roman" w:hAnsi="Times New Roman"/>
          <w:color w:val="000000"/>
          <w:sz w:val="28"/>
          <w:szCs w:val="28"/>
          <w:vertAlign w:val="superscript"/>
        </w:rPr>
        <w:t>0</w:t>
      </w:r>
      <w:r w:rsidRPr="00B626A3">
        <w:rPr>
          <w:rFonts w:ascii="Times New Roman" w:hAnsi="Times New Roman"/>
          <w:color w:val="000000"/>
          <w:sz w:val="28"/>
          <w:szCs w:val="28"/>
        </w:rPr>
        <w:t xml:space="preserve">С. Мощность слоя 10-15 м. Разнообразие процессов криогенеза и его продуктов обуславливает разнообразие рельефа. Здесь встречаются солифлюкционные бугры пучения. </w:t>
      </w:r>
    </w:p>
    <w:p w:rsidR="000F7C72" w:rsidRPr="00B626A3" w:rsidRDefault="000F7C72" w:rsidP="000F7C72">
      <w:pPr>
        <w:pStyle w:val="afa"/>
        <w:spacing w:after="120"/>
        <w:ind w:firstLine="708"/>
        <w:jc w:val="both"/>
        <w:rPr>
          <w:spacing w:val="0"/>
          <w:kern w:val="0"/>
          <w:position w:val="0"/>
          <w:sz w:val="28"/>
          <w:szCs w:val="28"/>
          <w:lang w:val="ru-RU"/>
        </w:rPr>
      </w:pPr>
      <w:r w:rsidRPr="00B626A3">
        <w:rPr>
          <w:sz w:val="28"/>
          <w:szCs w:val="28"/>
          <w:u w:val="single"/>
          <w:lang w:val="ru-RU"/>
        </w:rPr>
        <w:t>Водные ресурсы в с.</w:t>
      </w:r>
      <w:r w:rsidRPr="00B626A3">
        <w:rPr>
          <w:spacing w:val="0"/>
          <w:kern w:val="0"/>
          <w:position w:val="0"/>
          <w:sz w:val="28"/>
          <w:szCs w:val="28"/>
          <w:lang w:val="ru-RU"/>
        </w:rPr>
        <w:t xml:space="preserve"> Зоргол расположены на высоких незатапливаемых берегах р. Аргунь.</w:t>
      </w:r>
    </w:p>
    <w:p w:rsidR="000F7C72" w:rsidRPr="00B626A3" w:rsidRDefault="000F7C72" w:rsidP="000F7C72">
      <w:pPr>
        <w:pStyle w:val="afa"/>
        <w:spacing w:after="120"/>
        <w:ind w:firstLine="708"/>
        <w:jc w:val="both"/>
        <w:rPr>
          <w:spacing w:val="0"/>
          <w:kern w:val="0"/>
          <w:position w:val="0"/>
          <w:sz w:val="28"/>
          <w:szCs w:val="28"/>
          <w:lang w:val="ru-RU"/>
        </w:rPr>
      </w:pPr>
      <w:r w:rsidRPr="00B626A3">
        <w:rPr>
          <w:spacing w:val="0"/>
          <w:kern w:val="0"/>
          <w:position w:val="0"/>
          <w:sz w:val="28"/>
          <w:szCs w:val="28"/>
          <w:lang w:val="ru-RU"/>
        </w:rPr>
        <w:t xml:space="preserve">Река Аргунь в пределах рассматриваемой территории представлена двадчати </w:t>
      </w:r>
      <w:r w:rsidRPr="00B626A3">
        <w:rPr>
          <w:spacing w:val="0"/>
          <w:kern w:val="0"/>
          <w:position w:val="0"/>
          <w:sz w:val="28"/>
          <w:szCs w:val="28"/>
          <w:lang w:val="ru-RU"/>
        </w:rPr>
        <w:lastRenderedPageBreak/>
        <w:t>трехкилометровым участком среднего течения. Долина реки асиметричная. Ширина русла реки 100-150м, скорость течения 0,6-2,0 м/с, глубина 1-2 м, дно песчано-галечное, устойчивое.</w:t>
      </w:r>
      <w:r w:rsidRPr="00B626A3">
        <w:rPr>
          <w:sz w:val="28"/>
          <w:szCs w:val="28"/>
          <w:lang w:val="ru-RU"/>
        </w:rPr>
        <w:t xml:space="preserve"> Все озера на территории поселения очень небольшие, относятся к пойменному (старичному) типу и не представляют практического интереса.</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u w:val="single"/>
        </w:rPr>
        <w:t xml:space="preserve">Лесные ресурсы </w:t>
      </w:r>
      <w:r w:rsidRPr="00B626A3">
        <w:rPr>
          <w:rFonts w:ascii="Times New Roman" w:hAnsi="Times New Roman"/>
          <w:sz w:val="28"/>
          <w:szCs w:val="28"/>
        </w:rPr>
        <w:t>незначительные (0,58 км</w:t>
      </w:r>
      <w:r w:rsidRPr="00B626A3">
        <w:rPr>
          <w:rFonts w:ascii="Times New Roman" w:hAnsi="Times New Roman"/>
          <w:sz w:val="28"/>
          <w:szCs w:val="28"/>
          <w:vertAlign w:val="superscript"/>
        </w:rPr>
        <w:t>2</w:t>
      </w:r>
      <w:r w:rsidRPr="00B626A3">
        <w:rPr>
          <w:rFonts w:ascii="Times New Roman" w:hAnsi="Times New Roman"/>
          <w:sz w:val="28"/>
          <w:szCs w:val="28"/>
          <w:u w:val="single"/>
        </w:rPr>
        <w:t>)</w:t>
      </w:r>
      <w:r w:rsidRPr="00B626A3">
        <w:rPr>
          <w:rFonts w:ascii="Times New Roman" w:hAnsi="Times New Roman"/>
          <w:sz w:val="28"/>
          <w:szCs w:val="28"/>
        </w:rPr>
        <w:t>. По ландшафтно-растительному районированию территория поселения расположена в Забайкальском округе степной зоны. Здесь преобладают степные плоские и холмисто-увалистые равнины и мелкосопочные пространства. В понижении встречаются заросли кустарников из сирени, шиповника, абрикоса, яблони, ерника, кустарниковых ив и берез. В степных условиях встречаются полукустарники: полынь клейкая. Шмелина, сончаковая, поташник, рябинник Палласа.</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rPr>
        <w:t xml:space="preserve">Степной травянистой </w:t>
      </w:r>
      <w:r w:rsidRPr="00B626A3">
        <w:rPr>
          <w:rFonts w:ascii="Times New Roman" w:hAnsi="Times New Roman"/>
          <w:sz w:val="28"/>
          <w:szCs w:val="28"/>
          <w:u w:val="single"/>
        </w:rPr>
        <w:t>растительностью</w:t>
      </w:r>
      <w:r w:rsidRPr="00B626A3">
        <w:rPr>
          <w:rFonts w:ascii="Times New Roman" w:hAnsi="Times New Roman"/>
          <w:sz w:val="28"/>
          <w:szCs w:val="28"/>
        </w:rPr>
        <w:t xml:space="preserve"> покрыто 84,48 км</w:t>
      </w:r>
      <w:r w:rsidRPr="00B626A3">
        <w:rPr>
          <w:rFonts w:ascii="Times New Roman" w:hAnsi="Times New Roman"/>
          <w:sz w:val="28"/>
          <w:szCs w:val="28"/>
          <w:vertAlign w:val="superscript"/>
        </w:rPr>
        <w:t>2</w:t>
      </w:r>
      <w:r w:rsidRPr="00B626A3">
        <w:rPr>
          <w:rFonts w:ascii="Times New Roman" w:hAnsi="Times New Roman"/>
          <w:sz w:val="28"/>
          <w:szCs w:val="28"/>
        </w:rPr>
        <w:t xml:space="preserve"> или 43,52 % территории поселения. Луговая растительность имеет островной характер распространения и приурочена к поверхностным водотокам (29,08 км</w:t>
      </w:r>
      <w:r w:rsidRPr="00B626A3">
        <w:rPr>
          <w:rFonts w:ascii="Times New Roman" w:hAnsi="Times New Roman"/>
          <w:sz w:val="28"/>
          <w:szCs w:val="28"/>
          <w:vertAlign w:val="superscript"/>
        </w:rPr>
        <w:t>2</w:t>
      </w:r>
      <w:r w:rsidRPr="00B626A3">
        <w:rPr>
          <w:rFonts w:ascii="Times New Roman" w:hAnsi="Times New Roman"/>
          <w:sz w:val="28"/>
          <w:szCs w:val="28"/>
        </w:rPr>
        <w:t xml:space="preserve">). </w:t>
      </w:r>
    </w:p>
    <w:p w:rsidR="000F7C72" w:rsidRPr="00B626A3" w:rsidRDefault="000F7C72" w:rsidP="000F7C72">
      <w:pPr>
        <w:spacing w:after="120"/>
        <w:ind w:firstLine="708"/>
        <w:jc w:val="both"/>
        <w:rPr>
          <w:rFonts w:ascii="Times New Roman" w:hAnsi="Times New Roman"/>
          <w:sz w:val="28"/>
          <w:szCs w:val="28"/>
        </w:rPr>
      </w:pPr>
      <w:r w:rsidRPr="00B626A3">
        <w:rPr>
          <w:rFonts w:ascii="Times New Roman" w:hAnsi="Times New Roman"/>
          <w:sz w:val="28"/>
          <w:szCs w:val="28"/>
          <w:u w:val="single"/>
        </w:rPr>
        <w:t>Экологическое состояние.</w:t>
      </w:r>
      <w:r w:rsidRPr="00B626A3">
        <w:rPr>
          <w:rFonts w:ascii="Times New Roman" w:hAnsi="Times New Roman"/>
          <w:sz w:val="28"/>
          <w:szCs w:val="28"/>
        </w:rPr>
        <w:t xml:space="preserve"> В последние годы прослеживается отчетливая тенденция сокращения объемов выбросов загрязняющих веществ. По сравнению с 1989 годом общий объем выбросов уменьшился в несколько раз. На сокращение объемов выбросов повлиял спад производства в реальном секторе экономики.</w:t>
      </w:r>
    </w:p>
    <w:p w:rsidR="000F7C72" w:rsidRPr="00B626A3" w:rsidRDefault="000F7C72" w:rsidP="000F7C72">
      <w:pPr>
        <w:autoSpaceDE w:val="0"/>
        <w:autoSpaceDN w:val="0"/>
        <w:adjustRightInd w:val="0"/>
        <w:spacing w:after="120"/>
        <w:rPr>
          <w:rFonts w:ascii="Times New Roman" w:hAnsi="Times New Roman"/>
          <w:b/>
          <w:sz w:val="28"/>
          <w:szCs w:val="28"/>
        </w:rPr>
      </w:pPr>
      <w:r w:rsidRPr="00B626A3">
        <w:rPr>
          <w:rFonts w:ascii="Times New Roman" w:hAnsi="Times New Roman"/>
          <w:b/>
          <w:sz w:val="28"/>
          <w:szCs w:val="28"/>
        </w:rPr>
        <w:t>1.3.3. ИСПОЛЬЗОВАНИЕ ВОДНЫХ ОБЪЕКТОВ (ГИДРОРЕСУРСОВ)</w:t>
      </w:r>
    </w:p>
    <w:p w:rsidR="000F7C72" w:rsidRPr="00B626A3" w:rsidRDefault="000F7C72" w:rsidP="000F7C72">
      <w:pPr>
        <w:ind w:firstLine="567"/>
        <w:rPr>
          <w:rFonts w:ascii="Times New Roman" w:hAnsi="Times New Roman"/>
          <w:sz w:val="28"/>
          <w:szCs w:val="28"/>
        </w:rPr>
      </w:pPr>
      <w:r w:rsidRPr="00B626A3">
        <w:rPr>
          <w:rFonts w:ascii="Times New Roman" w:hAnsi="Times New Roman"/>
          <w:sz w:val="28"/>
          <w:szCs w:val="28"/>
        </w:rPr>
        <w:t>Единственной сравнительно крупной рекой на территории СП является Аргунь.</w:t>
      </w:r>
    </w:p>
    <w:p w:rsidR="000F7C72" w:rsidRPr="00B626A3" w:rsidRDefault="000F7C72" w:rsidP="000F7C72">
      <w:pPr>
        <w:ind w:firstLine="567"/>
        <w:rPr>
          <w:rFonts w:ascii="Times New Roman" w:hAnsi="Times New Roman"/>
          <w:sz w:val="28"/>
          <w:szCs w:val="28"/>
        </w:rPr>
      </w:pPr>
      <w:r w:rsidRPr="00B626A3">
        <w:rPr>
          <w:rFonts w:ascii="Times New Roman" w:hAnsi="Times New Roman"/>
          <w:sz w:val="28"/>
          <w:szCs w:val="28"/>
        </w:rPr>
        <w:t>Характеристика рек сельского поселения «Зоргольское»</w:t>
      </w:r>
    </w:p>
    <w:p w:rsidR="000F7C72" w:rsidRPr="00B626A3" w:rsidRDefault="000F7C72" w:rsidP="000F7C72">
      <w:pPr>
        <w:ind w:firstLine="567"/>
        <w:jc w:val="right"/>
        <w:rPr>
          <w:rFonts w:ascii="Times New Roman" w:hAnsi="Times New Roman"/>
          <w:sz w:val="28"/>
          <w:szCs w:val="28"/>
        </w:rPr>
      </w:pPr>
      <w:r w:rsidRPr="00B626A3">
        <w:rPr>
          <w:rFonts w:ascii="Times New Roman" w:hAnsi="Times New Roman"/>
          <w:sz w:val="28"/>
          <w:szCs w:val="28"/>
        </w:rPr>
        <w:t>Таблица 3.</w:t>
      </w:r>
    </w:p>
    <w:p w:rsidR="000F7C72" w:rsidRPr="00B626A3" w:rsidRDefault="000F7C72" w:rsidP="000F7C72">
      <w:pPr>
        <w:ind w:firstLine="567"/>
        <w:jc w:val="right"/>
        <w:rPr>
          <w:rFonts w:ascii="Times New Roman" w:hAnsi="Times New Roman"/>
          <w:sz w:val="28"/>
          <w:szCs w:val="28"/>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548"/>
        <w:gridCol w:w="2073"/>
        <w:gridCol w:w="1591"/>
        <w:gridCol w:w="1609"/>
        <w:gridCol w:w="1704"/>
      </w:tblGrid>
      <w:tr w:rsidR="000F7C72" w:rsidRPr="00B626A3" w:rsidTr="000F7C72">
        <w:trPr>
          <w:jc w:val="center"/>
        </w:trPr>
        <w:tc>
          <w:tcPr>
            <w:tcW w:w="675"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w:t>
            </w:r>
          </w:p>
          <w:p w:rsidR="000F7C72" w:rsidRPr="00B626A3" w:rsidRDefault="000F7C72" w:rsidP="000F7C72">
            <w:pPr>
              <w:rPr>
                <w:rFonts w:ascii="Times New Roman" w:hAnsi="Times New Roman"/>
                <w:sz w:val="28"/>
                <w:szCs w:val="28"/>
              </w:rPr>
            </w:pPr>
            <w:r w:rsidRPr="00B626A3">
              <w:rPr>
                <w:rFonts w:ascii="Times New Roman" w:hAnsi="Times New Roman"/>
                <w:sz w:val="28"/>
                <w:szCs w:val="28"/>
              </w:rPr>
              <w:t>п/п</w:t>
            </w:r>
          </w:p>
        </w:tc>
        <w:tc>
          <w:tcPr>
            <w:tcW w:w="1560"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Название реки</w:t>
            </w:r>
          </w:p>
        </w:tc>
        <w:tc>
          <w:tcPr>
            <w:tcW w:w="2126"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Место устья</w:t>
            </w:r>
          </w:p>
        </w:tc>
        <w:tc>
          <w:tcPr>
            <w:tcW w:w="3251" w:type="dxa"/>
            <w:gridSpan w:val="2"/>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Длина реки (км)</w:t>
            </w:r>
          </w:p>
        </w:tc>
        <w:tc>
          <w:tcPr>
            <w:tcW w:w="1585"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Примечания</w:t>
            </w:r>
          </w:p>
        </w:tc>
      </w:tr>
      <w:tr w:rsidR="000F7C72" w:rsidRPr="00B626A3" w:rsidTr="000F7C72">
        <w:trPr>
          <w:jc w:val="center"/>
        </w:trPr>
        <w:tc>
          <w:tcPr>
            <w:tcW w:w="675" w:type="dxa"/>
          </w:tcPr>
          <w:p w:rsidR="000F7C72" w:rsidRPr="00B626A3" w:rsidRDefault="000F7C72" w:rsidP="000F7C72">
            <w:pPr>
              <w:rPr>
                <w:rFonts w:ascii="Times New Roman" w:hAnsi="Times New Roman"/>
                <w:sz w:val="28"/>
                <w:szCs w:val="28"/>
              </w:rPr>
            </w:pPr>
          </w:p>
        </w:tc>
        <w:tc>
          <w:tcPr>
            <w:tcW w:w="1560" w:type="dxa"/>
          </w:tcPr>
          <w:p w:rsidR="000F7C72" w:rsidRPr="00B626A3" w:rsidRDefault="000F7C72" w:rsidP="000F7C72">
            <w:pPr>
              <w:rPr>
                <w:rFonts w:ascii="Times New Roman" w:hAnsi="Times New Roman"/>
                <w:sz w:val="28"/>
                <w:szCs w:val="28"/>
              </w:rPr>
            </w:pPr>
          </w:p>
        </w:tc>
        <w:tc>
          <w:tcPr>
            <w:tcW w:w="2126" w:type="dxa"/>
          </w:tcPr>
          <w:p w:rsidR="000F7C72" w:rsidRPr="00B626A3" w:rsidRDefault="000F7C72" w:rsidP="000F7C72">
            <w:pPr>
              <w:rPr>
                <w:rFonts w:ascii="Times New Roman" w:hAnsi="Times New Roman"/>
                <w:sz w:val="28"/>
                <w:szCs w:val="28"/>
              </w:rPr>
            </w:pPr>
          </w:p>
        </w:tc>
        <w:tc>
          <w:tcPr>
            <w:tcW w:w="1625"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общая</w:t>
            </w:r>
          </w:p>
        </w:tc>
        <w:tc>
          <w:tcPr>
            <w:tcW w:w="1626"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в пределах СП</w:t>
            </w:r>
          </w:p>
        </w:tc>
        <w:tc>
          <w:tcPr>
            <w:tcW w:w="1585" w:type="dxa"/>
          </w:tcPr>
          <w:p w:rsidR="000F7C72" w:rsidRPr="00B626A3" w:rsidRDefault="000F7C72" w:rsidP="000F7C72">
            <w:pPr>
              <w:rPr>
                <w:rFonts w:ascii="Times New Roman" w:hAnsi="Times New Roman"/>
                <w:sz w:val="28"/>
                <w:szCs w:val="28"/>
              </w:rPr>
            </w:pPr>
          </w:p>
        </w:tc>
      </w:tr>
      <w:tr w:rsidR="000F7C72" w:rsidRPr="00B626A3" w:rsidTr="000F7C72">
        <w:trPr>
          <w:jc w:val="center"/>
        </w:trPr>
        <w:tc>
          <w:tcPr>
            <w:tcW w:w="675"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w:t>
            </w:r>
          </w:p>
        </w:tc>
        <w:tc>
          <w:tcPr>
            <w:tcW w:w="1560"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р.Аргунь</w:t>
            </w:r>
          </w:p>
        </w:tc>
        <w:tc>
          <w:tcPr>
            <w:tcW w:w="2126" w:type="dxa"/>
          </w:tcPr>
          <w:p w:rsidR="000F7C72" w:rsidRPr="00B626A3" w:rsidRDefault="000F7C72" w:rsidP="000F7C72">
            <w:pPr>
              <w:rPr>
                <w:rFonts w:ascii="Times New Roman" w:hAnsi="Times New Roman"/>
                <w:sz w:val="28"/>
                <w:szCs w:val="28"/>
              </w:rPr>
            </w:pPr>
            <w:r w:rsidRPr="00B626A3">
              <w:rPr>
                <w:rFonts w:ascii="Times New Roman" w:eastAsia="MS Mincho" w:hAnsi="Times New Roman"/>
                <w:sz w:val="28"/>
                <w:szCs w:val="28"/>
                <w:lang w:eastAsia="ja-JP"/>
              </w:rPr>
              <w:t>р</w:t>
            </w:r>
            <w:r w:rsidRPr="00B626A3">
              <w:rPr>
                <w:rFonts w:ascii="Times New Roman" w:hAnsi="Times New Roman"/>
                <w:sz w:val="28"/>
                <w:szCs w:val="28"/>
              </w:rPr>
              <w:t>.Амур</w:t>
            </w:r>
          </w:p>
        </w:tc>
        <w:tc>
          <w:tcPr>
            <w:tcW w:w="1625"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1620</w:t>
            </w:r>
          </w:p>
        </w:tc>
        <w:tc>
          <w:tcPr>
            <w:tcW w:w="1626"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23</w:t>
            </w:r>
          </w:p>
        </w:tc>
        <w:tc>
          <w:tcPr>
            <w:tcW w:w="1585" w:type="dxa"/>
          </w:tcPr>
          <w:p w:rsidR="000F7C72" w:rsidRPr="00B626A3" w:rsidRDefault="000F7C72" w:rsidP="000F7C72">
            <w:pPr>
              <w:rPr>
                <w:rFonts w:ascii="Times New Roman" w:hAnsi="Times New Roman"/>
                <w:sz w:val="28"/>
                <w:szCs w:val="28"/>
              </w:rPr>
            </w:pPr>
          </w:p>
        </w:tc>
      </w:tr>
    </w:tbl>
    <w:p w:rsidR="000F7C72" w:rsidRPr="00B626A3" w:rsidRDefault="000F7C72" w:rsidP="000F7C72">
      <w:pPr>
        <w:spacing w:after="120"/>
        <w:ind w:firstLine="709"/>
        <w:jc w:val="both"/>
        <w:rPr>
          <w:rFonts w:ascii="Times New Roman" w:hAnsi="Times New Roman"/>
          <w:sz w:val="28"/>
          <w:szCs w:val="28"/>
        </w:rPr>
      </w:pPr>
    </w:p>
    <w:p w:rsidR="000F7C72" w:rsidRPr="00B626A3" w:rsidRDefault="000F7C72" w:rsidP="000F7C72">
      <w:pPr>
        <w:jc w:val="both"/>
        <w:rPr>
          <w:rFonts w:ascii="Times New Roman" w:hAnsi="Times New Roman"/>
          <w:b/>
          <w:sz w:val="28"/>
          <w:szCs w:val="28"/>
        </w:rPr>
      </w:pPr>
      <w:r w:rsidRPr="00B626A3">
        <w:rPr>
          <w:rFonts w:ascii="Times New Roman" w:hAnsi="Times New Roman"/>
          <w:b/>
          <w:sz w:val="28"/>
          <w:szCs w:val="28"/>
        </w:rPr>
        <w:t>1.3.4. ИСПОЛЬЗОВАНИЕ ТЕРРИТОРИЙ ОБЪЕКТОВ ПРОМЫШЛЕННОСТИ (ТРАНСПОРТА, ЭНЕРГЕТИКИ, СВЯЗИ).</w:t>
      </w:r>
    </w:p>
    <w:p w:rsidR="000F7C72" w:rsidRPr="00B626A3" w:rsidRDefault="000F7C72" w:rsidP="000F7C72">
      <w:pPr>
        <w:pStyle w:val="25"/>
        <w:spacing w:after="0"/>
        <w:ind w:left="0" w:firstLine="709"/>
        <w:jc w:val="both"/>
        <w:rPr>
          <w:sz w:val="28"/>
          <w:szCs w:val="28"/>
        </w:rPr>
      </w:pPr>
      <w:r w:rsidRPr="00B626A3">
        <w:rPr>
          <w:sz w:val="28"/>
          <w:szCs w:val="28"/>
        </w:rPr>
        <w:t xml:space="preserve">Территория поселения характеризуется достаточной транспортной освоенностью. </w:t>
      </w:r>
    </w:p>
    <w:p w:rsidR="000F7C72" w:rsidRPr="00B626A3" w:rsidRDefault="000F7C72" w:rsidP="000F7C72">
      <w:pPr>
        <w:ind w:firstLine="709"/>
        <w:jc w:val="both"/>
        <w:rPr>
          <w:rFonts w:ascii="Times New Roman" w:hAnsi="Times New Roman"/>
          <w:sz w:val="28"/>
          <w:szCs w:val="28"/>
        </w:rPr>
      </w:pPr>
      <w:r w:rsidRPr="00B626A3">
        <w:rPr>
          <w:rFonts w:ascii="Times New Roman" w:hAnsi="Times New Roman"/>
          <w:sz w:val="28"/>
          <w:szCs w:val="28"/>
        </w:rPr>
        <w:t xml:space="preserve">Основу транспортной сети поселения составляет местная автодорожная сеть. </w:t>
      </w:r>
    </w:p>
    <w:p w:rsidR="000F7C72" w:rsidRPr="00B626A3" w:rsidRDefault="000F7C72" w:rsidP="000F7C72">
      <w:pPr>
        <w:tabs>
          <w:tab w:val="num" w:pos="720"/>
        </w:tabs>
        <w:ind w:firstLine="709"/>
        <w:jc w:val="both"/>
        <w:rPr>
          <w:rFonts w:ascii="Times New Roman" w:hAnsi="Times New Roman"/>
          <w:sz w:val="28"/>
          <w:szCs w:val="28"/>
        </w:rPr>
      </w:pPr>
      <w:r w:rsidRPr="00B626A3">
        <w:rPr>
          <w:rFonts w:ascii="Times New Roman" w:hAnsi="Times New Roman"/>
          <w:sz w:val="28"/>
          <w:szCs w:val="28"/>
        </w:rPr>
        <w:t>Протяженность автомобильных дорог  составляет 133,24 км, из них дорог с твердым покрытием – 54,41 км. Проблемами транспортного комплекса являются: высокий уровень старения и износа транспортных коммуникаций, требующих регулярной реконструкции, низкий технический уровень дорог; недостаточная обеспеченность дорогами с твердым покрытием (40,84) %) от общего объема дорог общего пользования.</w:t>
      </w:r>
    </w:p>
    <w:p w:rsidR="000F7C72" w:rsidRPr="00B626A3" w:rsidRDefault="000F7C72" w:rsidP="000F7C72">
      <w:pPr>
        <w:pStyle w:val="25"/>
        <w:spacing w:after="0"/>
        <w:ind w:left="0" w:firstLine="709"/>
        <w:jc w:val="both"/>
        <w:rPr>
          <w:sz w:val="28"/>
          <w:szCs w:val="28"/>
        </w:rPr>
      </w:pPr>
      <w:r w:rsidRPr="00B626A3">
        <w:rPr>
          <w:sz w:val="28"/>
          <w:szCs w:val="28"/>
        </w:rPr>
        <w:lastRenderedPageBreak/>
        <w:t xml:space="preserve">Транспортная обслуженность поселения средняя по району. По транспортной доступности населенных мест и мест приложения труда поселение имеет также хорошие показатели. </w:t>
      </w:r>
    </w:p>
    <w:p w:rsidR="000F7C72" w:rsidRPr="00B626A3" w:rsidRDefault="000F7C72" w:rsidP="000F7C72">
      <w:pPr>
        <w:ind w:firstLine="709"/>
        <w:jc w:val="both"/>
        <w:rPr>
          <w:rFonts w:ascii="Times New Roman" w:hAnsi="Times New Roman"/>
          <w:sz w:val="28"/>
          <w:szCs w:val="28"/>
        </w:rPr>
      </w:pPr>
      <w:r w:rsidRPr="00B626A3">
        <w:rPr>
          <w:rFonts w:ascii="Times New Roman" w:hAnsi="Times New Roman"/>
          <w:sz w:val="28"/>
          <w:szCs w:val="28"/>
        </w:rPr>
        <w:t xml:space="preserve">Техническое состояние дорог в настоящее время несколько ухудшилось в связи с сокращением объемов ремонтно-восстановительных работ. Некоторые участки дорог находятся в состоянии близком к аварийному.  </w:t>
      </w:r>
    </w:p>
    <w:p w:rsidR="000F7C72" w:rsidRPr="00B626A3" w:rsidRDefault="000F7C72" w:rsidP="000F7C72">
      <w:pPr>
        <w:ind w:firstLine="708"/>
        <w:jc w:val="both"/>
        <w:rPr>
          <w:rFonts w:ascii="Times New Roman" w:hAnsi="Times New Roman"/>
          <w:sz w:val="28"/>
          <w:szCs w:val="28"/>
        </w:rPr>
      </w:pPr>
      <w:r w:rsidRPr="00B626A3">
        <w:rPr>
          <w:rFonts w:ascii="Times New Roman" w:hAnsi="Times New Roman"/>
          <w:sz w:val="28"/>
          <w:szCs w:val="28"/>
        </w:rPr>
        <w:t xml:space="preserve">По территории поселения проходят: ВЛЭП-110, протяженностью 17578 м и ВЛЭП-10, протяженностью 7702 м. </w:t>
      </w:r>
    </w:p>
    <w:p w:rsidR="000F7C72" w:rsidRPr="00B626A3" w:rsidRDefault="000F7C72" w:rsidP="000F7C72">
      <w:pPr>
        <w:spacing w:after="120"/>
        <w:jc w:val="both"/>
        <w:rPr>
          <w:rFonts w:ascii="Times New Roman" w:hAnsi="Times New Roman"/>
          <w:b/>
          <w:sz w:val="28"/>
          <w:szCs w:val="28"/>
        </w:rPr>
      </w:pPr>
    </w:p>
    <w:p w:rsidR="000F7C72" w:rsidRPr="00B626A3" w:rsidRDefault="000F7C72" w:rsidP="000F7C72">
      <w:pPr>
        <w:jc w:val="both"/>
        <w:rPr>
          <w:rFonts w:ascii="Times New Roman" w:hAnsi="Times New Roman"/>
          <w:b/>
          <w:sz w:val="28"/>
          <w:szCs w:val="28"/>
        </w:rPr>
      </w:pPr>
      <w:r w:rsidRPr="00B626A3">
        <w:rPr>
          <w:rFonts w:ascii="Times New Roman" w:hAnsi="Times New Roman"/>
          <w:b/>
          <w:sz w:val="28"/>
          <w:szCs w:val="28"/>
        </w:rPr>
        <w:t>1.3.5. ОБЩАЯ ХАРАКТЕРИСТИКА ИСПОЛЬЗОВАНИЯ ТЕРРИТОРИИ НАСЕЛЕННЫХ МЕСТ</w:t>
      </w:r>
    </w:p>
    <w:p w:rsidR="000F7C72" w:rsidRPr="00B626A3" w:rsidRDefault="000F7C72" w:rsidP="000F7C72">
      <w:pPr>
        <w:ind w:firstLine="708"/>
        <w:jc w:val="both"/>
        <w:rPr>
          <w:rFonts w:ascii="Times New Roman" w:hAnsi="Times New Roman"/>
          <w:sz w:val="28"/>
          <w:szCs w:val="28"/>
        </w:rPr>
      </w:pPr>
      <w:r w:rsidRPr="00B626A3">
        <w:rPr>
          <w:rFonts w:ascii="Times New Roman" w:hAnsi="Times New Roman"/>
          <w:sz w:val="28"/>
          <w:szCs w:val="28"/>
        </w:rPr>
        <w:t>Территория населенных пунктов - наиболее интенсивно используемая часть территории Зоргольского сельского поселения. Именно на ней расположены практически все объемные объекты капитального строительства (здания и сооружения). В населенных пунктах проживает все население Зоргольского сельского поселения.</w:t>
      </w:r>
    </w:p>
    <w:p w:rsidR="000F7C72" w:rsidRPr="00B626A3" w:rsidRDefault="000F7C72" w:rsidP="000F7C72">
      <w:pPr>
        <w:jc w:val="both"/>
        <w:rPr>
          <w:rFonts w:ascii="Times New Roman" w:hAnsi="Times New Roman"/>
          <w:sz w:val="28"/>
          <w:szCs w:val="28"/>
        </w:rPr>
      </w:pPr>
      <w:r w:rsidRPr="00B626A3">
        <w:rPr>
          <w:rFonts w:ascii="Times New Roman" w:hAnsi="Times New Roman"/>
          <w:sz w:val="28"/>
          <w:szCs w:val="28"/>
        </w:rPr>
        <w:tab/>
        <w:t xml:space="preserve">Населенные пункты образованы в местах приближенных к местам традиционного расселения. Населенные пункты в процессе своего развития, на разных этапах своего существования, формировались на основе властных решений. Строительство в них велось первоначально на основе утвержденных проектов и генеральных планов, а впоследствии без территориального планирования. </w:t>
      </w:r>
    </w:p>
    <w:p w:rsidR="000F7C72" w:rsidRPr="00B626A3" w:rsidRDefault="000F7C72" w:rsidP="000F7C72">
      <w:pPr>
        <w:ind w:firstLine="709"/>
        <w:jc w:val="both"/>
        <w:rPr>
          <w:rFonts w:ascii="Times New Roman" w:hAnsi="Times New Roman"/>
          <w:sz w:val="28"/>
          <w:szCs w:val="28"/>
        </w:rPr>
      </w:pPr>
      <w:r w:rsidRPr="00B626A3">
        <w:rPr>
          <w:rFonts w:ascii="Times New Roman" w:hAnsi="Times New Roman"/>
          <w:sz w:val="28"/>
          <w:szCs w:val="28"/>
        </w:rPr>
        <w:t xml:space="preserve">Некоторые из  ранее принятых проектных решений, касающихся социально-экономического развития территории населенных пунктов не были реализованы. </w:t>
      </w:r>
    </w:p>
    <w:p w:rsidR="000F7C72" w:rsidRPr="00B626A3" w:rsidRDefault="000F7C72" w:rsidP="000F7C72">
      <w:pPr>
        <w:ind w:firstLine="709"/>
        <w:jc w:val="both"/>
        <w:rPr>
          <w:rFonts w:ascii="Times New Roman" w:hAnsi="Times New Roman"/>
          <w:sz w:val="28"/>
          <w:szCs w:val="28"/>
        </w:rPr>
      </w:pPr>
      <w:r w:rsidRPr="00B626A3">
        <w:rPr>
          <w:rFonts w:ascii="Times New Roman" w:hAnsi="Times New Roman"/>
          <w:sz w:val="28"/>
          <w:szCs w:val="28"/>
        </w:rPr>
        <w:t>Сформировавшиеся в этих условиях населенные места не всегда имеют выраженную планировочную структуру и соответственно не во всем удобны для жизнедеятельности человека. Поэтому населенные пункты имеют свободную систему планировки, которая постоянно находится в процессе градостроительных изменений, связанных с ее упорядочением, на основе, выработанных историческим опытом архитектурно-планировочных принципов.</w:t>
      </w:r>
    </w:p>
    <w:p w:rsidR="000F7C72" w:rsidRPr="00B626A3" w:rsidRDefault="000F7C72" w:rsidP="000F7C72">
      <w:pPr>
        <w:ind w:firstLine="709"/>
        <w:jc w:val="both"/>
        <w:rPr>
          <w:rFonts w:ascii="Times New Roman" w:hAnsi="Times New Roman"/>
          <w:b/>
          <w:sz w:val="28"/>
          <w:szCs w:val="28"/>
        </w:rPr>
      </w:pPr>
      <w:r w:rsidRPr="00B626A3">
        <w:rPr>
          <w:rFonts w:ascii="Times New Roman" w:hAnsi="Times New Roman"/>
          <w:sz w:val="28"/>
          <w:szCs w:val="28"/>
        </w:rPr>
        <w:t>Численность постоянного населения в населенных пунктах и площади населенных пунктов Зоргольского сельского поселения  приведены в Таблицах 4-6.</w:t>
      </w:r>
      <w:r w:rsidRPr="00B626A3">
        <w:rPr>
          <w:rFonts w:ascii="Times New Roman" w:hAnsi="Times New Roman"/>
          <w:b/>
          <w:sz w:val="28"/>
          <w:szCs w:val="28"/>
        </w:rPr>
        <w:t xml:space="preserve"> </w:t>
      </w:r>
    </w:p>
    <w:p w:rsidR="000F7C72" w:rsidRPr="00B626A3" w:rsidRDefault="000F7C72" w:rsidP="000F7C72">
      <w:pPr>
        <w:ind w:firstLine="709"/>
        <w:jc w:val="both"/>
        <w:rPr>
          <w:rFonts w:ascii="Times New Roman" w:hAnsi="Times New Roman"/>
          <w:b/>
          <w:sz w:val="28"/>
          <w:szCs w:val="28"/>
        </w:rPr>
      </w:pPr>
    </w:p>
    <w:p w:rsidR="000F7C72" w:rsidRPr="00B626A3" w:rsidRDefault="000F7C72" w:rsidP="000F7C72">
      <w:pPr>
        <w:ind w:firstLine="709"/>
        <w:jc w:val="both"/>
        <w:rPr>
          <w:rFonts w:ascii="Times New Roman" w:hAnsi="Times New Roman"/>
          <w:b/>
          <w:sz w:val="28"/>
          <w:szCs w:val="28"/>
        </w:rPr>
      </w:pPr>
    </w:p>
    <w:p w:rsidR="000F7C72" w:rsidRPr="00B626A3" w:rsidRDefault="000F7C72" w:rsidP="000F7C72">
      <w:pPr>
        <w:ind w:firstLine="709"/>
        <w:jc w:val="both"/>
        <w:rPr>
          <w:rFonts w:ascii="Times New Roman" w:hAnsi="Times New Roman"/>
          <w:b/>
          <w:sz w:val="28"/>
          <w:szCs w:val="28"/>
        </w:rPr>
      </w:pPr>
    </w:p>
    <w:p w:rsidR="000F7C72" w:rsidRPr="00B626A3" w:rsidRDefault="000F7C72" w:rsidP="000F7C72">
      <w:pPr>
        <w:ind w:firstLine="709"/>
        <w:jc w:val="both"/>
        <w:rPr>
          <w:rFonts w:ascii="Times New Roman" w:hAnsi="Times New Roman"/>
          <w:b/>
          <w:sz w:val="28"/>
          <w:szCs w:val="28"/>
        </w:rPr>
      </w:pPr>
    </w:p>
    <w:p w:rsidR="000F7C72" w:rsidRPr="00B626A3" w:rsidRDefault="000F7C72" w:rsidP="000F7C72">
      <w:pPr>
        <w:pStyle w:val="Report"/>
        <w:spacing w:line="240" w:lineRule="auto"/>
        <w:ind w:firstLine="0"/>
        <w:jc w:val="center"/>
        <w:rPr>
          <w:sz w:val="28"/>
          <w:szCs w:val="28"/>
        </w:rPr>
      </w:pPr>
      <w:r w:rsidRPr="00B626A3">
        <w:rPr>
          <w:sz w:val="28"/>
          <w:szCs w:val="28"/>
        </w:rPr>
        <w:t xml:space="preserve">Численность населения и численность хозяйств в разрезе населенных пунктов (по данным переписи 2011 г.) </w:t>
      </w:r>
    </w:p>
    <w:p w:rsidR="000F7C72" w:rsidRPr="00B626A3" w:rsidRDefault="000F7C72" w:rsidP="000F7C72">
      <w:pPr>
        <w:pStyle w:val="Report"/>
        <w:spacing w:line="240" w:lineRule="auto"/>
        <w:ind w:firstLine="0"/>
        <w:jc w:val="right"/>
        <w:rPr>
          <w:sz w:val="28"/>
          <w:szCs w:val="28"/>
        </w:rPr>
      </w:pPr>
      <w:r w:rsidRPr="00B626A3">
        <w:rPr>
          <w:sz w:val="28"/>
          <w:szCs w:val="28"/>
        </w:rPr>
        <w:t>Таблица 4.</w:t>
      </w:r>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57"/>
        <w:gridCol w:w="1798"/>
      </w:tblGrid>
      <w:tr w:rsidR="000F7C72" w:rsidRPr="00B626A3" w:rsidTr="000F7C72">
        <w:trPr>
          <w:jc w:val="center"/>
        </w:trPr>
        <w:tc>
          <w:tcPr>
            <w:tcW w:w="2268" w:type="dxa"/>
            <w:vAlign w:val="center"/>
          </w:tcPr>
          <w:p w:rsidR="000F7C72" w:rsidRPr="00B626A3" w:rsidRDefault="000F7C72" w:rsidP="000F7C72">
            <w:pPr>
              <w:pStyle w:val="Report"/>
              <w:spacing w:line="240" w:lineRule="auto"/>
              <w:ind w:firstLine="0"/>
              <w:jc w:val="center"/>
              <w:rPr>
                <w:sz w:val="28"/>
                <w:szCs w:val="28"/>
              </w:rPr>
            </w:pPr>
            <w:r w:rsidRPr="00B626A3">
              <w:rPr>
                <w:sz w:val="28"/>
                <w:szCs w:val="28"/>
              </w:rPr>
              <w:t>Наименование населенного пункта</w:t>
            </w:r>
          </w:p>
        </w:tc>
        <w:tc>
          <w:tcPr>
            <w:tcW w:w="2557" w:type="dxa"/>
            <w:vAlign w:val="center"/>
          </w:tcPr>
          <w:p w:rsidR="000F7C72" w:rsidRPr="00B626A3" w:rsidRDefault="000F7C72" w:rsidP="000F7C72">
            <w:pPr>
              <w:pStyle w:val="Report"/>
              <w:spacing w:line="240" w:lineRule="auto"/>
              <w:ind w:firstLine="0"/>
              <w:jc w:val="center"/>
              <w:rPr>
                <w:sz w:val="28"/>
                <w:szCs w:val="28"/>
              </w:rPr>
            </w:pPr>
            <w:r w:rsidRPr="00B626A3">
              <w:rPr>
                <w:sz w:val="28"/>
                <w:szCs w:val="28"/>
              </w:rPr>
              <w:t>Всего населения, чел.</w:t>
            </w:r>
          </w:p>
        </w:tc>
        <w:tc>
          <w:tcPr>
            <w:tcW w:w="1798" w:type="dxa"/>
            <w:vAlign w:val="center"/>
          </w:tcPr>
          <w:p w:rsidR="000F7C72" w:rsidRPr="00B626A3" w:rsidRDefault="000F7C72" w:rsidP="000F7C72">
            <w:pPr>
              <w:pStyle w:val="Report"/>
              <w:spacing w:line="240" w:lineRule="auto"/>
              <w:ind w:firstLine="0"/>
              <w:jc w:val="center"/>
              <w:rPr>
                <w:sz w:val="28"/>
                <w:szCs w:val="28"/>
              </w:rPr>
            </w:pPr>
            <w:r w:rsidRPr="00B626A3">
              <w:rPr>
                <w:sz w:val="28"/>
                <w:szCs w:val="28"/>
              </w:rPr>
              <w:t>В % от общей численности населения</w:t>
            </w:r>
          </w:p>
        </w:tc>
      </w:tr>
      <w:tr w:rsidR="000F7C72" w:rsidRPr="00B626A3" w:rsidTr="000F7C72">
        <w:trPr>
          <w:jc w:val="center"/>
        </w:trPr>
        <w:tc>
          <w:tcPr>
            <w:tcW w:w="2268" w:type="dxa"/>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Зоргол и Нижний Зоргол</w:t>
            </w:r>
          </w:p>
        </w:tc>
        <w:tc>
          <w:tcPr>
            <w:tcW w:w="2557" w:type="dxa"/>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764</w:t>
            </w:r>
          </w:p>
        </w:tc>
        <w:tc>
          <w:tcPr>
            <w:tcW w:w="1798"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100</w:t>
            </w:r>
          </w:p>
        </w:tc>
      </w:tr>
      <w:tr w:rsidR="000F7C72" w:rsidRPr="00B626A3" w:rsidTr="000F7C72">
        <w:trPr>
          <w:jc w:val="center"/>
        </w:trPr>
        <w:tc>
          <w:tcPr>
            <w:tcW w:w="2268" w:type="dxa"/>
          </w:tcPr>
          <w:p w:rsidR="000F7C72" w:rsidRPr="00B626A3" w:rsidRDefault="000F7C72" w:rsidP="000F7C72">
            <w:pPr>
              <w:pStyle w:val="Report"/>
              <w:spacing w:line="240" w:lineRule="auto"/>
              <w:ind w:firstLine="0"/>
              <w:jc w:val="center"/>
              <w:rPr>
                <w:sz w:val="28"/>
                <w:szCs w:val="28"/>
              </w:rPr>
            </w:pPr>
            <w:r w:rsidRPr="00B626A3">
              <w:rPr>
                <w:bCs/>
                <w:sz w:val="28"/>
                <w:szCs w:val="28"/>
              </w:rPr>
              <w:t>Итого</w:t>
            </w:r>
          </w:p>
        </w:tc>
        <w:tc>
          <w:tcPr>
            <w:tcW w:w="2557" w:type="dxa"/>
          </w:tcPr>
          <w:p w:rsidR="000F7C72" w:rsidRPr="00B626A3" w:rsidRDefault="000F7C72" w:rsidP="000F7C72">
            <w:pPr>
              <w:pStyle w:val="Report"/>
              <w:spacing w:line="240" w:lineRule="auto"/>
              <w:ind w:firstLine="0"/>
              <w:jc w:val="center"/>
              <w:rPr>
                <w:sz w:val="28"/>
                <w:szCs w:val="28"/>
              </w:rPr>
            </w:pPr>
            <w:r w:rsidRPr="00B626A3">
              <w:rPr>
                <w:sz w:val="28"/>
                <w:szCs w:val="28"/>
              </w:rPr>
              <w:t>764</w:t>
            </w:r>
          </w:p>
        </w:tc>
        <w:tc>
          <w:tcPr>
            <w:tcW w:w="1798"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100</w:t>
            </w:r>
          </w:p>
        </w:tc>
      </w:tr>
    </w:tbl>
    <w:p w:rsidR="000F7C72" w:rsidRPr="00B626A3" w:rsidRDefault="000F7C72" w:rsidP="000F7C72">
      <w:pPr>
        <w:pStyle w:val="Report"/>
        <w:spacing w:line="240" w:lineRule="auto"/>
        <w:ind w:firstLine="0"/>
        <w:jc w:val="center"/>
        <w:rPr>
          <w:sz w:val="28"/>
          <w:szCs w:val="28"/>
        </w:rPr>
      </w:pPr>
    </w:p>
    <w:p w:rsidR="000F7C72" w:rsidRPr="00B626A3" w:rsidRDefault="000F7C72" w:rsidP="000F7C72">
      <w:pPr>
        <w:pStyle w:val="Report"/>
        <w:spacing w:line="240" w:lineRule="auto"/>
        <w:ind w:firstLine="0"/>
        <w:jc w:val="center"/>
        <w:rPr>
          <w:sz w:val="28"/>
          <w:szCs w:val="28"/>
        </w:rPr>
      </w:pPr>
      <w:r w:rsidRPr="00B626A3">
        <w:rPr>
          <w:sz w:val="28"/>
          <w:szCs w:val="28"/>
        </w:rPr>
        <w:lastRenderedPageBreak/>
        <w:t>Площади населенных пунктов (по существующей застройке).</w:t>
      </w:r>
    </w:p>
    <w:p w:rsidR="000F7C72" w:rsidRPr="00B626A3" w:rsidRDefault="000F7C72" w:rsidP="000F7C72">
      <w:pPr>
        <w:pStyle w:val="Report"/>
        <w:spacing w:line="240" w:lineRule="auto"/>
        <w:ind w:firstLine="0"/>
        <w:jc w:val="right"/>
        <w:rPr>
          <w:sz w:val="28"/>
          <w:szCs w:val="28"/>
        </w:rPr>
      </w:pPr>
      <w:r w:rsidRPr="00B626A3">
        <w:rPr>
          <w:sz w:val="28"/>
          <w:szCs w:val="28"/>
        </w:rPr>
        <w:t xml:space="preserve"> 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7"/>
        <w:gridCol w:w="2393"/>
        <w:gridCol w:w="2393"/>
      </w:tblGrid>
      <w:tr w:rsidR="000F7C72" w:rsidRPr="00B626A3" w:rsidTr="000F7C72">
        <w:trPr>
          <w:jc w:val="center"/>
        </w:trPr>
        <w:tc>
          <w:tcPr>
            <w:tcW w:w="4137" w:type="dxa"/>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Населенный  пункт</w:t>
            </w:r>
          </w:p>
        </w:tc>
        <w:tc>
          <w:tcPr>
            <w:tcW w:w="2393" w:type="dxa"/>
            <w:vAlign w:val="center"/>
          </w:tcPr>
          <w:p w:rsidR="000F7C72" w:rsidRPr="00B626A3" w:rsidRDefault="000F7C72" w:rsidP="000F7C72">
            <w:pPr>
              <w:rPr>
                <w:rFonts w:ascii="Times New Roman" w:hAnsi="Times New Roman"/>
                <w:sz w:val="28"/>
                <w:szCs w:val="28"/>
                <w:vertAlign w:val="superscript"/>
              </w:rPr>
            </w:pPr>
            <w:r w:rsidRPr="00B626A3">
              <w:rPr>
                <w:rFonts w:ascii="Times New Roman" w:hAnsi="Times New Roman"/>
                <w:sz w:val="28"/>
                <w:szCs w:val="28"/>
              </w:rPr>
              <w:t>Площадь, км</w:t>
            </w:r>
            <w:r w:rsidRPr="00B626A3">
              <w:rPr>
                <w:rFonts w:ascii="Times New Roman" w:hAnsi="Times New Roman"/>
                <w:sz w:val="28"/>
                <w:szCs w:val="28"/>
                <w:vertAlign w:val="superscript"/>
              </w:rPr>
              <w:t>2</w:t>
            </w:r>
          </w:p>
        </w:tc>
        <w:tc>
          <w:tcPr>
            <w:tcW w:w="2393" w:type="dxa"/>
            <w:vAlign w:val="center"/>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в %  от общего пользования</w:t>
            </w:r>
          </w:p>
        </w:tc>
      </w:tr>
      <w:tr w:rsidR="000F7C72" w:rsidRPr="00B626A3" w:rsidTr="000F7C72">
        <w:trPr>
          <w:jc w:val="center"/>
        </w:trPr>
        <w:tc>
          <w:tcPr>
            <w:tcW w:w="4137" w:type="dxa"/>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Зоргол</w:t>
            </w:r>
          </w:p>
        </w:tc>
        <w:tc>
          <w:tcPr>
            <w:tcW w:w="2393"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0,59</w:t>
            </w:r>
          </w:p>
        </w:tc>
        <w:tc>
          <w:tcPr>
            <w:tcW w:w="2393"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40,97</w:t>
            </w:r>
          </w:p>
        </w:tc>
      </w:tr>
      <w:tr w:rsidR="000F7C72" w:rsidRPr="00B626A3" w:rsidTr="000F7C72">
        <w:trPr>
          <w:jc w:val="center"/>
        </w:trPr>
        <w:tc>
          <w:tcPr>
            <w:tcW w:w="4137" w:type="dxa"/>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Нижний Зоргол</w:t>
            </w:r>
          </w:p>
        </w:tc>
        <w:tc>
          <w:tcPr>
            <w:tcW w:w="2393"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0,85</w:t>
            </w:r>
          </w:p>
        </w:tc>
        <w:tc>
          <w:tcPr>
            <w:tcW w:w="2393"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59,03</w:t>
            </w:r>
          </w:p>
        </w:tc>
      </w:tr>
      <w:tr w:rsidR="000F7C72" w:rsidRPr="00B626A3" w:rsidTr="000F7C72">
        <w:trPr>
          <w:jc w:val="center"/>
        </w:trPr>
        <w:tc>
          <w:tcPr>
            <w:tcW w:w="4137"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Итого:</w:t>
            </w:r>
          </w:p>
        </w:tc>
        <w:tc>
          <w:tcPr>
            <w:tcW w:w="2393" w:type="dxa"/>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1,44</w:t>
            </w:r>
          </w:p>
        </w:tc>
        <w:tc>
          <w:tcPr>
            <w:tcW w:w="2393" w:type="dxa"/>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100,00</w:t>
            </w:r>
          </w:p>
        </w:tc>
      </w:tr>
    </w:tbl>
    <w:p w:rsidR="000F7C72" w:rsidRPr="00B626A3" w:rsidRDefault="000F7C72" w:rsidP="000F7C72">
      <w:pPr>
        <w:spacing w:before="120"/>
        <w:contextualSpacing/>
        <w:rPr>
          <w:rFonts w:ascii="Times New Roman" w:hAnsi="Times New Roman"/>
          <w:bCs/>
          <w:sz w:val="28"/>
          <w:szCs w:val="28"/>
        </w:rPr>
      </w:pPr>
    </w:p>
    <w:p w:rsidR="000F7C72" w:rsidRPr="00B626A3" w:rsidRDefault="000F7C72" w:rsidP="000F7C72">
      <w:pPr>
        <w:spacing w:before="120"/>
        <w:contextualSpacing/>
        <w:rPr>
          <w:rFonts w:ascii="Times New Roman" w:hAnsi="Times New Roman"/>
          <w:bCs/>
          <w:sz w:val="28"/>
          <w:szCs w:val="28"/>
        </w:rPr>
      </w:pPr>
      <w:r w:rsidRPr="00B626A3">
        <w:rPr>
          <w:rFonts w:ascii="Times New Roman" w:hAnsi="Times New Roman"/>
          <w:bCs/>
          <w:sz w:val="28"/>
          <w:szCs w:val="28"/>
        </w:rPr>
        <w:t>Численность и плотность населения в населенных пунктах</w:t>
      </w:r>
    </w:p>
    <w:p w:rsidR="000F7C72" w:rsidRPr="00B626A3" w:rsidRDefault="000F7C72" w:rsidP="000F7C72">
      <w:pPr>
        <w:spacing w:before="120"/>
        <w:contextualSpacing/>
        <w:jc w:val="right"/>
        <w:rPr>
          <w:rFonts w:ascii="Times New Roman" w:hAnsi="Times New Roman"/>
          <w:bCs/>
          <w:sz w:val="28"/>
          <w:szCs w:val="28"/>
        </w:rPr>
      </w:pPr>
      <w:r w:rsidRPr="00B626A3">
        <w:rPr>
          <w:rFonts w:ascii="Times New Roman" w:hAnsi="Times New Roman"/>
          <w:bCs/>
          <w:sz w:val="28"/>
          <w:szCs w:val="28"/>
        </w:rPr>
        <w:t>Таблица 6.</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27"/>
        <w:gridCol w:w="1575"/>
        <w:gridCol w:w="1559"/>
        <w:gridCol w:w="1442"/>
        <w:gridCol w:w="1276"/>
      </w:tblGrid>
      <w:tr w:rsidR="000F7C72" w:rsidRPr="00B626A3" w:rsidTr="000F7C72">
        <w:trPr>
          <w:trHeight w:val="322"/>
          <w:jc w:val="center"/>
        </w:trPr>
        <w:tc>
          <w:tcPr>
            <w:tcW w:w="4427" w:type="dxa"/>
            <w:vMerge w:val="restart"/>
          </w:tcPr>
          <w:p w:rsidR="000F7C72" w:rsidRPr="00B626A3" w:rsidRDefault="000F7C72" w:rsidP="000F7C72">
            <w:pPr>
              <w:pStyle w:val="afd"/>
              <w:rPr>
                <w:color w:val="auto"/>
                <w:sz w:val="28"/>
                <w:szCs w:val="28"/>
              </w:rPr>
            </w:pPr>
            <w:r w:rsidRPr="00B626A3">
              <w:rPr>
                <w:color w:val="auto"/>
                <w:sz w:val="28"/>
                <w:szCs w:val="28"/>
              </w:rPr>
              <w:t>Наименование Сельского поселения/ населенного пункта</w:t>
            </w:r>
          </w:p>
        </w:tc>
        <w:tc>
          <w:tcPr>
            <w:tcW w:w="1575" w:type="dxa"/>
            <w:vMerge w:val="restart"/>
          </w:tcPr>
          <w:p w:rsidR="000F7C72" w:rsidRPr="00B626A3" w:rsidRDefault="000F7C72" w:rsidP="000F7C72">
            <w:pPr>
              <w:pStyle w:val="afd"/>
              <w:rPr>
                <w:color w:val="auto"/>
                <w:sz w:val="28"/>
                <w:szCs w:val="28"/>
              </w:rPr>
            </w:pPr>
            <w:r w:rsidRPr="00B626A3">
              <w:rPr>
                <w:color w:val="auto"/>
                <w:sz w:val="28"/>
                <w:szCs w:val="28"/>
              </w:rPr>
              <w:t>Численность населения, чел.</w:t>
            </w:r>
          </w:p>
        </w:tc>
        <w:tc>
          <w:tcPr>
            <w:tcW w:w="1559" w:type="dxa"/>
            <w:vMerge w:val="restart"/>
          </w:tcPr>
          <w:p w:rsidR="000F7C72" w:rsidRPr="00B626A3" w:rsidRDefault="000F7C72" w:rsidP="000F7C72">
            <w:pPr>
              <w:pStyle w:val="afd"/>
              <w:rPr>
                <w:color w:val="auto"/>
                <w:sz w:val="28"/>
                <w:szCs w:val="28"/>
              </w:rPr>
            </w:pPr>
            <w:r w:rsidRPr="00B626A3">
              <w:rPr>
                <w:color w:val="auto"/>
                <w:sz w:val="28"/>
                <w:szCs w:val="28"/>
              </w:rPr>
              <w:t>Доля от общей численности населения, %</w:t>
            </w:r>
          </w:p>
        </w:tc>
        <w:tc>
          <w:tcPr>
            <w:tcW w:w="1442" w:type="dxa"/>
            <w:vMerge w:val="restart"/>
          </w:tcPr>
          <w:p w:rsidR="000F7C72" w:rsidRPr="00B626A3" w:rsidRDefault="000F7C72" w:rsidP="000F7C72">
            <w:pPr>
              <w:pStyle w:val="afd"/>
              <w:rPr>
                <w:color w:val="auto"/>
                <w:sz w:val="28"/>
                <w:szCs w:val="28"/>
              </w:rPr>
            </w:pPr>
            <w:r w:rsidRPr="00B626A3">
              <w:rPr>
                <w:color w:val="auto"/>
                <w:sz w:val="28"/>
                <w:szCs w:val="28"/>
              </w:rPr>
              <w:t xml:space="preserve">Площадь (н.п. по застройке), </w:t>
            </w:r>
          </w:p>
          <w:p w:rsidR="000F7C72" w:rsidRPr="00B626A3" w:rsidRDefault="000F7C72" w:rsidP="000F7C72">
            <w:pPr>
              <w:pStyle w:val="afd"/>
              <w:rPr>
                <w:color w:val="auto"/>
                <w:sz w:val="28"/>
                <w:szCs w:val="28"/>
              </w:rPr>
            </w:pPr>
            <w:r w:rsidRPr="00B626A3">
              <w:rPr>
                <w:color w:val="auto"/>
                <w:sz w:val="28"/>
                <w:szCs w:val="28"/>
              </w:rPr>
              <w:t xml:space="preserve"> км</w:t>
            </w:r>
            <w:r w:rsidRPr="00B626A3">
              <w:rPr>
                <w:color w:val="auto"/>
                <w:sz w:val="28"/>
                <w:szCs w:val="28"/>
                <w:vertAlign w:val="superscript"/>
              </w:rPr>
              <w:t>2</w:t>
            </w:r>
          </w:p>
        </w:tc>
        <w:tc>
          <w:tcPr>
            <w:tcW w:w="1276" w:type="dxa"/>
            <w:vMerge w:val="restart"/>
          </w:tcPr>
          <w:p w:rsidR="000F7C72" w:rsidRPr="00B626A3" w:rsidRDefault="000F7C72" w:rsidP="000F7C72">
            <w:pPr>
              <w:pStyle w:val="afd"/>
              <w:rPr>
                <w:color w:val="auto"/>
                <w:sz w:val="28"/>
                <w:szCs w:val="28"/>
              </w:rPr>
            </w:pPr>
            <w:r w:rsidRPr="00B626A3">
              <w:rPr>
                <w:color w:val="auto"/>
                <w:sz w:val="28"/>
                <w:szCs w:val="28"/>
              </w:rPr>
              <w:t>Плотность населения, чел./км</w:t>
            </w:r>
            <w:r w:rsidRPr="00B626A3">
              <w:rPr>
                <w:color w:val="auto"/>
                <w:sz w:val="28"/>
                <w:szCs w:val="28"/>
                <w:vertAlign w:val="superscript"/>
              </w:rPr>
              <w:t>2</w:t>
            </w:r>
          </w:p>
        </w:tc>
      </w:tr>
      <w:tr w:rsidR="000F7C72" w:rsidRPr="00B626A3" w:rsidTr="000F7C72">
        <w:trPr>
          <w:trHeight w:val="322"/>
          <w:jc w:val="center"/>
        </w:trPr>
        <w:tc>
          <w:tcPr>
            <w:tcW w:w="4427" w:type="dxa"/>
            <w:vMerge/>
          </w:tcPr>
          <w:p w:rsidR="000F7C72" w:rsidRPr="00B626A3" w:rsidRDefault="000F7C72" w:rsidP="000F7C72">
            <w:pPr>
              <w:pStyle w:val="afd"/>
              <w:rPr>
                <w:color w:val="auto"/>
                <w:sz w:val="28"/>
                <w:szCs w:val="28"/>
              </w:rPr>
            </w:pPr>
          </w:p>
        </w:tc>
        <w:tc>
          <w:tcPr>
            <w:tcW w:w="1575" w:type="dxa"/>
            <w:vMerge/>
          </w:tcPr>
          <w:p w:rsidR="000F7C72" w:rsidRPr="00B626A3" w:rsidRDefault="000F7C72" w:rsidP="000F7C72">
            <w:pPr>
              <w:pStyle w:val="afd"/>
              <w:rPr>
                <w:color w:val="auto"/>
                <w:sz w:val="28"/>
                <w:szCs w:val="28"/>
              </w:rPr>
            </w:pPr>
          </w:p>
        </w:tc>
        <w:tc>
          <w:tcPr>
            <w:tcW w:w="1559" w:type="dxa"/>
            <w:vMerge/>
          </w:tcPr>
          <w:p w:rsidR="000F7C72" w:rsidRPr="00B626A3" w:rsidRDefault="000F7C72" w:rsidP="000F7C72">
            <w:pPr>
              <w:pStyle w:val="afd"/>
              <w:rPr>
                <w:color w:val="auto"/>
                <w:sz w:val="28"/>
                <w:szCs w:val="28"/>
              </w:rPr>
            </w:pPr>
          </w:p>
        </w:tc>
        <w:tc>
          <w:tcPr>
            <w:tcW w:w="1442" w:type="dxa"/>
            <w:vMerge/>
          </w:tcPr>
          <w:p w:rsidR="000F7C72" w:rsidRPr="00B626A3" w:rsidRDefault="000F7C72" w:rsidP="000F7C72">
            <w:pPr>
              <w:pStyle w:val="afd"/>
              <w:rPr>
                <w:color w:val="auto"/>
                <w:sz w:val="28"/>
                <w:szCs w:val="28"/>
              </w:rPr>
            </w:pPr>
          </w:p>
        </w:tc>
        <w:tc>
          <w:tcPr>
            <w:tcW w:w="1276" w:type="dxa"/>
            <w:vMerge/>
          </w:tcPr>
          <w:p w:rsidR="000F7C72" w:rsidRPr="00B626A3" w:rsidRDefault="000F7C72" w:rsidP="000F7C72">
            <w:pPr>
              <w:pStyle w:val="afd"/>
              <w:rPr>
                <w:color w:val="auto"/>
                <w:sz w:val="28"/>
                <w:szCs w:val="28"/>
              </w:rPr>
            </w:pPr>
          </w:p>
        </w:tc>
      </w:tr>
      <w:tr w:rsidR="000F7C72" w:rsidRPr="00B626A3" w:rsidTr="000F7C72">
        <w:trPr>
          <w:trHeight w:val="322"/>
          <w:jc w:val="center"/>
        </w:trPr>
        <w:tc>
          <w:tcPr>
            <w:tcW w:w="4427" w:type="dxa"/>
            <w:vMerge/>
          </w:tcPr>
          <w:p w:rsidR="000F7C72" w:rsidRPr="00B626A3" w:rsidRDefault="000F7C72" w:rsidP="000F7C72">
            <w:pPr>
              <w:pStyle w:val="afd"/>
              <w:rPr>
                <w:color w:val="auto"/>
                <w:sz w:val="28"/>
                <w:szCs w:val="28"/>
              </w:rPr>
            </w:pPr>
          </w:p>
        </w:tc>
        <w:tc>
          <w:tcPr>
            <w:tcW w:w="1575" w:type="dxa"/>
            <w:vMerge/>
          </w:tcPr>
          <w:p w:rsidR="000F7C72" w:rsidRPr="00B626A3" w:rsidRDefault="000F7C72" w:rsidP="000F7C72">
            <w:pPr>
              <w:pStyle w:val="afd"/>
              <w:rPr>
                <w:color w:val="auto"/>
                <w:sz w:val="28"/>
                <w:szCs w:val="28"/>
              </w:rPr>
            </w:pPr>
          </w:p>
        </w:tc>
        <w:tc>
          <w:tcPr>
            <w:tcW w:w="1559" w:type="dxa"/>
            <w:vMerge/>
          </w:tcPr>
          <w:p w:rsidR="000F7C72" w:rsidRPr="00B626A3" w:rsidRDefault="000F7C72" w:rsidP="000F7C72">
            <w:pPr>
              <w:pStyle w:val="afd"/>
              <w:rPr>
                <w:color w:val="auto"/>
                <w:sz w:val="28"/>
                <w:szCs w:val="28"/>
              </w:rPr>
            </w:pPr>
          </w:p>
        </w:tc>
        <w:tc>
          <w:tcPr>
            <w:tcW w:w="1442" w:type="dxa"/>
            <w:vMerge/>
          </w:tcPr>
          <w:p w:rsidR="000F7C72" w:rsidRPr="00B626A3" w:rsidRDefault="000F7C72" w:rsidP="000F7C72">
            <w:pPr>
              <w:pStyle w:val="afd"/>
              <w:rPr>
                <w:color w:val="auto"/>
                <w:sz w:val="28"/>
                <w:szCs w:val="28"/>
              </w:rPr>
            </w:pPr>
          </w:p>
        </w:tc>
        <w:tc>
          <w:tcPr>
            <w:tcW w:w="1276" w:type="dxa"/>
            <w:vMerge/>
          </w:tcPr>
          <w:p w:rsidR="000F7C72" w:rsidRPr="00B626A3" w:rsidRDefault="000F7C72" w:rsidP="000F7C72">
            <w:pPr>
              <w:pStyle w:val="afd"/>
              <w:rPr>
                <w:color w:val="auto"/>
                <w:sz w:val="28"/>
                <w:szCs w:val="28"/>
              </w:rPr>
            </w:pPr>
          </w:p>
        </w:tc>
      </w:tr>
      <w:tr w:rsidR="000F7C72" w:rsidRPr="00B626A3" w:rsidTr="000F7C72">
        <w:trPr>
          <w:trHeight w:val="71"/>
          <w:jc w:val="center"/>
        </w:trPr>
        <w:tc>
          <w:tcPr>
            <w:tcW w:w="4427" w:type="dxa"/>
            <w:noWrap/>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Зоргол и Нижний Зоргол</w:t>
            </w:r>
          </w:p>
        </w:tc>
        <w:tc>
          <w:tcPr>
            <w:tcW w:w="1575" w:type="dxa"/>
            <w:noWrap/>
          </w:tcPr>
          <w:p w:rsidR="000F7C72" w:rsidRPr="00B626A3" w:rsidRDefault="000F7C72" w:rsidP="000F7C72">
            <w:pPr>
              <w:shd w:val="clear" w:color="auto" w:fill="FFFFFF"/>
              <w:rPr>
                <w:rFonts w:ascii="Times New Roman" w:hAnsi="Times New Roman"/>
                <w:sz w:val="28"/>
                <w:szCs w:val="28"/>
              </w:rPr>
            </w:pPr>
            <w:r w:rsidRPr="00B626A3">
              <w:rPr>
                <w:rFonts w:ascii="Times New Roman" w:hAnsi="Times New Roman"/>
                <w:sz w:val="28"/>
                <w:szCs w:val="28"/>
              </w:rPr>
              <w:t>764</w:t>
            </w:r>
          </w:p>
        </w:tc>
        <w:tc>
          <w:tcPr>
            <w:tcW w:w="1559"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100</w:t>
            </w:r>
          </w:p>
        </w:tc>
        <w:tc>
          <w:tcPr>
            <w:tcW w:w="1442" w:type="dxa"/>
            <w:noWrap/>
            <w:vAlign w:val="bottom"/>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1,44</w:t>
            </w:r>
          </w:p>
        </w:tc>
        <w:tc>
          <w:tcPr>
            <w:tcW w:w="1276" w:type="dxa"/>
            <w:noWrap/>
          </w:tcPr>
          <w:p w:rsidR="000F7C72" w:rsidRPr="00B626A3" w:rsidRDefault="000F7C72" w:rsidP="000F7C72">
            <w:pPr>
              <w:rPr>
                <w:rFonts w:ascii="Times New Roman" w:hAnsi="Times New Roman"/>
                <w:sz w:val="28"/>
                <w:szCs w:val="28"/>
              </w:rPr>
            </w:pPr>
            <w:r w:rsidRPr="00B626A3">
              <w:rPr>
                <w:rFonts w:ascii="Times New Roman" w:hAnsi="Times New Roman"/>
                <w:sz w:val="28"/>
                <w:szCs w:val="28"/>
              </w:rPr>
              <w:t>530,55</w:t>
            </w:r>
          </w:p>
        </w:tc>
      </w:tr>
    </w:tbl>
    <w:p w:rsidR="000F7C72" w:rsidRPr="00B626A3" w:rsidRDefault="000F7C72" w:rsidP="000F7C72">
      <w:pPr>
        <w:ind w:firstLine="709"/>
        <w:jc w:val="both"/>
        <w:rPr>
          <w:rFonts w:ascii="Times New Roman" w:hAnsi="Times New Roman"/>
          <w:sz w:val="28"/>
          <w:szCs w:val="28"/>
        </w:rPr>
      </w:pPr>
    </w:p>
    <w:p w:rsidR="000F7C72" w:rsidRPr="00B626A3"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0F7C72" w:rsidRDefault="000F7C72"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B626A3" w:rsidRDefault="00B626A3" w:rsidP="00D94A2D">
      <w:pPr>
        <w:pStyle w:val="aa"/>
        <w:spacing w:before="120" w:after="120"/>
        <w:jc w:val="both"/>
        <w:rPr>
          <w:sz w:val="28"/>
          <w:szCs w:val="28"/>
        </w:rPr>
      </w:pPr>
    </w:p>
    <w:p w:rsidR="00D94A2D" w:rsidRPr="00DC599A" w:rsidRDefault="00D94A2D" w:rsidP="00D94A2D">
      <w:pPr>
        <w:pStyle w:val="aa"/>
        <w:spacing w:before="120" w:after="120"/>
        <w:jc w:val="both"/>
        <w:rPr>
          <w:sz w:val="28"/>
          <w:szCs w:val="28"/>
        </w:rPr>
      </w:pPr>
      <w:r w:rsidRPr="002553C9">
        <w:rPr>
          <w:sz w:val="28"/>
          <w:szCs w:val="28"/>
        </w:rPr>
        <w:lastRenderedPageBreak/>
        <w:t>ГЛАВА 1. СУ</w:t>
      </w:r>
      <w:r w:rsidRPr="00DC599A">
        <w:rPr>
          <w:sz w:val="28"/>
          <w:szCs w:val="28"/>
        </w:rPr>
        <w:t>ЩЕСТВУЮЩЕЕ ПОЛОЖЕНИЕ В СФЕРЕ ПРОИЗВОДСТВА, ПЕРЕДАЧИ И ПОТРЕБЛЕНИЯ ТЕПЛОВОЙ ЭНЕРГИИ ДЛЯ ЦЕЛЕЙ ТЕПЛОСНАБЖЕНИЯ</w:t>
      </w:r>
      <w:bookmarkEnd w:id="0"/>
    </w:p>
    <w:p w:rsidR="00D94A2D" w:rsidRPr="00DC599A" w:rsidRDefault="00D94A2D" w:rsidP="00D94A2D">
      <w:pPr>
        <w:pStyle w:val="ac"/>
        <w:spacing w:before="120" w:after="120"/>
        <w:jc w:val="center"/>
        <w:rPr>
          <w:sz w:val="28"/>
          <w:szCs w:val="28"/>
        </w:rPr>
      </w:pPr>
      <w:bookmarkStart w:id="3" w:name="_Toc367276915"/>
      <w:r w:rsidRPr="00DC599A">
        <w:rPr>
          <w:sz w:val="28"/>
          <w:szCs w:val="28"/>
        </w:rPr>
        <w:t>Часть 1. Функциональная структура теплоснабжения.</w:t>
      </w:r>
      <w:bookmarkEnd w:id="3"/>
    </w:p>
    <w:p w:rsidR="00D94A2D" w:rsidRPr="00E4682D" w:rsidRDefault="00D94A2D" w:rsidP="00D94A2D">
      <w:pPr>
        <w:spacing w:before="120" w:after="120" w:line="276" w:lineRule="auto"/>
        <w:ind w:firstLine="426"/>
        <w:jc w:val="both"/>
        <w:rPr>
          <w:rFonts w:ascii="Times New Roman" w:hAnsi="Times New Roman"/>
          <w:sz w:val="28"/>
          <w:szCs w:val="28"/>
        </w:rPr>
      </w:pPr>
      <w:r w:rsidRPr="00E4682D">
        <w:rPr>
          <w:rFonts w:ascii="Times New Roman" w:hAnsi="Times New Roman"/>
          <w:sz w:val="28"/>
          <w:szCs w:val="28"/>
        </w:rPr>
        <w:t xml:space="preserve">Теплоснабжение </w:t>
      </w:r>
      <w:r w:rsidR="00C966D2">
        <w:rPr>
          <w:rFonts w:ascii="Times New Roman" w:hAnsi="Times New Roman"/>
          <w:sz w:val="28"/>
          <w:szCs w:val="28"/>
        </w:rPr>
        <w:t>бюджетной сферы</w:t>
      </w:r>
      <w:r w:rsidRPr="00E4682D">
        <w:rPr>
          <w:rFonts w:ascii="Times New Roman" w:hAnsi="Times New Roman"/>
          <w:sz w:val="28"/>
          <w:szCs w:val="28"/>
        </w:rPr>
        <w:t xml:space="preserve">на территории </w:t>
      </w:r>
      <w:r w:rsidR="000F7C72">
        <w:rPr>
          <w:rFonts w:ascii="Times New Roman" w:hAnsi="Times New Roman"/>
          <w:sz w:val="28"/>
          <w:szCs w:val="28"/>
        </w:rPr>
        <w:t>с. Зоргол</w:t>
      </w:r>
      <w:r w:rsidR="00C966D2">
        <w:rPr>
          <w:rFonts w:ascii="Times New Roman" w:hAnsi="Times New Roman"/>
          <w:sz w:val="28"/>
          <w:szCs w:val="28"/>
        </w:rPr>
        <w:t xml:space="preserve"> Приаргунского района </w:t>
      </w:r>
      <w:r w:rsidRPr="00E4682D">
        <w:rPr>
          <w:rFonts w:ascii="Times New Roman" w:hAnsi="Times New Roman"/>
          <w:sz w:val="28"/>
          <w:szCs w:val="28"/>
        </w:rPr>
        <w:t xml:space="preserve"> осуществляется централизованно. На балансе МБОУ </w:t>
      </w:r>
      <w:r w:rsidR="000F7C72">
        <w:rPr>
          <w:rFonts w:ascii="Times New Roman" w:hAnsi="Times New Roman"/>
          <w:sz w:val="28"/>
          <w:szCs w:val="28"/>
        </w:rPr>
        <w:t xml:space="preserve">Зоргольская СОШ </w:t>
      </w:r>
      <w:r w:rsidR="00C966D2">
        <w:rPr>
          <w:rFonts w:ascii="Times New Roman" w:hAnsi="Times New Roman"/>
          <w:sz w:val="28"/>
          <w:szCs w:val="28"/>
        </w:rPr>
        <w:t xml:space="preserve"> </w:t>
      </w:r>
      <w:r w:rsidRPr="00E4682D">
        <w:rPr>
          <w:rFonts w:ascii="Times New Roman" w:hAnsi="Times New Roman"/>
          <w:sz w:val="28"/>
          <w:szCs w:val="28"/>
        </w:rPr>
        <w:t>стоит 1  котельная располо</w:t>
      </w:r>
      <w:r w:rsidR="000F7C72">
        <w:rPr>
          <w:rFonts w:ascii="Times New Roman" w:hAnsi="Times New Roman"/>
          <w:sz w:val="28"/>
          <w:szCs w:val="28"/>
        </w:rPr>
        <w:t>женная по адресу с. Зоргол, ул. Школьная,1а.</w:t>
      </w:r>
      <w:r w:rsidRPr="00E4682D">
        <w:rPr>
          <w:rFonts w:ascii="Times New Roman" w:hAnsi="Times New Roman"/>
          <w:sz w:val="28"/>
          <w:szCs w:val="28"/>
        </w:rPr>
        <w:t xml:space="preserve">  Котельная отапливают об</w:t>
      </w:r>
      <w:r w:rsidR="00C966D2">
        <w:rPr>
          <w:rFonts w:ascii="Times New Roman" w:hAnsi="Times New Roman"/>
          <w:sz w:val="28"/>
          <w:szCs w:val="28"/>
        </w:rPr>
        <w:t>ъекты бюджетной сферы объе</w:t>
      </w:r>
      <w:r w:rsidR="000F7C72">
        <w:rPr>
          <w:rFonts w:ascii="Times New Roman" w:hAnsi="Times New Roman"/>
          <w:sz w:val="28"/>
          <w:szCs w:val="28"/>
        </w:rPr>
        <w:t>м отапливаемых помещений 560 м2</w:t>
      </w:r>
      <w:r w:rsidR="008C4AA5">
        <w:rPr>
          <w:rFonts w:ascii="Times New Roman" w:hAnsi="Times New Roman"/>
          <w:sz w:val="28"/>
          <w:szCs w:val="28"/>
        </w:rPr>
        <w:t xml:space="preserve">       </w:t>
      </w:r>
      <w:r w:rsidR="000F7C72">
        <w:rPr>
          <w:rFonts w:ascii="Times New Roman" w:hAnsi="Times New Roman"/>
          <w:sz w:val="28"/>
          <w:szCs w:val="28"/>
        </w:rPr>
        <w:t xml:space="preserve">( </w:t>
      </w:r>
      <w:r w:rsidR="008C4AA5">
        <w:rPr>
          <w:rFonts w:ascii="Times New Roman" w:hAnsi="Times New Roman"/>
          <w:sz w:val="28"/>
          <w:szCs w:val="28"/>
        </w:rPr>
        <w:t xml:space="preserve">1680 </w:t>
      </w:r>
      <w:r w:rsidR="000F7C72">
        <w:rPr>
          <w:rFonts w:ascii="Times New Roman" w:hAnsi="Times New Roman"/>
          <w:sz w:val="28"/>
          <w:szCs w:val="28"/>
        </w:rPr>
        <w:t>м3.)</w:t>
      </w:r>
    </w:p>
    <w:p w:rsidR="00D94A2D" w:rsidRPr="00DC599A" w:rsidRDefault="00D94A2D" w:rsidP="00D94A2D">
      <w:pPr>
        <w:pStyle w:val="ac"/>
        <w:spacing w:before="120" w:after="120"/>
        <w:ind w:right="-23"/>
        <w:jc w:val="center"/>
        <w:rPr>
          <w:sz w:val="28"/>
          <w:szCs w:val="28"/>
        </w:rPr>
      </w:pPr>
      <w:bookmarkStart w:id="4" w:name="_Toc343247307"/>
      <w:bookmarkStart w:id="5" w:name="_Toc373221375"/>
      <w:r w:rsidRPr="00DC599A">
        <w:rPr>
          <w:sz w:val="28"/>
          <w:szCs w:val="28"/>
        </w:rPr>
        <w:t>Часть 2 Источники тепловой энергии.</w:t>
      </w:r>
      <w:bookmarkEnd w:id="4"/>
      <w:bookmarkEnd w:id="5"/>
    </w:p>
    <w:p w:rsidR="00D94A2D" w:rsidRPr="00DC599A" w:rsidRDefault="00D94A2D" w:rsidP="00D94A2D">
      <w:pPr>
        <w:pStyle w:val="ac"/>
        <w:spacing w:before="120" w:after="120"/>
        <w:ind w:right="-23"/>
        <w:jc w:val="center"/>
        <w:rPr>
          <w:sz w:val="28"/>
          <w:szCs w:val="28"/>
        </w:rPr>
      </w:pPr>
      <w:bookmarkStart w:id="6" w:name="_Toc370998335"/>
      <w:bookmarkStart w:id="7" w:name="_Toc372981450"/>
      <w:bookmarkStart w:id="8" w:name="_Toc373221376"/>
      <w:r w:rsidRPr="00DC599A">
        <w:rPr>
          <w:sz w:val="28"/>
          <w:szCs w:val="28"/>
        </w:rPr>
        <w:t>Краткая характеристика источников теплоснабжения.</w:t>
      </w:r>
      <w:bookmarkEnd w:id="6"/>
      <w:bookmarkEnd w:id="7"/>
      <w:bookmarkEnd w:id="8"/>
    </w:p>
    <w:p w:rsidR="00D94A2D" w:rsidRPr="00E4682D" w:rsidRDefault="00D94A2D" w:rsidP="00D94A2D">
      <w:pPr>
        <w:spacing w:line="276" w:lineRule="auto"/>
        <w:ind w:firstLine="708"/>
        <w:rPr>
          <w:rStyle w:val="FontStyle13"/>
          <w:sz w:val="28"/>
          <w:szCs w:val="28"/>
          <w:u w:val="single"/>
        </w:rPr>
      </w:pPr>
      <w:r w:rsidRPr="00E4682D">
        <w:rPr>
          <w:rFonts w:ascii="Times New Roman" w:hAnsi="Times New Roman"/>
          <w:sz w:val="28"/>
          <w:szCs w:val="28"/>
          <w:u w:val="single"/>
        </w:rPr>
        <w:t xml:space="preserve"> Котельная </w:t>
      </w:r>
      <w:r w:rsidR="000F7C72">
        <w:rPr>
          <w:rFonts w:ascii="Times New Roman" w:hAnsi="Times New Roman"/>
          <w:sz w:val="28"/>
          <w:szCs w:val="28"/>
          <w:u w:val="single"/>
        </w:rPr>
        <w:t xml:space="preserve">с. Зоргол, </w:t>
      </w:r>
      <w:r w:rsidR="00B626A3">
        <w:rPr>
          <w:rFonts w:ascii="Times New Roman" w:hAnsi="Times New Roman"/>
          <w:sz w:val="28"/>
          <w:szCs w:val="28"/>
          <w:u w:val="single"/>
        </w:rPr>
        <w:t xml:space="preserve">МДОУ СОШ </w:t>
      </w:r>
      <w:r w:rsidR="000F7C72">
        <w:rPr>
          <w:rFonts w:ascii="Times New Roman" w:hAnsi="Times New Roman"/>
          <w:sz w:val="28"/>
          <w:szCs w:val="28"/>
          <w:u w:val="single"/>
        </w:rPr>
        <w:t>ул. Школьная 1 а.</w:t>
      </w:r>
      <w:r w:rsidR="00C966D2">
        <w:rPr>
          <w:rFonts w:ascii="Times New Roman" w:hAnsi="Times New Roman"/>
          <w:sz w:val="28"/>
          <w:szCs w:val="28"/>
          <w:u w:val="single"/>
        </w:rPr>
        <w:t xml:space="preserve"> </w:t>
      </w:r>
    </w:p>
    <w:p w:rsidR="00D94A2D" w:rsidRPr="00E4682D" w:rsidRDefault="00D94A2D" w:rsidP="00D94A2D">
      <w:pPr>
        <w:spacing w:line="276" w:lineRule="auto"/>
        <w:jc w:val="both"/>
        <w:rPr>
          <w:rFonts w:ascii="Times New Roman" w:hAnsi="Times New Roman"/>
          <w:bCs/>
          <w:iCs/>
          <w:sz w:val="28"/>
          <w:szCs w:val="28"/>
          <w:lang w:eastAsia="ru-RU"/>
        </w:rPr>
      </w:pPr>
      <w:r w:rsidRPr="00E4682D">
        <w:rPr>
          <w:rFonts w:ascii="Times New Roman" w:hAnsi="Times New Roman"/>
          <w:bCs/>
          <w:iCs/>
          <w:sz w:val="28"/>
          <w:szCs w:val="28"/>
          <w:lang w:eastAsia="ru-RU"/>
        </w:rPr>
        <w:t>Котельная работает с температурным графиком 95/70:</w:t>
      </w:r>
    </w:p>
    <w:p w:rsidR="00C1238A" w:rsidRDefault="00D94A2D" w:rsidP="00C1238A">
      <w:pPr>
        <w:pStyle w:val="13"/>
        <w:numPr>
          <w:ilvl w:val="1"/>
          <w:numId w:val="36"/>
        </w:numPr>
        <w:spacing w:before="120" w:after="120" w:line="276" w:lineRule="auto"/>
        <w:ind w:firstLine="426"/>
        <w:jc w:val="both"/>
        <w:rPr>
          <w:rFonts w:ascii="Times New Roman" w:hAnsi="Times New Roman"/>
          <w:sz w:val="28"/>
          <w:szCs w:val="28"/>
        </w:rPr>
      </w:pPr>
      <w:r w:rsidRPr="00C966D2">
        <w:rPr>
          <w:rFonts w:ascii="Times New Roman" w:hAnsi="Times New Roman"/>
          <w:sz w:val="28"/>
          <w:szCs w:val="28"/>
        </w:rPr>
        <w:t xml:space="preserve"> Система теплоснабжения от котельной </w:t>
      </w:r>
      <w:r w:rsidR="00C966D2">
        <w:rPr>
          <w:rFonts w:ascii="Times New Roman" w:hAnsi="Times New Roman"/>
          <w:sz w:val="28"/>
          <w:szCs w:val="28"/>
        </w:rPr>
        <w:t xml:space="preserve">с. </w:t>
      </w:r>
      <w:r w:rsidR="00C1238A">
        <w:rPr>
          <w:rFonts w:ascii="Times New Roman" w:hAnsi="Times New Roman"/>
          <w:sz w:val="28"/>
          <w:szCs w:val="28"/>
          <w:u w:val="single"/>
        </w:rPr>
        <w:t xml:space="preserve">Зоргол. </w:t>
      </w:r>
    </w:p>
    <w:p w:rsidR="00D94A2D" w:rsidRPr="00C1238A" w:rsidRDefault="00C1238A" w:rsidP="00C1238A">
      <w:pPr>
        <w:pStyle w:val="13"/>
        <w:spacing w:before="120" w:after="120" w:line="276" w:lineRule="auto"/>
        <w:ind w:left="1081"/>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D94A2D" w:rsidRPr="00C1238A">
        <w:rPr>
          <w:rFonts w:ascii="Times New Roman" w:hAnsi="Times New Roman"/>
          <w:sz w:val="28"/>
          <w:szCs w:val="28"/>
        </w:rPr>
        <w:t>В котельной ус</w:t>
      </w:r>
      <w:r w:rsidR="00C245E9" w:rsidRPr="00C1238A">
        <w:rPr>
          <w:rFonts w:ascii="Times New Roman" w:hAnsi="Times New Roman"/>
          <w:sz w:val="28"/>
          <w:szCs w:val="28"/>
        </w:rPr>
        <w:t>тановлено два водогрейных котла</w:t>
      </w:r>
      <w:r w:rsidR="00D94A2D" w:rsidRPr="00C1238A">
        <w:rPr>
          <w:rFonts w:ascii="Times New Roman" w:hAnsi="Times New Roman"/>
          <w:sz w:val="28"/>
          <w:szCs w:val="28"/>
        </w:rPr>
        <w:t xml:space="preserve">.  Котлы водогрейные </w:t>
      </w:r>
      <w:r>
        <w:rPr>
          <w:rFonts w:ascii="Times New Roman" w:hAnsi="Times New Roman"/>
          <w:sz w:val="28"/>
          <w:szCs w:val="28"/>
        </w:rPr>
        <w:t>Квр-0,2</w:t>
      </w:r>
      <w:r w:rsidR="00FB78F1" w:rsidRPr="00C1238A">
        <w:rPr>
          <w:rFonts w:ascii="Times New Roman" w:hAnsi="Times New Roman"/>
          <w:sz w:val="28"/>
          <w:szCs w:val="28"/>
        </w:rPr>
        <w:t xml:space="preserve"> </w:t>
      </w:r>
      <w:r w:rsidR="00D94A2D" w:rsidRPr="00C1238A">
        <w:rPr>
          <w:rFonts w:ascii="Times New Roman" w:hAnsi="Times New Roman"/>
          <w:sz w:val="28"/>
          <w:szCs w:val="28"/>
        </w:rPr>
        <w:t>в количестве 2  шт. 0,</w:t>
      </w:r>
      <w:r w:rsidR="00657263">
        <w:rPr>
          <w:rFonts w:ascii="Times New Roman" w:hAnsi="Times New Roman"/>
          <w:sz w:val="28"/>
          <w:szCs w:val="28"/>
        </w:rPr>
        <w:t>17</w:t>
      </w:r>
      <w:r w:rsidR="00D94A2D" w:rsidRPr="00C1238A">
        <w:rPr>
          <w:rFonts w:ascii="Times New Roman" w:hAnsi="Times New Roman"/>
          <w:sz w:val="28"/>
          <w:szCs w:val="28"/>
        </w:rPr>
        <w:t xml:space="preserve"> Гкал/час. </w:t>
      </w:r>
      <w:r w:rsidR="00655F69" w:rsidRPr="00C1238A">
        <w:rPr>
          <w:rFonts w:ascii="Times New Roman" w:hAnsi="Times New Roman"/>
          <w:sz w:val="28"/>
          <w:szCs w:val="28"/>
        </w:rPr>
        <w:t>Теплопро</w:t>
      </w:r>
      <w:r w:rsidR="00657263">
        <w:rPr>
          <w:rFonts w:ascii="Times New Roman" w:hAnsi="Times New Roman"/>
          <w:sz w:val="28"/>
          <w:szCs w:val="28"/>
        </w:rPr>
        <w:t>изводительность котельной – 0,3</w:t>
      </w:r>
      <w:r>
        <w:rPr>
          <w:rFonts w:ascii="Times New Roman" w:hAnsi="Times New Roman"/>
          <w:sz w:val="28"/>
          <w:szCs w:val="28"/>
        </w:rPr>
        <w:t>4</w:t>
      </w:r>
      <w:r w:rsidR="00655F69" w:rsidRPr="00C1238A">
        <w:rPr>
          <w:rFonts w:ascii="Times New Roman" w:hAnsi="Times New Roman"/>
          <w:sz w:val="28"/>
          <w:szCs w:val="28"/>
        </w:rPr>
        <w:t xml:space="preserve"> Гкал/час. </w:t>
      </w:r>
      <w:r w:rsidR="00D94A2D" w:rsidRPr="00C1238A">
        <w:rPr>
          <w:rFonts w:ascii="Times New Roman" w:hAnsi="Times New Roman"/>
          <w:sz w:val="28"/>
          <w:szCs w:val="28"/>
        </w:rPr>
        <w:t xml:space="preserve">Подача угля осуществляется вручную. Шлакозолоудаление от котлов осуществляется вручную. </w:t>
      </w:r>
    </w:p>
    <w:p w:rsidR="00D94A2D" w:rsidRPr="00DC599A" w:rsidRDefault="00D94A2D" w:rsidP="00D94A2D">
      <w:pPr>
        <w:pStyle w:val="13"/>
        <w:spacing w:after="200" w:line="276" w:lineRule="auto"/>
        <w:ind w:left="0"/>
        <w:rPr>
          <w:rFonts w:ascii="Times New Roman" w:hAnsi="Times New Roman"/>
          <w:sz w:val="28"/>
          <w:szCs w:val="28"/>
        </w:rPr>
      </w:pPr>
      <w:r w:rsidRPr="00DC599A">
        <w:rPr>
          <w:rFonts w:ascii="Times New Roman" w:hAnsi="Times New Roman"/>
          <w:sz w:val="28"/>
          <w:szCs w:val="28"/>
        </w:rPr>
        <w:t>Информация по каждому источнику тепловой энергии</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
        <w:gridCol w:w="5960"/>
        <w:gridCol w:w="1510"/>
        <w:gridCol w:w="1833"/>
      </w:tblGrid>
      <w:tr w:rsidR="00D94A2D" w:rsidRPr="00DC599A" w:rsidTr="00026BC2">
        <w:trPr>
          <w:trHeight w:val="734"/>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w:t>
            </w:r>
          </w:p>
        </w:tc>
        <w:tc>
          <w:tcPr>
            <w:tcW w:w="596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Наименование показателя</w:t>
            </w:r>
          </w:p>
        </w:tc>
        <w:tc>
          <w:tcPr>
            <w:tcW w:w="151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Значение</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Примечание</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1</w:t>
            </w:r>
          </w:p>
        </w:tc>
        <w:tc>
          <w:tcPr>
            <w:tcW w:w="7470"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Общая информация</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Наименование котельной</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E4682D" w:rsidRDefault="00D94A2D" w:rsidP="00026BC2">
            <w:pPr>
              <w:rPr>
                <w:rFonts w:ascii="Times New Roman" w:hAnsi="Times New Roman"/>
                <w:lang w:eastAsia="ru-RU"/>
              </w:rPr>
            </w:pPr>
            <w:r w:rsidRPr="00E4682D">
              <w:rPr>
                <w:rFonts w:ascii="Times New Roman" w:hAnsi="Times New Roman"/>
                <w:lang w:eastAsia="ru-RU"/>
              </w:rPr>
              <w:t> </w:t>
            </w:r>
            <w:r w:rsidR="00C1238A">
              <w:rPr>
                <w:rFonts w:ascii="Times New Roman" w:hAnsi="Times New Roman"/>
                <w:lang w:eastAsia="ru-RU"/>
              </w:rPr>
              <w:t>Котельная МБОУ Зоргольская СОШ</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Фактический адрес</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E4682D" w:rsidRDefault="00C1238A" w:rsidP="00655F69">
            <w:pPr>
              <w:rPr>
                <w:rFonts w:ascii="Times New Roman" w:hAnsi="Times New Roman"/>
                <w:lang w:eastAsia="ru-RU"/>
              </w:rPr>
            </w:pPr>
            <w:r>
              <w:rPr>
                <w:rFonts w:ascii="Times New Roman" w:hAnsi="Times New Roman"/>
                <w:lang w:eastAsia="ru-RU"/>
              </w:rPr>
              <w:t xml:space="preserve"> с.Зоргол </w:t>
            </w:r>
            <w:r w:rsidR="00655F69">
              <w:rPr>
                <w:rFonts w:ascii="Times New Roman" w:hAnsi="Times New Roman"/>
                <w:lang w:eastAsia="ru-RU"/>
              </w:rPr>
              <w:t xml:space="preserve">, </w:t>
            </w:r>
            <w:r>
              <w:rPr>
                <w:rFonts w:ascii="Times New Roman" w:hAnsi="Times New Roman"/>
                <w:lang w:eastAsia="ru-RU"/>
              </w:rPr>
              <w:t>ул. Школьная 1 а</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Установленная мощность по паспорту, Гкал/час</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655F69" w:rsidP="00026BC2">
            <w:pPr>
              <w:rPr>
                <w:rFonts w:ascii="Times New Roman" w:hAnsi="Times New Roman"/>
                <w:lang w:eastAsia="ru-RU"/>
              </w:rPr>
            </w:pPr>
            <w:r>
              <w:rPr>
                <w:rFonts w:ascii="Times New Roman" w:hAnsi="Times New Roman"/>
                <w:lang w:eastAsia="ru-RU"/>
              </w:rPr>
              <w:t>0,</w:t>
            </w:r>
            <w:r w:rsidR="00657263">
              <w:rPr>
                <w:rFonts w:ascii="Times New Roman" w:hAnsi="Times New Roman"/>
                <w:lang w:eastAsia="ru-RU"/>
              </w:rPr>
              <w:t>3</w:t>
            </w:r>
            <w:r w:rsidR="00C1238A">
              <w:rPr>
                <w:rFonts w:ascii="Times New Roman" w:hAnsi="Times New Roman"/>
                <w:lang w:eastAsia="ru-RU"/>
              </w:rPr>
              <w:t>4</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Присоединенная нагрузка (отопление/ГВС,Вентиляция/Технология), Гкал/час</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930864" w:rsidP="00026BC2">
            <w:pPr>
              <w:rPr>
                <w:rFonts w:ascii="Times New Roman" w:hAnsi="Times New Roman"/>
                <w:lang w:eastAsia="ru-RU"/>
              </w:rPr>
            </w:pPr>
            <w:r>
              <w:rPr>
                <w:rFonts w:ascii="Times New Roman" w:hAnsi="Times New Roman"/>
                <w:lang w:eastAsia="ru-RU"/>
              </w:rPr>
              <w:t>0,0347</w:t>
            </w:r>
            <w:r w:rsidR="00D94A2D" w:rsidRPr="00DC599A">
              <w:rPr>
                <w:rFonts w:ascii="Times New Roman" w:hAnsi="Times New Roman"/>
                <w:lang w:eastAsia="ru-RU"/>
              </w:rPr>
              <w:t>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Максимальный коэффициент загрузки, %</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val="en-US" w:eastAsia="ru-RU"/>
              </w:rPr>
            </w:pPr>
            <w:r w:rsidRPr="00DC599A">
              <w:rPr>
                <w:rFonts w:ascii="Times New Roman" w:hAnsi="Times New Roman"/>
                <w:lang w:eastAsia="ru-RU"/>
              </w:rPr>
              <w:t>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12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Вид топлива</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 уголь</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18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ввода в эксплуатацию</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9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p>
        </w:tc>
        <w:tc>
          <w:tcPr>
            <w:tcW w:w="7470"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lang w:eastAsia="ru-RU"/>
              </w:rPr>
              <w:t xml:space="preserve">Расчетный температурный график, </w:t>
            </w:r>
            <w:r w:rsidRPr="00DC599A">
              <w:rPr>
                <w:rFonts w:ascii="Times New Roman" w:hAnsi="Times New Roman"/>
                <w:vertAlign w:val="superscript"/>
                <w:lang w:eastAsia="ru-RU"/>
              </w:rPr>
              <w:t>о</w:t>
            </w:r>
            <w:r w:rsidRPr="00DC599A">
              <w:rPr>
                <w:rFonts w:ascii="Times New Roman" w:hAnsi="Times New Roman"/>
                <w:lang w:eastAsia="ru-RU"/>
              </w:rPr>
              <w:t>С                                            95/70</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 </w:t>
            </w:r>
          </w:p>
        </w:tc>
      </w:tr>
      <w:tr w:rsidR="00D94A2D" w:rsidRPr="00DC599A" w:rsidTr="00026BC2">
        <w:trPr>
          <w:trHeight w:val="21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2</w:t>
            </w:r>
          </w:p>
        </w:tc>
        <w:tc>
          <w:tcPr>
            <w:tcW w:w="7470"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Котельное оборудование</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Марка котла</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Котел водогрейный</w:t>
            </w:r>
            <w:r w:rsidR="00C1238A">
              <w:rPr>
                <w:rFonts w:ascii="Times New Roman" w:hAnsi="Times New Roman"/>
                <w:lang w:eastAsia="ru-RU"/>
              </w:rPr>
              <w:t xml:space="preserve"> КВР-0,2</w:t>
            </w:r>
          </w:p>
        </w:tc>
        <w:tc>
          <w:tcPr>
            <w:tcW w:w="1833" w:type="dxa"/>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Теплопроизводительность, Гкал/час</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655F69" w:rsidP="00026BC2">
            <w:pPr>
              <w:rPr>
                <w:rFonts w:ascii="Times New Roman" w:hAnsi="Times New Roman"/>
                <w:lang w:eastAsia="ru-RU"/>
              </w:rPr>
            </w:pPr>
            <w:r>
              <w:rPr>
                <w:rFonts w:ascii="Times New Roman" w:hAnsi="Times New Roman"/>
                <w:lang w:eastAsia="ru-RU"/>
              </w:rPr>
              <w:t> 0,</w:t>
            </w:r>
            <w:r w:rsidR="00657263">
              <w:rPr>
                <w:rFonts w:ascii="Times New Roman" w:hAnsi="Times New Roman"/>
                <w:lang w:eastAsia="ru-RU"/>
              </w:rPr>
              <w:t>17</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Паспортный КПД котла, %</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655F69" w:rsidP="00026BC2">
            <w:pPr>
              <w:rPr>
                <w:rFonts w:ascii="Times New Roman" w:hAnsi="Times New Roman"/>
                <w:lang w:eastAsia="ru-RU"/>
              </w:rPr>
            </w:pPr>
            <w:r>
              <w:rPr>
                <w:rFonts w:ascii="Times New Roman" w:hAnsi="Times New Roman"/>
                <w:lang w:eastAsia="ru-RU"/>
              </w:rPr>
              <w:t> 8</w:t>
            </w:r>
            <w:r w:rsidR="00D94A2D" w:rsidRPr="00DC599A">
              <w:rPr>
                <w:rFonts w:ascii="Times New Roman" w:hAnsi="Times New Roman"/>
                <w:lang w:eastAsia="ru-RU"/>
              </w:rPr>
              <w:t>0</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52"/>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установки котла</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Назначение котла (основной/резерв.)</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Осн, рез</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Марка котла</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1238A" w:rsidP="00026BC2">
            <w:pPr>
              <w:rPr>
                <w:rFonts w:ascii="Times New Roman" w:hAnsi="Times New Roman"/>
                <w:lang w:eastAsia="ru-RU"/>
              </w:rPr>
            </w:pPr>
            <w:r>
              <w:rPr>
                <w:rFonts w:ascii="Times New Roman" w:hAnsi="Times New Roman"/>
                <w:lang w:eastAsia="ru-RU"/>
              </w:rPr>
              <w:t xml:space="preserve">КВр-0,2 </w:t>
            </w:r>
            <w:r w:rsidR="00D94A2D" w:rsidRPr="00DC599A">
              <w:rPr>
                <w:rFonts w:ascii="Times New Roman" w:hAnsi="Times New Roman"/>
                <w:lang w:eastAsia="ru-RU"/>
              </w:rPr>
              <w:t>водогрейный</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i/>
                <w:iCs/>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Теплопроизводительность, Гкал/час</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1238A" w:rsidP="00026BC2">
            <w:pPr>
              <w:rPr>
                <w:rFonts w:ascii="Times New Roman" w:hAnsi="Times New Roman"/>
                <w:lang w:eastAsia="ru-RU"/>
              </w:rPr>
            </w:pPr>
            <w:r>
              <w:rPr>
                <w:rFonts w:ascii="Times New Roman" w:hAnsi="Times New Roman"/>
                <w:lang w:eastAsia="ru-RU"/>
              </w:rPr>
              <w:t>0,</w:t>
            </w:r>
            <w:r w:rsidR="00657263">
              <w:rPr>
                <w:rFonts w:ascii="Times New Roman" w:hAnsi="Times New Roman"/>
                <w:lang w:eastAsia="ru-RU"/>
              </w:rPr>
              <w:t>17</w:t>
            </w:r>
          </w:p>
        </w:tc>
        <w:tc>
          <w:tcPr>
            <w:tcW w:w="1833" w:type="dxa"/>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Паспортный КПД котла, %</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1238A" w:rsidP="00026BC2">
            <w:pPr>
              <w:rPr>
                <w:rFonts w:ascii="Times New Roman" w:hAnsi="Times New Roman"/>
                <w:lang w:eastAsia="ru-RU"/>
              </w:rPr>
            </w:pPr>
            <w:r>
              <w:rPr>
                <w:rFonts w:ascii="Times New Roman" w:hAnsi="Times New Roman"/>
                <w:lang w:eastAsia="ru-RU"/>
              </w:rPr>
              <w:t> 8</w:t>
            </w:r>
            <w:r w:rsidR="00D94A2D" w:rsidRPr="00DC599A">
              <w:rPr>
                <w:rFonts w:ascii="Times New Roman" w:hAnsi="Times New Roman"/>
                <w:lang w:eastAsia="ru-RU"/>
              </w:rPr>
              <w:t>0</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установки котла</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28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Назначение котла (основной/резерв.)</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Осн, рез</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3</w:t>
            </w:r>
          </w:p>
        </w:tc>
        <w:tc>
          <w:tcPr>
            <w:tcW w:w="7470"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Технико-экономические по</w:t>
            </w:r>
            <w:r w:rsidR="00B626A3">
              <w:rPr>
                <w:rFonts w:ascii="Times New Roman" w:hAnsi="Times New Roman"/>
                <w:b/>
                <w:bCs/>
                <w:lang w:eastAsia="ru-RU"/>
              </w:rPr>
              <w:t>казатели работы котельной в 2017</w:t>
            </w:r>
            <w:r w:rsidRPr="00DC599A">
              <w:rPr>
                <w:rFonts w:ascii="Times New Roman" w:hAnsi="Times New Roman"/>
                <w:b/>
                <w:bCs/>
                <w:lang w:eastAsia="ru-RU"/>
              </w:rPr>
              <w:t xml:space="preserve"> году</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Выработка тепловой энергии, Гкал</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134,24</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Отпуск с коллекторов тепловой энергии, Гкал</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129,7</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18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Полезный отпуск тепловой энергии, Гкал</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120,13</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120"/>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Потери, Гкал</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9,6</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Потребление топлива, т.н.т.</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E4682D" w:rsidRDefault="00B626A3" w:rsidP="00026BC2">
            <w:pPr>
              <w:rPr>
                <w:rFonts w:ascii="Times New Roman" w:hAnsi="Times New Roman"/>
                <w:lang w:eastAsia="ru-RU"/>
              </w:rPr>
            </w:pPr>
            <w:r>
              <w:rPr>
                <w:rFonts w:ascii="Times New Roman" w:hAnsi="Times New Roman"/>
                <w:lang w:eastAsia="ru-RU"/>
              </w:rPr>
              <w:t>64,83</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Потребление топлива, т.у.т.</w:t>
            </w:r>
          </w:p>
        </w:tc>
        <w:tc>
          <w:tcPr>
            <w:tcW w:w="1510"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28,46</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УРУТ на выработку, т.у.т./Гкал</w:t>
            </w:r>
          </w:p>
        </w:tc>
        <w:tc>
          <w:tcPr>
            <w:tcW w:w="15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212</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УРУТ на отпуск с коллекторов, т.у.т./Гкал</w:t>
            </w:r>
          </w:p>
        </w:tc>
        <w:tc>
          <w:tcPr>
            <w:tcW w:w="15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94A2D" w:rsidRPr="00DC599A" w:rsidRDefault="00D94A2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026BC2">
        <w:trPr>
          <w:trHeight w:val="315"/>
          <w:jc w:val="center"/>
        </w:trPr>
        <w:tc>
          <w:tcPr>
            <w:tcW w:w="652"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Потреблено на собственные нужды, Гкал</w:t>
            </w:r>
          </w:p>
        </w:tc>
        <w:tc>
          <w:tcPr>
            <w:tcW w:w="15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94A2D" w:rsidRPr="00DC599A" w:rsidRDefault="00B626A3" w:rsidP="00026BC2">
            <w:pPr>
              <w:rPr>
                <w:rFonts w:ascii="Times New Roman" w:hAnsi="Times New Roman"/>
                <w:lang w:eastAsia="ru-RU"/>
              </w:rPr>
            </w:pPr>
            <w:r>
              <w:rPr>
                <w:rFonts w:ascii="Times New Roman" w:hAnsi="Times New Roman"/>
                <w:lang w:eastAsia="ru-RU"/>
              </w:rPr>
              <w:t>4,54</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bl>
    <w:p w:rsidR="00D94A2D" w:rsidRPr="00DC599A" w:rsidRDefault="00D94A2D" w:rsidP="00D94A2D">
      <w:pPr>
        <w:rPr>
          <w:rFonts w:ascii="Times New Roman" w:hAnsi="Times New Roman"/>
        </w:rPr>
      </w:pPr>
    </w:p>
    <w:p w:rsidR="00657263" w:rsidRDefault="00657263" w:rsidP="00657263">
      <w:pPr>
        <w:pStyle w:val="10"/>
        <w:rPr>
          <w:rFonts w:ascii="Arial" w:hAnsi="Arial" w:cs="Arial"/>
          <w:b w:val="0"/>
          <w:bCs w:val="0"/>
          <w:color w:val="1B1B1B"/>
          <w:sz w:val="32"/>
          <w:szCs w:val="32"/>
        </w:rPr>
      </w:pPr>
      <w:r>
        <w:rPr>
          <w:rFonts w:ascii="Arial" w:hAnsi="Arial" w:cs="Arial"/>
          <w:b w:val="0"/>
          <w:bCs w:val="0"/>
          <w:color w:val="1B1B1B"/>
          <w:sz w:val="32"/>
          <w:szCs w:val="32"/>
        </w:rPr>
        <w:t>Котел водогрейный КВР-0,2</w:t>
      </w:r>
    </w:p>
    <w:p w:rsidR="00657263" w:rsidRDefault="00D4730B" w:rsidP="00657263">
      <w:pPr>
        <w:pStyle w:val="af2"/>
        <w:spacing w:line="270" w:lineRule="atLeast"/>
        <w:ind w:left="720"/>
        <w:rPr>
          <w:rFonts w:ascii="Arial" w:hAnsi="Arial" w:cs="Arial"/>
          <w:color w:val="282123"/>
          <w:sz w:val="20"/>
          <w:szCs w:val="20"/>
        </w:rPr>
      </w:pPr>
      <w:r>
        <w:rPr>
          <w:rFonts w:ascii="Arial" w:hAnsi="Arial" w:cs="Arial"/>
          <w:noProof/>
          <w:color w:val="282123"/>
          <w:sz w:val="20"/>
          <w:szCs w:val="20"/>
        </w:rPr>
        <w:drawing>
          <wp:anchor distT="0" distB="0" distL="0" distR="0" simplePos="0" relativeHeight="251671552" behindDoc="0" locked="0" layoutInCell="1" allowOverlap="0">
            <wp:simplePos x="0" y="0"/>
            <wp:positionH relativeFrom="column">
              <wp:posOffset>-92075</wp:posOffset>
            </wp:positionH>
            <wp:positionV relativeFrom="line">
              <wp:posOffset>-3175</wp:posOffset>
            </wp:positionV>
            <wp:extent cx="2381250" cy="1857375"/>
            <wp:effectExtent l="19050" t="0" r="0" b="0"/>
            <wp:wrapSquare wrapText="bothSides"/>
            <wp:docPr id="12" name="Рисунок 2" descr="Котел КВР-0,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ел КВР-0,2">
                      <a:hlinkClick r:id="rId13"/>
                    </pic:cNvPr>
                    <pic:cNvPicPr>
                      <a:picLocks noChangeAspect="1" noChangeArrowheads="1"/>
                    </pic:cNvPicPr>
                  </pic:nvPicPr>
                  <pic:blipFill>
                    <a:blip r:embed="rId14"/>
                    <a:srcRect/>
                    <a:stretch>
                      <a:fillRect/>
                    </a:stretch>
                  </pic:blipFill>
                  <pic:spPr bwMode="auto">
                    <a:xfrm>
                      <a:off x="0" y="0"/>
                      <a:ext cx="2381250" cy="1857375"/>
                    </a:xfrm>
                    <a:prstGeom prst="rect">
                      <a:avLst/>
                    </a:prstGeom>
                    <a:noFill/>
                    <a:ln w="9525">
                      <a:noFill/>
                      <a:miter lim="800000"/>
                      <a:headEnd/>
                      <a:tailEnd/>
                    </a:ln>
                  </pic:spPr>
                </pic:pic>
              </a:graphicData>
            </a:graphic>
          </wp:anchor>
        </w:drawing>
      </w:r>
      <w:hyperlink r:id="rId15" w:history="1"/>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Котлы КВР-0,2 тепловой мощностью 0,2 МВт (0,17 Гкал/ч), работают на твердом топливе каменный и бурый уголь, и предназначены для получения горячей воды, используемой в системах отопления, вентиляции и горячего водоснабжения зданий и сооружений промышленного и бытового назначения, а также для технологических целей.</w:t>
      </w:r>
    </w:p>
    <w:p w:rsidR="00657263" w:rsidRPr="00D4730B" w:rsidRDefault="00D4730B"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Котлоагрегат работает с принудительной циркуляцией воды. Температура воды: вход 70°С выход 95°С, возможна работа котла в режиме 90°С / 115°С. Во всем диапазоне теплопроизводительности расход воды через котел должен быть не менее 0,8 номинального значения.</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3,0 кгс/см2 нежелательна.</w:t>
      </w:r>
    </w:p>
    <w:p w:rsidR="00657263" w:rsidRPr="00D4730B" w:rsidRDefault="00657263" w:rsidP="00D4730B">
      <w:pPr>
        <w:pStyle w:val="af2"/>
        <w:spacing w:before="0" w:beforeAutospacing="0" w:after="0" w:afterAutospacing="0"/>
        <w:rPr>
          <w:color w:val="282123"/>
          <w:sz w:val="28"/>
          <w:szCs w:val="28"/>
        </w:rPr>
      </w:pPr>
    </w:p>
    <w:p w:rsidR="00657263" w:rsidRPr="00D4730B" w:rsidRDefault="00657263" w:rsidP="00D4730B">
      <w:pPr>
        <w:pStyle w:val="4"/>
        <w:spacing w:before="0"/>
        <w:rPr>
          <w:rFonts w:ascii="Times New Roman" w:hAnsi="Times New Roman" w:cs="Times New Roman"/>
          <w:color w:val="1B1B1B"/>
          <w:sz w:val="28"/>
          <w:szCs w:val="28"/>
        </w:rPr>
      </w:pPr>
      <w:r w:rsidRPr="00D4730B">
        <w:rPr>
          <w:rFonts w:ascii="Times New Roman" w:hAnsi="Times New Roman" w:cs="Times New Roman"/>
          <w:color w:val="1B1B1B"/>
          <w:sz w:val="28"/>
          <w:szCs w:val="28"/>
        </w:rPr>
        <w:t>Котел типа КВР-0,2 состоит из:</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 Транспортабельных блоков, представленных</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а) Трубной системой, включающей в себя радиационную и конвективную поверхность нагрева, и охлаждаемую угловую решетку;</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б) Коробом выходным;</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в) Коробом топочным;</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г) Плитой фронтовой;</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д) Ящик с ЗИП, арматурой и клапанами (КИП)</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И комплектуется:</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 Вентилятором</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lastRenderedPageBreak/>
        <w:t>- Арматурой и гарнитурой</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Котел оснащен контрольно-измерительными приборами и устройством технологической защиты</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Расчетное топливо: Каменный и Бурый уголь / Древесные отходы влажн. до 25%.</w:t>
      </w:r>
    </w:p>
    <w:p w:rsidR="00657263" w:rsidRPr="00D4730B" w:rsidRDefault="00657263" w:rsidP="00D4730B">
      <w:pPr>
        <w:pStyle w:val="af2"/>
        <w:spacing w:before="0" w:beforeAutospacing="0" w:after="0" w:afterAutospacing="0"/>
        <w:rPr>
          <w:color w:val="282123"/>
          <w:sz w:val="28"/>
          <w:szCs w:val="28"/>
        </w:rPr>
      </w:pPr>
    </w:p>
    <w:p w:rsidR="00657263" w:rsidRDefault="00657263" w:rsidP="00D4730B">
      <w:pPr>
        <w:pStyle w:val="4"/>
        <w:spacing w:before="0"/>
        <w:rPr>
          <w:rFonts w:ascii="Times New Roman" w:hAnsi="Times New Roman" w:cs="Times New Roman"/>
          <w:color w:val="1B1B1B"/>
          <w:sz w:val="28"/>
          <w:szCs w:val="28"/>
        </w:rPr>
      </w:pPr>
      <w:r w:rsidRPr="00D4730B">
        <w:rPr>
          <w:rFonts w:ascii="Times New Roman" w:hAnsi="Times New Roman" w:cs="Times New Roman"/>
          <w:color w:val="1B1B1B"/>
          <w:sz w:val="28"/>
          <w:szCs w:val="28"/>
        </w:rPr>
        <w:t>Техническая характеристика котла КВР-0,2</w:t>
      </w:r>
    </w:p>
    <w:p w:rsidR="00C1451C" w:rsidRPr="00C1451C" w:rsidRDefault="00C1451C" w:rsidP="00C1451C"/>
    <w:tbl>
      <w:tblPr>
        <w:tblW w:w="9591" w:type="dxa"/>
        <w:tblCellSpacing w:w="15" w:type="dxa"/>
        <w:tblInd w:w="720" w:type="dxa"/>
        <w:shd w:val="clear" w:color="auto" w:fill="CDCDCD"/>
        <w:tblCellMar>
          <w:top w:w="15" w:type="dxa"/>
          <w:left w:w="15" w:type="dxa"/>
          <w:bottom w:w="15" w:type="dxa"/>
          <w:right w:w="15" w:type="dxa"/>
        </w:tblCellMar>
        <w:tblLook w:val="04A0"/>
      </w:tblPr>
      <w:tblGrid>
        <w:gridCol w:w="5481"/>
        <w:gridCol w:w="4110"/>
      </w:tblGrid>
      <w:tr w:rsidR="00657263" w:rsidRPr="00D4730B" w:rsidTr="00D4730B">
        <w:trPr>
          <w:tblHeader/>
          <w:tblCellSpacing w:w="15" w:type="dxa"/>
        </w:trPr>
        <w:tc>
          <w:tcPr>
            <w:tcW w:w="5436"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rsidR="00657263" w:rsidRPr="00D4730B" w:rsidRDefault="00657263" w:rsidP="00D4730B">
            <w:pPr>
              <w:rPr>
                <w:rFonts w:ascii="Times New Roman" w:hAnsi="Times New Roman"/>
                <w:b/>
                <w:bCs/>
                <w:sz w:val="28"/>
                <w:szCs w:val="28"/>
              </w:rPr>
            </w:pPr>
            <w:r w:rsidRPr="00D4730B">
              <w:rPr>
                <w:rFonts w:ascii="Times New Roman" w:hAnsi="Times New Roman"/>
                <w:b/>
                <w:bCs/>
                <w:sz w:val="28"/>
                <w:szCs w:val="28"/>
              </w:rPr>
              <w:t>Наименование показателя</w:t>
            </w:r>
          </w:p>
        </w:tc>
        <w:tc>
          <w:tcPr>
            <w:tcW w:w="4065"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rsidR="00657263" w:rsidRPr="00D4730B" w:rsidRDefault="00657263" w:rsidP="00D4730B">
            <w:pPr>
              <w:rPr>
                <w:rFonts w:ascii="Times New Roman" w:hAnsi="Times New Roman"/>
                <w:b/>
                <w:bCs/>
                <w:sz w:val="28"/>
                <w:szCs w:val="28"/>
              </w:rPr>
            </w:pPr>
            <w:r w:rsidRPr="00D4730B">
              <w:rPr>
                <w:rFonts w:ascii="Times New Roman" w:hAnsi="Times New Roman"/>
                <w:b/>
                <w:bCs/>
                <w:sz w:val="28"/>
                <w:szCs w:val="28"/>
              </w:rPr>
              <w:t>Значение</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Теплопроизводительность котла</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0,2 МВт</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Отапливаемая площадь</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1700 м²</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Номинальный расход воды через котел</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12 м³/ч</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Номинальное давление воды</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0,6 МПа (6,0 кгс/см²)</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Температура воды вход/выход</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70/95 °С</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Гидравлическое сопротивление</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Не более 0,08 МПа (0,8 кгс/см²)</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Площадь поверхности нагрева котла</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радиационная</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8,6 м²</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конвективная</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15,4 м²</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Водяной объем</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0,58 м³</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Топливо (проектное)</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каменный уголь</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Топливо (резервное)</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бурый уголь</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КПД котла</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80 %</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Температура уходящих газов проектное/резервное топливо</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156 °С</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Аэродинамическое сопротивление</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141 Па</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Расход условного топлива (7000 ккал/кг)</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44 кг/ч</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Габариты котла в изоляции:</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Длина</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1750 мм</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Ширина</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1400 мм</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Высота</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2150 мм</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Присоединение: вход/выход, ДУ</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50/50</w:t>
            </w:r>
          </w:p>
        </w:tc>
      </w:tr>
      <w:tr w:rsidR="00657263" w:rsidRPr="00D4730B" w:rsidTr="00D4730B">
        <w:trPr>
          <w:tblCellSpacing w:w="15" w:type="dxa"/>
        </w:trPr>
        <w:tc>
          <w:tcPr>
            <w:tcW w:w="5436"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Масса</w:t>
            </w:r>
          </w:p>
        </w:tc>
        <w:tc>
          <w:tcPr>
            <w:tcW w:w="4065" w:type="dxa"/>
            <w:shd w:val="clear" w:color="auto" w:fill="F0F0F6"/>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1800 кг</w:t>
            </w:r>
          </w:p>
        </w:tc>
      </w:tr>
      <w:tr w:rsidR="00657263" w:rsidRPr="00D4730B" w:rsidTr="00D4730B">
        <w:trPr>
          <w:tblCellSpacing w:w="15" w:type="dxa"/>
        </w:trPr>
        <w:tc>
          <w:tcPr>
            <w:tcW w:w="5436"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Срок службы</w:t>
            </w:r>
          </w:p>
        </w:tc>
        <w:tc>
          <w:tcPr>
            <w:tcW w:w="4065" w:type="dxa"/>
            <w:shd w:val="clear" w:color="auto" w:fill="FFFFFF"/>
            <w:tcMar>
              <w:top w:w="60" w:type="dxa"/>
              <w:left w:w="60" w:type="dxa"/>
              <w:bottom w:w="60" w:type="dxa"/>
              <w:right w:w="60" w:type="dxa"/>
            </w:tcMar>
            <w:hideMark/>
          </w:tcPr>
          <w:p w:rsidR="00657263" w:rsidRPr="00D4730B" w:rsidRDefault="00657263" w:rsidP="00D4730B">
            <w:pPr>
              <w:rPr>
                <w:rFonts w:ascii="Times New Roman" w:hAnsi="Times New Roman"/>
                <w:color w:val="3D3D3D"/>
                <w:sz w:val="28"/>
                <w:szCs w:val="28"/>
              </w:rPr>
            </w:pPr>
            <w:r w:rsidRPr="00D4730B">
              <w:rPr>
                <w:rFonts w:ascii="Times New Roman" w:hAnsi="Times New Roman"/>
                <w:color w:val="3D3D3D"/>
                <w:sz w:val="28"/>
                <w:szCs w:val="28"/>
              </w:rPr>
              <w:t>Не менее 10 лет</w:t>
            </w:r>
          </w:p>
        </w:tc>
      </w:tr>
    </w:tbl>
    <w:p w:rsidR="00657263" w:rsidRPr="00D4730B" w:rsidRDefault="00657263" w:rsidP="00D4730B">
      <w:pPr>
        <w:pStyle w:val="af2"/>
        <w:spacing w:before="0" w:beforeAutospacing="0" w:after="0" w:afterAutospacing="0"/>
        <w:rPr>
          <w:color w:val="282123"/>
          <w:sz w:val="28"/>
          <w:szCs w:val="28"/>
        </w:rPr>
      </w:pPr>
    </w:p>
    <w:p w:rsidR="00657263" w:rsidRDefault="00657263" w:rsidP="00D4730B">
      <w:pPr>
        <w:pStyle w:val="4"/>
        <w:spacing w:before="0"/>
        <w:rPr>
          <w:rFonts w:ascii="Times New Roman" w:hAnsi="Times New Roman" w:cs="Times New Roman"/>
          <w:color w:val="1B1B1B"/>
          <w:sz w:val="28"/>
          <w:szCs w:val="28"/>
        </w:rPr>
      </w:pPr>
      <w:r w:rsidRPr="00D4730B">
        <w:rPr>
          <w:rFonts w:ascii="Times New Roman" w:hAnsi="Times New Roman" w:cs="Times New Roman"/>
          <w:color w:val="1B1B1B"/>
          <w:sz w:val="28"/>
          <w:szCs w:val="28"/>
        </w:rPr>
        <w:t>Устройство и работа котла</w:t>
      </w:r>
    </w:p>
    <w:p w:rsidR="00C1451C" w:rsidRPr="00C1451C" w:rsidRDefault="00C1451C" w:rsidP="00C1451C"/>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lastRenderedPageBreak/>
        <w:tab/>
      </w:r>
      <w:r w:rsidR="00657263" w:rsidRPr="00D4730B">
        <w:rPr>
          <w:color w:val="282123"/>
          <w:sz w:val="28"/>
          <w:szCs w:val="28"/>
        </w:rPr>
        <w:t>Котел серии КВР-0,2 - полнокомплектный, водогрейный, стальной, водотрубный котел, с ручным забросом топлива.</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Конструкция котла серии КВР-0,2, его вспомогательное оборудование и система автоматического управления обеспечивают устойчивую работу на расчетном топливе в диапазоне производительности от 50 до 100%.</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Трубная система котла состоит из радиационной и конвективной поверхностей нагрева и собирается между двух рам, образуемых верхним и нижнем поясом коллекторов Ø108*4 мм. Конвективная поверхность нагрева котла представлена четырьмя панелями флажкового типа, изготовленных из труб Ду25.</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На фронтовой стене котла устанавливается дверца для подачи топлива.</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Подвод воздуха к топке осуществляется принудительно при помощи дутьевого вентилятора, регулирование расхода воздуха производится шибером.</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Для обеспечения циркуляции воды согласно проектной схеме боковые коллекторы разделены перегородками.</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Конструкция котла предусматривает возможность полного слива воды из котла. Для выпуска воздуха при заполнении котла водой во всех верхних коллекторах установлены воздушные вентили Ду15. Для продувки и дренажа котла в нижних коллекторах установлены дренажные линии с вентилями Ду20.</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Под конвективной частью установлен короб поворотный.</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Блок котла в сборе устанавливается на фундамент, или на опоры, в зависимости от комплектации котла.</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Образующиеся в топочной камере продукты сгорания проходят конвективную ступень и выводятся в окно 200*600 мм.</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Контрольно измерительные приборы и устройства безопасности.</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При монтаже на участке водоподводящего трубопровода после запорного устройства, непосредственно перед входом во входной и на выходном коллекторах устанавливаются термометры и манометры. Кроме того, на выходном коллекторе устанавливаются предохранительный и обратный клапана.</w:t>
      </w:r>
    </w:p>
    <w:p w:rsidR="00657263" w:rsidRPr="00D4730B" w:rsidRDefault="00657263" w:rsidP="00D4730B">
      <w:pPr>
        <w:pStyle w:val="af2"/>
        <w:spacing w:before="0" w:beforeAutospacing="0" w:after="0" w:afterAutospacing="0"/>
        <w:jc w:val="both"/>
        <w:rPr>
          <w:color w:val="282123"/>
          <w:sz w:val="28"/>
          <w:szCs w:val="28"/>
        </w:rPr>
      </w:pPr>
      <w:r w:rsidRPr="00D4730B">
        <w:rPr>
          <w:color w:val="282123"/>
          <w:sz w:val="28"/>
          <w:szCs w:val="28"/>
        </w:rPr>
        <w:t>Перед установкой клапанов произвести их ревизию. Выброс среды при срабатывании предохранительного клапана должен осуществляться в дренажную камеру, отводные трубы от предохранительных клапанов выполнить из труб Ду50 и трассировать их по месту за пределы здания котельной. Установка запорных органов между защищаемым объектом и клапаном предохранительным, между котлом и расширительным сосудом, а также на линиях дренажа не допускается.</w:t>
      </w:r>
    </w:p>
    <w:p w:rsidR="00657263" w:rsidRPr="00D4730B" w:rsidRDefault="00657263" w:rsidP="00D4730B">
      <w:pPr>
        <w:pStyle w:val="af2"/>
        <w:spacing w:before="0" w:beforeAutospacing="0" w:after="0" w:afterAutospacing="0"/>
        <w:rPr>
          <w:color w:val="282123"/>
          <w:sz w:val="28"/>
          <w:szCs w:val="28"/>
        </w:rPr>
      </w:pPr>
    </w:p>
    <w:p w:rsidR="00657263" w:rsidRPr="00D4730B" w:rsidRDefault="00657263" w:rsidP="00D4730B">
      <w:pPr>
        <w:pStyle w:val="4"/>
        <w:spacing w:before="0"/>
        <w:rPr>
          <w:rFonts w:ascii="Times New Roman" w:hAnsi="Times New Roman" w:cs="Times New Roman"/>
          <w:color w:val="1B1B1B"/>
          <w:sz w:val="28"/>
          <w:szCs w:val="28"/>
        </w:rPr>
      </w:pPr>
      <w:r w:rsidRPr="00D4730B">
        <w:rPr>
          <w:rFonts w:ascii="Times New Roman" w:hAnsi="Times New Roman" w:cs="Times New Roman"/>
          <w:color w:val="1B1B1B"/>
          <w:sz w:val="28"/>
          <w:szCs w:val="28"/>
        </w:rPr>
        <w:t>Комплект поставки котла КВР-0,2</w:t>
      </w:r>
    </w:p>
    <w:p w:rsidR="00657263" w:rsidRPr="00D4730B" w:rsidRDefault="00C1451C" w:rsidP="00D4730B">
      <w:pPr>
        <w:pStyle w:val="af2"/>
        <w:spacing w:before="0" w:beforeAutospacing="0" w:after="0" w:afterAutospacing="0"/>
        <w:jc w:val="both"/>
        <w:rPr>
          <w:color w:val="282123"/>
          <w:sz w:val="28"/>
          <w:szCs w:val="28"/>
        </w:rPr>
      </w:pPr>
      <w:r>
        <w:rPr>
          <w:color w:val="282123"/>
          <w:sz w:val="28"/>
          <w:szCs w:val="28"/>
        </w:rPr>
        <w:tab/>
      </w:r>
      <w:r w:rsidR="00657263" w:rsidRPr="00D4730B">
        <w:rPr>
          <w:color w:val="282123"/>
          <w:sz w:val="28"/>
          <w:szCs w:val="28"/>
        </w:rPr>
        <w:t>Водогрейный котел КВР-0,2 поставляется Заказчику в виде готового блока трубной системы котла в обшивке и теплоизоляции, короба топочного, короба воздушного, короба поворотного, комплекта опор котла и ящика с контрольно-измерительными приборами, принадлежностями и арматурой.</w:t>
      </w:r>
    </w:p>
    <w:p w:rsidR="00D94A2D" w:rsidRPr="00DC599A" w:rsidRDefault="00D94A2D" w:rsidP="00655F69">
      <w:pPr>
        <w:widowControl w:val="0"/>
        <w:overflowPunct w:val="0"/>
        <w:autoSpaceDE w:val="0"/>
        <w:autoSpaceDN w:val="0"/>
        <w:adjustRightInd w:val="0"/>
        <w:spacing w:line="335" w:lineRule="auto"/>
        <w:ind w:firstLine="564"/>
        <w:jc w:val="both"/>
        <w:rPr>
          <w:rFonts w:ascii="Times New Roman" w:hAnsi="Times New Roman"/>
          <w:sz w:val="24"/>
          <w:szCs w:val="24"/>
        </w:rPr>
      </w:pPr>
      <w:r w:rsidRPr="00DC599A">
        <w:rPr>
          <w:rFonts w:ascii="Times New Roman" w:hAnsi="Times New Roman"/>
          <w:sz w:val="28"/>
          <w:szCs w:val="28"/>
        </w:rPr>
        <w:t xml:space="preserve">Суммарное годовое договорное потребление тепловой энергии на отопление потребителей, расположенных на </w:t>
      </w:r>
      <w:r w:rsidR="00D801FF">
        <w:rPr>
          <w:rFonts w:ascii="Times New Roman" w:hAnsi="Times New Roman"/>
          <w:sz w:val="28"/>
          <w:szCs w:val="28"/>
        </w:rPr>
        <w:t>территории села  Дурой</w:t>
      </w:r>
      <w:r w:rsidRPr="00DC599A">
        <w:rPr>
          <w:rFonts w:ascii="Times New Roman" w:hAnsi="Times New Roman"/>
          <w:sz w:val="28"/>
          <w:szCs w:val="28"/>
        </w:rPr>
        <w:t xml:space="preserve">  от  </w:t>
      </w:r>
      <w:r w:rsidR="00D801FF">
        <w:rPr>
          <w:rFonts w:ascii="Times New Roman" w:hAnsi="Times New Roman"/>
          <w:sz w:val="28"/>
          <w:szCs w:val="28"/>
        </w:rPr>
        <w:t xml:space="preserve">котельной детского сада «Колосок» составляет  80,3 </w:t>
      </w:r>
      <w:r w:rsidRPr="00DC599A">
        <w:rPr>
          <w:rFonts w:ascii="Times New Roman" w:hAnsi="Times New Roman"/>
          <w:sz w:val="28"/>
          <w:szCs w:val="28"/>
        </w:rPr>
        <w:t xml:space="preserve"> Гкал, в том числе:</w:t>
      </w:r>
    </w:p>
    <w:p w:rsidR="00D94A2D" w:rsidRPr="00DC599A" w:rsidRDefault="00D94A2D" w:rsidP="00D94A2D">
      <w:pPr>
        <w:widowControl w:val="0"/>
        <w:autoSpaceDE w:val="0"/>
        <w:autoSpaceDN w:val="0"/>
        <w:adjustRightInd w:val="0"/>
        <w:spacing w:line="34" w:lineRule="exact"/>
        <w:rPr>
          <w:rFonts w:ascii="Times New Roman" w:hAnsi="Times New Roman"/>
          <w:sz w:val="24"/>
          <w:szCs w:val="24"/>
        </w:rPr>
      </w:pPr>
    </w:p>
    <w:p w:rsidR="00D94A2D" w:rsidRPr="00DC599A" w:rsidRDefault="00D94A2D" w:rsidP="00D94A2D">
      <w:pPr>
        <w:widowControl w:val="0"/>
        <w:numPr>
          <w:ilvl w:val="0"/>
          <w:numId w:val="45"/>
        </w:numPr>
        <w:suppressAutoHyphens w:val="0"/>
        <w:overflowPunct w:val="0"/>
        <w:autoSpaceDE w:val="0"/>
        <w:autoSpaceDN w:val="0"/>
        <w:adjustRightInd w:val="0"/>
        <w:ind w:hanging="156"/>
        <w:jc w:val="both"/>
        <w:rPr>
          <w:rFonts w:ascii="Times New Roman" w:hAnsi="Times New Roman"/>
          <w:sz w:val="28"/>
          <w:szCs w:val="28"/>
        </w:rPr>
      </w:pPr>
      <w:r w:rsidRPr="00DC599A">
        <w:rPr>
          <w:rFonts w:ascii="Times New Roman" w:hAnsi="Times New Roman"/>
          <w:sz w:val="28"/>
          <w:szCs w:val="28"/>
        </w:rPr>
        <w:t xml:space="preserve">население –  0  Гкал/год; </w:t>
      </w:r>
    </w:p>
    <w:p w:rsidR="00D94A2D" w:rsidRPr="00DC599A" w:rsidRDefault="00D94A2D" w:rsidP="00D94A2D">
      <w:pPr>
        <w:widowControl w:val="0"/>
        <w:autoSpaceDE w:val="0"/>
        <w:autoSpaceDN w:val="0"/>
        <w:adjustRightInd w:val="0"/>
        <w:spacing w:line="160" w:lineRule="exact"/>
        <w:rPr>
          <w:rFonts w:ascii="Times New Roman" w:hAnsi="Times New Roman"/>
          <w:sz w:val="28"/>
          <w:szCs w:val="28"/>
        </w:rPr>
      </w:pPr>
    </w:p>
    <w:p w:rsidR="00D94A2D" w:rsidRPr="00DC599A" w:rsidRDefault="00D801FF" w:rsidP="00D94A2D">
      <w:pPr>
        <w:widowControl w:val="0"/>
        <w:numPr>
          <w:ilvl w:val="0"/>
          <w:numId w:val="45"/>
        </w:numPr>
        <w:suppressAutoHyphens w:val="0"/>
        <w:overflowPunct w:val="0"/>
        <w:autoSpaceDE w:val="0"/>
        <w:autoSpaceDN w:val="0"/>
        <w:adjustRightInd w:val="0"/>
        <w:ind w:hanging="156"/>
        <w:jc w:val="both"/>
        <w:rPr>
          <w:rFonts w:ascii="Times New Roman" w:hAnsi="Times New Roman"/>
          <w:sz w:val="28"/>
          <w:szCs w:val="28"/>
        </w:rPr>
      </w:pPr>
      <w:r>
        <w:rPr>
          <w:rFonts w:ascii="Times New Roman" w:hAnsi="Times New Roman"/>
          <w:sz w:val="28"/>
          <w:szCs w:val="28"/>
        </w:rPr>
        <w:t>бюджетные потребители  80,3</w:t>
      </w:r>
      <w:r w:rsidR="00D94A2D" w:rsidRPr="00DC599A">
        <w:rPr>
          <w:rFonts w:ascii="Times New Roman" w:hAnsi="Times New Roman"/>
          <w:sz w:val="28"/>
          <w:szCs w:val="28"/>
        </w:rPr>
        <w:t xml:space="preserve"> Гкал/год; </w:t>
      </w:r>
    </w:p>
    <w:p w:rsidR="00D94A2D" w:rsidRPr="00DC599A" w:rsidRDefault="00D94A2D" w:rsidP="00D94A2D">
      <w:pPr>
        <w:widowControl w:val="0"/>
        <w:suppressAutoHyphens w:val="0"/>
        <w:overflowPunct w:val="0"/>
        <w:autoSpaceDE w:val="0"/>
        <w:autoSpaceDN w:val="0"/>
        <w:adjustRightInd w:val="0"/>
        <w:ind w:firstLine="564"/>
        <w:jc w:val="both"/>
        <w:rPr>
          <w:rFonts w:ascii="Times New Roman" w:hAnsi="Times New Roman"/>
          <w:sz w:val="28"/>
          <w:szCs w:val="28"/>
        </w:rPr>
      </w:pPr>
      <w:r w:rsidRPr="00DC599A">
        <w:rPr>
          <w:rFonts w:ascii="Times New Roman" w:hAnsi="Times New Roman"/>
          <w:sz w:val="28"/>
          <w:szCs w:val="28"/>
        </w:rPr>
        <w:lastRenderedPageBreak/>
        <w:t>- прочие – 0  Гкал/год.</w:t>
      </w:r>
    </w:p>
    <w:p w:rsidR="00D94A2D" w:rsidRPr="00DC599A" w:rsidRDefault="00D94A2D" w:rsidP="00D94A2D">
      <w:pPr>
        <w:widowControl w:val="0"/>
        <w:autoSpaceDE w:val="0"/>
        <w:autoSpaceDN w:val="0"/>
        <w:adjustRightInd w:val="0"/>
        <w:spacing w:line="162" w:lineRule="exact"/>
        <w:rPr>
          <w:rFonts w:ascii="Times New Roman" w:hAnsi="Times New Roman"/>
          <w:sz w:val="28"/>
          <w:szCs w:val="28"/>
        </w:rPr>
      </w:pPr>
    </w:p>
    <w:p w:rsidR="00D94A2D" w:rsidRPr="00DC599A" w:rsidRDefault="00D94A2D" w:rsidP="00D94A2D">
      <w:pPr>
        <w:tabs>
          <w:tab w:val="left" w:pos="9570"/>
        </w:tabs>
        <w:ind w:firstLine="426"/>
        <w:jc w:val="both"/>
        <w:rPr>
          <w:rFonts w:ascii="Times New Roman" w:hAnsi="Times New Roman"/>
          <w:sz w:val="24"/>
          <w:szCs w:val="24"/>
        </w:rPr>
      </w:pPr>
      <w:r w:rsidRPr="00DC599A">
        <w:rPr>
          <w:rFonts w:ascii="Times New Roman" w:hAnsi="Times New Roman"/>
          <w:noProof/>
          <w:sz w:val="24"/>
          <w:szCs w:val="24"/>
          <w:lang w:eastAsia="ru-RU"/>
        </w:rPr>
        <w:drawing>
          <wp:inline distT="0" distB="0" distL="0" distR="0">
            <wp:extent cx="4568967" cy="2744728"/>
            <wp:effectExtent l="12182" t="6092" r="6091"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4A2D" w:rsidRPr="00DC599A" w:rsidRDefault="00D94A2D" w:rsidP="00D94A2D">
      <w:pPr>
        <w:ind w:left="-142" w:right="-143" w:firstLine="426"/>
        <w:jc w:val="both"/>
        <w:rPr>
          <w:rFonts w:ascii="Times New Roman" w:hAnsi="Times New Roman"/>
          <w:sz w:val="28"/>
          <w:szCs w:val="28"/>
        </w:rPr>
      </w:pPr>
      <w:r w:rsidRPr="00DC599A">
        <w:rPr>
          <w:rFonts w:ascii="Times New Roman" w:hAnsi="Times New Roman"/>
          <w:noProof/>
          <w:sz w:val="24"/>
          <w:szCs w:val="24"/>
          <w:lang w:eastAsia="ru-RU"/>
        </w:rPr>
        <w:drawing>
          <wp:inline distT="0" distB="0" distL="0" distR="0">
            <wp:extent cx="6149340" cy="4960620"/>
            <wp:effectExtent l="0" t="0" r="0" b="0"/>
            <wp:docPr id="2"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7"/>
                    <a:srcRect l="-1767" t="-2625" r="-3406" b="-6674"/>
                    <a:stretch>
                      <a:fillRect/>
                    </a:stretch>
                  </pic:blipFill>
                  <pic:spPr bwMode="auto">
                    <a:xfrm>
                      <a:off x="0" y="0"/>
                      <a:ext cx="6149340" cy="4960620"/>
                    </a:xfrm>
                    <a:prstGeom prst="rect">
                      <a:avLst/>
                    </a:prstGeom>
                    <a:noFill/>
                    <a:ln w="9525">
                      <a:noFill/>
                      <a:miter lim="800000"/>
                      <a:headEnd/>
                      <a:tailEnd/>
                    </a:ln>
                  </pic:spPr>
                </pic:pic>
              </a:graphicData>
            </a:graphic>
          </wp:inline>
        </w:drawing>
      </w:r>
    </w:p>
    <w:p w:rsidR="00D94A2D" w:rsidRPr="00DC599A" w:rsidRDefault="00D94A2D" w:rsidP="00D94A2D">
      <w:pPr>
        <w:pStyle w:val="13"/>
        <w:spacing w:line="276" w:lineRule="auto"/>
        <w:ind w:left="709" w:hanging="352"/>
        <w:jc w:val="both"/>
        <w:rPr>
          <w:rFonts w:ascii="Times New Roman" w:hAnsi="Times New Roman"/>
          <w:sz w:val="28"/>
          <w:szCs w:val="28"/>
        </w:rPr>
      </w:pPr>
      <w:r w:rsidRPr="00DC599A">
        <w:rPr>
          <w:rFonts w:ascii="Times New Roman" w:hAnsi="Times New Roman"/>
          <w:sz w:val="28"/>
          <w:szCs w:val="28"/>
        </w:rPr>
        <w:t>Рис.2.2 Температурный график коте</w:t>
      </w:r>
      <w:r w:rsidR="00C1451C">
        <w:rPr>
          <w:rFonts w:ascii="Times New Roman" w:hAnsi="Times New Roman"/>
          <w:sz w:val="28"/>
          <w:szCs w:val="28"/>
        </w:rPr>
        <w:t>льной  95/70 °С  с. ЗОРГОЛ</w:t>
      </w:r>
    </w:p>
    <w:p w:rsidR="00D94A2D" w:rsidRPr="00DC599A" w:rsidRDefault="00D94A2D" w:rsidP="00D94A2D">
      <w:pPr>
        <w:pStyle w:val="ac"/>
        <w:spacing w:before="120" w:after="120" w:line="276" w:lineRule="auto"/>
        <w:jc w:val="center"/>
        <w:rPr>
          <w:sz w:val="28"/>
          <w:szCs w:val="28"/>
        </w:rPr>
      </w:pPr>
      <w:bookmarkStart w:id="9" w:name="_Toc373221380"/>
    </w:p>
    <w:p w:rsidR="00AB599A" w:rsidRDefault="00AB599A" w:rsidP="00D94A2D">
      <w:pPr>
        <w:pStyle w:val="ac"/>
        <w:spacing w:before="120" w:after="120" w:line="276" w:lineRule="auto"/>
        <w:jc w:val="center"/>
        <w:rPr>
          <w:sz w:val="28"/>
          <w:szCs w:val="28"/>
        </w:rPr>
      </w:pPr>
    </w:p>
    <w:p w:rsidR="00AB599A" w:rsidRDefault="00AB599A" w:rsidP="00D94A2D">
      <w:pPr>
        <w:pStyle w:val="ac"/>
        <w:spacing w:before="120" w:after="120" w:line="276" w:lineRule="auto"/>
        <w:jc w:val="center"/>
        <w:rPr>
          <w:sz w:val="28"/>
          <w:szCs w:val="28"/>
        </w:rPr>
      </w:pPr>
    </w:p>
    <w:p w:rsidR="00AB599A" w:rsidRDefault="00AB599A" w:rsidP="00D94A2D">
      <w:pPr>
        <w:pStyle w:val="ac"/>
        <w:spacing w:before="120" w:after="120" w:line="276" w:lineRule="auto"/>
        <w:jc w:val="center"/>
        <w:rPr>
          <w:sz w:val="28"/>
          <w:szCs w:val="28"/>
        </w:rPr>
      </w:pPr>
    </w:p>
    <w:p w:rsidR="00D94A2D" w:rsidRPr="00B36DED" w:rsidRDefault="00D94A2D" w:rsidP="00D94A2D">
      <w:pPr>
        <w:pStyle w:val="ac"/>
        <w:spacing w:before="120" w:after="120" w:line="276" w:lineRule="auto"/>
        <w:jc w:val="center"/>
        <w:rPr>
          <w:sz w:val="28"/>
          <w:szCs w:val="28"/>
        </w:rPr>
      </w:pPr>
      <w:r w:rsidRPr="00B36DED">
        <w:rPr>
          <w:sz w:val="28"/>
          <w:szCs w:val="28"/>
        </w:rPr>
        <w:lastRenderedPageBreak/>
        <w:t>Часть 3 Тепловые сети, сооружения на них и тепловые пункты.</w:t>
      </w:r>
      <w:bookmarkEnd w:id="9"/>
    </w:p>
    <w:p w:rsidR="00D94A2D" w:rsidRPr="00DC599A" w:rsidRDefault="00D94A2D" w:rsidP="00D94A2D">
      <w:pPr>
        <w:pStyle w:val="a6"/>
        <w:spacing w:before="120" w:after="120" w:line="276" w:lineRule="auto"/>
        <w:ind w:firstLine="0"/>
        <w:jc w:val="center"/>
        <w:rPr>
          <w:b/>
          <w:sz w:val="28"/>
          <w:szCs w:val="28"/>
        </w:rPr>
      </w:pPr>
      <w:r w:rsidRPr="00B36DED">
        <w:rPr>
          <w:b/>
          <w:sz w:val="28"/>
          <w:szCs w:val="28"/>
        </w:rPr>
        <w:t>3.1 Тепловые сети муниципальной котельной .</w:t>
      </w:r>
    </w:p>
    <w:p w:rsidR="00D94A2D" w:rsidRPr="00E4682D" w:rsidRDefault="00D94A2D" w:rsidP="00D94A2D">
      <w:pPr>
        <w:pStyle w:val="a6"/>
        <w:spacing w:before="120" w:after="120" w:line="276" w:lineRule="auto"/>
        <w:ind w:firstLine="567"/>
        <w:rPr>
          <w:sz w:val="28"/>
          <w:szCs w:val="28"/>
        </w:rPr>
      </w:pPr>
      <w:r w:rsidRPr="00DC599A">
        <w:rPr>
          <w:sz w:val="28"/>
          <w:szCs w:val="28"/>
        </w:rPr>
        <w:t>Система теплоснабжения – закрытая, двухтрубная. Длина тепловых сетей в двухтрубном исполне</w:t>
      </w:r>
      <w:r w:rsidR="00A17EFB">
        <w:rPr>
          <w:sz w:val="28"/>
          <w:szCs w:val="28"/>
        </w:rPr>
        <w:t xml:space="preserve">нии составляет по  котельной </w:t>
      </w:r>
      <w:r w:rsidRPr="00E4682D">
        <w:rPr>
          <w:sz w:val="28"/>
          <w:szCs w:val="28"/>
        </w:rPr>
        <w:t xml:space="preserve"> – </w:t>
      </w:r>
      <w:r w:rsidR="00A17EFB">
        <w:rPr>
          <w:sz w:val="28"/>
          <w:szCs w:val="28"/>
        </w:rPr>
        <w:t>20</w:t>
      </w:r>
      <w:r w:rsidRPr="00E4682D">
        <w:rPr>
          <w:sz w:val="28"/>
          <w:szCs w:val="28"/>
        </w:rPr>
        <w:t xml:space="preserve"> м. Тепловые сети проложены подземным  способом в лотках. </w:t>
      </w:r>
    </w:p>
    <w:p w:rsidR="00D94A2D" w:rsidRPr="00E4682D" w:rsidRDefault="00D94A2D" w:rsidP="00D94A2D">
      <w:pPr>
        <w:pStyle w:val="a6"/>
        <w:spacing w:before="120" w:after="120" w:line="276" w:lineRule="auto"/>
        <w:ind w:firstLine="567"/>
        <w:rPr>
          <w:sz w:val="28"/>
          <w:szCs w:val="28"/>
        </w:rPr>
      </w:pPr>
      <w:r w:rsidRPr="00E4682D">
        <w:rPr>
          <w:sz w:val="28"/>
          <w:szCs w:val="28"/>
        </w:rPr>
        <w:t>Характеристика трубопроводов тепловой сети приведена в таблице 3.1.1. Регулирование отпуска тепла из котельной  осуществляется по температурному графику 95/70</w:t>
      </w:r>
      <w:r w:rsidRPr="00E4682D">
        <w:rPr>
          <w:sz w:val="28"/>
          <w:szCs w:val="28"/>
          <w:vertAlign w:val="superscript"/>
        </w:rPr>
        <w:t>о</w:t>
      </w:r>
      <w:r w:rsidRPr="00E4682D">
        <w:rPr>
          <w:sz w:val="28"/>
          <w:szCs w:val="28"/>
        </w:rPr>
        <w:t>С.</w:t>
      </w:r>
    </w:p>
    <w:p w:rsidR="00D94A2D" w:rsidRPr="00E4682D" w:rsidRDefault="00D94A2D" w:rsidP="00D94A2D">
      <w:pPr>
        <w:pStyle w:val="a6"/>
        <w:spacing w:before="120" w:after="120" w:line="276" w:lineRule="auto"/>
        <w:ind w:firstLine="0"/>
        <w:rPr>
          <w:sz w:val="28"/>
          <w:szCs w:val="28"/>
        </w:rPr>
      </w:pPr>
      <w:r w:rsidRPr="00E4682D">
        <w:rPr>
          <w:sz w:val="28"/>
          <w:szCs w:val="28"/>
        </w:rPr>
        <w:t xml:space="preserve">Таблица 3.1. Характеристика тепловых сетей  котельной с. </w:t>
      </w:r>
      <w:r w:rsidR="008C4AA5">
        <w:rPr>
          <w:sz w:val="28"/>
          <w:szCs w:val="28"/>
        </w:rPr>
        <w:t xml:space="preserve">Зоргол МДОУ СОШ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3"/>
        <w:gridCol w:w="1289"/>
        <w:gridCol w:w="2037"/>
        <w:gridCol w:w="1445"/>
        <w:gridCol w:w="1818"/>
        <w:gridCol w:w="1625"/>
      </w:tblGrid>
      <w:tr w:rsidR="00D94A2D" w:rsidRPr="00DC599A" w:rsidTr="00026BC2">
        <w:tc>
          <w:tcPr>
            <w:tcW w:w="192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Наименование участка</w:t>
            </w:r>
          </w:p>
        </w:tc>
        <w:tc>
          <w:tcPr>
            <w:tcW w:w="1289"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Диаметр, мм</w:t>
            </w:r>
          </w:p>
        </w:tc>
        <w:tc>
          <w:tcPr>
            <w:tcW w:w="2037"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Протяжённость в двухтрубном исчислении, м</w:t>
            </w:r>
          </w:p>
        </w:tc>
        <w:tc>
          <w:tcPr>
            <w:tcW w:w="144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прокладки</w:t>
            </w:r>
          </w:p>
        </w:tc>
        <w:tc>
          <w:tcPr>
            <w:tcW w:w="181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изоляции</w:t>
            </w:r>
          </w:p>
        </w:tc>
        <w:tc>
          <w:tcPr>
            <w:tcW w:w="162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Год ввода (последнего ремонта</w:t>
            </w:r>
          </w:p>
        </w:tc>
      </w:tr>
      <w:tr w:rsidR="00D94A2D" w:rsidRPr="00DC599A" w:rsidTr="00026BC2">
        <w:tc>
          <w:tcPr>
            <w:tcW w:w="10137" w:type="dxa"/>
            <w:gridSpan w:val="6"/>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 xml:space="preserve">центральная котельная с. </w:t>
            </w:r>
            <w:r w:rsidR="00C245E9">
              <w:rPr>
                <w:rFonts w:ascii="Times New Roman" w:hAnsi="Times New Roman"/>
                <w:sz w:val="24"/>
                <w:szCs w:val="24"/>
              </w:rPr>
              <w:t>Талман-Борзя</w:t>
            </w:r>
          </w:p>
        </w:tc>
      </w:tr>
      <w:tr w:rsidR="00D94A2D" w:rsidRPr="00DC599A" w:rsidTr="00026BC2">
        <w:tc>
          <w:tcPr>
            <w:tcW w:w="192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Наименование участка</w:t>
            </w:r>
          </w:p>
        </w:tc>
        <w:tc>
          <w:tcPr>
            <w:tcW w:w="1289"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Диаметр, мм</w:t>
            </w:r>
          </w:p>
        </w:tc>
        <w:tc>
          <w:tcPr>
            <w:tcW w:w="2037"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Протяжённость в двухтрубном исчислении, м</w:t>
            </w:r>
          </w:p>
        </w:tc>
        <w:tc>
          <w:tcPr>
            <w:tcW w:w="144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прокладки</w:t>
            </w:r>
          </w:p>
        </w:tc>
        <w:tc>
          <w:tcPr>
            <w:tcW w:w="181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изоляции</w:t>
            </w:r>
          </w:p>
        </w:tc>
        <w:tc>
          <w:tcPr>
            <w:tcW w:w="162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Год ввода (последнего ремонта</w:t>
            </w:r>
          </w:p>
        </w:tc>
      </w:tr>
      <w:tr w:rsidR="00D94A2D" w:rsidRPr="00DC599A" w:rsidTr="00026BC2">
        <w:tc>
          <w:tcPr>
            <w:tcW w:w="192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2037"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62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r>
      <w:tr w:rsidR="00D94A2D" w:rsidRPr="00DC599A" w:rsidTr="00026BC2">
        <w:tc>
          <w:tcPr>
            <w:tcW w:w="1923" w:type="dxa"/>
            <w:tcBorders>
              <w:top w:val="single" w:sz="4" w:space="0" w:color="auto"/>
              <w:left w:val="single" w:sz="4" w:space="0" w:color="auto"/>
              <w:bottom w:val="single" w:sz="4" w:space="0" w:color="auto"/>
              <w:right w:val="single" w:sz="4" w:space="0" w:color="auto"/>
            </w:tcBorders>
          </w:tcPr>
          <w:p w:rsidR="00D94A2D" w:rsidRPr="00DC599A" w:rsidRDefault="00D94A2D" w:rsidP="008C4AA5">
            <w:pPr>
              <w:rPr>
                <w:rFonts w:ascii="Times New Roman" w:hAnsi="Times New Roman"/>
                <w:sz w:val="24"/>
                <w:szCs w:val="24"/>
              </w:rPr>
            </w:pPr>
            <w:r w:rsidRPr="00DC599A">
              <w:rPr>
                <w:rFonts w:ascii="Times New Roman" w:hAnsi="Times New Roman"/>
                <w:sz w:val="24"/>
                <w:szCs w:val="24"/>
              </w:rPr>
              <w:t xml:space="preserve">Котельная МБОУ </w:t>
            </w:r>
            <w:r w:rsidR="008C4AA5">
              <w:rPr>
                <w:rFonts w:ascii="Times New Roman" w:hAnsi="Times New Roman"/>
                <w:sz w:val="24"/>
                <w:szCs w:val="24"/>
              </w:rPr>
              <w:t>Зоргольская СОШ</w:t>
            </w:r>
          </w:p>
        </w:tc>
        <w:tc>
          <w:tcPr>
            <w:tcW w:w="1289" w:type="dxa"/>
            <w:tcBorders>
              <w:top w:val="single" w:sz="4" w:space="0" w:color="auto"/>
              <w:left w:val="single" w:sz="4" w:space="0" w:color="auto"/>
              <w:bottom w:val="single" w:sz="4" w:space="0" w:color="auto"/>
              <w:right w:val="single" w:sz="4" w:space="0" w:color="auto"/>
            </w:tcBorders>
          </w:tcPr>
          <w:p w:rsidR="00D94A2D" w:rsidRPr="00DC599A" w:rsidRDefault="008C4AA5" w:rsidP="00026BC2">
            <w:pPr>
              <w:rPr>
                <w:rFonts w:ascii="Times New Roman" w:hAnsi="Times New Roman"/>
                <w:sz w:val="24"/>
                <w:szCs w:val="24"/>
              </w:rPr>
            </w:pPr>
            <w:r>
              <w:rPr>
                <w:rFonts w:ascii="Times New Roman" w:hAnsi="Times New Roman"/>
                <w:sz w:val="24"/>
                <w:szCs w:val="24"/>
              </w:rPr>
              <w:t>89</w:t>
            </w:r>
          </w:p>
        </w:tc>
        <w:tc>
          <w:tcPr>
            <w:tcW w:w="2037" w:type="dxa"/>
            <w:tcBorders>
              <w:top w:val="single" w:sz="4" w:space="0" w:color="auto"/>
              <w:left w:val="single" w:sz="4" w:space="0" w:color="auto"/>
              <w:bottom w:val="single" w:sz="4" w:space="0" w:color="auto"/>
              <w:right w:val="single" w:sz="4" w:space="0" w:color="auto"/>
            </w:tcBorders>
          </w:tcPr>
          <w:p w:rsidR="00D94A2D" w:rsidRPr="00DC599A" w:rsidRDefault="008C4AA5" w:rsidP="00026BC2">
            <w:pPr>
              <w:rPr>
                <w:rFonts w:ascii="Times New Roman" w:hAnsi="Times New Roman"/>
                <w:sz w:val="24"/>
                <w:szCs w:val="24"/>
              </w:rPr>
            </w:pPr>
            <w:r>
              <w:rPr>
                <w:rFonts w:ascii="Times New Roman" w:hAnsi="Times New Roman"/>
                <w:sz w:val="24"/>
                <w:szCs w:val="24"/>
              </w:rPr>
              <w:t>20</w:t>
            </w:r>
          </w:p>
        </w:tc>
        <w:tc>
          <w:tcPr>
            <w:tcW w:w="144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62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r>
      <w:tr w:rsidR="008C4AA5" w:rsidRPr="00DC599A" w:rsidTr="00026BC2">
        <w:tc>
          <w:tcPr>
            <w:tcW w:w="1923" w:type="dxa"/>
            <w:tcBorders>
              <w:top w:val="single" w:sz="4" w:space="0" w:color="auto"/>
              <w:left w:val="single" w:sz="4" w:space="0" w:color="auto"/>
              <w:bottom w:val="single" w:sz="4" w:space="0" w:color="auto"/>
              <w:right w:val="single" w:sz="4" w:space="0" w:color="auto"/>
            </w:tcBorders>
          </w:tcPr>
          <w:p w:rsidR="008C4AA5" w:rsidRPr="00DC599A" w:rsidRDefault="008C4AA5" w:rsidP="00026BC2">
            <w:pPr>
              <w:rPr>
                <w:rFonts w:ascii="Times New Roman" w:hAnsi="Times New Roman"/>
              </w:rPr>
            </w:pPr>
            <w:r w:rsidRPr="00DC599A">
              <w:rPr>
                <w:rFonts w:ascii="Times New Roman" w:hAnsi="Times New Roman"/>
              </w:rPr>
              <w:t>всего</w:t>
            </w:r>
          </w:p>
        </w:tc>
        <w:tc>
          <w:tcPr>
            <w:tcW w:w="1289" w:type="dxa"/>
            <w:tcBorders>
              <w:top w:val="single" w:sz="4" w:space="0" w:color="auto"/>
              <w:left w:val="single" w:sz="4" w:space="0" w:color="auto"/>
              <w:bottom w:val="single" w:sz="4" w:space="0" w:color="auto"/>
              <w:right w:val="single" w:sz="4" w:space="0" w:color="auto"/>
            </w:tcBorders>
          </w:tcPr>
          <w:p w:rsidR="008C4AA5" w:rsidRPr="00DC599A" w:rsidRDefault="008C4AA5" w:rsidP="00040CF2">
            <w:pPr>
              <w:rPr>
                <w:rFonts w:ascii="Times New Roman" w:hAnsi="Times New Roman"/>
                <w:sz w:val="24"/>
                <w:szCs w:val="24"/>
              </w:rPr>
            </w:pPr>
            <w:r>
              <w:rPr>
                <w:rFonts w:ascii="Times New Roman" w:hAnsi="Times New Roman"/>
                <w:sz w:val="24"/>
                <w:szCs w:val="24"/>
              </w:rPr>
              <w:t>89</w:t>
            </w:r>
          </w:p>
        </w:tc>
        <w:tc>
          <w:tcPr>
            <w:tcW w:w="2037" w:type="dxa"/>
            <w:tcBorders>
              <w:top w:val="single" w:sz="4" w:space="0" w:color="auto"/>
              <w:left w:val="single" w:sz="4" w:space="0" w:color="auto"/>
              <w:bottom w:val="single" w:sz="4" w:space="0" w:color="auto"/>
              <w:right w:val="single" w:sz="4" w:space="0" w:color="auto"/>
            </w:tcBorders>
          </w:tcPr>
          <w:p w:rsidR="008C4AA5" w:rsidRPr="00DC599A" w:rsidRDefault="008C4AA5" w:rsidP="00040CF2">
            <w:pPr>
              <w:rPr>
                <w:rFonts w:ascii="Times New Roman" w:hAnsi="Times New Roman"/>
                <w:sz w:val="24"/>
                <w:szCs w:val="24"/>
              </w:rPr>
            </w:pPr>
            <w:r>
              <w:rPr>
                <w:rFonts w:ascii="Times New Roman" w:hAnsi="Times New Roman"/>
                <w:sz w:val="24"/>
                <w:szCs w:val="24"/>
              </w:rPr>
              <w:t>20</w:t>
            </w:r>
          </w:p>
        </w:tc>
        <w:tc>
          <w:tcPr>
            <w:tcW w:w="1445" w:type="dxa"/>
            <w:tcBorders>
              <w:top w:val="single" w:sz="4" w:space="0" w:color="auto"/>
              <w:left w:val="single" w:sz="4" w:space="0" w:color="auto"/>
              <w:bottom w:val="single" w:sz="4" w:space="0" w:color="auto"/>
              <w:right w:val="single" w:sz="4" w:space="0" w:color="auto"/>
            </w:tcBorders>
          </w:tcPr>
          <w:p w:rsidR="008C4AA5" w:rsidRPr="00DC599A" w:rsidRDefault="008C4AA5" w:rsidP="00026BC2">
            <w:pPr>
              <w:rPr>
                <w:rFonts w:ascii="Times New Roman" w:hAnsi="Times New Roman"/>
              </w:rPr>
            </w:pPr>
            <w:r w:rsidRPr="00DC599A">
              <w:rPr>
                <w:rFonts w:ascii="Times New Roman" w:hAnsi="Times New Roman"/>
              </w:rPr>
              <w:t>подземная</w:t>
            </w:r>
          </w:p>
        </w:tc>
        <w:tc>
          <w:tcPr>
            <w:tcW w:w="1818" w:type="dxa"/>
            <w:tcBorders>
              <w:top w:val="single" w:sz="4" w:space="0" w:color="auto"/>
              <w:left w:val="single" w:sz="4" w:space="0" w:color="auto"/>
              <w:bottom w:val="single" w:sz="4" w:space="0" w:color="auto"/>
              <w:right w:val="single" w:sz="4" w:space="0" w:color="auto"/>
            </w:tcBorders>
          </w:tcPr>
          <w:p w:rsidR="008C4AA5" w:rsidRPr="00DC599A" w:rsidRDefault="008C4AA5" w:rsidP="00026BC2">
            <w:pPr>
              <w:rPr>
                <w:rFonts w:ascii="Times New Roman" w:hAnsi="Times New Roman"/>
              </w:rPr>
            </w:pPr>
            <w:r w:rsidRPr="00DC599A">
              <w:rPr>
                <w:rFonts w:ascii="Times New Roman" w:hAnsi="Times New Roman"/>
              </w:rPr>
              <w:t>В лотках</w:t>
            </w:r>
          </w:p>
        </w:tc>
        <w:tc>
          <w:tcPr>
            <w:tcW w:w="1625" w:type="dxa"/>
            <w:tcBorders>
              <w:top w:val="single" w:sz="4" w:space="0" w:color="auto"/>
              <w:left w:val="single" w:sz="4" w:space="0" w:color="auto"/>
              <w:bottom w:val="single" w:sz="4" w:space="0" w:color="auto"/>
              <w:right w:val="single" w:sz="4" w:space="0" w:color="auto"/>
            </w:tcBorders>
          </w:tcPr>
          <w:p w:rsidR="008C4AA5" w:rsidRPr="00DC599A" w:rsidRDefault="008C4AA5" w:rsidP="00026BC2">
            <w:pPr>
              <w:rPr>
                <w:rFonts w:ascii="Times New Roman" w:hAnsi="Times New Roman"/>
              </w:rPr>
            </w:pPr>
          </w:p>
        </w:tc>
      </w:tr>
    </w:tbl>
    <w:p w:rsidR="00D94A2D" w:rsidRPr="00DC599A" w:rsidRDefault="00D94A2D" w:rsidP="00D94A2D">
      <w:pPr>
        <w:pStyle w:val="ac"/>
        <w:spacing w:before="240" w:after="240"/>
        <w:ind w:right="-23"/>
        <w:jc w:val="center"/>
        <w:rPr>
          <w:sz w:val="28"/>
          <w:szCs w:val="28"/>
        </w:rPr>
      </w:pPr>
      <w:bookmarkStart w:id="10" w:name="_Toc343247309"/>
      <w:bookmarkStart w:id="11" w:name="_Toc373221381"/>
      <w:r w:rsidRPr="00DC599A">
        <w:rPr>
          <w:sz w:val="28"/>
          <w:szCs w:val="28"/>
        </w:rPr>
        <w:t>Часть 4 Зоны действия источников тепловой энергии.</w:t>
      </w:r>
      <w:bookmarkEnd w:id="10"/>
      <w:bookmarkEnd w:id="11"/>
    </w:p>
    <w:p w:rsidR="00D94A2D" w:rsidRPr="00E4682D" w:rsidRDefault="00D94A2D" w:rsidP="00D94A2D">
      <w:pPr>
        <w:pStyle w:val="a6"/>
        <w:spacing w:line="276" w:lineRule="auto"/>
        <w:ind w:firstLine="539"/>
        <w:rPr>
          <w:sz w:val="28"/>
          <w:szCs w:val="28"/>
        </w:rPr>
      </w:pPr>
      <w:r w:rsidRPr="00DC599A">
        <w:rPr>
          <w:sz w:val="28"/>
          <w:szCs w:val="28"/>
        </w:rPr>
        <w:t xml:space="preserve">Основная часть отапливаемой </w:t>
      </w:r>
      <w:r w:rsidRPr="00E4682D">
        <w:rPr>
          <w:sz w:val="28"/>
          <w:szCs w:val="28"/>
        </w:rPr>
        <w:t xml:space="preserve">площади </w:t>
      </w:r>
      <w:r w:rsidR="00DC599A" w:rsidRPr="00E4682D">
        <w:rPr>
          <w:sz w:val="28"/>
          <w:szCs w:val="28"/>
        </w:rPr>
        <w:t>села</w:t>
      </w:r>
      <w:r w:rsidRPr="00E4682D">
        <w:rPr>
          <w:sz w:val="28"/>
          <w:szCs w:val="28"/>
        </w:rPr>
        <w:t xml:space="preserve"> присоединена к централизованной системе теплоснабжения.</w:t>
      </w:r>
    </w:p>
    <w:p w:rsidR="00D94A2D" w:rsidRPr="00E4682D" w:rsidRDefault="00D94A2D" w:rsidP="00D94A2D">
      <w:pPr>
        <w:pStyle w:val="a6"/>
        <w:spacing w:line="276" w:lineRule="auto"/>
        <w:ind w:firstLine="539"/>
        <w:rPr>
          <w:sz w:val="28"/>
          <w:szCs w:val="28"/>
        </w:rPr>
      </w:pPr>
      <w:r w:rsidRPr="00E4682D">
        <w:rPr>
          <w:sz w:val="28"/>
          <w:szCs w:val="28"/>
        </w:rPr>
        <w:t xml:space="preserve">Зоны действия источников тепловой энергии </w:t>
      </w:r>
      <w:r w:rsidR="00E60C4C">
        <w:rPr>
          <w:sz w:val="28"/>
          <w:szCs w:val="28"/>
        </w:rPr>
        <w:t>с.Зоргол</w:t>
      </w:r>
      <w:r w:rsidRPr="00E4682D">
        <w:rPr>
          <w:sz w:val="28"/>
          <w:szCs w:val="28"/>
        </w:rPr>
        <w:tab/>
        <w:t xml:space="preserve"> представлены  в Приложении А.</w:t>
      </w:r>
    </w:p>
    <w:p w:rsidR="00716044" w:rsidRDefault="00716044" w:rsidP="00D94A2D">
      <w:pPr>
        <w:pStyle w:val="ac"/>
        <w:spacing w:before="240" w:after="240"/>
        <w:ind w:right="-23"/>
        <w:jc w:val="center"/>
        <w:rPr>
          <w:sz w:val="28"/>
          <w:szCs w:val="28"/>
        </w:rPr>
      </w:pPr>
    </w:p>
    <w:p w:rsidR="00D94A2D" w:rsidRPr="00E4682D" w:rsidRDefault="00D94A2D" w:rsidP="00D94A2D">
      <w:pPr>
        <w:pStyle w:val="ac"/>
        <w:spacing w:before="240" w:after="240"/>
        <w:ind w:right="-23"/>
        <w:jc w:val="center"/>
        <w:rPr>
          <w:sz w:val="28"/>
          <w:szCs w:val="28"/>
        </w:rPr>
      </w:pPr>
      <w:r w:rsidRPr="00E4682D">
        <w:rPr>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D94A2D" w:rsidRPr="00E4682D" w:rsidRDefault="00D94A2D" w:rsidP="00D94A2D">
      <w:pPr>
        <w:spacing w:before="120" w:after="120" w:line="276" w:lineRule="auto"/>
        <w:jc w:val="both"/>
        <w:rPr>
          <w:rFonts w:ascii="Times New Roman" w:hAnsi="Times New Roman"/>
          <w:sz w:val="28"/>
          <w:szCs w:val="28"/>
        </w:rPr>
      </w:pPr>
      <w:r w:rsidRPr="00E4682D">
        <w:rPr>
          <w:rFonts w:ascii="Times New Roman" w:hAnsi="Times New Roman"/>
          <w:sz w:val="28"/>
          <w:szCs w:val="28"/>
        </w:rPr>
        <w:t>Таблица 5.1 Тепловые нагрузки потребителей тепловой энергии и групп потребителей тепловой энергии по котельной сел</w:t>
      </w:r>
      <w:r w:rsidR="008C4AA5">
        <w:rPr>
          <w:rFonts w:ascii="Times New Roman" w:hAnsi="Times New Roman"/>
          <w:sz w:val="28"/>
          <w:szCs w:val="28"/>
        </w:rPr>
        <w:t>а Зоргол</w:t>
      </w:r>
      <w:r w:rsidR="00B36DED">
        <w:rPr>
          <w:rFonts w:ascii="Times New Roman" w:hAnsi="Times New Roman"/>
          <w:sz w:val="28"/>
          <w:szCs w:val="28"/>
        </w:rPr>
        <w:t xml:space="preserve"> МДОУ СОШ ул. Школьная, 1 а</w:t>
      </w:r>
    </w:p>
    <w:p w:rsidR="00D94A2D" w:rsidRPr="00DC599A" w:rsidRDefault="00D94A2D" w:rsidP="00D94A2D">
      <w:pPr>
        <w:spacing w:before="120" w:after="120" w:line="276" w:lineRule="auto"/>
        <w:jc w:val="both"/>
        <w:rPr>
          <w:rFonts w:ascii="Times New Roman" w:hAnsi="Times New Roman"/>
          <w:sz w:val="28"/>
          <w:szCs w:val="28"/>
        </w:rPr>
      </w:pPr>
    </w:p>
    <w:tbl>
      <w:tblPr>
        <w:tblW w:w="5161" w:type="pct"/>
        <w:tblInd w:w="108" w:type="dxa"/>
        <w:tblLayout w:type="fixed"/>
        <w:tblLook w:val="0000"/>
      </w:tblPr>
      <w:tblGrid>
        <w:gridCol w:w="2246"/>
        <w:gridCol w:w="991"/>
        <w:gridCol w:w="779"/>
        <w:gridCol w:w="794"/>
        <w:gridCol w:w="940"/>
        <w:gridCol w:w="908"/>
        <w:gridCol w:w="1241"/>
        <w:gridCol w:w="947"/>
        <w:gridCol w:w="789"/>
        <w:gridCol w:w="976"/>
      </w:tblGrid>
      <w:tr w:rsidR="00D94A2D" w:rsidRPr="00DC599A" w:rsidTr="00026BC2">
        <w:trPr>
          <w:trHeight w:val="20"/>
          <w:tblHeader/>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Наименование</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V, м</w:t>
            </w:r>
            <w:r w:rsidRPr="00DC599A">
              <w:rPr>
                <w:rFonts w:ascii="Times New Roman" w:hAnsi="Times New Roman"/>
                <w:b/>
                <w:sz w:val="24"/>
                <w:szCs w:val="24"/>
                <w:vertAlign w:val="superscript"/>
              </w:rPr>
              <w:t>3</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qот</w:t>
            </w:r>
          </w:p>
        </w:tc>
        <w:tc>
          <w:tcPr>
            <w:tcW w:w="374"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ά</w:t>
            </w:r>
          </w:p>
        </w:tc>
        <w:tc>
          <w:tcPr>
            <w:tcW w:w="443"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Твн, оС</w:t>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Тнв, оС</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Qчас, Гкал/час</w:t>
            </w:r>
          </w:p>
        </w:tc>
        <w:tc>
          <w:tcPr>
            <w:tcW w:w="446"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Тср.г.,</w:t>
            </w:r>
          </w:p>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оС</w:t>
            </w:r>
          </w:p>
        </w:tc>
        <w:tc>
          <w:tcPr>
            <w:tcW w:w="372"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По,</w:t>
            </w:r>
          </w:p>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час</w:t>
            </w:r>
          </w:p>
        </w:tc>
        <w:tc>
          <w:tcPr>
            <w:tcW w:w="460"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Qот, Гкал/ год</w:t>
            </w:r>
          </w:p>
        </w:tc>
      </w:tr>
      <w:tr w:rsidR="00D94A2D" w:rsidRPr="00DC599A" w:rsidTr="00026BC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C245E9">
            <w:pPr>
              <w:rPr>
                <w:rFonts w:ascii="Times New Roman" w:hAnsi="Times New Roman"/>
                <w:b/>
                <w:bCs/>
                <w:sz w:val="24"/>
                <w:szCs w:val="24"/>
              </w:rPr>
            </w:pPr>
            <w:r w:rsidRPr="00DC599A">
              <w:rPr>
                <w:rFonts w:ascii="Times New Roman" w:hAnsi="Times New Roman"/>
                <w:b/>
                <w:bCs/>
                <w:sz w:val="24"/>
                <w:szCs w:val="24"/>
              </w:rPr>
              <w:t xml:space="preserve">Центральная котельная  с. </w:t>
            </w:r>
            <w:r w:rsidR="008C4AA5">
              <w:rPr>
                <w:rFonts w:ascii="Times New Roman" w:hAnsi="Times New Roman"/>
                <w:b/>
                <w:bCs/>
                <w:sz w:val="24"/>
                <w:szCs w:val="24"/>
              </w:rPr>
              <w:t>Зоргол</w:t>
            </w:r>
          </w:p>
        </w:tc>
      </w:tr>
      <w:tr w:rsidR="00D94A2D" w:rsidRPr="00DC599A" w:rsidTr="00026BC2">
        <w:trPr>
          <w:trHeight w:val="20"/>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bCs/>
                <w:sz w:val="24"/>
                <w:szCs w:val="24"/>
              </w:rPr>
            </w:pPr>
            <w:r w:rsidRPr="00DC599A">
              <w:rPr>
                <w:rFonts w:ascii="Times New Roman" w:hAnsi="Times New Roman"/>
                <w:b/>
                <w:bCs/>
                <w:sz w:val="24"/>
                <w:szCs w:val="24"/>
              </w:rPr>
              <w:t>Бюджет</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374" w:type="pct"/>
            <w:tcBorders>
              <w:top w:val="single" w:sz="4" w:space="0" w:color="auto"/>
              <w:left w:val="nil"/>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bCs/>
                <w:sz w:val="24"/>
                <w:szCs w:val="24"/>
              </w:rPr>
            </w:pPr>
          </w:p>
        </w:tc>
        <w:tc>
          <w:tcPr>
            <w:tcW w:w="446"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p>
        </w:tc>
        <w:tc>
          <w:tcPr>
            <w:tcW w:w="372"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60"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bCs/>
                <w:sz w:val="24"/>
                <w:szCs w:val="24"/>
              </w:rPr>
            </w:pPr>
          </w:p>
        </w:tc>
      </w:tr>
      <w:tr w:rsidR="00D94A2D" w:rsidRPr="00DC599A" w:rsidTr="00655F69">
        <w:trPr>
          <w:trHeight w:val="1341"/>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8C4AA5">
            <w:pPr>
              <w:rPr>
                <w:rFonts w:ascii="Times New Roman" w:hAnsi="Times New Roman"/>
                <w:bCs/>
                <w:sz w:val="24"/>
                <w:szCs w:val="24"/>
              </w:rPr>
            </w:pPr>
            <w:r w:rsidRPr="00DC599A">
              <w:rPr>
                <w:rFonts w:ascii="Times New Roman" w:hAnsi="Times New Roman"/>
                <w:bCs/>
                <w:sz w:val="24"/>
                <w:szCs w:val="24"/>
              </w:rPr>
              <w:lastRenderedPageBreak/>
              <w:t xml:space="preserve"> МБОУ </w:t>
            </w:r>
            <w:r w:rsidR="008C4AA5">
              <w:rPr>
                <w:rFonts w:ascii="Times New Roman" w:hAnsi="Times New Roman"/>
                <w:bCs/>
                <w:sz w:val="24"/>
                <w:szCs w:val="24"/>
              </w:rPr>
              <w:t xml:space="preserve">СОШ с Зоргол </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8C4AA5" w:rsidP="00026BC2">
            <w:pPr>
              <w:jc w:val="both"/>
              <w:rPr>
                <w:rFonts w:ascii="Times New Roman" w:hAnsi="Times New Roman"/>
                <w:sz w:val="24"/>
                <w:szCs w:val="24"/>
              </w:rPr>
            </w:pPr>
            <w:r>
              <w:rPr>
                <w:rFonts w:ascii="Times New Roman" w:hAnsi="Times New Roman"/>
                <w:sz w:val="24"/>
                <w:szCs w:val="24"/>
              </w:rPr>
              <w:t>1680,0</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0,39</w:t>
            </w:r>
          </w:p>
        </w:tc>
        <w:tc>
          <w:tcPr>
            <w:tcW w:w="374" w:type="pct"/>
            <w:tcBorders>
              <w:top w:val="single" w:sz="4" w:space="0" w:color="auto"/>
              <w:left w:val="nil"/>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0,92</w:t>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655F69" w:rsidP="00026BC2">
            <w:pPr>
              <w:rPr>
                <w:rFonts w:ascii="Times New Roman" w:hAnsi="Times New Roman"/>
                <w:sz w:val="24"/>
                <w:szCs w:val="24"/>
              </w:rPr>
            </w:pPr>
            <w:r>
              <w:rPr>
                <w:rFonts w:ascii="Times New Roman" w:hAnsi="Times New Roman"/>
                <w:sz w:val="24"/>
                <w:szCs w:val="24"/>
              </w:rPr>
              <w:t>22</w:t>
            </w:r>
          </w:p>
        </w:tc>
        <w:tc>
          <w:tcPr>
            <w:tcW w:w="428"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 xml:space="preserve">40 </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F240A7" w:rsidP="00026BC2">
            <w:pPr>
              <w:rPr>
                <w:rFonts w:ascii="Times New Roman" w:hAnsi="Times New Roman"/>
                <w:sz w:val="24"/>
                <w:szCs w:val="24"/>
              </w:rPr>
            </w:pPr>
            <w:r>
              <w:rPr>
                <w:rFonts w:ascii="Times New Roman" w:hAnsi="Times New Roman"/>
                <w:sz w:val="24"/>
                <w:szCs w:val="24"/>
              </w:rPr>
              <w:t>0,0</w:t>
            </w:r>
            <w:r w:rsidR="008C4AA5">
              <w:rPr>
                <w:rFonts w:ascii="Times New Roman" w:hAnsi="Times New Roman"/>
                <w:sz w:val="24"/>
                <w:szCs w:val="24"/>
              </w:rPr>
              <w:t>374</w:t>
            </w:r>
          </w:p>
        </w:tc>
        <w:tc>
          <w:tcPr>
            <w:tcW w:w="446"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-14,4</w:t>
            </w:r>
          </w:p>
        </w:tc>
        <w:tc>
          <w:tcPr>
            <w:tcW w:w="372"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5472</w:t>
            </w:r>
          </w:p>
        </w:tc>
        <w:tc>
          <w:tcPr>
            <w:tcW w:w="460"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8C4AA5" w:rsidP="00026BC2">
            <w:pPr>
              <w:rPr>
                <w:rFonts w:ascii="Times New Roman" w:hAnsi="Times New Roman"/>
                <w:sz w:val="24"/>
                <w:szCs w:val="24"/>
              </w:rPr>
            </w:pPr>
            <w:r>
              <w:rPr>
                <w:rFonts w:ascii="Times New Roman" w:hAnsi="Times New Roman"/>
                <w:sz w:val="24"/>
                <w:szCs w:val="24"/>
              </w:rPr>
              <w:t>120,13</w:t>
            </w:r>
          </w:p>
        </w:tc>
      </w:tr>
      <w:tr w:rsidR="00D94A2D" w:rsidRPr="00DC599A" w:rsidTr="00026BC2">
        <w:trPr>
          <w:trHeight w:val="20"/>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Cs/>
                <w:sz w:val="24"/>
                <w:szCs w:val="24"/>
              </w:rPr>
            </w:pPr>
            <w:r w:rsidRPr="00DC599A">
              <w:rPr>
                <w:rFonts w:ascii="Times New Roman" w:hAnsi="Times New Roman"/>
                <w:bCs/>
                <w:sz w:val="24"/>
                <w:szCs w:val="24"/>
              </w:rPr>
              <w:t>Итого</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374" w:type="pct"/>
            <w:tcBorders>
              <w:top w:val="single" w:sz="4" w:space="0" w:color="auto"/>
              <w:left w:val="nil"/>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28"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46"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p>
        </w:tc>
        <w:tc>
          <w:tcPr>
            <w:tcW w:w="372"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p>
        </w:tc>
        <w:tc>
          <w:tcPr>
            <w:tcW w:w="460"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jc w:val="both"/>
              <w:rPr>
                <w:rFonts w:ascii="Times New Roman" w:hAnsi="Times New Roman"/>
                <w:sz w:val="24"/>
                <w:szCs w:val="24"/>
              </w:rPr>
            </w:pPr>
          </w:p>
        </w:tc>
      </w:tr>
      <w:tr w:rsidR="00F240A7" w:rsidRPr="00DC599A" w:rsidTr="004F0951">
        <w:trPr>
          <w:trHeight w:val="20"/>
        </w:trPr>
        <w:tc>
          <w:tcPr>
            <w:tcW w:w="3137"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rsidR="00F240A7" w:rsidRPr="00DC599A" w:rsidRDefault="00F240A7" w:rsidP="00026BC2">
            <w:pPr>
              <w:rPr>
                <w:rFonts w:ascii="Times New Roman" w:hAnsi="Times New Roman"/>
                <w:sz w:val="24"/>
                <w:szCs w:val="24"/>
              </w:rPr>
            </w:pPr>
            <w:r w:rsidRPr="00DC599A">
              <w:rPr>
                <w:rFonts w:ascii="Times New Roman" w:hAnsi="Times New Roman"/>
                <w:b/>
                <w:bCs/>
                <w:sz w:val="24"/>
                <w:szCs w:val="24"/>
              </w:rPr>
              <w:t>Всего по Котельной</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F240A7" w:rsidRPr="00DC599A" w:rsidRDefault="008C4AA5" w:rsidP="004F0951">
            <w:pPr>
              <w:rPr>
                <w:rFonts w:ascii="Times New Roman" w:hAnsi="Times New Roman"/>
                <w:sz w:val="24"/>
                <w:szCs w:val="24"/>
              </w:rPr>
            </w:pPr>
            <w:r>
              <w:rPr>
                <w:rFonts w:ascii="Times New Roman" w:hAnsi="Times New Roman"/>
                <w:sz w:val="24"/>
                <w:szCs w:val="24"/>
              </w:rPr>
              <w:t>0,0374</w:t>
            </w:r>
          </w:p>
        </w:tc>
        <w:tc>
          <w:tcPr>
            <w:tcW w:w="446" w:type="pct"/>
            <w:tcBorders>
              <w:top w:val="single" w:sz="4" w:space="0" w:color="auto"/>
              <w:left w:val="nil"/>
              <w:bottom w:val="single" w:sz="4" w:space="0" w:color="auto"/>
              <w:right w:val="single" w:sz="4" w:space="0" w:color="auto"/>
            </w:tcBorders>
            <w:shd w:val="clear" w:color="auto" w:fill="FFFFFF"/>
            <w:noWrap/>
          </w:tcPr>
          <w:p w:rsidR="00F240A7" w:rsidRPr="00DC599A" w:rsidRDefault="00F240A7" w:rsidP="004F0951">
            <w:pPr>
              <w:rPr>
                <w:rFonts w:ascii="Times New Roman" w:hAnsi="Times New Roman"/>
                <w:sz w:val="24"/>
                <w:szCs w:val="24"/>
              </w:rPr>
            </w:pPr>
          </w:p>
        </w:tc>
        <w:tc>
          <w:tcPr>
            <w:tcW w:w="372" w:type="pct"/>
            <w:tcBorders>
              <w:top w:val="single" w:sz="4" w:space="0" w:color="auto"/>
              <w:left w:val="nil"/>
              <w:bottom w:val="single" w:sz="4" w:space="0" w:color="auto"/>
              <w:right w:val="single" w:sz="4" w:space="0" w:color="auto"/>
            </w:tcBorders>
            <w:shd w:val="clear" w:color="auto" w:fill="FFFFFF"/>
            <w:noWrap/>
          </w:tcPr>
          <w:p w:rsidR="00F240A7" w:rsidRPr="00DC599A" w:rsidRDefault="00F240A7" w:rsidP="004F0951">
            <w:pPr>
              <w:rPr>
                <w:rFonts w:ascii="Times New Roman" w:hAnsi="Times New Roman"/>
                <w:sz w:val="24"/>
                <w:szCs w:val="24"/>
              </w:rPr>
            </w:pPr>
          </w:p>
        </w:tc>
        <w:tc>
          <w:tcPr>
            <w:tcW w:w="460" w:type="pct"/>
            <w:tcBorders>
              <w:top w:val="single" w:sz="4" w:space="0" w:color="auto"/>
              <w:left w:val="nil"/>
              <w:bottom w:val="single" w:sz="4" w:space="0" w:color="auto"/>
              <w:right w:val="single" w:sz="4" w:space="0" w:color="auto"/>
            </w:tcBorders>
            <w:shd w:val="clear" w:color="auto" w:fill="FFFFFF"/>
            <w:noWrap/>
            <w:vAlign w:val="center"/>
          </w:tcPr>
          <w:p w:rsidR="00F240A7" w:rsidRPr="00DC599A" w:rsidRDefault="008C4AA5" w:rsidP="004F0951">
            <w:pPr>
              <w:jc w:val="both"/>
              <w:rPr>
                <w:rFonts w:ascii="Times New Roman" w:hAnsi="Times New Roman"/>
                <w:sz w:val="24"/>
                <w:szCs w:val="24"/>
              </w:rPr>
            </w:pPr>
            <w:r>
              <w:rPr>
                <w:rFonts w:ascii="Times New Roman" w:hAnsi="Times New Roman"/>
                <w:sz w:val="24"/>
                <w:szCs w:val="24"/>
              </w:rPr>
              <w:t>120,13</w:t>
            </w:r>
          </w:p>
        </w:tc>
      </w:tr>
    </w:tbl>
    <w:p w:rsidR="00D94A2D" w:rsidRPr="00DC599A" w:rsidRDefault="00D94A2D" w:rsidP="00D94A2D">
      <w:pPr>
        <w:pStyle w:val="3"/>
        <w:numPr>
          <w:ilvl w:val="0"/>
          <w:numId w:val="0"/>
        </w:numPr>
        <w:tabs>
          <w:tab w:val="left" w:pos="708"/>
        </w:tabs>
        <w:ind w:firstLine="1134"/>
        <w:rPr>
          <w:b/>
        </w:rPr>
      </w:pPr>
    </w:p>
    <w:p w:rsidR="00D94A2D" w:rsidRPr="00DC599A" w:rsidRDefault="00D94A2D" w:rsidP="00D94A2D">
      <w:pPr>
        <w:pStyle w:val="3"/>
        <w:numPr>
          <w:ilvl w:val="0"/>
          <w:numId w:val="0"/>
        </w:numPr>
        <w:tabs>
          <w:tab w:val="left" w:pos="708"/>
        </w:tabs>
        <w:ind w:firstLine="1134"/>
        <w:rPr>
          <w:b/>
        </w:rPr>
      </w:pPr>
      <w:r w:rsidRPr="00DC599A">
        <w:rPr>
          <w:b/>
        </w:rPr>
        <w:t>2.2. Расчет полезного отпуска потребителей тепловой энергии</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rPr>
        <w:t xml:space="preserve">Расчет полезного отпуска тепла, расхода топлива по котельным, количества воды и электроэнергии произведены в соответствии с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 ТСН 23-331-2002.Читинской области. </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Расход тепла на отопление:</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час </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rPr>
        <w:t xml:space="preserve"> * </w:t>
      </w: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от </w:t>
      </w:r>
      <w:r w:rsidRPr="00DC599A">
        <w:rPr>
          <w:rFonts w:ascii="Times New Roman" w:hAnsi="Times New Roman"/>
          <w:sz w:val="28"/>
          <w:szCs w:val="28"/>
        </w:rPr>
        <w:t>* ά *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нв</w:t>
      </w:r>
      <w:r w:rsidRPr="00DC599A">
        <w:rPr>
          <w:rFonts w:ascii="Times New Roman" w:hAnsi="Times New Roman"/>
          <w:sz w:val="28"/>
          <w:szCs w:val="28"/>
        </w:rPr>
        <w:t>) * 10</w:t>
      </w:r>
      <w:r w:rsidRPr="00DC599A">
        <w:rPr>
          <w:rFonts w:ascii="Times New Roman" w:hAnsi="Times New Roman"/>
          <w:sz w:val="28"/>
          <w:szCs w:val="28"/>
          <w:vertAlign w:val="superscript"/>
        </w:rPr>
        <w:t>-6</w:t>
      </w:r>
      <w:r w:rsidRPr="00DC599A">
        <w:rPr>
          <w:rFonts w:ascii="Times New Roman" w:hAnsi="Times New Roman"/>
          <w:sz w:val="28"/>
          <w:szCs w:val="28"/>
        </w:rPr>
        <w:t>, Гкал/час;</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от </w:t>
      </w:r>
      <w:r w:rsidRPr="00DC599A">
        <w:rPr>
          <w:rFonts w:ascii="Times New Roman" w:hAnsi="Times New Roman"/>
          <w:sz w:val="28"/>
          <w:szCs w:val="28"/>
        </w:rPr>
        <w:t xml:space="preserve">= </w:t>
      </w: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час </w:t>
      </w:r>
      <w:r w:rsidRPr="00DC599A">
        <w:rPr>
          <w:rFonts w:ascii="Times New Roman" w:hAnsi="Times New Roman"/>
          <w:sz w:val="28"/>
          <w:szCs w:val="28"/>
        </w:rPr>
        <w:t>*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ср.г.</w:t>
      </w:r>
      <w:r w:rsidRPr="00DC599A">
        <w:rPr>
          <w:rFonts w:ascii="Times New Roman" w:hAnsi="Times New Roman"/>
          <w:sz w:val="28"/>
          <w:szCs w:val="28"/>
        </w:rPr>
        <w:t>) /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нв</w:t>
      </w:r>
      <w:r w:rsidRPr="00DC599A">
        <w:rPr>
          <w:rFonts w:ascii="Times New Roman" w:hAnsi="Times New Roman"/>
          <w:sz w:val="28"/>
          <w:szCs w:val="28"/>
        </w:rPr>
        <w:t xml:space="preserve">) * По * 24, Гкал/год, </w:t>
      </w:r>
    </w:p>
    <w:p w:rsidR="00D94A2D" w:rsidRPr="00DC599A" w:rsidRDefault="00D94A2D" w:rsidP="00D94A2D">
      <w:pPr>
        <w:jc w:val="both"/>
        <w:outlineLvl w:val="0"/>
        <w:rPr>
          <w:rFonts w:ascii="Times New Roman" w:hAnsi="Times New Roman"/>
          <w:sz w:val="28"/>
          <w:szCs w:val="28"/>
        </w:rPr>
      </w:pPr>
      <w:r w:rsidRPr="00DC599A">
        <w:rPr>
          <w:rFonts w:ascii="Times New Roman" w:hAnsi="Times New Roman"/>
          <w:sz w:val="28"/>
          <w:szCs w:val="28"/>
        </w:rPr>
        <w:t>где</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rPr>
        <w:t xml:space="preserve"> - объемы зданий по данным паспортов РЭУ, м</w:t>
      </w:r>
      <w:r w:rsidRPr="00DC599A">
        <w:rPr>
          <w:rFonts w:ascii="Times New Roman" w:hAnsi="Times New Roman"/>
          <w:sz w:val="28"/>
          <w:szCs w:val="28"/>
          <w:vertAlign w:val="superscript"/>
        </w:rPr>
        <w:t>3</w:t>
      </w:r>
      <w:r w:rsidRPr="00DC599A">
        <w:rPr>
          <w:rFonts w:ascii="Times New Roman" w:hAnsi="Times New Roman"/>
          <w:sz w:val="28"/>
          <w:szCs w:val="28"/>
        </w:rPr>
        <w:t>;</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П</w:t>
      </w:r>
      <w:r w:rsidRPr="00DC599A">
        <w:rPr>
          <w:rFonts w:ascii="Times New Roman" w:hAnsi="Times New Roman"/>
          <w:sz w:val="28"/>
          <w:szCs w:val="28"/>
          <w:vertAlign w:val="subscript"/>
        </w:rPr>
        <w:t>о</w:t>
      </w:r>
      <w:r w:rsidRPr="00DC599A">
        <w:rPr>
          <w:rFonts w:ascii="Times New Roman" w:hAnsi="Times New Roman"/>
          <w:sz w:val="28"/>
          <w:szCs w:val="28"/>
        </w:rPr>
        <w:t xml:space="preserve"> - отопительный период;</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нв</w:t>
      </w:r>
      <w:r w:rsidRPr="00DC599A">
        <w:rPr>
          <w:rFonts w:ascii="Times New Roman" w:hAnsi="Times New Roman"/>
          <w:sz w:val="28"/>
          <w:szCs w:val="28"/>
        </w:rPr>
        <w:t xml:space="preserve"> - расчетная температура наружного воздуха;</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rPr>
        <w:t>ά - поправочный коэффициент, учитывающий отличие расчетной температуры наружного воздуха от Т</w:t>
      </w:r>
      <w:r w:rsidRPr="00DC599A">
        <w:rPr>
          <w:rFonts w:ascii="Times New Roman" w:hAnsi="Times New Roman"/>
          <w:sz w:val="28"/>
          <w:szCs w:val="28"/>
          <w:vertAlign w:val="subscript"/>
        </w:rPr>
        <w:t xml:space="preserve">нв </w:t>
      </w:r>
      <w:r w:rsidRPr="00DC599A">
        <w:rPr>
          <w:rFonts w:ascii="Times New Roman" w:hAnsi="Times New Roman"/>
          <w:sz w:val="28"/>
          <w:szCs w:val="28"/>
        </w:rPr>
        <w:t>= -30</w:t>
      </w:r>
      <w:r w:rsidRPr="00DC599A">
        <w:rPr>
          <w:rFonts w:ascii="Times New Roman" w:hAnsi="Times New Roman"/>
          <w:sz w:val="28"/>
          <w:szCs w:val="28"/>
          <w:vertAlign w:val="superscript"/>
        </w:rPr>
        <w:t>о</w:t>
      </w:r>
      <w:r w:rsidRPr="00DC599A">
        <w:rPr>
          <w:rFonts w:ascii="Times New Roman" w:hAnsi="Times New Roman"/>
          <w:sz w:val="28"/>
          <w:szCs w:val="28"/>
        </w:rPr>
        <w:t>С, 0,92;</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от</w:t>
      </w:r>
      <w:r w:rsidRPr="00DC599A">
        <w:rPr>
          <w:rFonts w:ascii="Times New Roman" w:hAnsi="Times New Roman"/>
          <w:sz w:val="28"/>
          <w:szCs w:val="28"/>
        </w:rPr>
        <w:t xml:space="preserve"> - удельная отопительная характеристика здания, ккал/м</w:t>
      </w:r>
      <w:r w:rsidRPr="00DC599A">
        <w:rPr>
          <w:rFonts w:ascii="Times New Roman" w:hAnsi="Times New Roman"/>
          <w:sz w:val="28"/>
          <w:szCs w:val="28"/>
          <w:vertAlign w:val="superscript"/>
        </w:rPr>
        <w:t>3</w:t>
      </w:r>
      <w:r w:rsidRPr="00DC599A">
        <w:rPr>
          <w:rFonts w:ascii="Times New Roman" w:hAnsi="Times New Roman"/>
          <w:sz w:val="28"/>
          <w:szCs w:val="28"/>
        </w:rPr>
        <w:t xml:space="preserve"> час град;</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ср.г.</w:t>
      </w:r>
      <w:r w:rsidRPr="00DC599A">
        <w:rPr>
          <w:rFonts w:ascii="Times New Roman" w:hAnsi="Times New Roman"/>
          <w:sz w:val="28"/>
          <w:szCs w:val="28"/>
        </w:rPr>
        <w:t>- среднегодовая температура наружного воздуха для данной местности;</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вн</w:t>
      </w:r>
      <w:r w:rsidRPr="00DC599A">
        <w:rPr>
          <w:rFonts w:ascii="Times New Roman" w:hAnsi="Times New Roman"/>
          <w:sz w:val="28"/>
          <w:szCs w:val="28"/>
        </w:rPr>
        <w:t xml:space="preserve"> - температура воздуха внутри отапливаемых помещений.</w:t>
      </w:r>
    </w:p>
    <w:p w:rsidR="00D94A2D" w:rsidRPr="00DC599A" w:rsidRDefault="00D94A2D" w:rsidP="00D94A2D">
      <w:pPr>
        <w:spacing w:before="120" w:after="120" w:line="276" w:lineRule="auto"/>
        <w:rPr>
          <w:rFonts w:ascii="Times New Roman" w:hAnsi="Times New Roman"/>
          <w:b/>
          <w:sz w:val="28"/>
          <w:szCs w:val="28"/>
        </w:rPr>
      </w:pPr>
      <w:r w:rsidRPr="00DC599A">
        <w:rPr>
          <w:rFonts w:ascii="Times New Roman" w:hAnsi="Times New Roman"/>
          <w:b/>
          <w:sz w:val="28"/>
          <w:szCs w:val="28"/>
        </w:rPr>
        <w:t>Часть 6  Балансы тепловой мощности и тепловой нагрузки в зонах действия источников тепловой энергии.</w:t>
      </w:r>
    </w:p>
    <w:p w:rsidR="00D94A2D" w:rsidRPr="00DC599A" w:rsidRDefault="00D94A2D" w:rsidP="00D94A2D">
      <w:pPr>
        <w:pStyle w:val="ac"/>
        <w:spacing w:before="120" w:after="120" w:line="276" w:lineRule="auto"/>
        <w:rPr>
          <w:b w:val="0"/>
          <w:sz w:val="28"/>
          <w:szCs w:val="28"/>
        </w:rPr>
      </w:pPr>
      <w:r w:rsidRPr="00DC599A">
        <w:rPr>
          <w:b w:val="0"/>
          <w:sz w:val="28"/>
          <w:szCs w:val="28"/>
        </w:rPr>
        <w:t>Балансы тепловой мощности и тепловых нагрузок котельных представлены в таблице 6.1</w:t>
      </w:r>
    </w:p>
    <w:p w:rsidR="00D94A2D" w:rsidRPr="00DC599A" w:rsidRDefault="00D94A2D" w:rsidP="00D94A2D">
      <w:pPr>
        <w:spacing w:before="120" w:after="120" w:line="276" w:lineRule="auto"/>
        <w:jc w:val="both"/>
        <w:rPr>
          <w:rFonts w:ascii="Times New Roman" w:hAnsi="Times New Roman"/>
          <w:sz w:val="28"/>
          <w:szCs w:val="28"/>
        </w:rPr>
      </w:pPr>
      <w:r w:rsidRPr="00DC599A">
        <w:rPr>
          <w:rFonts w:ascii="Times New Roman" w:hAnsi="Times New Roman"/>
          <w:sz w:val="28"/>
          <w:szCs w:val="28"/>
        </w:rPr>
        <w:t xml:space="preserve">Таблица 6.1.Балансы тепловой мощности и тепловых нагрузок котельной сельского </w:t>
      </w:r>
      <w:r w:rsidR="002924A3">
        <w:rPr>
          <w:rFonts w:ascii="Times New Roman" w:hAnsi="Times New Roman"/>
          <w:sz w:val="28"/>
          <w:szCs w:val="28"/>
        </w:rPr>
        <w:t xml:space="preserve">села  </w:t>
      </w:r>
      <w:r w:rsidR="00E60C4C">
        <w:rPr>
          <w:rFonts w:ascii="Times New Roman" w:hAnsi="Times New Roman"/>
          <w:sz w:val="28"/>
          <w:szCs w:val="28"/>
        </w:rPr>
        <w:t>Зоргольское</w:t>
      </w:r>
    </w:p>
    <w:tbl>
      <w:tblPr>
        <w:tblpPr w:leftFromText="180" w:rightFromText="180" w:vertAnchor="text" w:tblpX="-17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8"/>
        <w:gridCol w:w="1633"/>
        <w:gridCol w:w="1843"/>
        <w:gridCol w:w="1842"/>
        <w:gridCol w:w="1843"/>
      </w:tblGrid>
      <w:tr w:rsidR="00D94A2D" w:rsidRPr="00DC599A" w:rsidTr="00026BC2">
        <w:trPr>
          <w:trHeight w:val="1266"/>
        </w:trPr>
        <w:tc>
          <w:tcPr>
            <w:tcW w:w="2728" w:type="dxa"/>
            <w:tcBorders>
              <w:top w:val="single" w:sz="4" w:space="0" w:color="000000"/>
              <w:left w:val="single" w:sz="4" w:space="0" w:color="000000"/>
              <w:bottom w:val="single" w:sz="4" w:space="0" w:color="000000"/>
              <w:right w:val="single" w:sz="4" w:space="0" w:color="000000"/>
            </w:tcBorders>
            <w:vAlign w:val="center"/>
          </w:tcPr>
          <w:p w:rsidR="00D94A2D" w:rsidRPr="00DC599A" w:rsidRDefault="00D94A2D" w:rsidP="00026BC2">
            <w:pPr>
              <w:pStyle w:val="af"/>
              <w:jc w:val="both"/>
              <w:rPr>
                <w:sz w:val="28"/>
                <w:szCs w:val="28"/>
                <w:lang w:eastAsia="ru-RU"/>
              </w:rPr>
            </w:pPr>
            <w:r w:rsidRPr="00DC599A">
              <w:rPr>
                <w:sz w:val="28"/>
                <w:szCs w:val="28"/>
                <w:lang w:eastAsia="ru-RU"/>
              </w:rPr>
              <w:t>Котельная</w:t>
            </w:r>
          </w:p>
        </w:tc>
        <w:tc>
          <w:tcPr>
            <w:tcW w:w="1633" w:type="dxa"/>
            <w:tcBorders>
              <w:top w:val="single" w:sz="4" w:space="0" w:color="000000"/>
              <w:left w:val="single" w:sz="4" w:space="0" w:color="000000"/>
              <w:bottom w:val="single" w:sz="4" w:space="0" w:color="000000"/>
              <w:right w:val="single" w:sz="4" w:space="0" w:color="auto"/>
            </w:tcBorders>
            <w:vAlign w:val="center"/>
          </w:tcPr>
          <w:p w:rsidR="00D94A2D" w:rsidRPr="00DC599A" w:rsidRDefault="00D94A2D" w:rsidP="00026BC2">
            <w:pPr>
              <w:pStyle w:val="af"/>
              <w:jc w:val="both"/>
              <w:rPr>
                <w:sz w:val="28"/>
                <w:szCs w:val="28"/>
                <w:lang w:eastAsia="en-US"/>
              </w:rPr>
            </w:pPr>
            <w:r w:rsidRPr="00DC599A">
              <w:rPr>
                <w:sz w:val="28"/>
                <w:szCs w:val="28"/>
                <w:lang w:eastAsia="en-US"/>
              </w:rPr>
              <w:t>Установ-ленная мощность,</w:t>
            </w:r>
          </w:p>
          <w:p w:rsidR="00D94A2D" w:rsidRPr="00DC599A" w:rsidRDefault="00D94A2D" w:rsidP="00026BC2">
            <w:pPr>
              <w:pStyle w:val="af"/>
              <w:jc w:val="both"/>
              <w:rPr>
                <w:sz w:val="28"/>
                <w:szCs w:val="28"/>
                <w:lang w:eastAsia="en-US"/>
              </w:rPr>
            </w:pPr>
            <w:r w:rsidRPr="00DC599A">
              <w:rPr>
                <w:sz w:val="28"/>
                <w:szCs w:val="28"/>
                <w:lang w:eastAsia="en-US"/>
              </w:rPr>
              <w:t>Гкал/час</w:t>
            </w:r>
          </w:p>
        </w:tc>
        <w:tc>
          <w:tcPr>
            <w:tcW w:w="1843" w:type="dxa"/>
            <w:tcBorders>
              <w:top w:val="single" w:sz="4" w:space="0" w:color="000000"/>
              <w:left w:val="single" w:sz="4" w:space="0" w:color="auto"/>
              <w:bottom w:val="single" w:sz="4" w:space="0" w:color="000000"/>
              <w:right w:val="single" w:sz="4" w:space="0" w:color="auto"/>
            </w:tcBorders>
            <w:vAlign w:val="center"/>
          </w:tcPr>
          <w:p w:rsidR="00D94A2D" w:rsidRPr="00DC599A" w:rsidRDefault="00D94A2D" w:rsidP="00026BC2">
            <w:pPr>
              <w:pStyle w:val="af"/>
              <w:jc w:val="both"/>
              <w:rPr>
                <w:sz w:val="28"/>
                <w:szCs w:val="28"/>
                <w:lang w:eastAsia="en-US"/>
              </w:rPr>
            </w:pPr>
            <w:r w:rsidRPr="00DC599A">
              <w:rPr>
                <w:sz w:val="28"/>
                <w:szCs w:val="28"/>
                <w:lang w:eastAsia="en-US"/>
              </w:rPr>
              <w:t>Подключенная нагрузка,</w:t>
            </w:r>
          </w:p>
          <w:p w:rsidR="00D94A2D" w:rsidRPr="00DC599A" w:rsidRDefault="00D94A2D" w:rsidP="00026BC2">
            <w:pPr>
              <w:pStyle w:val="af"/>
              <w:jc w:val="both"/>
              <w:rPr>
                <w:sz w:val="28"/>
                <w:szCs w:val="28"/>
                <w:lang w:eastAsia="en-US"/>
              </w:rPr>
            </w:pPr>
            <w:r w:rsidRPr="00DC599A">
              <w:rPr>
                <w:sz w:val="28"/>
                <w:szCs w:val="28"/>
                <w:lang w:eastAsia="en-US"/>
              </w:rPr>
              <w:t>Гкал/час</w:t>
            </w:r>
          </w:p>
        </w:tc>
        <w:tc>
          <w:tcPr>
            <w:tcW w:w="1842" w:type="dxa"/>
            <w:tcBorders>
              <w:top w:val="single" w:sz="4" w:space="0" w:color="000000"/>
              <w:left w:val="single" w:sz="4" w:space="0" w:color="auto"/>
              <w:bottom w:val="single" w:sz="4" w:space="0" w:color="000000"/>
              <w:right w:val="single" w:sz="4" w:space="0" w:color="000000"/>
            </w:tcBorders>
            <w:vAlign w:val="center"/>
          </w:tcPr>
          <w:p w:rsidR="00D94A2D" w:rsidRPr="00DC599A" w:rsidRDefault="00D94A2D" w:rsidP="00026BC2">
            <w:pPr>
              <w:pStyle w:val="af"/>
              <w:jc w:val="both"/>
              <w:rPr>
                <w:sz w:val="28"/>
                <w:szCs w:val="28"/>
                <w:lang w:eastAsia="en-US"/>
              </w:rPr>
            </w:pPr>
            <w:r w:rsidRPr="00DC599A">
              <w:rPr>
                <w:sz w:val="28"/>
                <w:szCs w:val="28"/>
                <w:lang w:eastAsia="en-US"/>
              </w:rPr>
              <w:t>Перспективная подключенная нагрузка, Гкал/час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D94A2D" w:rsidRPr="00DC599A" w:rsidRDefault="00D94A2D" w:rsidP="00026BC2">
            <w:pPr>
              <w:pStyle w:val="af"/>
              <w:jc w:val="both"/>
              <w:rPr>
                <w:sz w:val="28"/>
                <w:szCs w:val="28"/>
                <w:lang w:eastAsia="en-US"/>
              </w:rPr>
            </w:pPr>
            <w:r w:rsidRPr="00DC599A">
              <w:rPr>
                <w:sz w:val="28"/>
                <w:szCs w:val="28"/>
                <w:lang w:eastAsia="en-US"/>
              </w:rPr>
              <w:t>Перспективная тепловая мощность,</w:t>
            </w:r>
          </w:p>
          <w:p w:rsidR="00D94A2D" w:rsidRPr="00DC599A" w:rsidRDefault="00D94A2D" w:rsidP="00026BC2">
            <w:pPr>
              <w:pStyle w:val="af"/>
              <w:jc w:val="both"/>
              <w:rPr>
                <w:sz w:val="28"/>
                <w:szCs w:val="28"/>
                <w:lang w:eastAsia="en-US"/>
              </w:rPr>
            </w:pPr>
            <w:r w:rsidRPr="00DC599A">
              <w:rPr>
                <w:sz w:val="28"/>
                <w:szCs w:val="28"/>
                <w:lang w:eastAsia="en-US"/>
              </w:rPr>
              <w:t>Гкал/час</w:t>
            </w:r>
          </w:p>
        </w:tc>
      </w:tr>
      <w:tr w:rsidR="00D94A2D" w:rsidRPr="00DC599A" w:rsidTr="00026BC2">
        <w:tc>
          <w:tcPr>
            <w:tcW w:w="272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DB5327">
            <w:pPr>
              <w:jc w:val="both"/>
              <w:rPr>
                <w:rFonts w:ascii="Times New Roman" w:hAnsi="Times New Roman"/>
                <w:bCs/>
                <w:sz w:val="28"/>
                <w:szCs w:val="28"/>
              </w:rPr>
            </w:pPr>
            <w:r w:rsidRPr="00E4682D">
              <w:rPr>
                <w:rFonts w:ascii="Times New Roman" w:hAnsi="Times New Roman"/>
                <w:bCs/>
                <w:sz w:val="28"/>
                <w:szCs w:val="28"/>
              </w:rPr>
              <w:t xml:space="preserve">Котельная с. </w:t>
            </w:r>
            <w:r w:rsidR="00A17EFB">
              <w:rPr>
                <w:rFonts w:ascii="Times New Roman" w:hAnsi="Times New Roman"/>
                <w:bCs/>
                <w:sz w:val="28"/>
                <w:szCs w:val="28"/>
              </w:rPr>
              <w:t xml:space="preserve">Зоргол </w:t>
            </w:r>
            <w:r w:rsidR="00F240A7">
              <w:rPr>
                <w:rFonts w:ascii="Times New Roman" w:hAnsi="Times New Roman"/>
                <w:bCs/>
                <w:sz w:val="28"/>
                <w:szCs w:val="28"/>
              </w:rPr>
              <w:t xml:space="preserve">МБОУ </w:t>
            </w:r>
            <w:r w:rsidR="00A17EFB">
              <w:rPr>
                <w:rFonts w:ascii="Times New Roman" w:hAnsi="Times New Roman"/>
                <w:bCs/>
                <w:sz w:val="28"/>
                <w:szCs w:val="28"/>
              </w:rPr>
              <w:t>СОШ</w:t>
            </w:r>
          </w:p>
        </w:tc>
        <w:tc>
          <w:tcPr>
            <w:tcW w:w="1633" w:type="dxa"/>
            <w:tcBorders>
              <w:top w:val="single" w:sz="4" w:space="0" w:color="000000"/>
              <w:left w:val="single" w:sz="4" w:space="0" w:color="000000"/>
              <w:bottom w:val="single" w:sz="4" w:space="0" w:color="000000"/>
              <w:right w:val="single" w:sz="4" w:space="0" w:color="auto"/>
            </w:tcBorders>
            <w:vAlign w:val="center"/>
          </w:tcPr>
          <w:p w:rsidR="00D94A2D" w:rsidRPr="00DC599A" w:rsidRDefault="00A17EFB" w:rsidP="00026BC2">
            <w:pPr>
              <w:rPr>
                <w:rFonts w:ascii="Times New Roman" w:hAnsi="Times New Roman"/>
                <w:sz w:val="28"/>
                <w:szCs w:val="28"/>
              </w:rPr>
            </w:pPr>
            <w:r>
              <w:rPr>
                <w:rFonts w:ascii="Times New Roman" w:hAnsi="Times New Roman"/>
                <w:sz w:val="28"/>
                <w:szCs w:val="28"/>
              </w:rPr>
              <w:t>0,34</w:t>
            </w:r>
          </w:p>
        </w:tc>
        <w:tc>
          <w:tcPr>
            <w:tcW w:w="1843" w:type="dxa"/>
            <w:tcBorders>
              <w:top w:val="single" w:sz="4" w:space="0" w:color="000000"/>
              <w:left w:val="single" w:sz="4" w:space="0" w:color="auto"/>
              <w:bottom w:val="single" w:sz="4" w:space="0" w:color="000000"/>
              <w:right w:val="single" w:sz="4" w:space="0" w:color="auto"/>
            </w:tcBorders>
            <w:vAlign w:val="center"/>
          </w:tcPr>
          <w:p w:rsidR="00D94A2D" w:rsidRPr="00DC599A" w:rsidRDefault="00A17EFB" w:rsidP="00026BC2">
            <w:pPr>
              <w:rPr>
                <w:rFonts w:ascii="Times New Roman" w:hAnsi="Times New Roman"/>
                <w:bCs/>
                <w:sz w:val="28"/>
                <w:szCs w:val="28"/>
              </w:rPr>
            </w:pPr>
            <w:r>
              <w:rPr>
                <w:rFonts w:ascii="Times New Roman" w:hAnsi="Times New Roman"/>
                <w:bCs/>
                <w:sz w:val="28"/>
                <w:szCs w:val="28"/>
              </w:rPr>
              <w:t>0,0374</w:t>
            </w:r>
          </w:p>
        </w:tc>
        <w:tc>
          <w:tcPr>
            <w:tcW w:w="1842" w:type="dxa"/>
            <w:tcBorders>
              <w:top w:val="single" w:sz="4" w:space="0" w:color="000000"/>
              <w:left w:val="single" w:sz="4" w:space="0" w:color="auto"/>
              <w:bottom w:val="single" w:sz="4" w:space="0" w:color="000000"/>
              <w:right w:val="single" w:sz="4" w:space="0" w:color="000000"/>
            </w:tcBorders>
            <w:vAlign w:val="center"/>
          </w:tcPr>
          <w:p w:rsidR="00D94A2D" w:rsidRPr="00DC599A" w:rsidRDefault="00A17EFB" w:rsidP="00026BC2">
            <w:pPr>
              <w:rPr>
                <w:rFonts w:ascii="Times New Roman" w:hAnsi="Times New Roman"/>
                <w:sz w:val="28"/>
                <w:szCs w:val="28"/>
              </w:rPr>
            </w:pPr>
            <w:r>
              <w:rPr>
                <w:rFonts w:ascii="Times New Roman" w:hAnsi="Times New Roman"/>
                <w:sz w:val="28"/>
                <w:szCs w:val="28"/>
              </w:rPr>
              <w:t>0,0374</w:t>
            </w:r>
          </w:p>
        </w:tc>
        <w:tc>
          <w:tcPr>
            <w:tcW w:w="1843" w:type="dxa"/>
            <w:tcBorders>
              <w:top w:val="single" w:sz="4" w:space="0" w:color="000000"/>
              <w:left w:val="single" w:sz="4" w:space="0" w:color="000000"/>
              <w:bottom w:val="single" w:sz="4" w:space="0" w:color="000000"/>
              <w:right w:val="single" w:sz="4" w:space="0" w:color="000000"/>
            </w:tcBorders>
            <w:vAlign w:val="center"/>
          </w:tcPr>
          <w:p w:rsidR="00D94A2D" w:rsidRPr="00DC599A" w:rsidRDefault="00A17EFB" w:rsidP="00026BC2">
            <w:pPr>
              <w:rPr>
                <w:rFonts w:ascii="Times New Roman" w:hAnsi="Times New Roman"/>
                <w:bCs/>
                <w:sz w:val="28"/>
                <w:szCs w:val="28"/>
              </w:rPr>
            </w:pPr>
            <w:r>
              <w:rPr>
                <w:rFonts w:ascii="Times New Roman" w:hAnsi="Times New Roman"/>
                <w:bCs/>
                <w:sz w:val="28"/>
                <w:szCs w:val="28"/>
              </w:rPr>
              <w:t>0,34</w:t>
            </w:r>
          </w:p>
        </w:tc>
      </w:tr>
      <w:tr w:rsidR="00A17EFB" w:rsidRPr="00DC599A" w:rsidTr="00026BC2">
        <w:tc>
          <w:tcPr>
            <w:tcW w:w="2728" w:type="dxa"/>
            <w:tcBorders>
              <w:top w:val="single" w:sz="4" w:space="0" w:color="000000"/>
              <w:left w:val="single" w:sz="4" w:space="0" w:color="000000"/>
              <w:bottom w:val="single" w:sz="4" w:space="0" w:color="000000"/>
              <w:right w:val="single" w:sz="4" w:space="0" w:color="000000"/>
            </w:tcBorders>
            <w:vAlign w:val="center"/>
          </w:tcPr>
          <w:p w:rsidR="00A17EFB" w:rsidRPr="00E4682D" w:rsidRDefault="00A17EFB" w:rsidP="00A17EFB">
            <w:pPr>
              <w:jc w:val="both"/>
              <w:rPr>
                <w:rFonts w:ascii="Times New Roman" w:hAnsi="Times New Roman"/>
                <w:bCs/>
                <w:sz w:val="28"/>
                <w:szCs w:val="28"/>
              </w:rPr>
            </w:pPr>
            <w:r w:rsidRPr="00E4682D">
              <w:rPr>
                <w:rFonts w:ascii="Times New Roman" w:hAnsi="Times New Roman"/>
                <w:bCs/>
                <w:sz w:val="28"/>
                <w:szCs w:val="28"/>
              </w:rPr>
              <w:t xml:space="preserve">Всего по  с. </w:t>
            </w:r>
            <w:r>
              <w:rPr>
                <w:rFonts w:ascii="Times New Roman" w:hAnsi="Times New Roman"/>
                <w:bCs/>
                <w:sz w:val="28"/>
                <w:szCs w:val="28"/>
              </w:rPr>
              <w:t xml:space="preserve">Зоргол </w:t>
            </w:r>
          </w:p>
        </w:tc>
        <w:tc>
          <w:tcPr>
            <w:tcW w:w="1633" w:type="dxa"/>
            <w:tcBorders>
              <w:top w:val="single" w:sz="4" w:space="0" w:color="000000"/>
              <w:left w:val="single" w:sz="4" w:space="0" w:color="000000"/>
              <w:bottom w:val="single" w:sz="4" w:space="0" w:color="000000"/>
              <w:right w:val="single" w:sz="4" w:space="0" w:color="auto"/>
            </w:tcBorders>
            <w:vAlign w:val="center"/>
          </w:tcPr>
          <w:p w:rsidR="00A17EFB" w:rsidRPr="00DC599A" w:rsidRDefault="00A17EFB" w:rsidP="00A17EFB">
            <w:pPr>
              <w:rPr>
                <w:rFonts w:ascii="Times New Roman" w:hAnsi="Times New Roman"/>
                <w:sz w:val="28"/>
                <w:szCs w:val="28"/>
              </w:rPr>
            </w:pPr>
            <w:r>
              <w:rPr>
                <w:rFonts w:ascii="Times New Roman" w:hAnsi="Times New Roman"/>
                <w:sz w:val="28"/>
                <w:szCs w:val="28"/>
              </w:rPr>
              <w:t>0,34</w:t>
            </w:r>
          </w:p>
        </w:tc>
        <w:tc>
          <w:tcPr>
            <w:tcW w:w="1843" w:type="dxa"/>
            <w:tcBorders>
              <w:top w:val="single" w:sz="4" w:space="0" w:color="000000"/>
              <w:left w:val="single" w:sz="4" w:space="0" w:color="auto"/>
              <w:bottom w:val="single" w:sz="4" w:space="0" w:color="000000"/>
              <w:right w:val="single" w:sz="4" w:space="0" w:color="auto"/>
            </w:tcBorders>
            <w:vAlign w:val="center"/>
          </w:tcPr>
          <w:p w:rsidR="00A17EFB" w:rsidRPr="00DC599A" w:rsidRDefault="00A17EFB" w:rsidP="00A17EFB">
            <w:pPr>
              <w:rPr>
                <w:rFonts w:ascii="Times New Roman" w:hAnsi="Times New Roman"/>
                <w:bCs/>
                <w:sz w:val="28"/>
                <w:szCs w:val="28"/>
              </w:rPr>
            </w:pPr>
            <w:r>
              <w:rPr>
                <w:rFonts w:ascii="Times New Roman" w:hAnsi="Times New Roman"/>
                <w:bCs/>
                <w:sz w:val="28"/>
                <w:szCs w:val="28"/>
              </w:rPr>
              <w:t>0,0374</w:t>
            </w:r>
          </w:p>
        </w:tc>
        <w:tc>
          <w:tcPr>
            <w:tcW w:w="1842" w:type="dxa"/>
            <w:tcBorders>
              <w:top w:val="single" w:sz="4" w:space="0" w:color="000000"/>
              <w:left w:val="single" w:sz="4" w:space="0" w:color="auto"/>
              <w:bottom w:val="single" w:sz="4" w:space="0" w:color="000000"/>
              <w:right w:val="single" w:sz="4" w:space="0" w:color="000000"/>
            </w:tcBorders>
            <w:vAlign w:val="center"/>
          </w:tcPr>
          <w:p w:rsidR="00A17EFB" w:rsidRPr="00DC599A" w:rsidRDefault="00A17EFB" w:rsidP="00A17EFB">
            <w:pPr>
              <w:rPr>
                <w:rFonts w:ascii="Times New Roman" w:hAnsi="Times New Roman"/>
                <w:sz w:val="28"/>
                <w:szCs w:val="28"/>
              </w:rPr>
            </w:pPr>
            <w:r>
              <w:rPr>
                <w:rFonts w:ascii="Times New Roman" w:hAnsi="Times New Roman"/>
                <w:sz w:val="28"/>
                <w:szCs w:val="28"/>
              </w:rPr>
              <w:t>0,0374</w:t>
            </w:r>
          </w:p>
        </w:tc>
        <w:tc>
          <w:tcPr>
            <w:tcW w:w="1843" w:type="dxa"/>
            <w:tcBorders>
              <w:top w:val="single" w:sz="4" w:space="0" w:color="000000"/>
              <w:left w:val="single" w:sz="4" w:space="0" w:color="000000"/>
              <w:bottom w:val="single" w:sz="4" w:space="0" w:color="000000"/>
              <w:right w:val="single" w:sz="4" w:space="0" w:color="000000"/>
            </w:tcBorders>
            <w:vAlign w:val="center"/>
          </w:tcPr>
          <w:p w:rsidR="00A17EFB" w:rsidRPr="00DC599A" w:rsidRDefault="00A17EFB" w:rsidP="00A17EFB">
            <w:pPr>
              <w:rPr>
                <w:rFonts w:ascii="Times New Roman" w:hAnsi="Times New Roman"/>
                <w:bCs/>
                <w:sz w:val="28"/>
                <w:szCs w:val="28"/>
              </w:rPr>
            </w:pPr>
            <w:r>
              <w:rPr>
                <w:rFonts w:ascii="Times New Roman" w:hAnsi="Times New Roman"/>
                <w:bCs/>
                <w:sz w:val="28"/>
                <w:szCs w:val="28"/>
              </w:rPr>
              <w:t>0,34</w:t>
            </w:r>
          </w:p>
        </w:tc>
      </w:tr>
    </w:tbl>
    <w:p w:rsidR="00D94A2D" w:rsidRPr="00DC599A" w:rsidRDefault="00D94A2D" w:rsidP="00D94A2D">
      <w:pPr>
        <w:rPr>
          <w:rFonts w:ascii="Times New Roman" w:hAnsi="Times New Roman"/>
        </w:rPr>
      </w:pPr>
    </w:p>
    <w:p w:rsidR="00D94A2D" w:rsidRPr="00DC599A" w:rsidRDefault="00D94A2D" w:rsidP="00D94A2D">
      <w:pPr>
        <w:jc w:val="both"/>
        <w:rPr>
          <w:rFonts w:ascii="Times New Roman" w:hAnsi="Times New Roman"/>
        </w:rPr>
        <w:sectPr w:rsidR="00D94A2D" w:rsidRPr="00DC599A" w:rsidSect="00655F69">
          <w:footerReference w:type="even" r:id="rId18"/>
          <w:footerReference w:type="default" r:id="rId19"/>
          <w:pgSz w:w="11906" w:h="16838"/>
          <w:pgMar w:top="709" w:right="707" w:bottom="709" w:left="1135" w:header="708" w:footer="708" w:gutter="0"/>
          <w:cols w:space="708"/>
          <w:docGrid w:linePitch="360"/>
        </w:sectPr>
      </w:pPr>
    </w:p>
    <w:p w:rsidR="00D94A2D" w:rsidRPr="00DC599A" w:rsidRDefault="00D94A2D" w:rsidP="00D94A2D">
      <w:pPr>
        <w:pStyle w:val="ac"/>
        <w:tabs>
          <w:tab w:val="left" w:pos="4155"/>
        </w:tabs>
        <w:spacing w:before="120" w:after="120" w:line="276" w:lineRule="auto"/>
        <w:jc w:val="center"/>
        <w:rPr>
          <w:sz w:val="28"/>
          <w:szCs w:val="28"/>
        </w:rPr>
      </w:pPr>
      <w:bookmarkStart w:id="12" w:name="_Toc343247312"/>
      <w:bookmarkStart w:id="13" w:name="_Toc373221386"/>
      <w:r w:rsidRPr="00DC599A">
        <w:rPr>
          <w:sz w:val="28"/>
          <w:szCs w:val="28"/>
        </w:rPr>
        <w:lastRenderedPageBreak/>
        <w:t>Часть 7 Балансы теплоносителя.</w:t>
      </w:r>
      <w:bookmarkEnd w:id="12"/>
      <w:bookmarkEnd w:id="13"/>
    </w:p>
    <w:p w:rsidR="00D94A2D" w:rsidRPr="00E4682D" w:rsidRDefault="00D94A2D" w:rsidP="00D94A2D">
      <w:pPr>
        <w:pStyle w:val="30"/>
        <w:rPr>
          <w:rFonts w:ascii="Times New Roman" w:hAnsi="Times New Roman" w:cs="Times New Roman"/>
          <w:b w:val="0"/>
          <w:bCs w:val="0"/>
          <w:sz w:val="28"/>
          <w:szCs w:val="28"/>
        </w:rPr>
      </w:pPr>
      <w:r w:rsidRPr="00E4682D">
        <w:rPr>
          <w:rFonts w:ascii="Times New Roman" w:hAnsi="Times New Roman" w:cs="Times New Roman"/>
          <w:b w:val="0"/>
          <w:bCs w:val="0"/>
          <w:sz w:val="28"/>
          <w:szCs w:val="28"/>
        </w:rPr>
        <w:t xml:space="preserve"> Расчет объема воды на выработку тепла по центральной котельной</w:t>
      </w:r>
      <w:r w:rsidR="006E6734">
        <w:rPr>
          <w:rFonts w:ascii="Times New Roman" w:hAnsi="Times New Roman" w:cs="Times New Roman"/>
          <w:b w:val="0"/>
          <w:bCs w:val="0"/>
          <w:sz w:val="28"/>
          <w:szCs w:val="28"/>
        </w:rPr>
        <w:t xml:space="preserve"> МБОУ </w:t>
      </w:r>
      <w:r w:rsidR="00A45ED0">
        <w:rPr>
          <w:rFonts w:ascii="Times New Roman" w:hAnsi="Times New Roman" w:cs="Times New Roman"/>
          <w:b w:val="0"/>
          <w:bCs w:val="0"/>
          <w:sz w:val="28"/>
          <w:szCs w:val="28"/>
        </w:rPr>
        <w:t>СОШ с. Зоргол</w:t>
      </w:r>
    </w:p>
    <w:p w:rsidR="00D94A2D" w:rsidRPr="00DC599A" w:rsidRDefault="00D94A2D" w:rsidP="00D94A2D">
      <w:pPr>
        <w:jc w:val="right"/>
        <w:outlineLvl w:val="0"/>
        <w:rPr>
          <w:sz w:val="20"/>
          <w:szCs w:val="20"/>
        </w:rPr>
      </w:pPr>
      <w:r w:rsidRPr="00DC599A">
        <w:rPr>
          <w:sz w:val="20"/>
          <w:szCs w:val="20"/>
        </w:rPr>
        <w:t>Таблица 9</w:t>
      </w:r>
    </w:p>
    <w:p w:rsidR="00D94A2D" w:rsidRPr="00DC599A" w:rsidRDefault="00D94A2D" w:rsidP="00D94A2D">
      <w:pPr>
        <w:outlineLvl w:val="0"/>
        <w:rPr>
          <w:rFonts w:ascii="Times New Roman" w:hAnsi="Times New Roman"/>
          <w:sz w:val="24"/>
          <w:szCs w:val="24"/>
        </w:rPr>
      </w:pPr>
      <w:r w:rsidRPr="00DC599A">
        <w:rPr>
          <w:rFonts w:ascii="Times New Roman" w:hAnsi="Times New Roman"/>
          <w:sz w:val="24"/>
          <w:szCs w:val="24"/>
        </w:rPr>
        <w:t>Расчет объема воды на технологические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8"/>
        <w:gridCol w:w="1994"/>
        <w:gridCol w:w="1410"/>
        <w:gridCol w:w="1819"/>
        <w:gridCol w:w="1810"/>
      </w:tblGrid>
      <w:tr w:rsidR="00D94A2D" w:rsidRPr="00DC599A" w:rsidTr="00026BC2">
        <w:trPr>
          <w:trHeight w:val="255"/>
        </w:trPr>
        <w:tc>
          <w:tcPr>
            <w:tcW w:w="1191" w:type="pct"/>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Диаметр, мм</w:t>
            </w:r>
          </w:p>
        </w:tc>
        <w:tc>
          <w:tcPr>
            <w:tcW w:w="1080" w:type="pct"/>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Протяженность, км</w:t>
            </w:r>
          </w:p>
        </w:tc>
        <w:tc>
          <w:tcPr>
            <w:tcW w:w="764" w:type="pct"/>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Удельный объем воды в тепловых сетях, м</w:t>
            </w:r>
            <w:r w:rsidRPr="00DC599A">
              <w:rPr>
                <w:rFonts w:ascii="Times New Roman" w:hAnsi="Times New Roman"/>
                <w:b/>
                <w:bCs/>
                <w:sz w:val="24"/>
                <w:szCs w:val="24"/>
                <w:vertAlign w:val="superscript"/>
                <w:lang w:eastAsia="en-US"/>
              </w:rPr>
              <w:t>3</w:t>
            </w:r>
            <w:r w:rsidRPr="00DC599A">
              <w:rPr>
                <w:rFonts w:ascii="Times New Roman" w:hAnsi="Times New Roman"/>
                <w:b/>
                <w:bCs/>
                <w:sz w:val="24"/>
                <w:szCs w:val="24"/>
                <w:lang w:eastAsia="en-US"/>
              </w:rPr>
              <w:t>/км</w:t>
            </w:r>
          </w:p>
        </w:tc>
        <w:tc>
          <w:tcPr>
            <w:tcW w:w="1966" w:type="pct"/>
            <w:gridSpan w:val="2"/>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Объем тепловых сетей, м</w:t>
            </w:r>
            <w:r w:rsidRPr="00DC599A">
              <w:rPr>
                <w:rFonts w:ascii="Times New Roman" w:hAnsi="Times New Roman"/>
                <w:b/>
                <w:bCs/>
                <w:sz w:val="24"/>
                <w:szCs w:val="24"/>
                <w:vertAlign w:val="superscript"/>
                <w:lang w:eastAsia="en-US"/>
              </w:rPr>
              <w:t>3</w:t>
            </w:r>
          </w:p>
        </w:tc>
      </w:tr>
      <w:tr w:rsidR="00D94A2D" w:rsidRPr="00DC599A" w:rsidTr="00026BC2">
        <w:trPr>
          <w:trHeight w:val="512"/>
        </w:trPr>
        <w:tc>
          <w:tcPr>
            <w:tcW w:w="0" w:type="auto"/>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sz w:val="24"/>
                <w:szCs w:val="24"/>
                <w:lang w:eastAsia="en-US"/>
              </w:rPr>
            </w:pPr>
          </w:p>
        </w:tc>
        <w:tc>
          <w:tcPr>
            <w:tcW w:w="985" w:type="pct"/>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в однотрубном</w:t>
            </w:r>
          </w:p>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исполнении</w:t>
            </w:r>
          </w:p>
        </w:tc>
        <w:tc>
          <w:tcPr>
            <w:tcW w:w="980" w:type="pct"/>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в двухтрубном</w:t>
            </w:r>
          </w:p>
          <w:p w:rsidR="00D94A2D" w:rsidRPr="00DC599A" w:rsidRDefault="00D94A2D" w:rsidP="00026BC2">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исполнении</w:t>
            </w:r>
          </w:p>
        </w:tc>
      </w:tr>
      <w:tr w:rsidR="00D94A2D" w:rsidRPr="00DC599A" w:rsidTr="00026BC2">
        <w:trPr>
          <w:trHeight w:val="240"/>
        </w:trPr>
        <w:tc>
          <w:tcPr>
            <w:tcW w:w="1191" w:type="pct"/>
            <w:tcBorders>
              <w:top w:val="single" w:sz="4" w:space="0" w:color="auto"/>
              <w:left w:val="single" w:sz="4" w:space="0" w:color="auto"/>
              <w:bottom w:val="single" w:sz="4" w:space="0" w:color="auto"/>
              <w:right w:val="single" w:sz="4" w:space="0" w:color="auto"/>
            </w:tcBorders>
            <w:noWrap/>
          </w:tcPr>
          <w:p w:rsidR="00D94A2D" w:rsidRDefault="00D94A2D" w:rsidP="00026BC2">
            <w:pPr>
              <w:rPr>
                <w:rFonts w:ascii="Times New Roman" w:hAnsi="Times New Roman"/>
                <w:sz w:val="24"/>
                <w:szCs w:val="24"/>
              </w:rPr>
            </w:pPr>
          </w:p>
          <w:p w:rsidR="00CD57F1" w:rsidRPr="00DC599A" w:rsidRDefault="00040CF2" w:rsidP="00026BC2">
            <w:pPr>
              <w:rPr>
                <w:rFonts w:ascii="Times New Roman" w:hAnsi="Times New Roman"/>
                <w:sz w:val="24"/>
                <w:szCs w:val="24"/>
              </w:rPr>
            </w:pPr>
            <w:r>
              <w:rPr>
                <w:rFonts w:ascii="Times New Roman" w:hAnsi="Times New Roman"/>
                <w:sz w:val="24"/>
                <w:szCs w:val="24"/>
              </w:rPr>
              <w:t>89</w:t>
            </w:r>
          </w:p>
        </w:tc>
        <w:tc>
          <w:tcPr>
            <w:tcW w:w="1080" w:type="pct"/>
            <w:tcBorders>
              <w:top w:val="single" w:sz="4" w:space="0" w:color="auto"/>
              <w:left w:val="single" w:sz="4" w:space="0" w:color="auto"/>
              <w:bottom w:val="single" w:sz="4" w:space="0" w:color="auto"/>
              <w:right w:val="single" w:sz="4" w:space="0" w:color="auto"/>
            </w:tcBorders>
            <w:noWrap/>
          </w:tcPr>
          <w:p w:rsidR="00716044" w:rsidRDefault="00716044" w:rsidP="00026BC2">
            <w:pPr>
              <w:rPr>
                <w:rFonts w:ascii="Times New Roman" w:hAnsi="Times New Roman"/>
                <w:sz w:val="24"/>
                <w:szCs w:val="24"/>
              </w:rPr>
            </w:pPr>
          </w:p>
          <w:p w:rsidR="00D94A2D" w:rsidRPr="00DC599A" w:rsidRDefault="00040CF2" w:rsidP="00026BC2">
            <w:pPr>
              <w:rPr>
                <w:rFonts w:ascii="Times New Roman" w:hAnsi="Times New Roman"/>
                <w:sz w:val="24"/>
                <w:szCs w:val="24"/>
              </w:rPr>
            </w:pPr>
            <w:r>
              <w:rPr>
                <w:rFonts w:ascii="Times New Roman" w:hAnsi="Times New Roman"/>
                <w:sz w:val="24"/>
                <w:szCs w:val="24"/>
              </w:rPr>
              <w:t>0,02</w:t>
            </w:r>
          </w:p>
        </w:tc>
        <w:tc>
          <w:tcPr>
            <w:tcW w:w="764" w:type="pct"/>
            <w:tcBorders>
              <w:top w:val="single" w:sz="4" w:space="0" w:color="auto"/>
              <w:left w:val="single" w:sz="4" w:space="0" w:color="auto"/>
              <w:bottom w:val="single" w:sz="4" w:space="0" w:color="auto"/>
              <w:right w:val="single" w:sz="4" w:space="0" w:color="auto"/>
            </w:tcBorders>
            <w:vAlign w:val="bottom"/>
          </w:tcPr>
          <w:p w:rsidR="00D94A2D" w:rsidRPr="00DC599A" w:rsidRDefault="00C91563" w:rsidP="00026BC2">
            <w:pPr>
              <w:spacing w:line="276" w:lineRule="auto"/>
              <w:rPr>
                <w:rFonts w:ascii="Times New Roman" w:hAnsi="Times New Roman"/>
                <w:sz w:val="24"/>
                <w:szCs w:val="24"/>
                <w:lang w:eastAsia="en-US"/>
              </w:rPr>
            </w:pPr>
            <w:r>
              <w:rPr>
                <w:rFonts w:ascii="Times New Roman" w:hAnsi="Times New Roman"/>
                <w:sz w:val="24"/>
                <w:szCs w:val="24"/>
                <w:lang w:eastAsia="en-US"/>
              </w:rPr>
              <w:t>5,15</w:t>
            </w:r>
          </w:p>
        </w:tc>
        <w:tc>
          <w:tcPr>
            <w:tcW w:w="985" w:type="pct"/>
            <w:tcBorders>
              <w:top w:val="single" w:sz="4" w:space="0" w:color="auto"/>
              <w:left w:val="single" w:sz="4" w:space="0" w:color="auto"/>
              <w:bottom w:val="single" w:sz="4" w:space="0" w:color="auto"/>
              <w:right w:val="single" w:sz="4" w:space="0" w:color="auto"/>
            </w:tcBorders>
            <w:noWrap/>
            <w:vAlign w:val="bottom"/>
          </w:tcPr>
          <w:p w:rsidR="00D94A2D" w:rsidRPr="00DC599A" w:rsidRDefault="00C91563" w:rsidP="00026BC2">
            <w:pPr>
              <w:spacing w:line="276" w:lineRule="auto"/>
              <w:rPr>
                <w:rFonts w:ascii="Times New Roman" w:hAnsi="Times New Roman"/>
                <w:sz w:val="24"/>
                <w:szCs w:val="24"/>
                <w:lang w:eastAsia="en-US"/>
              </w:rPr>
            </w:pPr>
            <w:r>
              <w:rPr>
                <w:rFonts w:ascii="Times New Roman" w:hAnsi="Times New Roman"/>
                <w:sz w:val="24"/>
                <w:szCs w:val="24"/>
                <w:lang w:eastAsia="en-US"/>
              </w:rPr>
              <w:t>0,052</w:t>
            </w:r>
          </w:p>
        </w:tc>
        <w:tc>
          <w:tcPr>
            <w:tcW w:w="980" w:type="pct"/>
            <w:tcBorders>
              <w:top w:val="single" w:sz="4" w:space="0" w:color="auto"/>
              <w:left w:val="single" w:sz="4" w:space="0" w:color="auto"/>
              <w:bottom w:val="single" w:sz="4" w:space="0" w:color="auto"/>
              <w:right w:val="single" w:sz="4" w:space="0" w:color="auto"/>
            </w:tcBorders>
            <w:noWrap/>
            <w:vAlign w:val="bottom"/>
          </w:tcPr>
          <w:p w:rsidR="00D94A2D" w:rsidRPr="00DC599A" w:rsidRDefault="00C91563" w:rsidP="00026BC2">
            <w:pPr>
              <w:spacing w:line="276" w:lineRule="auto"/>
              <w:rPr>
                <w:rFonts w:ascii="Times New Roman" w:hAnsi="Times New Roman"/>
                <w:sz w:val="24"/>
                <w:szCs w:val="24"/>
                <w:lang w:eastAsia="en-US"/>
              </w:rPr>
            </w:pPr>
            <w:r>
              <w:rPr>
                <w:rFonts w:ascii="Times New Roman" w:hAnsi="Times New Roman"/>
                <w:sz w:val="24"/>
                <w:szCs w:val="24"/>
                <w:lang w:eastAsia="en-US"/>
              </w:rPr>
              <w:t>0,103</w:t>
            </w:r>
          </w:p>
        </w:tc>
      </w:tr>
      <w:tr w:rsidR="00D94A2D" w:rsidRPr="00DC599A" w:rsidTr="00026BC2">
        <w:trPr>
          <w:trHeight w:val="240"/>
        </w:trPr>
        <w:tc>
          <w:tcPr>
            <w:tcW w:w="4020" w:type="pct"/>
            <w:gridSpan w:val="4"/>
            <w:tcBorders>
              <w:top w:val="single" w:sz="4" w:space="0" w:color="auto"/>
              <w:left w:val="single" w:sz="4" w:space="0" w:color="auto"/>
              <w:bottom w:val="single" w:sz="4" w:space="0" w:color="auto"/>
              <w:right w:val="single" w:sz="4" w:space="0" w:color="auto"/>
            </w:tcBorders>
            <w:noWrap/>
          </w:tcPr>
          <w:p w:rsidR="00D94A2D" w:rsidRPr="00DC599A" w:rsidRDefault="00D94A2D" w:rsidP="00026BC2">
            <w:pPr>
              <w:rPr>
                <w:rFonts w:ascii="Times New Roman" w:hAnsi="Times New Roman"/>
                <w:sz w:val="24"/>
                <w:szCs w:val="24"/>
              </w:rPr>
            </w:pPr>
          </w:p>
        </w:tc>
        <w:tc>
          <w:tcPr>
            <w:tcW w:w="980" w:type="pct"/>
            <w:tcBorders>
              <w:top w:val="single" w:sz="4" w:space="0" w:color="auto"/>
              <w:left w:val="single" w:sz="4" w:space="0" w:color="auto"/>
              <w:bottom w:val="single" w:sz="4" w:space="0" w:color="auto"/>
              <w:right w:val="single" w:sz="4" w:space="0" w:color="auto"/>
            </w:tcBorders>
            <w:noWrap/>
          </w:tcPr>
          <w:p w:rsidR="00D94A2D" w:rsidRPr="00DC599A" w:rsidRDefault="00C91563" w:rsidP="00026BC2">
            <w:pPr>
              <w:rPr>
                <w:rFonts w:ascii="Times New Roman" w:hAnsi="Times New Roman"/>
                <w:sz w:val="24"/>
                <w:szCs w:val="24"/>
              </w:rPr>
            </w:pPr>
            <w:r>
              <w:rPr>
                <w:rFonts w:ascii="Times New Roman" w:hAnsi="Times New Roman"/>
                <w:sz w:val="24"/>
                <w:szCs w:val="24"/>
              </w:rPr>
              <w:t>0,103</w:t>
            </w:r>
          </w:p>
        </w:tc>
      </w:tr>
    </w:tbl>
    <w:p w:rsidR="00D94A2D" w:rsidRPr="00DC599A" w:rsidRDefault="00D94A2D" w:rsidP="00D94A2D">
      <w:pPr>
        <w:rPr>
          <w:sz w:val="20"/>
          <w:szCs w:val="20"/>
        </w:rPr>
      </w:pPr>
    </w:p>
    <w:p w:rsidR="00D94A2D" w:rsidRPr="00DC599A" w:rsidRDefault="00D94A2D" w:rsidP="00D94A2D">
      <w:pPr>
        <w:ind w:firstLine="720"/>
        <w:outlineLvl w:val="0"/>
        <w:rPr>
          <w:rFonts w:ascii="Times New Roman" w:hAnsi="Times New Roman"/>
          <w:sz w:val="28"/>
          <w:szCs w:val="28"/>
          <w:vertAlign w:val="superscript"/>
        </w:rPr>
      </w:pPr>
      <w:r w:rsidRPr="00DC599A">
        <w:rPr>
          <w:rFonts w:ascii="Times New Roman" w:hAnsi="Times New Roman"/>
          <w:sz w:val="28"/>
          <w:szCs w:val="28"/>
        </w:rPr>
        <w:t xml:space="preserve">Объем тепловых сетей: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сети </w:t>
      </w:r>
      <w:r w:rsidRPr="00DC599A">
        <w:rPr>
          <w:rFonts w:ascii="Times New Roman" w:hAnsi="Times New Roman"/>
          <w:sz w:val="28"/>
          <w:szCs w:val="28"/>
        </w:rPr>
        <w:t xml:space="preserve">= </w:t>
      </w:r>
      <w:r w:rsidRPr="00DC599A">
        <w:rPr>
          <w:rFonts w:ascii="Times New Roman" w:hAnsi="Times New Roman"/>
          <w:sz w:val="28"/>
          <w:szCs w:val="28"/>
          <w:lang w:val="en-US"/>
        </w:rPr>
        <w:t>L</w:t>
      </w:r>
      <w:r w:rsidRPr="00DC599A">
        <w:rPr>
          <w:rFonts w:ascii="Times New Roman" w:hAnsi="Times New Roman"/>
          <w:sz w:val="28"/>
          <w:szCs w:val="28"/>
          <w:vertAlign w:val="subscript"/>
        </w:rPr>
        <w:t>тр</w:t>
      </w:r>
      <w:r w:rsidRPr="00DC599A">
        <w:rPr>
          <w:rFonts w:ascii="Times New Roman" w:hAnsi="Times New Roman"/>
          <w:sz w:val="28"/>
          <w:szCs w:val="28"/>
        </w:rPr>
        <w:t>*</w:t>
      </w:r>
      <w:r w:rsidRPr="00DC599A">
        <w:rPr>
          <w:rFonts w:ascii="Times New Roman" w:hAnsi="Times New Roman"/>
          <w:sz w:val="28"/>
          <w:szCs w:val="28"/>
          <w:lang w:val="en-US"/>
        </w:rPr>
        <w:t>V</w:t>
      </w:r>
      <w:r w:rsidRPr="00DC599A">
        <w:rPr>
          <w:rFonts w:ascii="Times New Roman" w:hAnsi="Times New Roman"/>
          <w:sz w:val="28"/>
          <w:szCs w:val="28"/>
          <w:vertAlign w:val="subscript"/>
        </w:rPr>
        <w:t>уд</w:t>
      </w:r>
      <w:r w:rsidR="00C91563">
        <w:rPr>
          <w:rFonts w:ascii="Times New Roman" w:hAnsi="Times New Roman"/>
          <w:sz w:val="28"/>
          <w:szCs w:val="28"/>
          <w:vertAlign w:val="subscript"/>
        </w:rPr>
        <w:t xml:space="preserve"> </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Объем воды в присоединенных системах отопления, м</w:t>
      </w:r>
      <w:r w:rsidRPr="00DC599A">
        <w:rPr>
          <w:rFonts w:ascii="Times New Roman" w:hAnsi="Times New Roman"/>
          <w:sz w:val="28"/>
          <w:szCs w:val="28"/>
          <w:vertAlign w:val="superscript"/>
        </w:rPr>
        <w:t>3</w:t>
      </w:r>
      <w:r w:rsidRPr="00DC599A">
        <w:rPr>
          <w:rFonts w:ascii="Times New Roman" w:hAnsi="Times New Roman"/>
          <w:sz w:val="28"/>
          <w:szCs w:val="28"/>
        </w:rPr>
        <w:t>:</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ст.</w:t>
      </w:r>
      <w:r w:rsidRPr="00DC599A">
        <w:rPr>
          <w:rFonts w:ascii="Times New Roman" w:hAnsi="Times New Roman"/>
          <w:sz w:val="28"/>
          <w:szCs w:val="28"/>
        </w:rPr>
        <w:t xml:space="preserve"> = </w:t>
      </w:r>
      <w:r w:rsidRPr="00DC599A">
        <w:rPr>
          <w:rFonts w:ascii="Times New Roman" w:hAnsi="Times New Roman"/>
          <w:sz w:val="28"/>
          <w:szCs w:val="28"/>
          <w:lang w:val="en-US"/>
        </w:rPr>
        <w:t>Q</w:t>
      </w:r>
      <w:r w:rsidRPr="00DC599A">
        <w:rPr>
          <w:rFonts w:ascii="Times New Roman" w:hAnsi="Times New Roman"/>
          <w:sz w:val="28"/>
          <w:szCs w:val="28"/>
          <w:vertAlign w:val="subscript"/>
        </w:rPr>
        <w:t>р</w:t>
      </w:r>
      <w:r w:rsidRPr="00DC599A">
        <w:rPr>
          <w:rFonts w:ascii="Times New Roman" w:hAnsi="Times New Roman"/>
          <w:sz w:val="28"/>
          <w:szCs w:val="28"/>
        </w:rPr>
        <w:t xml:space="preserve"> * </w:t>
      </w:r>
      <w:r w:rsidRPr="00DC599A">
        <w:rPr>
          <w:rFonts w:ascii="Times New Roman" w:hAnsi="Times New Roman"/>
          <w:sz w:val="28"/>
          <w:szCs w:val="28"/>
          <w:lang w:val="en-US"/>
        </w:rPr>
        <w:t>V</w:t>
      </w:r>
      <w:r w:rsidRPr="00DC599A">
        <w:rPr>
          <w:rFonts w:ascii="Times New Roman" w:hAnsi="Times New Roman"/>
          <w:sz w:val="28"/>
          <w:szCs w:val="28"/>
          <w:vertAlign w:val="subscript"/>
        </w:rPr>
        <w:t>уд</w:t>
      </w:r>
      <w:r w:rsidR="00C91563">
        <w:rPr>
          <w:rFonts w:ascii="Times New Roman" w:hAnsi="Times New Roman"/>
          <w:sz w:val="28"/>
          <w:szCs w:val="28"/>
        </w:rPr>
        <w:t xml:space="preserve"> = 0,0374 * 19,5 = 0,73</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r w:rsidRPr="00DC599A">
        <w:rPr>
          <w:rFonts w:ascii="Times New Roman" w:hAnsi="Times New Roman"/>
          <w:sz w:val="28"/>
          <w:szCs w:val="28"/>
        </w:rPr>
        <w:t>, где</w:t>
      </w:r>
    </w:p>
    <w:p w:rsidR="00D94A2D" w:rsidRPr="00DC599A" w:rsidRDefault="00D94A2D" w:rsidP="00D94A2D">
      <w:pPr>
        <w:ind w:left="708"/>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р </w:t>
      </w:r>
      <w:r w:rsidRPr="00DC599A">
        <w:rPr>
          <w:rFonts w:ascii="Times New Roman" w:hAnsi="Times New Roman"/>
          <w:sz w:val="28"/>
          <w:szCs w:val="28"/>
        </w:rPr>
        <w:t>- расчетная тепловая нагрузка системы отопления, Гкал/ч;</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уд</w:t>
      </w:r>
      <w:r w:rsidRPr="00DC599A">
        <w:rPr>
          <w:rFonts w:ascii="Times New Roman" w:hAnsi="Times New Roman"/>
          <w:sz w:val="28"/>
          <w:szCs w:val="28"/>
        </w:rPr>
        <w:t xml:space="preserve"> = 19,5 м</w:t>
      </w:r>
      <w:r w:rsidRPr="00DC599A">
        <w:rPr>
          <w:rFonts w:ascii="Times New Roman" w:hAnsi="Times New Roman"/>
          <w:sz w:val="28"/>
          <w:szCs w:val="28"/>
          <w:vertAlign w:val="superscript"/>
        </w:rPr>
        <w:t xml:space="preserve">3 </w:t>
      </w:r>
      <w:r w:rsidRPr="00DC599A">
        <w:rPr>
          <w:rFonts w:ascii="Times New Roman" w:hAnsi="Times New Roman"/>
          <w:sz w:val="28"/>
          <w:szCs w:val="28"/>
        </w:rPr>
        <w:t xml:space="preserve">* ч/Гкал – для систем теплопотребления с радиаторами  </w:t>
      </w:r>
      <w:r w:rsidRPr="00DC599A">
        <w:rPr>
          <w:rFonts w:ascii="Times New Roman" w:hAnsi="Times New Roman"/>
          <w:sz w:val="28"/>
          <w:szCs w:val="28"/>
        </w:rPr>
        <w:br/>
        <w:t>М-140.</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Объем воды в тепловых сетях и системах теплопотребления:</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vertAlign w:val="subscript"/>
        </w:rPr>
        <w:t>сети</w:t>
      </w:r>
      <w:r w:rsidRPr="00DC599A">
        <w:rPr>
          <w:rFonts w:ascii="Times New Roman" w:hAnsi="Times New Roman"/>
          <w:sz w:val="28"/>
          <w:szCs w:val="28"/>
        </w:rPr>
        <w:t xml:space="preserve"> +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ст </w:t>
      </w:r>
      <w:r w:rsidR="00CD57F1">
        <w:rPr>
          <w:rFonts w:ascii="Times New Roman" w:hAnsi="Times New Roman"/>
          <w:sz w:val="28"/>
          <w:szCs w:val="28"/>
        </w:rPr>
        <w:t>= 0</w:t>
      </w:r>
      <w:r w:rsidR="00C91563">
        <w:rPr>
          <w:rFonts w:ascii="Times New Roman" w:hAnsi="Times New Roman"/>
          <w:sz w:val="28"/>
          <w:szCs w:val="28"/>
        </w:rPr>
        <w:t>,103 + 0,73 = 0,833</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r w:rsidRPr="00DC599A">
        <w:rPr>
          <w:rFonts w:ascii="Times New Roman" w:hAnsi="Times New Roman"/>
          <w:sz w:val="28"/>
          <w:szCs w:val="28"/>
        </w:rPr>
        <w:t>.</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Нормативный расход воды на подпитку системы:</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ут </w:t>
      </w:r>
      <w:r w:rsidRPr="00DC599A">
        <w:rPr>
          <w:rFonts w:ascii="Times New Roman" w:hAnsi="Times New Roman"/>
          <w:sz w:val="28"/>
          <w:szCs w:val="28"/>
        </w:rPr>
        <w:t xml:space="preserve">= 0,0025 * </w:t>
      </w:r>
      <w:r w:rsidRPr="00DC599A">
        <w:rPr>
          <w:rFonts w:ascii="Times New Roman" w:hAnsi="Times New Roman"/>
          <w:sz w:val="28"/>
          <w:szCs w:val="28"/>
          <w:lang w:val="en-US"/>
        </w:rPr>
        <w:t>V</w:t>
      </w:r>
      <w:r w:rsidRPr="00DC599A">
        <w:rPr>
          <w:rFonts w:ascii="Times New Roman" w:hAnsi="Times New Roman"/>
          <w:sz w:val="28"/>
          <w:szCs w:val="28"/>
        </w:rPr>
        <w:t xml:space="preserve"> * Т</w:t>
      </w:r>
      <w:r w:rsidRPr="00DC599A">
        <w:rPr>
          <w:rFonts w:ascii="Times New Roman" w:hAnsi="Times New Roman"/>
          <w:sz w:val="28"/>
          <w:szCs w:val="28"/>
          <w:vertAlign w:val="subscript"/>
        </w:rPr>
        <w:t xml:space="preserve">о </w:t>
      </w:r>
      <w:r w:rsidR="00C91563">
        <w:rPr>
          <w:rFonts w:ascii="Times New Roman" w:hAnsi="Times New Roman"/>
          <w:sz w:val="28"/>
          <w:szCs w:val="28"/>
        </w:rPr>
        <w:t xml:space="preserve">= 0,0025 * 0,833 * 228 * 24  = 11,4 </w:t>
      </w:r>
      <w:r w:rsidRPr="00DC599A">
        <w:rPr>
          <w:rFonts w:ascii="Times New Roman" w:hAnsi="Times New Roman"/>
          <w:sz w:val="28"/>
          <w:szCs w:val="28"/>
        </w:rPr>
        <w:t>м</w:t>
      </w:r>
      <w:r w:rsidRPr="00DC599A">
        <w:rPr>
          <w:rFonts w:ascii="Times New Roman" w:hAnsi="Times New Roman"/>
          <w:sz w:val="28"/>
          <w:szCs w:val="28"/>
          <w:vertAlign w:val="superscript"/>
        </w:rPr>
        <w:t>3</w:t>
      </w:r>
      <w:r w:rsidRPr="00DC599A">
        <w:rPr>
          <w:rFonts w:ascii="Times New Roman" w:hAnsi="Times New Roman"/>
          <w:sz w:val="28"/>
          <w:szCs w:val="28"/>
        </w:rPr>
        <w:t>/год, где</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 xml:space="preserve">о </w:t>
      </w:r>
      <w:r w:rsidRPr="00DC599A">
        <w:rPr>
          <w:rFonts w:ascii="Times New Roman" w:hAnsi="Times New Roman"/>
          <w:sz w:val="28"/>
          <w:szCs w:val="28"/>
        </w:rPr>
        <w:t>=  228 суток.</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Промывка и заполнение тепловых сетей и систем потребления:</w:t>
      </w:r>
    </w:p>
    <w:p w:rsidR="00D94A2D" w:rsidRPr="00DC599A" w:rsidRDefault="00D94A2D" w:rsidP="00D94A2D">
      <w:pPr>
        <w:ind w:firstLine="708"/>
        <w:outlineLvl w:val="0"/>
        <w:rPr>
          <w:rFonts w:ascii="Times New Roman" w:hAnsi="Times New Roman"/>
          <w:b/>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пр</w:t>
      </w:r>
      <w:r w:rsidRPr="00DC599A">
        <w:rPr>
          <w:rFonts w:ascii="Times New Roman" w:hAnsi="Times New Roman"/>
          <w:sz w:val="28"/>
          <w:szCs w:val="28"/>
        </w:rPr>
        <w:t>= 1,5 *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сети </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vertAlign w:val="subscript"/>
        </w:rPr>
        <w:t>ст</w:t>
      </w:r>
      <w:r w:rsidR="00C91563">
        <w:rPr>
          <w:rFonts w:ascii="Times New Roman" w:hAnsi="Times New Roman"/>
          <w:sz w:val="28"/>
          <w:szCs w:val="28"/>
        </w:rPr>
        <w:t>) = 1,5 * 0,833 = 1,25</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p>
    <w:p w:rsidR="00D94A2D" w:rsidRPr="00DC599A" w:rsidRDefault="00D94A2D" w:rsidP="00D94A2D">
      <w:pPr>
        <w:ind w:firstLine="720"/>
        <w:outlineLvl w:val="0"/>
        <w:rPr>
          <w:rFonts w:ascii="Times New Roman" w:hAnsi="Times New Roman"/>
          <w:sz w:val="28"/>
          <w:szCs w:val="28"/>
        </w:rPr>
      </w:pPr>
      <w:r w:rsidRPr="00DC599A">
        <w:rPr>
          <w:rFonts w:ascii="Times New Roman" w:hAnsi="Times New Roman"/>
          <w:sz w:val="28"/>
          <w:szCs w:val="28"/>
        </w:rPr>
        <w:t>Количество воды на хозяйственно-питьевые нужды:</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хоз</w:t>
      </w:r>
      <w:r w:rsidRPr="00DC599A">
        <w:rPr>
          <w:rFonts w:ascii="Times New Roman" w:hAnsi="Times New Roman"/>
          <w:sz w:val="28"/>
          <w:szCs w:val="28"/>
        </w:rPr>
        <w:t xml:space="preserve"> = (</w:t>
      </w:r>
      <w:r w:rsidRPr="00DC599A">
        <w:rPr>
          <w:rFonts w:ascii="Times New Roman" w:hAnsi="Times New Roman"/>
          <w:sz w:val="28"/>
          <w:szCs w:val="28"/>
          <w:lang w:val="en-US"/>
        </w:rPr>
        <w:t>a</w:t>
      </w:r>
      <w:r w:rsidRPr="00DC599A">
        <w:rPr>
          <w:rFonts w:ascii="Times New Roman" w:hAnsi="Times New Roman"/>
          <w:sz w:val="28"/>
          <w:szCs w:val="28"/>
        </w:rPr>
        <w:t xml:space="preserve"> * </w:t>
      </w:r>
      <w:r w:rsidRPr="00DC599A">
        <w:rPr>
          <w:rFonts w:ascii="Times New Roman" w:hAnsi="Times New Roman"/>
          <w:sz w:val="28"/>
          <w:szCs w:val="28"/>
          <w:lang w:val="en-US"/>
        </w:rPr>
        <w:t>N</w:t>
      </w:r>
      <w:r w:rsidRPr="00DC599A">
        <w:rPr>
          <w:rFonts w:ascii="Times New Roman" w:hAnsi="Times New Roman"/>
          <w:sz w:val="28"/>
          <w:szCs w:val="28"/>
        </w:rPr>
        <w:t xml:space="preserve"> + в * </w:t>
      </w:r>
      <w:r w:rsidRPr="00DC599A">
        <w:rPr>
          <w:rFonts w:ascii="Times New Roman" w:hAnsi="Times New Roman"/>
          <w:sz w:val="28"/>
          <w:szCs w:val="28"/>
          <w:lang w:val="en-US"/>
        </w:rPr>
        <w:t>M</w:t>
      </w:r>
      <w:r w:rsidRPr="00DC599A">
        <w:rPr>
          <w:rFonts w:ascii="Times New Roman" w:hAnsi="Times New Roman"/>
          <w:sz w:val="28"/>
          <w:szCs w:val="28"/>
        </w:rPr>
        <w:t>) * Т</w:t>
      </w:r>
      <w:r w:rsidRPr="00DC599A">
        <w:rPr>
          <w:rFonts w:ascii="Times New Roman" w:hAnsi="Times New Roman"/>
          <w:sz w:val="28"/>
          <w:szCs w:val="28"/>
          <w:vertAlign w:val="subscript"/>
        </w:rPr>
        <w:t>о</w:t>
      </w:r>
      <w:r w:rsidRPr="00DC599A">
        <w:rPr>
          <w:rFonts w:ascii="Times New Roman" w:hAnsi="Times New Roman"/>
          <w:sz w:val="28"/>
          <w:szCs w:val="28"/>
        </w:rPr>
        <w:t>, м</w:t>
      </w:r>
      <w:r w:rsidRPr="00DC599A">
        <w:rPr>
          <w:rFonts w:ascii="Times New Roman" w:hAnsi="Times New Roman"/>
          <w:sz w:val="28"/>
          <w:szCs w:val="28"/>
          <w:vertAlign w:val="superscript"/>
        </w:rPr>
        <w:t>3</w:t>
      </w:r>
      <w:r w:rsidRPr="00DC599A">
        <w:rPr>
          <w:rFonts w:ascii="Times New Roman" w:hAnsi="Times New Roman"/>
          <w:sz w:val="28"/>
          <w:szCs w:val="28"/>
        </w:rPr>
        <w:t>, где</w:t>
      </w:r>
    </w:p>
    <w:p w:rsidR="00D94A2D" w:rsidRPr="00DC599A" w:rsidRDefault="00D94A2D" w:rsidP="00D94A2D">
      <w:pPr>
        <w:ind w:firstLine="708"/>
        <w:rPr>
          <w:rFonts w:ascii="Times New Roman" w:hAnsi="Times New Roman"/>
          <w:sz w:val="28"/>
          <w:szCs w:val="28"/>
        </w:rPr>
      </w:pPr>
      <w:r w:rsidRPr="00DC599A">
        <w:rPr>
          <w:rFonts w:ascii="Times New Roman" w:hAnsi="Times New Roman"/>
          <w:sz w:val="28"/>
          <w:szCs w:val="28"/>
        </w:rPr>
        <w:t>а = 0,5 м</w:t>
      </w:r>
      <w:r w:rsidRPr="00DC599A">
        <w:rPr>
          <w:rFonts w:ascii="Times New Roman" w:hAnsi="Times New Roman"/>
          <w:sz w:val="28"/>
          <w:szCs w:val="28"/>
          <w:vertAlign w:val="superscript"/>
        </w:rPr>
        <w:t>3</w:t>
      </w:r>
      <w:r w:rsidRPr="00DC599A">
        <w:rPr>
          <w:rFonts w:ascii="Times New Roman" w:hAnsi="Times New Roman"/>
          <w:sz w:val="28"/>
          <w:szCs w:val="28"/>
        </w:rPr>
        <w:t>/сут.- норма расхода воды на одну душевую сетку;</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lang w:val="en-US"/>
        </w:rPr>
        <w:t>N</w:t>
      </w:r>
      <w:r w:rsidRPr="00DC599A">
        <w:rPr>
          <w:rFonts w:ascii="Times New Roman" w:hAnsi="Times New Roman"/>
          <w:sz w:val="28"/>
          <w:szCs w:val="28"/>
        </w:rPr>
        <w:t xml:space="preserve"> - количество душевых сеток;</w:t>
      </w:r>
    </w:p>
    <w:p w:rsidR="00D94A2D" w:rsidRPr="00DC599A" w:rsidRDefault="00D94A2D" w:rsidP="00D94A2D">
      <w:pPr>
        <w:ind w:firstLine="708"/>
        <w:rPr>
          <w:rFonts w:ascii="Times New Roman" w:hAnsi="Times New Roman"/>
          <w:sz w:val="28"/>
          <w:szCs w:val="28"/>
        </w:rPr>
      </w:pPr>
      <w:r w:rsidRPr="00DC599A">
        <w:rPr>
          <w:rFonts w:ascii="Times New Roman" w:hAnsi="Times New Roman"/>
          <w:sz w:val="28"/>
          <w:szCs w:val="28"/>
        </w:rPr>
        <w:t>в = 0,045 м</w:t>
      </w:r>
      <w:r w:rsidRPr="00DC599A">
        <w:rPr>
          <w:rFonts w:ascii="Times New Roman" w:hAnsi="Times New Roman"/>
          <w:sz w:val="28"/>
          <w:szCs w:val="28"/>
          <w:vertAlign w:val="superscript"/>
        </w:rPr>
        <w:t>3</w:t>
      </w:r>
      <w:r w:rsidRPr="00DC599A">
        <w:rPr>
          <w:rFonts w:ascii="Times New Roman" w:hAnsi="Times New Roman"/>
          <w:sz w:val="28"/>
          <w:szCs w:val="28"/>
        </w:rPr>
        <w:t>/чел. в сутки, норма расхода воды на одного человека в смену;</w:t>
      </w:r>
    </w:p>
    <w:p w:rsidR="00D94A2D" w:rsidRPr="00DC599A" w:rsidRDefault="00D94A2D" w:rsidP="00D94A2D">
      <w:pPr>
        <w:ind w:firstLine="708"/>
        <w:outlineLvl w:val="0"/>
        <w:rPr>
          <w:rFonts w:ascii="Times New Roman" w:hAnsi="Times New Roman"/>
          <w:sz w:val="28"/>
          <w:szCs w:val="28"/>
        </w:rPr>
      </w:pPr>
      <w:r w:rsidRPr="00DC599A">
        <w:rPr>
          <w:rFonts w:ascii="Times New Roman" w:hAnsi="Times New Roman"/>
          <w:sz w:val="28"/>
          <w:szCs w:val="28"/>
        </w:rPr>
        <w:t>М - численность работающих, чел./смену;</w:t>
      </w:r>
    </w:p>
    <w:p w:rsidR="00D94A2D" w:rsidRPr="00DC599A" w:rsidRDefault="00D94A2D" w:rsidP="00D94A2D">
      <w:pPr>
        <w:ind w:firstLine="708"/>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хоз</w:t>
      </w:r>
      <w:r w:rsidR="00C91563">
        <w:rPr>
          <w:rFonts w:ascii="Times New Roman" w:hAnsi="Times New Roman"/>
          <w:sz w:val="28"/>
          <w:szCs w:val="28"/>
        </w:rPr>
        <w:t xml:space="preserve"> = (0,5 * 1 + 0,045 * 1) * 228 = 124,26</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p>
    <w:p w:rsidR="00D94A2D" w:rsidRPr="00DC599A" w:rsidRDefault="00D94A2D" w:rsidP="00D94A2D">
      <w:pPr>
        <w:ind w:firstLine="720"/>
        <w:outlineLvl w:val="0"/>
        <w:rPr>
          <w:rFonts w:ascii="Times New Roman" w:hAnsi="Times New Roman"/>
          <w:b/>
          <w:sz w:val="28"/>
          <w:szCs w:val="28"/>
        </w:rPr>
      </w:pPr>
      <w:r w:rsidRPr="00DC599A">
        <w:rPr>
          <w:rFonts w:ascii="Times New Roman" w:hAnsi="Times New Roman"/>
          <w:b/>
          <w:sz w:val="28"/>
          <w:szCs w:val="28"/>
        </w:rPr>
        <w:t>Количество воды, необходимое для выработки тепла:</w:t>
      </w:r>
    </w:p>
    <w:p w:rsidR="00D94A2D" w:rsidRPr="00DC599A" w:rsidRDefault="00D94A2D" w:rsidP="00D94A2D">
      <w:pPr>
        <w:outlineLvl w:val="0"/>
        <w:rPr>
          <w:rFonts w:ascii="Times New Roman" w:hAnsi="Times New Roman"/>
          <w:b/>
          <w:sz w:val="28"/>
          <w:szCs w:val="28"/>
        </w:rPr>
      </w:pP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т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пр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ут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хоз</w:t>
      </w:r>
    </w:p>
    <w:p w:rsidR="00D94A2D" w:rsidRPr="00DC599A" w:rsidRDefault="00D94A2D" w:rsidP="00D94A2D">
      <w:pPr>
        <w:ind w:firstLine="360"/>
        <w:rPr>
          <w:rFonts w:ascii="Times New Roman" w:hAnsi="Times New Roman"/>
          <w:b/>
          <w:sz w:val="28"/>
          <w:szCs w:val="28"/>
        </w:rPr>
      </w:pPr>
      <w:r w:rsidRPr="00DC599A">
        <w:rPr>
          <w:rFonts w:ascii="Times New Roman" w:hAnsi="Times New Roman"/>
          <w:b/>
          <w:sz w:val="28"/>
          <w:szCs w:val="28"/>
          <w:lang w:val="en-US"/>
        </w:rPr>
        <w:t>V</w:t>
      </w:r>
      <w:r w:rsidRPr="00DC599A">
        <w:rPr>
          <w:rFonts w:ascii="Times New Roman" w:hAnsi="Times New Roman"/>
          <w:sz w:val="28"/>
          <w:szCs w:val="28"/>
          <w:vertAlign w:val="subscript"/>
        </w:rPr>
        <w:t xml:space="preserve">т </w:t>
      </w:r>
      <w:r w:rsidR="00C91563">
        <w:rPr>
          <w:rFonts w:ascii="Times New Roman" w:hAnsi="Times New Roman"/>
          <w:b/>
          <w:sz w:val="28"/>
          <w:szCs w:val="28"/>
        </w:rPr>
        <w:t>= 0,833+1,25+11,4+ 124,26 = 137,74</w:t>
      </w:r>
      <w:r w:rsidRPr="00DC599A">
        <w:rPr>
          <w:rFonts w:ascii="Times New Roman" w:hAnsi="Times New Roman"/>
          <w:b/>
          <w:sz w:val="28"/>
          <w:szCs w:val="28"/>
        </w:rPr>
        <w:t xml:space="preserve"> м</w:t>
      </w:r>
      <w:r w:rsidRPr="00DC599A">
        <w:rPr>
          <w:rFonts w:ascii="Times New Roman" w:hAnsi="Times New Roman"/>
          <w:b/>
          <w:sz w:val="28"/>
          <w:szCs w:val="28"/>
          <w:vertAlign w:val="superscript"/>
        </w:rPr>
        <w:t>3</w:t>
      </w:r>
      <w:r w:rsidRPr="00DC599A">
        <w:rPr>
          <w:rFonts w:ascii="Times New Roman" w:hAnsi="Times New Roman"/>
          <w:b/>
          <w:sz w:val="28"/>
          <w:szCs w:val="28"/>
        </w:rPr>
        <w:t>/год.</w:t>
      </w:r>
    </w:p>
    <w:p w:rsidR="00D94A2D" w:rsidRPr="00DC599A" w:rsidRDefault="00D94A2D" w:rsidP="00D94A2D">
      <w:pPr>
        <w:ind w:firstLine="360"/>
        <w:rPr>
          <w:rFonts w:ascii="Times New Roman" w:hAnsi="Times New Roman"/>
          <w:b/>
          <w:sz w:val="28"/>
          <w:szCs w:val="28"/>
        </w:rPr>
      </w:pPr>
    </w:p>
    <w:p w:rsidR="00D94A2D" w:rsidRPr="00DC599A" w:rsidRDefault="00D94A2D" w:rsidP="00D94A2D">
      <w:pPr>
        <w:pStyle w:val="a6"/>
        <w:spacing w:before="120" w:after="120" w:line="276" w:lineRule="auto"/>
        <w:ind w:firstLine="0"/>
        <w:rPr>
          <w:rStyle w:val="a7"/>
          <w:sz w:val="28"/>
          <w:szCs w:val="28"/>
        </w:rPr>
      </w:pPr>
      <w:r w:rsidRPr="00DC599A">
        <w:rPr>
          <w:rStyle w:val="a7"/>
          <w:sz w:val="28"/>
          <w:szCs w:val="28"/>
        </w:rPr>
        <w:t xml:space="preserve">Таблица 7.1 Максимальное потребление теплоносителя теплопотребляющими установками потребителей, </w:t>
      </w:r>
      <w:r w:rsidRPr="00DC599A">
        <w:rPr>
          <w:sz w:val="28"/>
          <w:szCs w:val="28"/>
        </w:rPr>
        <w:t>т/ч</w:t>
      </w:r>
      <w:r w:rsidRPr="00DC599A">
        <w:rPr>
          <w:rStyle w:val="a7"/>
          <w:sz w:val="28"/>
          <w:szCs w:val="28"/>
        </w:rPr>
        <w:t>.</w:t>
      </w:r>
    </w:p>
    <w:p w:rsidR="00D94A2D" w:rsidRPr="00DC599A" w:rsidRDefault="00D94A2D" w:rsidP="00D94A2D">
      <w:pPr>
        <w:pStyle w:val="a6"/>
        <w:spacing w:before="120" w:after="120" w:line="276" w:lineRule="auto"/>
        <w:ind w:firstLine="0"/>
        <w:rPr>
          <w:rStyle w:val="a7"/>
          <w:sz w:val="28"/>
          <w:szCs w:val="28"/>
        </w:rPr>
      </w:pPr>
    </w:p>
    <w:tbl>
      <w:tblPr>
        <w:tblpPr w:leftFromText="180" w:rightFromText="180" w:vertAnchor="text" w:horzAnchor="margin" w:tblpX="-204" w:tblpY="19"/>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3"/>
        <w:gridCol w:w="1030"/>
        <w:gridCol w:w="1134"/>
        <w:gridCol w:w="1134"/>
        <w:gridCol w:w="1134"/>
        <w:gridCol w:w="1134"/>
        <w:gridCol w:w="998"/>
        <w:gridCol w:w="1134"/>
      </w:tblGrid>
      <w:tr w:rsidR="00D94A2D" w:rsidRPr="00DC599A" w:rsidTr="00026BC2">
        <w:trPr>
          <w:trHeight w:val="279"/>
        </w:trPr>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D94A2D" w:rsidRPr="00DC599A" w:rsidRDefault="00D94A2D" w:rsidP="00026BC2">
            <w:pPr>
              <w:jc w:val="both"/>
              <w:rPr>
                <w:rFonts w:ascii="Times New Roman" w:hAnsi="Times New Roman"/>
                <w:bCs/>
                <w:iCs/>
                <w:sz w:val="28"/>
                <w:szCs w:val="28"/>
                <w:lang w:eastAsia="ru-RU"/>
              </w:rPr>
            </w:pPr>
            <w:r w:rsidRPr="00DC599A">
              <w:rPr>
                <w:rFonts w:ascii="Times New Roman" w:hAnsi="Times New Roman"/>
                <w:bCs/>
                <w:iCs/>
                <w:sz w:val="28"/>
                <w:szCs w:val="28"/>
                <w:lang w:eastAsia="ru-RU"/>
              </w:rPr>
              <w:lastRenderedPageBreak/>
              <w:t>Котельная</w:t>
            </w:r>
          </w:p>
        </w:tc>
        <w:tc>
          <w:tcPr>
            <w:tcW w:w="7698" w:type="dxa"/>
            <w:gridSpan w:val="7"/>
            <w:tcBorders>
              <w:top w:val="single" w:sz="4" w:space="0" w:color="000000"/>
              <w:left w:val="single" w:sz="4" w:space="0" w:color="000000"/>
              <w:bottom w:val="single" w:sz="4" w:space="0" w:color="000000"/>
              <w:right w:val="single" w:sz="4" w:space="0" w:color="000000"/>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Расход теплоносителя, т/ч (м</w:t>
            </w:r>
            <w:r w:rsidRPr="00DC599A">
              <w:rPr>
                <w:rFonts w:ascii="Times New Roman" w:hAnsi="Times New Roman"/>
                <w:sz w:val="28"/>
                <w:szCs w:val="28"/>
                <w:vertAlign w:val="superscript"/>
              </w:rPr>
              <w:t>3</w:t>
            </w:r>
            <w:r w:rsidRPr="00DC599A">
              <w:rPr>
                <w:rFonts w:ascii="Times New Roman" w:hAnsi="Times New Roman"/>
                <w:sz w:val="28"/>
                <w:szCs w:val="28"/>
              </w:rPr>
              <w:t>/ч)</w:t>
            </w:r>
          </w:p>
        </w:tc>
      </w:tr>
      <w:tr w:rsidR="00D94A2D" w:rsidRPr="00DC599A" w:rsidTr="00026BC2">
        <w:trPr>
          <w:trHeight w:val="562"/>
        </w:trPr>
        <w:tc>
          <w:tcPr>
            <w:tcW w:w="2333" w:type="dxa"/>
            <w:vMerge/>
            <w:tcBorders>
              <w:top w:val="single" w:sz="4" w:space="0" w:color="000000"/>
              <w:left w:val="single" w:sz="4" w:space="0" w:color="000000"/>
              <w:bottom w:val="single" w:sz="4" w:space="0" w:color="000000"/>
              <w:right w:val="single" w:sz="4" w:space="0" w:color="000000"/>
            </w:tcBorders>
            <w:vAlign w:val="center"/>
          </w:tcPr>
          <w:p w:rsidR="00D94A2D" w:rsidRPr="00DC599A" w:rsidRDefault="00D94A2D" w:rsidP="00026BC2">
            <w:pPr>
              <w:jc w:val="both"/>
              <w:rPr>
                <w:rFonts w:ascii="Times New Roman" w:hAnsi="Times New Roman"/>
                <w:bCs/>
                <w:iCs/>
                <w:sz w:val="28"/>
                <w:szCs w:val="28"/>
                <w:lang w:eastAsia="ru-RU"/>
              </w:rPr>
            </w:pPr>
          </w:p>
        </w:tc>
        <w:tc>
          <w:tcPr>
            <w:tcW w:w="1030" w:type="dxa"/>
            <w:tcBorders>
              <w:top w:val="single" w:sz="4" w:space="0" w:color="000000"/>
              <w:left w:val="single" w:sz="4" w:space="0" w:color="000000"/>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2017г.</w:t>
            </w:r>
          </w:p>
        </w:tc>
        <w:tc>
          <w:tcPr>
            <w:tcW w:w="1134" w:type="dxa"/>
            <w:tcBorders>
              <w:top w:val="single" w:sz="4" w:space="0" w:color="000000"/>
              <w:left w:val="single" w:sz="4" w:space="0" w:color="auto"/>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2018г.</w:t>
            </w:r>
          </w:p>
        </w:tc>
        <w:tc>
          <w:tcPr>
            <w:tcW w:w="1134" w:type="dxa"/>
            <w:tcBorders>
              <w:top w:val="single" w:sz="4" w:space="0" w:color="000000"/>
              <w:left w:val="single" w:sz="4" w:space="0" w:color="auto"/>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2019г.</w:t>
            </w:r>
          </w:p>
        </w:tc>
        <w:tc>
          <w:tcPr>
            <w:tcW w:w="1134" w:type="dxa"/>
            <w:tcBorders>
              <w:top w:val="single" w:sz="4" w:space="0" w:color="000000"/>
              <w:left w:val="single" w:sz="4" w:space="0" w:color="auto"/>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2020г.</w:t>
            </w:r>
          </w:p>
        </w:tc>
        <w:tc>
          <w:tcPr>
            <w:tcW w:w="1134" w:type="dxa"/>
            <w:tcBorders>
              <w:top w:val="single" w:sz="4" w:space="0" w:color="000000"/>
              <w:left w:val="single" w:sz="4" w:space="0" w:color="auto"/>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2021г.</w:t>
            </w:r>
          </w:p>
        </w:tc>
        <w:tc>
          <w:tcPr>
            <w:tcW w:w="998" w:type="dxa"/>
            <w:tcBorders>
              <w:top w:val="single" w:sz="4" w:space="0" w:color="000000"/>
              <w:left w:val="single" w:sz="4" w:space="0" w:color="auto"/>
              <w:bottom w:val="single" w:sz="4" w:space="0" w:color="000000"/>
              <w:right w:val="single" w:sz="4" w:space="0" w:color="auto"/>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2022-</w:t>
            </w:r>
          </w:p>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2027гг.</w:t>
            </w:r>
          </w:p>
        </w:tc>
        <w:tc>
          <w:tcPr>
            <w:tcW w:w="1134" w:type="dxa"/>
            <w:tcBorders>
              <w:top w:val="single" w:sz="4" w:space="0" w:color="000000"/>
              <w:left w:val="single" w:sz="4" w:space="0" w:color="auto"/>
              <w:bottom w:val="single" w:sz="4" w:space="0" w:color="000000"/>
              <w:right w:val="single" w:sz="4" w:space="0" w:color="000000"/>
            </w:tcBorders>
          </w:tcPr>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2027-</w:t>
            </w:r>
          </w:p>
          <w:p w:rsidR="00D94A2D" w:rsidRPr="00DC599A" w:rsidRDefault="00D94A2D" w:rsidP="00026BC2">
            <w:pPr>
              <w:jc w:val="both"/>
              <w:rPr>
                <w:rFonts w:ascii="Times New Roman" w:hAnsi="Times New Roman"/>
                <w:sz w:val="28"/>
                <w:szCs w:val="28"/>
              </w:rPr>
            </w:pPr>
            <w:r w:rsidRPr="00DC599A">
              <w:rPr>
                <w:rFonts w:ascii="Times New Roman" w:hAnsi="Times New Roman"/>
                <w:sz w:val="28"/>
                <w:szCs w:val="28"/>
              </w:rPr>
              <w:t>2032гг.</w:t>
            </w:r>
          </w:p>
        </w:tc>
      </w:tr>
      <w:tr w:rsidR="00DC7886" w:rsidRPr="00E4682D" w:rsidTr="00016AEE">
        <w:tc>
          <w:tcPr>
            <w:tcW w:w="2333" w:type="dxa"/>
            <w:tcBorders>
              <w:top w:val="single" w:sz="4" w:space="0" w:color="000000"/>
              <w:left w:val="single" w:sz="4" w:space="0" w:color="000000"/>
              <w:bottom w:val="single" w:sz="4" w:space="0" w:color="000000"/>
              <w:right w:val="single" w:sz="4" w:space="0" w:color="000000"/>
            </w:tcBorders>
            <w:vAlign w:val="center"/>
          </w:tcPr>
          <w:p w:rsidR="00DC7886" w:rsidRPr="00E4682D" w:rsidRDefault="00DC7886" w:rsidP="00DC7886">
            <w:pPr>
              <w:jc w:val="both"/>
              <w:rPr>
                <w:rFonts w:ascii="Times New Roman" w:hAnsi="Times New Roman"/>
                <w:bCs/>
                <w:sz w:val="28"/>
                <w:szCs w:val="28"/>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c>
          <w:tcPr>
            <w:tcW w:w="1030" w:type="dxa"/>
            <w:tcBorders>
              <w:top w:val="single" w:sz="4" w:space="0" w:color="000000"/>
              <w:left w:val="single" w:sz="4" w:space="0" w:color="000000"/>
              <w:bottom w:val="single" w:sz="4" w:space="0" w:color="000000"/>
              <w:right w:val="single" w:sz="4" w:space="0" w:color="auto"/>
            </w:tcBorders>
            <w:vAlign w:val="center"/>
          </w:tcPr>
          <w:p w:rsidR="00DC7886" w:rsidRPr="00DC599A" w:rsidRDefault="00DC7886" w:rsidP="00DC7886">
            <w:pPr>
              <w:rPr>
                <w:rFonts w:ascii="Times New Roman" w:hAnsi="Times New Roman"/>
                <w:sz w:val="28"/>
                <w:szCs w:val="28"/>
              </w:rPr>
            </w:pPr>
            <w:r>
              <w:rPr>
                <w:rFonts w:ascii="Times New Roman" w:hAnsi="Times New Roman"/>
                <w:sz w:val="28"/>
                <w:szCs w:val="28"/>
              </w:rPr>
              <w:t>0,025</w:t>
            </w:r>
          </w:p>
        </w:tc>
        <w:tc>
          <w:tcPr>
            <w:tcW w:w="1134" w:type="dxa"/>
            <w:tcBorders>
              <w:top w:val="single" w:sz="4" w:space="0" w:color="000000"/>
              <w:left w:val="single" w:sz="4" w:space="0" w:color="auto"/>
              <w:bottom w:val="single" w:sz="4" w:space="0" w:color="000000"/>
              <w:right w:val="single" w:sz="4" w:space="0" w:color="auto"/>
            </w:tcBorders>
          </w:tcPr>
          <w:p w:rsidR="00DC7886" w:rsidRDefault="00DC7886">
            <w:r w:rsidRPr="004176C4">
              <w:rPr>
                <w:rFonts w:ascii="Times New Roman" w:hAnsi="Times New Roman"/>
                <w:sz w:val="28"/>
                <w:szCs w:val="28"/>
              </w:rPr>
              <w:t>0,025</w:t>
            </w:r>
          </w:p>
        </w:tc>
        <w:tc>
          <w:tcPr>
            <w:tcW w:w="1134" w:type="dxa"/>
            <w:tcBorders>
              <w:top w:val="single" w:sz="4" w:space="0" w:color="000000"/>
              <w:left w:val="single" w:sz="4" w:space="0" w:color="auto"/>
              <w:bottom w:val="single" w:sz="4" w:space="0" w:color="000000"/>
              <w:right w:val="single" w:sz="4" w:space="0" w:color="000000"/>
            </w:tcBorders>
          </w:tcPr>
          <w:p w:rsidR="00DC7886" w:rsidRDefault="00DC7886">
            <w:r w:rsidRPr="004176C4">
              <w:rPr>
                <w:rFonts w:ascii="Times New Roman" w:hAnsi="Times New Roman"/>
                <w:sz w:val="28"/>
                <w:szCs w:val="28"/>
              </w:rPr>
              <w:t>0,025</w:t>
            </w:r>
          </w:p>
        </w:tc>
        <w:tc>
          <w:tcPr>
            <w:tcW w:w="1134" w:type="dxa"/>
            <w:tcBorders>
              <w:top w:val="single" w:sz="4" w:space="0" w:color="000000"/>
              <w:left w:val="single" w:sz="4" w:space="0" w:color="000000"/>
              <w:bottom w:val="single" w:sz="4" w:space="0" w:color="000000"/>
              <w:right w:val="single" w:sz="4" w:space="0" w:color="auto"/>
            </w:tcBorders>
          </w:tcPr>
          <w:p w:rsidR="00DC7886" w:rsidRDefault="00DC7886">
            <w:r w:rsidRPr="004176C4">
              <w:rPr>
                <w:rFonts w:ascii="Times New Roman" w:hAnsi="Times New Roman"/>
                <w:sz w:val="28"/>
                <w:szCs w:val="28"/>
              </w:rPr>
              <w:t>0,025</w:t>
            </w:r>
          </w:p>
        </w:tc>
        <w:tc>
          <w:tcPr>
            <w:tcW w:w="1134" w:type="dxa"/>
            <w:tcBorders>
              <w:top w:val="single" w:sz="4" w:space="0" w:color="000000"/>
              <w:left w:val="single" w:sz="4" w:space="0" w:color="auto"/>
              <w:bottom w:val="single" w:sz="4" w:space="0" w:color="000000"/>
              <w:right w:val="single" w:sz="4" w:space="0" w:color="000000"/>
            </w:tcBorders>
          </w:tcPr>
          <w:p w:rsidR="00DC7886" w:rsidRDefault="00DC7886">
            <w:r w:rsidRPr="004176C4">
              <w:rPr>
                <w:rFonts w:ascii="Times New Roman" w:hAnsi="Times New Roman"/>
                <w:sz w:val="28"/>
                <w:szCs w:val="28"/>
              </w:rPr>
              <w:t>0,025</w:t>
            </w:r>
          </w:p>
        </w:tc>
        <w:tc>
          <w:tcPr>
            <w:tcW w:w="998" w:type="dxa"/>
            <w:tcBorders>
              <w:top w:val="single" w:sz="4" w:space="0" w:color="000000"/>
              <w:left w:val="single" w:sz="4" w:space="0" w:color="000000"/>
              <w:bottom w:val="single" w:sz="4" w:space="0" w:color="000000"/>
              <w:right w:val="single" w:sz="4" w:space="0" w:color="auto"/>
            </w:tcBorders>
          </w:tcPr>
          <w:p w:rsidR="00DC7886" w:rsidRDefault="00DC7886">
            <w:r w:rsidRPr="004176C4">
              <w:rPr>
                <w:rFonts w:ascii="Times New Roman" w:hAnsi="Times New Roman"/>
                <w:sz w:val="28"/>
                <w:szCs w:val="28"/>
              </w:rPr>
              <w:t>0,025</w:t>
            </w:r>
          </w:p>
        </w:tc>
        <w:tc>
          <w:tcPr>
            <w:tcW w:w="1134" w:type="dxa"/>
            <w:tcBorders>
              <w:top w:val="single" w:sz="4" w:space="0" w:color="000000"/>
              <w:left w:val="single" w:sz="4" w:space="0" w:color="auto"/>
              <w:bottom w:val="single" w:sz="4" w:space="0" w:color="000000"/>
              <w:right w:val="single" w:sz="4" w:space="0" w:color="000000"/>
            </w:tcBorders>
          </w:tcPr>
          <w:p w:rsidR="00DC7886" w:rsidRDefault="00DC7886">
            <w:r w:rsidRPr="004176C4">
              <w:rPr>
                <w:rFonts w:ascii="Times New Roman" w:hAnsi="Times New Roman"/>
                <w:sz w:val="28"/>
                <w:szCs w:val="28"/>
              </w:rPr>
              <w:t>0,025</w:t>
            </w:r>
          </w:p>
        </w:tc>
      </w:tr>
    </w:tbl>
    <w:p w:rsidR="00D94A2D" w:rsidRPr="00E4682D" w:rsidRDefault="00D94A2D" w:rsidP="00D94A2D">
      <w:pPr>
        <w:pStyle w:val="a6"/>
        <w:spacing w:before="120" w:line="276" w:lineRule="auto"/>
        <w:ind w:firstLine="708"/>
        <w:rPr>
          <w:sz w:val="28"/>
          <w:szCs w:val="28"/>
        </w:rPr>
      </w:pPr>
      <w:r w:rsidRPr="00E4682D">
        <w:rPr>
          <w:sz w:val="28"/>
          <w:szCs w:val="28"/>
        </w:rPr>
        <w:t xml:space="preserve">Для обработки подпиточной воды систем теплоснабжения и ГВС на теплогенерирующих источниках </w:t>
      </w:r>
      <w:r w:rsidR="00DB5327" w:rsidRPr="00E4682D">
        <w:rPr>
          <w:sz w:val="28"/>
          <w:szCs w:val="28"/>
        </w:rPr>
        <w:t xml:space="preserve">села  </w:t>
      </w:r>
      <w:r w:rsidR="00DC7886">
        <w:rPr>
          <w:sz w:val="28"/>
          <w:szCs w:val="28"/>
        </w:rPr>
        <w:t xml:space="preserve">Зоргол </w:t>
      </w:r>
      <w:r w:rsidRPr="00E4682D">
        <w:rPr>
          <w:sz w:val="28"/>
          <w:szCs w:val="28"/>
        </w:rPr>
        <w:t xml:space="preserve">водоподготовительные установки нет.  </w:t>
      </w:r>
    </w:p>
    <w:p w:rsidR="00D94A2D" w:rsidRPr="00E4682D" w:rsidRDefault="00D94A2D" w:rsidP="00D94A2D">
      <w:pPr>
        <w:pStyle w:val="ac"/>
        <w:jc w:val="center"/>
        <w:rPr>
          <w:sz w:val="28"/>
          <w:szCs w:val="28"/>
        </w:rPr>
      </w:pPr>
      <w:bookmarkStart w:id="14" w:name="_Toc343247313"/>
      <w:bookmarkStart w:id="15" w:name="_Toc373221387"/>
    </w:p>
    <w:p w:rsidR="00D94A2D" w:rsidRPr="00E4682D" w:rsidRDefault="00D94A2D" w:rsidP="00D94A2D">
      <w:pPr>
        <w:pStyle w:val="ac"/>
        <w:jc w:val="center"/>
        <w:rPr>
          <w:sz w:val="28"/>
          <w:szCs w:val="28"/>
        </w:rPr>
      </w:pPr>
      <w:r w:rsidRPr="00E4682D">
        <w:rPr>
          <w:sz w:val="28"/>
          <w:szCs w:val="28"/>
        </w:rPr>
        <w:t>Часть 8 Топливные балансы источников тепловой энергии и система обеспечения топливом.</w:t>
      </w:r>
      <w:bookmarkEnd w:id="14"/>
      <w:bookmarkEnd w:id="15"/>
    </w:p>
    <w:p w:rsidR="00D94A2D" w:rsidRPr="00E4682D" w:rsidRDefault="00D94A2D" w:rsidP="00D94A2D">
      <w:pPr>
        <w:pStyle w:val="a6"/>
        <w:spacing w:before="120" w:after="120" w:line="276" w:lineRule="auto"/>
        <w:ind w:firstLine="539"/>
        <w:rPr>
          <w:sz w:val="28"/>
          <w:szCs w:val="28"/>
        </w:rPr>
      </w:pPr>
      <w:r w:rsidRPr="00E4682D">
        <w:rPr>
          <w:sz w:val="28"/>
          <w:szCs w:val="28"/>
        </w:rPr>
        <w:t xml:space="preserve">Таблица 8.1 Сводная информация по используемому топливу на теплогенерирующем источнике </w:t>
      </w:r>
      <w:r w:rsidR="004F0951">
        <w:rPr>
          <w:sz w:val="28"/>
          <w:szCs w:val="28"/>
        </w:rPr>
        <w:t xml:space="preserve">села  </w:t>
      </w:r>
      <w:r w:rsidR="00DC7886">
        <w:rPr>
          <w:sz w:val="28"/>
          <w:szCs w:val="28"/>
        </w:rPr>
        <w:t>Зоргол</w:t>
      </w:r>
      <w:r w:rsidR="00DC7886" w:rsidRPr="00E4682D">
        <w:rPr>
          <w:sz w:val="28"/>
          <w:szCs w:val="28"/>
        </w:rPr>
        <w:t xml:space="preserve"> </w:t>
      </w:r>
    </w:p>
    <w:tbl>
      <w:tblPr>
        <w:tblW w:w="90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6"/>
        <w:gridCol w:w="1980"/>
        <w:gridCol w:w="1540"/>
        <w:gridCol w:w="1540"/>
        <w:gridCol w:w="2530"/>
      </w:tblGrid>
      <w:tr w:rsidR="00D94A2D" w:rsidRPr="00E4682D" w:rsidTr="00026BC2">
        <w:tc>
          <w:tcPr>
            <w:tcW w:w="144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Котельная</w:t>
            </w:r>
          </w:p>
        </w:tc>
        <w:tc>
          <w:tcPr>
            <w:tcW w:w="198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Вид</w:t>
            </w:r>
          </w:p>
          <w:p w:rsidR="00D94A2D" w:rsidRPr="00E4682D" w:rsidRDefault="00D94A2D" w:rsidP="00026BC2">
            <w:pPr>
              <w:pStyle w:val="af"/>
              <w:jc w:val="both"/>
              <w:rPr>
                <w:sz w:val="18"/>
                <w:szCs w:val="18"/>
                <w:lang w:eastAsia="en-US"/>
              </w:rPr>
            </w:pPr>
            <w:r w:rsidRPr="00E4682D">
              <w:rPr>
                <w:sz w:val="18"/>
                <w:szCs w:val="18"/>
                <w:lang w:eastAsia="en-US"/>
              </w:rPr>
              <w:t>используемого топлива</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 xml:space="preserve"> Расход топлива на выработку тепловой энергии,</w:t>
            </w:r>
          </w:p>
          <w:p w:rsidR="00D94A2D" w:rsidRPr="00E4682D" w:rsidRDefault="00D94A2D" w:rsidP="00026BC2">
            <w:pPr>
              <w:pStyle w:val="af"/>
              <w:jc w:val="both"/>
              <w:rPr>
                <w:sz w:val="18"/>
                <w:szCs w:val="18"/>
                <w:lang w:eastAsia="en-US"/>
              </w:rPr>
            </w:pPr>
            <w:r w:rsidRPr="00E4682D">
              <w:rPr>
                <w:sz w:val="18"/>
                <w:szCs w:val="18"/>
                <w:lang w:eastAsia="en-US"/>
              </w:rPr>
              <w:t>т/год</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Резервный вид топлива</w:t>
            </w:r>
          </w:p>
        </w:tc>
        <w:tc>
          <w:tcPr>
            <w:tcW w:w="25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Выработка тепловой энергии,</w:t>
            </w:r>
          </w:p>
          <w:p w:rsidR="00D94A2D" w:rsidRPr="00E4682D" w:rsidRDefault="00D94A2D" w:rsidP="00026BC2">
            <w:pPr>
              <w:pStyle w:val="af"/>
              <w:jc w:val="both"/>
              <w:rPr>
                <w:sz w:val="18"/>
                <w:szCs w:val="18"/>
                <w:lang w:eastAsia="en-US"/>
              </w:rPr>
            </w:pPr>
            <w:r w:rsidRPr="00E4682D">
              <w:rPr>
                <w:sz w:val="18"/>
                <w:szCs w:val="18"/>
                <w:lang w:eastAsia="en-US"/>
              </w:rPr>
              <w:t xml:space="preserve">              Гкал/год </w:t>
            </w:r>
          </w:p>
        </w:tc>
      </w:tr>
      <w:tr w:rsidR="00D94A2D" w:rsidRPr="00E4682D" w:rsidTr="00026BC2">
        <w:trPr>
          <w:trHeight w:val="173"/>
        </w:trPr>
        <w:tc>
          <w:tcPr>
            <w:tcW w:w="144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170525">
            <w:pPr>
              <w:jc w:val="both"/>
              <w:rPr>
                <w:rFonts w:ascii="Times New Roman" w:hAnsi="Times New Roman"/>
                <w:bCs/>
                <w:sz w:val="24"/>
                <w:szCs w:val="24"/>
              </w:rPr>
            </w:pPr>
            <w:r w:rsidRPr="00E4682D">
              <w:rPr>
                <w:rFonts w:ascii="Times New Roman" w:hAnsi="Times New Roman"/>
                <w:bCs/>
                <w:sz w:val="24"/>
                <w:szCs w:val="24"/>
              </w:rPr>
              <w:t xml:space="preserve">   </w:t>
            </w:r>
            <w:r w:rsidR="004F0951" w:rsidRPr="00E4682D">
              <w:rPr>
                <w:rFonts w:ascii="Times New Roman" w:hAnsi="Times New Roman"/>
                <w:bCs/>
                <w:sz w:val="28"/>
                <w:szCs w:val="28"/>
              </w:rPr>
              <w:t xml:space="preserve">Котельная с. </w:t>
            </w:r>
            <w:r w:rsidR="00170525">
              <w:rPr>
                <w:rFonts w:ascii="Times New Roman" w:hAnsi="Times New Roman"/>
                <w:bCs/>
                <w:sz w:val="28"/>
                <w:szCs w:val="28"/>
              </w:rPr>
              <w:t>Зоргол</w:t>
            </w:r>
            <w:r w:rsidR="004F0951" w:rsidRPr="00E4682D">
              <w:rPr>
                <w:rFonts w:ascii="Times New Roman" w:hAnsi="Times New Roman"/>
                <w:bCs/>
                <w:sz w:val="28"/>
                <w:szCs w:val="28"/>
              </w:rPr>
              <w:t xml:space="preserve">  </w:t>
            </w:r>
            <w:r w:rsidR="004F0951">
              <w:rPr>
                <w:rFonts w:ascii="Times New Roman" w:hAnsi="Times New Roman"/>
                <w:bCs/>
                <w:sz w:val="28"/>
                <w:szCs w:val="28"/>
              </w:rPr>
              <w:t xml:space="preserve">МБОУ </w:t>
            </w:r>
            <w:r w:rsidR="00170525">
              <w:rPr>
                <w:rFonts w:ascii="Times New Roman" w:hAnsi="Times New Roman"/>
                <w:bCs/>
                <w:sz w:val="28"/>
                <w:szCs w:val="28"/>
              </w:rPr>
              <w:t>СОШ</w:t>
            </w:r>
          </w:p>
        </w:tc>
        <w:tc>
          <w:tcPr>
            <w:tcW w:w="198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4"/>
                <w:szCs w:val="24"/>
                <w:lang w:eastAsia="en-US"/>
              </w:rPr>
            </w:pPr>
            <w:r w:rsidRPr="00E4682D">
              <w:rPr>
                <w:sz w:val="24"/>
                <w:szCs w:val="24"/>
                <w:lang w:eastAsia="en-US"/>
              </w:rPr>
              <w:t>Уголь Харанорского месторождения</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930864" w:rsidP="00026BC2">
            <w:pPr>
              <w:pStyle w:val="af"/>
              <w:rPr>
                <w:sz w:val="24"/>
                <w:szCs w:val="24"/>
                <w:lang w:eastAsia="en-US"/>
              </w:rPr>
            </w:pPr>
            <w:r>
              <w:rPr>
                <w:sz w:val="24"/>
                <w:szCs w:val="24"/>
                <w:lang w:eastAsia="en-US"/>
              </w:rPr>
              <w:t>64,83</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930864" w:rsidP="00026BC2">
            <w:pPr>
              <w:pStyle w:val="af"/>
              <w:rPr>
                <w:sz w:val="24"/>
                <w:szCs w:val="24"/>
                <w:lang w:eastAsia="en-US"/>
              </w:rPr>
            </w:pPr>
            <w:r>
              <w:rPr>
                <w:sz w:val="24"/>
                <w:szCs w:val="24"/>
                <w:lang w:eastAsia="en-US"/>
              </w:rPr>
              <w:t>-</w:t>
            </w:r>
          </w:p>
        </w:tc>
        <w:tc>
          <w:tcPr>
            <w:tcW w:w="25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930864" w:rsidP="00026BC2">
            <w:pPr>
              <w:pStyle w:val="af"/>
              <w:rPr>
                <w:sz w:val="24"/>
                <w:szCs w:val="24"/>
                <w:lang w:eastAsia="en-US"/>
              </w:rPr>
            </w:pPr>
            <w:r>
              <w:rPr>
                <w:sz w:val="24"/>
                <w:szCs w:val="24"/>
                <w:lang w:eastAsia="en-US"/>
              </w:rPr>
              <w:t>134,24</w:t>
            </w:r>
          </w:p>
        </w:tc>
      </w:tr>
    </w:tbl>
    <w:p w:rsidR="00D94A2D" w:rsidRPr="00E4682D" w:rsidRDefault="00D94A2D" w:rsidP="00D94A2D">
      <w:pPr>
        <w:pStyle w:val="ac"/>
        <w:spacing w:before="120" w:after="120"/>
        <w:ind w:right="-23"/>
        <w:jc w:val="center"/>
        <w:rPr>
          <w:sz w:val="28"/>
          <w:szCs w:val="28"/>
        </w:rPr>
      </w:pPr>
      <w:bookmarkStart w:id="16" w:name="_Toc343247314"/>
      <w:bookmarkStart w:id="17" w:name="_Toc373221388"/>
      <w:r w:rsidRPr="00E4682D">
        <w:rPr>
          <w:sz w:val="28"/>
          <w:szCs w:val="28"/>
        </w:rPr>
        <w:t>Часть 9 Надежность теплоснабжения.</w:t>
      </w:r>
      <w:bookmarkEnd w:id="16"/>
      <w:bookmarkEnd w:id="17"/>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lastRenderedPageBreak/>
        <w:t>Система централизованного теплоснабжения (СЦТ):</w:t>
      </w:r>
      <w:r w:rsidRPr="00E4682D">
        <w:rPr>
          <w:rFonts w:ascii="Times New Roman" w:hAnsi="Times New Roman"/>
          <w:sz w:val="28"/>
          <w:szCs w:val="28"/>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Надежность теплоснабжения:</w:t>
      </w:r>
      <w:r w:rsidRPr="00E4682D">
        <w:rPr>
          <w:rFonts w:ascii="Times New Roman" w:hAnsi="Times New Roman"/>
          <w:sz w:val="28"/>
          <w:szCs w:val="28"/>
        </w:rPr>
        <w:t xml:space="preserve"> характеристика состояния системы теплоснабжения, при котором обеспечиваются качество и безопасность теплоснабжения.</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Вероятность безотказной работы системы (Р):</w:t>
      </w:r>
      <w:r w:rsidRPr="00E4682D">
        <w:rPr>
          <w:rFonts w:ascii="Times New Roman" w:hAnsi="Times New Roman"/>
          <w:sz w:val="28"/>
          <w:szCs w:val="28"/>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 xml:space="preserve">Коэффициент готовности  (качества) системы (Кг): </w:t>
      </w:r>
      <w:r w:rsidRPr="00E4682D">
        <w:rPr>
          <w:rFonts w:ascii="Times New Roman" w:hAnsi="Times New Roman"/>
          <w:sz w:val="28"/>
          <w:szCs w:val="28"/>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Живучесть системы (Ж):</w:t>
      </w:r>
      <w:r w:rsidRPr="00E4682D">
        <w:rPr>
          <w:rFonts w:ascii="Times New Roman" w:hAnsi="Times New Roman"/>
          <w:sz w:val="28"/>
          <w:szCs w:val="28"/>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Потребители теплоты по надежности теплоснабжения делятся на три категории:</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жилые и общественные здания до +12 ºС;</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промышленные здания до +8 ºС;</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Третья категория – остальные здания.</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Тепловые сети подразделяются на магистральные, распределительные квартальные и ответвления от магистральных и </w:t>
      </w:r>
      <w:r w:rsidRPr="00E4682D">
        <w:rPr>
          <w:rFonts w:ascii="Times New Roman" w:hAnsi="Times New Roman"/>
          <w:sz w:val="28"/>
          <w:szCs w:val="28"/>
        </w:rPr>
        <w:lastRenderedPageBreak/>
        <w:t xml:space="preserve">распределительных тепловых сете к отдельным зданиям и сооружениям. Разделение тепловых сетей устанавливается проектом или эксплуатационной организацией.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Органы местного самоуправления </w:t>
      </w:r>
      <w:r w:rsidR="00170525">
        <w:rPr>
          <w:rFonts w:ascii="Times New Roman" w:hAnsi="Times New Roman"/>
          <w:sz w:val="28"/>
          <w:szCs w:val="28"/>
        </w:rPr>
        <w:t>села  Зоргол</w:t>
      </w:r>
      <w:r w:rsidRPr="00E4682D">
        <w:rPr>
          <w:rFonts w:ascii="Times New Roman" w:hAnsi="Times New Roman"/>
          <w:sz w:val="28"/>
          <w:szCs w:val="28"/>
        </w:rPr>
        <w:t xml:space="preserve">  и теплоснабж</w:t>
      </w:r>
      <w:r w:rsidR="00170525">
        <w:rPr>
          <w:rFonts w:ascii="Times New Roman" w:hAnsi="Times New Roman"/>
          <w:sz w:val="28"/>
          <w:szCs w:val="28"/>
        </w:rPr>
        <w:t xml:space="preserve">ающая организация </w:t>
      </w:r>
      <w:r w:rsidRPr="00E4682D">
        <w:rPr>
          <w:rFonts w:ascii="Times New Roman" w:hAnsi="Times New Roman"/>
          <w:sz w:val="28"/>
          <w:szCs w:val="28"/>
        </w:rPr>
        <w:t xml:space="preserve"> не располагают информацией, необходимой для расчета надежности теплоснабжения тепловой сети, в том числе: </w:t>
      </w:r>
    </w:p>
    <w:p w:rsidR="00D94A2D" w:rsidRPr="00E4682D" w:rsidRDefault="00D94A2D" w:rsidP="00D94A2D">
      <w:pPr>
        <w:pStyle w:val="50"/>
        <w:numPr>
          <w:ilvl w:val="0"/>
          <w:numId w:val="4"/>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по отказам и восстановлениям (времени, затраченном на ремонт участка) всех участков тепловых сетей за последние три года;</w:t>
      </w:r>
    </w:p>
    <w:p w:rsidR="00D94A2D" w:rsidRPr="00E4682D" w:rsidRDefault="00D94A2D" w:rsidP="00D94A2D">
      <w:pPr>
        <w:pStyle w:val="50"/>
        <w:numPr>
          <w:ilvl w:val="0"/>
          <w:numId w:val="4"/>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причин аварий и инцидентов в системах теплоснабжения;</w:t>
      </w:r>
    </w:p>
    <w:p w:rsidR="00D94A2D" w:rsidRPr="00E4682D" w:rsidRDefault="00D94A2D" w:rsidP="00D94A2D">
      <w:pPr>
        <w:pStyle w:val="50"/>
        <w:numPr>
          <w:ilvl w:val="0"/>
          <w:numId w:val="4"/>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жалоб потребителей на нарушение качества теплоснабжения.</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Определение системы мер по обеспечению надежности систем теплоснабжения поселений, городских округов установлено в разделе X в Правилах организации теплоснабжения в Российской Федерации, утвержденных постановлением Правительства Российской Федерации от 08.08.2012 г. №808 (далее - Правила организации теплоснабжения).</w:t>
      </w:r>
    </w:p>
    <w:p w:rsidR="00D94A2D" w:rsidRPr="00E4682D" w:rsidRDefault="00D94A2D" w:rsidP="00D94A2D">
      <w:pPr>
        <w:pStyle w:val="ac"/>
        <w:spacing w:before="120" w:after="120"/>
        <w:ind w:right="-23"/>
        <w:jc w:val="center"/>
        <w:rPr>
          <w:sz w:val="28"/>
          <w:szCs w:val="28"/>
        </w:rPr>
      </w:pPr>
      <w:bookmarkStart w:id="18" w:name="_Toc343247315"/>
      <w:bookmarkStart w:id="19" w:name="_Toc373221391"/>
      <w:r w:rsidRPr="00E4682D">
        <w:rPr>
          <w:sz w:val="28"/>
          <w:szCs w:val="28"/>
        </w:rPr>
        <w:t>Часть 10 Технико-экономические показатели теплоснабжающих и теплосетевых организаций.</w:t>
      </w:r>
      <w:bookmarkEnd w:id="18"/>
      <w:bookmarkEnd w:id="19"/>
    </w:p>
    <w:p w:rsidR="00D94A2D" w:rsidRPr="00E4682D" w:rsidRDefault="00D94A2D" w:rsidP="00D94A2D">
      <w:pPr>
        <w:pStyle w:val="a6"/>
        <w:ind w:firstLine="0"/>
        <w:rPr>
          <w:sz w:val="28"/>
          <w:szCs w:val="28"/>
        </w:rPr>
      </w:pPr>
    </w:p>
    <w:p w:rsidR="00D94A2D" w:rsidRPr="00E4682D" w:rsidRDefault="00D94A2D" w:rsidP="00D94A2D">
      <w:pPr>
        <w:pStyle w:val="a6"/>
        <w:ind w:firstLine="0"/>
        <w:rPr>
          <w:sz w:val="28"/>
          <w:szCs w:val="28"/>
        </w:rPr>
      </w:pPr>
      <w:r w:rsidRPr="00E4682D">
        <w:rPr>
          <w:sz w:val="28"/>
          <w:szCs w:val="28"/>
        </w:rPr>
        <w:t>Технико-экономические показатели работы источников представлены в Таблице 10.1</w:t>
      </w:r>
    </w:p>
    <w:tbl>
      <w:tblPr>
        <w:tblW w:w="4700" w:type="pct"/>
        <w:tblLayout w:type="fixed"/>
        <w:tblLook w:val="0000"/>
      </w:tblPr>
      <w:tblGrid>
        <w:gridCol w:w="534"/>
        <w:gridCol w:w="3006"/>
        <w:gridCol w:w="1517"/>
        <w:gridCol w:w="2141"/>
        <w:gridCol w:w="1479"/>
      </w:tblGrid>
      <w:tr w:rsidR="00D94A2D" w:rsidRPr="00E4682D" w:rsidTr="00E8685F">
        <w:trPr>
          <w:trHeight w:val="67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8685F" w:rsidRDefault="00D94A2D" w:rsidP="00026BC2">
            <w:pPr>
              <w:rPr>
                <w:rFonts w:ascii="Times New Roman" w:hAnsi="Times New Roman"/>
                <w:sz w:val="24"/>
                <w:szCs w:val="24"/>
              </w:rPr>
            </w:pPr>
            <w:r w:rsidRPr="00E8685F">
              <w:rPr>
                <w:rFonts w:ascii="Times New Roman" w:hAnsi="Times New Roman"/>
                <w:sz w:val="24"/>
                <w:szCs w:val="24"/>
              </w:rPr>
              <w:t>№</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8685F" w:rsidRDefault="00D94A2D" w:rsidP="00026BC2">
            <w:pPr>
              <w:rPr>
                <w:rFonts w:ascii="Times New Roman" w:hAnsi="Times New Roman"/>
                <w:b/>
                <w:sz w:val="24"/>
                <w:szCs w:val="24"/>
              </w:rPr>
            </w:pPr>
            <w:r w:rsidRPr="00E8685F">
              <w:rPr>
                <w:rFonts w:ascii="Times New Roman" w:hAnsi="Times New Roman"/>
                <w:b/>
                <w:sz w:val="24"/>
                <w:szCs w:val="24"/>
              </w:rPr>
              <w:t>Показатель</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8685F" w:rsidRDefault="00D94A2D" w:rsidP="00026BC2">
            <w:pPr>
              <w:rPr>
                <w:rFonts w:ascii="Times New Roman" w:hAnsi="Times New Roman"/>
                <w:b/>
                <w:sz w:val="24"/>
                <w:szCs w:val="24"/>
              </w:rPr>
            </w:pPr>
            <w:r w:rsidRPr="00E8685F">
              <w:rPr>
                <w:rFonts w:ascii="Times New Roman" w:hAnsi="Times New Roman"/>
                <w:b/>
                <w:sz w:val="24"/>
                <w:szCs w:val="24"/>
              </w:rPr>
              <w:t>Ед. измерения</w:t>
            </w:r>
          </w:p>
        </w:tc>
        <w:tc>
          <w:tcPr>
            <w:tcW w:w="1234" w:type="pct"/>
            <w:tcBorders>
              <w:top w:val="single" w:sz="4" w:space="0" w:color="auto"/>
              <w:left w:val="single" w:sz="4" w:space="0" w:color="auto"/>
              <w:bottom w:val="single" w:sz="4" w:space="0" w:color="auto"/>
              <w:right w:val="single" w:sz="4" w:space="0" w:color="auto"/>
            </w:tcBorders>
          </w:tcPr>
          <w:p w:rsidR="00D94A2D" w:rsidRPr="00E8685F" w:rsidRDefault="00D94A2D" w:rsidP="00026BC2">
            <w:pPr>
              <w:tabs>
                <w:tab w:val="left" w:pos="563"/>
              </w:tabs>
              <w:ind w:firstLine="420"/>
              <w:rPr>
                <w:rFonts w:ascii="Times New Roman" w:hAnsi="Times New Roman"/>
                <w:b/>
                <w:sz w:val="24"/>
                <w:szCs w:val="24"/>
              </w:rPr>
            </w:pPr>
            <w:r w:rsidRPr="00E8685F">
              <w:rPr>
                <w:rFonts w:ascii="Times New Roman" w:hAnsi="Times New Roman"/>
                <w:b/>
                <w:sz w:val="24"/>
                <w:szCs w:val="24"/>
              </w:rPr>
              <w:t xml:space="preserve">Котельная </w:t>
            </w:r>
          </w:p>
        </w:tc>
        <w:tc>
          <w:tcPr>
            <w:tcW w:w="853" w:type="pct"/>
            <w:tcBorders>
              <w:top w:val="single" w:sz="4" w:space="0" w:color="auto"/>
              <w:left w:val="single" w:sz="4" w:space="0" w:color="auto"/>
              <w:bottom w:val="single" w:sz="4" w:space="0" w:color="auto"/>
              <w:right w:val="single" w:sz="4" w:space="0" w:color="auto"/>
            </w:tcBorders>
            <w:vAlign w:val="center"/>
          </w:tcPr>
          <w:p w:rsidR="00D94A2D" w:rsidRPr="00E8685F" w:rsidRDefault="00D94A2D" w:rsidP="00026BC2">
            <w:pPr>
              <w:tabs>
                <w:tab w:val="left" w:pos="563"/>
              </w:tabs>
              <w:ind w:hanging="108"/>
              <w:rPr>
                <w:rFonts w:ascii="Times New Roman" w:hAnsi="Times New Roman"/>
                <w:b/>
                <w:sz w:val="24"/>
                <w:szCs w:val="24"/>
              </w:rPr>
            </w:pPr>
            <w:r w:rsidRPr="00E8685F">
              <w:rPr>
                <w:rFonts w:ascii="Times New Roman" w:hAnsi="Times New Roman"/>
                <w:b/>
                <w:sz w:val="24"/>
                <w:szCs w:val="24"/>
              </w:rPr>
              <w:t>Всего по котельным</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1</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Выработано тепла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134,24</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134,24</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2</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 xml:space="preserve">Расход тепла на собственные нужды кот., 3,5% от п.о. </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4,54</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4,54</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3</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Отпуск тепла с коллекторов</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129,7</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129,7</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4</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Потери тепла в сетях</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9,6</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9,6</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5</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Полезный отпуск теплоэнергии, всего</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120,13</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120,13</w:t>
            </w:r>
          </w:p>
        </w:tc>
      </w:tr>
      <w:tr w:rsidR="0034669C" w:rsidRPr="00E4682D" w:rsidTr="00E8685F">
        <w:trPr>
          <w:trHeight w:val="84"/>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7</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Удельный расход условного топлива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кг ут/ Гкал</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212</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212</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8</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Расход условного топлива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тут/ год</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28,46</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28,46</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9</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 xml:space="preserve">Расход натурального </w:t>
            </w:r>
            <w:r w:rsidRPr="00E8685F">
              <w:rPr>
                <w:rFonts w:ascii="Times New Roman" w:hAnsi="Times New Roman"/>
                <w:sz w:val="24"/>
                <w:szCs w:val="24"/>
              </w:rPr>
              <w:lastRenderedPageBreak/>
              <w:t>топлива, всего</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lastRenderedPageBreak/>
              <w:t>тнт/ год</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64,83</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64,83</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lastRenderedPageBreak/>
              <w:t>10</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AB5DA4">
            <w:pPr>
              <w:rPr>
                <w:rFonts w:ascii="Times New Roman" w:hAnsi="Times New Roman"/>
                <w:sz w:val="24"/>
                <w:szCs w:val="24"/>
              </w:rPr>
            </w:pPr>
            <w:r w:rsidRPr="00E8685F">
              <w:rPr>
                <w:rFonts w:ascii="Times New Roman" w:hAnsi="Times New Roman"/>
                <w:sz w:val="24"/>
                <w:szCs w:val="24"/>
              </w:rPr>
              <w:t>Уголь Харанорского месторождения</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Эк= 0,439</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212</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212</w:t>
            </w:r>
          </w:p>
        </w:tc>
      </w:tr>
      <w:tr w:rsidR="0034669C" w:rsidRPr="00E4682D" w:rsidTr="00E8685F">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11</w:t>
            </w:r>
          </w:p>
        </w:tc>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Расход воды на выработку тепла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69C" w:rsidRPr="00E8685F" w:rsidRDefault="0034669C" w:rsidP="00026BC2">
            <w:pPr>
              <w:rPr>
                <w:rFonts w:ascii="Times New Roman" w:hAnsi="Times New Roman"/>
                <w:sz w:val="24"/>
                <w:szCs w:val="24"/>
              </w:rPr>
            </w:pPr>
            <w:r w:rsidRPr="00E8685F">
              <w:rPr>
                <w:rFonts w:ascii="Times New Roman" w:hAnsi="Times New Roman"/>
                <w:sz w:val="24"/>
                <w:szCs w:val="24"/>
              </w:rPr>
              <w:t>м3</w:t>
            </w:r>
          </w:p>
        </w:tc>
        <w:tc>
          <w:tcPr>
            <w:tcW w:w="1234" w:type="pct"/>
            <w:tcBorders>
              <w:top w:val="single" w:sz="4" w:space="0" w:color="auto"/>
              <w:left w:val="single" w:sz="4" w:space="0" w:color="auto"/>
              <w:bottom w:val="single" w:sz="4" w:space="0" w:color="auto"/>
              <w:right w:val="single" w:sz="4" w:space="0" w:color="auto"/>
            </w:tcBorders>
          </w:tcPr>
          <w:p w:rsidR="0034669C" w:rsidRPr="00E8685F" w:rsidRDefault="0034669C" w:rsidP="00026BC2">
            <w:pPr>
              <w:rPr>
                <w:rFonts w:ascii="Times New Roman" w:hAnsi="Times New Roman"/>
                <w:sz w:val="24"/>
                <w:szCs w:val="24"/>
                <w:lang w:eastAsia="en-US"/>
              </w:rPr>
            </w:pPr>
            <w:r w:rsidRPr="00E8685F">
              <w:rPr>
                <w:rFonts w:ascii="Times New Roman" w:hAnsi="Times New Roman"/>
                <w:sz w:val="24"/>
                <w:szCs w:val="24"/>
                <w:lang w:eastAsia="en-US"/>
              </w:rPr>
              <w:t>137,74</w:t>
            </w:r>
          </w:p>
        </w:tc>
        <w:tc>
          <w:tcPr>
            <w:tcW w:w="853" w:type="pct"/>
            <w:tcBorders>
              <w:top w:val="single" w:sz="4" w:space="0" w:color="auto"/>
              <w:left w:val="single" w:sz="4" w:space="0" w:color="auto"/>
              <w:bottom w:val="single" w:sz="4" w:space="0" w:color="auto"/>
              <w:right w:val="single" w:sz="4" w:space="0" w:color="auto"/>
            </w:tcBorders>
          </w:tcPr>
          <w:p w:rsidR="0034669C" w:rsidRPr="00E8685F" w:rsidRDefault="0034669C" w:rsidP="00016AEE">
            <w:pPr>
              <w:rPr>
                <w:rFonts w:ascii="Times New Roman" w:hAnsi="Times New Roman"/>
                <w:sz w:val="24"/>
                <w:szCs w:val="24"/>
                <w:lang w:eastAsia="en-US"/>
              </w:rPr>
            </w:pPr>
            <w:r w:rsidRPr="00E8685F">
              <w:rPr>
                <w:rFonts w:ascii="Times New Roman" w:hAnsi="Times New Roman"/>
                <w:sz w:val="24"/>
                <w:szCs w:val="24"/>
                <w:lang w:eastAsia="en-US"/>
              </w:rPr>
              <w:t>137,74</w:t>
            </w:r>
          </w:p>
        </w:tc>
      </w:tr>
    </w:tbl>
    <w:p w:rsidR="00D94A2D" w:rsidRPr="00E4682D" w:rsidRDefault="00D94A2D" w:rsidP="00D94A2D">
      <w:pPr>
        <w:pStyle w:val="ac"/>
        <w:spacing w:before="120" w:after="120" w:line="276" w:lineRule="auto"/>
        <w:jc w:val="center"/>
        <w:rPr>
          <w:sz w:val="28"/>
          <w:szCs w:val="28"/>
        </w:rPr>
      </w:pPr>
      <w:r w:rsidRPr="00E4682D">
        <w:rPr>
          <w:sz w:val="28"/>
          <w:szCs w:val="28"/>
        </w:rPr>
        <w:t>Часть 11 Цены (тарифы) в сфере теплоснабжения.</w:t>
      </w:r>
    </w:p>
    <w:p w:rsidR="00D94A2D" w:rsidRPr="00E4682D" w:rsidRDefault="00D94A2D" w:rsidP="00D94A2D">
      <w:pPr>
        <w:spacing w:before="120" w:after="120" w:line="276" w:lineRule="auto"/>
        <w:jc w:val="both"/>
        <w:rPr>
          <w:rFonts w:ascii="Times New Roman" w:hAnsi="Times New Roman"/>
          <w:sz w:val="28"/>
          <w:szCs w:val="28"/>
        </w:rPr>
      </w:pPr>
      <w:r w:rsidRPr="00E4682D">
        <w:rPr>
          <w:rFonts w:ascii="Times New Roman" w:hAnsi="Times New Roman"/>
          <w:sz w:val="28"/>
          <w:szCs w:val="28"/>
        </w:rPr>
        <w:t xml:space="preserve">Таблица 11.1 Тарифы в сфере теплоснабжения </w:t>
      </w:r>
      <w:r w:rsidR="00CD661B">
        <w:rPr>
          <w:rFonts w:ascii="Times New Roman" w:hAnsi="Times New Roman"/>
          <w:sz w:val="28"/>
          <w:szCs w:val="28"/>
        </w:rPr>
        <w:t>села  Дурой</w:t>
      </w:r>
    </w:p>
    <w:tbl>
      <w:tblPr>
        <w:tblW w:w="87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90"/>
        <w:gridCol w:w="1154"/>
        <w:gridCol w:w="1155"/>
        <w:gridCol w:w="1155"/>
        <w:gridCol w:w="1155"/>
        <w:gridCol w:w="1208"/>
        <w:gridCol w:w="1102"/>
      </w:tblGrid>
      <w:tr w:rsidR="00D94A2D" w:rsidRPr="00E4682D" w:rsidTr="00026BC2">
        <w:trPr>
          <w:trHeight w:val="236"/>
        </w:trPr>
        <w:tc>
          <w:tcPr>
            <w:tcW w:w="1790" w:type="dxa"/>
            <w:vMerge w:val="restart"/>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Тариф на тепловую энергию, руб./Гкал</w:t>
            </w:r>
          </w:p>
        </w:tc>
        <w:tc>
          <w:tcPr>
            <w:tcW w:w="2309"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2016 год</w:t>
            </w:r>
          </w:p>
        </w:tc>
        <w:tc>
          <w:tcPr>
            <w:tcW w:w="2310"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2017 год</w:t>
            </w:r>
          </w:p>
        </w:tc>
        <w:tc>
          <w:tcPr>
            <w:tcW w:w="2310"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2018 год</w:t>
            </w:r>
          </w:p>
        </w:tc>
      </w:tr>
      <w:tr w:rsidR="00D94A2D" w:rsidRPr="00E4682D" w:rsidTr="00026BC2">
        <w:trPr>
          <w:trHeight w:val="288"/>
        </w:trPr>
        <w:tc>
          <w:tcPr>
            <w:tcW w:w="1790" w:type="dxa"/>
            <w:vMerge/>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p>
        </w:tc>
        <w:tc>
          <w:tcPr>
            <w:tcW w:w="1154"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01.01.16</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01.09.16</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01.01.17</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01.07.17</w:t>
            </w:r>
          </w:p>
        </w:tc>
        <w:tc>
          <w:tcPr>
            <w:tcW w:w="1208"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p>
          <w:p w:rsidR="00D94A2D" w:rsidRPr="00E4682D" w:rsidRDefault="00D94A2D" w:rsidP="00026BC2">
            <w:pPr>
              <w:pStyle w:val="ac"/>
              <w:jc w:val="center"/>
              <w:rPr>
                <w:b w:val="0"/>
              </w:rPr>
            </w:pPr>
            <w:r w:rsidRPr="00E4682D">
              <w:rPr>
                <w:b w:val="0"/>
              </w:rPr>
              <w:t>с 01.01.18</w:t>
            </w:r>
          </w:p>
        </w:tc>
        <w:tc>
          <w:tcPr>
            <w:tcW w:w="1102"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01.07.18</w:t>
            </w:r>
          </w:p>
        </w:tc>
      </w:tr>
      <w:tr w:rsidR="00D94A2D" w:rsidRPr="00E4682D" w:rsidTr="00026BC2">
        <w:tc>
          <w:tcPr>
            <w:tcW w:w="1790"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Для населения</w:t>
            </w:r>
          </w:p>
        </w:tc>
        <w:tc>
          <w:tcPr>
            <w:tcW w:w="115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20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r>
      <w:tr w:rsidR="00D94A2D" w:rsidRPr="00E4682D" w:rsidTr="00026BC2">
        <w:tc>
          <w:tcPr>
            <w:tcW w:w="1790"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Для бюджетных потребителей</w:t>
            </w:r>
          </w:p>
        </w:tc>
        <w:tc>
          <w:tcPr>
            <w:tcW w:w="115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20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r>
    </w:tbl>
    <w:p w:rsidR="00D94A2D" w:rsidRPr="00E4682D" w:rsidRDefault="00D94A2D" w:rsidP="00D94A2D">
      <w:pPr>
        <w:pStyle w:val="ac"/>
        <w:spacing w:before="120" w:after="120"/>
        <w:ind w:right="-23"/>
        <w:jc w:val="center"/>
        <w:rPr>
          <w:sz w:val="28"/>
          <w:szCs w:val="28"/>
        </w:rPr>
      </w:pPr>
      <w:r w:rsidRPr="00E4682D">
        <w:rPr>
          <w:sz w:val="28"/>
          <w:szCs w:val="28"/>
        </w:rPr>
        <w:t>Часть 12 Описание существующих технических и технологических проблем в системах теплоснабжения поселения.</w:t>
      </w:r>
    </w:p>
    <w:p w:rsidR="00D94A2D" w:rsidRPr="00E4682D" w:rsidRDefault="00D94A2D" w:rsidP="00D94A2D">
      <w:pPr>
        <w:pStyle w:val="a6"/>
        <w:spacing w:line="276" w:lineRule="auto"/>
        <w:ind w:firstLine="539"/>
        <w:rPr>
          <w:sz w:val="28"/>
          <w:szCs w:val="28"/>
        </w:rPr>
      </w:pPr>
      <w:r w:rsidRPr="00E4682D">
        <w:rPr>
          <w:sz w:val="28"/>
          <w:szCs w:val="28"/>
        </w:rPr>
        <w:t xml:space="preserve">На данный момент на территории </w:t>
      </w:r>
      <w:r w:rsidR="006E0E5B">
        <w:rPr>
          <w:sz w:val="28"/>
          <w:szCs w:val="28"/>
        </w:rPr>
        <w:t>села  Зоргол</w:t>
      </w:r>
      <w:r w:rsidRPr="00E4682D">
        <w:rPr>
          <w:sz w:val="28"/>
          <w:szCs w:val="28"/>
        </w:rPr>
        <w:t xml:space="preserve"> выявлены следующие технические и технологические проблемы:</w:t>
      </w:r>
    </w:p>
    <w:p w:rsidR="00D94A2D" w:rsidRPr="00E4682D" w:rsidRDefault="00D94A2D" w:rsidP="00D94A2D">
      <w:pPr>
        <w:pStyle w:val="a6"/>
        <w:spacing w:line="276" w:lineRule="auto"/>
        <w:ind w:firstLine="539"/>
        <w:rPr>
          <w:sz w:val="28"/>
          <w:szCs w:val="28"/>
        </w:rPr>
      </w:pPr>
      <w:r w:rsidRPr="00E4682D">
        <w:rPr>
          <w:sz w:val="28"/>
          <w:szCs w:val="28"/>
        </w:rPr>
        <w:t>- неиспользуемый резерв установленной мощности теплогенерирующих источников;</w:t>
      </w:r>
    </w:p>
    <w:p w:rsidR="00D94A2D" w:rsidRPr="00E4682D" w:rsidRDefault="00D94A2D" w:rsidP="00D94A2D">
      <w:pPr>
        <w:pStyle w:val="a6"/>
        <w:spacing w:line="276" w:lineRule="auto"/>
        <w:ind w:firstLine="539"/>
        <w:rPr>
          <w:sz w:val="28"/>
          <w:szCs w:val="28"/>
        </w:rPr>
      </w:pPr>
      <w:r w:rsidRPr="00E4682D">
        <w:rPr>
          <w:sz w:val="28"/>
          <w:szCs w:val="28"/>
        </w:rPr>
        <w:t>- износ оборудования  и инженерных коммуникаций;</w:t>
      </w:r>
    </w:p>
    <w:p w:rsidR="00D94A2D" w:rsidRPr="00E4682D" w:rsidRDefault="00D94A2D" w:rsidP="00D94A2D">
      <w:pPr>
        <w:pStyle w:val="aa"/>
        <w:spacing w:before="240" w:after="240"/>
        <w:rPr>
          <w:sz w:val="28"/>
          <w:szCs w:val="28"/>
        </w:rPr>
      </w:pPr>
      <w:r w:rsidRPr="00E4682D">
        <w:rPr>
          <w:sz w:val="28"/>
          <w:szCs w:val="28"/>
        </w:rPr>
        <w:t>ГЛАВА 2. ПЕРСПЕКТИВНОЕ ПОТРЕБЛЕНИЕ ТЕПЛОВОЙ ЭНЕРГИИ НА ЦЕЛИ ТЕПЛОСНАБЖЕНИЯ</w:t>
      </w:r>
    </w:p>
    <w:p w:rsidR="00D94A2D" w:rsidRPr="00E4682D" w:rsidRDefault="00D94A2D" w:rsidP="00D94A2D">
      <w:pPr>
        <w:pStyle w:val="a6"/>
        <w:ind w:firstLine="0"/>
        <w:rPr>
          <w:sz w:val="28"/>
          <w:szCs w:val="28"/>
        </w:rPr>
        <w:sectPr w:rsidR="00D94A2D" w:rsidRPr="00E4682D" w:rsidSect="00026BC2">
          <w:pgSz w:w="11906" w:h="16838"/>
          <w:pgMar w:top="1134" w:right="906" w:bottom="1134" w:left="1985" w:header="708" w:footer="708" w:gutter="0"/>
          <w:cols w:space="708"/>
          <w:docGrid w:linePitch="360"/>
        </w:sectPr>
      </w:pPr>
    </w:p>
    <w:p w:rsidR="00D94A2D" w:rsidRPr="00E4682D" w:rsidRDefault="00D94A2D" w:rsidP="00D94A2D">
      <w:pPr>
        <w:widowControl w:val="0"/>
        <w:autoSpaceDE w:val="0"/>
        <w:autoSpaceDN w:val="0"/>
        <w:adjustRightInd w:val="0"/>
        <w:ind w:left="540"/>
        <w:rPr>
          <w:rFonts w:ascii="Times New Roman" w:hAnsi="Times New Roman"/>
          <w:sz w:val="24"/>
          <w:szCs w:val="24"/>
        </w:rPr>
      </w:pPr>
      <w:r w:rsidRPr="00E4682D">
        <w:rPr>
          <w:rFonts w:ascii="Times New Roman" w:hAnsi="Times New Roman"/>
          <w:sz w:val="28"/>
          <w:szCs w:val="28"/>
        </w:rPr>
        <w:lastRenderedPageBreak/>
        <w:t xml:space="preserve">Таблица 2.1 – Перспективный баланс тепловой энергии по источнику тепловой энергии –  </w:t>
      </w:r>
      <w:r w:rsidRPr="00E4682D">
        <w:rPr>
          <w:rFonts w:ascii="Times New Roman" w:hAnsi="Times New Roman"/>
          <w:bCs/>
          <w:sz w:val="28"/>
          <w:szCs w:val="28"/>
        </w:rPr>
        <w:t>Котельная</w:t>
      </w:r>
      <w:r w:rsidR="00426AFA" w:rsidRPr="00E4682D">
        <w:rPr>
          <w:rFonts w:ascii="Times New Roman" w:hAnsi="Times New Roman"/>
          <w:bCs/>
          <w:sz w:val="28"/>
          <w:szCs w:val="28"/>
        </w:rPr>
        <w:t xml:space="preserve"> </w:t>
      </w:r>
      <w:r w:rsidRPr="00E4682D">
        <w:rPr>
          <w:rFonts w:ascii="Times New Roman" w:hAnsi="Times New Roman"/>
          <w:bCs/>
          <w:sz w:val="28"/>
          <w:szCs w:val="28"/>
        </w:rPr>
        <w:t xml:space="preserve"> </w:t>
      </w:r>
      <w:r w:rsidR="00426AFA" w:rsidRPr="00E4682D">
        <w:rPr>
          <w:rFonts w:ascii="Times New Roman" w:hAnsi="Times New Roman"/>
          <w:bCs/>
          <w:sz w:val="28"/>
          <w:szCs w:val="28"/>
        </w:rPr>
        <w:t xml:space="preserve">МБОУ  </w:t>
      </w:r>
      <w:r w:rsidR="005C00E1">
        <w:rPr>
          <w:rFonts w:ascii="Times New Roman" w:hAnsi="Times New Roman"/>
          <w:bCs/>
          <w:sz w:val="28"/>
          <w:szCs w:val="28"/>
        </w:rPr>
        <w:t xml:space="preserve">СОШ  </w:t>
      </w:r>
      <w:r w:rsidR="00434161">
        <w:rPr>
          <w:rFonts w:ascii="Times New Roman" w:hAnsi="Times New Roman"/>
          <w:bCs/>
          <w:sz w:val="28"/>
          <w:szCs w:val="28"/>
        </w:rPr>
        <w:t xml:space="preserve">с. </w:t>
      </w:r>
      <w:r w:rsidR="005C00E1">
        <w:rPr>
          <w:rFonts w:ascii="Times New Roman" w:hAnsi="Times New Roman"/>
          <w:bCs/>
          <w:sz w:val="28"/>
          <w:szCs w:val="28"/>
        </w:rPr>
        <w:t>Зоргол</w:t>
      </w:r>
    </w:p>
    <w:p w:rsidR="00D94A2D" w:rsidRPr="00E4682D" w:rsidRDefault="00D94A2D" w:rsidP="00D94A2D">
      <w:pPr>
        <w:widowControl w:val="0"/>
        <w:autoSpaceDE w:val="0"/>
        <w:autoSpaceDN w:val="0"/>
        <w:adjustRightInd w:val="0"/>
        <w:spacing w:line="38" w:lineRule="exact"/>
        <w:rPr>
          <w:rFonts w:ascii="Times New Roman" w:hAnsi="Times New Roman"/>
          <w:sz w:val="24"/>
          <w:szCs w:val="24"/>
        </w:rPr>
      </w:pPr>
    </w:p>
    <w:tbl>
      <w:tblPr>
        <w:tblW w:w="14850" w:type="dxa"/>
        <w:tblInd w:w="10" w:type="dxa"/>
        <w:tblLayout w:type="fixed"/>
        <w:tblCellMar>
          <w:left w:w="0" w:type="dxa"/>
          <w:right w:w="0" w:type="dxa"/>
        </w:tblCellMar>
        <w:tblLook w:val="0000"/>
      </w:tblPr>
      <w:tblGrid>
        <w:gridCol w:w="3360"/>
        <w:gridCol w:w="1440"/>
        <w:gridCol w:w="1460"/>
        <w:gridCol w:w="1440"/>
        <w:gridCol w:w="1440"/>
        <w:gridCol w:w="1440"/>
        <w:gridCol w:w="1460"/>
        <w:gridCol w:w="1400"/>
        <w:gridCol w:w="1380"/>
        <w:gridCol w:w="30"/>
      </w:tblGrid>
      <w:tr w:rsidR="00D94A2D" w:rsidRPr="00E4682D" w:rsidTr="00026BC2">
        <w:trPr>
          <w:trHeight w:val="297"/>
        </w:trPr>
        <w:tc>
          <w:tcPr>
            <w:tcW w:w="3360" w:type="dxa"/>
            <w:vMerge w:val="restart"/>
            <w:tcBorders>
              <w:top w:val="single" w:sz="8" w:space="0" w:color="auto"/>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340"/>
              <w:rPr>
                <w:rFonts w:ascii="Times New Roman" w:hAnsi="Times New Roman"/>
                <w:sz w:val="24"/>
                <w:szCs w:val="24"/>
              </w:rPr>
            </w:pPr>
            <w:r w:rsidRPr="00E4682D">
              <w:rPr>
                <w:rFonts w:ascii="Times New Roman" w:hAnsi="Times New Roman"/>
                <w:sz w:val="24"/>
                <w:szCs w:val="24"/>
              </w:rPr>
              <w:t>Наименование показателя</w:t>
            </w:r>
          </w:p>
        </w:tc>
        <w:tc>
          <w:tcPr>
            <w:tcW w:w="144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2017 г.</w:t>
            </w:r>
          </w:p>
        </w:tc>
        <w:tc>
          <w:tcPr>
            <w:tcW w:w="146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2018 г.</w:t>
            </w:r>
          </w:p>
        </w:tc>
        <w:tc>
          <w:tcPr>
            <w:tcW w:w="144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2019 г.</w:t>
            </w:r>
          </w:p>
        </w:tc>
        <w:tc>
          <w:tcPr>
            <w:tcW w:w="144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2020 г.</w:t>
            </w:r>
          </w:p>
        </w:tc>
        <w:tc>
          <w:tcPr>
            <w:tcW w:w="144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2021 г.</w:t>
            </w:r>
          </w:p>
        </w:tc>
        <w:tc>
          <w:tcPr>
            <w:tcW w:w="1460" w:type="dxa"/>
            <w:vMerge w:val="restart"/>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2022 г.</w:t>
            </w:r>
          </w:p>
        </w:tc>
        <w:tc>
          <w:tcPr>
            <w:tcW w:w="1400" w:type="dxa"/>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9"/>
                <w:sz w:val="24"/>
                <w:szCs w:val="24"/>
              </w:rPr>
              <w:t>2023-</w:t>
            </w:r>
          </w:p>
        </w:tc>
        <w:tc>
          <w:tcPr>
            <w:tcW w:w="1380" w:type="dxa"/>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9"/>
                <w:sz w:val="24"/>
                <w:szCs w:val="24"/>
              </w:rPr>
              <w:t>2027-</w:t>
            </w: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D94A2D" w:rsidRPr="00E4682D" w:rsidTr="00026BC2">
        <w:trPr>
          <w:trHeight w:val="158"/>
        </w:trPr>
        <w:tc>
          <w:tcPr>
            <w:tcW w:w="3360" w:type="dxa"/>
            <w:vMerge/>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0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2026 гг.</w:t>
            </w:r>
          </w:p>
        </w:tc>
        <w:tc>
          <w:tcPr>
            <w:tcW w:w="13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7"/>
                <w:sz w:val="24"/>
                <w:szCs w:val="24"/>
              </w:rPr>
              <w:t>2032гг.</w:t>
            </w: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D94A2D" w:rsidRPr="00E4682D" w:rsidTr="00026BC2">
        <w:trPr>
          <w:trHeight w:val="161"/>
        </w:trPr>
        <w:tc>
          <w:tcPr>
            <w:tcW w:w="336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D94A2D" w:rsidRPr="00E4682D" w:rsidTr="00026BC2">
        <w:trPr>
          <w:trHeight w:val="57"/>
        </w:trPr>
        <w:tc>
          <w:tcPr>
            <w:tcW w:w="336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D94A2D" w:rsidRPr="00E4682D" w:rsidTr="00026BC2">
        <w:trPr>
          <w:trHeight w:val="268"/>
        </w:trPr>
        <w:tc>
          <w:tcPr>
            <w:tcW w:w="336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ind w:left="1700"/>
              <w:rPr>
                <w:rFonts w:ascii="Times New Roman" w:hAnsi="Times New Roman"/>
                <w:sz w:val="24"/>
                <w:szCs w:val="24"/>
              </w:rPr>
            </w:pPr>
            <w:r w:rsidRPr="00E4682D">
              <w:rPr>
                <w:rFonts w:ascii="Times New Roman" w:hAnsi="Times New Roman"/>
                <w:sz w:val="24"/>
                <w:szCs w:val="24"/>
              </w:rPr>
              <w:t>1</w:t>
            </w: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2</w:t>
            </w:r>
          </w:p>
        </w:tc>
        <w:tc>
          <w:tcPr>
            <w:tcW w:w="146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3</w:t>
            </w: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4</w:t>
            </w: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5</w:t>
            </w:r>
          </w:p>
        </w:tc>
        <w:tc>
          <w:tcPr>
            <w:tcW w:w="144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6</w:t>
            </w:r>
          </w:p>
        </w:tc>
        <w:tc>
          <w:tcPr>
            <w:tcW w:w="146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7</w:t>
            </w:r>
          </w:p>
        </w:tc>
        <w:tc>
          <w:tcPr>
            <w:tcW w:w="140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8</w:t>
            </w:r>
          </w:p>
        </w:tc>
        <w:tc>
          <w:tcPr>
            <w:tcW w:w="13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9</w:t>
            </w: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D94A2D" w:rsidRPr="00E4682D" w:rsidTr="00026BC2">
        <w:trPr>
          <w:trHeight w:val="57"/>
        </w:trPr>
        <w:tc>
          <w:tcPr>
            <w:tcW w:w="336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r w:rsidR="00E8685F" w:rsidRPr="00E4682D" w:rsidTr="00026BC2">
        <w:trPr>
          <w:trHeight w:val="271"/>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70" w:lineRule="exact"/>
              <w:ind w:left="120"/>
              <w:rPr>
                <w:rFonts w:ascii="Times New Roman" w:hAnsi="Times New Roman"/>
                <w:sz w:val="24"/>
                <w:szCs w:val="24"/>
              </w:rPr>
            </w:pPr>
            <w:r w:rsidRPr="00E4682D">
              <w:rPr>
                <w:rFonts w:ascii="Times New Roman" w:hAnsi="Times New Roman"/>
                <w:sz w:val="24"/>
                <w:szCs w:val="24"/>
              </w:rPr>
              <w:t>Установленная мощность,</w:t>
            </w:r>
          </w:p>
        </w:tc>
        <w:tc>
          <w:tcPr>
            <w:tcW w:w="1440" w:type="dxa"/>
            <w:vMerge w:val="restart"/>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40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138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0,34</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val="restart"/>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Гкал/час</w:t>
            </w: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56"/>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55" w:lineRule="exact"/>
              <w:ind w:left="120"/>
              <w:rPr>
                <w:rFonts w:ascii="Times New Roman" w:hAnsi="Times New Roman"/>
                <w:sz w:val="24"/>
                <w:szCs w:val="24"/>
              </w:rPr>
            </w:pPr>
            <w:r w:rsidRPr="00E4682D">
              <w:rPr>
                <w:rFonts w:ascii="Times New Roman" w:hAnsi="Times New Roman"/>
                <w:sz w:val="24"/>
                <w:szCs w:val="24"/>
              </w:rPr>
              <w:t>Располагаемая мощность,</w:t>
            </w:r>
          </w:p>
        </w:tc>
        <w:tc>
          <w:tcPr>
            <w:tcW w:w="1440" w:type="dxa"/>
            <w:vMerge w:val="restart"/>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40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138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0,272</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val="restart"/>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Гкал/час</w:t>
            </w: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9"/>
        </w:trPr>
        <w:tc>
          <w:tcPr>
            <w:tcW w:w="3360" w:type="dxa"/>
            <w:vMerge/>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Выработка тепловой энергии</w:t>
            </w:r>
          </w:p>
        </w:tc>
        <w:tc>
          <w:tcPr>
            <w:tcW w:w="1440" w:type="dxa"/>
            <w:vMerge w:val="restart"/>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40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138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134,24</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val="restart"/>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всего, Гкал/год</w:t>
            </w: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61"/>
        </w:trPr>
        <w:tc>
          <w:tcPr>
            <w:tcW w:w="3360" w:type="dxa"/>
            <w:vMerge/>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Расход на собственные нужды,</w:t>
            </w:r>
          </w:p>
        </w:tc>
        <w:tc>
          <w:tcPr>
            <w:tcW w:w="1440" w:type="dxa"/>
            <w:vMerge w:val="restart"/>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40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138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4,54</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val="restart"/>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Гкал/год</w:t>
            </w: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5"/>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4" w:lineRule="exact"/>
              <w:ind w:left="120"/>
              <w:rPr>
                <w:rFonts w:ascii="Times New Roman" w:hAnsi="Times New Roman"/>
                <w:sz w:val="24"/>
                <w:szCs w:val="24"/>
              </w:rPr>
            </w:pPr>
            <w:r w:rsidRPr="00E4682D">
              <w:rPr>
                <w:rFonts w:ascii="Times New Roman" w:hAnsi="Times New Roman"/>
                <w:sz w:val="24"/>
                <w:szCs w:val="24"/>
              </w:rPr>
              <w:t>Отпуск в сеть, Гкал/год</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129,7</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Потери, Гкал/год</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9,6</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5"/>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4" w:lineRule="exact"/>
              <w:ind w:left="120"/>
              <w:rPr>
                <w:rFonts w:ascii="Times New Roman" w:hAnsi="Times New Roman"/>
                <w:sz w:val="24"/>
                <w:szCs w:val="24"/>
              </w:rPr>
            </w:pPr>
            <w:r w:rsidRPr="00E4682D">
              <w:rPr>
                <w:rFonts w:ascii="Times New Roman" w:hAnsi="Times New Roman"/>
                <w:sz w:val="24"/>
                <w:szCs w:val="24"/>
              </w:rPr>
              <w:t>Полезный отпуск, всего в т. ч.,</w:t>
            </w:r>
          </w:p>
        </w:tc>
        <w:tc>
          <w:tcPr>
            <w:tcW w:w="1440" w:type="dxa"/>
            <w:vMerge w:val="restart"/>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4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6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40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1380" w:type="dxa"/>
            <w:vMerge w:val="restart"/>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24"/>
                <w:szCs w:val="24"/>
              </w:rPr>
            </w:pPr>
            <w:r>
              <w:rPr>
                <w:rFonts w:ascii="Times New Roman" w:hAnsi="Times New Roman"/>
                <w:sz w:val="24"/>
                <w:szCs w:val="24"/>
              </w:rPr>
              <w:t>120,13</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8"/>
        </w:trPr>
        <w:tc>
          <w:tcPr>
            <w:tcW w:w="3360" w:type="dxa"/>
            <w:vMerge w:val="restart"/>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Гкал/год</w:t>
            </w: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0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380" w:type="dxa"/>
            <w:vMerge/>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159"/>
        </w:trPr>
        <w:tc>
          <w:tcPr>
            <w:tcW w:w="3360" w:type="dxa"/>
            <w:vMerge/>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13"/>
                <w:szCs w:val="13"/>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Население:</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0</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Бюджетные потребители:</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rPr>
            </w:pPr>
            <w:r>
              <w:rPr>
                <w:rFonts w:ascii="Times New Roman" w:hAnsi="Times New Roman"/>
              </w:rPr>
              <w:t>120,13</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rPr>
            </w:pPr>
            <w:r>
              <w:rPr>
                <w:rFonts w:ascii="Times New Roman" w:hAnsi="Times New Roman"/>
              </w:rPr>
              <w:t>120,13</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E8685F" w:rsidRPr="00E4682D" w:rsidRDefault="00E8685F" w:rsidP="00016AEE">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E8685F" w:rsidRPr="00E4682D" w:rsidTr="00026BC2">
        <w:trPr>
          <w:trHeight w:val="263"/>
        </w:trPr>
        <w:tc>
          <w:tcPr>
            <w:tcW w:w="3360" w:type="dxa"/>
            <w:tcBorders>
              <w:top w:val="nil"/>
              <w:left w:val="single" w:sz="8" w:space="0" w:color="auto"/>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440" w:type="dxa"/>
            <w:tcBorders>
              <w:top w:val="nil"/>
              <w:left w:val="nil"/>
              <w:bottom w:val="nil"/>
              <w:right w:val="single" w:sz="8" w:space="0" w:color="auto"/>
            </w:tcBorders>
            <w:vAlign w:val="bottom"/>
          </w:tcPr>
          <w:p w:rsidR="00E8685F" w:rsidRPr="00E4682D" w:rsidRDefault="00E8685F"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4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6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40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1380" w:type="dxa"/>
            <w:tcBorders>
              <w:top w:val="nil"/>
              <w:left w:val="nil"/>
              <w:bottom w:val="nil"/>
              <w:right w:val="single" w:sz="8" w:space="0" w:color="auto"/>
            </w:tcBorders>
            <w:vAlign w:val="bottom"/>
          </w:tcPr>
          <w:p w:rsidR="00E8685F" w:rsidRPr="00E4682D" w:rsidRDefault="00E8685F" w:rsidP="00016AE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120,13</w:t>
            </w:r>
          </w:p>
        </w:tc>
        <w:tc>
          <w:tcPr>
            <w:tcW w:w="30" w:type="dxa"/>
            <w:tcBorders>
              <w:top w:val="nil"/>
              <w:left w:val="nil"/>
              <w:bottom w:val="nil"/>
              <w:right w:val="nil"/>
            </w:tcBorders>
            <w:vAlign w:val="bottom"/>
          </w:tcPr>
          <w:p w:rsidR="00E8685F" w:rsidRPr="00E4682D" w:rsidRDefault="00E8685F" w:rsidP="00026BC2">
            <w:pPr>
              <w:widowControl w:val="0"/>
              <w:autoSpaceDE w:val="0"/>
              <w:autoSpaceDN w:val="0"/>
              <w:adjustRightInd w:val="0"/>
              <w:rPr>
                <w:rFonts w:ascii="Times New Roman" w:hAnsi="Times New Roman"/>
                <w:sz w:val="2"/>
                <w:szCs w:val="2"/>
              </w:rPr>
            </w:pPr>
          </w:p>
        </w:tc>
      </w:tr>
      <w:tr w:rsidR="00434161"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Прочие потребители:</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3"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3"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80"/>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Собственное производство</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rPr>
            </w:pPr>
            <w:r>
              <w:rPr>
                <w:rFonts w:ascii="Times New Roman" w:hAnsi="Times New Roman"/>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48"/>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51"/>
        </w:trPr>
        <w:tc>
          <w:tcPr>
            <w:tcW w:w="3360" w:type="dxa"/>
            <w:tcBorders>
              <w:top w:val="nil"/>
              <w:left w:val="single" w:sz="8" w:space="0" w:color="auto"/>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434161" w:rsidRPr="00E4682D" w:rsidRDefault="00434161" w:rsidP="00064754">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434161" w:rsidRPr="00E4682D" w:rsidTr="00026BC2">
        <w:trPr>
          <w:trHeight w:val="263"/>
        </w:trPr>
        <w:tc>
          <w:tcPr>
            <w:tcW w:w="3360" w:type="dxa"/>
            <w:tcBorders>
              <w:top w:val="nil"/>
              <w:left w:val="single" w:sz="8" w:space="0" w:color="auto"/>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440" w:type="dxa"/>
            <w:tcBorders>
              <w:top w:val="nil"/>
              <w:left w:val="nil"/>
              <w:bottom w:val="nil"/>
              <w:right w:val="single" w:sz="8" w:space="0" w:color="auto"/>
            </w:tcBorders>
            <w:vAlign w:val="bottom"/>
          </w:tcPr>
          <w:p w:rsidR="00434161" w:rsidRPr="00E4682D" w:rsidRDefault="00434161" w:rsidP="00026BC2">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4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6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40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380" w:type="dxa"/>
            <w:tcBorders>
              <w:top w:val="nil"/>
              <w:left w:val="nil"/>
              <w:bottom w:val="nil"/>
              <w:right w:val="single" w:sz="8" w:space="0" w:color="auto"/>
            </w:tcBorders>
            <w:vAlign w:val="bottom"/>
          </w:tcPr>
          <w:p w:rsidR="00434161" w:rsidRPr="00E4682D" w:rsidRDefault="00434161" w:rsidP="00064754">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30" w:type="dxa"/>
            <w:tcBorders>
              <w:top w:val="nil"/>
              <w:left w:val="nil"/>
              <w:bottom w:val="nil"/>
              <w:right w:val="nil"/>
            </w:tcBorders>
            <w:vAlign w:val="bottom"/>
          </w:tcPr>
          <w:p w:rsidR="00434161" w:rsidRPr="00E4682D" w:rsidRDefault="00434161" w:rsidP="00026BC2">
            <w:pPr>
              <w:widowControl w:val="0"/>
              <w:autoSpaceDE w:val="0"/>
              <w:autoSpaceDN w:val="0"/>
              <w:adjustRightInd w:val="0"/>
              <w:rPr>
                <w:rFonts w:ascii="Times New Roman" w:hAnsi="Times New Roman"/>
                <w:sz w:val="2"/>
                <w:szCs w:val="2"/>
              </w:rPr>
            </w:pPr>
          </w:p>
        </w:tc>
      </w:tr>
      <w:tr w:rsidR="00D94A2D" w:rsidRPr="00E4682D" w:rsidTr="00026BC2">
        <w:trPr>
          <w:trHeight w:val="57"/>
        </w:trPr>
        <w:tc>
          <w:tcPr>
            <w:tcW w:w="336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4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6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40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13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4"/>
                <w:szCs w:val="4"/>
              </w:rPr>
            </w:pPr>
          </w:p>
        </w:tc>
        <w:tc>
          <w:tcPr>
            <w:tcW w:w="3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
                <w:szCs w:val="2"/>
              </w:rPr>
            </w:pPr>
          </w:p>
        </w:tc>
      </w:tr>
    </w:tbl>
    <w:p w:rsidR="00D94A2D" w:rsidRPr="00E4682D" w:rsidRDefault="00D94A2D" w:rsidP="00D94A2D">
      <w:pPr>
        <w:widowControl w:val="0"/>
        <w:autoSpaceDE w:val="0"/>
        <w:autoSpaceDN w:val="0"/>
        <w:adjustRightInd w:val="0"/>
        <w:rPr>
          <w:rFonts w:ascii="Times New Roman" w:hAnsi="Times New Roman"/>
          <w:sz w:val="24"/>
          <w:szCs w:val="24"/>
        </w:rPr>
        <w:sectPr w:rsidR="00D94A2D" w:rsidRPr="00E4682D">
          <w:pgSz w:w="16838" w:h="11906" w:orient="landscape"/>
          <w:pgMar w:top="328" w:right="720" w:bottom="253" w:left="1300" w:header="720" w:footer="720" w:gutter="0"/>
          <w:cols w:space="720" w:equalWidth="0">
            <w:col w:w="14820"/>
          </w:cols>
          <w:noEndnote/>
        </w:sectPr>
      </w:pPr>
      <w:r w:rsidRPr="00E4682D">
        <w:rPr>
          <w:noProof/>
          <w:lang w:eastAsia="ru-RU"/>
        </w:rPr>
        <w:drawing>
          <wp:anchor distT="0" distB="0" distL="114300" distR="114300" simplePos="0" relativeHeight="251664384" behindDoc="1" locked="0" layoutInCell="0" allowOverlap="1">
            <wp:simplePos x="0" y="0"/>
            <wp:positionH relativeFrom="column">
              <wp:posOffset>-32385</wp:posOffset>
            </wp:positionH>
            <wp:positionV relativeFrom="paragraph">
              <wp:posOffset>405130</wp:posOffset>
            </wp:positionV>
            <wp:extent cx="9471660" cy="8890"/>
            <wp:effectExtent l="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9471660" cy="8890"/>
                    </a:xfrm>
                    <a:prstGeom prst="rect">
                      <a:avLst/>
                    </a:prstGeom>
                    <a:noFill/>
                  </pic:spPr>
                </pic:pic>
              </a:graphicData>
            </a:graphic>
          </wp:anchor>
        </w:drawing>
      </w:r>
    </w:p>
    <w:p w:rsidR="00D94A2D" w:rsidRPr="00E4682D" w:rsidRDefault="00D94A2D" w:rsidP="00D94A2D">
      <w:pPr>
        <w:widowControl w:val="0"/>
        <w:tabs>
          <w:tab w:val="left" w:pos="14600"/>
        </w:tabs>
        <w:autoSpaceDE w:val="0"/>
        <w:autoSpaceDN w:val="0"/>
        <w:adjustRightInd w:val="0"/>
        <w:spacing w:line="239" w:lineRule="auto"/>
        <w:jc w:val="both"/>
        <w:rPr>
          <w:rFonts w:ascii="Times New Roman" w:hAnsi="Times New Roman"/>
          <w:sz w:val="24"/>
          <w:szCs w:val="24"/>
        </w:rPr>
        <w:sectPr w:rsidR="00D94A2D" w:rsidRPr="00E4682D">
          <w:type w:val="continuous"/>
          <w:pgSz w:w="16838" w:h="11906" w:orient="landscape"/>
          <w:pgMar w:top="328" w:right="700" w:bottom="253" w:left="1280" w:header="720" w:footer="720" w:gutter="0"/>
          <w:cols w:space="720" w:equalWidth="0">
            <w:col w:w="14860"/>
          </w:cols>
          <w:noEndnote/>
        </w:sectPr>
      </w:pPr>
    </w:p>
    <w:p w:rsidR="00D94A2D" w:rsidRPr="00E4682D" w:rsidRDefault="00D94A2D" w:rsidP="00D94A2D">
      <w:pPr>
        <w:pStyle w:val="aa"/>
        <w:spacing w:before="240" w:after="240"/>
        <w:jc w:val="both"/>
        <w:rPr>
          <w:sz w:val="28"/>
          <w:szCs w:val="28"/>
        </w:rPr>
      </w:pPr>
      <w:bookmarkStart w:id="20" w:name="page79"/>
      <w:bookmarkStart w:id="21" w:name="_Toc343247320"/>
      <w:bookmarkStart w:id="22" w:name="_Toc373221396"/>
      <w:bookmarkEnd w:id="20"/>
      <w:r w:rsidRPr="00E4682D">
        <w:rPr>
          <w:sz w:val="28"/>
          <w:szCs w:val="28"/>
        </w:rPr>
        <w:lastRenderedPageBreak/>
        <w:t>ГЛАВА 3. ПЕРСПЕКТИВНЫЕ БАЛАНСЫ ТЕПЛОВОЙ МОЩНОСТИ ИСТОЧНИКОВ ТЕПЛОВОЙ ЭНЕРГИИ И ТЕПЛОВОЙ НАГРУЗКИ</w:t>
      </w:r>
      <w:bookmarkEnd w:id="21"/>
      <w:bookmarkEnd w:id="22"/>
    </w:p>
    <w:p w:rsidR="00D94A2D" w:rsidRPr="00E4682D" w:rsidRDefault="00D94A2D" w:rsidP="00D94A2D">
      <w:pPr>
        <w:spacing w:before="120" w:after="120" w:line="276" w:lineRule="auto"/>
        <w:ind w:firstLine="567"/>
        <w:jc w:val="both"/>
        <w:rPr>
          <w:rFonts w:ascii="Times New Roman" w:hAnsi="Times New Roman"/>
          <w:sz w:val="28"/>
          <w:szCs w:val="28"/>
        </w:rPr>
      </w:pPr>
      <w:r w:rsidRPr="00E4682D">
        <w:rPr>
          <w:rFonts w:ascii="Times New Roman" w:hAnsi="Times New Roman"/>
          <w:sz w:val="28"/>
          <w:szCs w:val="28"/>
        </w:rPr>
        <w:t xml:space="preserve">Балансы  тепловой мощности источников тепловой энергии </w:t>
      </w:r>
      <w:r w:rsidR="00A767E9">
        <w:rPr>
          <w:rFonts w:ascii="Times New Roman" w:hAnsi="Times New Roman"/>
          <w:sz w:val="28"/>
          <w:szCs w:val="28"/>
        </w:rPr>
        <w:t>села  Зоргол</w:t>
      </w:r>
      <w:r w:rsidRPr="00E4682D">
        <w:rPr>
          <w:rFonts w:ascii="Times New Roman" w:hAnsi="Times New Roman"/>
          <w:sz w:val="28"/>
          <w:szCs w:val="28"/>
        </w:rPr>
        <w:t xml:space="preserve">  и тепловой нагрузки представлен  в части 6 Главы 1 настоящего документа. </w:t>
      </w:r>
    </w:p>
    <w:p w:rsidR="00D94A2D" w:rsidRPr="00E4682D" w:rsidRDefault="00D94A2D" w:rsidP="00D94A2D">
      <w:pPr>
        <w:pStyle w:val="a6"/>
        <w:spacing w:before="120" w:after="120" w:line="276" w:lineRule="auto"/>
        <w:ind w:firstLine="0"/>
        <w:rPr>
          <w:sz w:val="28"/>
          <w:szCs w:val="28"/>
        </w:rPr>
      </w:pPr>
      <w:r w:rsidRPr="00E4682D">
        <w:rPr>
          <w:sz w:val="28"/>
          <w:szCs w:val="28"/>
        </w:rPr>
        <w:t xml:space="preserve">Таблица 3.1. </w:t>
      </w:r>
      <w:r w:rsidRPr="00E4682D">
        <w:rPr>
          <w:bCs/>
          <w:iCs/>
          <w:sz w:val="28"/>
          <w:szCs w:val="28"/>
          <w:lang w:eastAsia="ru-RU"/>
        </w:rPr>
        <w:t>Перспективный б</w:t>
      </w:r>
      <w:r w:rsidRPr="00E4682D">
        <w:rPr>
          <w:sz w:val="28"/>
          <w:szCs w:val="28"/>
        </w:rPr>
        <w:t xml:space="preserve">аланс установленной тепловой мощности и тепловой нагрузки в зоне действия муниципальной  котельной </w:t>
      </w:r>
    </w:p>
    <w:tbl>
      <w:tblPr>
        <w:tblW w:w="10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134"/>
        <w:gridCol w:w="850"/>
        <w:gridCol w:w="895"/>
        <w:gridCol w:w="806"/>
        <w:gridCol w:w="844"/>
        <w:gridCol w:w="7"/>
        <w:gridCol w:w="850"/>
        <w:gridCol w:w="993"/>
        <w:gridCol w:w="859"/>
      </w:tblGrid>
      <w:tr w:rsidR="00D94A2D" w:rsidRPr="00E4682D" w:rsidTr="00A719AA">
        <w:trPr>
          <w:trHeight w:val="520"/>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 xml:space="preserve">Показатель </w:t>
            </w:r>
          </w:p>
        </w:tc>
        <w:tc>
          <w:tcPr>
            <w:tcW w:w="113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2017г</w:t>
            </w:r>
          </w:p>
        </w:tc>
        <w:tc>
          <w:tcPr>
            <w:tcW w:w="89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2018г</w:t>
            </w:r>
          </w:p>
        </w:tc>
        <w:tc>
          <w:tcPr>
            <w:tcW w:w="80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2019г</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2020г</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2021г</w:t>
            </w:r>
          </w:p>
        </w:tc>
        <w:tc>
          <w:tcPr>
            <w:tcW w:w="993"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2022-2027гг</w:t>
            </w:r>
          </w:p>
        </w:tc>
        <w:tc>
          <w:tcPr>
            <w:tcW w:w="85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2027-2031гг</w:t>
            </w:r>
          </w:p>
        </w:tc>
      </w:tr>
      <w:tr w:rsidR="00C100D7" w:rsidRPr="00E4682D" w:rsidTr="00A719AA">
        <w:trPr>
          <w:trHeight w:val="431"/>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 xml:space="preserve">Установленная тепловая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0,374</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0,46</w:t>
            </w:r>
          </w:p>
        </w:tc>
      </w:tr>
      <w:tr w:rsidR="00C100D7" w:rsidRPr="00E4682D" w:rsidTr="00A719AA">
        <w:trPr>
          <w:trHeight w:val="467"/>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Располагаемая тепловая мощность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0,272</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0,37</w:t>
            </w:r>
          </w:p>
        </w:tc>
      </w:tr>
      <w:tr w:rsidR="00C100D7" w:rsidRPr="00E4682D" w:rsidTr="00A719AA">
        <w:trPr>
          <w:trHeight w:val="2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Затраты тепловой мощности на собственные и хозяйственные нужды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rPr>
                <w:sz w:val="22"/>
                <w:szCs w:val="22"/>
              </w:rPr>
            </w:pPr>
            <w:r w:rsidRPr="00E4682D">
              <w:rPr>
                <w:sz w:val="22"/>
                <w:szCs w:val="22"/>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0,0008</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0,0006</w:t>
            </w:r>
          </w:p>
        </w:tc>
      </w:tr>
      <w:tr w:rsidR="00C100D7" w:rsidRPr="00E4682D" w:rsidTr="00A719AA">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 xml:space="preserve">Тепловая мощность </w:t>
            </w:r>
          </w:p>
          <w:p w:rsidR="00C100D7" w:rsidRPr="00E4682D" w:rsidRDefault="00C100D7" w:rsidP="00026BC2">
            <w:pPr>
              <w:pStyle w:val="a6"/>
              <w:ind w:firstLine="0"/>
            </w:pPr>
            <w:r w:rsidRPr="00E4682D">
              <w:t>источника нетто</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0,271</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0,369</w:t>
            </w:r>
          </w:p>
        </w:tc>
      </w:tr>
      <w:tr w:rsidR="00C100D7" w:rsidRPr="00E4682D" w:rsidTr="00A719AA">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Потери тепловой энергии при ее передаче тепловыми сетями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0,0018</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0,0015</w:t>
            </w:r>
          </w:p>
        </w:tc>
      </w:tr>
      <w:tr w:rsidR="00C100D7" w:rsidRPr="00E4682D" w:rsidTr="00A719AA">
        <w:trPr>
          <w:trHeight w:val="3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Присоединенная тепловая нагрузка (отопление, вентиляция и ГВС)</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E8685F" w:rsidP="00026BC2">
            <w:pPr>
              <w:pStyle w:val="a6"/>
              <w:ind w:firstLine="0"/>
              <w:jc w:val="center"/>
            </w:pPr>
            <w:r>
              <w:t>0,0374</w:t>
            </w: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64754">
            <w:pPr>
              <w:pStyle w:val="a6"/>
              <w:ind w:firstLine="0"/>
              <w:jc w:val="center"/>
            </w:pPr>
            <w:r>
              <w:t>0,025</w:t>
            </w:r>
          </w:p>
        </w:tc>
      </w:tr>
      <w:tr w:rsidR="00C100D7" w:rsidRPr="00E4682D" w:rsidTr="00A719AA">
        <w:trPr>
          <w:trHeight w:val="602"/>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Резерв (+) / дефицит (-) тепловой мощности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C100D7" w:rsidRPr="00E4682D" w:rsidRDefault="00C100D7" w:rsidP="00026BC2">
            <w:pPr>
              <w:pStyle w:val="a6"/>
              <w:ind w:firstLine="0"/>
              <w:jc w:val="center"/>
            </w:pPr>
          </w:p>
        </w:tc>
        <w:tc>
          <w:tcPr>
            <w:tcW w:w="895" w:type="dxa"/>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c>
          <w:tcPr>
            <w:tcW w:w="806" w:type="dxa"/>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c>
          <w:tcPr>
            <w:tcW w:w="844" w:type="dxa"/>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c>
          <w:tcPr>
            <w:tcW w:w="993" w:type="dxa"/>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c>
          <w:tcPr>
            <w:tcW w:w="859" w:type="dxa"/>
            <w:tcBorders>
              <w:top w:val="single" w:sz="4" w:space="0" w:color="000000"/>
              <w:left w:val="single" w:sz="4" w:space="0" w:color="000000"/>
              <w:bottom w:val="single" w:sz="4" w:space="0" w:color="000000"/>
              <w:right w:val="single" w:sz="4" w:space="0" w:color="000000"/>
            </w:tcBorders>
            <w:vAlign w:val="center"/>
          </w:tcPr>
          <w:p w:rsidR="00C100D7" w:rsidRDefault="00C100D7" w:rsidP="00064754">
            <w:pPr>
              <w:pStyle w:val="a6"/>
              <w:ind w:firstLine="0"/>
              <w:jc w:val="center"/>
            </w:pPr>
            <w:r>
              <w:t>0,3</w:t>
            </w:r>
          </w:p>
          <w:p w:rsidR="00C100D7" w:rsidRPr="00E4682D" w:rsidRDefault="00C100D7" w:rsidP="00064754">
            <w:pPr>
              <w:pStyle w:val="a6"/>
              <w:ind w:firstLine="0"/>
              <w:jc w:val="center"/>
            </w:pPr>
            <w:r>
              <w:t>44</w:t>
            </w:r>
          </w:p>
        </w:tc>
      </w:tr>
    </w:tbl>
    <w:p w:rsidR="00D94A2D" w:rsidRPr="00E4682D" w:rsidRDefault="00D94A2D" w:rsidP="00D94A2D">
      <w:pPr>
        <w:pStyle w:val="ac"/>
        <w:spacing w:before="120" w:after="120" w:line="276" w:lineRule="auto"/>
        <w:ind w:right="0" w:firstLine="567"/>
        <w:rPr>
          <w:b w:val="0"/>
          <w:sz w:val="28"/>
          <w:szCs w:val="28"/>
        </w:rPr>
      </w:pPr>
      <w:r w:rsidRPr="00E4682D">
        <w:rPr>
          <w:b w:val="0"/>
          <w:sz w:val="28"/>
          <w:szCs w:val="28"/>
        </w:rPr>
        <w:t>Анализ таблицы показывае</w:t>
      </w:r>
      <w:r w:rsidR="00E8685F">
        <w:rPr>
          <w:b w:val="0"/>
          <w:sz w:val="28"/>
          <w:szCs w:val="28"/>
        </w:rPr>
        <w:t>т, что мощность  котельной 0,272</w:t>
      </w:r>
      <w:r w:rsidRPr="00E4682D">
        <w:rPr>
          <w:b w:val="0"/>
          <w:sz w:val="28"/>
          <w:szCs w:val="28"/>
        </w:rPr>
        <w:t xml:space="preserve"> Гкал /ч</w:t>
      </w:r>
      <w:r w:rsidR="00E8685F">
        <w:rPr>
          <w:b w:val="0"/>
          <w:sz w:val="28"/>
          <w:szCs w:val="28"/>
        </w:rPr>
        <w:t>ас присоединенная нагрузка 0,0374</w:t>
      </w:r>
      <w:r w:rsidRPr="00E4682D">
        <w:rPr>
          <w:b w:val="0"/>
          <w:sz w:val="28"/>
          <w:szCs w:val="28"/>
        </w:rPr>
        <w:t xml:space="preserve"> Гкал/час  дефицита установленной мощности, тепловой энергии  нет. Нагрузки котельной достаточно для обеспечения присоединенных потребителей. Необходима установка резервного котла.</w:t>
      </w:r>
    </w:p>
    <w:p w:rsidR="00D94A2D" w:rsidRPr="00E4682D" w:rsidRDefault="00D94A2D" w:rsidP="00D94A2D">
      <w:pPr>
        <w:pStyle w:val="aa"/>
        <w:spacing w:before="120" w:after="120"/>
        <w:rPr>
          <w:sz w:val="28"/>
          <w:szCs w:val="28"/>
        </w:rPr>
      </w:pPr>
      <w:bookmarkStart w:id="23" w:name="_Toc343247321"/>
      <w:bookmarkStart w:id="24" w:name="_Toc373221397"/>
    </w:p>
    <w:p w:rsidR="00D94A2D" w:rsidRPr="00E4682D" w:rsidRDefault="00D94A2D" w:rsidP="00D94A2D">
      <w:pPr>
        <w:pStyle w:val="aa"/>
        <w:spacing w:before="120" w:after="120"/>
        <w:rPr>
          <w:sz w:val="28"/>
          <w:szCs w:val="28"/>
        </w:rPr>
      </w:pPr>
      <w:r w:rsidRPr="00E4682D">
        <w:rPr>
          <w:sz w:val="28"/>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
      <w:bookmarkEnd w:id="24"/>
    </w:p>
    <w:p w:rsidR="00D94A2D" w:rsidRPr="00E4682D" w:rsidRDefault="00D94A2D" w:rsidP="00D94A2D">
      <w:pPr>
        <w:pStyle w:val="a6"/>
        <w:spacing w:line="276" w:lineRule="auto"/>
        <w:ind w:firstLine="567"/>
        <w:rPr>
          <w:sz w:val="28"/>
          <w:szCs w:val="28"/>
        </w:rPr>
      </w:pPr>
      <w:r w:rsidRPr="00E4682D">
        <w:rPr>
          <w:sz w:val="28"/>
          <w:szCs w:val="28"/>
        </w:rPr>
        <w:t>Балансы максимального потребления теплоносителя теплопотребляющими установками потребителей приведены в таблице 5.1.</w:t>
      </w:r>
    </w:p>
    <w:p w:rsidR="00D94A2D" w:rsidRPr="00E4682D" w:rsidRDefault="00D94A2D" w:rsidP="00D94A2D">
      <w:pPr>
        <w:pStyle w:val="a6"/>
        <w:spacing w:before="120" w:after="120" w:line="276" w:lineRule="auto"/>
        <w:ind w:firstLine="0"/>
        <w:rPr>
          <w:sz w:val="28"/>
          <w:szCs w:val="28"/>
        </w:rPr>
      </w:pPr>
      <w:r w:rsidRPr="00E4682D">
        <w:rPr>
          <w:sz w:val="28"/>
          <w:szCs w:val="28"/>
        </w:rPr>
        <w:lastRenderedPageBreak/>
        <w:t>Таблица 5.1. Максимальное потребление теплоносителя теплопотребляющими установками потребителей, т/ч (м</w:t>
      </w:r>
      <w:r w:rsidRPr="00E4682D">
        <w:rPr>
          <w:sz w:val="28"/>
          <w:szCs w:val="28"/>
          <w:vertAlign w:val="superscript"/>
        </w:rPr>
        <w:t>3</w:t>
      </w:r>
      <w:r w:rsidRPr="00E4682D">
        <w:rPr>
          <w:sz w:val="28"/>
          <w:szCs w:val="28"/>
        </w:rPr>
        <w:t>/ч)</w:t>
      </w:r>
    </w:p>
    <w:tbl>
      <w:tblPr>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0"/>
        <w:gridCol w:w="880"/>
        <w:gridCol w:w="990"/>
        <w:gridCol w:w="1031"/>
        <w:gridCol w:w="1031"/>
        <w:gridCol w:w="1031"/>
        <w:gridCol w:w="1013"/>
        <w:gridCol w:w="1013"/>
      </w:tblGrid>
      <w:tr w:rsidR="00D94A2D" w:rsidRPr="00E4682D" w:rsidTr="00026BC2">
        <w:trPr>
          <w:trHeight w:val="295"/>
        </w:trPr>
        <w:tc>
          <w:tcPr>
            <w:tcW w:w="26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Источник тепловой энергии</w:t>
            </w:r>
          </w:p>
        </w:tc>
        <w:tc>
          <w:tcPr>
            <w:tcW w:w="880"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2017г</w:t>
            </w:r>
          </w:p>
        </w:tc>
        <w:tc>
          <w:tcPr>
            <w:tcW w:w="990"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2018г</w:t>
            </w:r>
          </w:p>
        </w:tc>
        <w:tc>
          <w:tcPr>
            <w:tcW w:w="1031"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2019г</w:t>
            </w:r>
          </w:p>
        </w:tc>
        <w:tc>
          <w:tcPr>
            <w:tcW w:w="1031"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2020г</w:t>
            </w:r>
          </w:p>
        </w:tc>
        <w:tc>
          <w:tcPr>
            <w:tcW w:w="1031"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2021г</w:t>
            </w:r>
          </w:p>
        </w:tc>
        <w:tc>
          <w:tcPr>
            <w:tcW w:w="101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6"/>
              <w:ind w:firstLine="0"/>
              <w:rPr>
                <w:sz w:val="28"/>
                <w:szCs w:val="28"/>
              </w:rPr>
            </w:pPr>
            <w:r w:rsidRPr="00E4682D">
              <w:rPr>
                <w:sz w:val="28"/>
                <w:szCs w:val="28"/>
              </w:rPr>
              <w:t>2022-2026гг</w:t>
            </w:r>
          </w:p>
        </w:tc>
        <w:tc>
          <w:tcPr>
            <w:tcW w:w="1013"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6"/>
              <w:ind w:firstLine="0"/>
              <w:rPr>
                <w:sz w:val="28"/>
                <w:szCs w:val="28"/>
              </w:rPr>
            </w:pPr>
            <w:r w:rsidRPr="00E4682D">
              <w:rPr>
                <w:sz w:val="28"/>
                <w:szCs w:val="28"/>
              </w:rPr>
              <w:t>2027-2032гг</w:t>
            </w:r>
          </w:p>
        </w:tc>
      </w:tr>
      <w:tr w:rsidR="00E8685F" w:rsidRPr="00E4682D" w:rsidTr="00026BC2">
        <w:tc>
          <w:tcPr>
            <w:tcW w:w="2640" w:type="dxa"/>
            <w:tcBorders>
              <w:top w:val="single" w:sz="4" w:space="0" w:color="000000"/>
              <w:left w:val="single" w:sz="4" w:space="0" w:color="000000"/>
              <w:bottom w:val="single" w:sz="4" w:space="0" w:color="000000"/>
              <w:right w:val="single" w:sz="4" w:space="0" w:color="000000"/>
            </w:tcBorders>
            <w:vAlign w:val="center"/>
          </w:tcPr>
          <w:p w:rsidR="00E8685F" w:rsidRPr="00E4682D" w:rsidRDefault="00E8685F" w:rsidP="00E8685F">
            <w:pPr>
              <w:jc w:val="both"/>
              <w:rPr>
                <w:rFonts w:ascii="Times New Roman" w:hAnsi="Times New Roman"/>
                <w:bCs/>
                <w:sz w:val="28"/>
                <w:szCs w:val="28"/>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c>
          <w:tcPr>
            <w:tcW w:w="880" w:type="dxa"/>
            <w:tcBorders>
              <w:top w:val="single" w:sz="4" w:space="0" w:color="000000"/>
              <w:left w:val="single" w:sz="4" w:space="0" w:color="000000"/>
              <w:bottom w:val="single" w:sz="4" w:space="0" w:color="000000"/>
              <w:right w:val="single" w:sz="4" w:space="0" w:color="auto"/>
            </w:tcBorders>
          </w:tcPr>
          <w:p w:rsidR="00E8685F" w:rsidRPr="00605BD3" w:rsidRDefault="00E8685F" w:rsidP="00C100D7">
            <w:pPr>
              <w:rPr>
                <w:rFonts w:ascii="Times New Roman" w:hAnsi="Times New Roman"/>
                <w:sz w:val="24"/>
                <w:szCs w:val="24"/>
              </w:rPr>
            </w:pPr>
            <w:r>
              <w:rPr>
                <w:rFonts w:ascii="Times New Roman" w:hAnsi="Times New Roman"/>
                <w:sz w:val="24"/>
                <w:szCs w:val="24"/>
              </w:rPr>
              <w:t>0,025</w:t>
            </w:r>
          </w:p>
        </w:tc>
        <w:tc>
          <w:tcPr>
            <w:tcW w:w="990" w:type="dxa"/>
            <w:tcBorders>
              <w:top w:val="single" w:sz="4" w:space="0" w:color="000000"/>
              <w:left w:val="single" w:sz="4" w:space="0" w:color="auto"/>
              <w:bottom w:val="single" w:sz="4" w:space="0" w:color="000000"/>
              <w:right w:val="single" w:sz="4" w:space="0" w:color="000000"/>
            </w:tcBorders>
          </w:tcPr>
          <w:p w:rsidR="00E8685F" w:rsidRDefault="00E8685F">
            <w:r w:rsidRPr="00833842">
              <w:rPr>
                <w:rFonts w:ascii="Times New Roman" w:hAnsi="Times New Roman"/>
                <w:sz w:val="24"/>
                <w:szCs w:val="24"/>
              </w:rPr>
              <w:t>0,025</w:t>
            </w:r>
          </w:p>
        </w:tc>
        <w:tc>
          <w:tcPr>
            <w:tcW w:w="1031" w:type="dxa"/>
            <w:tcBorders>
              <w:top w:val="single" w:sz="4" w:space="0" w:color="000000"/>
              <w:left w:val="single" w:sz="4" w:space="0" w:color="000000"/>
              <w:bottom w:val="single" w:sz="4" w:space="0" w:color="000000"/>
              <w:right w:val="single" w:sz="4" w:space="0" w:color="auto"/>
            </w:tcBorders>
          </w:tcPr>
          <w:p w:rsidR="00E8685F" w:rsidRDefault="00E8685F">
            <w:r w:rsidRPr="00833842">
              <w:rPr>
                <w:rFonts w:ascii="Times New Roman" w:hAnsi="Times New Roman"/>
                <w:sz w:val="24"/>
                <w:szCs w:val="24"/>
              </w:rPr>
              <w:t>0,025</w:t>
            </w:r>
          </w:p>
        </w:tc>
        <w:tc>
          <w:tcPr>
            <w:tcW w:w="1031" w:type="dxa"/>
            <w:tcBorders>
              <w:top w:val="single" w:sz="4" w:space="0" w:color="000000"/>
              <w:left w:val="single" w:sz="4" w:space="0" w:color="auto"/>
              <w:bottom w:val="single" w:sz="4" w:space="0" w:color="000000"/>
              <w:right w:val="single" w:sz="4" w:space="0" w:color="000000"/>
            </w:tcBorders>
          </w:tcPr>
          <w:p w:rsidR="00E8685F" w:rsidRDefault="00E8685F">
            <w:r w:rsidRPr="00833842">
              <w:rPr>
                <w:rFonts w:ascii="Times New Roman" w:hAnsi="Times New Roman"/>
                <w:sz w:val="24"/>
                <w:szCs w:val="24"/>
              </w:rPr>
              <w:t>0,025</w:t>
            </w:r>
          </w:p>
        </w:tc>
        <w:tc>
          <w:tcPr>
            <w:tcW w:w="1031" w:type="dxa"/>
            <w:tcBorders>
              <w:top w:val="single" w:sz="4" w:space="0" w:color="000000"/>
              <w:left w:val="single" w:sz="4" w:space="0" w:color="000000"/>
              <w:bottom w:val="single" w:sz="4" w:space="0" w:color="000000"/>
              <w:right w:val="single" w:sz="4" w:space="0" w:color="000000"/>
            </w:tcBorders>
          </w:tcPr>
          <w:p w:rsidR="00E8685F" w:rsidRDefault="00E8685F">
            <w:r w:rsidRPr="00833842">
              <w:rPr>
                <w:rFonts w:ascii="Times New Roman" w:hAnsi="Times New Roman"/>
                <w:sz w:val="24"/>
                <w:szCs w:val="24"/>
              </w:rPr>
              <w:t>0,025</w:t>
            </w:r>
          </w:p>
        </w:tc>
        <w:tc>
          <w:tcPr>
            <w:tcW w:w="1013" w:type="dxa"/>
            <w:tcBorders>
              <w:top w:val="single" w:sz="4" w:space="0" w:color="000000"/>
              <w:left w:val="single" w:sz="4" w:space="0" w:color="000000"/>
              <w:bottom w:val="single" w:sz="4" w:space="0" w:color="000000"/>
              <w:right w:val="single" w:sz="4" w:space="0" w:color="auto"/>
            </w:tcBorders>
          </w:tcPr>
          <w:p w:rsidR="00E8685F" w:rsidRDefault="00E8685F">
            <w:r w:rsidRPr="00833842">
              <w:rPr>
                <w:rFonts w:ascii="Times New Roman" w:hAnsi="Times New Roman"/>
                <w:sz w:val="24"/>
                <w:szCs w:val="24"/>
              </w:rPr>
              <w:t>0,025</w:t>
            </w:r>
          </w:p>
        </w:tc>
        <w:tc>
          <w:tcPr>
            <w:tcW w:w="1013" w:type="dxa"/>
            <w:tcBorders>
              <w:top w:val="single" w:sz="4" w:space="0" w:color="000000"/>
              <w:left w:val="single" w:sz="4" w:space="0" w:color="auto"/>
              <w:bottom w:val="single" w:sz="4" w:space="0" w:color="000000"/>
              <w:right w:val="single" w:sz="4" w:space="0" w:color="000000"/>
            </w:tcBorders>
          </w:tcPr>
          <w:p w:rsidR="00E8685F" w:rsidRDefault="00E8685F">
            <w:r w:rsidRPr="00833842">
              <w:rPr>
                <w:rFonts w:ascii="Times New Roman" w:hAnsi="Times New Roman"/>
                <w:sz w:val="24"/>
                <w:szCs w:val="24"/>
              </w:rPr>
              <w:t>0,025</w:t>
            </w:r>
          </w:p>
        </w:tc>
      </w:tr>
    </w:tbl>
    <w:p w:rsidR="00D94A2D" w:rsidRPr="00E4682D" w:rsidRDefault="00D94A2D" w:rsidP="00D94A2D">
      <w:pPr>
        <w:pStyle w:val="aa"/>
        <w:spacing w:before="120" w:after="120"/>
        <w:rPr>
          <w:sz w:val="28"/>
          <w:szCs w:val="28"/>
        </w:rPr>
      </w:pPr>
      <w:bookmarkStart w:id="25" w:name="_Toc343247322"/>
      <w:bookmarkStart w:id="26" w:name="_Toc373221398"/>
      <w:r w:rsidRPr="00E4682D">
        <w:rPr>
          <w:sz w:val="28"/>
          <w:szCs w:val="28"/>
        </w:rPr>
        <w:t>ГЛАВА 5. ПРЕДЛОЖЕНИЯ ПО СТРОИТЕЛЬСТВУ, РЕКОНСТРУКЦИИ И ТЕХНИЧЕСКОМУ ПЕРЕВООРУЖЕНИЮ ИСТОЧНИКОВ ТЕПЛОВОЙ ЭНЕРГИИ</w:t>
      </w:r>
      <w:bookmarkEnd w:id="25"/>
      <w:bookmarkEnd w:id="26"/>
    </w:p>
    <w:p w:rsidR="00D94A2D" w:rsidRPr="00E4682D" w:rsidRDefault="00D94A2D" w:rsidP="00D94A2D">
      <w:pPr>
        <w:pStyle w:val="aa"/>
        <w:spacing w:line="276" w:lineRule="auto"/>
        <w:ind w:firstLine="567"/>
        <w:jc w:val="both"/>
        <w:rPr>
          <w:b w:val="0"/>
          <w:bCs/>
          <w:iCs/>
          <w:sz w:val="28"/>
          <w:szCs w:val="28"/>
          <w:lang w:eastAsia="ru-RU"/>
        </w:rPr>
      </w:pPr>
      <w:r w:rsidRPr="00E4682D">
        <w:rPr>
          <w:b w:val="0"/>
          <w:sz w:val="28"/>
          <w:szCs w:val="28"/>
        </w:rPr>
        <w:t xml:space="preserve">Существующего резерва тепловой мощности действующих муниципальных котельных </w:t>
      </w:r>
      <w:r w:rsidR="00E8685F">
        <w:rPr>
          <w:b w:val="0"/>
          <w:sz w:val="28"/>
          <w:szCs w:val="28"/>
        </w:rPr>
        <w:t>с. Зоргол</w:t>
      </w:r>
      <w:r w:rsidRPr="00E4682D">
        <w:rPr>
          <w:b w:val="0"/>
          <w:sz w:val="28"/>
          <w:szCs w:val="28"/>
        </w:rPr>
        <w:t xml:space="preserve">   достаточно для покрытия перспективного спроса на тепловую энергию</w:t>
      </w:r>
      <w:r w:rsidR="00426AFA" w:rsidRPr="00E4682D">
        <w:rPr>
          <w:b w:val="0"/>
          <w:sz w:val="28"/>
          <w:szCs w:val="28"/>
        </w:rPr>
        <w:t>.</w:t>
      </w:r>
      <w:r w:rsidRPr="00E4682D">
        <w:rPr>
          <w:b w:val="0"/>
          <w:sz w:val="28"/>
          <w:szCs w:val="28"/>
        </w:rPr>
        <w:t xml:space="preserve"> </w:t>
      </w:r>
    </w:p>
    <w:p w:rsidR="00D94A2D" w:rsidRPr="00E4682D" w:rsidRDefault="00D94A2D" w:rsidP="00D94A2D">
      <w:pPr>
        <w:pStyle w:val="aa"/>
        <w:spacing w:before="120" w:after="120"/>
        <w:rPr>
          <w:sz w:val="28"/>
          <w:szCs w:val="28"/>
        </w:rPr>
      </w:pPr>
      <w:bookmarkStart w:id="27" w:name="_Toc343247323"/>
      <w:bookmarkStart w:id="28" w:name="_Toc373221399"/>
      <w:r w:rsidRPr="00E4682D">
        <w:rPr>
          <w:sz w:val="28"/>
          <w:szCs w:val="28"/>
        </w:rPr>
        <w:t>ГЛАВА 6. ПРЕДЛОЖЕНИЯ ПО СТРОИТЕЛЬСТВУ И РЕКОНСТРУКЦИИ ТЕПЛОВЫХ СЕТЕЙ И СООРУЖЕНИЙ НА НИХ</w:t>
      </w:r>
      <w:bookmarkEnd w:id="27"/>
      <w:bookmarkEnd w:id="28"/>
    </w:p>
    <w:p w:rsidR="00D94A2D" w:rsidRPr="00E4682D" w:rsidRDefault="00D94A2D" w:rsidP="00D94A2D">
      <w:pPr>
        <w:pStyle w:val="a6"/>
        <w:spacing w:line="276" w:lineRule="auto"/>
        <w:rPr>
          <w:sz w:val="28"/>
          <w:szCs w:val="28"/>
        </w:rPr>
      </w:pPr>
      <w:r w:rsidRPr="00E4682D">
        <w:rPr>
          <w:sz w:val="28"/>
          <w:szCs w:val="28"/>
        </w:rPr>
        <w:t>На территории сельского поселения есть необходимость  в реконструкции существующих тепловых сетей. На основной котельной имеются сверхнормативные выработанные тепловые потери</w:t>
      </w:r>
      <w:r w:rsidR="00A56983">
        <w:rPr>
          <w:sz w:val="28"/>
          <w:szCs w:val="28"/>
        </w:rPr>
        <w:t xml:space="preserve"> в тепловых сетях – порядка 10 </w:t>
      </w:r>
      <w:r w:rsidRPr="00E4682D">
        <w:rPr>
          <w:sz w:val="28"/>
          <w:szCs w:val="28"/>
        </w:rPr>
        <w:t>%.</w:t>
      </w:r>
    </w:p>
    <w:p w:rsidR="00D94A2D" w:rsidRPr="00E4682D" w:rsidRDefault="00D94A2D" w:rsidP="00D94A2D">
      <w:pPr>
        <w:pStyle w:val="a6"/>
        <w:spacing w:line="276" w:lineRule="auto"/>
        <w:rPr>
          <w:sz w:val="28"/>
          <w:szCs w:val="28"/>
        </w:rPr>
      </w:pPr>
      <w:r w:rsidRPr="00E4682D">
        <w:rPr>
          <w:sz w:val="28"/>
          <w:szCs w:val="28"/>
        </w:rPr>
        <w:t>Сверхнормативные потери тепла в сетях свидетельствуют о низком термическом сопротивлении тепловой изоляции.</w:t>
      </w:r>
    </w:p>
    <w:p w:rsidR="00D94A2D" w:rsidRPr="00E4682D" w:rsidRDefault="00D94A2D" w:rsidP="00D94A2D">
      <w:pPr>
        <w:pStyle w:val="aa"/>
        <w:spacing w:before="240" w:after="240"/>
        <w:ind w:firstLine="567"/>
        <w:jc w:val="both"/>
        <w:rPr>
          <w:b w:val="0"/>
          <w:sz w:val="28"/>
          <w:szCs w:val="28"/>
        </w:rPr>
      </w:pPr>
      <w:bookmarkStart w:id="29" w:name="_Toc373221400"/>
      <w:r w:rsidRPr="00E4682D">
        <w:rPr>
          <w:b w:val="0"/>
          <w:sz w:val="28"/>
          <w:szCs w:val="28"/>
        </w:rPr>
        <w:t>Для повышения экономичности работы теплотрассы рекомендуется выполнить следующие действия:</w:t>
      </w:r>
    </w:p>
    <w:p w:rsidR="00D94A2D" w:rsidRPr="00E4682D" w:rsidRDefault="00D94A2D" w:rsidP="00D94A2D">
      <w:pPr>
        <w:pStyle w:val="aa"/>
        <w:numPr>
          <w:ilvl w:val="0"/>
          <w:numId w:val="29"/>
        </w:numPr>
        <w:suppressAutoHyphens w:val="0"/>
        <w:spacing w:before="240" w:after="240" w:line="276" w:lineRule="auto"/>
        <w:jc w:val="both"/>
        <w:rPr>
          <w:b w:val="0"/>
          <w:sz w:val="28"/>
          <w:szCs w:val="28"/>
        </w:rPr>
      </w:pPr>
      <w:r w:rsidRPr="00E4682D">
        <w:rPr>
          <w:b w:val="0"/>
          <w:sz w:val="28"/>
          <w:szCs w:val="28"/>
        </w:rPr>
        <w:t>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D94A2D" w:rsidRPr="00E4682D" w:rsidRDefault="00D94A2D" w:rsidP="00D94A2D">
      <w:pPr>
        <w:pStyle w:val="aa"/>
        <w:numPr>
          <w:ilvl w:val="0"/>
          <w:numId w:val="29"/>
        </w:numPr>
        <w:suppressAutoHyphens w:val="0"/>
        <w:spacing w:before="240" w:after="240" w:line="276" w:lineRule="auto"/>
        <w:jc w:val="both"/>
        <w:rPr>
          <w:b w:val="0"/>
          <w:sz w:val="28"/>
          <w:szCs w:val="28"/>
        </w:rPr>
      </w:pPr>
      <w:r w:rsidRPr="00E4682D">
        <w:rPr>
          <w:b w:val="0"/>
          <w:sz w:val="28"/>
          <w:szCs w:val="28"/>
        </w:rPr>
        <w:t>Провести оптимизацию гидравлических режимов функционирования тепловых сетей.</w:t>
      </w:r>
      <w:r w:rsidRPr="00E4682D">
        <w:rPr>
          <w:sz w:val="28"/>
          <w:szCs w:val="28"/>
        </w:rPr>
        <w:t xml:space="preserve"> </w:t>
      </w:r>
      <w:r w:rsidRPr="00E4682D">
        <w:rPr>
          <w:b w:val="0"/>
          <w:sz w:val="28"/>
          <w:szCs w:val="28"/>
        </w:rPr>
        <w:t>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D94A2D" w:rsidRPr="00E4682D" w:rsidRDefault="00D94A2D" w:rsidP="00D94A2D">
      <w:pPr>
        <w:pStyle w:val="aa"/>
        <w:numPr>
          <w:ilvl w:val="0"/>
          <w:numId w:val="29"/>
        </w:numPr>
        <w:suppressAutoHyphens w:val="0"/>
        <w:spacing w:before="240" w:after="240" w:line="276" w:lineRule="auto"/>
        <w:jc w:val="both"/>
        <w:rPr>
          <w:b w:val="0"/>
          <w:sz w:val="28"/>
          <w:szCs w:val="28"/>
        </w:rPr>
      </w:pPr>
      <w:r w:rsidRPr="00E4682D">
        <w:rPr>
          <w:b w:val="0"/>
          <w:sz w:val="28"/>
          <w:szCs w:val="28"/>
        </w:rPr>
        <w:t>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w:t>
      </w:r>
    </w:p>
    <w:p w:rsidR="00D94A2D" w:rsidRPr="00E4682D" w:rsidRDefault="00D94A2D" w:rsidP="00D94A2D">
      <w:pPr>
        <w:pStyle w:val="aa"/>
        <w:numPr>
          <w:ilvl w:val="0"/>
          <w:numId w:val="29"/>
        </w:numPr>
        <w:suppressAutoHyphens w:val="0"/>
        <w:spacing w:before="240" w:after="240" w:line="276" w:lineRule="auto"/>
        <w:jc w:val="both"/>
        <w:rPr>
          <w:b w:val="0"/>
          <w:sz w:val="28"/>
          <w:szCs w:val="28"/>
        </w:rPr>
      </w:pPr>
      <w:r w:rsidRPr="00E4682D">
        <w:rPr>
          <w:b w:val="0"/>
          <w:sz w:val="28"/>
          <w:szCs w:val="28"/>
        </w:rPr>
        <w:lastRenderedPageBreak/>
        <w:t>Заменить низкоэффективные отечественные сетевые насосы на современные импортные с более высоким КПД. При экономической целесообразности(большой мощности электродвигателей насосов) использовать устройства частотного регулирования скорости вращения асинхронных двигателей.</w:t>
      </w:r>
    </w:p>
    <w:p w:rsidR="00D94A2D" w:rsidRPr="00DC599A" w:rsidRDefault="00D94A2D" w:rsidP="00D94A2D">
      <w:pPr>
        <w:pStyle w:val="aa"/>
        <w:numPr>
          <w:ilvl w:val="0"/>
          <w:numId w:val="29"/>
        </w:numPr>
        <w:suppressAutoHyphens w:val="0"/>
        <w:spacing w:before="240" w:after="240" w:line="276" w:lineRule="auto"/>
        <w:jc w:val="both"/>
        <w:rPr>
          <w:b w:val="0"/>
          <w:sz w:val="28"/>
          <w:szCs w:val="28"/>
        </w:rPr>
      </w:pPr>
      <w:r w:rsidRPr="00DC599A">
        <w:rPr>
          <w:b w:val="0"/>
          <w:sz w:val="28"/>
          <w:szCs w:val="28"/>
        </w:rPr>
        <w:t>Произвести замену запорной арматуры на новые шаровые клапаны и т.д,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D94A2D" w:rsidRPr="00E4682D" w:rsidRDefault="00D94A2D" w:rsidP="00D94A2D">
      <w:pPr>
        <w:pStyle w:val="aa"/>
        <w:spacing w:before="120" w:after="120"/>
        <w:jc w:val="right"/>
        <w:rPr>
          <w:sz w:val="28"/>
          <w:szCs w:val="28"/>
        </w:rPr>
      </w:pPr>
      <w:r w:rsidRPr="00E4682D">
        <w:rPr>
          <w:sz w:val="28"/>
          <w:szCs w:val="28"/>
        </w:rPr>
        <w:t>ГЛАВА 7. ПЕРСПЕКТИВНЫЕ ТОПЛИВНЫЕ БАЛАНСЫ</w:t>
      </w:r>
      <w:bookmarkEnd w:id="29"/>
    </w:p>
    <w:p w:rsidR="00D94A2D" w:rsidRPr="00E4682D" w:rsidRDefault="00D94A2D" w:rsidP="00D94A2D">
      <w:pPr>
        <w:spacing w:before="120" w:after="120"/>
        <w:jc w:val="both"/>
        <w:rPr>
          <w:rFonts w:ascii="Times New Roman" w:hAnsi="Times New Roman"/>
          <w:sz w:val="28"/>
          <w:szCs w:val="28"/>
        </w:rPr>
      </w:pPr>
      <w:r w:rsidRPr="00E4682D">
        <w:rPr>
          <w:rFonts w:ascii="Times New Roman" w:hAnsi="Times New Roman"/>
          <w:sz w:val="28"/>
          <w:szCs w:val="28"/>
        </w:rPr>
        <w:t xml:space="preserve">Таблица 7.1 Перспективные топливные балансы  источников теплоснабжения </w:t>
      </w:r>
      <w:r w:rsidR="00E8685F">
        <w:rPr>
          <w:rFonts w:ascii="Times New Roman" w:hAnsi="Times New Roman"/>
          <w:sz w:val="28"/>
          <w:szCs w:val="28"/>
        </w:rPr>
        <w:t>села  Зоргол</w:t>
      </w:r>
    </w:p>
    <w:tbl>
      <w:tblPr>
        <w:tblpPr w:leftFromText="180" w:rightFromText="180" w:vertAnchor="text" w:tblpX="-136" w:tblpY="1"/>
        <w:tblOverlap w:val="neve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1"/>
        <w:gridCol w:w="1047"/>
        <w:gridCol w:w="1083"/>
        <w:gridCol w:w="992"/>
        <w:gridCol w:w="993"/>
        <w:gridCol w:w="1025"/>
        <w:gridCol w:w="982"/>
        <w:gridCol w:w="6"/>
        <w:gridCol w:w="997"/>
      </w:tblGrid>
      <w:tr w:rsidR="00D94A2D" w:rsidRPr="00E4682D" w:rsidTr="00026BC2">
        <w:trPr>
          <w:trHeight w:val="562"/>
        </w:trPr>
        <w:tc>
          <w:tcPr>
            <w:tcW w:w="2691" w:type="dxa"/>
            <w:vMerge w:val="restart"/>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jc w:val="both"/>
              <w:rPr>
                <w:rFonts w:ascii="Times New Roman" w:hAnsi="Times New Roman"/>
                <w:bCs/>
                <w:iCs/>
                <w:sz w:val="28"/>
                <w:szCs w:val="28"/>
                <w:lang w:eastAsia="ru-RU"/>
              </w:rPr>
            </w:pPr>
            <w:bookmarkStart w:id="30" w:name="_Toc343247325"/>
            <w:r w:rsidRPr="00E4682D">
              <w:rPr>
                <w:rFonts w:ascii="Times New Roman" w:hAnsi="Times New Roman"/>
                <w:bCs/>
                <w:iCs/>
                <w:sz w:val="28"/>
                <w:szCs w:val="28"/>
                <w:lang w:eastAsia="ru-RU"/>
              </w:rPr>
              <w:t>Котельная</w:t>
            </w:r>
          </w:p>
        </w:tc>
        <w:tc>
          <w:tcPr>
            <w:tcW w:w="7125" w:type="dxa"/>
            <w:gridSpan w:val="8"/>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8"/>
                <w:szCs w:val="28"/>
              </w:rPr>
            </w:pPr>
            <w:r w:rsidRPr="00E4682D">
              <w:rPr>
                <w:rFonts w:ascii="Times New Roman" w:hAnsi="Times New Roman"/>
                <w:sz w:val="28"/>
                <w:szCs w:val="28"/>
              </w:rPr>
              <w:t>Расход  топлива, тонн</w:t>
            </w:r>
          </w:p>
        </w:tc>
      </w:tr>
      <w:tr w:rsidR="00D94A2D" w:rsidRPr="00E4682D" w:rsidTr="00026BC2">
        <w:trPr>
          <w:trHeight w:val="562"/>
        </w:trPr>
        <w:tc>
          <w:tcPr>
            <w:tcW w:w="2691" w:type="dxa"/>
            <w:vMerge/>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jc w:val="both"/>
              <w:rPr>
                <w:rFonts w:ascii="Times New Roman" w:hAnsi="Times New Roman"/>
                <w:bCs/>
                <w:iCs/>
                <w:sz w:val="28"/>
                <w:szCs w:val="28"/>
                <w:lang w:eastAsia="ru-RU"/>
              </w:rPr>
            </w:pPr>
          </w:p>
        </w:tc>
        <w:tc>
          <w:tcPr>
            <w:tcW w:w="1047"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2017г.</w:t>
            </w:r>
          </w:p>
        </w:tc>
        <w:tc>
          <w:tcPr>
            <w:tcW w:w="108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2019г.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2020г.</w:t>
            </w:r>
          </w:p>
        </w:tc>
        <w:tc>
          <w:tcPr>
            <w:tcW w:w="1025"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2021г.</w:t>
            </w:r>
          </w:p>
        </w:tc>
        <w:tc>
          <w:tcPr>
            <w:tcW w:w="988" w:type="dxa"/>
            <w:gridSpan w:val="2"/>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2022-</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2027гг.</w:t>
            </w:r>
          </w:p>
        </w:tc>
        <w:tc>
          <w:tcPr>
            <w:tcW w:w="997"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2028-</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2032гг.</w:t>
            </w:r>
          </w:p>
        </w:tc>
      </w:tr>
      <w:tr w:rsidR="00E8685F" w:rsidRPr="00E4682D" w:rsidTr="00026BC2">
        <w:tc>
          <w:tcPr>
            <w:tcW w:w="2691" w:type="dxa"/>
            <w:tcBorders>
              <w:top w:val="single" w:sz="4" w:space="0" w:color="000000"/>
              <w:left w:val="single" w:sz="4" w:space="0" w:color="000000"/>
              <w:bottom w:val="single" w:sz="4" w:space="0" w:color="000000"/>
              <w:right w:val="single" w:sz="4" w:space="0" w:color="000000"/>
            </w:tcBorders>
            <w:vAlign w:val="center"/>
          </w:tcPr>
          <w:p w:rsidR="00E8685F" w:rsidRPr="00E4682D" w:rsidRDefault="00E8685F" w:rsidP="00E8685F">
            <w:pPr>
              <w:jc w:val="both"/>
              <w:rPr>
                <w:rFonts w:ascii="Times New Roman" w:hAnsi="Times New Roman"/>
                <w:bCs/>
                <w:sz w:val="28"/>
                <w:szCs w:val="28"/>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c>
          <w:tcPr>
            <w:tcW w:w="1047"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83" w:type="dxa"/>
            <w:tcBorders>
              <w:top w:val="single" w:sz="4" w:space="0" w:color="000000"/>
              <w:left w:val="single" w:sz="4" w:space="0" w:color="auto"/>
              <w:bottom w:val="single" w:sz="4" w:space="0" w:color="000000"/>
              <w:right w:val="single" w:sz="4" w:space="0" w:color="auto"/>
            </w:tcBorders>
          </w:tcPr>
          <w:p w:rsidR="00E8685F" w:rsidRDefault="00E8685F">
            <w:r w:rsidRPr="00B42D09">
              <w:t>64,83</w:t>
            </w:r>
          </w:p>
        </w:tc>
        <w:tc>
          <w:tcPr>
            <w:tcW w:w="992" w:type="dxa"/>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c>
          <w:tcPr>
            <w:tcW w:w="993"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25" w:type="dxa"/>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c>
          <w:tcPr>
            <w:tcW w:w="982"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03" w:type="dxa"/>
            <w:gridSpan w:val="2"/>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r>
      <w:tr w:rsidR="00E8685F" w:rsidRPr="00E4682D" w:rsidTr="00026BC2">
        <w:tc>
          <w:tcPr>
            <w:tcW w:w="2691" w:type="dxa"/>
            <w:tcBorders>
              <w:top w:val="single" w:sz="4" w:space="0" w:color="000000"/>
              <w:left w:val="single" w:sz="4" w:space="0" w:color="000000"/>
              <w:bottom w:val="single" w:sz="4" w:space="0" w:color="000000"/>
              <w:right w:val="single" w:sz="4" w:space="0" w:color="000000"/>
            </w:tcBorders>
            <w:vAlign w:val="center"/>
          </w:tcPr>
          <w:p w:rsidR="00E8685F" w:rsidRPr="00E4682D" w:rsidRDefault="00E8685F" w:rsidP="00690B1F">
            <w:pPr>
              <w:jc w:val="both"/>
              <w:rPr>
                <w:rFonts w:ascii="Times New Roman" w:hAnsi="Times New Roman"/>
                <w:bCs/>
                <w:sz w:val="28"/>
                <w:szCs w:val="28"/>
              </w:rPr>
            </w:pPr>
            <w:r w:rsidRPr="00E4682D">
              <w:rPr>
                <w:rFonts w:ascii="Times New Roman" w:hAnsi="Times New Roman"/>
                <w:bCs/>
                <w:sz w:val="28"/>
                <w:szCs w:val="28"/>
              </w:rPr>
              <w:t>Итого</w:t>
            </w:r>
          </w:p>
        </w:tc>
        <w:tc>
          <w:tcPr>
            <w:tcW w:w="1047"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83" w:type="dxa"/>
            <w:tcBorders>
              <w:top w:val="single" w:sz="4" w:space="0" w:color="000000"/>
              <w:left w:val="single" w:sz="4" w:space="0" w:color="auto"/>
              <w:bottom w:val="single" w:sz="4" w:space="0" w:color="000000"/>
              <w:right w:val="single" w:sz="4" w:space="0" w:color="auto"/>
            </w:tcBorders>
          </w:tcPr>
          <w:p w:rsidR="00E8685F" w:rsidRDefault="00E8685F">
            <w:r w:rsidRPr="00B42D09">
              <w:t>64,83</w:t>
            </w:r>
          </w:p>
        </w:tc>
        <w:tc>
          <w:tcPr>
            <w:tcW w:w="992" w:type="dxa"/>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c>
          <w:tcPr>
            <w:tcW w:w="993"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25" w:type="dxa"/>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c>
          <w:tcPr>
            <w:tcW w:w="982" w:type="dxa"/>
            <w:tcBorders>
              <w:top w:val="single" w:sz="4" w:space="0" w:color="000000"/>
              <w:left w:val="single" w:sz="4" w:space="0" w:color="000000"/>
              <w:bottom w:val="single" w:sz="4" w:space="0" w:color="000000"/>
              <w:right w:val="single" w:sz="4" w:space="0" w:color="auto"/>
            </w:tcBorders>
          </w:tcPr>
          <w:p w:rsidR="00E8685F" w:rsidRDefault="00E8685F">
            <w:r w:rsidRPr="00B42D09">
              <w:t>64,83</w:t>
            </w:r>
          </w:p>
        </w:tc>
        <w:tc>
          <w:tcPr>
            <w:tcW w:w="1003" w:type="dxa"/>
            <w:gridSpan w:val="2"/>
            <w:tcBorders>
              <w:top w:val="single" w:sz="4" w:space="0" w:color="000000"/>
              <w:left w:val="single" w:sz="4" w:space="0" w:color="auto"/>
              <w:bottom w:val="single" w:sz="4" w:space="0" w:color="000000"/>
              <w:right w:val="single" w:sz="4" w:space="0" w:color="000000"/>
            </w:tcBorders>
          </w:tcPr>
          <w:p w:rsidR="00E8685F" w:rsidRDefault="00E8685F">
            <w:r w:rsidRPr="00B42D09">
              <w:t>64,83</w:t>
            </w:r>
          </w:p>
        </w:tc>
      </w:tr>
    </w:tbl>
    <w:p w:rsidR="00D94A2D" w:rsidRPr="00E4682D" w:rsidRDefault="00D94A2D" w:rsidP="00D94A2D">
      <w:pPr>
        <w:pStyle w:val="14"/>
        <w:ind w:firstLine="708"/>
        <w:jc w:val="both"/>
        <w:rPr>
          <w:rFonts w:ascii="Times New Roman" w:hAnsi="Times New Roman"/>
          <w:spacing w:val="-10"/>
          <w:sz w:val="28"/>
          <w:szCs w:val="28"/>
        </w:rPr>
      </w:pPr>
      <w:bookmarkStart w:id="31" w:name="_Toc373221401"/>
      <w:bookmarkEnd w:id="30"/>
    </w:p>
    <w:p w:rsidR="00D94A2D" w:rsidRPr="00716044" w:rsidRDefault="00D94A2D" w:rsidP="00D94A2D">
      <w:pPr>
        <w:pStyle w:val="14"/>
        <w:ind w:firstLine="708"/>
        <w:jc w:val="both"/>
        <w:rPr>
          <w:rFonts w:ascii="Times New Roman" w:hAnsi="Times New Roman"/>
          <w:spacing w:val="-10"/>
          <w:sz w:val="28"/>
          <w:szCs w:val="28"/>
        </w:rPr>
      </w:pPr>
      <w:r w:rsidRPr="00716044">
        <w:rPr>
          <w:rFonts w:ascii="Times New Roman" w:hAnsi="Times New Roman"/>
          <w:spacing w:val="-10"/>
          <w:sz w:val="28"/>
          <w:szCs w:val="28"/>
        </w:rPr>
        <w:t>Потребление топлива на энергетические ну</w:t>
      </w:r>
      <w:r w:rsidR="00E8685F" w:rsidRPr="00716044">
        <w:rPr>
          <w:rFonts w:ascii="Times New Roman" w:hAnsi="Times New Roman"/>
          <w:spacing w:val="-10"/>
          <w:sz w:val="28"/>
          <w:szCs w:val="28"/>
        </w:rPr>
        <w:t>жды котельной составляет 64,83</w:t>
      </w:r>
      <w:r w:rsidR="007F1DCE" w:rsidRPr="00716044">
        <w:rPr>
          <w:rFonts w:ascii="Times New Roman" w:hAnsi="Times New Roman"/>
          <w:spacing w:val="-10"/>
          <w:sz w:val="28"/>
          <w:szCs w:val="28"/>
        </w:rPr>
        <w:t xml:space="preserve"> тонн, в т.ч. НЭЗТ -  4,0</w:t>
      </w:r>
      <w:r w:rsidR="00690B1F" w:rsidRPr="00716044">
        <w:rPr>
          <w:rFonts w:ascii="Times New Roman" w:hAnsi="Times New Roman"/>
          <w:spacing w:val="-10"/>
          <w:sz w:val="28"/>
          <w:szCs w:val="28"/>
        </w:rPr>
        <w:t xml:space="preserve"> </w:t>
      </w:r>
      <w:r w:rsidRPr="00716044">
        <w:rPr>
          <w:rFonts w:ascii="Times New Roman" w:hAnsi="Times New Roman"/>
          <w:spacing w:val="-10"/>
          <w:sz w:val="28"/>
          <w:szCs w:val="28"/>
        </w:rPr>
        <w:t>тонн.  Основным видам топлива является уголь Харанорского месторождения  с основными характеристиками:</w:t>
      </w:r>
    </w:p>
    <w:p w:rsidR="00D94A2D" w:rsidRPr="00716044" w:rsidRDefault="00D94A2D" w:rsidP="00D94A2D">
      <w:pPr>
        <w:pStyle w:val="14"/>
        <w:jc w:val="both"/>
        <w:rPr>
          <w:rFonts w:ascii="Times New Roman" w:hAnsi="Times New Roman"/>
          <w:spacing w:val="-10"/>
          <w:sz w:val="28"/>
          <w:szCs w:val="28"/>
        </w:rPr>
      </w:pPr>
      <w:r w:rsidRPr="00716044">
        <w:rPr>
          <w:rFonts w:ascii="Times New Roman" w:hAnsi="Times New Roman"/>
          <w:spacing w:val="-10"/>
          <w:sz w:val="28"/>
          <w:szCs w:val="28"/>
        </w:rPr>
        <w:tab/>
        <w:t>- зольность аналитическая – 18,2 %;</w:t>
      </w:r>
    </w:p>
    <w:p w:rsidR="00D94A2D" w:rsidRPr="00716044" w:rsidRDefault="00D94A2D" w:rsidP="00D94A2D">
      <w:pPr>
        <w:pStyle w:val="14"/>
        <w:ind w:firstLine="708"/>
        <w:jc w:val="both"/>
        <w:rPr>
          <w:rFonts w:ascii="Times New Roman" w:hAnsi="Times New Roman"/>
          <w:spacing w:val="-10"/>
          <w:sz w:val="28"/>
          <w:szCs w:val="28"/>
        </w:rPr>
      </w:pPr>
      <w:r w:rsidRPr="00716044">
        <w:rPr>
          <w:rFonts w:ascii="Times New Roman" w:hAnsi="Times New Roman"/>
          <w:spacing w:val="-10"/>
          <w:sz w:val="28"/>
          <w:szCs w:val="28"/>
        </w:rPr>
        <w:t>- зольность на сухое состояние  - 30 %;</w:t>
      </w:r>
    </w:p>
    <w:p w:rsidR="00D94A2D" w:rsidRPr="00716044" w:rsidRDefault="00D94A2D" w:rsidP="00D94A2D">
      <w:pPr>
        <w:pStyle w:val="14"/>
        <w:ind w:firstLine="708"/>
        <w:jc w:val="both"/>
        <w:rPr>
          <w:rFonts w:ascii="Times New Roman" w:hAnsi="Times New Roman"/>
          <w:spacing w:val="-10"/>
          <w:sz w:val="28"/>
          <w:szCs w:val="28"/>
        </w:rPr>
      </w:pPr>
      <w:r w:rsidRPr="00716044">
        <w:rPr>
          <w:rFonts w:ascii="Times New Roman" w:hAnsi="Times New Roman"/>
          <w:spacing w:val="-10"/>
          <w:sz w:val="28"/>
          <w:szCs w:val="28"/>
        </w:rPr>
        <w:t>- влажность -39,6 %;</w:t>
      </w:r>
    </w:p>
    <w:p w:rsidR="00D94A2D" w:rsidRPr="00716044" w:rsidRDefault="00D94A2D" w:rsidP="00D94A2D">
      <w:pPr>
        <w:pStyle w:val="14"/>
        <w:ind w:firstLine="708"/>
        <w:jc w:val="both"/>
        <w:rPr>
          <w:rFonts w:ascii="Times New Roman" w:hAnsi="Times New Roman"/>
          <w:spacing w:val="-10"/>
          <w:sz w:val="28"/>
          <w:szCs w:val="28"/>
        </w:rPr>
      </w:pPr>
      <w:r w:rsidRPr="00716044">
        <w:rPr>
          <w:rFonts w:ascii="Times New Roman" w:hAnsi="Times New Roman"/>
          <w:spacing w:val="-10"/>
          <w:sz w:val="28"/>
          <w:szCs w:val="28"/>
        </w:rPr>
        <w:t xml:space="preserve">- сера – 0,35 % </w:t>
      </w:r>
    </w:p>
    <w:p w:rsidR="00D94A2D" w:rsidRPr="00716044" w:rsidRDefault="00D94A2D" w:rsidP="00D94A2D">
      <w:pPr>
        <w:pStyle w:val="14"/>
        <w:ind w:firstLine="708"/>
        <w:jc w:val="both"/>
        <w:rPr>
          <w:rFonts w:ascii="Times New Roman" w:hAnsi="Times New Roman"/>
          <w:spacing w:val="-10"/>
          <w:sz w:val="28"/>
          <w:szCs w:val="28"/>
        </w:rPr>
      </w:pPr>
      <w:r w:rsidRPr="00716044">
        <w:rPr>
          <w:rFonts w:ascii="Times New Roman" w:hAnsi="Times New Roman"/>
          <w:spacing w:val="-10"/>
          <w:sz w:val="28"/>
          <w:szCs w:val="28"/>
        </w:rPr>
        <w:t>- низшая теплота сгорания – 2718,4 Ккал/кг.</w:t>
      </w:r>
    </w:p>
    <w:p w:rsidR="00D94A2D" w:rsidRPr="00E4682D" w:rsidRDefault="00D94A2D" w:rsidP="00D94A2D">
      <w:pPr>
        <w:pStyle w:val="aa"/>
        <w:spacing w:before="120" w:after="120"/>
        <w:rPr>
          <w:sz w:val="28"/>
          <w:szCs w:val="28"/>
        </w:rPr>
      </w:pPr>
      <w:bookmarkStart w:id="32" w:name="_Toc343247326"/>
      <w:bookmarkStart w:id="33" w:name="_Toc373221404"/>
      <w:bookmarkEnd w:id="31"/>
    </w:p>
    <w:p w:rsidR="00D94A2D" w:rsidRPr="00E4682D" w:rsidRDefault="00D94A2D" w:rsidP="00D94A2D">
      <w:pPr>
        <w:pStyle w:val="aa"/>
        <w:spacing w:before="120" w:after="120"/>
        <w:rPr>
          <w:sz w:val="28"/>
          <w:szCs w:val="28"/>
        </w:rPr>
      </w:pPr>
      <w:r w:rsidRPr="00E4682D">
        <w:rPr>
          <w:sz w:val="28"/>
          <w:szCs w:val="28"/>
        </w:rPr>
        <w:t>ГЛАВА 8. ОБОСНОВАНИЕ ИНВЕСТИЦИЙ В СТРОИТЕЛЬСТВО, РЕКОНСТРУКЦИЮ И ТЕХНИЧЕСКОЕ ПЕРЕВООРУЖЕНИЕ</w:t>
      </w:r>
      <w:bookmarkEnd w:id="32"/>
      <w:r w:rsidRPr="00E4682D">
        <w:rPr>
          <w:sz w:val="28"/>
          <w:szCs w:val="28"/>
        </w:rPr>
        <w:t>.</w:t>
      </w:r>
      <w:bookmarkEnd w:id="33"/>
    </w:p>
    <w:p w:rsidR="00D94A2D" w:rsidRPr="00E4682D" w:rsidRDefault="00D94A2D" w:rsidP="00D94A2D">
      <w:pPr>
        <w:tabs>
          <w:tab w:val="left" w:pos="993"/>
        </w:tabs>
        <w:autoSpaceDE w:val="0"/>
        <w:autoSpaceDN w:val="0"/>
        <w:adjustRightInd w:val="0"/>
        <w:rPr>
          <w:rFonts w:ascii="Times New Roman" w:hAnsi="Times New Roman"/>
          <w:b/>
          <w:sz w:val="28"/>
          <w:szCs w:val="28"/>
        </w:rPr>
      </w:pPr>
      <w:r w:rsidRPr="00E4682D">
        <w:rPr>
          <w:rFonts w:ascii="Times New Roman" w:hAnsi="Times New Roman"/>
          <w:b/>
          <w:sz w:val="28"/>
          <w:szCs w:val="28"/>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D94A2D" w:rsidRPr="00E4682D" w:rsidRDefault="00D94A2D" w:rsidP="00D94A2D">
      <w:pPr>
        <w:widowControl w:val="0"/>
        <w:overflowPunct w:val="0"/>
        <w:autoSpaceDE w:val="0"/>
        <w:autoSpaceDN w:val="0"/>
        <w:adjustRightInd w:val="0"/>
        <w:ind w:left="120" w:right="120" w:firstLine="708"/>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ind w:left="120" w:right="120" w:firstLine="708"/>
        <w:jc w:val="both"/>
        <w:rPr>
          <w:rFonts w:ascii="Times New Roman" w:hAnsi="Times New Roman"/>
          <w:b/>
          <w:bCs/>
          <w:sz w:val="28"/>
          <w:szCs w:val="28"/>
        </w:rPr>
      </w:pPr>
      <w:r w:rsidRPr="00E4682D">
        <w:rPr>
          <w:rFonts w:ascii="Times New Roman" w:hAnsi="Times New Roman"/>
          <w:sz w:val="28"/>
          <w:szCs w:val="28"/>
        </w:rPr>
        <w:t>Учитывая, что срок эксплуатации</w:t>
      </w:r>
      <w:r w:rsidR="00426AFA" w:rsidRPr="00E4682D">
        <w:rPr>
          <w:rFonts w:ascii="Times New Roman" w:hAnsi="Times New Roman"/>
          <w:sz w:val="28"/>
          <w:szCs w:val="28"/>
        </w:rPr>
        <w:t xml:space="preserve"> одного из </w:t>
      </w:r>
      <w:r w:rsidRPr="00E4682D">
        <w:rPr>
          <w:rFonts w:ascii="Times New Roman" w:hAnsi="Times New Roman"/>
          <w:sz w:val="28"/>
          <w:szCs w:val="28"/>
        </w:rPr>
        <w:t xml:space="preserve"> котлов в центральной котельной к 2029 году со</w:t>
      </w:r>
      <w:r w:rsidR="00426AFA" w:rsidRPr="00E4682D">
        <w:rPr>
          <w:rFonts w:ascii="Times New Roman" w:hAnsi="Times New Roman"/>
          <w:sz w:val="28"/>
          <w:szCs w:val="28"/>
        </w:rPr>
        <w:t>ставит более 3</w:t>
      </w:r>
      <w:r w:rsidRPr="00E4682D">
        <w:rPr>
          <w:rFonts w:ascii="Times New Roman" w:hAnsi="Times New Roman"/>
          <w:sz w:val="28"/>
          <w:szCs w:val="28"/>
        </w:rPr>
        <w:t xml:space="preserve">0 лет, представляется экономически обоснованным выполнить полную замену котельного оборудования с использованием котлоагрегатов работающих на буром угле. Капитальные </w:t>
      </w:r>
      <w:r w:rsidRPr="00E4682D">
        <w:rPr>
          <w:rFonts w:ascii="Times New Roman" w:hAnsi="Times New Roman"/>
          <w:sz w:val="28"/>
          <w:szCs w:val="28"/>
        </w:rPr>
        <w:lastRenderedPageBreak/>
        <w:t xml:space="preserve">затраты на модернизацию котельной приведены в таблице 1.7.1. </w:t>
      </w:r>
    </w:p>
    <w:p w:rsidR="00D94A2D" w:rsidRPr="00E4682D" w:rsidRDefault="00D94A2D" w:rsidP="00D94A2D">
      <w:pPr>
        <w:widowControl w:val="0"/>
        <w:autoSpaceDE w:val="0"/>
        <w:autoSpaceDN w:val="0"/>
        <w:adjustRightInd w:val="0"/>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ind w:left="3480" w:right="200" w:hanging="2583"/>
        <w:jc w:val="left"/>
        <w:rPr>
          <w:rFonts w:ascii="Times New Roman" w:hAnsi="Times New Roman"/>
          <w:sz w:val="24"/>
          <w:szCs w:val="24"/>
        </w:rPr>
      </w:pPr>
      <w:r w:rsidRPr="00E4682D">
        <w:rPr>
          <w:rFonts w:ascii="Times New Roman" w:hAnsi="Times New Roman"/>
          <w:b/>
          <w:bCs/>
          <w:i/>
          <w:iCs/>
          <w:sz w:val="24"/>
          <w:szCs w:val="24"/>
        </w:rPr>
        <w:t>Капитальные затраты на реконструкцию и модернизацию источника тепловой энергии, млн. руб.</w:t>
      </w:r>
    </w:p>
    <w:p w:rsidR="00D94A2D" w:rsidRPr="00E4682D" w:rsidRDefault="00D94A2D" w:rsidP="00D94A2D">
      <w:pPr>
        <w:widowControl w:val="0"/>
        <w:autoSpaceDE w:val="0"/>
        <w:autoSpaceDN w:val="0"/>
        <w:adjustRightInd w:val="0"/>
        <w:spacing w:line="47" w:lineRule="exact"/>
        <w:rPr>
          <w:rFonts w:ascii="Times New Roman" w:hAnsi="Times New Roman"/>
          <w:sz w:val="24"/>
          <w:szCs w:val="24"/>
        </w:rPr>
      </w:pPr>
    </w:p>
    <w:tbl>
      <w:tblPr>
        <w:tblW w:w="0" w:type="auto"/>
        <w:tblLayout w:type="fixed"/>
        <w:tblCellMar>
          <w:left w:w="0" w:type="dxa"/>
          <w:right w:w="0" w:type="dxa"/>
        </w:tblCellMar>
        <w:tblLook w:val="0000"/>
      </w:tblPr>
      <w:tblGrid>
        <w:gridCol w:w="3820"/>
        <w:gridCol w:w="1480"/>
        <w:gridCol w:w="1480"/>
        <w:gridCol w:w="1300"/>
        <w:gridCol w:w="180"/>
        <w:gridCol w:w="1480"/>
        <w:gridCol w:w="30"/>
      </w:tblGrid>
      <w:tr w:rsidR="00D94A2D" w:rsidRPr="00E4682D" w:rsidTr="00026BC2">
        <w:trPr>
          <w:trHeight w:val="253"/>
        </w:trPr>
        <w:tc>
          <w:tcPr>
            <w:tcW w:w="382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660" w:type="dxa"/>
            <w:gridSpan w:val="2"/>
            <w:tcBorders>
              <w:top w:val="nil"/>
              <w:left w:val="nil"/>
              <w:bottom w:val="nil"/>
              <w:right w:val="nil"/>
            </w:tcBorders>
            <w:vAlign w:val="bottom"/>
          </w:tcPr>
          <w:p w:rsidR="00D94A2D" w:rsidRPr="00E4682D" w:rsidRDefault="00D94A2D" w:rsidP="00026BC2">
            <w:pPr>
              <w:widowControl w:val="0"/>
              <w:autoSpaceDE w:val="0"/>
              <w:autoSpaceDN w:val="0"/>
              <w:adjustRightInd w:val="0"/>
              <w:spacing w:line="252" w:lineRule="exact"/>
              <w:ind w:left="40"/>
              <w:rPr>
                <w:rFonts w:ascii="Times New Roman" w:hAnsi="Times New Roman"/>
                <w:sz w:val="24"/>
                <w:szCs w:val="24"/>
              </w:rPr>
            </w:pPr>
            <w:r w:rsidRPr="00E4682D">
              <w:rPr>
                <w:rFonts w:ascii="Times New Roman" w:hAnsi="Times New Roman"/>
                <w:sz w:val="24"/>
                <w:szCs w:val="24"/>
              </w:rPr>
              <w:t>Таблица 1.7.1.</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9"/>
        </w:trPr>
        <w:tc>
          <w:tcPr>
            <w:tcW w:w="382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72"/>
        </w:trPr>
        <w:tc>
          <w:tcPr>
            <w:tcW w:w="3820" w:type="dxa"/>
            <w:vMerge w:val="restart"/>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320"/>
              <w:rPr>
                <w:rFonts w:ascii="Times New Roman" w:hAnsi="Times New Roman"/>
                <w:sz w:val="24"/>
                <w:szCs w:val="24"/>
              </w:rPr>
            </w:pPr>
            <w:r w:rsidRPr="00E4682D">
              <w:rPr>
                <w:rFonts w:ascii="Times New Roman" w:hAnsi="Times New Roman"/>
                <w:sz w:val="24"/>
                <w:szCs w:val="24"/>
              </w:rPr>
              <w:t>Показатель</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2017-2019</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8"/>
                <w:sz w:val="24"/>
                <w:szCs w:val="24"/>
              </w:rPr>
              <w:t>2020-2024</w:t>
            </w: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w w:val="98"/>
                <w:sz w:val="24"/>
                <w:szCs w:val="24"/>
              </w:rPr>
              <w:t>2025-2029</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sz w:val="24"/>
                <w:szCs w:val="24"/>
              </w:rPr>
              <w:t>ИТОГО</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7"/>
        </w:trPr>
        <w:tc>
          <w:tcPr>
            <w:tcW w:w="3820" w:type="dxa"/>
            <w:vMerge/>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w w:val="98"/>
                <w:sz w:val="24"/>
                <w:szCs w:val="24"/>
              </w:rPr>
              <w:t>годы</w:t>
            </w: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w w:val="98"/>
                <w:sz w:val="24"/>
                <w:szCs w:val="24"/>
              </w:rPr>
              <w:t>годы</w:t>
            </w:r>
          </w:p>
        </w:tc>
        <w:tc>
          <w:tcPr>
            <w:tcW w:w="1300" w:type="dxa"/>
            <w:vMerge w:val="restart"/>
            <w:tcBorders>
              <w:top w:val="nil"/>
              <w:left w:val="nil"/>
              <w:bottom w:val="nil"/>
              <w:right w:val="nil"/>
            </w:tcBorders>
            <w:vAlign w:val="bottom"/>
          </w:tcPr>
          <w:p w:rsidR="00D94A2D" w:rsidRPr="00E4682D" w:rsidRDefault="00D94A2D" w:rsidP="00026BC2">
            <w:pPr>
              <w:widowControl w:val="0"/>
              <w:autoSpaceDE w:val="0"/>
              <w:autoSpaceDN w:val="0"/>
              <w:adjustRightInd w:val="0"/>
              <w:spacing w:line="252" w:lineRule="exact"/>
              <w:ind w:left="30"/>
              <w:rPr>
                <w:rFonts w:ascii="Times New Roman" w:hAnsi="Times New Roman"/>
                <w:sz w:val="24"/>
                <w:szCs w:val="24"/>
              </w:rPr>
            </w:pPr>
            <w:r w:rsidRPr="00E4682D">
              <w:rPr>
                <w:rFonts w:ascii="Times New Roman" w:hAnsi="Times New Roman"/>
                <w:w w:val="98"/>
                <w:sz w:val="24"/>
                <w:szCs w:val="24"/>
              </w:rPr>
              <w:t>годы</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5"/>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vMerge/>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36"/>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39" w:lineRule="exact"/>
              <w:ind w:left="120"/>
              <w:rPr>
                <w:rFonts w:ascii="Times New Roman" w:hAnsi="Times New Roman"/>
                <w:sz w:val="24"/>
                <w:szCs w:val="24"/>
              </w:rPr>
            </w:pPr>
            <w:r w:rsidRPr="00E4682D">
              <w:rPr>
                <w:rFonts w:ascii="Times New Roman" w:hAnsi="Times New Roman"/>
                <w:sz w:val="24"/>
                <w:szCs w:val="24"/>
              </w:rPr>
              <w:t>Капитальный ремонт котельной с</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54"/>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заменой котлоагрегатов, в том</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7"/>
                <w:sz w:val="24"/>
                <w:szCs w:val="24"/>
              </w:rPr>
              <w:t>0,</w:t>
            </w:r>
            <w:r w:rsidR="00DC2C86">
              <w:rPr>
                <w:rFonts w:ascii="Times New Roman" w:hAnsi="Times New Roman"/>
                <w:w w:val="97"/>
                <w:sz w:val="24"/>
                <w:szCs w:val="24"/>
              </w:rPr>
              <w:t>3</w:t>
            </w:r>
          </w:p>
        </w:tc>
        <w:tc>
          <w:tcPr>
            <w:tcW w:w="1480" w:type="dxa"/>
            <w:tcBorders>
              <w:top w:val="nil"/>
              <w:left w:val="nil"/>
              <w:bottom w:val="nil"/>
              <w:right w:val="single" w:sz="8" w:space="0" w:color="auto"/>
            </w:tcBorders>
            <w:vAlign w:val="bottom"/>
          </w:tcPr>
          <w:p w:rsidR="00D94A2D" w:rsidRDefault="00D94A2D" w:rsidP="00026BC2">
            <w:pPr>
              <w:widowControl w:val="0"/>
              <w:autoSpaceDE w:val="0"/>
              <w:autoSpaceDN w:val="0"/>
              <w:adjustRightInd w:val="0"/>
              <w:rPr>
                <w:rFonts w:ascii="Times New Roman" w:hAnsi="Times New Roman"/>
                <w:sz w:val="24"/>
                <w:szCs w:val="24"/>
              </w:rPr>
            </w:pPr>
          </w:p>
          <w:p w:rsidR="00DC2C86" w:rsidRPr="00E4682D" w:rsidRDefault="00DC2C86"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C2C86" w:rsidP="00026BC2">
            <w:pPr>
              <w:widowControl w:val="0"/>
              <w:autoSpaceDE w:val="0"/>
              <w:autoSpaceDN w:val="0"/>
              <w:adjustRightInd w:val="0"/>
              <w:ind w:left="30"/>
              <w:rPr>
                <w:rFonts w:ascii="Times New Roman" w:hAnsi="Times New Roman"/>
                <w:sz w:val="24"/>
                <w:szCs w:val="24"/>
              </w:rPr>
            </w:pPr>
            <w:r>
              <w:rPr>
                <w:rFonts w:ascii="Times New Roman" w:hAnsi="Times New Roman"/>
                <w:w w:val="97"/>
                <w:sz w:val="24"/>
                <w:szCs w:val="24"/>
              </w:rPr>
              <w:t>1,3</w:t>
            </w:r>
            <w:r w:rsidR="000337AE">
              <w:rPr>
                <w:rFonts w:ascii="Times New Roman" w:hAnsi="Times New Roman"/>
                <w:w w:val="97"/>
                <w:sz w:val="24"/>
                <w:szCs w:val="24"/>
              </w:rPr>
              <w:t>5</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026BC2" w:rsidRPr="00E4682D" w:rsidRDefault="00DC2C86"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1,65</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5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20"/>
              <w:rPr>
                <w:rFonts w:ascii="Times New Roman" w:hAnsi="Times New Roman"/>
                <w:sz w:val="24"/>
                <w:szCs w:val="24"/>
              </w:rPr>
            </w:pPr>
            <w:r w:rsidRPr="00E4682D">
              <w:rPr>
                <w:rFonts w:ascii="Times New Roman" w:hAnsi="Times New Roman"/>
                <w:sz w:val="24"/>
                <w:szCs w:val="24"/>
              </w:rPr>
              <w:t>числе</w:t>
            </w: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4"/>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Реконструкция химводоочистки</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sz w:val="24"/>
                <w:szCs w:val="24"/>
              </w:rPr>
              <w:t>0,6</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7"/>
                <w:sz w:val="24"/>
                <w:szCs w:val="24"/>
              </w:rPr>
              <w:t>0,6</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Замена сетевых насосов</w:t>
            </w:r>
          </w:p>
        </w:tc>
        <w:tc>
          <w:tcPr>
            <w:tcW w:w="1480" w:type="dxa"/>
            <w:tcBorders>
              <w:top w:val="nil"/>
              <w:left w:val="nil"/>
              <w:bottom w:val="nil"/>
              <w:right w:val="single" w:sz="8" w:space="0" w:color="auto"/>
            </w:tcBorders>
            <w:vAlign w:val="bottom"/>
          </w:tcPr>
          <w:p w:rsidR="00D94A2D" w:rsidRPr="00E4682D" w:rsidRDefault="00DC2C86"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0,1</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C2C86" w:rsidP="00026BC2">
            <w:pPr>
              <w:widowControl w:val="0"/>
              <w:autoSpaceDE w:val="0"/>
              <w:autoSpaceDN w:val="0"/>
              <w:adjustRightInd w:val="0"/>
              <w:ind w:left="30"/>
              <w:rPr>
                <w:rFonts w:ascii="Times New Roman" w:hAnsi="Times New Roman"/>
                <w:sz w:val="24"/>
                <w:szCs w:val="24"/>
              </w:rPr>
            </w:pPr>
            <w:r>
              <w:rPr>
                <w:rFonts w:ascii="Times New Roman" w:hAnsi="Times New Roman"/>
                <w:sz w:val="24"/>
                <w:szCs w:val="24"/>
              </w:rPr>
              <w:t>0,4</w:t>
            </w:r>
            <w:r w:rsidR="00D94A2D" w:rsidRPr="00E4682D">
              <w:rPr>
                <w:rFonts w:ascii="Times New Roman" w:hAnsi="Times New Roman"/>
                <w:sz w:val="24"/>
                <w:szCs w:val="24"/>
              </w:rPr>
              <w:t>5</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C2C86" w:rsidP="00026BC2">
            <w:pPr>
              <w:widowControl w:val="0"/>
              <w:autoSpaceDE w:val="0"/>
              <w:autoSpaceDN w:val="0"/>
              <w:adjustRightInd w:val="0"/>
              <w:rPr>
                <w:rFonts w:ascii="Times New Roman" w:hAnsi="Times New Roman"/>
                <w:sz w:val="24"/>
                <w:szCs w:val="24"/>
              </w:rPr>
            </w:pPr>
            <w:r>
              <w:rPr>
                <w:rFonts w:ascii="Times New Roman" w:hAnsi="Times New Roman"/>
                <w:w w:val="97"/>
                <w:sz w:val="24"/>
                <w:szCs w:val="24"/>
              </w:rPr>
              <w:t>0,5</w:t>
            </w:r>
            <w:r w:rsidR="00D94A2D" w:rsidRPr="00E4682D">
              <w:rPr>
                <w:rFonts w:ascii="Times New Roman" w:hAnsi="Times New Roman"/>
                <w:w w:val="97"/>
                <w:sz w:val="24"/>
                <w:szCs w:val="24"/>
              </w:rPr>
              <w:t>5</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Проект реконструкции котельной</w:t>
            </w:r>
          </w:p>
        </w:tc>
        <w:tc>
          <w:tcPr>
            <w:tcW w:w="1480" w:type="dxa"/>
            <w:tcBorders>
              <w:top w:val="nil"/>
              <w:left w:val="nil"/>
              <w:bottom w:val="nil"/>
              <w:right w:val="single" w:sz="8" w:space="0" w:color="auto"/>
            </w:tcBorders>
            <w:vAlign w:val="bottom"/>
          </w:tcPr>
          <w:p w:rsidR="00D94A2D" w:rsidRPr="00E4682D" w:rsidRDefault="000337AE" w:rsidP="00026BC2">
            <w:pPr>
              <w:widowControl w:val="0"/>
              <w:autoSpaceDE w:val="0"/>
              <w:autoSpaceDN w:val="0"/>
              <w:adjustRightInd w:val="0"/>
              <w:rPr>
                <w:rFonts w:ascii="Times New Roman" w:hAnsi="Times New Roman"/>
                <w:sz w:val="24"/>
                <w:szCs w:val="24"/>
              </w:rPr>
            </w:pPr>
            <w:r>
              <w:rPr>
                <w:rFonts w:ascii="Times New Roman" w:hAnsi="Times New Roman"/>
                <w:w w:val="97"/>
                <w:sz w:val="24"/>
                <w:szCs w:val="24"/>
              </w:rPr>
              <w:t>0,</w:t>
            </w:r>
            <w:r w:rsidR="00DC2C86">
              <w:rPr>
                <w:rFonts w:ascii="Times New Roman" w:hAnsi="Times New Roman"/>
                <w:w w:val="97"/>
                <w:sz w:val="24"/>
                <w:szCs w:val="24"/>
              </w:rPr>
              <w:t>1</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7"/>
                <w:sz w:val="24"/>
                <w:szCs w:val="24"/>
              </w:rPr>
              <w:t>0,</w:t>
            </w:r>
            <w:r w:rsidR="00DC2C86">
              <w:rPr>
                <w:rFonts w:ascii="Times New Roman" w:hAnsi="Times New Roman"/>
                <w:w w:val="97"/>
                <w:sz w:val="24"/>
                <w:szCs w:val="24"/>
              </w:rPr>
              <w:t>1</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42"/>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41" w:lineRule="exact"/>
              <w:ind w:left="120"/>
              <w:rPr>
                <w:rFonts w:ascii="Times New Roman" w:hAnsi="Times New Roman"/>
                <w:sz w:val="24"/>
                <w:szCs w:val="24"/>
              </w:rPr>
            </w:pPr>
            <w:r w:rsidRPr="00E4682D">
              <w:rPr>
                <w:rFonts w:ascii="Times New Roman" w:hAnsi="Times New Roman"/>
                <w:sz w:val="24"/>
                <w:szCs w:val="24"/>
              </w:rPr>
              <w:t>Пусконаладочные работы в ко-</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0</w:t>
            </w:r>
          </w:p>
        </w:tc>
        <w:tc>
          <w:tcPr>
            <w:tcW w:w="1300" w:type="dxa"/>
            <w:vMerge w:val="restart"/>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sz w:val="24"/>
                <w:szCs w:val="24"/>
              </w:rPr>
              <w:t>0,3</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C2C86" w:rsidP="00026BC2">
            <w:pPr>
              <w:widowControl w:val="0"/>
              <w:autoSpaceDE w:val="0"/>
              <w:autoSpaceDN w:val="0"/>
              <w:adjustRightInd w:val="0"/>
              <w:rPr>
                <w:rFonts w:ascii="Times New Roman" w:hAnsi="Times New Roman"/>
                <w:sz w:val="24"/>
                <w:szCs w:val="24"/>
              </w:rPr>
            </w:pPr>
            <w:r>
              <w:rPr>
                <w:rFonts w:ascii="Times New Roman" w:hAnsi="Times New Roman"/>
                <w:w w:val="97"/>
                <w:sz w:val="24"/>
                <w:szCs w:val="24"/>
              </w:rPr>
              <w:t>0,3</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5"/>
        </w:trPr>
        <w:tc>
          <w:tcPr>
            <w:tcW w:w="3820" w:type="dxa"/>
            <w:vMerge w:val="restart"/>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20"/>
              <w:rPr>
                <w:rFonts w:ascii="Times New Roman" w:hAnsi="Times New Roman"/>
                <w:sz w:val="24"/>
                <w:szCs w:val="24"/>
              </w:rPr>
            </w:pPr>
            <w:r w:rsidRPr="00E4682D">
              <w:rPr>
                <w:rFonts w:ascii="Times New Roman" w:hAnsi="Times New Roman"/>
                <w:sz w:val="24"/>
                <w:szCs w:val="24"/>
              </w:rPr>
              <w:t>тельной</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vMerge/>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9"/>
        </w:trPr>
        <w:tc>
          <w:tcPr>
            <w:tcW w:w="3820" w:type="dxa"/>
            <w:vMerge/>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bl>
    <w:p w:rsidR="00D94A2D" w:rsidRPr="00E4682D" w:rsidRDefault="00D94A2D" w:rsidP="00D94A2D">
      <w:pPr>
        <w:widowControl w:val="0"/>
        <w:autoSpaceDE w:val="0"/>
        <w:autoSpaceDN w:val="0"/>
        <w:adjustRightInd w:val="0"/>
        <w:spacing w:line="200" w:lineRule="exact"/>
        <w:rPr>
          <w:rFonts w:ascii="Times New Roman" w:hAnsi="Times New Roman"/>
          <w:sz w:val="24"/>
          <w:szCs w:val="24"/>
        </w:rPr>
      </w:pPr>
    </w:p>
    <w:p w:rsidR="00D94A2D" w:rsidRPr="00E4682D" w:rsidRDefault="00D94A2D" w:rsidP="00D94A2D">
      <w:pPr>
        <w:widowControl w:val="0"/>
        <w:autoSpaceDE w:val="0"/>
        <w:autoSpaceDN w:val="0"/>
        <w:adjustRightInd w:val="0"/>
        <w:spacing w:line="221"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7" w:lineRule="auto"/>
        <w:ind w:left="120" w:right="120" w:firstLine="708"/>
        <w:jc w:val="both"/>
        <w:rPr>
          <w:rFonts w:ascii="Times New Roman" w:hAnsi="Times New Roman"/>
          <w:sz w:val="28"/>
          <w:szCs w:val="28"/>
        </w:rPr>
      </w:pPr>
      <w:r w:rsidRPr="00E4682D">
        <w:rPr>
          <w:rFonts w:ascii="Times New Roman" w:hAnsi="Times New Roman"/>
          <w:sz w:val="28"/>
          <w:szCs w:val="28"/>
        </w:rPr>
        <w:t>Для уточнения капитальных затрат на реконструкцию котельной требуется выполнение дальнейших проектных и сметных работ.</w:t>
      </w:r>
    </w:p>
    <w:p w:rsidR="00D94A2D" w:rsidRPr="00E4682D" w:rsidRDefault="00D94A2D" w:rsidP="00D94A2D">
      <w:pPr>
        <w:pStyle w:val="13"/>
        <w:tabs>
          <w:tab w:val="left" w:pos="284"/>
        </w:tabs>
        <w:spacing w:line="276" w:lineRule="auto"/>
        <w:jc w:val="both"/>
        <w:rPr>
          <w:rFonts w:ascii="Times New Roman" w:hAnsi="Times New Roman"/>
          <w:bCs/>
          <w:sz w:val="28"/>
          <w:szCs w:val="28"/>
        </w:rPr>
      </w:pPr>
      <w:r w:rsidRPr="00E4682D">
        <w:rPr>
          <w:rFonts w:ascii="Times New Roman" w:hAnsi="Times New Roman"/>
          <w:bCs/>
          <w:sz w:val="28"/>
          <w:szCs w:val="28"/>
        </w:rPr>
        <w:t>Основными источниками финансирования являются: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-средства краевого бюджета;</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бюджета муниципального образования;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кредитные средства и муниципальный заем;</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предприятий, заказчиков - застройщиков;</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bCs/>
          <w:sz w:val="28"/>
          <w:szCs w:val="28"/>
        </w:rPr>
        <w:t>- иные средства, предусмотренные законодательством.</w:t>
      </w:r>
    </w:p>
    <w:p w:rsidR="00D94A2D" w:rsidRPr="00E4682D" w:rsidRDefault="00D94A2D" w:rsidP="00D94A2D">
      <w:pPr>
        <w:tabs>
          <w:tab w:val="left" w:pos="993"/>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Объем  финансовых потребностей на реализацию  основных направлений модернизации и строительства системы теплоснабжения  подлежит ежегодному  уточнению  при  формировании  проекта  бюджета на  соответствующий  год  исходя  из  возможностей  местного и краевого бюджетов и степени реализации мероприятий.</w:t>
      </w:r>
    </w:p>
    <w:p w:rsidR="00D94A2D" w:rsidRPr="00E4682D" w:rsidRDefault="00D94A2D" w:rsidP="00D94A2D">
      <w:pPr>
        <w:jc w:val="both"/>
        <w:rPr>
          <w:rFonts w:ascii="Times New Roman" w:hAnsi="Times New Roman"/>
          <w:sz w:val="28"/>
          <w:szCs w:val="28"/>
        </w:rPr>
      </w:pPr>
    </w:p>
    <w:p w:rsidR="00D94A2D" w:rsidRPr="00E4682D" w:rsidRDefault="00D94A2D" w:rsidP="00D94A2D">
      <w:pPr>
        <w:spacing w:line="276" w:lineRule="auto"/>
        <w:rPr>
          <w:rFonts w:ascii="Times New Roman" w:hAnsi="Times New Roman"/>
          <w:b/>
          <w:sz w:val="28"/>
          <w:szCs w:val="28"/>
        </w:rPr>
      </w:pPr>
      <w:r w:rsidRPr="00E4682D">
        <w:rPr>
          <w:rFonts w:ascii="Times New Roman" w:hAnsi="Times New Roman"/>
          <w:b/>
          <w:sz w:val="28"/>
          <w:szCs w:val="28"/>
        </w:rPr>
        <w:t>8.2 Предложения по источникам инвестиций, обеспечивающих финансовые потребности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Схема финансирования строительства, реконструкции и технического перевооружения источников тепловой энергии и тепловых сетей подбирается в прогнозируемых ценах. </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lastRenderedPageBreak/>
        <w:t xml:space="preserve">Цель ее подбора – обеспечение финансовой реализуемости инвестиционного проекта, т. е. обеспечение такой структуры денежных потоков проекта, при которой на каждом шаге расчета имеется достаточное количество денег для его продолжения. </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При разработке схемы финансирования определяются финансовые потребности по каждому мероприятию.</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 зависимости от способа формирования собственные источники финансирования предприятия делятся на внутренние и внешние (привлеченные).</w:t>
      </w:r>
    </w:p>
    <w:p w:rsidR="00D94A2D" w:rsidRPr="00E4682D" w:rsidRDefault="00D94A2D" w:rsidP="00D94A2D">
      <w:pPr>
        <w:spacing w:before="120" w:after="120" w:line="276" w:lineRule="auto"/>
        <w:rPr>
          <w:rFonts w:ascii="Times New Roman" w:hAnsi="Times New Roman"/>
          <w:b/>
          <w:sz w:val="28"/>
          <w:szCs w:val="28"/>
        </w:rPr>
      </w:pPr>
      <w:r w:rsidRPr="00E4682D">
        <w:rPr>
          <w:rFonts w:ascii="Times New Roman" w:hAnsi="Times New Roman"/>
          <w:b/>
          <w:sz w:val="28"/>
          <w:szCs w:val="28"/>
        </w:rPr>
        <w:t>8.2.1 Внутренние источники собственных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Основными внутренними источниками финансирования любого коммерческого предприятия являются чистая прибыль, амортизационные отчисления, реализация или сдача в аренду неиспользуемых активов и др.</w:t>
      </w:r>
    </w:p>
    <w:p w:rsidR="00D94A2D" w:rsidRPr="00E4682D" w:rsidRDefault="00D94A2D" w:rsidP="00D94A2D">
      <w:pPr>
        <w:spacing w:before="120" w:after="120" w:line="276" w:lineRule="auto"/>
        <w:ind w:firstLine="567"/>
        <w:rPr>
          <w:rFonts w:ascii="Times New Roman" w:hAnsi="Times New Roman"/>
          <w:b/>
          <w:sz w:val="28"/>
          <w:szCs w:val="28"/>
        </w:rPr>
      </w:pPr>
      <w:r w:rsidRPr="00E4682D">
        <w:rPr>
          <w:rFonts w:ascii="Times New Roman" w:hAnsi="Times New Roman"/>
          <w:b/>
          <w:sz w:val="28"/>
          <w:szCs w:val="28"/>
        </w:rPr>
        <w:t>8.2.2 Чистая прибыль</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 современных условиях предприятия самостоятельно распределяют прибыль, остающуюся в их распоряжении. Рациональное использование прибыли предполагает учет таких факторов, как планы дальнейшего развития предприятия, а так же соблюдение интересов собственников, инвесторов и работников. В общем случае, чем больше прибыли направляется на расширение хозяйственной деятельности, тем меньше потребность в дополнительном финансировании. Величина нераспределенной прибыли зависит от рентабельности хозяйственных операций, а так же от принятой на предприятии политики в отношении выплат собственникам (дивидендная политика).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К достоинствам реинвестирования прибыли следует отнести:</w:t>
      </w:r>
    </w:p>
    <w:p w:rsidR="00D94A2D" w:rsidRPr="00E4682D" w:rsidRDefault="00D94A2D" w:rsidP="00D94A2D">
      <w:pPr>
        <w:pStyle w:val="13"/>
        <w:numPr>
          <w:ilvl w:val="0"/>
          <w:numId w:val="25"/>
        </w:numPr>
        <w:spacing w:after="200" w:line="276" w:lineRule="auto"/>
        <w:jc w:val="both"/>
        <w:rPr>
          <w:rFonts w:ascii="Times New Roman" w:hAnsi="Times New Roman"/>
          <w:sz w:val="28"/>
          <w:szCs w:val="28"/>
        </w:rPr>
      </w:pPr>
      <w:r w:rsidRPr="00E4682D">
        <w:rPr>
          <w:rFonts w:ascii="Times New Roman" w:hAnsi="Times New Roman"/>
          <w:sz w:val="28"/>
          <w:szCs w:val="28"/>
        </w:rPr>
        <w:t>Отсутствие расходов, связанных с привлечением капитала из внешних источников;</w:t>
      </w:r>
    </w:p>
    <w:p w:rsidR="00D94A2D" w:rsidRPr="00E4682D" w:rsidRDefault="00D94A2D" w:rsidP="00D94A2D">
      <w:pPr>
        <w:pStyle w:val="13"/>
        <w:numPr>
          <w:ilvl w:val="0"/>
          <w:numId w:val="25"/>
        </w:numPr>
        <w:spacing w:after="200" w:line="276" w:lineRule="auto"/>
        <w:jc w:val="both"/>
        <w:rPr>
          <w:rFonts w:ascii="Times New Roman" w:hAnsi="Times New Roman"/>
          <w:sz w:val="28"/>
          <w:szCs w:val="28"/>
        </w:rPr>
      </w:pPr>
      <w:r w:rsidRPr="00E4682D">
        <w:rPr>
          <w:rFonts w:ascii="Times New Roman" w:hAnsi="Times New Roman"/>
          <w:sz w:val="28"/>
          <w:szCs w:val="28"/>
        </w:rPr>
        <w:t>Сохранение контроля за деятельностью предприятия со стороны собственников;</w:t>
      </w:r>
    </w:p>
    <w:p w:rsidR="00D94A2D" w:rsidRPr="00E4682D" w:rsidRDefault="00D94A2D" w:rsidP="00D94A2D">
      <w:pPr>
        <w:pStyle w:val="13"/>
        <w:numPr>
          <w:ilvl w:val="0"/>
          <w:numId w:val="25"/>
        </w:numPr>
        <w:spacing w:after="200" w:line="276" w:lineRule="auto"/>
        <w:jc w:val="both"/>
        <w:rPr>
          <w:rFonts w:ascii="Times New Roman" w:hAnsi="Times New Roman"/>
          <w:sz w:val="28"/>
          <w:szCs w:val="28"/>
        </w:rPr>
      </w:pPr>
      <w:r w:rsidRPr="00E4682D">
        <w:rPr>
          <w:rFonts w:ascii="Times New Roman" w:hAnsi="Times New Roman"/>
          <w:sz w:val="28"/>
          <w:szCs w:val="28"/>
        </w:rPr>
        <w:t>Повышение финансовой устойчивости и более благоприятные возможности для привлечения средств из внешних источников.</w:t>
      </w:r>
    </w:p>
    <w:p w:rsidR="00D94A2D" w:rsidRPr="00E4682D" w:rsidRDefault="00D94A2D" w:rsidP="00D94A2D">
      <w:pPr>
        <w:spacing w:line="276" w:lineRule="auto"/>
        <w:ind w:left="567"/>
        <w:jc w:val="both"/>
        <w:rPr>
          <w:rFonts w:ascii="Times New Roman" w:hAnsi="Times New Roman"/>
          <w:sz w:val="28"/>
          <w:szCs w:val="28"/>
        </w:rPr>
      </w:pPr>
      <w:r w:rsidRPr="00E4682D">
        <w:rPr>
          <w:rFonts w:ascii="Times New Roman" w:hAnsi="Times New Roman"/>
          <w:sz w:val="28"/>
          <w:szCs w:val="28"/>
        </w:rPr>
        <w:t>В свою очередь, недостатками пользования данного источника являются его ограниченная и изменяющаяся величина, сложность прогнозирования, а также зависимость от внешних, не поддающихся контролю со стороны менеджмента факторов ( например, конъюнктура рынка, фаза экономического цикла, изменение спроса и цен и т.п.)</w:t>
      </w:r>
    </w:p>
    <w:p w:rsidR="00D94A2D" w:rsidRPr="00E4682D" w:rsidRDefault="00D94A2D" w:rsidP="00D94A2D">
      <w:pPr>
        <w:spacing w:after="120" w:line="276" w:lineRule="auto"/>
        <w:ind w:firstLine="567"/>
        <w:rPr>
          <w:rFonts w:ascii="Times New Roman" w:hAnsi="Times New Roman"/>
          <w:b/>
          <w:sz w:val="28"/>
          <w:szCs w:val="28"/>
        </w:rPr>
      </w:pPr>
      <w:r w:rsidRPr="00E4682D">
        <w:rPr>
          <w:rFonts w:ascii="Times New Roman" w:hAnsi="Times New Roman"/>
          <w:b/>
          <w:sz w:val="28"/>
          <w:szCs w:val="28"/>
        </w:rPr>
        <w:lastRenderedPageBreak/>
        <w:t>8.2.3 Амортизационные отчисления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Еще одним важнейшим источником самофинансирования предприятий служат амортизационные отчисления.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Они относятся на затраты предприятии, отражая износ основных и нематериальных активов, и поступают в составе денежных средств за реализованные продукты и услуги. Их основное назначение – обеспечивать не только простое, но и расширенное воспроизводство.</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Преимущество амортизационных отчислений как источника средств заключается в том, что он существует при любом финансовом положении предприятия и всегда остается в его распоряжении.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Величина амортизации кА источника финансирования инвестиций во многом зависит от способа ее начисления, как правило, определяемого  и регулируемого государством.</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Выбранный способ начисления амортизации фиксируется в учетной политике предприятия и применяется в течение всего срока эксплуатации объекта основных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Применение ускоренных способов ( уменьшаемого остатка, суммы чисел лет и др. ) позволяет увеличить амортизационные отчисления в начальные периоды эксплуатации объектов инвестиций, что при прочих равных условиях приводит к росту объемов самофинансирования.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Для более эффективного использования амортизационных отчислений в качестве финансовых ресурсов предприятию необходимо проводить адекватную амортизационную политику. Она включает в себя политику воспроизводства основных активов, политику в области применения тех или иных методов расчета амортизационных отчислений, выбор приоритетных направлений их использования и другие элементы.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Несмотря на преимущества внутренних источников финансирования, их объемы, как правило, недостаточны для расширения масштабов хозяйственной деятельности, реализации инвестиционных проектов, внедрения новых технологий и т.д.</w:t>
      </w:r>
    </w:p>
    <w:p w:rsidR="00D94A2D" w:rsidRPr="00E4682D" w:rsidRDefault="00D94A2D" w:rsidP="00D94A2D">
      <w:pPr>
        <w:spacing w:before="120" w:after="120" w:line="276" w:lineRule="auto"/>
        <w:ind w:left="567"/>
        <w:rPr>
          <w:rFonts w:ascii="Times New Roman" w:hAnsi="Times New Roman"/>
          <w:b/>
          <w:sz w:val="28"/>
          <w:szCs w:val="28"/>
        </w:rPr>
      </w:pPr>
      <w:r w:rsidRPr="00E4682D">
        <w:rPr>
          <w:rFonts w:ascii="Times New Roman" w:hAnsi="Times New Roman"/>
          <w:b/>
          <w:sz w:val="28"/>
          <w:szCs w:val="28"/>
        </w:rPr>
        <w:t>8.2.4 Кредитное финансирование</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 Основным показателем, характеризующим рентабельность использования заемного капитала является эффект финансового рычага. Это </w:t>
      </w:r>
      <w:r w:rsidRPr="00E4682D">
        <w:rPr>
          <w:rFonts w:ascii="Times New Roman" w:hAnsi="Times New Roman"/>
          <w:sz w:val="28"/>
          <w:szCs w:val="28"/>
        </w:rPr>
        <w:lastRenderedPageBreak/>
        <w:t>показатель, отражающий изменение рентабельности собственных средств, полученное благодаря использованию заемных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Эффект финансового рычага складывается из влияния двух составляющих : дифференциала и плеча рычага.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Дифференциал и плечо рычага тесно взаимосвязаны между собой. До тех пор, пока рентабельность вложений в активы превышает цену заемных средств, т. е. дифференциал положителен, рентабельность собственного капитала будет расти тем быстрее, чем выше соотношение заемных средств и собственных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Однако по мере роста доли заемных средств растет их цена, начинает снижаться прибыль, в результате падает и рентабельность активов и, следовательно, возникает угроза получения отрицательного дифференциала.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Эффект финансового рычага способствует формированию рациональной структуры источников средств предприятия в целях финансирования необходимых вложений и получения желаемого уровня рентабельности собственного капитала, при которой финансовая устойчивость предприятия не нарушается.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Таким образом, при дополнительном заимствовании может возрасти рентабельность собственного капитала при условии:</w:t>
      </w:r>
    </w:p>
    <w:p w:rsidR="00D94A2D" w:rsidRPr="00E4682D" w:rsidRDefault="00D94A2D" w:rsidP="00D94A2D">
      <w:pPr>
        <w:spacing w:line="276" w:lineRule="auto"/>
        <w:ind w:firstLine="567"/>
        <w:jc w:val="both"/>
        <w:rPr>
          <w:rFonts w:ascii="Times New Roman" w:hAnsi="Times New Roman"/>
          <w:sz w:val="28"/>
          <w:szCs w:val="28"/>
          <w:lang w:val="en-US"/>
        </w:rPr>
      </w:pPr>
      <w:r w:rsidRPr="00E4682D">
        <w:rPr>
          <w:rFonts w:ascii="Times New Roman" w:hAnsi="Times New Roman"/>
          <w:sz w:val="28"/>
          <w:szCs w:val="28"/>
        </w:rPr>
        <w:t>если</w:t>
      </w:r>
      <w:r w:rsidRPr="00E4682D">
        <w:rPr>
          <w:rFonts w:ascii="Times New Roman" w:hAnsi="Times New Roman"/>
          <w:sz w:val="28"/>
          <w:szCs w:val="28"/>
          <w:lang w:val="en-US"/>
        </w:rPr>
        <w:t xml:space="preserve">             ROA &gt;i,</w:t>
      </w:r>
    </w:p>
    <w:p w:rsidR="00D94A2D" w:rsidRPr="00E4682D" w:rsidRDefault="00D94A2D" w:rsidP="00D94A2D">
      <w:pPr>
        <w:spacing w:line="276" w:lineRule="auto"/>
        <w:ind w:firstLine="567"/>
        <w:jc w:val="both"/>
        <w:rPr>
          <w:rFonts w:ascii="Times New Roman" w:hAnsi="Times New Roman"/>
          <w:sz w:val="28"/>
          <w:szCs w:val="28"/>
          <w:lang w:val="en-US"/>
        </w:rPr>
      </w:pPr>
      <w:r w:rsidRPr="00E4682D">
        <w:rPr>
          <w:rFonts w:ascii="Times New Roman" w:hAnsi="Times New Roman"/>
          <w:sz w:val="28"/>
          <w:szCs w:val="28"/>
        </w:rPr>
        <w:t>то</w:t>
      </w:r>
      <w:r w:rsidRPr="00E4682D">
        <w:rPr>
          <w:rFonts w:ascii="Times New Roman" w:hAnsi="Times New Roman"/>
          <w:sz w:val="28"/>
          <w:szCs w:val="28"/>
          <w:lang w:val="en-US"/>
        </w:rPr>
        <w:t xml:space="preserve">               ROE &gt; ROA</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и                ∆</w:t>
      </w:r>
      <w:r w:rsidRPr="00E4682D">
        <w:rPr>
          <w:rFonts w:ascii="Times New Roman" w:hAnsi="Times New Roman"/>
          <w:sz w:val="28"/>
          <w:szCs w:val="28"/>
          <w:lang w:val="en-US"/>
        </w:rPr>
        <w:t>ROE</w:t>
      </w:r>
      <w:r w:rsidRPr="00E4682D">
        <w:rPr>
          <w:rFonts w:ascii="Times New Roman" w:hAnsi="Times New Roman"/>
          <w:sz w:val="28"/>
          <w:szCs w:val="28"/>
        </w:rPr>
        <w:t xml:space="preserve"> = (</w:t>
      </w:r>
      <w:r w:rsidRPr="00E4682D">
        <w:rPr>
          <w:rFonts w:ascii="Times New Roman" w:hAnsi="Times New Roman"/>
          <w:sz w:val="28"/>
          <w:szCs w:val="28"/>
          <w:lang w:val="en-US"/>
        </w:rPr>
        <w:t>ROA</w:t>
      </w:r>
      <w:r w:rsidRPr="00E4682D">
        <w:rPr>
          <w:rFonts w:ascii="Times New Roman" w:hAnsi="Times New Roman"/>
          <w:sz w:val="28"/>
          <w:szCs w:val="28"/>
        </w:rPr>
        <w:t>-</w:t>
      </w:r>
      <w:r w:rsidRPr="00E4682D">
        <w:rPr>
          <w:rFonts w:ascii="Times New Roman" w:hAnsi="Times New Roman"/>
          <w:sz w:val="28"/>
          <w:szCs w:val="28"/>
          <w:lang w:val="en-US"/>
        </w:rPr>
        <w:t>i</w:t>
      </w:r>
      <w:r w:rsidRPr="00E4682D">
        <w:rPr>
          <w:rFonts w:ascii="Times New Roman" w:hAnsi="Times New Roman"/>
          <w:sz w:val="28"/>
          <w:szCs w:val="28"/>
        </w:rPr>
        <w:t>)*</w:t>
      </w:r>
      <w:r w:rsidRPr="00E4682D">
        <w:rPr>
          <w:rFonts w:ascii="Times New Roman" w:hAnsi="Times New Roman"/>
          <w:sz w:val="28"/>
          <w:szCs w:val="28"/>
          <w:lang w:val="en-US"/>
        </w:rPr>
        <w:t>D</w:t>
      </w:r>
      <w:r w:rsidRPr="00E4682D">
        <w:rPr>
          <w:rFonts w:ascii="Times New Roman" w:hAnsi="Times New Roman"/>
          <w:sz w:val="28"/>
          <w:szCs w:val="28"/>
        </w:rPr>
        <w:t>/</w:t>
      </w:r>
      <w:r w:rsidRPr="00E4682D">
        <w:rPr>
          <w:rFonts w:ascii="Times New Roman" w:hAnsi="Times New Roman"/>
          <w:sz w:val="28"/>
          <w:szCs w:val="28"/>
          <w:lang w:val="en-US"/>
        </w:rPr>
        <w:t>E</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следовательно, целесообразно привлекать заемные средства, если достигнутая рентабельность активов, ROA превышает процентную ставку за кредит, i. Тогда увеличение доли заемных средств позволит повысить рентабельность собственного капитала. Однако при этом необходимо следить за дифференциалом (</w:t>
      </w:r>
      <w:r w:rsidRPr="00E4682D">
        <w:rPr>
          <w:rFonts w:ascii="Times New Roman" w:hAnsi="Times New Roman"/>
          <w:sz w:val="28"/>
          <w:szCs w:val="28"/>
          <w:lang w:val="en-US"/>
        </w:rPr>
        <w:t>ROA</w:t>
      </w:r>
      <w:r w:rsidRPr="00E4682D">
        <w:rPr>
          <w:rFonts w:ascii="Times New Roman" w:hAnsi="Times New Roman"/>
          <w:sz w:val="28"/>
          <w:szCs w:val="28"/>
        </w:rPr>
        <w:t>-</w:t>
      </w:r>
      <w:r w:rsidRPr="00E4682D">
        <w:rPr>
          <w:rFonts w:ascii="Times New Roman" w:hAnsi="Times New Roman"/>
          <w:sz w:val="28"/>
          <w:szCs w:val="28"/>
          <w:lang w:val="en-US"/>
        </w:rPr>
        <w:t>i</w:t>
      </w:r>
      <w:r w:rsidRPr="00E4682D">
        <w:rPr>
          <w:rFonts w:ascii="Times New Roman" w:hAnsi="Times New Roman"/>
          <w:sz w:val="28"/>
          <w:szCs w:val="28"/>
        </w:rPr>
        <w:t>)*, так как при увеличении плеча финансового рычага (</w:t>
      </w:r>
      <w:r w:rsidRPr="00E4682D">
        <w:rPr>
          <w:rFonts w:ascii="Times New Roman" w:hAnsi="Times New Roman"/>
          <w:sz w:val="28"/>
          <w:szCs w:val="28"/>
          <w:lang w:val="en-US"/>
        </w:rPr>
        <w:t>D</w:t>
      </w:r>
      <w:r w:rsidRPr="00E4682D">
        <w:rPr>
          <w:rFonts w:ascii="Times New Roman" w:hAnsi="Times New Roman"/>
          <w:sz w:val="28"/>
          <w:szCs w:val="28"/>
        </w:rPr>
        <w:t>/</w:t>
      </w:r>
      <w:r w:rsidRPr="00E4682D">
        <w:rPr>
          <w:rFonts w:ascii="Times New Roman" w:hAnsi="Times New Roman"/>
          <w:sz w:val="28"/>
          <w:szCs w:val="28"/>
          <w:lang w:val="en-US"/>
        </w:rPr>
        <w:t>E</w:t>
      </w:r>
      <w:r w:rsidRPr="00E4682D">
        <w:rPr>
          <w:rFonts w:ascii="Times New Roman" w:hAnsi="Times New Roman"/>
          <w:sz w:val="28"/>
          <w:szCs w:val="28"/>
        </w:rPr>
        <w:t xml:space="preserve">) кредиторы склонны компенсировать свой риск повышением ставки за кредит. Дифференциал отражает риск кредитора: чем </w:t>
      </w:r>
      <w:r w:rsidRPr="00E4682D">
        <w:rPr>
          <w:rFonts w:ascii="Times New Roman" w:hAnsi="Times New Roman"/>
          <w:sz w:val="28"/>
          <w:szCs w:val="28"/>
        </w:rPr>
        <w:lastRenderedPageBreak/>
        <w:t>он больше, тем меньше риск. Дифференциал не должен быть отрицательным, и эффект финансового рычага оптимально должен быть равен 30-50 % от рентабельности активов, так как чем сильнее эффект финансового рычага, тем выше финансовый риск не возврата кредита, падения дивидендов и курса акций.</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Уровень сопряженного риска характеризует операционно-финансовый рычаг. Операционно-финансовый рычаг наряду с позитивным эффектом увеличения рентабельности активов и собственного капитала в результате роста объема продаж и привлечения заемных средств отражает так же риск снижения рентабельности и получения убытков.</w:t>
      </w:r>
    </w:p>
    <w:p w:rsidR="00D94A2D" w:rsidRPr="00E4682D" w:rsidRDefault="00D94A2D" w:rsidP="00D94A2D">
      <w:pPr>
        <w:spacing w:before="120" w:after="120" w:line="276" w:lineRule="auto"/>
        <w:rPr>
          <w:rFonts w:ascii="Times New Roman" w:hAnsi="Times New Roman"/>
          <w:b/>
          <w:sz w:val="28"/>
          <w:szCs w:val="28"/>
        </w:rPr>
      </w:pPr>
      <w:r w:rsidRPr="00E4682D">
        <w:rPr>
          <w:rFonts w:ascii="Times New Roman" w:hAnsi="Times New Roman"/>
          <w:b/>
          <w:sz w:val="28"/>
          <w:szCs w:val="28"/>
        </w:rPr>
        <w:t>8.2.5 Надбавка к тарифу (НТ) к цене (тарифу) для потребителей</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НТ к цене (тарифу) для потребителей – ценовая ставка, которая учитывается при расчетах потребителей с организациями коммунального комплекса, устанавливается в целях финансирования инвестиционных программ организаций коммунального комплекса и общий размер которой соответствует суме надбавок к тарифам на товары и услуги организаций коммунального комплекса, реализующих инвестиционные программы по развитию системы коммунальной инфраструктуры.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Основной целью надбавки к тарифам коммунальных услуг, согласно федерального закона от 30 декабря 2004 г. № 210-ФЗ «Об основах регулирования тарифов организаций коммунального комплекса» является финансирование строительства и (или) модернизации системы коммунальной инфраструктуры, что является капитальными вложениями.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Размер надбавки к тарифу определяется в соответствии с методом RA</w:t>
      </w:r>
      <w:r w:rsidRPr="00E4682D">
        <w:rPr>
          <w:rFonts w:ascii="Times New Roman" w:hAnsi="Times New Roman"/>
          <w:sz w:val="28"/>
          <w:szCs w:val="28"/>
          <w:lang w:val="en-US"/>
        </w:rPr>
        <w:t>B</w:t>
      </w:r>
      <w:r w:rsidRPr="00E4682D">
        <w:rPr>
          <w:rFonts w:ascii="Times New Roman" w:hAnsi="Times New Roman"/>
          <w:sz w:val="28"/>
          <w:szCs w:val="28"/>
        </w:rPr>
        <w:t xml:space="preserve"> регулирования.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RA</w:t>
      </w:r>
      <w:r w:rsidRPr="00E4682D">
        <w:rPr>
          <w:rFonts w:ascii="Times New Roman" w:hAnsi="Times New Roman"/>
          <w:sz w:val="28"/>
          <w:szCs w:val="28"/>
          <w:lang w:val="en-US"/>
        </w:rPr>
        <w:t>B</w:t>
      </w:r>
      <w:r w:rsidRPr="00E4682D">
        <w:rPr>
          <w:rFonts w:ascii="Times New Roman" w:hAnsi="Times New Roman"/>
          <w:sz w:val="28"/>
          <w:szCs w:val="28"/>
        </w:rPr>
        <w:t xml:space="preserve"> (Re</w:t>
      </w:r>
      <w:r w:rsidRPr="00E4682D">
        <w:rPr>
          <w:rFonts w:ascii="Times New Roman" w:hAnsi="Times New Roman"/>
          <w:sz w:val="28"/>
          <w:szCs w:val="28"/>
          <w:lang w:val="en-US"/>
        </w:rPr>
        <w:t>g</w:t>
      </w:r>
      <w:r w:rsidRPr="00E4682D">
        <w:rPr>
          <w:rFonts w:ascii="Times New Roman" w:hAnsi="Times New Roman"/>
          <w:sz w:val="28"/>
          <w:szCs w:val="28"/>
        </w:rPr>
        <w:t>ulatory Asset Base – регулируемая база инвестированного капитала) – это система долгосрочного тарифообразования, основной целью которой является привлечение инвестиций в расширение и модернизацию инфраструктуры.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Переход на RA</w:t>
      </w:r>
      <w:r w:rsidRPr="00E4682D">
        <w:rPr>
          <w:rFonts w:ascii="Times New Roman" w:hAnsi="Times New Roman"/>
          <w:sz w:val="28"/>
          <w:szCs w:val="28"/>
          <w:lang w:val="en-US"/>
        </w:rPr>
        <w:t>B</w:t>
      </w:r>
      <w:r w:rsidRPr="00E4682D">
        <w:rPr>
          <w:rFonts w:ascii="Times New Roman" w:hAnsi="Times New Roman"/>
          <w:sz w:val="28"/>
          <w:szCs w:val="28"/>
        </w:rPr>
        <w:t>- регулирование – это переход на новую инвестиционную стратегию.</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Применение метода доходности инвестированного капитала направлено на решение важнейших задач тарифного регулирования в теплоэнергетической отрасли- создание благоприятных условий для привлечения долгосрочных частных инвестиций в целях модернизации основных производственных фондов, повышения уровня надежности и качества реализуемых услуг, а также создания стимулов для сокращения операционных расходов регулируемых организаций. В числе преимуществ </w:t>
      </w:r>
      <w:r w:rsidRPr="00E4682D">
        <w:rPr>
          <w:rFonts w:ascii="Times New Roman" w:hAnsi="Times New Roman"/>
          <w:sz w:val="28"/>
          <w:szCs w:val="28"/>
        </w:rPr>
        <w:lastRenderedPageBreak/>
        <w:t>метода RA</w:t>
      </w:r>
      <w:r w:rsidRPr="00E4682D">
        <w:rPr>
          <w:rFonts w:ascii="Times New Roman" w:hAnsi="Times New Roman"/>
          <w:sz w:val="28"/>
          <w:szCs w:val="28"/>
          <w:lang w:val="en-US"/>
        </w:rPr>
        <w:t>B</w:t>
      </w:r>
      <w:r w:rsidRPr="00E4682D">
        <w:rPr>
          <w:rFonts w:ascii="Times New Roman" w:hAnsi="Times New Roman"/>
          <w:sz w:val="28"/>
          <w:szCs w:val="28"/>
        </w:rPr>
        <w:t xml:space="preserve"> – стимулирование привлечения инвестиций, повышение капитализации регулируемых организаций, повышение качества стратегического планирования деятельности организаций, экономическая мотивация снижения издержек.</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Методика RA</w:t>
      </w:r>
      <w:r w:rsidRPr="00E4682D">
        <w:rPr>
          <w:rFonts w:ascii="Times New Roman" w:hAnsi="Times New Roman"/>
          <w:sz w:val="28"/>
          <w:szCs w:val="28"/>
          <w:lang w:val="en-US"/>
        </w:rPr>
        <w:t>B</w:t>
      </w:r>
      <w:r w:rsidRPr="00E4682D">
        <w:rPr>
          <w:rFonts w:ascii="Times New Roman" w:hAnsi="Times New Roman"/>
          <w:sz w:val="28"/>
          <w:szCs w:val="28"/>
        </w:rPr>
        <w:t>, соответствующая передовому международному опыту в регулировании естественных монополий- это тарифная мотивация к снижению операционных расходов компаний и прозрачный контроль. Переход к системе RA</w:t>
      </w:r>
      <w:r w:rsidRPr="00E4682D">
        <w:rPr>
          <w:rFonts w:ascii="Times New Roman" w:hAnsi="Times New Roman"/>
          <w:sz w:val="28"/>
          <w:szCs w:val="28"/>
          <w:lang w:val="en-US"/>
        </w:rPr>
        <w:t>B</w:t>
      </w:r>
      <w:r w:rsidRPr="00E4682D">
        <w:rPr>
          <w:rFonts w:ascii="Times New Roman" w:hAnsi="Times New Roman"/>
          <w:sz w:val="28"/>
          <w:szCs w:val="28"/>
        </w:rPr>
        <w:t>-метода обеспечит необходимое финансирование мероприятий по надежному функционированию и развитию систем теплоснабжения, в том числе их обновлению и модернизации, а так же  будет способствовать стабильности отношений между теплоснабжающими организациями и потребителями за счет установления долгосрочных тарифов.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Основной идеей формирования необходимой валовой выручки ( НВВ ) в Методе RA</w:t>
      </w:r>
      <w:r w:rsidRPr="00E4682D">
        <w:rPr>
          <w:rFonts w:ascii="Times New Roman" w:hAnsi="Times New Roman"/>
          <w:sz w:val="28"/>
          <w:szCs w:val="28"/>
          <w:lang w:val="en-US"/>
        </w:rPr>
        <w:t>B</w:t>
      </w:r>
      <w:r w:rsidRPr="00E4682D">
        <w:rPr>
          <w:rFonts w:ascii="Times New Roman" w:hAnsi="Times New Roman"/>
          <w:sz w:val="28"/>
          <w:szCs w:val="28"/>
        </w:rPr>
        <w:t xml:space="preserve"> является известный и обоснованный принцип, согласно которому инвестор имеет право получить на инвестированный капитал доход, соответствующий процентной норме, признаваемой участниками рынка справедливой, и возвратить весь инвестиционный капитал к концу инвестиционного периода. При переходе к определению тарифов по Методу RA</w:t>
      </w:r>
      <w:r w:rsidRPr="00E4682D">
        <w:rPr>
          <w:rFonts w:ascii="Times New Roman" w:hAnsi="Times New Roman"/>
          <w:sz w:val="28"/>
          <w:szCs w:val="28"/>
          <w:lang w:val="en-US"/>
        </w:rPr>
        <w:t>B</w:t>
      </w:r>
      <w:r w:rsidRPr="00E4682D">
        <w:rPr>
          <w:rFonts w:ascii="Times New Roman" w:hAnsi="Times New Roman"/>
          <w:sz w:val="28"/>
          <w:szCs w:val="28"/>
        </w:rPr>
        <w:t xml:space="preserve"> компания начинает генерировать доход, напрямую связанный с затратами на создание ее активов, при этом инвестиционная привлекательность компании резко возрастет, а катастрофический разрыв между ее стоимостью и стоимостью активов, порождаемый действующей до сих пор методикой тарифообразования «затраты плюс», устраняется.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 Тариф, принимаемый на долгосрочный промежуток времени, должен зависеть от надежности и качества услуг. С этой целью планируется разработать методические указания по расчету и применению понижающих (повышающих) коэффициентов, обеспечивающих соответствие НВВ регулируемых организаций уровню надежности и качества реализуемых услуг. Понижающие коэффициенты будут применятся в случае несоответствия качества предоставляемых услуг уровню установленного тарифа, либо в случае предоставления со стороны компании недостоверных сведений о качестве услуг.</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Первые тарифы с применением метода доходности инвестированного капитала для организаций, осуществляющих передачу тепловой энергии, установлены в рамках реализации с 2011 г. пилотных проектов по долгосрочному тарифному регулированию с применением метода доходности инвестированного капитала в сфере теплоснабжения.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lastRenderedPageBreak/>
        <w:t>Введение метода RA</w:t>
      </w:r>
      <w:r w:rsidRPr="00E4682D">
        <w:rPr>
          <w:rFonts w:ascii="Times New Roman" w:hAnsi="Times New Roman"/>
          <w:sz w:val="28"/>
          <w:szCs w:val="28"/>
          <w:lang w:val="en-US"/>
        </w:rPr>
        <w:t>B</w:t>
      </w:r>
      <w:r w:rsidRPr="00E4682D">
        <w:rPr>
          <w:rFonts w:ascii="Times New Roman" w:hAnsi="Times New Roman"/>
          <w:sz w:val="28"/>
          <w:szCs w:val="28"/>
        </w:rPr>
        <w:t xml:space="preserve"> регулирования принесет следующие положительные изменения:</w:t>
      </w:r>
    </w:p>
    <w:p w:rsidR="00D94A2D" w:rsidRPr="00E4682D" w:rsidRDefault="00D94A2D" w:rsidP="00D94A2D">
      <w:pPr>
        <w:pStyle w:val="13"/>
        <w:numPr>
          <w:ilvl w:val="0"/>
          <w:numId w:val="28"/>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региона: ввод новых мощностей и строительство сетей обеспечит возможность присоединения новых потребителей, а значит, будет создана база для развития абсолютно всех отраслей и организации новых рабочих  мест. Развитая сетевая инфраструктура позволит открывать новые предприятия, расширить производственные мощности, строить комфортное жилье.</w:t>
      </w:r>
    </w:p>
    <w:p w:rsidR="00D94A2D" w:rsidRPr="00E4682D" w:rsidRDefault="00D94A2D" w:rsidP="00D94A2D">
      <w:pPr>
        <w:pStyle w:val="13"/>
        <w:numPr>
          <w:ilvl w:val="0"/>
          <w:numId w:val="28"/>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бизнеса: все финансовые вложения и акционеров компании, и инвесторов будут возмещены. К тому же вкладчик получит гарантированный доход. Процент одного дохода устанавливается органами государственного регулирования цен и тарифов при условии установления тарифа по методу RA</w:t>
      </w:r>
      <w:r w:rsidRPr="00E4682D">
        <w:rPr>
          <w:rFonts w:ascii="Times New Roman" w:hAnsi="Times New Roman"/>
          <w:sz w:val="28"/>
          <w:szCs w:val="28"/>
          <w:lang w:val="en-US"/>
        </w:rPr>
        <w:t>B</w:t>
      </w:r>
      <w:r w:rsidRPr="00E4682D">
        <w:rPr>
          <w:rFonts w:ascii="Times New Roman" w:hAnsi="Times New Roman"/>
          <w:sz w:val="28"/>
          <w:szCs w:val="28"/>
        </w:rPr>
        <w:t>.</w:t>
      </w:r>
    </w:p>
    <w:p w:rsidR="00D94A2D" w:rsidRPr="00E4682D" w:rsidRDefault="00D94A2D" w:rsidP="00D94A2D">
      <w:pPr>
        <w:pStyle w:val="13"/>
        <w:numPr>
          <w:ilvl w:val="0"/>
          <w:numId w:val="28"/>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потребителей: при новой методике тарифообразования на протяжении всего времени пользования тепловой энергией потребители будут рассчитываться по установленной государственной цене, повышается надежность и качество предоставляемых услуг за счет новых инвестиций.</w:t>
      </w:r>
    </w:p>
    <w:p w:rsidR="00D94A2D" w:rsidRPr="00E4682D" w:rsidRDefault="00D94A2D" w:rsidP="00D94A2D">
      <w:pPr>
        <w:pStyle w:val="13"/>
        <w:numPr>
          <w:ilvl w:val="0"/>
          <w:numId w:val="28"/>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компаний, предоставляющих услуги: появляется возможность привлечения дополнительных инвестиций. За счет гарантированного государством процента доходности на вложенный капитал у компании появляется источник дополнительных поступлений, которые будут направлены в дальнейшее развитие сетевой инфраструктуры. С учетом того, что тариф устанавливается на 3-5 лет, компании смогут прогнозировать свои расходы и доходы сразу на несколько лет вперед. Появляется возможность планомерно снижать критичный процент износа оборудования.</w:t>
      </w:r>
    </w:p>
    <w:p w:rsidR="00D94A2D" w:rsidRPr="00E4682D" w:rsidRDefault="00D94A2D" w:rsidP="00D94A2D">
      <w:pPr>
        <w:pStyle w:val="13"/>
        <w:numPr>
          <w:ilvl w:val="0"/>
          <w:numId w:val="28"/>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Благодаря созданию резерва мощности, снижению тепловых потерь, улучшению качества теплоснабжения будет повышаться экономическая и энергетическая эффективность в сфере теплоснабжения потребителей.</w:t>
      </w:r>
    </w:p>
    <w:p w:rsidR="00D94A2D" w:rsidRPr="00E4682D" w:rsidRDefault="00D94A2D" w:rsidP="00D94A2D">
      <w:pPr>
        <w:jc w:val="both"/>
        <w:rPr>
          <w:rFonts w:ascii="Times New Roman" w:hAnsi="Times New Roman"/>
          <w:sz w:val="28"/>
          <w:szCs w:val="28"/>
        </w:rPr>
        <w:sectPr w:rsidR="00D94A2D" w:rsidRPr="00E4682D" w:rsidSect="00026BC2">
          <w:pgSz w:w="11906" w:h="16838"/>
          <w:pgMar w:top="1134" w:right="567" w:bottom="1134" w:left="1985" w:header="708" w:footer="708" w:gutter="0"/>
          <w:cols w:space="708"/>
          <w:docGrid w:linePitch="360"/>
        </w:sectPr>
      </w:pPr>
    </w:p>
    <w:p w:rsidR="00D94A2D" w:rsidRPr="00930864" w:rsidRDefault="00D94A2D" w:rsidP="00D94A2D">
      <w:pPr>
        <w:spacing w:before="240" w:after="240"/>
        <w:rPr>
          <w:rFonts w:ascii="Times New Roman" w:hAnsi="Times New Roman"/>
          <w:b/>
          <w:sz w:val="28"/>
          <w:szCs w:val="28"/>
        </w:rPr>
      </w:pPr>
      <w:r w:rsidRPr="00930864">
        <w:rPr>
          <w:rFonts w:ascii="Times New Roman" w:hAnsi="Times New Roman"/>
          <w:b/>
          <w:sz w:val="28"/>
          <w:szCs w:val="28"/>
        </w:rPr>
        <w:lastRenderedPageBreak/>
        <w:t>УТВЕРЖДАЕМАЯ ЧАСТЬ СХЕМЫ ТЕПЛОСНАБЖЕНИЯ</w:t>
      </w:r>
    </w:p>
    <w:p w:rsidR="00D94A2D" w:rsidRPr="00C912E2" w:rsidRDefault="00D94A2D" w:rsidP="00D94A2D">
      <w:pPr>
        <w:pStyle w:val="aa"/>
        <w:spacing w:before="120" w:after="120"/>
        <w:rPr>
          <w:sz w:val="28"/>
          <w:szCs w:val="28"/>
        </w:rPr>
      </w:pPr>
      <w:r w:rsidRPr="00930864">
        <w:rPr>
          <w:sz w:val="28"/>
          <w:szCs w:val="28"/>
        </w:rPr>
        <w:t>РАЗДЕЛ 1. ПЕРСПЕКТИВНОЕ ПОТРЕБЛЕНИЕ ТЕПЛОВОЙ МОЩНОСТИ И ТЕПЛОВОЙ ЭНЕРГИИ НА ЦЕЛИ ТЕПЛОСНАБЖЕНИЯ</w:t>
      </w:r>
      <w:r w:rsidR="00930864">
        <w:rPr>
          <w:sz w:val="28"/>
          <w:szCs w:val="28"/>
        </w:rPr>
        <w:t xml:space="preserve"> СЕЛЬСКОГО ПОСЕЛЕНИЯ «ЗОРГОЛЬСКОЕ</w:t>
      </w:r>
      <w:r w:rsidRPr="00930864">
        <w:rPr>
          <w:sz w:val="28"/>
          <w:szCs w:val="28"/>
        </w:rPr>
        <w:t>» С ПОДВЕДОМСТВЕННОЙ ТЕРРИТОРИЕЙ.</w:t>
      </w:r>
    </w:p>
    <w:p w:rsidR="00D94A2D" w:rsidRPr="00E4682D" w:rsidRDefault="00D94A2D" w:rsidP="00D94A2D">
      <w:pPr>
        <w:pStyle w:val="ac"/>
        <w:spacing w:before="120" w:after="120"/>
        <w:ind w:firstLine="708"/>
        <w:rPr>
          <w:sz w:val="28"/>
          <w:szCs w:val="28"/>
        </w:rPr>
      </w:pPr>
      <w:bookmarkStart w:id="34" w:name="_Toc373221406"/>
      <w:r w:rsidRPr="00C912E2">
        <w:rPr>
          <w:sz w:val="28"/>
          <w:szCs w:val="28"/>
        </w:rPr>
        <w:t>1.1Объемы строительных фондов и приросты</w:t>
      </w:r>
      <w:r w:rsidRPr="00E4682D">
        <w:rPr>
          <w:sz w:val="28"/>
          <w:szCs w:val="28"/>
        </w:rPr>
        <w:t xml:space="preserve"> объемов строительных фондов, подключенных к центральной системе теплоснабжения</w:t>
      </w:r>
      <w:bookmarkEnd w:id="34"/>
    </w:p>
    <w:p w:rsidR="00D94A2D" w:rsidRPr="00E4682D" w:rsidRDefault="00D94A2D" w:rsidP="00D94A2D">
      <w:pPr>
        <w:pStyle w:val="a6"/>
        <w:spacing w:before="120" w:after="120" w:line="276" w:lineRule="auto"/>
        <w:ind w:firstLine="539"/>
        <w:rPr>
          <w:sz w:val="28"/>
          <w:szCs w:val="28"/>
        </w:rPr>
      </w:pPr>
      <w:r w:rsidRPr="00E4682D">
        <w:rPr>
          <w:sz w:val="28"/>
          <w:szCs w:val="28"/>
        </w:rPr>
        <w:t xml:space="preserve">Объемы строительных фондов и приросты объемов строительных фондов </w:t>
      </w:r>
      <w:r w:rsidRPr="00E4682D">
        <w:rPr>
          <w:sz w:val="28"/>
          <w:szCs w:val="28"/>
          <w:lang w:eastAsia="ru-RU"/>
        </w:rPr>
        <w:t>жилых домов</w:t>
      </w:r>
      <w:r w:rsidRPr="00E4682D">
        <w:rPr>
          <w:sz w:val="28"/>
          <w:szCs w:val="28"/>
        </w:rPr>
        <w:t xml:space="preserve">, подключенных к системе теплоснабжения </w:t>
      </w:r>
      <w:r w:rsidR="00A767E9">
        <w:rPr>
          <w:sz w:val="28"/>
          <w:szCs w:val="28"/>
        </w:rPr>
        <w:t>села  Зоргол</w:t>
      </w:r>
      <w:r w:rsidRPr="00E4682D">
        <w:rPr>
          <w:sz w:val="28"/>
          <w:szCs w:val="28"/>
        </w:rPr>
        <w:t xml:space="preserve"> приведены в  таблицах 1.1.1</w:t>
      </w:r>
    </w:p>
    <w:p w:rsidR="00D94A2D" w:rsidRPr="00E4682D" w:rsidRDefault="00D94A2D" w:rsidP="00D94A2D">
      <w:pPr>
        <w:pStyle w:val="a6"/>
        <w:spacing w:before="120" w:after="120"/>
        <w:rPr>
          <w:sz w:val="28"/>
          <w:szCs w:val="28"/>
        </w:rPr>
      </w:pPr>
      <w:r w:rsidRPr="00E4682D">
        <w:rPr>
          <w:sz w:val="28"/>
          <w:szCs w:val="28"/>
        </w:rPr>
        <w:t xml:space="preserve">Таблица 1.1.1 Объемы строительных фондов и приросты объемов строительных фондов </w:t>
      </w:r>
      <w:r w:rsidRPr="00E4682D">
        <w:rPr>
          <w:sz w:val="28"/>
          <w:szCs w:val="28"/>
          <w:lang w:eastAsia="ru-RU"/>
        </w:rPr>
        <w:t>жилых домов,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D94A2D" w:rsidRDefault="00064754" w:rsidP="00064754">
            <w:pPr>
              <w:rPr>
                <w:rFonts w:ascii="Times New Roman" w:hAnsi="Times New Roman"/>
                <w:bCs/>
                <w:sz w:val="24"/>
                <w:szCs w:val="24"/>
              </w:rPr>
            </w:pPr>
            <w:r w:rsidRPr="00E4682D">
              <w:rPr>
                <w:rFonts w:ascii="Times New Roman" w:hAnsi="Times New Roman"/>
                <w:bCs/>
                <w:sz w:val="28"/>
                <w:szCs w:val="28"/>
              </w:rPr>
              <w:t xml:space="preserve">Котельная с. </w:t>
            </w:r>
            <w:r w:rsidR="00A767E9">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 xml:space="preserve">МБОУ </w:t>
            </w:r>
            <w:r w:rsidR="00A767E9">
              <w:rPr>
                <w:rFonts w:ascii="Times New Roman" w:hAnsi="Times New Roman"/>
                <w:bCs/>
                <w:sz w:val="28"/>
                <w:szCs w:val="28"/>
              </w:rPr>
              <w:t>СОШ</w:t>
            </w:r>
          </w:p>
          <w:p w:rsidR="00064754" w:rsidRPr="00E4682D" w:rsidRDefault="00064754" w:rsidP="00064754">
            <w:pPr>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r>
    </w:tbl>
    <w:p w:rsidR="00D94A2D" w:rsidRPr="00E4682D" w:rsidRDefault="00D94A2D" w:rsidP="00D94A2D">
      <w:pPr>
        <w:pStyle w:val="a6"/>
        <w:spacing w:before="120" w:after="120"/>
        <w:rPr>
          <w:sz w:val="28"/>
          <w:szCs w:val="28"/>
        </w:rPr>
      </w:pPr>
      <w:bookmarkStart w:id="35" w:name="_Toc343247271"/>
      <w:bookmarkStart w:id="36" w:name="_Toc373221407"/>
      <w:bookmarkStart w:id="37" w:name="_Toc341863270"/>
      <w:r w:rsidRPr="00E4682D">
        <w:rPr>
          <w:sz w:val="28"/>
          <w:szCs w:val="28"/>
        </w:rPr>
        <w:t>Таблица 1.1.2 Объемы строительных фондов и приросты объемов строительных фондов бюджетной сферы</w:t>
      </w:r>
      <w:r w:rsidRPr="00E4682D">
        <w:rPr>
          <w:sz w:val="28"/>
          <w:szCs w:val="28"/>
          <w:lang w:eastAsia="ru-RU"/>
        </w:rPr>
        <w:t>,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A767E9"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A767E9" w:rsidRDefault="00A767E9" w:rsidP="00A767E9">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p w:rsidR="00A767E9" w:rsidRPr="00E4682D" w:rsidRDefault="00A767E9" w:rsidP="00026BC2">
            <w:pPr>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A767E9" w:rsidRDefault="00A767E9">
            <w:r>
              <w:t>1680</w:t>
            </w:r>
          </w:p>
        </w:tc>
        <w:tc>
          <w:tcPr>
            <w:tcW w:w="1134" w:type="dxa"/>
            <w:tcBorders>
              <w:top w:val="single" w:sz="4" w:space="0" w:color="000000"/>
              <w:left w:val="single" w:sz="4" w:space="0" w:color="auto"/>
              <w:bottom w:val="single" w:sz="4" w:space="0" w:color="000000"/>
              <w:right w:val="single" w:sz="4" w:space="0" w:color="auto"/>
            </w:tcBorders>
          </w:tcPr>
          <w:p w:rsidR="00A767E9" w:rsidRDefault="00A767E9">
            <w:r w:rsidRPr="00171267">
              <w:t>1680</w:t>
            </w:r>
          </w:p>
        </w:tc>
        <w:tc>
          <w:tcPr>
            <w:tcW w:w="1134" w:type="dxa"/>
            <w:tcBorders>
              <w:top w:val="single" w:sz="4" w:space="0" w:color="000000"/>
              <w:left w:val="single" w:sz="4" w:space="0" w:color="auto"/>
              <w:bottom w:val="single" w:sz="4" w:space="0" w:color="000000"/>
              <w:right w:val="single" w:sz="4" w:space="0" w:color="000000"/>
            </w:tcBorders>
          </w:tcPr>
          <w:p w:rsidR="00A767E9" w:rsidRDefault="00A767E9">
            <w:r w:rsidRPr="00171267">
              <w:t>1680</w:t>
            </w:r>
          </w:p>
        </w:tc>
        <w:tc>
          <w:tcPr>
            <w:tcW w:w="1134" w:type="dxa"/>
            <w:tcBorders>
              <w:top w:val="single" w:sz="4" w:space="0" w:color="000000"/>
              <w:left w:val="single" w:sz="4" w:space="0" w:color="000000"/>
              <w:bottom w:val="single" w:sz="4" w:space="0" w:color="000000"/>
              <w:right w:val="single" w:sz="4" w:space="0" w:color="auto"/>
            </w:tcBorders>
          </w:tcPr>
          <w:p w:rsidR="00A767E9" w:rsidRDefault="00A767E9">
            <w:r w:rsidRPr="00171267">
              <w:t>1680</w:t>
            </w:r>
          </w:p>
        </w:tc>
        <w:tc>
          <w:tcPr>
            <w:tcW w:w="1134" w:type="dxa"/>
            <w:tcBorders>
              <w:top w:val="single" w:sz="4" w:space="0" w:color="000000"/>
              <w:left w:val="single" w:sz="4" w:space="0" w:color="auto"/>
              <w:bottom w:val="single" w:sz="4" w:space="0" w:color="000000"/>
              <w:right w:val="single" w:sz="4" w:space="0" w:color="000000"/>
            </w:tcBorders>
          </w:tcPr>
          <w:p w:rsidR="00A767E9" w:rsidRDefault="00A767E9">
            <w:r w:rsidRPr="00171267">
              <w:t>1680</w:t>
            </w:r>
          </w:p>
        </w:tc>
        <w:tc>
          <w:tcPr>
            <w:tcW w:w="1134" w:type="dxa"/>
            <w:tcBorders>
              <w:top w:val="single" w:sz="4" w:space="0" w:color="000000"/>
              <w:left w:val="single" w:sz="4" w:space="0" w:color="000000"/>
              <w:bottom w:val="single" w:sz="4" w:space="0" w:color="000000"/>
              <w:right w:val="single" w:sz="4" w:space="0" w:color="auto"/>
            </w:tcBorders>
          </w:tcPr>
          <w:p w:rsidR="00A767E9" w:rsidRDefault="00A767E9">
            <w:r w:rsidRPr="00171267">
              <w:t>1680</w:t>
            </w:r>
          </w:p>
        </w:tc>
        <w:tc>
          <w:tcPr>
            <w:tcW w:w="1134" w:type="dxa"/>
            <w:tcBorders>
              <w:top w:val="single" w:sz="4" w:space="0" w:color="000000"/>
              <w:left w:val="single" w:sz="4" w:space="0" w:color="auto"/>
              <w:bottom w:val="single" w:sz="4" w:space="0" w:color="000000"/>
              <w:right w:val="single" w:sz="4" w:space="0" w:color="000000"/>
            </w:tcBorders>
          </w:tcPr>
          <w:p w:rsidR="00A767E9" w:rsidRDefault="00A767E9">
            <w:r w:rsidRPr="00171267">
              <w:t>1680</w:t>
            </w:r>
          </w:p>
        </w:tc>
      </w:tr>
    </w:tbl>
    <w:p w:rsidR="00D94A2D" w:rsidRPr="00E4682D" w:rsidRDefault="00D94A2D" w:rsidP="00D94A2D">
      <w:pPr>
        <w:pStyle w:val="a6"/>
        <w:spacing w:before="120" w:after="120"/>
        <w:rPr>
          <w:sz w:val="28"/>
          <w:szCs w:val="28"/>
        </w:rPr>
      </w:pPr>
      <w:r w:rsidRPr="00E4682D">
        <w:rPr>
          <w:sz w:val="28"/>
          <w:szCs w:val="28"/>
        </w:rPr>
        <w:t xml:space="preserve">Таблица 1.1.3Объемы строительных фондов и приросты объемов строительных фондов </w:t>
      </w:r>
      <w:r w:rsidRPr="00E4682D">
        <w:rPr>
          <w:sz w:val="28"/>
          <w:szCs w:val="28"/>
          <w:lang w:eastAsia="ru-RU"/>
        </w:rPr>
        <w:t>прочих зданий,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A767E9" w:rsidRDefault="00A767E9" w:rsidP="00A767E9">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p w:rsidR="00D94A2D" w:rsidRPr="00E4682D" w:rsidRDefault="00D94A2D" w:rsidP="00A767E9">
            <w:pPr>
              <w:rPr>
                <w:rFonts w:ascii="Times New Roman" w:hAnsi="Times New Roman"/>
                <w:bCs/>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r>
    </w:tbl>
    <w:p w:rsidR="00D94A2D" w:rsidRPr="00E4682D" w:rsidRDefault="00D94A2D" w:rsidP="00D94A2D">
      <w:pPr>
        <w:pStyle w:val="ac"/>
        <w:spacing w:before="120" w:after="120"/>
        <w:rPr>
          <w:b w:val="0"/>
          <w:sz w:val="28"/>
          <w:szCs w:val="28"/>
        </w:rPr>
      </w:pPr>
      <w:r w:rsidRPr="00E4682D">
        <w:rPr>
          <w:b w:val="0"/>
          <w:sz w:val="28"/>
          <w:szCs w:val="28"/>
        </w:rPr>
        <w:t xml:space="preserve">Приростов объемов строительных фондов </w:t>
      </w:r>
      <w:r w:rsidRPr="00E4682D">
        <w:rPr>
          <w:b w:val="0"/>
          <w:sz w:val="28"/>
          <w:szCs w:val="28"/>
          <w:lang w:eastAsia="ru-RU"/>
        </w:rPr>
        <w:t>жилых домов</w:t>
      </w:r>
      <w:r w:rsidRPr="00E4682D">
        <w:rPr>
          <w:b w:val="0"/>
          <w:sz w:val="28"/>
          <w:szCs w:val="28"/>
        </w:rPr>
        <w:t xml:space="preserve">, бюджетных и прочих фондов подключенных к системе теплоснабжения </w:t>
      </w:r>
      <w:r w:rsidR="00064754">
        <w:rPr>
          <w:b w:val="0"/>
          <w:sz w:val="28"/>
          <w:szCs w:val="28"/>
        </w:rPr>
        <w:t>села  Дурой</w:t>
      </w:r>
      <w:r w:rsidR="00426AFA" w:rsidRPr="00E4682D">
        <w:rPr>
          <w:b w:val="0"/>
          <w:sz w:val="28"/>
          <w:szCs w:val="28"/>
        </w:rPr>
        <w:t xml:space="preserve"> </w:t>
      </w:r>
      <w:r w:rsidRPr="00E4682D">
        <w:rPr>
          <w:b w:val="0"/>
          <w:sz w:val="28"/>
          <w:szCs w:val="28"/>
        </w:rPr>
        <w:t>не предусматривается.</w:t>
      </w:r>
    </w:p>
    <w:p w:rsidR="00D94A2D" w:rsidRPr="00E4682D" w:rsidRDefault="00D94A2D" w:rsidP="00D94A2D">
      <w:pPr>
        <w:pStyle w:val="ac"/>
        <w:spacing w:before="120" w:after="120"/>
        <w:rPr>
          <w:sz w:val="28"/>
          <w:szCs w:val="28"/>
        </w:rPr>
      </w:pPr>
      <w:r w:rsidRPr="00E4682D">
        <w:rPr>
          <w:sz w:val="28"/>
          <w:szCs w:val="28"/>
        </w:rPr>
        <w:t xml:space="preserve">1.2 Объемы потребления тепловой энергии и приросты потребления тепловой энергии системой теплоснабжения </w:t>
      </w:r>
      <w:bookmarkEnd w:id="35"/>
      <w:bookmarkEnd w:id="36"/>
      <w:r w:rsidR="006F4820">
        <w:rPr>
          <w:sz w:val="28"/>
          <w:szCs w:val="28"/>
        </w:rPr>
        <w:t>села  Зоргол</w:t>
      </w:r>
    </w:p>
    <w:p w:rsidR="00D94A2D" w:rsidRPr="00E4682D" w:rsidRDefault="00D94A2D" w:rsidP="00D94A2D">
      <w:pPr>
        <w:pStyle w:val="a6"/>
        <w:spacing w:before="120" w:after="120" w:line="276" w:lineRule="auto"/>
        <w:ind w:firstLine="539"/>
        <w:rPr>
          <w:sz w:val="28"/>
          <w:szCs w:val="28"/>
        </w:rPr>
      </w:pPr>
      <w:r w:rsidRPr="00E4682D">
        <w:rPr>
          <w:sz w:val="28"/>
          <w:szCs w:val="28"/>
        </w:rPr>
        <w:lastRenderedPageBreak/>
        <w:t xml:space="preserve">Объемы потребления тепловой энергии и приросты потребления тепловой энергии </w:t>
      </w:r>
      <w:r w:rsidRPr="00E4682D">
        <w:rPr>
          <w:sz w:val="28"/>
          <w:szCs w:val="28"/>
          <w:lang w:eastAsia="ru-RU"/>
        </w:rPr>
        <w:t>жилых домов</w:t>
      </w:r>
      <w:r w:rsidRPr="00E4682D">
        <w:rPr>
          <w:sz w:val="28"/>
          <w:szCs w:val="28"/>
        </w:rPr>
        <w:t>, подключенных к системе теплоснабжения приведены в  таблице 1.2.1-1.2.3</w:t>
      </w:r>
    </w:p>
    <w:p w:rsidR="00D94A2D" w:rsidRPr="00E4682D" w:rsidRDefault="00D94A2D" w:rsidP="00D94A2D">
      <w:pPr>
        <w:pStyle w:val="a6"/>
        <w:spacing w:before="120" w:after="120"/>
        <w:ind w:firstLine="539"/>
        <w:rPr>
          <w:sz w:val="28"/>
          <w:szCs w:val="28"/>
        </w:rPr>
      </w:pPr>
      <w:r w:rsidRPr="00E4682D">
        <w:rPr>
          <w:sz w:val="28"/>
          <w:szCs w:val="28"/>
        </w:rPr>
        <w:t xml:space="preserve">Таблица 1.2.1 Объемы потребления тепловой энергии и приросты потребления тепловой энергии </w:t>
      </w:r>
      <w:r w:rsidRPr="00E4682D">
        <w:rPr>
          <w:sz w:val="28"/>
          <w:szCs w:val="28"/>
          <w:lang w:eastAsia="ru-RU"/>
        </w:rPr>
        <w:t>жилых домов</w:t>
      </w:r>
      <w:r w:rsidRPr="00E4682D">
        <w:rPr>
          <w:sz w:val="28"/>
          <w:szCs w:val="28"/>
        </w:rPr>
        <w:t>, Гкал/ч.</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19"/>
        <w:gridCol w:w="992"/>
        <w:gridCol w:w="993"/>
        <w:gridCol w:w="992"/>
        <w:gridCol w:w="958"/>
        <w:gridCol w:w="1067"/>
        <w:gridCol w:w="1276"/>
        <w:gridCol w:w="1134"/>
      </w:tblGrid>
      <w:tr w:rsidR="00D94A2D" w:rsidRPr="00E4682D" w:rsidTr="00026BC2">
        <w:trPr>
          <w:trHeight w:val="562"/>
        </w:trPr>
        <w:tc>
          <w:tcPr>
            <w:tcW w:w="261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2"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58"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619" w:type="dxa"/>
            <w:tcBorders>
              <w:top w:val="single" w:sz="4" w:space="0" w:color="000000"/>
              <w:left w:val="single" w:sz="4" w:space="0" w:color="000000"/>
              <w:bottom w:val="single" w:sz="4" w:space="0" w:color="000000"/>
              <w:right w:val="single" w:sz="4" w:space="0" w:color="000000"/>
            </w:tcBorders>
            <w:vAlign w:val="center"/>
          </w:tcPr>
          <w:p w:rsidR="00A767E9" w:rsidRDefault="00A767E9" w:rsidP="00A767E9">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p w:rsidR="00D94A2D" w:rsidRPr="00E4682D" w:rsidRDefault="00D94A2D" w:rsidP="00026BC2">
            <w:pPr>
              <w:rPr>
                <w:rFonts w:ascii="Times New Roman" w:hAnsi="Times New Roman"/>
                <w:bCs/>
                <w:sz w:val="24"/>
                <w:szCs w:val="24"/>
              </w:rPr>
            </w:pPr>
          </w:p>
        </w:tc>
        <w:tc>
          <w:tcPr>
            <w:tcW w:w="992"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0</w:t>
            </w:r>
          </w:p>
        </w:tc>
        <w:tc>
          <w:tcPr>
            <w:tcW w:w="993"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992"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958"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067"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r>
    </w:tbl>
    <w:p w:rsidR="00D94A2D" w:rsidRPr="00E4682D" w:rsidRDefault="00D94A2D" w:rsidP="00D94A2D">
      <w:pPr>
        <w:pStyle w:val="a6"/>
        <w:spacing w:before="120" w:after="120" w:line="276" w:lineRule="auto"/>
        <w:ind w:firstLine="539"/>
        <w:rPr>
          <w:sz w:val="28"/>
          <w:szCs w:val="28"/>
        </w:rPr>
      </w:pPr>
      <w:r w:rsidRPr="00E4682D">
        <w:rPr>
          <w:sz w:val="28"/>
          <w:szCs w:val="28"/>
        </w:rPr>
        <w:t xml:space="preserve">Таблица 1.2.2 Объемы потребления тепловой энергии и приросты потребления тепловой энергии </w:t>
      </w:r>
      <w:r w:rsidRPr="00E4682D">
        <w:rPr>
          <w:sz w:val="28"/>
          <w:szCs w:val="28"/>
          <w:lang w:eastAsia="ru-RU"/>
        </w:rPr>
        <w:t>общественных зданий, Гкал/ч</w:t>
      </w:r>
      <w:r w:rsidRPr="00E4682D">
        <w:rPr>
          <w:sz w:val="28"/>
          <w:szCs w:val="28"/>
        </w:rPr>
        <w:t>.</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85"/>
        <w:gridCol w:w="993"/>
        <w:gridCol w:w="992"/>
        <w:gridCol w:w="992"/>
        <w:gridCol w:w="992"/>
        <w:gridCol w:w="1067"/>
        <w:gridCol w:w="1276"/>
        <w:gridCol w:w="1134"/>
      </w:tblGrid>
      <w:tr w:rsidR="00D94A2D" w:rsidRPr="00E4682D" w:rsidTr="00026BC2">
        <w:trPr>
          <w:trHeight w:val="562"/>
        </w:trPr>
        <w:tc>
          <w:tcPr>
            <w:tcW w:w="258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585" w:type="dxa"/>
            <w:tcBorders>
              <w:top w:val="single" w:sz="4" w:space="0" w:color="000000"/>
              <w:left w:val="single" w:sz="4" w:space="0" w:color="000000"/>
              <w:bottom w:val="single" w:sz="4" w:space="0" w:color="000000"/>
              <w:right w:val="single" w:sz="4" w:space="0" w:color="000000"/>
            </w:tcBorders>
            <w:vAlign w:val="center"/>
          </w:tcPr>
          <w:p w:rsidR="00A767E9" w:rsidRDefault="00A767E9" w:rsidP="00A767E9">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p w:rsidR="00D94A2D" w:rsidRPr="00E4682D" w:rsidRDefault="00D94A2D" w:rsidP="00A767E9">
            <w:pPr>
              <w:rPr>
                <w:rFonts w:ascii="Times New Roman" w:hAnsi="Times New Roman"/>
                <w:bCs/>
                <w:sz w:val="24"/>
                <w:szCs w:val="24"/>
              </w:rPr>
            </w:pPr>
          </w:p>
        </w:tc>
        <w:tc>
          <w:tcPr>
            <w:tcW w:w="993"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992"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992"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992"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067"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r>
      <w:bookmarkEnd w:id="37"/>
    </w:tbl>
    <w:p w:rsidR="00D94A2D" w:rsidRPr="00E4682D" w:rsidRDefault="00D94A2D" w:rsidP="00D94A2D">
      <w:pPr>
        <w:pStyle w:val="13"/>
        <w:spacing w:line="276" w:lineRule="auto"/>
        <w:ind w:left="0"/>
        <w:jc w:val="both"/>
        <w:rPr>
          <w:rFonts w:ascii="Times New Roman" w:hAnsi="Times New Roman"/>
          <w:sz w:val="28"/>
          <w:szCs w:val="28"/>
        </w:rPr>
      </w:pPr>
    </w:p>
    <w:p w:rsidR="00D94A2D" w:rsidRPr="00E4682D" w:rsidRDefault="00D94A2D" w:rsidP="00D94A2D">
      <w:pPr>
        <w:pStyle w:val="a6"/>
        <w:spacing w:before="120" w:after="120" w:line="276" w:lineRule="auto"/>
        <w:ind w:firstLine="539"/>
        <w:rPr>
          <w:sz w:val="28"/>
          <w:szCs w:val="28"/>
        </w:rPr>
      </w:pPr>
      <w:bookmarkStart w:id="38" w:name="_Toc373221408"/>
      <w:r w:rsidRPr="00E4682D">
        <w:rPr>
          <w:sz w:val="28"/>
          <w:szCs w:val="28"/>
        </w:rPr>
        <w:t xml:space="preserve">Таблица 1.2.3 Объемы потребления тепловой энергии и приросты потребления тепловой энергии </w:t>
      </w:r>
      <w:r w:rsidRPr="00E4682D">
        <w:rPr>
          <w:sz w:val="28"/>
          <w:szCs w:val="28"/>
          <w:lang w:eastAsia="ru-RU"/>
        </w:rPr>
        <w:t>бюджетной сферы, Гкал/ч</w:t>
      </w:r>
      <w:r w:rsidRPr="00E4682D">
        <w:rPr>
          <w:sz w:val="28"/>
          <w:szCs w:val="28"/>
        </w:rPr>
        <w:t>.</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85"/>
        <w:gridCol w:w="993"/>
        <w:gridCol w:w="992"/>
        <w:gridCol w:w="992"/>
        <w:gridCol w:w="992"/>
        <w:gridCol w:w="1067"/>
        <w:gridCol w:w="1276"/>
        <w:gridCol w:w="1134"/>
      </w:tblGrid>
      <w:tr w:rsidR="00D94A2D" w:rsidRPr="00E4682D" w:rsidTr="00026BC2">
        <w:trPr>
          <w:trHeight w:val="562"/>
        </w:trPr>
        <w:tc>
          <w:tcPr>
            <w:tcW w:w="258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A767E9" w:rsidRPr="00E4682D" w:rsidTr="00026BC2">
        <w:tc>
          <w:tcPr>
            <w:tcW w:w="2585" w:type="dxa"/>
            <w:tcBorders>
              <w:top w:val="single" w:sz="4" w:space="0" w:color="000000"/>
              <w:left w:val="single" w:sz="4" w:space="0" w:color="000000"/>
              <w:bottom w:val="single" w:sz="4" w:space="0" w:color="000000"/>
              <w:right w:val="single" w:sz="4" w:space="0" w:color="000000"/>
            </w:tcBorders>
            <w:vAlign w:val="center"/>
          </w:tcPr>
          <w:p w:rsidR="00A767E9" w:rsidRDefault="00A767E9" w:rsidP="00A767E9">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p w:rsidR="00A767E9" w:rsidRPr="00E4682D" w:rsidRDefault="00A767E9" w:rsidP="00064754">
            <w:pPr>
              <w:rPr>
                <w:rFonts w:ascii="Times New Roman" w:hAnsi="Times New Roman"/>
                <w:bCs/>
                <w:sz w:val="24"/>
                <w:szCs w:val="24"/>
              </w:rPr>
            </w:pPr>
          </w:p>
        </w:tc>
        <w:tc>
          <w:tcPr>
            <w:tcW w:w="993" w:type="dxa"/>
            <w:tcBorders>
              <w:top w:val="single" w:sz="4" w:space="0" w:color="000000"/>
              <w:left w:val="single" w:sz="4" w:space="0" w:color="000000"/>
              <w:bottom w:val="single" w:sz="4" w:space="0" w:color="000000"/>
              <w:right w:val="single" w:sz="4" w:space="0" w:color="auto"/>
            </w:tcBorders>
          </w:tcPr>
          <w:p w:rsidR="00A767E9" w:rsidRPr="00A767E9" w:rsidRDefault="00A767E9" w:rsidP="00064754">
            <w:pPr>
              <w:rPr>
                <w:sz w:val="24"/>
                <w:szCs w:val="24"/>
              </w:rPr>
            </w:pPr>
            <w:r w:rsidRPr="00A767E9">
              <w:rPr>
                <w:sz w:val="24"/>
                <w:szCs w:val="24"/>
              </w:rPr>
              <w:t>0,0374</w:t>
            </w:r>
          </w:p>
        </w:tc>
        <w:tc>
          <w:tcPr>
            <w:tcW w:w="992" w:type="dxa"/>
            <w:tcBorders>
              <w:top w:val="single" w:sz="4" w:space="0" w:color="000000"/>
              <w:left w:val="single" w:sz="4" w:space="0" w:color="000000"/>
              <w:bottom w:val="single" w:sz="4" w:space="0" w:color="000000"/>
              <w:right w:val="single" w:sz="4" w:space="0" w:color="auto"/>
            </w:tcBorders>
          </w:tcPr>
          <w:p w:rsidR="00A767E9" w:rsidRPr="00A767E9" w:rsidRDefault="00A767E9">
            <w:pPr>
              <w:rPr>
                <w:sz w:val="24"/>
                <w:szCs w:val="24"/>
              </w:rPr>
            </w:pPr>
            <w:r w:rsidRPr="00A767E9">
              <w:rPr>
                <w:sz w:val="24"/>
                <w:szCs w:val="24"/>
              </w:rPr>
              <w:t>0,0374</w:t>
            </w:r>
          </w:p>
        </w:tc>
        <w:tc>
          <w:tcPr>
            <w:tcW w:w="992" w:type="dxa"/>
            <w:tcBorders>
              <w:top w:val="single" w:sz="4" w:space="0" w:color="000000"/>
              <w:left w:val="single" w:sz="4" w:space="0" w:color="auto"/>
              <w:bottom w:val="single" w:sz="4" w:space="0" w:color="000000"/>
              <w:right w:val="single" w:sz="4" w:space="0" w:color="000000"/>
            </w:tcBorders>
          </w:tcPr>
          <w:p w:rsidR="00A767E9" w:rsidRPr="00A767E9" w:rsidRDefault="00A767E9">
            <w:pPr>
              <w:rPr>
                <w:sz w:val="24"/>
                <w:szCs w:val="24"/>
              </w:rPr>
            </w:pPr>
            <w:r w:rsidRPr="00A767E9">
              <w:rPr>
                <w:sz w:val="24"/>
                <w:szCs w:val="24"/>
              </w:rPr>
              <w:t>0,0374</w:t>
            </w:r>
          </w:p>
        </w:tc>
        <w:tc>
          <w:tcPr>
            <w:tcW w:w="992" w:type="dxa"/>
            <w:tcBorders>
              <w:top w:val="single" w:sz="4" w:space="0" w:color="000000"/>
              <w:left w:val="single" w:sz="4" w:space="0" w:color="000000"/>
              <w:bottom w:val="single" w:sz="4" w:space="0" w:color="000000"/>
              <w:right w:val="single" w:sz="4" w:space="0" w:color="auto"/>
            </w:tcBorders>
          </w:tcPr>
          <w:p w:rsidR="00A767E9" w:rsidRPr="00A767E9" w:rsidRDefault="00A767E9">
            <w:pPr>
              <w:rPr>
                <w:sz w:val="24"/>
                <w:szCs w:val="24"/>
              </w:rPr>
            </w:pPr>
            <w:r w:rsidRPr="00A767E9">
              <w:rPr>
                <w:sz w:val="24"/>
                <w:szCs w:val="24"/>
              </w:rPr>
              <w:t>0,0374</w:t>
            </w:r>
          </w:p>
        </w:tc>
        <w:tc>
          <w:tcPr>
            <w:tcW w:w="1067" w:type="dxa"/>
            <w:tcBorders>
              <w:top w:val="single" w:sz="4" w:space="0" w:color="000000"/>
              <w:left w:val="single" w:sz="4" w:space="0" w:color="auto"/>
              <w:bottom w:val="single" w:sz="4" w:space="0" w:color="000000"/>
              <w:right w:val="single" w:sz="4" w:space="0" w:color="000000"/>
            </w:tcBorders>
          </w:tcPr>
          <w:p w:rsidR="00A767E9" w:rsidRPr="00A767E9" w:rsidRDefault="00A767E9">
            <w:pPr>
              <w:rPr>
                <w:sz w:val="24"/>
                <w:szCs w:val="24"/>
              </w:rPr>
            </w:pPr>
            <w:r w:rsidRPr="00A767E9">
              <w:rPr>
                <w:sz w:val="24"/>
                <w:szCs w:val="24"/>
              </w:rPr>
              <w:t>0,0374</w:t>
            </w:r>
          </w:p>
        </w:tc>
        <w:tc>
          <w:tcPr>
            <w:tcW w:w="1276" w:type="dxa"/>
            <w:tcBorders>
              <w:top w:val="single" w:sz="4" w:space="0" w:color="000000"/>
              <w:left w:val="single" w:sz="4" w:space="0" w:color="000000"/>
              <w:bottom w:val="single" w:sz="4" w:space="0" w:color="000000"/>
              <w:right w:val="single" w:sz="4" w:space="0" w:color="auto"/>
            </w:tcBorders>
          </w:tcPr>
          <w:p w:rsidR="00A767E9" w:rsidRPr="00A767E9" w:rsidRDefault="00A767E9">
            <w:pPr>
              <w:rPr>
                <w:sz w:val="24"/>
                <w:szCs w:val="24"/>
              </w:rPr>
            </w:pPr>
            <w:r w:rsidRPr="00A767E9">
              <w:rPr>
                <w:sz w:val="24"/>
                <w:szCs w:val="24"/>
              </w:rPr>
              <w:t>0,0374</w:t>
            </w:r>
          </w:p>
        </w:tc>
        <w:tc>
          <w:tcPr>
            <w:tcW w:w="1134" w:type="dxa"/>
            <w:tcBorders>
              <w:top w:val="single" w:sz="4" w:space="0" w:color="000000"/>
              <w:left w:val="single" w:sz="4" w:space="0" w:color="auto"/>
              <w:bottom w:val="single" w:sz="4" w:space="0" w:color="000000"/>
              <w:right w:val="single" w:sz="4" w:space="0" w:color="000000"/>
            </w:tcBorders>
          </w:tcPr>
          <w:p w:rsidR="00A767E9" w:rsidRPr="00A767E9" w:rsidRDefault="00A767E9">
            <w:pPr>
              <w:rPr>
                <w:sz w:val="24"/>
                <w:szCs w:val="24"/>
              </w:rPr>
            </w:pPr>
            <w:r w:rsidRPr="00A767E9">
              <w:rPr>
                <w:sz w:val="24"/>
                <w:szCs w:val="24"/>
              </w:rPr>
              <w:t>0,0374</w:t>
            </w:r>
          </w:p>
        </w:tc>
      </w:tr>
    </w:tbl>
    <w:p w:rsidR="00D94A2D" w:rsidRPr="00E4682D" w:rsidRDefault="00D94A2D" w:rsidP="00D94A2D">
      <w:pPr>
        <w:pStyle w:val="13"/>
        <w:spacing w:line="276" w:lineRule="auto"/>
        <w:ind w:left="0"/>
        <w:jc w:val="both"/>
        <w:rPr>
          <w:rFonts w:ascii="Times New Roman" w:hAnsi="Times New Roman"/>
          <w:sz w:val="28"/>
          <w:szCs w:val="28"/>
        </w:rPr>
      </w:pPr>
    </w:p>
    <w:p w:rsidR="00D94A2D" w:rsidRPr="00E4682D" w:rsidRDefault="00D94A2D" w:rsidP="00D94A2D">
      <w:pPr>
        <w:pStyle w:val="13"/>
        <w:spacing w:line="276" w:lineRule="auto"/>
        <w:ind w:left="0"/>
        <w:jc w:val="both"/>
        <w:rPr>
          <w:rFonts w:ascii="Times New Roman" w:hAnsi="Times New Roman"/>
          <w:sz w:val="28"/>
          <w:szCs w:val="28"/>
        </w:rPr>
      </w:pPr>
      <w:r w:rsidRPr="00E4682D">
        <w:rPr>
          <w:rFonts w:ascii="Times New Roman" w:hAnsi="Times New Roman"/>
          <w:sz w:val="28"/>
          <w:szCs w:val="28"/>
        </w:rPr>
        <w:t xml:space="preserve">Потребления тепловой энергии и приросты потребления тепловой энергии системой теплоснабжения </w:t>
      </w:r>
      <w:r w:rsidR="00A767E9">
        <w:rPr>
          <w:rFonts w:ascii="Times New Roman" w:hAnsi="Times New Roman"/>
          <w:sz w:val="28"/>
          <w:szCs w:val="28"/>
        </w:rPr>
        <w:t>села  Зоргол</w:t>
      </w:r>
      <w:r w:rsidRPr="00E4682D">
        <w:rPr>
          <w:rFonts w:ascii="Times New Roman" w:hAnsi="Times New Roman"/>
          <w:sz w:val="28"/>
          <w:szCs w:val="28"/>
        </w:rPr>
        <w:t xml:space="preserve"> в ближайшие годы не предусматривается.</w:t>
      </w:r>
    </w:p>
    <w:p w:rsidR="00D94A2D" w:rsidRPr="00E4682D" w:rsidRDefault="00D94A2D" w:rsidP="00D94A2D">
      <w:pPr>
        <w:spacing w:before="120" w:after="120"/>
        <w:jc w:val="both"/>
        <w:rPr>
          <w:rFonts w:ascii="Times New Roman" w:hAnsi="Times New Roman"/>
          <w:b/>
          <w:sz w:val="28"/>
          <w:szCs w:val="28"/>
        </w:rPr>
      </w:pPr>
    </w:p>
    <w:p w:rsidR="00D94A2D" w:rsidRPr="00E4682D" w:rsidRDefault="00D94A2D" w:rsidP="00D94A2D">
      <w:pPr>
        <w:spacing w:before="120" w:after="120"/>
        <w:jc w:val="both"/>
        <w:rPr>
          <w:rFonts w:ascii="Times New Roman" w:hAnsi="Times New Roman"/>
          <w:b/>
          <w:sz w:val="28"/>
          <w:szCs w:val="28"/>
        </w:rPr>
      </w:pPr>
      <w:r w:rsidRPr="00E4682D">
        <w:rPr>
          <w:rFonts w:ascii="Times New Roman" w:hAnsi="Times New Roman"/>
          <w:b/>
          <w:sz w:val="28"/>
          <w:szCs w:val="28"/>
        </w:rPr>
        <w:t>РАЗДЕЛ 2.  СУЩЕСТВУЮЩИЕ ПОЛОЖЕНИЕ В СФЕРЕ ПРОИЗВОДСТВА, ПЕРЕДАЧИ И ПОТРЕБЛЕНИЯ ТЕПЛОВОЙ ЭНЕРГИИ ДЛЯ ЦЕЛЕЙ ТЕПЛОСНАБЖЕНИЯ.</w:t>
      </w:r>
    </w:p>
    <w:p w:rsidR="00D94A2D" w:rsidRPr="00E4682D" w:rsidRDefault="00D94A2D" w:rsidP="00D94A2D">
      <w:pPr>
        <w:pStyle w:val="ac"/>
        <w:spacing w:before="120" w:after="120"/>
        <w:ind w:right="-23"/>
        <w:jc w:val="center"/>
        <w:rPr>
          <w:b w:val="0"/>
          <w:sz w:val="28"/>
          <w:szCs w:val="28"/>
        </w:rPr>
      </w:pPr>
      <w:bookmarkStart w:id="39" w:name="_Toc343876986"/>
      <w:r w:rsidRPr="00E4682D">
        <w:rPr>
          <w:rStyle w:val="ae"/>
          <w:b/>
          <w:sz w:val="28"/>
          <w:szCs w:val="28"/>
        </w:rPr>
        <w:t xml:space="preserve">2.1 </w:t>
      </w:r>
      <w:r w:rsidRPr="00E4682D">
        <w:rPr>
          <w:sz w:val="28"/>
          <w:szCs w:val="28"/>
        </w:rPr>
        <w:t>Радиус эффективного теплоснабжения</w:t>
      </w:r>
      <w:bookmarkEnd w:id="39"/>
    </w:p>
    <w:p w:rsidR="00D94A2D" w:rsidRPr="00E4682D" w:rsidRDefault="00D94A2D" w:rsidP="00D94A2D">
      <w:pPr>
        <w:pStyle w:val="a6"/>
        <w:spacing w:line="276" w:lineRule="auto"/>
        <w:ind w:firstLine="709"/>
        <w:rPr>
          <w:sz w:val="28"/>
          <w:szCs w:val="28"/>
        </w:rPr>
      </w:pPr>
      <w:bookmarkStart w:id="40" w:name="_Toc372981487"/>
      <w:bookmarkStart w:id="41" w:name="_Toc373221413"/>
      <w:r w:rsidRPr="00E4682D">
        <w:rPr>
          <w:sz w:val="28"/>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D94A2D" w:rsidRPr="00E4682D" w:rsidRDefault="00D94A2D" w:rsidP="00D94A2D">
      <w:pPr>
        <w:pStyle w:val="a6"/>
        <w:spacing w:line="276" w:lineRule="auto"/>
        <w:ind w:firstLine="709"/>
        <w:rPr>
          <w:sz w:val="28"/>
          <w:szCs w:val="28"/>
        </w:rPr>
      </w:pPr>
      <w:r w:rsidRPr="00E4682D">
        <w:rPr>
          <w:sz w:val="28"/>
          <w:szCs w:val="28"/>
        </w:rPr>
        <w:lastRenderedPageBreak/>
        <w:t xml:space="preserve">Передача тепловой энергии на большие расстояния является экономически неэффективной. </w:t>
      </w:r>
    </w:p>
    <w:p w:rsidR="00D94A2D" w:rsidRPr="00E4682D" w:rsidRDefault="00D94A2D" w:rsidP="00D94A2D">
      <w:pPr>
        <w:pStyle w:val="a6"/>
        <w:spacing w:line="276" w:lineRule="auto"/>
        <w:ind w:firstLine="709"/>
        <w:rPr>
          <w:sz w:val="28"/>
          <w:szCs w:val="28"/>
        </w:rPr>
      </w:pPr>
      <w:r w:rsidRPr="00E4682D">
        <w:rPr>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94A2D" w:rsidRPr="00E4682D" w:rsidRDefault="00D94A2D" w:rsidP="00D94A2D">
      <w:pPr>
        <w:pStyle w:val="ac"/>
        <w:spacing w:line="276" w:lineRule="auto"/>
        <w:ind w:firstLine="567"/>
        <w:rPr>
          <w:b w:val="0"/>
          <w:sz w:val="28"/>
          <w:szCs w:val="28"/>
        </w:rPr>
      </w:pPr>
      <w:r w:rsidRPr="00E4682D">
        <w:rPr>
          <w:b w:val="0"/>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94A2D" w:rsidRPr="00E4682D" w:rsidRDefault="00D94A2D" w:rsidP="00D94A2D">
      <w:pPr>
        <w:widowControl w:val="0"/>
        <w:overflowPunct w:val="0"/>
        <w:autoSpaceDE w:val="0"/>
        <w:autoSpaceDN w:val="0"/>
        <w:adjustRightInd w:val="0"/>
        <w:spacing w:line="336" w:lineRule="auto"/>
        <w:ind w:firstLine="566"/>
        <w:jc w:val="both"/>
        <w:rPr>
          <w:rFonts w:ascii="Times New Roman" w:hAnsi="Times New Roman"/>
          <w:sz w:val="24"/>
          <w:szCs w:val="24"/>
        </w:rPr>
      </w:pPr>
      <w:r w:rsidRPr="00E4682D">
        <w:rPr>
          <w:rFonts w:ascii="Times New Roman" w:hAnsi="Times New Roman"/>
          <w:sz w:val="28"/>
          <w:szCs w:val="28"/>
        </w:rPr>
        <w:t>Радиус эффективного теплоснабжение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D94A2D" w:rsidRPr="00E4682D" w:rsidRDefault="00D94A2D" w:rsidP="00D94A2D">
      <w:pPr>
        <w:widowControl w:val="0"/>
        <w:autoSpaceDE w:val="0"/>
        <w:autoSpaceDN w:val="0"/>
        <w:adjustRightInd w:val="0"/>
        <w:spacing w:line="97"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0" w:lineRule="auto"/>
        <w:ind w:firstLine="566"/>
        <w:jc w:val="both"/>
        <w:rPr>
          <w:rFonts w:ascii="Times New Roman" w:hAnsi="Times New Roman"/>
          <w:sz w:val="24"/>
          <w:szCs w:val="24"/>
        </w:rPr>
      </w:pPr>
      <w:r w:rsidRPr="00E4682D">
        <w:rPr>
          <w:rFonts w:ascii="Times New Roman" w:hAnsi="Times New Roman"/>
          <w:sz w:val="28"/>
          <w:szCs w:val="28"/>
        </w:rPr>
        <w:t>Согласно проведенной оценке в радиус эффективного теплоснабжения котельной попадают участки застройки многоквартирных жилых домов, а</w:t>
      </w:r>
      <w:r w:rsidRPr="00E4682D">
        <w:rPr>
          <w:rFonts w:ascii="Times New Roman" w:hAnsi="Times New Roman"/>
          <w:sz w:val="24"/>
          <w:szCs w:val="24"/>
        </w:rPr>
        <w:t xml:space="preserve"> </w:t>
      </w:r>
      <w:r w:rsidRPr="00E4682D">
        <w:rPr>
          <w:rFonts w:ascii="Times New Roman" w:hAnsi="Times New Roman"/>
          <w:sz w:val="28"/>
          <w:szCs w:val="28"/>
        </w:rPr>
        <w:t>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bookmarkEnd w:id="40"/>
    <w:bookmarkEnd w:id="41"/>
    <w:p w:rsidR="00D94A2D" w:rsidRPr="00E4682D" w:rsidRDefault="00D94A2D" w:rsidP="00D94A2D">
      <w:pPr>
        <w:widowControl w:val="0"/>
        <w:tabs>
          <w:tab w:val="left" w:pos="1400"/>
        </w:tabs>
        <w:autoSpaceDE w:val="0"/>
        <w:autoSpaceDN w:val="0"/>
        <w:adjustRightInd w:val="0"/>
        <w:ind w:left="560"/>
        <w:jc w:val="both"/>
        <w:rPr>
          <w:rFonts w:ascii="Times New Roman" w:hAnsi="Times New Roman"/>
          <w:b/>
          <w:bCs/>
          <w:sz w:val="28"/>
          <w:szCs w:val="28"/>
        </w:rPr>
      </w:pPr>
    </w:p>
    <w:p w:rsidR="00D94A2D" w:rsidRPr="00E4682D" w:rsidRDefault="00D94A2D" w:rsidP="00D94A2D">
      <w:pPr>
        <w:widowControl w:val="0"/>
        <w:tabs>
          <w:tab w:val="left" w:pos="1400"/>
        </w:tabs>
        <w:autoSpaceDE w:val="0"/>
        <w:autoSpaceDN w:val="0"/>
        <w:adjustRightInd w:val="0"/>
        <w:ind w:left="560"/>
        <w:jc w:val="both"/>
        <w:rPr>
          <w:rFonts w:ascii="Times New Roman" w:hAnsi="Times New Roman"/>
          <w:sz w:val="24"/>
          <w:szCs w:val="24"/>
        </w:rPr>
      </w:pPr>
      <w:r w:rsidRPr="00E4682D">
        <w:rPr>
          <w:rFonts w:ascii="Times New Roman" w:hAnsi="Times New Roman"/>
          <w:b/>
          <w:bCs/>
          <w:sz w:val="28"/>
          <w:szCs w:val="28"/>
        </w:rPr>
        <w:t>2.2.</w:t>
      </w:r>
      <w:r w:rsidRPr="00E4682D">
        <w:rPr>
          <w:rFonts w:ascii="Times New Roman" w:hAnsi="Times New Roman"/>
          <w:sz w:val="24"/>
          <w:szCs w:val="24"/>
        </w:rPr>
        <w:tab/>
      </w:r>
      <w:r w:rsidRPr="00E4682D">
        <w:rPr>
          <w:rFonts w:ascii="Times New Roman" w:hAnsi="Times New Roman"/>
          <w:b/>
          <w:bCs/>
          <w:sz w:val="28"/>
          <w:szCs w:val="28"/>
        </w:rPr>
        <w:t>Описание существующих и перспективных зон действия систем</w:t>
      </w:r>
      <w:r w:rsidRPr="00E4682D">
        <w:rPr>
          <w:rFonts w:ascii="Times New Roman" w:hAnsi="Times New Roman"/>
          <w:sz w:val="24"/>
          <w:szCs w:val="24"/>
        </w:rPr>
        <w:t xml:space="preserve"> </w:t>
      </w:r>
      <w:r w:rsidRPr="00E4682D">
        <w:rPr>
          <w:rFonts w:ascii="Times New Roman" w:hAnsi="Times New Roman"/>
          <w:b/>
          <w:bCs/>
          <w:sz w:val="28"/>
          <w:szCs w:val="28"/>
        </w:rPr>
        <w:t>теплоснабжения и источников тепловой энергии</w:t>
      </w:r>
    </w:p>
    <w:p w:rsidR="00D94A2D" w:rsidRPr="00E4682D" w:rsidRDefault="00D94A2D" w:rsidP="00D94A2D">
      <w:pPr>
        <w:widowControl w:val="0"/>
        <w:overflowPunct w:val="0"/>
        <w:autoSpaceDE w:val="0"/>
        <w:autoSpaceDN w:val="0"/>
        <w:adjustRightInd w:val="0"/>
        <w:spacing w:line="336" w:lineRule="auto"/>
        <w:ind w:firstLine="560"/>
        <w:jc w:val="both"/>
        <w:rPr>
          <w:rFonts w:ascii="Times New Roman" w:hAnsi="Times New Roman"/>
          <w:sz w:val="28"/>
          <w:szCs w:val="28"/>
        </w:rPr>
      </w:pP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Прокладка тепловых сетей подземная в непроходных лотковых каналах совместно с водопроводом. Подача тепла к </w:t>
      </w:r>
      <w:r w:rsidR="002B31D8" w:rsidRPr="00E4682D">
        <w:rPr>
          <w:rFonts w:ascii="Times New Roman" w:hAnsi="Times New Roman"/>
          <w:sz w:val="28"/>
          <w:szCs w:val="28"/>
        </w:rPr>
        <w:t>зданию</w:t>
      </w:r>
      <w:r w:rsidRPr="00E4682D">
        <w:rPr>
          <w:rFonts w:ascii="Times New Roman" w:hAnsi="Times New Roman"/>
          <w:sz w:val="28"/>
          <w:szCs w:val="28"/>
        </w:rPr>
        <w:t xml:space="preserve"> осуществляет</w:t>
      </w:r>
      <w:r w:rsidR="00A767E9">
        <w:rPr>
          <w:rFonts w:ascii="Times New Roman" w:hAnsi="Times New Roman"/>
          <w:sz w:val="28"/>
          <w:szCs w:val="28"/>
        </w:rPr>
        <w:t>ся по трубопроводам диаметром 89</w:t>
      </w:r>
      <w:r w:rsidRPr="00E4682D">
        <w:rPr>
          <w:rFonts w:ascii="Times New Roman" w:hAnsi="Times New Roman"/>
          <w:sz w:val="28"/>
          <w:szCs w:val="28"/>
        </w:rPr>
        <w:t xml:space="preserve"> мм. </w:t>
      </w: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Системы отопления и вентиляции потребителей присоединяются к тепловым сетям непосредственно (зависимая схема подключения).в населенном пункте не наблюдается дефицита в теплоснабжении, как в отношении генерируемых мощностей, так и в отношении технических параметров сетей. </w:t>
      </w: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 Нет необходимости в развитии существующих сетей и сооружений за исключением строительства новых участков сетей для теплоснабжения для вновь строящихся объектов капитального строительства.</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sz w:val="28"/>
          <w:szCs w:val="28"/>
        </w:rPr>
        <w:lastRenderedPageBreak/>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с оцинковкой в качестве покровного слоя.</w:t>
      </w:r>
    </w:p>
    <w:p w:rsidR="00D94A2D" w:rsidRPr="00E4682D" w:rsidRDefault="00D94A2D" w:rsidP="00D94A2D">
      <w:pPr>
        <w:pStyle w:val="a6"/>
        <w:spacing w:line="276" w:lineRule="auto"/>
        <w:rPr>
          <w:sz w:val="28"/>
          <w:szCs w:val="28"/>
        </w:rPr>
      </w:pPr>
    </w:p>
    <w:p w:rsidR="00D94A2D" w:rsidRPr="00E4682D" w:rsidRDefault="00D94A2D" w:rsidP="00D94A2D">
      <w:pPr>
        <w:pStyle w:val="ac"/>
        <w:jc w:val="center"/>
        <w:rPr>
          <w:rStyle w:val="ae"/>
          <w:b/>
          <w:sz w:val="28"/>
          <w:szCs w:val="28"/>
        </w:rPr>
      </w:pPr>
      <w:bookmarkStart w:id="42" w:name="_Toc343247275"/>
      <w:bookmarkStart w:id="43" w:name="_Toc373221415"/>
    </w:p>
    <w:p w:rsidR="00D94A2D" w:rsidRPr="00E4682D" w:rsidRDefault="00D94A2D" w:rsidP="00D94A2D">
      <w:pPr>
        <w:pStyle w:val="ac"/>
        <w:jc w:val="center"/>
        <w:rPr>
          <w:sz w:val="28"/>
          <w:szCs w:val="28"/>
        </w:rPr>
      </w:pPr>
      <w:r w:rsidRPr="00E4682D">
        <w:rPr>
          <w:rStyle w:val="ae"/>
          <w:b/>
          <w:sz w:val="28"/>
          <w:szCs w:val="28"/>
        </w:rPr>
        <w:t xml:space="preserve">2.3 </w:t>
      </w:r>
      <w:r w:rsidRPr="00E4682D">
        <w:rPr>
          <w:sz w:val="28"/>
          <w:szCs w:val="28"/>
        </w:rPr>
        <w:t>Перспективные балансы тепловой мощности и тепловой нагрузки в перспективных зонах действия источников тепловой энергии.</w:t>
      </w:r>
      <w:bookmarkEnd w:id="42"/>
      <w:bookmarkEnd w:id="43"/>
    </w:p>
    <w:p w:rsidR="00D94A2D" w:rsidRPr="00E4682D" w:rsidRDefault="00D94A2D" w:rsidP="00D94A2D">
      <w:pPr>
        <w:pStyle w:val="a6"/>
        <w:spacing w:before="120" w:line="276" w:lineRule="auto"/>
        <w:ind w:firstLine="0"/>
        <w:rPr>
          <w:sz w:val="28"/>
          <w:szCs w:val="28"/>
        </w:rPr>
      </w:pPr>
      <w:r w:rsidRPr="00E4682D">
        <w:rPr>
          <w:sz w:val="28"/>
          <w:szCs w:val="28"/>
        </w:rPr>
        <w:t>2.3.1 Перспективный баланс тепловой мощности и тепловой нагрузки котел</w:t>
      </w:r>
      <w:r w:rsidR="00C912E2">
        <w:rPr>
          <w:sz w:val="28"/>
          <w:szCs w:val="28"/>
        </w:rPr>
        <w:t>ьной</w:t>
      </w:r>
      <w:r w:rsidR="005448F0" w:rsidRPr="00E4682D">
        <w:rPr>
          <w:sz w:val="28"/>
          <w:szCs w:val="28"/>
        </w:rPr>
        <w:t xml:space="preserve"> </w:t>
      </w:r>
      <w:r w:rsidRPr="00E4682D">
        <w:rPr>
          <w:sz w:val="28"/>
          <w:szCs w:val="28"/>
        </w:rPr>
        <w:t xml:space="preserve">  </w:t>
      </w:r>
      <w:r w:rsidR="00A767E9">
        <w:rPr>
          <w:sz w:val="28"/>
          <w:szCs w:val="28"/>
        </w:rPr>
        <w:t>села  Зоргол</w:t>
      </w:r>
    </w:p>
    <w:p w:rsidR="00D94A2D" w:rsidRPr="00E4682D" w:rsidRDefault="00D94A2D" w:rsidP="00D94A2D">
      <w:pPr>
        <w:pStyle w:val="a6"/>
        <w:spacing w:line="276" w:lineRule="auto"/>
        <w:ind w:firstLine="708"/>
        <w:rPr>
          <w:sz w:val="28"/>
          <w:szCs w:val="28"/>
        </w:rPr>
      </w:pPr>
      <w:r w:rsidRPr="00E4682D">
        <w:rPr>
          <w:sz w:val="28"/>
          <w:szCs w:val="28"/>
        </w:rPr>
        <w:t>- Установленная тепловая мощност</w:t>
      </w:r>
      <w:r w:rsidR="00016AEE">
        <w:rPr>
          <w:sz w:val="28"/>
          <w:szCs w:val="28"/>
        </w:rPr>
        <w:t>ь основного оборудования –0,374</w:t>
      </w:r>
      <w:r w:rsidR="00C912E2">
        <w:rPr>
          <w:sz w:val="28"/>
          <w:szCs w:val="28"/>
        </w:rPr>
        <w:t xml:space="preserve"> </w:t>
      </w:r>
      <w:r w:rsidRPr="00E4682D">
        <w:rPr>
          <w:sz w:val="28"/>
          <w:szCs w:val="28"/>
        </w:rPr>
        <w:t>Гкал/ч;</w:t>
      </w:r>
    </w:p>
    <w:p w:rsidR="00D94A2D" w:rsidRPr="00E4682D" w:rsidRDefault="00D94A2D" w:rsidP="00D94A2D">
      <w:pPr>
        <w:pStyle w:val="a6"/>
        <w:spacing w:line="276" w:lineRule="auto"/>
        <w:ind w:firstLine="708"/>
        <w:rPr>
          <w:sz w:val="28"/>
          <w:szCs w:val="28"/>
        </w:rPr>
      </w:pPr>
      <w:r w:rsidRPr="00E4682D">
        <w:rPr>
          <w:sz w:val="28"/>
          <w:szCs w:val="28"/>
        </w:rPr>
        <w:t>- Располагаемая мощность основного оборудования источников тепловой энергии (снижается в результате снижения КПД котлов в</w:t>
      </w:r>
      <w:r w:rsidR="00016AEE">
        <w:rPr>
          <w:sz w:val="28"/>
          <w:szCs w:val="28"/>
        </w:rPr>
        <w:t xml:space="preserve"> процессе их эксплуатации)– 0,272</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t>- Затраты тепловой мощности на собственны</w:t>
      </w:r>
      <w:r w:rsidR="00016AEE">
        <w:rPr>
          <w:sz w:val="28"/>
          <w:szCs w:val="28"/>
        </w:rPr>
        <w:t>е и хозяйственные нужды – 0,0008</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t xml:space="preserve">- Тепловая </w:t>
      </w:r>
      <w:r w:rsidR="00016AEE">
        <w:rPr>
          <w:sz w:val="28"/>
          <w:szCs w:val="28"/>
        </w:rPr>
        <w:t>мощность источника нетто – 0,271</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t>- Потери тепловой энергии при ее п</w:t>
      </w:r>
      <w:r w:rsidR="00C912E2">
        <w:rPr>
          <w:sz w:val="28"/>
          <w:szCs w:val="28"/>
        </w:rPr>
        <w:t>ередаче тепловыми сетями – 0,001</w:t>
      </w:r>
      <w:r w:rsidR="00016AEE">
        <w:rPr>
          <w:sz w:val="28"/>
          <w:szCs w:val="28"/>
        </w:rPr>
        <w:t xml:space="preserve">8 </w:t>
      </w:r>
      <w:r w:rsidRPr="00E4682D">
        <w:rPr>
          <w:sz w:val="28"/>
          <w:szCs w:val="28"/>
        </w:rPr>
        <w:t>Гкал/ч;</w:t>
      </w:r>
    </w:p>
    <w:p w:rsidR="00D94A2D" w:rsidRPr="00E4682D" w:rsidRDefault="00D94A2D" w:rsidP="00D94A2D">
      <w:pPr>
        <w:pStyle w:val="a6"/>
        <w:spacing w:line="276" w:lineRule="auto"/>
        <w:ind w:firstLine="708"/>
        <w:rPr>
          <w:sz w:val="28"/>
          <w:szCs w:val="28"/>
        </w:rPr>
      </w:pPr>
      <w:r w:rsidRPr="00E4682D">
        <w:rPr>
          <w:sz w:val="28"/>
          <w:szCs w:val="28"/>
        </w:rPr>
        <w:t xml:space="preserve">- Тепловая </w:t>
      </w:r>
      <w:r w:rsidR="00016AEE">
        <w:rPr>
          <w:sz w:val="28"/>
          <w:szCs w:val="28"/>
        </w:rPr>
        <w:t>нагрузка потребителей –    0,0374</w:t>
      </w:r>
      <w:r w:rsidRPr="00E4682D">
        <w:rPr>
          <w:sz w:val="28"/>
          <w:szCs w:val="28"/>
        </w:rPr>
        <w:t xml:space="preserve"> Гкал/ч.</w:t>
      </w:r>
    </w:p>
    <w:bookmarkEnd w:id="38"/>
    <w:p w:rsidR="00016AEE" w:rsidRDefault="00D94A2D" w:rsidP="00016AEE">
      <w:pPr>
        <w:pStyle w:val="a6"/>
        <w:ind w:firstLine="0"/>
        <w:rPr>
          <w:sz w:val="28"/>
          <w:szCs w:val="28"/>
        </w:rPr>
      </w:pPr>
      <w:r w:rsidRPr="00E4682D">
        <w:rPr>
          <w:sz w:val="28"/>
          <w:szCs w:val="28"/>
        </w:rPr>
        <w:t xml:space="preserve">Таблица 2. 3.1. </w:t>
      </w:r>
      <w:r w:rsidRPr="00E4682D">
        <w:rPr>
          <w:bCs/>
          <w:iCs/>
          <w:sz w:val="28"/>
          <w:szCs w:val="28"/>
          <w:lang w:eastAsia="ru-RU"/>
        </w:rPr>
        <w:t>Перспективный б</w:t>
      </w:r>
      <w:r w:rsidRPr="00E4682D">
        <w:rPr>
          <w:sz w:val="28"/>
          <w:szCs w:val="28"/>
        </w:rPr>
        <w:t>аланс установленной тепловой мощности и тепловой нагрузки</w:t>
      </w:r>
      <w:r w:rsidR="00016AEE">
        <w:rPr>
          <w:sz w:val="28"/>
          <w:szCs w:val="28"/>
        </w:rPr>
        <w:t xml:space="preserve"> в зоне действия  котельной МБОУ СОШ  </w:t>
      </w:r>
    </w:p>
    <w:p w:rsidR="00D94A2D" w:rsidRPr="00E4682D" w:rsidRDefault="00016AEE" w:rsidP="00016AEE">
      <w:pPr>
        <w:pStyle w:val="a6"/>
        <w:ind w:firstLine="0"/>
        <w:rPr>
          <w:sz w:val="28"/>
          <w:szCs w:val="28"/>
        </w:rPr>
      </w:pPr>
      <w:r>
        <w:rPr>
          <w:sz w:val="28"/>
          <w:szCs w:val="28"/>
        </w:rPr>
        <w:t>ул. Школьная 1 а</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134"/>
        <w:gridCol w:w="850"/>
        <w:gridCol w:w="895"/>
        <w:gridCol w:w="806"/>
        <w:gridCol w:w="851"/>
        <w:gridCol w:w="850"/>
        <w:gridCol w:w="993"/>
        <w:gridCol w:w="1009"/>
      </w:tblGrid>
      <w:tr w:rsidR="00A26497" w:rsidRPr="00E4682D" w:rsidTr="00026BC2">
        <w:trPr>
          <w:trHeight w:val="520"/>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 xml:space="preserve">Показатель </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2017г</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2018г</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2019г</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2020г</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2021г</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2022-2027гг</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pPr>
            <w:r w:rsidRPr="00E4682D">
              <w:t>2027-2031гг</w:t>
            </w:r>
          </w:p>
        </w:tc>
      </w:tr>
      <w:tr w:rsidR="00A26497" w:rsidRPr="00E4682D" w:rsidTr="00026BC2">
        <w:trPr>
          <w:trHeight w:val="431"/>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 xml:space="preserve">Установленная тепловая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0,374</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0,46</w:t>
            </w:r>
          </w:p>
        </w:tc>
      </w:tr>
      <w:tr w:rsidR="00A26497" w:rsidRPr="00E4682D" w:rsidTr="00026BC2">
        <w:trPr>
          <w:trHeight w:val="467"/>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Располагаемая тепловая мощность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0,272</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0,37</w:t>
            </w:r>
          </w:p>
        </w:tc>
      </w:tr>
      <w:tr w:rsidR="00A26497" w:rsidRPr="00E4682D" w:rsidTr="00026BC2">
        <w:trPr>
          <w:trHeight w:val="2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Затраты тепловой мощности на собственные и хозяйственные нужды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rPr>
                <w:sz w:val="22"/>
                <w:szCs w:val="22"/>
              </w:rPr>
            </w:pPr>
            <w:r w:rsidRPr="00E4682D">
              <w:rPr>
                <w:sz w:val="22"/>
                <w:szCs w:val="22"/>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0,0008</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0,0006</w:t>
            </w:r>
          </w:p>
        </w:tc>
      </w:tr>
      <w:tr w:rsidR="00A26497"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 xml:space="preserve">Тепловая мощность </w:t>
            </w:r>
          </w:p>
          <w:p w:rsidR="00A26497" w:rsidRPr="00E4682D" w:rsidRDefault="00A26497" w:rsidP="00026BC2">
            <w:pPr>
              <w:pStyle w:val="a6"/>
              <w:ind w:firstLine="0"/>
            </w:pPr>
            <w:r w:rsidRPr="00E4682D">
              <w:t>источника нетто</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0,271</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0,369</w:t>
            </w:r>
          </w:p>
        </w:tc>
      </w:tr>
      <w:tr w:rsidR="00A26497"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Потери тепловой энергии при ее передаче тепловыми сетями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0,0018</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0,0015</w:t>
            </w:r>
          </w:p>
        </w:tc>
      </w:tr>
      <w:tr w:rsidR="00A26497" w:rsidRPr="00E4682D" w:rsidTr="00026BC2">
        <w:trPr>
          <w:trHeight w:val="3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Присоединенная тепловая нагрузка (отопление, вентиляция и ГВС)</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0,0374</w:t>
            </w: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r>
              <w:t>0,025</w:t>
            </w:r>
          </w:p>
        </w:tc>
      </w:tr>
      <w:tr w:rsidR="00A26497" w:rsidRPr="00E4682D" w:rsidTr="00026BC2">
        <w:trPr>
          <w:trHeight w:val="602"/>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lastRenderedPageBreak/>
              <w:t>Резерв (+) / дефицит (-) тепловой мощности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D458DE">
            <w:pPr>
              <w:pStyle w:val="a6"/>
              <w:ind w:firstLine="0"/>
              <w:jc w:val="center"/>
            </w:pPr>
          </w:p>
        </w:tc>
        <w:tc>
          <w:tcPr>
            <w:tcW w:w="895"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c>
          <w:tcPr>
            <w:tcW w:w="806"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c>
          <w:tcPr>
            <w:tcW w:w="851"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c>
          <w:tcPr>
            <w:tcW w:w="993"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c>
          <w:tcPr>
            <w:tcW w:w="1009" w:type="dxa"/>
            <w:tcBorders>
              <w:top w:val="single" w:sz="4" w:space="0" w:color="000000"/>
              <w:left w:val="single" w:sz="4" w:space="0" w:color="000000"/>
              <w:bottom w:val="single" w:sz="4" w:space="0" w:color="000000"/>
              <w:right w:val="single" w:sz="4" w:space="0" w:color="000000"/>
            </w:tcBorders>
            <w:vAlign w:val="center"/>
          </w:tcPr>
          <w:p w:rsidR="00A26497" w:rsidRDefault="00A26497" w:rsidP="00D458DE">
            <w:pPr>
              <w:pStyle w:val="a6"/>
              <w:ind w:firstLine="0"/>
              <w:jc w:val="center"/>
            </w:pPr>
            <w:r>
              <w:t>0,3</w:t>
            </w:r>
          </w:p>
          <w:p w:rsidR="00A26497" w:rsidRPr="00E4682D" w:rsidRDefault="00A26497" w:rsidP="00D458DE">
            <w:pPr>
              <w:pStyle w:val="a6"/>
              <w:ind w:firstLine="0"/>
              <w:jc w:val="center"/>
            </w:pPr>
            <w:r>
              <w:t>44</w:t>
            </w:r>
          </w:p>
        </w:tc>
      </w:tr>
    </w:tbl>
    <w:p w:rsidR="00D94A2D" w:rsidRPr="00E4682D" w:rsidRDefault="00D94A2D" w:rsidP="00D94A2D">
      <w:pPr>
        <w:pStyle w:val="ac"/>
        <w:spacing w:before="120" w:after="120" w:line="276" w:lineRule="auto"/>
        <w:ind w:right="0" w:firstLine="567"/>
        <w:rPr>
          <w:b w:val="0"/>
          <w:sz w:val="28"/>
          <w:szCs w:val="28"/>
        </w:rPr>
      </w:pPr>
      <w:r w:rsidRPr="00E4682D">
        <w:rPr>
          <w:b w:val="0"/>
          <w:sz w:val="28"/>
          <w:szCs w:val="28"/>
        </w:rPr>
        <w:t>Анализ таблицы показывае</w:t>
      </w:r>
      <w:r w:rsidR="00A26497">
        <w:rPr>
          <w:b w:val="0"/>
          <w:sz w:val="28"/>
          <w:szCs w:val="28"/>
        </w:rPr>
        <w:t>т, что мощность  котельной 0,27</w:t>
      </w:r>
      <w:r w:rsidRPr="00E4682D">
        <w:rPr>
          <w:b w:val="0"/>
          <w:sz w:val="28"/>
          <w:szCs w:val="28"/>
        </w:rPr>
        <w:t xml:space="preserve"> Гкал /ч</w:t>
      </w:r>
      <w:r w:rsidR="00A26497">
        <w:rPr>
          <w:b w:val="0"/>
          <w:sz w:val="28"/>
          <w:szCs w:val="28"/>
        </w:rPr>
        <w:t>ас присоединенная нагрузка 0,0374</w:t>
      </w:r>
      <w:r w:rsidRPr="00E4682D">
        <w:rPr>
          <w:b w:val="0"/>
          <w:sz w:val="28"/>
          <w:szCs w:val="28"/>
        </w:rPr>
        <w:t xml:space="preserve"> Гкал/час  дефицита установленной мощности, тепловой энергии  нет. Нагрузки котельной достаточно для обеспечения присоединенных потребителей. </w:t>
      </w:r>
    </w:p>
    <w:p w:rsidR="0041032D" w:rsidRDefault="0041032D" w:rsidP="0041032D">
      <w:pPr>
        <w:pStyle w:val="ac"/>
        <w:spacing w:before="120" w:after="120" w:line="276" w:lineRule="auto"/>
        <w:ind w:right="0" w:firstLine="567"/>
        <w:rPr>
          <w:b w:val="0"/>
          <w:sz w:val="28"/>
          <w:szCs w:val="28"/>
        </w:rPr>
      </w:pPr>
      <w:bookmarkStart w:id="44" w:name="_Toc308711780"/>
      <w:bookmarkStart w:id="45" w:name="_Toc343247276"/>
      <w:bookmarkStart w:id="46" w:name="_Toc373221416"/>
      <w:bookmarkStart w:id="47" w:name="_Toc373221418"/>
      <w:r w:rsidRPr="007104C5">
        <w:rPr>
          <w:rStyle w:val="ae"/>
          <w:b/>
          <w:sz w:val="28"/>
          <w:szCs w:val="28"/>
        </w:rPr>
        <w:t>РАЗДЕЛ 3. ПЕРСПЕКТИВНЫЕ БАЛАНСЫ ТЕПЛОНОСИТЕЛЯ</w:t>
      </w:r>
      <w:bookmarkEnd w:id="44"/>
      <w:bookmarkEnd w:id="45"/>
      <w:bookmarkEnd w:id="46"/>
    </w:p>
    <w:p w:rsidR="0041032D" w:rsidRPr="007104C5" w:rsidRDefault="0041032D" w:rsidP="0041032D">
      <w:pPr>
        <w:pStyle w:val="ac"/>
        <w:spacing w:before="120"/>
        <w:jc w:val="center"/>
        <w:rPr>
          <w:sz w:val="28"/>
          <w:szCs w:val="28"/>
        </w:rPr>
      </w:pPr>
      <w:bookmarkStart w:id="48" w:name="_Toc343247277"/>
      <w:bookmarkStart w:id="49" w:name="_Toc373221417"/>
      <w:r>
        <w:rPr>
          <w:b w:val="0"/>
          <w:sz w:val="28"/>
          <w:szCs w:val="28"/>
        </w:rPr>
        <w:t xml:space="preserve"> </w:t>
      </w:r>
      <w:r w:rsidRPr="007104C5">
        <w:rPr>
          <w:rStyle w:val="ae"/>
          <w:b/>
          <w:sz w:val="28"/>
          <w:szCs w:val="28"/>
        </w:rPr>
        <w:t xml:space="preserve">3.1 </w:t>
      </w:r>
      <w:r w:rsidRPr="007104C5">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8"/>
      <w:bookmarkEnd w:id="49"/>
    </w:p>
    <w:p w:rsidR="0041032D" w:rsidRDefault="0041032D" w:rsidP="0041032D">
      <w:pPr>
        <w:pStyle w:val="a6"/>
        <w:spacing w:before="120" w:line="276" w:lineRule="auto"/>
        <w:ind w:firstLine="539"/>
        <w:rPr>
          <w:sz w:val="28"/>
          <w:szCs w:val="28"/>
        </w:rPr>
      </w:pPr>
      <w:bookmarkStart w:id="50" w:name="_Toc343247278"/>
      <w:r w:rsidRPr="008752F9">
        <w:rPr>
          <w:sz w:val="28"/>
          <w:szCs w:val="28"/>
        </w:rPr>
        <w:t>Для обработки подпиточной воды систем теплоснабжения и ГВС на</w:t>
      </w:r>
      <w:r>
        <w:rPr>
          <w:sz w:val="28"/>
          <w:szCs w:val="28"/>
        </w:rPr>
        <w:t xml:space="preserve"> теплогенерирую</w:t>
      </w:r>
      <w:r w:rsidR="00C912E2">
        <w:rPr>
          <w:sz w:val="28"/>
          <w:szCs w:val="28"/>
        </w:rPr>
        <w:t>щих источник</w:t>
      </w:r>
      <w:r w:rsidR="00A26497">
        <w:rPr>
          <w:sz w:val="28"/>
          <w:szCs w:val="28"/>
        </w:rPr>
        <w:t>ах села Зоргол</w:t>
      </w:r>
      <w:r>
        <w:rPr>
          <w:sz w:val="28"/>
          <w:szCs w:val="28"/>
        </w:rPr>
        <w:t xml:space="preserve"> предлагается использовать </w:t>
      </w:r>
      <w:r w:rsidRPr="008752F9">
        <w:rPr>
          <w:sz w:val="28"/>
          <w:szCs w:val="28"/>
        </w:rPr>
        <w:t xml:space="preserve"> водоподготовительные установки: </w:t>
      </w:r>
      <w:r>
        <w:rPr>
          <w:sz w:val="28"/>
          <w:szCs w:val="28"/>
        </w:rPr>
        <w:t xml:space="preserve"> МАВР-250 </w:t>
      </w:r>
    </w:p>
    <w:p w:rsidR="0041032D" w:rsidRPr="00013C15" w:rsidRDefault="0041032D" w:rsidP="0041032D">
      <w:pPr>
        <w:suppressAutoHyphens w:val="0"/>
        <w:ind w:firstLine="539"/>
        <w:jc w:val="both"/>
        <w:rPr>
          <w:rFonts w:ascii="Times New Roman" w:hAnsi="Times New Roman"/>
          <w:color w:val="000033"/>
          <w:sz w:val="28"/>
          <w:szCs w:val="28"/>
          <w:lang w:eastAsia="ru-RU"/>
        </w:rPr>
      </w:pPr>
      <w:r w:rsidRPr="000E4DAB">
        <w:rPr>
          <w:rFonts w:ascii="Times New Roman" w:hAnsi="Times New Roman"/>
          <w:bCs/>
          <w:color w:val="000033"/>
          <w:sz w:val="28"/>
          <w:szCs w:val="28"/>
          <w:lang w:eastAsia="ru-RU"/>
        </w:rPr>
        <w:t>Гидромультиполи МАВР</w:t>
      </w:r>
      <w:r w:rsidRPr="000E4DAB">
        <w:rPr>
          <w:rFonts w:ascii="Times New Roman" w:hAnsi="Times New Roman"/>
          <w:color w:val="000033"/>
          <w:sz w:val="28"/>
          <w:szCs w:val="28"/>
          <w:lang w:eastAsia="ru-RU"/>
        </w:rPr>
        <w:t> предназначены</w:t>
      </w:r>
      <w:r w:rsidRPr="00013C15">
        <w:rPr>
          <w:rFonts w:ascii="Times New Roman" w:hAnsi="Times New Roman"/>
          <w:color w:val="000033"/>
          <w:sz w:val="28"/>
          <w:szCs w:val="28"/>
          <w:lang w:eastAsia="ru-RU"/>
        </w:rPr>
        <w:t xml:space="preserve"> для предотвращения образования и ликвидации уже отложившейся накипи на стенках трубоп</w:t>
      </w:r>
      <w:r>
        <w:rPr>
          <w:rFonts w:ascii="Times New Roman" w:hAnsi="Times New Roman"/>
          <w:color w:val="000033"/>
          <w:sz w:val="28"/>
          <w:szCs w:val="28"/>
          <w:lang w:eastAsia="ru-RU"/>
        </w:rPr>
        <w:t>роводов, теплообменников</w:t>
      </w:r>
      <w:r w:rsidRPr="00013C15">
        <w:rPr>
          <w:rFonts w:ascii="Times New Roman" w:hAnsi="Times New Roman"/>
          <w:color w:val="000033"/>
          <w:sz w:val="28"/>
          <w:szCs w:val="28"/>
          <w:lang w:eastAsia="ru-RU"/>
        </w:rPr>
        <w:t xml:space="preserve">. Помимо удаления и предотвращения образования накипи уменьшается коррозия котлов и магистралей, так как по всей поверхности формируется магнетитовая пленка, устойчивая к содержащимся в воде агрессивным газам. </w:t>
      </w:r>
      <w:r>
        <w:rPr>
          <w:rFonts w:ascii="Times New Roman" w:hAnsi="Times New Roman"/>
          <w:color w:val="000033"/>
          <w:sz w:val="28"/>
          <w:szCs w:val="28"/>
          <w:lang w:eastAsia="ru-RU"/>
        </w:rPr>
        <w:t xml:space="preserve">          </w:t>
      </w:r>
      <w:r w:rsidRPr="00013C15">
        <w:rPr>
          <w:rFonts w:ascii="Times New Roman" w:hAnsi="Times New Roman"/>
          <w:color w:val="000033"/>
          <w:sz w:val="28"/>
          <w:szCs w:val="28"/>
          <w:lang w:eastAsia="ru-RU"/>
        </w:rPr>
        <w:t>Метод магнитной обработки воды не требует каких-либо химических реактивов и электроэнергии и поэтому является абсолютно экологически чистым.</w:t>
      </w:r>
    </w:p>
    <w:p w:rsidR="0041032D" w:rsidRPr="00013C15" w:rsidRDefault="0041032D" w:rsidP="0041032D">
      <w:pPr>
        <w:suppressAutoHyphens w:val="0"/>
        <w:ind w:firstLine="539"/>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Устройства МАВР для систем водоподготовки изготовлены на основе высокоэнергетических магнитов неодим-железо-бор с магнитной энергией &gt; 260 кДж/м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w:t>
      </w:r>
    </w:p>
    <w:p w:rsidR="0041032D" w:rsidRDefault="0041032D" w:rsidP="0041032D">
      <w:pPr>
        <w:suppressAutoHyphens w:val="0"/>
        <w:spacing w:before="75" w:after="45"/>
        <w:ind w:firstLine="539"/>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Гидромультиполи компактны, не требуют обслуживания. Отличаются от подобных устройств на основе электромагнитов отсутствием потребления электроэнергии.</w:t>
      </w:r>
    </w:p>
    <w:p w:rsidR="0041032D" w:rsidRDefault="0041032D" w:rsidP="0041032D">
      <w:pPr>
        <w:pStyle w:val="a6"/>
        <w:spacing w:before="120" w:line="276" w:lineRule="auto"/>
        <w:ind w:firstLine="539"/>
        <w:rPr>
          <w:sz w:val="28"/>
          <w:szCs w:val="28"/>
        </w:rPr>
      </w:pPr>
      <w:r w:rsidRPr="008752F9">
        <w:rPr>
          <w:sz w:val="28"/>
          <w:szCs w:val="28"/>
        </w:rPr>
        <w:t>Для обработки подпиточной воды систем теплоснабжения и ГВС на теплоге</w:t>
      </w:r>
      <w:r>
        <w:rPr>
          <w:sz w:val="28"/>
          <w:szCs w:val="28"/>
        </w:rPr>
        <w:t>нерирующих источниках сельского</w:t>
      </w:r>
      <w:r w:rsidRPr="008752F9">
        <w:rPr>
          <w:sz w:val="28"/>
          <w:szCs w:val="28"/>
        </w:rPr>
        <w:t xml:space="preserve"> </w:t>
      </w:r>
      <w:r w:rsidR="00A26497">
        <w:rPr>
          <w:sz w:val="28"/>
          <w:szCs w:val="28"/>
        </w:rPr>
        <w:t>поселения «Зоргольское</w:t>
      </w:r>
      <w:r>
        <w:rPr>
          <w:sz w:val="28"/>
          <w:szCs w:val="28"/>
        </w:rPr>
        <w:t xml:space="preserve">»  </w:t>
      </w:r>
      <w:r w:rsidRPr="008752F9">
        <w:rPr>
          <w:sz w:val="28"/>
          <w:szCs w:val="28"/>
        </w:rPr>
        <w:t xml:space="preserve"> </w:t>
      </w:r>
      <w:r>
        <w:rPr>
          <w:sz w:val="28"/>
          <w:szCs w:val="28"/>
        </w:rPr>
        <w:t xml:space="preserve">предлагается использ </w:t>
      </w:r>
      <w:r w:rsidRPr="008752F9">
        <w:rPr>
          <w:sz w:val="28"/>
          <w:szCs w:val="28"/>
        </w:rPr>
        <w:t xml:space="preserve"> водоподготовительные установки: </w:t>
      </w:r>
      <w:r>
        <w:rPr>
          <w:sz w:val="28"/>
          <w:szCs w:val="28"/>
        </w:rPr>
        <w:t xml:space="preserve"> МАВР-250 </w:t>
      </w:r>
    </w:p>
    <w:p w:rsidR="0041032D" w:rsidRPr="000E4DAB" w:rsidRDefault="0041032D" w:rsidP="0041032D">
      <w:pPr>
        <w:suppressAutoHyphens w:val="0"/>
        <w:jc w:val="left"/>
        <w:outlineLvl w:val="0"/>
        <w:rPr>
          <w:rFonts w:ascii="Times New Roman" w:hAnsi="Times New Roman"/>
          <w:bCs/>
          <w:color w:val="000033"/>
          <w:kern w:val="36"/>
          <w:sz w:val="27"/>
          <w:szCs w:val="27"/>
          <w:lang w:eastAsia="ru-RU"/>
        </w:rPr>
      </w:pPr>
      <w:r w:rsidRPr="000E4DAB">
        <w:rPr>
          <w:rFonts w:ascii="Times New Roman" w:hAnsi="Times New Roman"/>
          <w:bCs/>
          <w:color w:val="000033"/>
          <w:kern w:val="36"/>
          <w:sz w:val="27"/>
          <w:szCs w:val="27"/>
          <w:lang w:eastAsia="ru-RU"/>
        </w:rPr>
        <w:t>Гидромультиполи МАВР для систем водоподготовки</w:t>
      </w:r>
    </w:p>
    <w:p w:rsidR="0041032D" w:rsidRPr="000E4DAB" w:rsidRDefault="0041032D" w:rsidP="0041032D">
      <w:pPr>
        <w:shd w:val="clear" w:color="auto" w:fill="DDDDEE"/>
        <w:suppressAutoHyphens w:val="0"/>
        <w:spacing w:before="75" w:after="45"/>
        <w:jc w:val="both"/>
        <w:outlineLvl w:val="1"/>
        <w:rPr>
          <w:rFonts w:ascii="Times New Roman" w:hAnsi="Times New Roman"/>
          <w:bCs/>
          <w:color w:val="000033"/>
          <w:sz w:val="28"/>
          <w:szCs w:val="28"/>
          <w:lang w:eastAsia="ru-RU"/>
        </w:rPr>
      </w:pPr>
      <w:bookmarkStart w:id="51" w:name="b105"/>
      <w:bookmarkEnd w:id="51"/>
      <w:r w:rsidRPr="000E4DAB">
        <w:rPr>
          <w:rFonts w:ascii="Times New Roman" w:hAnsi="Times New Roman"/>
          <w:bCs/>
          <w:color w:val="000033"/>
          <w:sz w:val="28"/>
          <w:szCs w:val="28"/>
          <w:lang w:eastAsia="ru-RU"/>
        </w:rPr>
        <w:t>Описание гидромультиполей МАВР</w:t>
      </w:r>
    </w:p>
    <w:p w:rsidR="0041032D" w:rsidRPr="00013C15" w:rsidRDefault="0041032D" w:rsidP="0041032D">
      <w:pPr>
        <w:suppressAutoHyphens w:val="0"/>
        <w:jc w:val="both"/>
        <w:rPr>
          <w:rFonts w:ascii="Times New Roman" w:hAnsi="Times New Roman"/>
          <w:color w:val="000033"/>
          <w:sz w:val="28"/>
          <w:szCs w:val="28"/>
          <w:lang w:eastAsia="ru-RU"/>
        </w:rPr>
      </w:pPr>
      <w:r>
        <w:rPr>
          <w:rFonts w:ascii="Times New Roman" w:hAnsi="Times New Roman"/>
          <w:noProof/>
          <w:color w:val="000033"/>
          <w:sz w:val="28"/>
          <w:szCs w:val="28"/>
          <w:lang w:eastAsia="ru-RU"/>
        </w:rPr>
        <w:drawing>
          <wp:anchor distT="47625" distB="47625" distL="95250" distR="95250" simplePos="0" relativeHeight="251666432"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8" name="Рисунок 2"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дромультиполи МАВР для ликвидации накипи"/>
                    <pic:cNvPicPr>
                      <a:picLocks noChangeAspect="1" noChangeArrowheads="1"/>
                    </pic:cNvPicPr>
                  </pic:nvPicPr>
                  <pic:blipFill>
                    <a:blip r:embed="rId21"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noProof/>
          <w:color w:val="000033"/>
          <w:sz w:val="28"/>
          <w:szCs w:val="28"/>
          <w:lang w:eastAsia="ru-RU"/>
        </w:rPr>
        <w:drawing>
          <wp:anchor distT="47625" distB="47625" distL="95250" distR="95250" simplePos="0" relativeHeight="251667456" behindDoc="0" locked="0" layoutInCell="1" allowOverlap="0">
            <wp:simplePos x="0" y="0"/>
            <wp:positionH relativeFrom="column">
              <wp:align>right</wp:align>
            </wp:positionH>
            <wp:positionV relativeFrom="line">
              <wp:posOffset>0</wp:posOffset>
            </wp:positionV>
            <wp:extent cx="2152650" cy="1457325"/>
            <wp:effectExtent l="19050" t="0" r="0" b="0"/>
            <wp:wrapSquare wrapText="bothSides"/>
            <wp:docPr id="6" name="Рисунок 3"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дромультиполи МАВР для ликвидации накипи"/>
                    <pic:cNvPicPr>
                      <a:picLocks noChangeAspect="1" noChangeArrowheads="1"/>
                    </pic:cNvPicPr>
                  </pic:nvPicPr>
                  <pic:blipFill>
                    <a:blip r:embed="rId22" cstate="print"/>
                    <a:srcRect/>
                    <a:stretch>
                      <a:fillRect/>
                    </a:stretch>
                  </pic:blipFill>
                  <pic:spPr bwMode="auto">
                    <a:xfrm>
                      <a:off x="0" y="0"/>
                      <a:ext cx="2152650" cy="1457325"/>
                    </a:xfrm>
                    <a:prstGeom prst="rect">
                      <a:avLst/>
                    </a:prstGeom>
                    <a:noFill/>
                    <a:ln w="9525">
                      <a:noFill/>
                      <a:miter lim="800000"/>
                      <a:headEnd/>
                      <a:tailEnd/>
                    </a:ln>
                  </pic:spPr>
                </pic:pic>
              </a:graphicData>
            </a:graphic>
          </wp:anchor>
        </w:drawing>
      </w:r>
      <w:r w:rsidRPr="000E4DAB">
        <w:rPr>
          <w:rFonts w:ascii="Times New Roman" w:hAnsi="Times New Roman"/>
          <w:bCs/>
          <w:color w:val="000033"/>
          <w:sz w:val="28"/>
          <w:szCs w:val="28"/>
          <w:lang w:eastAsia="ru-RU"/>
        </w:rPr>
        <w:t>Гидромультиполи МАВР</w:t>
      </w:r>
      <w:r w:rsidRPr="000E4DAB">
        <w:rPr>
          <w:rFonts w:ascii="Times New Roman" w:hAnsi="Times New Roman"/>
          <w:color w:val="000033"/>
          <w:sz w:val="28"/>
          <w:szCs w:val="28"/>
          <w:lang w:eastAsia="ru-RU"/>
        </w:rPr>
        <w:t> предназначены</w:t>
      </w:r>
      <w:r w:rsidRPr="00013C15">
        <w:rPr>
          <w:rFonts w:ascii="Times New Roman" w:hAnsi="Times New Roman"/>
          <w:color w:val="000033"/>
          <w:sz w:val="28"/>
          <w:szCs w:val="28"/>
          <w:lang w:eastAsia="ru-RU"/>
        </w:rPr>
        <w:t xml:space="preserve"> для предотвращения образования и ликвидации уже отложившейся накипи на стенках трубопроводов, теплообменников и ТЭНов. </w:t>
      </w:r>
      <w:r w:rsidRPr="00013C15">
        <w:rPr>
          <w:rFonts w:ascii="Times New Roman" w:hAnsi="Times New Roman"/>
          <w:color w:val="000033"/>
          <w:sz w:val="28"/>
          <w:szCs w:val="28"/>
          <w:lang w:eastAsia="ru-RU"/>
        </w:rPr>
        <w:lastRenderedPageBreak/>
        <w:t>Помимо удаления и предотвращения образования накипи уменьшается коррозия котлов и магистралей, так как по всей поверхности формируется магнетитовая пленка, устойчивая к содержащимся в воде агрессивным газам. Метод магнитной обработки воды не требует каких-либо химических реактивов и электроэнергии и поэтому является абсолютно экологически чистым.</w:t>
      </w:r>
    </w:p>
    <w:p w:rsidR="0041032D" w:rsidRPr="00013C15" w:rsidRDefault="0041032D" w:rsidP="0041032D">
      <w:pPr>
        <w:suppressAutoHyphens w:val="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Устройства МАВР для систем водоподготовки изготовлены на основе высокоэнергетических магнитов неодим-железо-бор с магнитной энергией &gt; 260 кДж/м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w:t>
      </w:r>
    </w:p>
    <w:p w:rsidR="0041032D" w:rsidRPr="00013C15" w:rsidRDefault="0041032D" w:rsidP="0041032D">
      <w:pPr>
        <w:suppressAutoHyphens w:val="0"/>
        <w:spacing w:before="75" w:after="45"/>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Гидромультиполи компактны, не требуют обслуживания. Отличаются от подобных устройств на основе электромагнитов отсутствием потребления электроэнергии.</w:t>
      </w:r>
    </w:p>
    <w:p w:rsidR="0041032D" w:rsidRPr="00013C15" w:rsidRDefault="0041032D" w:rsidP="0041032D">
      <w:pPr>
        <w:suppressAutoHyphens w:val="0"/>
        <w:spacing w:before="75" w:after="45"/>
        <w:jc w:val="both"/>
        <w:rPr>
          <w:rFonts w:ascii="Times New Roman" w:hAnsi="Times New Roman"/>
          <w:color w:val="000033"/>
          <w:sz w:val="28"/>
          <w:szCs w:val="28"/>
          <w:lang w:eastAsia="ru-RU"/>
        </w:rPr>
      </w:pPr>
      <w:r>
        <w:rPr>
          <w:rFonts w:ascii="Times New Roman" w:hAnsi="Times New Roman"/>
          <w:noProof/>
          <w:color w:val="000033"/>
          <w:sz w:val="28"/>
          <w:szCs w:val="28"/>
          <w:lang w:eastAsia="ru-RU"/>
        </w:rPr>
        <w:drawing>
          <wp:anchor distT="47625" distB="47625" distL="95250" distR="95250" simplePos="0" relativeHeight="251668480"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3" name="Рисунок 4"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дромультиполи МАВР для ликвидации накипи"/>
                    <pic:cNvPicPr>
                      <a:picLocks noChangeAspect="1" noChangeArrowheads="1"/>
                    </pic:cNvPicPr>
                  </pic:nvPicPr>
                  <pic:blipFill>
                    <a:blip r:embed="rId23"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noProof/>
          <w:color w:val="000033"/>
          <w:sz w:val="28"/>
          <w:szCs w:val="28"/>
          <w:lang w:eastAsia="ru-RU"/>
        </w:rPr>
        <w:drawing>
          <wp:anchor distT="47625" distB="47625" distL="95250" distR="95250" simplePos="0" relativeHeight="251669504" behindDoc="0" locked="0" layoutInCell="1" allowOverlap="0">
            <wp:simplePos x="0" y="0"/>
            <wp:positionH relativeFrom="column">
              <wp:align>right</wp:align>
            </wp:positionH>
            <wp:positionV relativeFrom="line">
              <wp:posOffset>0</wp:posOffset>
            </wp:positionV>
            <wp:extent cx="2057400" cy="1609725"/>
            <wp:effectExtent l="19050" t="0" r="0" b="0"/>
            <wp:wrapSquare wrapText="bothSides"/>
            <wp:docPr id="5" name="Рисунок 5" descr="Устройства магнитной обработки воды М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а магнитной обработки воды МАВР"/>
                    <pic:cNvPicPr>
                      <a:picLocks noChangeAspect="1" noChangeArrowheads="1"/>
                    </pic:cNvPicPr>
                  </pic:nvPicPr>
                  <pic:blipFill>
                    <a:blip r:embed="rId24" cstate="print"/>
                    <a:srcRect/>
                    <a:stretch>
                      <a:fillRect/>
                    </a:stretch>
                  </pic:blipFill>
                  <pic:spPr bwMode="auto">
                    <a:xfrm>
                      <a:off x="0" y="0"/>
                      <a:ext cx="2057400" cy="1609725"/>
                    </a:xfrm>
                    <a:prstGeom prst="rect">
                      <a:avLst/>
                    </a:prstGeom>
                    <a:noFill/>
                    <a:ln w="9525">
                      <a:noFill/>
                      <a:miter lim="800000"/>
                      <a:headEnd/>
                      <a:tailEnd/>
                    </a:ln>
                  </pic:spPr>
                </pic:pic>
              </a:graphicData>
            </a:graphic>
          </wp:anchor>
        </w:drawing>
      </w:r>
      <w:r w:rsidRPr="00013C15">
        <w:rPr>
          <w:rFonts w:ascii="Times New Roman" w:hAnsi="Times New Roman"/>
          <w:color w:val="000033"/>
          <w:sz w:val="28"/>
          <w:szCs w:val="28"/>
          <w:lang w:eastAsia="ru-RU"/>
        </w:rPr>
        <w:t>Условия эксплуатации:</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жесткость воды - до 30 мг-экв./л;</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температура - до 90°С;</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давление воды - до 16 атм;</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скорость воды - 0,5 - 4 м/с;</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расход воды от 0,06 до 2500 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/час;</w:t>
      </w:r>
    </w:p>
    <w:p w:rsidR="0041032D" w:rsidRPr="00013C15" w:rsidRDefault="0041032D" w:rsidP="0041032D">
      <w:pPr>
        <w:numPr>
          <w:ilvl w:val="0"/>
          <w:numId w:val="32"/>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диаметр трубопровода - 8-500 мм.</w:t>
      </w:r>
    </w:p>
    <w:p w:rsidR="0041032D" w:rsidRDefault="0041032D" w:rsidP="0041032D">
      <w:pPr>
        <w:shd w:val="clear" w:color="auto" w:fill="DDDDEE"/>
        <w:suppressAutoHyphens w:val="0"/>
        <w:spacing w:before="75" w:after="45"/>
        <w:jc w:val="both"/>
        <w:outlineLvl w:val="1"/>
        <w:rPr>
          <w:rFonts w:ascii="Times New Roman" w:hAnsi="Times New Roman"/>
          <w:b/>
          <w:bCs/>
          <w:sz w:val="28"/>
          <w:szCs w:val="28"/>
          <w:lang w:eastAsia="ru-RU"/>
        </w:rPr>
      </w:pPr>
    </w:p>
    <w:p w:rsidR="0041032D" w:rsidRPr="000E4DAB" w:rsidRDefault="0041032D" w:rsidP="0041032D">
      <w:pPr>
        <w:shd w:val="clear" w:color="auto" w:fill="DDDDEE"/>
        <w:suppressAutoHyphens w:val="0"/>
        <w:spacing w:before="75" w:after="45"/>
        <w:jc w:val="both"/>
        <w:outlineLvl w:val="1"/>
        <w:rPr>
          <w:rFonts w:ascii="Times New Roman" w:hAnsi="Times New Roman"/>
          <w:b/>
          <w:bCs/>
          <w:sz w:val="28"/>
          <w:szCs w:val="28"/>
          <w:lang w:eastAsia="ru-RU"/>
        </w:rPr>
      </w:pPr>
      <w:r w:rsidRPr="000E4DAB">
        <w:rPr>
          <w:rFonts w:ascii="Times New Roman" w:hAnsi="Times New Roman"/>
          <w:b/>
          <w:bCs/>
          <w:sz w:val="28"/>
          <w:szCs w:val="28"/>
          <w:lang w:eastAsia="ru-RU"/>
        </w:rPr>
        <w:t>Основные технические характеристики устройств МАВР</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1567"/>
        <w:gridCol w:w="913"/>
        <w:gridCol w:w="915"/>
        <w:gridCol w:w="915"/>
        <w:gridCol w:w="917"/>
        <w:gridCol w:w="917"/>
        <w:gridCol w:w="3270"/>
      </w:tblGrid>
      <w:tr w:rsidR="0041032D" w:rsidRPr="000E4DAB" w:rsidTr="00C966D2">
        <w:tc>
          <w:tcPr>
            <w:tcW w:w="832" w:type="pct"/>
            <w:vMerge w:val="restar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Марка устройства</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Проток, м</w:t>
            </w:r>
            <w:r w:rsidRPr="000E4DAB">
              <w:rPr>
                <w:rFonts w:ascii="Times New Roman" w:hAnsi="Times New Roman"/>
                <w:b/>
                <w:bCs/>
                <w:sz w:val="18"/>
                <w:szCs w:val="18"/>
                <w:vertAlign w:val="superscript"/>
                <w:lang w:eastAsia="ru-RU"/>
              </w:rPr>
              <w:t>3</w:t>
            </w:r>
            <w:r w:rsidRPr="000E4DAB">
              <w:rPr>
                <w:rFonts w:ascii="Times New Roman" w:hAnsi="Times New Roman"/>
                <w:b/>
                <w:bCs/>
                <w:sz w:val="18"/>
                <w:szCs w:val="18"/>
                <w:lang w:eastAsia="ru-RU"/>
              </w:rPr>
              <w:t>/час</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Диаметр на входе и выходе</w:t>
            </w:r>
          </w:p>
        </w:tc>
        <w:tc>
          <w:tcPr>
            <w:tcW w:w="0" w:type="auto"/>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Применение гидромультиполей МАВР</w:t>
            </w:r>
          </w:p>
        </w:tc>
      </w:tr>
      <w:tr w:rsidR="0041032D" w:rsidRPr="000E4DAB" w:rsidTr="00C966D2">
        <w:tc>
          <w:tcPr>
            <w:tcW w:w="0" w:type="auto"/>
            <w:vMerge/>
            <w:tcBorders>
              <w:top w:val="single" w:sz="6" w:space="0" w:color="000000"/>
              <w:left w:val="single" w:sz="6" w:space="0" w:color="000000"/>
              <w:bottom w:val="single" w:sz="6" w:space="0" w:color="000000"/>
              <w:right w:val="single" w:sz="6" w:space="0" w:color="000000"/>
            </w:tcBorders>
            <w:vAlign w:val="center"/>
          </w:tcPr>
          <w:p w:rsidR="0041032D" w:rsidRPr="000E4DAB" w:rsidRDefault="0041032D" w:rsidP="00C966D2">
            <w:pPr>
              <w:suppressAutoHyphens w:val="0"/>
              <w:jc w:val="left"/>
              <w:rPr>
                <w:rFonts w:ascii="Times New Roman" w:hAnsi="Times New Roman"/>
                <w:b/>
                <w:bCs/>
                <w:sz w:val="18"/>
                <w:szCs w:val="18"/>
                <w:lang w:eastAsia="ru-RU"/>
              </w:rPr>
            </w:pPr>
          </w:p>
        </w:tc>
        <w:tc>
          <w:tcPr>
            <w:tcW w:w="485"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мин.</w:t>
            </w:r>
          </w:p>
        </w:tc>
        <w:tc>
          <w:tcPr>
            <w:tcW w:w="486"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сред.</w:t>
            </w:r>
          </w:p>
        </w:tc>
        <w:tc>
          <w:tcPr>
            <w:tcW w:w="486"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макс.</w:t>
            </w:r>
          </w:p>
        </w:tc>
        <w:tc>
          <w:tcPr>
            <w:tcW w:w="487"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мм</w:t>
            </w:r>
          </w:p>
        </w:tc>
        <w:tc>
          <w:tcPr>
            <w:tcW w:w="487"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дюйм</w:t>
            </w:r>
          </w:p>
        </w:tc>
        <w:tc>
          <w:tcPr>
            <w:tcW w:w="0" w:type="auto"/>
            <w:vAlign w:val="center"/>
          </w:tcPr>
          <w:p w:rsidR="0041032D" w:rsidRPr="000E4DAB" w:rsidRDefault="0041032D" w:rsidP="00C966D2">
            <w:pPr>
              <w:suppressAutoHyphens w:val="0"/>
              <w:jc w:val="left"/>
              <w:rPr>
                <w:rFonts w:ascii="Times New Roman" w:hAnsi="Times New Roman"/>
                <w:sz w:val="20"/>
                <w:szCs w:val="20"/>
                <w:lang w:eastAsia="ru-RU"/>
              </w:rPr>
            </w:pPr>
          </w:p>
        </w:tc>
      </w:tr>
      <w:tr w:rsidR="0041032D" w:rsidRPr="004033F2" w:rsidTr="00C966D2">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МАВР 250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78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350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625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41032D" w:rsidRPr="004033F2" w:rsidRDefault="0041032D" w:rsidP="00C966D2">
            <w:pPr>
              <w:suppressAutoHyphens w:val="0"/>
              <w:jc w:val="left"/>
              <w:rPr>
                <w:rFonts w:ascii="Times New Roman" w:hAnsi="Times New Roman"/>
                <w:sz w:val="18"/>
                <w:szCs w:val="18"/>
                <w:lang w:eastAsia="ru-RU"/>
              </w:rPr>
            </w:pPr>
          </w:p>
        </w:tc>
      </w:tr>
    </w:tbl>
    <w:p w:rsidR="0041032D" w:rsidRPr="00013C15" w:rsidRDefault="0041032D" w:rsidP="0041032D">
      <w:pPr>
        <w:suppressAutoHyphens w:val="0"/>
        <w:spacing w:before="75" w:after="45"/>
        <w:ind w:firstLine="539"/>
        <w:jc w:val="both"/>
        <w:rPr>
          <w:rFonts w:ascii="Times New Roman" w:hAnsi="Times New Roman"/>
          <w:color w:val="000033"/>
          <w:sz w:val="28"/>
          <w:szCs w:val="28"/>
          <w:lang w:eastAsia="ru-RU"/>
        </w:rPr>
      </w:pPr>
    </w:p>
    <w:p w:rsidR="0041032D" w:rsidRDefault="0041032D" w:rsidP="0041032D">
      <w:pPr>
        <w:pStyle w:val="a6"/>
        <w:spacing w:before="120" w:line="276" w:lineRule="auto"/>
        <w:ind w:firstLine="539"/>
        <w:rPr>
          <w:rStyle w:val="a7"/>
          <w:sz w:val="28"/>
          <w:szCs w:val="28"/>
        </w:rPr>
      </w:pPr>
      <w:r w:rsidRPr="00373E67">
        <w:rPr>
          <w:rStyle w:val="a7"/>
          <w:sz w:val="28"/>
          <w:szCs w:val="28"/>
        </w:rPr>
        <w:t xml:space="preserve">Таблица 3.1 Максимальное потребление теплоносителя теплопотребляющими установками потребителей, </w:t>
      </w:r>
      <w:r w:rsidRPr="00373E67">
        <w:rPr>
          <w:sz w:val="28"/>
          <w:szCs w:val="28"/>
        </w:rPr>
        <w:t>т/ч</w:t>
      </w:r>
      <w:r w:rsidRPr="00373E67">
        <w:rPr>
          <w:rStyle w:val="a7"/>
          <w:sz w:val="28"/>
          <w:szCs w:val="28"/>
        </w:rPr>
        <w:t>.</w:t>
      </w:r>
    </w:p>
    <w:tbl>
      <w:tblPr>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0"/>
        <w:gridCol w:w="880"/>
        <w:gridCol w:w="990"/>
        <w:gridCol w:w="1031"/>
        <w:gridCol w:w="1031"/>
        <w:gridCol w:w="1031"/>
        <w:gridCol w:w="1013"/>
        <w:gridCol w:w="1013"/>
      </w:tblGrid>
      <w:tr w:rsidR="0041032D" w:rsidRPr="008752F9" w:rsidTr="00C966D2">
        <w:trPr>
          <w:trHeight w:val="295"/>
        </w:trPr>
        <w:tc>
          <w:tcPr>
            <w:tcW w:w="2640" w:type="dxa"/>
            <w:tcBorders>
              <w:top w:val="single" w:sz="4" w:space="0" w:color="000000"/>
              <w:left w:val="single" w:sz="4" w:space="0" w:color="000000"/>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sidRPr="009958E2">
              <w:rPr>
                <w:sz w:val="28"/>
                <w:szCs w:val="28"/>
                <w:lang w:eastAsia="en-US"/>
              </w:rPr>
              <w:t>Источник тепловой энергии</w:t>
            </w:r>
          </w:p>
        </w:tc>
        <w:tc>
          <w:tcPr>
            <w:tcW w:w="880"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f"/>
              <w:jc w:val="both"/>
              <w:rPr>
                <w:sz w:val="28"/>
                <w:szCs w:val="28"/>
                <w:lang w:eastAsia="en-US"/>
              </w:rPr>
            </w:pPr>
            <w:r>
              <w:rPr>
                <w:sz w:val="28"/>
                <w:szCs w:val="28"/>
                <w:lang w:eastAsia="en-US"/>
              </w:rPr>
              <w:t>2017</w:t>
            </w:r>
            <w:r w:rsidRPr="009958E2">
              <w:rPr>
                <w:sz w:val="28"/>
                <w:szCs w:val="28"/>
                <w:lang w:eastAsia="en-US"/>
              </w:rPr>
              <w:t>г</w:t>
            </w:r>
          </w:p>
        </w:tc>
        <w:tc>
          <w:tcPr>
            <w:tcW w:w="990"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2018</w:t>
            </w:r>
            <w:r w:rsidRPr="009958E2">
              <w:rPr>
                <w:sz w:val="28"/>
                <w:szCs w:val="28"/>
                <w:lang w:eastAsia="en-US"/>
              </w:rPr>
              <w:t>г</w:t>
            </w:r>
          </w:p>
        </w:tc>
        <w:tc>
          <w:tcPr>
            <w:tcW w:w="1031"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f"/>
              <w:jc w:val="both"/>
              <w:rPr>
                <w:sz w:val="28"/>
                <w:szCs w:val="28"/>
                <w:lang w:eastAsia="en-US"/>
              </w:rPr>
            </w:pPr>
            <w:r>
              <w:rPr>
                <w:sz w:val="28"/>
                <w:szCs w:val="28"/>
                <w:lang w:eastAsia="en-US"/>
              </w:rPr>
              <w:t>2019</w:t>
            </w:r>
            <w:r w:rsidRPr="009958E2">
              <w:rPr>
                <w:sz w:val="28"/>
                <w:szCs w:val="28"/>
                <w:lang w:eastAsia="en-US"/>
              </w:rPr>
              <w:t>г</w:t>
            </w:r>
          </w:p>
        </w:tc>
        <w:tc>
          <w:tcPr>
            <w:tcW w:w="1031"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2020</w:t>
            </w:r>
            <w:r w:rsidRPr="009958E2">
              <w:rPr>
                <w:sz w:val="28"/>
                <w:szCs w:val="28"/>
                <w:lang w:eastAsia="en-US"/>
              </w:rPr>
              <w:t>г</w:t>
            </w:r>
          </w:p>
        </w:tc>
        <w:tc>
          <w:tcPr>
            <w:tcW w:w="1031" w:type="dxa"/>
            <w:tcBorders>
              <w:top w:val="single" w:sz="4" w:space="0" w:color="000000"/>
              <w:left w:val="single" w:sz="4" w:space="0" w:color="000000"/>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2021</w:t>
            </w:r>
            <w:r w:rsidRPr="009958E2">
              <w:rPr>
                <w:sz w:val="28"/>
                <w:szCs w:val="28"/>
                <w:lang w:eastAsia="en-US"/>
              </w:rPr>
              <w:t>г</w:t>
            </w:r>
          </w:p>
        </w:tc>
        <w:tc>
          <w:tcPr>
            <w:tcW w:w="1013"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6"/>
              <w:ind w:firstLine="0"/>
              <w:rPr>
                <w:sz w:val="28"/>
                <w:szCs w:val="28"/>
              </w:rPr>
            </w:pPr>
            <w:r>
              <w:rPr>
                <w:sz w:val="28"/>
                <w:szCs w:val="28"/>
              </w:rPr>
              <w:t>2022-2026</w:t>
            </w:r>
            <w:r w:rsidRPr="009958E2">
              <w:rPr>
                <w:sz w:val="28"/>
                <w:szCs w:val="28"/>
              </w:rPr>
              <w:t>гг</w:t>
            </w:r>
          </w:p>
        </w:tc>
        <w:tc>
          <w:tcPr>
            <w:tcW w:w="1013"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6"/>
              <w:ind w:firstLine="0"/>
              <w:rPr>
                <w:sz w:val="28"/>
                <w:szCs w:val="28"/>
              </w:rPr>
            </w:pPr>
            <w:r>
              <w:rPr>
                <w:sz w:val="28"/>
                <w:szCs w:val="28"/>
              </w:rPr>
              <w:t>2027-2032</w:t>
            </w:r>
            <w:r w:rsidRPr="009958E2">
              <w:rPr>
                <w:sz w:val="28"/>
                <w:szCs w:val="28"/>
              </w:rPr>
              <w:t>гг</w:t>
            </w:r>
          </w:p>
        </w:tc>
      </w:tr>
      <w:tr w:rsidR="00A26497" w:rsidRPr="0087230A" w:rsidTr="00FC521F">
        <w:tc>
          <w:tcPr>
            <w:tcW w:w="2640"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A26497">
            <w:pPr>
              <w:jc w:val="both"/>
              <w:rPr>
                <w:rFonts w:ascii="Times New Roman" w:hAnsi="Times New Roman"/>
                <w:bCs/>
                <w:sz w:val="28"/>
                <w:szCs w:val="28"/>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c>
          <w:tcPr>
            <w:tcW w:w="880" w:type="dxa"/>
            <w:tcBorders>
              <w:top w:val="single" w:sz="4" w:space="0" w:color="000000"/>
              <w:left w:val="single" w:sz="4" w:space="0" w:color="000000"/>
              <w:bottom w:val="single" w:sz="4" w:space="0" w:color="000000"/>
              <w:right w:val="single" w:sz="4" w:space="0" w:color="auto"/>
            </w:tcBorders>
            <w:vAlign w:val="center"/>
          </w:tcPr>
          <w:p w:rsidR="00A26497" w:rsidRPr="00DC599A" w:rsidRDefault="00A26497" w:rsidP="00A26497">
            <w:pPr>
              <w:rPr>
                <w:rFonts w:ascii="Times New Roman" w:hAnsi="Times New Roman"/>
                <w:sz w:val="28"/>
                <w:szCs w:val="28"/>
              </w:rPr>
            </w:pPr>
            <w:r>
              <w:rPr>
                <w:rFonts w:ascii="Times New Roman" w:hAnsi="Times New Roman"/>
                <w:sz w:val="28"/>
                <w:szCs w:val="28"/>
              </w:rPr>
              <w:t>0,025</w:t>
            </w:r>
          </w:p>
        </w:tc>
        <w:tc>
          <w:tcPr>
            <w:tcW w:w="990" w:type="dxa"/>
            <w:tcBorders>
              <w:top w:val="single" w:sz="4" w:space="0" w:color="000000"/>
              <w:left w:val="single" w:sz="4" w:space="0" w:color="auto"/>
              <w:bottom w:val="single" w:sz="4" w:space="0" w:color="000000"/>
              <w:right w:val="single" w:sz="4" w:space="0" w:color="000000"/>
            </w:tcBorders>
          </w:tcPr>
          <w:p w:rsidR="00A26497" w:rsidRDefault="00A26497" w:rsidP="00A26497">
            <w:r w:rsidRPr="004176C4">
              <w:rPr>
                <w:rFonts w:ascii="Times New Roman" w:hAnsi="Times New Roman"/>
                <w:sz w:val="28"/>
                <w:szCs w:val="28"/>
              </w:rPr>
              <w:t>0,025</w:t>
            </w:r>
          </w:p>
        </w:tc>
        <w:tc>
          <w:tcPr>
            <w:tcW w:w="1031" w:type="dxa"/>
            <w:tcBorders>
              <w:top w:val="single" w:sz="4" w:space="0" w:color="000000"/>
              <w:left w:val="single" w:sz="4" w:space="0" w:color="000000"/>
              <w:bottom w:val="single" w:sz="4" w:space="0" w:color="000000"/>
              <w:right w:val="single" w:sz="4" w:space="0" w:color="auto"/>
            </w:tcBorders>
          </w:tcPr>
          <w:p w:rsidR="00A26497" w:rsidRDefault="00A26497" w:rsidP="00A26497">
            <w:r w:rsidRPr="004176C4">
              <w:rPr>
                <w:rFonts w:ascii="Times New Roman" w:hAnsi="Times New Roman"/>
                <w:sz w:val="28"/>
                <w:szCs w:val="28"/>
              </w:rPr>
              <w:t>0,025</w:t>
            </w:r>
          </w:p>
        </w:tc>
        <w:tc>
          <w:tcPr>
            <w:tcW w:w="1031" w:type="dxa"/>
            <w:tcBorders>
              <w:top w:val="single" w:sz="4" w:space="0" w:color="000000"/>
              <w:left w:val="single" w:sz="4" w:space="0" w:color="auto"/>
              <w:bottom w:val="single" w:sz="4" w:space="0" w:color="000000"/>
              <w:right w:val="single" w:sz="4" w:space="0" w:color="000000"/>
            </w:tcBorders>
          </w:tcPr>
          <w:p w:rsidR="00A26497" w:rsidRDefault="00A26497" w:rsidP="00A26497">
            <w:r w:rsidRPr="004176C4">
              <w:rPr>
                <w:rFonts w:ascii="Times New Roman" w:hAnsi="Times New Roman"/>
                <w:sz w:val="28"/>
                <w:szCs w:val="28"/>
              </w:rPr>
              <w:t>0,025</w:t>
            </w:r>
          </w:p>
        </w:tc>
        <w:tc>
          <w:tcPr>
            <w:tcW w:w="1031" w:type="dxa"/>
            <w:tcBorders>
              <w:top w:val="single" w:sz="4" w:space="0" w:color="000000"/>
              <w:left w:val="single" w:sz="4" w:space="0" w:color="000000"/>
              <w:bottom w:val="single" w:sz="4" w:space="0" w:color="000000"/>
              <w:right w:val="single" w:sz="4" w:space="0" w:color="000000"/>
            </w:tcBorders>
          </w:tcPr>
          <w:p w:rsidR="00A26497" w:rsidRDefault="00A26497" w:rsidP="00A26497">
            <w:r w:rsidRPr="004176C4">
              <w:rPr>
                <w:rFonts w:ascii="Times New Roman" w:hAnsi="Times New Roman"/>
                <w:sz w:val="28"/>
                <w:szCs w:val="28"/>
              </w:rPr>
              <w:t>0,025</w:t>
            </w:r>
          </w:p>
        </w:tc>
        <w:tc>
          <w:tcPr>
            <w:tcW w:w="1013" w:type="dxa"/>
            <w:tcBorders>
              <w:top w:val="single" w:sz="4" w:space="0" w:color="000000"/>
              <w:left w:val="single" w:sz="4" w:space="0" w:color="000000"/>
              <w:bottom w:val="single" w:sz="4" w:space="0" w:color="000000"/>
              <w:right w:val="single" w:sz="4" w:space="0" w:color="auto"/>
            </w:tcBorders>
          </w:tcPr>
          <w:p w:rsidR="00A26497" w:rsidRDefault="00A26497" w:rsidP="00A26497">
            <w:r w:rsidRPr="004176C4">
              <w:rPr>
                <w:rFonts w:ascii="Times New Roman" w:hAnsi="Times New Roman"/>
                <w:sz w:val="28"/>
                <w:szCs w:val="28"/>
              </w:rPr>
              <w:t>0,025</w:t>
            </w:r>
          </w:p>
        </w:tc>
        <w:tc>
          <w:tcPr>
            <w:tcW w:w="1013" w:type="dxa"/>
            <w:tcBorders>
              <w:top w:val="single" w:sz="4" w:space="0" w:color="000000"/>
              <w:left w:val="single" w:sz="4" w:space="0" w:color="auto"/>
              <w:bottom w:val="single" w:sz="4" w:space="0" w:color="000000"/>
              <w:right w:val="single" w:sz="4" w:space="0" w:color="000000"/>
            </w:tcBorders>
          </w:tcPr>
          <w:p w:rsidR="00A26497" w:rsidRDefault="00A26497" w:rsidP="00A26497">
            <w:r w:rsidRPr="004176C4">
              <w:rPr>
                <w:rFonts w:ascii="Times New Roman" w:hAnsi="Times New Roman"/>
                <w:sz w:val="28"/>
                <w:szCs w:val="28"/>
              </w:rPr>
              <w:t>0,025</w:t>
            </w:r>
          </w:p>
        </w:tc>
      </w:tr>
    </w:tbl>
    <w:bookmarkEnd w:id="50"/>
    <w:p w:rsidR="0041032D" w:rsidRPr="008752F9" w:rsidRDefault="0041032D" w:rsidP="0041032D">
      <w:pPr>
        <w:pStyle w:val="a6"/>
        <w:spacing w:before="120" w:line="276" w:lineRule="auto"/>
        <w:ind w:firstLine="0"/>
        <w:rPr>
          <w:sz w:val="28"/>
          <w:szCs w:val="28"/>
        </w:rPr>
      </w:pPr>
      <w:r w:rsidRPr="00373E67">
        <w:rPr>
          <w:sz w:val="28"/>
          <w:szCs w:val="28"/>
        </w:rPr>
        <w:t>Потери теплоносителя обосновываются аварийными, технологическими утечками и разбором теплоносителя потребителями. Таким образом, р</w:t>
      </w:r>
      <w:r w:rsidRPr="00373E67">
        <w:rPr>
          <w:color w:val="000000"/>
          <w:sz w:val="28"/>
          <w:szCs w:val="28"/>
        </w:rPr>
        <w:t>асход воды в теплосети компенсируется дополнительным количеством воды, подающимся в тепловую сеть.</w:t>
      </w:r>
    </w:p>
    <w:p w:rsidR="005448F0" w:rsidRPr="00E4682D" w:rsidRDefault="005448F0" w:rsidP="00D94A2D">
      <w:pPr>
        <w:pStyle w:val="aa"/>
        <w:spacing w:before="240" w:after="240"/>
        <w:rPr>
          <w:sz w:val="28"/>
          <w:szCs w:val="28"/>
        </w:rPr>
      </w:pPr>
    </w:p>
    <w:p w:rsidR="00D94A2D" w:rsidRPr="00E4682D" w:rsidRDefault="00D94A2D" w:rsidP="00D94A2D">
      <w:pPr>
        <w:pStyle w:val="aa"/>
        <w:spacing w:before="240" w:after="240"/>
        <w:rPr>
          <w:sz w:val="28"/>
          <w:szCs w:val="28"/>
        </w:rPr>
      </w:pPr>
      <w:r w:rsidRPr="00E4682D">
        <w:rPr>
          <w:sz w:val="28"/>
          <w:szCs w:val="28"/>
        </w:rPr>
        <w:lastRenderedPageBreak/>
        <w:t>РАЗДЕЛ 4. ПРЕДЛОЖЕНИЯ ПО СТРОИТЕЛЬСТВУ, РЕКОНСТРУКЦИИ И ТЕХНИЧЕСКОМУ ПЕРЕВООРУЖЕНИЮ ИСТОЧНИКОВ ТЕПЛОВОЙ ЭНЕРГИИ</w:t>
      </w:r>
      <w:bookmarkEnd w:id="47"/>
    </w:p>
    <w:p w:rsidR="00D94A2D" w:rsidRPr="00E4682D" w:rsidRDefault="00D94A2D" w:rsidP="00D94A2D">
      <w:pPr>
        <w:pStyle w:val="ac"/>
        <w:spacing w:before="120"/>
        <w:jc w:val="center"/>
        <w:rPr>
          <w:sz w:val="28"/>
          <w:szCs w:val="28"/>
        </w:rPr>
      </w:pPr>
      <w:bookmarkStart w:id="52" w:name="_Toc343247280"/>
      <w:bookmarkStart w:id="53" w:name="_Toc373221419"/>
      <w:r w:rsidRPr="00E4682D">
        <w:rPr>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2"/>
      <w:bookmarkEnd w:id="53"/>
    </w:p>
    <w:p w:rsidR="00D94A2D" w:rsidRPr="00E4682D" w:rsidRDefault="00D94A2D" w:rsidP="00D94A2D">
      <w:pPr>
        <w:pStyle w:val="a6"/>
        <w:spacing w:before="120" w:line="276" w:lineRule="auto"/>
        <w:ind w:firstLine="539"/>
        <w:rPr>
          <w:sz w:val="28"/>
          <w:szCs w:val="28"/>
        </w:rPr>
      </w:pPr>
      <w:r w:rsidRPr="00E4682D">
        <w:rPr>
          <w:sz w:val="28"/>
          <w:szCs w:val="28"/>
        </w:rPr>
        <w:t xml:space="preserve">Большинство существующих  и  планируемых  к  подключению  на  период  до 2032  г.  тепловых  нагрузок  системы  теплоснабжения </w:t>
      </w:r>
      <w:r w:rsidR="00A26497">
        <w:rPr>
          <w:sz w:val="28"/>
          <w:szCs w:val="28"/>
        </w:rPr>
        <w:t>села  Зоргол</w:t>
      </w:r>
      <w:r w:rsidR="005448F0" w:rsidRPr="00E4682D">
        <w:rPr>
          <w:sz w:val="28"/>
          <w:szCs w:val="28"/>
        </w:rPr>
        <w:t xml:space="preserve"> </w:t>
      </w:r>
      <w:r w:rsidRPr="00E4682D">
        <w:rPr>
          <w:sz w:val="28"/>
          <w:szCs w:val="28"/>
        </w:rPr>
        <w:t xml:space="preserve">находятся  в  зоне действия существующей котельной, имеющих </w:t>
      </w:r>
      <w:r w:rsidR="005448F0" w:rsidRPr="00E4682D">
        <w:rPr>
          <w:sz w:val="28"/>
          <w:szCs w:val="28"/>
        </w:rPr>
        <w:t>не</w:t>
      </w:r>
      <w:r w:rsidRPr="00E4682D">
        <w:rPr>
          <w:sz w:val="28"/>
          <w:szCs w:val="28"/>
        </w:rPr>
        <w:t xml:space="preserve">достаточный резерв по установленной мощности, поэтому в </w:t>
      </w:r>
      <w:r w:rsidR="005448F0" w:rsidRPr="00E4682D">
        <w:rPr>
          <w:sz w:val="28"/>
          <w:szCs w:val="28"/>
        </w:rPr>
        <w:t xml:space="preserve">нуждаются </w:t>
      </w:r>
      <w:r w:rsidRPr="00E4682D">
        <w:rPr>
          <w:sz w:val="28"/>
          <w:szCs w:val="28"/>
        </w:rPr>
        <w:t>строительстве новых централизованных теплогенерирующих источников</w:t>
      </w:r>
      <w:r w:rsidR="005448F0" w:rsidRPr="00E4682D">
        <w:rPr>
          <w:sz w:val="28"/>
          <w:szCs w:val="28"/>
        </w:rPr>
        <w:t>.</w:t>
      </w:r>
      <w:r w:rsidRPr="00E4682D">
        <w:rPr>
          <w:sz w:val="28"/>
          <w:szCs w:val="28"/>
        </w:rPr>
        <w:t xml:space="preserve"> </w:t>
      </w:r>
    </w:p>
    <w:p w:rsidR="00D94A2D" w:rsidRPr="00E4682D" w:rsidRDefault="00D94A2D" w:rsidP="00D94A2D">
      <w:pPr>
        <w:pStyle w:val="ac"/>
        <w:spacing w:before="120"/>
        <w:jc w:val="center"/>
        <w:rPr>
          <w:sz w:val="28"/>
          <w:szCs w:val="28"/>
        </w:rPr>
      </w:pPr>
      <w:bookmarkStart w:id="54" w:name="_Toc343247281"/>
      <w:bookmarkStart w:id="55" w:name="_Toc373221420"/>
      <w:r w:rsidRPr="00E4682D">
        <w:rPr>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4"/>
      <w:bookmarkEnd w:id="55"/>
    </w:p>
    <w:p w:rsidR="00D94A2D" w:rsidRPr="00E4682D" w:rsidRDefault="005448F0"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Есть н</w:t>
      </w:r>
      <w:r w:rsidR="00D94A2D" w:rsidRPr="00E4682D">
        <w:rPr>
          <w:rFonts w:ascii="Times New Roman" w:hAnsi="Times New Roman"/>
          <w:sz w:val="28"/>
          <w:szCs w:val="28"/>
        </w:rPr>
        <w:t>еобходимость в реконструкции  котельной для обеспечения перспективной тепловой нагрузки</w:t>
      </w:r>
      <w:r w:rsidRPr="00E4682D">
        <w:rPr>
          <w:rFonts w:ascii="Times New Roman" w:hAnsi="Times New Roman"/>
          <w:sz w:val="28"/>
          <w:szCs w:val="28"/>
        </w:rPr>
        <w:t>.</w:t>
      </w:r>
      <w:r w:rsidR="00D94A2D" w:rsidRPr="00E4682D">
        <w:rPr>
          <w:rFonts w:ascii="Times New Roman" w:hAnsi="Times New Roman"/>
          <w:sz w:val="28"/>
          <w:szCs w:val="28"/>
        </w:rPr>
        <w:t xml:space="preserve"> </w:t>
      </w:r>
    </w:p>
    <w:p w:rsidR="00D94A2D" w:rsidRPr="00E4682D" w:rsidRDefault="00D94A2D" w:rsidP="00D94A2D">
      <w:pPr>
        <w:pStyle w:val="ac"/>
        <w:spacing w:before="120"/>
        <w:jc w:val="center"/>
        <w:rPr>
          <w:sz w:val="28"/>
          <w:szCs w:val="28"/>
        </w:rPr>
      </w:pPr>
      <w:bookmarkStart w:id="56" w:name="_Toc373221422"/>
      <w:r w:rsidRPr="00E4682D">
        <w:rPr>
          <w:sz w:val="28"/>
          <w:szCs w:val="28"/>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6"/>
    </w:p>
    <w:p w:rsidR="00D94A2D" w:rsidRPr="00E4682D" w:rsidRDefault="00D94A2D" w:rsidP="00D94A2D">
      <w:pPr>
        <w:pStyle w:val="ac"/>
        <w:spacing w:before="120" w:line="276" w:lineRule="auto"/>
        <w:ind w:right="-23" w:firstLine="539"/>
        <w:rPr>
          <w:sz w:val="28"/>
          <w:szCs w:val="28"/>
        </w:rPr>
      </w:pPr>
      <w:bookmarkStart w:id="57" w:name="_Toc370998371"/>
      <w:bookmarkStart w:id="58" w:name="_Toc372981497"/>
      <w:bookmarkStart w:id="59" w:name="_Toc373221423"/>
      <w:r w:rsidRPr="00E4682D">
        <w:rPr>
          <w:rStyle w:val="a7"/>
          <w:b w:val="0"/>
          <w:sz w:val="28"/>
          <w:szCs w:val="28"/>
        </w:rPr>
        <w:t>В перераспределении тепловой нагрузки потребителей тепловой энергии, между зонами действия источника тепловой энергии системы теплоснабжения, нет необходимости.</w:t>
      </w:r>
      <w:bookmarkEnd w:id="57"/>
      <w:bookmarkEnd w:id="58"/>
      <w:bookmarkEnd w:id="59"/>
    </w:p>
    <w:p w:rsidR="00D94A2D" w:rsidRPr="00E4682D" w:rsidRDefault="00D94A2D" w:rsidP="00D94A2D">
      <w:pPr>
        <w:pStyle w:val="ac"/>
        <w:spacing w:before="120"/>
        <w:jc w:val="center"/>
        <w:rPr>
          <w:sz w:val="28"/>
          <w:szCs w:val="28"/>
        </w:rPr>
      </w:pPr>
      <w:bookmarkStart w:id="60" w:name="_Toc343247285"/>
      <w:bookmarkStart w:id="61" w:name="_Toc373221424"/>
      <w:r w:rsidRPr="00E4682D">
        <w:rPr>
          <w:sz w:val="28"/>
          <w:szCs w:val="28"/>
        </w:rPr>
        <w:t>4.4 Меры по переоборудованию котельных в источники комбинированной выработки электрической и тепловой энергии.</w:t>
      </w:r>
      <w:bookmarkEnd w:id="60"/>
      <w:bookmarkEnd w:id="61"/>
    </w:p>
    <w:p w:rsidR="00D94A2D" w:rsidRPr="00E4682D" w:rsidRDefault="00D94A2D" w:rsidP="00D94A2D">
      <w:pPr>
        <w:pStyle w:val="a6"/>
        <w:spacing w:before="120" w:after="120" w:line="276" w:lineRule="auto"/>
        <w:ind w:firstLine="539"/>
        <w:rPr>
          <w:sz w:val="28"/>
          <w:szCs w:val="28"/>
        </w:rPr>
      </w:pPr>
      <w:r w:rsidRPr="00E4682D">
        <w:rPr>
          <w:sz w:val="28"/>
          <w:szCs w:val="28"/>
        </w:rPr>
        <w:t>В соответствии с  планом сельского поселения «</w:t>
      </w:r>
      <w:r w:rsidR="00E60C4C">
        <w:rPr>
          <w:sz w:val="28"/>
          <w:szCs w:val="28"/>
        </w:rPr>
        <w:t>Зоргольское</w:t>
      </w:r>
      <w:r w:rsidRPr="00E4682D">
        <w:rPr>
          <w:sz w:val="28"/>
          <w:szCs w:val="28"/>
        </w:rPr>
        <w:t>»   переоборудование котельных в источники комбинированной выработки электрической и тепловой энергии не предусмотрено.</w:t>
      </w:r>
    </w:p>
    <w:p w:rsidR="00D94A2D" w:rsidRPr="00E4682D" w:rsidRDefault="00D94A2D" w:rsidP="00D94A2D">
      <w:pPr>
        <w:pStyle w:val="ac"/>
        <w:spacing w:before="120"/>
        <w:jc w:val="center"/>
        <w:rPr>
          <w:sz w:val="28"/>
          <w:szCs w:val="28"/>
        </w:rPr>
      </w:pPr>
      <w:bookmarkStart w:id="62" w:name="_Toc343247286"/>
      <w:bookmarkStart w:id="63" w:name="_Toc373221425"/>
      <w:r w:rsidRPr="00E4682D">
        <w:rPr>
          <w:sz w:val="28"/>
          <w:szCs w:val="28"/>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2"/>
      <w:bookmarkEnd w:id="63"/>
    </w:p>
    <w:p w:rsidR="00D94A2D" w:rsidRPr="00E4682D" w:rsidRDefault="00D94A2D" w:rsidP="00D94A2D">
      <w:pPr>
        <w:pStyle w:val="a6"/>
        <w:spacing w:before="120" w:line="276" w:lineRule="auto"/>
        <w:ind w:firstLine="539"/>
        <w:rPr>
          <w:sz w:val="28"/>
          <w:szCs w:val="28"/>
        </w:rPr>
      </w:pPr>
      <w:r w:rsidRPr="00E4682D">
        <w:rPr>
          <w:sz w:val="28"/>
          <w:szCs w:val="28"/>
        </w:rPr>
        <w:t xml:space="preserve">В соответствии с  планом сельского </w:t>
      </w:r>
      <w:bookmarkStart w:id="64" w:name="_Toc343247287"/>
      <w:bookmarkStart w:id="65" w:name="_Toc373221426"/>
      <w:r w:rsidRPr="00E4682D">
        <w:rPr>
          <w:sz w:val="28"/>
          <w:szCs w:val="28"/>
        </w:rPr>
        <w:t>поселения «</w:t>
      </w:r>
      <w:r w:rsidR="00E60C4C">
        <w:rPr>
          <w:sz w:val="28"/>
          <w:szCs w:val="28"/>
        </w:rPr>
        <w:t>Зоргольское</w:t>
      </w:r>
      <w:r w:rsidRPr="00E4682D">
        <w:rPr>
          <w:sz w:val="28"/>
          <w:szCs w:val="28"/>
        </w:rPr>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D94A2D" w:rsidRPr="00E4682D" w:rsidRDefault="00D94A2D" w:rsidP="00D94A2D">
      <w:pPr>
        <w:pStyle w:val="ac"/>
        <w:spacing w:before="120"/>
        <w:jc w:val="center"/>
        <w:rPr>
          <w:sz w:val="28"/>
          <w:szCs w:val="28"/>
        </w:rPr>
      </w:pPr>
      <w:bookmarkStart w:id="66" w:name="_Toc373221427"/>
      <w:bookmarkEnd w:id="64"/>
      <w:bookmarkEnd w:id="65"/>
      <w:r w:rsidRPr="00E4682D">
        <w:rPr>
          <w:sz w:val="28"/>
          <w:szCs w:val="28"/>
        </w:rPr>
        <w:lastRenderedPageBreak/>
        <w:t>4.6 Оптимальный температурный график отпуска тепловой энергии для  источника тепловой энергии, и оценку затрат при необходимости его изменения.</w:t>
      </w:r>
      <w:bookmarkEnd w:id="66"/>
    </w:p>
    <w:p w:rsidR="00D94A2D" w:rsidRPr="00E4682D" w:rsidRDefault="00D94A2D" w:rsidP="00D94A2D">
      <w:pPr>
        <w:pStyle w:val="a6"/>
        <w:spacing w:before="120" w:line="276" w:lineRule="auto"/>
        <w:rPr>
          <w:sz w:val="28"/>
          <w:szCs w:val="28"/>
        </w:rPr>
      </w:pPr>
      <w:r w:rsidRPr="00E4682D">
        <w:rPr>
          <w:sz w:val="28"/>
          <w:szCs w:val="28"/>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D94A2D" w:rsidRPr="00E4682D" w:rsidRDefault="002B31D8" w:rsidP="00D94A2D">
      <w:pPr>
        <w:pStyle w:val="a6"/>
        <w:spacing w:line="276" w:lineRule="auto"/>
        <w:rPr>
          <w:sz w:val="28"/>
          <w:szCs w:val="28"/>
        </w:rPr>
      </w:pPr>
      <w:r w:rsidRPr="00E4682D">
        <w:rPr>
          <w:sz w:val="28"/>
          <w:szCs w:val="28"/>
        </w:rPr>
        <w:t>К</w:t>
      </w:r>
      <w:r w:rsidR="00D94A2D" w:rsidRPr="00E4682D">
        <w:rPr>
          <w:sz w:val="28"/>
          <w:szCs w:val="28"/>
        </w:rPr>
        <w:t xml:space="preserve">отельная  </w:t>
      </w:r>
      <w:r w:rsidR="00C912E2">
        <w:rPr>
          <w:sz w:val="28"/>
          <w:szCs w:val="28"/>
        </w:rPr>
        <w:t xml:space="preserve">МБОУ  </w:t>
      </w:r>
      <w:r w:rsidR="00A26497">
        <w:rPr>
          <w:sz w:val="28"/>
          <w:szCs w:val="28"/>
        </w:rPr>
        <w:t>СОШ  с. Зоргол</w:t>
      </w:r>
      <w:r w:rsidR="00D94A2D" w:rsidRPr="00E4682D">
        <w:rPr>
          <w:sz w:val="28"/>
          <w:szCs w:val="28"/>
        </w:rPr>
        <w:t xml:space="preserve"> работает по температурному графику 95/70 °С.</w:t>
      </w:r>
    </w:p>
    <w:p w:rsidR="00D94A2D" w:rsidRPr="00E4682D" w:rsidRDefault="00D94A2D" w:rsidP="00D94A2D">
      <w:pPr>
        <w:pStyle w:val="a6"/>
        <w:spacing w:line="276" w:lineRule="auto"/>
        <w:rPr>
          <w:sz w:val="28"/>
          <w:szCs w:val="28"/>
        </w:rPr>
      </w:pPr>
      <w:r w:rsidRPr="00E4682D">
        <w:rPr>
          <w:sz w:val="28"/>
          <w:szCs w:val="28"/>
        </w:rPr>
        <w:t xml:space="preserve">В таблице 4.6.1 Приведены рекомендуемые графики зависимости температуры теплоносителя от среднесуточной температуры наружного воздуха, для котельной  </w:t>
      </w:r>
      <w:r w:rsidR="00A26497">
        <w:rPr>
          <w:sz w:val="28"/>
          <w:szCs w:val="28"/>
        </w:rPr>
        <w:t>села  Зоргол</w:t>
      </w:r>
    </w:p>
    <w:p w:rsidR="00D94A2D" w:rsidRPr="00E4682D" w:rsidRDefault="00D94A2D" w:rsidP="00D94A2D">
      <w:pPr>
        <w:spacing w:before="120" w:after="120" w:line="276" w:lineRule="auto"/>
        <w:jc w:val="both"/>
        <w:rPr>
          <w:rFonts w:ascii="Times New Roman" w:hAnsi="Times New Roman"/>
          <w:sz w:val="28"/>
          <w:szCs w:val="28"/>
        </w:rPr>
      </w:pPr>
      <w:r w:rsidRPr="00E4682D">
        <w:rPr>
          <w:rFonts w:ascii="Times New Roman" w:hAnsi="Times New Roman"/>
          <w:sz w:val="28"/>
          <w:szCs w:val="28"/>
        </w:rPr>
        <w:t xml:space="preserve">Таблица 4.6.1 Температурный график работы тепловой сети 95/70 °С  </w:t>
      </w:r>
    </w:p>
    <w:tbl>
      <w:tblPr>
        <w:tblW w:w="1001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1870"/>
        <w:gridCol w:w="1870"/>
        <w:gridCol w:w="1766"/>
        <w:gridCol w:w="1430"/>
        <w:gridCol w:w="1320"/>
      </w:tblGrid>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наружного воздуха</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lang w:val="en-US"/>
              </w:rPr>
              <w:t>T</w:t>
            </w:r>
            <w:r w:rsidRPr="00E4682D">
              <w:rPr>
                <w:rFonts w:ascii="Times New Roman" w:hAnsi="Times New Roman"/>
                <w:sz w:val="28"/>
                <w:szCs w:val="28"/>
                <w:vertAlign w:val="subscript"/>
              </w:rPr>
              <w:t>н.в.</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подающем трубопроводе</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rPr>
              <w:t>Т</w:t>
            </w:r>
            <w:r w:rsidRPr="00E4682D">
              <w:rPr>
                <w:rFonts w:ascii="Times New Roman" w:hAnsi="Times New Roman"/>
                <w:sz w:val="28"/>
                <w:szCs w:val="28"/>
                <w:vertAlign w:val="subscript"/>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обратном трубопроводе</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w:t>
            </w:r>
            <w:r w:rsidRPr="00E4682D">
              <w:rPr>
                <w:rFonts w:ascii="Times New Roman" w:hAnsi="Times New Roman"/>
                <w:sz w:val="28"/>
                <w:szCs w:val="28"/>
                <w:vertAlign w:val="subscript"/>
              </w:rPr>
              <w:t>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наружного воздуха</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lang w:val="en-US"/>
              </w:rPr>
              <w:t>T</w:t>
            </w:r>
            <w:r w:rsidRPr="00E4682D">
              <w:rPr>
                <w:rFonts w:ascii="Times New Roman" w:hAnsi="Times New Roman"/>
                <w:sz w:val="28"/>
                <w:szCs w:val="28"/>
                <w:vertAlign w:val="subscript"/>
              </w:rPr>
              <w:t>н.в.</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подающем трубопроводе</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rPr>
              <w:t>Т</w:t>
            </w:r>
            <w:r w:rsidRPr="00E4682D">
              <w:rPr>
                <w:rFonts w:ascii="Times New Roman" w:hAnsi="Times New Roman"/>
                <w:sz w:val="28"/>
                <w:szCs w:val="28"/>
                <w:vertAlign w:val="subscript"/>
              </w:rPr>
              <w:t>1</w:t>
            </w:r>
          </w:p>
        </w:tc>
        <w:tc>
          <w:tcPr>
            <w:tcW w:w="132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обратном трубопроводе</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w:t>
            </w:r>
            <w:r w:rsidRPr="00E4682D">
              <w:rPr>
                <w:rFonts w:ascii="Times New Roman" w:hAnsi="Times New Roman"/>
                <w:sz w:val="28"/>
                <w:szCs w:val="28"/>
                <w:vertAlign w:val="subscript"/>
              </w:rPr>
              <w:t>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38</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39</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41</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0</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44</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-26</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80</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61</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-27</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81</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-28</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82</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48</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-29</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83</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63</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49</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-10</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lastRenderedPageBreak/>
              <w:t>-11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63</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65</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51</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-14</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90</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-15</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-36</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91</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-16</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54</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92</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-17</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-38</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93</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-18</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-39</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-19</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70</w:t>
            </w:r>
          </w:p>
        </w:tc>
      </w:tr>
    </w:tbl>
    <w:p w:rsidR="00D94A2D" w:rsidRPr="00E4682D" w:rsidRDefault="00D94A2D" w:rsidP="00D94A2D">
      <w:pPr>
        <w:jc w:val="both"/>
        <w:rPr>
          <w:rFonts w:ascii="Times New Roman" w:hAnsi="Times New Roman"/>
          <w:sz w:val="28"/>
          <w:szCs w:val="28"/>
        </w:rPr>
      </w:pPr>
    </w:p>
    <w:p w:rsidR="00D94A2D" w:rsidRPr="00E4682D" w:rsidRDefault="00D94A2D" w:rsidP="00D94A2D">
      <w:pPr>
        <w:pStyle w:val="ac"/>
        <w:jc w:val="center"/>
        <w:rPr>
          <w:sz w:val="28"/>
          <w:szCs w:val="28"/>
        </w:rPr>
      </w:pPr>
      <w:bookmarkStart w:id="67" w:name="_Toc343247290"/>
      <w:bookmarkStart w:id="68" w:name="_Toc373221428"/>
      <w:r w:rsidRPr="00E4682D">
        <w:rPr>
          <w:sz w:val="28"/>
          <w:szCs w:val="28"/>
        </w:rPr>
        <w:t>4.7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7"/>
      <w:bookmarkEnd w:id="68"/>
    </w:p>
    <w:p w:rsidR="00D94A2D" w:rsidRPr="00E4682D" w:rsidRDefault="00D94A2D" w:rsidP="00D94A2D">
      <w:pPr>
        <w:pStyle w:val="a6"/>
        <w:spacing w:before="120" w:after="120"/>
        <w:ind w:left="-425" w:firstLine="142"/>
        <w:rPr>
          <w:sz w:val="28"/>
          <w:szCs w:val="28"/>
        </w:rPr>
      </w:pPr>
      <w:r w:rsidRPr="00E4682D">
        <w:rPr>
          <w:sz w:val="28"/>
          <w:szCs w:val="28"/>
        </w:rPr>
        <w:t>Таблица 4.7.1 Предложения по перспективной установленной тепловой мощности</w:t>
      </w:r>
    </w:p>
    <w:tbl>
      <w:tblPr>
        <w:tblpPr w:leftFromText="180" w:rightFromText="180" w:vertAnchor="text" w:tblpX="-278" w:tblpY="1"/>
        <w:tblOverlap w:val="never"/>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8"/>
        <w:gridCol w:w="3630"/>
        <w:gridCol w:w="4400"/>
      </w:tblGrid>
      <w:tr w:rsidR="00D94A2D" w:rsidRPr="00E4682D" w:rsidTr="00026BC2">
        <w:trPr>
          <w:trHeight w:val="556"/>
        </w:trPr>
        <w:tc>
          <w:tcPr>
            <w:tcW w:w="153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ru-RU"/>
              </w:rPr>
            </w:pPr>
            <w:r w:rsidRPr="00E4682D">
              <w:rPr>
                <w:sz w:val="28"/>
                <w:szCs w:val="28"/>
                <w:lang w:eastAsia="ru-RU"/>
              </w:rPr>
              <w:t>Котельная</w:t>
            </w:r>
          </w:p>
        </w:tc>
        <w:tc>
          <w:tcPr>
            <w:tcW w:w="36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Установленная мощность,Гкал/час</w:t>
            </w:r>
          </w:p>
        </w:tc>
        <w:tc>
          <w:tcPr>
            <w:tcW w:w="440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Перспективная тепловая мощность,Гкал/час</w:t>
            </w:r>
          </w:p>
        </w:tc>
      </w:tr>
      <w:tr w:rsidR="00D94A2D" w:rsidRPr="00E4682D" w:rsidTr="00026BC2">
        <w:tc>
          <w:tcPr>
            <w:tcW w:w="1538" w:type="dxa"/>
            <w:tcBorders>
              <w:top w:val="single" w:sz="4" w:space="0" w:color="000000"/>
              <w:left w:val="single" w:sz="4" w:space="0" w:color="000000"/>
              <w:bottom w:val="single" w:sz="4" w:space="0" w:color="000000"/>
              <w:right w:val="single" w:sz="4" w:space="0" w:color="000000"/>
            </w:tcBorders>
          </w:tcPr>
          <w:p w:rsidR="00C912E2" w:rsidRPr="00E4682D" w:rsidRDefault="00C912E2" w:rsidP="00A26497">
            <w:pPr>
              <w:rPr>
                <w:rFonts w:ascii="Times New Roman" w:hAnsi="Times New Roman"/>
                <w:sz w:val="28"/>
                <w:szCs w:val="28"/>
              </w:rPr>
            </w:pPr>
            <w:r w:rsidRPr="00E4682D">
              <w:rPr>
                <w:rFonts w:ascii="Times New Roman" w:hAnsi="Times New Roman"/>
                <w:bCs/>
                <w:sz w:val="28"/>
                <w:szCs w:val="28"/>
              </w:rPr>
              <w:t xml:space="preserve">Котельная с. </w:t>
            </w:r>
            <w:r w:rsidR="00A26497">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 xml:space="preserve">МБОУ </w:t>
            </w:r>
            <w:r w:rsidR="00A26497">
              <w:rPr>
                <w:rFonts w:ascii="Times New Roman" w:hAnsi="Times New Roman"/>
                <w:bCs/>
                <w:sz w:val="28"/>
                <w:szCs w:val="28"/>
              </w:rPr>
              <w:t>СОШ</w:t>
            </w:r>
          </w:p>
        </w:tc>
        <w:tc>
          <w:tcPr>
            <w:tcW w:w="36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8"/>
                <w:szCs w:val="28"/>
              </w:rPr>
            </w:pPr>
            <w:r w:rsidRPr="00E4682D">
              <w:rPr>
                <w:rFonts w:ascii="Times New Roman" w:hAnsi="Times New Roman"/>
                <w:sz w:val="28"/>
                <w:szCs w:val="28"/>
              </w:rPr>
              <w:t>0,</w:t>
            </w:r>
            <w:r w:rsidR="00A26497">
              <w:rPr>
                <w:rFonts w:ascii="Times New Roman" w:hAnsi="Times New Roman"/>
                <w:sz w:val="28"/>
                <w:szCs w:val="28"/>
              </w:rPr>
              <w:t>374</w:t>
            </w:r>
          </w:p>
        </w:tc>
        <w:tc>
          <w:tcPr>
            <w:tcW w:w="440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8"/>
                <w:szCs w:val="28"/>
              </w:rPr>
            </w:pPr>
            <w:r w:rsidRPr="00E4682D">
              <w:rPr>
                <w:rFonts w:ascii="Times New Roman" w:hAnsi="Times New Roman"/>
                <w:sz w:val="28"/>
                <w:szCs w:val="28"/>
              </w:rPr>
              <w:t>0,</w:t>
            </w:r>
            <w:r w:rsidR="00A26497">
              <w:rPr>
                <w:rFonts w:ascii="Times New Roman" w:hAnsi="Times New Roman"/>
                <w:sz w:val="28"/>
                <w:szCs w:val="28"/>
              </w:rPr>
              <w:t>374</w:t>
            </w:r>
          </w:p>
        </w:tc>
      </w:tr>
    </w:tbl>
    <w:p w:rsidR="00D94A2D" w:rsidRPr="00E4682D" w:rsidRDefault="00D94A2D" w:rsidP="00D94A2D">
      <w:pPr>
        <w:pStyle w:val="aa"/>
        <w:ind w:left="-284" w:firstLine="284"/>
        <w:rPr>
          <w:sz w:val="28"/>
          <w:szCs w:val="28"/>
        </w:rPr>
      </w:pPr>
      <w:bookmarkStart w:id="69" w:name="_Toc373221429"/>
    </w:p>
    <w:p w:rsidR="00D94A2D" w:rsidRPr="00E4682D" w:rsidRDefault="00D94A2D" w:rsidP="00D94A2D">
      <w:pPr>
        <w:pStyle w:val="aa"/>
        <w:spacing w:before="240" w:after="240"/>
        <w:ind w:left="-284" w:firstLine="284"/>
        <w:rPr>
          <w:sz w:val="28"/>
          <w:szCs w:val="28"/>
        </w:rPr>
      </w:pPr>
      <w:r w:rsidRPr="00E4682D">
        <w:rPr>
          <w:sz w:val="28"/>
          <w:szCs w:val="28"/>
        </w:rPr>
        <w:t>РАЗДЕЛ 5. ПРЕДЛОЖЕНИЯ ПО СТРОИТЕЛЬСТВУ И РЕКОНСТРУКЦИИ ТЕПЛОВЫХ СЕТЕЙ</w:t>
      </w:r>
      <w:bookmarkEnd w:id="69"/>
    </w:p>
    <w:p w:rsidR="00D94A2D" w:rsidRPr="00E4682D" w:rsidRDefault="00D94A2D" w:rsidP="00D94A2D">
      <w:pPr>
        <w:pStyle w:val="ac"/>
        <w:spacing w:before="120"/>
        <w:jc w:val="center"/>
        <w:rPr>
          <w:sz w:val="28"/>
          <w:szCs w:val="28"/>
        </w:rPr>
      </w:pPr>
      <w:bookmarkStart w:id="70" w:name="_Toc343247292"/>
      <w:bookmarkStart w:id="71" w:name="_Toc373221430"/>
      <w:r w:rsidRPr="00E4682D">
        <w:rPr>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bookmarkEnd w:id="71"/>
    </w:p>
    <w:p w:rsidR="00D94A2D" w:rsidRPr="00E4682D" w:rsidRDefault="00D94A2D" w:rsidP="00D94A2D">
      <w:pPr>
        <w:pStyle w:val="a6"/>
        <w:spacing w:before="120" w:line="276" w:lineRule="auto"/>
        <w:ind w:firstLine="539"/>
        <w:rPr>
          <w:sz w:val="28"/>
          <w:szCs w:val="28"/>
        </w:rPr>
      </w:pPr>
      <w:r w:rsidRPr="00E4682D">
        <w:rPr>
          <w:sz w:val="28"/>
          <w:szCs w:val="28"/>
        </w:rPr>
        <w:t xml:space="preserve">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rsidR="002B31D8" w:rsidRPr="00E4682D">
        <w:rPr>
          <w:sz w:val="28"/>
          <w:szCs w:val="28"/>
        </w:rPr>
        <w:t xml:space="preserve">села </w:t>
      </w:r>
      <w:r w:rsidRPr="00E4682D">
        <w:rPr>
          <w:sz w:val="28"/>
          <w:szCs w:val="28"/>
        </w:rPr>
        <w:t xml:space="preserve">  отсутствует.</w:t>
      </w:r>
    </w:p>
    <w:p w:rsidR="00D94A2D" w:rsidRPr="00E4682D" w:rsidRDefault="00D94A2D" w:rsidP="00D94A2D">
      <w:pPr>
        <w:pStyle w:val="ac"/>
        <w:spacing w:before="120"/>
        <w:jc w:val="center"/>
        <w:rPr>
          <w:sz w:val="28"/>
          <w:szCs w:val="28"/>
        </w:rPr>
      </w:pPr>
      <w:bookmarkStart w:id="72" w:name="_Toc373221431"/>
      <w:r w:rsidRPr="00E4682D">
        <w:rPr>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под жилищную, комплексную или производственную застройку.</w:t>
      </w:r>
      <w:bookmarkEnd w:id="72"/>
    </w:p>
    <w:p w:rsidR="00D94A2D" w:rsidRPr="00E4682D" w:rsidRDefault="00D94A2D" w:rsidP="00D94A2D">
      <w:pPr>
        <w:pStyle w:val="a6"/>
        <w:spacing w:before="120" w:line="276" w:lineRule="auto"/>
        <w:ind w:firstLine="539"/>
        <w:rPr>
          <w:sz w:val="28"/>
          <w:szCs w:val="28"/>
        </w:rPr>
      </w:pPr>
      <w:r w:rsidRPr="00E4682D">
        <w:rPr>
          <w:sz w:val="28"/>
          <w:szCs w:val="28"/>
        </w:rPr>
        <w:lastRenderedPageBreak/>
        <w:t xml:space="preserve"> Перспективных приростов тепловой нагрузки на котельной в ближайший период времени не  планируется </w:t>
      </w:r>
    </w:p>
    <w:p w:rsidR="00D94A2D" w:rsidRPr="00E4682D" w:rsidRDefault="00D94A2D" w:rsidP="00D94A2D">
      <w:pPr>
        <w:pStyle w:val="a6"/>
        <w:spacing w:line="276" w:lineRule="auto"/>
        <w:ind w:firstLine="539"/>
        <w:rPr>
          <w:sz w:val="28"/>
          <w:szCs w:val="28"/>
        </w:rPr>
      </w:pPr>
      <w:r w:rsidRPr="00E4682D">
        <w:rPr>
          <w:sz w:val="28"/>
          <w:szCs w:val="28"/>
        </w:rPr>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D94A2D" w:rsidRPr="00E4682D" w:rsidRDefault="00D94A2D" w:rsidP="00D94A2D">
      <w:pPr>
        <w:pStyle w:val="a6"/>
        <w:spacing w:line="276" w:lineRule="auto"/>
        <w:ind w:firstLine="539"/>
        <w:rPr>
          <w:sz w:val="28"/>
          <w:szCs w:val="28"/>
        </w:rPr>
      </w:pPr>
      <w:r w:rsidRPr="00E4682D">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D94A2D" w:rsidRPr="00E4682D" w:rsidRDefault="00D94A2D" w:rsidP="00D94A2D">
      <w:pPr>
        <w:pStyle w:val="ac"/>
        <w:spacing w:before="120"/>
        <w:jc w:val="center"/>
        <w:rPr>
          <w:sz w:val="28"/>
          <w:szCs w:val="28"/>
        </w:rPr>
      </w:pPr>
      <w:bookmarkStart w:id="73" w:name="_Toc373221432"/>
      <w:r w:rsidRPr="00E4682D">
        <w:rPr>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
    </w:p>
    <w:p w:rsidR="00D94A2D" w:rsidRPr="00E4682D" w:rsidRDefault="00D94A2D" w:rsidP="00D94A2D">
      <w:pPr>
        <w:pStyle w:val="a6"/>
        <w:spacing w:before="120" w:line="276" w:lineRule="auto"/>
        <w:ind w:firstLine="539"/>
        <w:rPr>
          <w:sz w:val="28"/>
          <w:szCs w:val="28"/>
        </w:rPr>
      </w:pPr>
      <w:r w:rsidRPr="00E4682D">
        <w:rPr>
          <w:sz w:val="28"/>
          <w:szCs w:val="28"/>
        </w:rPr>
        <w:t>На территории городского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94A2D" w:rsidRPr="00E4682D" w:rsidRDefault="00D94A2D" w:rsidP="00D94A2D">
      <w:pPr>
        <w:pStyle w:val="ac"/>
        <w:spacing w:before="120"/>
        <w:rPr>
          <w:sz w:val="28"/>
          <w:szCs w:val="28"/>
        </w:rPr>
      </w:pPr>
      <w:bookmarkStart w:id="74" w:name="_Toc373221433"/>
      <w:r w:rsidRPr="00E4682D">
        <w:rPr>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bookmarkEnd w:id="74"/>
    </w:p>
    <w:p w:rsidR="00D94A2D" w:rsidRPr="00E4682D" w:rsidRDefault="00D94A2D" w:rsidP="00D94A2D">
      <w:pPr>
        <w:pStyle w:val="a6"/>
        <w:spacing w:before="120" w:line="276" w:lineRule="auto"/>
        <w:ind w:firstLine="539"/>
        <w:rPr>
          <w:sz w:val="28"/>
          <w:szCs w:val="28"/>
        </w:rPr>
      </w:pPr>
      <w:r w:rsidRPr="00E4682D">
        <w:rPr>
          <w:sz w:val="28"/>
          <w:szCs w:val="28"/>
        </w:rPr>
        <w:t xml:space="preserve">Для обеспечения перспективных приростов тепловой нагрузки </w:t>
      </w:r>
      <w:r w:rsidR="00A26497">
        <w:rPr>
          <w:sz w:val="28"/>
          <w:szCs w:val="28"/>
        </w:rPr>
        <w:t>села  Зоргол</w:t>
      </w:r>
      <w:r w:rsidR="005448F0" w:rsidRPr="00E4682D">
        <w:rPr>
          <w:sz w:val="28"/>
          <w:szCs w:val="28"/>
        </w:rPr>
        <w:t xml:space="preserve"> </w:t>
      </w:r>
      <w:r w:rsidRPr="00E4682D">
        <w:rPr>
          <w:sz w:val="28"/>
          <w:szCs w:val="28"/>
        </w:rPr>
        <w:t xml:space="preserve">  рекомендуется выполнить прокладку новых тепловых сетей от существующих магистральных трубопроводов.</w:t>
      </w:r>
    </w:p>
    <w:p w:rsidR="00D94A2D" w:rsidRPr="00E4682D" w:rsidRDefault="00D94A2D" w:rsidP="00D94A2D">
      <w:pPr>
        <w:pStyle w:val="a6"/>
        <w:spacing w:line="276" w:lineRule="auto"/>
        <w:ind w:firstLine="539"/>
        <w:rPr>
          <w:sz w:val="28"/>
          <w:szCs w:val="28"/>
        </w:rPr>
      </w:pPr>
      <w:r w:rsidRPr="00E4682D">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FE0E35" w:rsidRDefault="00D94A2D" w:rsidP="00D94A2D">
      <w:pPr>
        <w:pStyle w:val="aa"/>
        <w:suppressAutoHyphens w:val="0"/>
        <w:spacing w:before="240" w:after="240" w:line="276" w:lineRule="auto"/>
        <w:jc w:val="both"/>
        <w:rPr>
          <w:sz w:val="28"/>
          <w:szCs w:val="28"/>
        </w:rPr>
      </w:pPr>
      <w:r w:rsidRPr="00E4682D">
        <w:rPr>
          <w:sz w:val="28"/>
          <w:szCs w:val="28"/>
        </w:rPr>
        <w:t xml:space="preserve">Таблица 5.4 </w:t>
      </w:r>
    </w:p>
    <w:p w:rsidR="00D94A2D" w:rsidRPr="00E4682D" w:rsidRDefault="00D94A2D" w:rsidP="00D94A2D">
      <w:pPr>
        <w:pStyle w:val="aa"/>
        <w:suppressAutoHyphens w:val="0"/>
        <w:spacing w:before="240" w:after="240" w:line="276" w:lineRule="auto"/>
        <w:jc w:val="both"/>
        <w:rPr>
          <w:b w:val="0"/>
          <w:sz w:val="28"/>
          <w:szCs w:val="28"/>
        </w:rPr>
      </w:pPr>
      <w:r w:rsidRPr="00E4682D">
        <w:rPr>
          <w:sz w:val="28"/>
          <w:szCs w:val="28"/>
        </w:rPr>
        <w:t xml:space="preserve">Планируемые мероприятия по замене теплопроводов  в </w:t>
      </w:r>
      <w:r w:rsidR="00A26497">
        <w:rPr>
          <w:sz w:val="28"/>
          <w:szCs w:val="28"/>
        </w:rPr>
        <w:t>селе  Зоргол</w:t>
      </w:r>
      <w:r w:rsidRPr="00E4682D">
        <w:rPr>
          <w:sz w:val="28"/>
          <w:szCs w:val="28"/>
        </w:rPr>
        <w:t xml:space="preserve">  н</w:t>
      </w:r>
      <w:r w:rsidR="00A26497">
        <w:rPr>
          <w:sz w:val="28"/>
          <w:szCs w:val="28"/>
        </w:rPr>
        <w:t>а 2018</w:t>
      </w:r>
      <w:r w:rsidRPr="00E4682D">
        <w:rPr>
          <w:sz w:val="28"/>
          <w:szCs w:val="28"/>
        </w:rPr>
        <w:t>-2019  год</w:t>
      </w:r>
      <w:r w:rsidRPr="00E4682D">
        <w:rPr>
          <w:b w:val="0"/>
          <w:sz w:val="28"/>
          <w:szCs w:val="28"/>
        </w:rPr>
        <w:t xml:space="preserve"> </w:t>
      </w:r>
    </w:p>
    <w:p w:rsidR="00D94A2D" w:rsidRPr="00E4682D" w:rsidRDefault="00D94A2D" w:rsidP="00D94A2D">
      <w:pPr>
        <w:pStyle w:val="aa"/>
        <w:suppressAutoHyphens w:val="0"/>
        <w:spacing w:before="240" w:after="240" w:line="276" w:lineRule="auto"/>
        <w:ind w:firstLine="708"/>
        <w:jc w:val="both"/>
        <w:rPr>
          <w:b w:val="0"/>
          <w:sz w:val="28"/>
          <w:szCs w:val="28"/>
        </w:rPr>
      </w:pPr>
      <w:r w:rsidRPr="00E4682D">
        <w:rPr>
          <w:b w:val="0"/>
          <w:sz w:val="28"/>
          <w:szCs w:val="28"/>
        </w:rPr>
        <w:t>Для повышения экономичности работы теплотрассы рекомендуется выполнить следующие действия:</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1. 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2. Провести оптимизацию гидравлических режимов функционирования тепловых сетей.</w:t>
      </w:r>
      <w:r w:rsidRPr="00E4682D">
        <w:rPr>
          <w:sz w:val="28"/>
          <w:szCs w:val="28"/>
        </w:rPr>
        <w:t xml:space="preserve"> </w:t>
      </w:r>
      <w:r w:rsidRPr="00E4682D">
        <w:rPr>
          <w:b w:val="0"/>
          <w:sz w:val="28"/>
          <w:szCs w:val="28"/>
        </w:rPr>
        <w:t xml:space="preserve">Ликвидация разрегулировки тепловых сетей приносит </w:t>
      </w:r>
      <w:r w:rsidRPr="00E4682D">
        <w:rPr>
          <w:b w:val="0"/>
          <w:sz w:val="28"/>
          <w:szCs w:val="28"/>
        </w:rPr>
        <w:lastRenderedPageBreak/>
        <w:t>снижение потерь тепловой энергии и затрат электроэнергии на передачу теплоносителя в системе теплоснабжения в некоторых случаях до 40–50 %.</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3.Восстановить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4.Заменить низкоэффективные отечественные сетевые насосы на современные импортные с более высоким КПД. При экономической целесообразности(большой мощности электродвигателей насосов) использовать устройства частотного регулирования скорости вращения асинхронных двигателей.</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5.Произвести замену запорной арматуры на новые шаровые клапаны и т.д,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D94A2D" w:rsidRPr="00E4682D" w:rsidRDefault="00D94A2D" w:rsidP="00D94A2D">
      <w:pPr>
        <w:widowControl w:val="0"/>
        <w:autoSpaceDE w:val="0"/>
        <w:autoSpaceDN w:val="0"/>
        <w:adjustRightInd w:val="0"/>
        <w:ind w:left="560"/>
        <w:jc w:val="both"/>
        <w:rPr>
          <w:rFonts w:ascii="Times New Roman" w:hAnsi="Times New Roman"/>
          <w:sz w:val="24"/>
          <w:szCs w:val="24"/>
        </w:rPr>
      </w:pPr>
      <w:r w:rsidRPr="00E4682D">
        <w:rPr>
          <w:rFonts w:ascii="Times New Roman" w:hAnsi="Times New Roman"/>
          <w:b/>
          <w:bCs/>
          <w:sz w:val="28"/>
          <w:szCs w:val="28"/>
        </w:rPr>
        <w:t>5.5  Предложения по техническому перевооружению источников тепловой</w:t>
      </w:r>
      <w:r w:rsidRPr="00E4682D">
        <w:rPr>
          <w:rFonts w:ascii="Times New Roman" w:hAnsi="Times New Roman"/>
          <w:sz w:val="24"/>
          <w:szCs w:val="24"/>
        </w:rPr>
        <w:t xml:space="preserve"> </w:t>
      </w:r>
      <w:r w:rsidRPr="00E4682D">
        <w:rPr>
          <w:rFonts w:ascii="Times New Roman" w:hAnsi="Times New Roman"/>
          <w:b/>
          <w:bCs/>
          <w:sz w:val="28"/>
          <w:szCs w:val="28"/>
        </w:rPr>
        <w:t>энергии с целью повышения эффективности работы систем теплоснабжения</w:t>
      </w:r>
    </w:p>
    <w:p w:rsidR="00D94A2D" w:rsidRPr="00E4682D" w:rsidRDefault="00D94A2D" w:rsidP="00D94A2D">
      <w:pPr>
        <w:widowControl w:val="0"/>
        <w:autoSpaceDE w:val="0"/>
        <w:autoSpaceDN w:val="0"/>
        <w:adjustRightInd w:val="0"/>
        <w:spacing w:line="200" w:lineRule="exact"/>
        <w:rPr>
          <w:rFonts w:ascii="Times New Roman" w:hAnsi="Times New Roman"/>
          <w:sz w:val="24"/>
          <w:szCs w:val="24"/>
        </w:rPr>
      </w:pPr>
    </w:p>
    <w:p w:rsidR="00D94A2D" w:rsidRPr="00E4682D" w:rsidRDefault="00D94A2D" w:rsidP="00D94A2D">
      <w:pPr>
        <w:widowControl w:val="0"/>
        <w:autoSpaceDE w:val="0"/>
        <w:autoSpaceDN w:val="0"/>
        <w:adjustRightInd w:val="0"/>
        <w:spacing w:line="223"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0" w:lineRule="auto"/>
        <w:ind w:firstLine="567"/>
        <w:jc w:val="both"/>
        <w:rPr>
          <w:rFonts w:ascii="Times New Roman" w:hAnsi="Times New Roman"/>
          <w:sz w:val="28"/>
          <w:szCs w:val="28"/>
        </w:rPr>
      </w:pPr>
      <w:r w:rsidRPr="00E4682D">
        <w:rPr>
          <w:rFonts w:ascii="Times New Roman" w:hAnsi="Times New Roman"/>
          <w:sz w:val="28"/>
          <w:szCs w:val="28"/>
        </w:rPr>
        <w:t>Рекомендации для улучшения работы системы теплосн</w:t>
      </w:r>
      <w:r w:rsidR="00A26497">
        <w:rPr>
          <w:rFonts w:ascii="Times New Roman" w:hAnsi="Times New Roman"/>
          <w:sz w:val="28"/>
          <w:szCs w:val="28"/>
        </w:rPr>
        <w:t>абжения на расчетный период 2018</w:t>
      </w:r>
      <w:r w:rsidRPr="00E4682D">
        <w:rPr>
          <w:rFonts w:ascii="Times New Roman" w:hAnsi="Times New Roman"/>
          <w:sz w:val="28"/>
          <w:szCs w:val="28"/>
        </w:rPr>
        <w:t xml:space="preserve"> – 2032  гг. приведены в главе 7.</w:t>
      </w:r>
    </w:p>
    <w:p w:rsidR="00D94A2D" w:rsidRPr="00E4682D" w:rsidRDefault="00D94A2D" w:rsidP="00D94A2D">
      <w:pPr>
        <w:widowControl w:val="0"/>
        <w:autoSpaceDE w:val="0"/>
        <w:autoSpaceDN w:val="0"/>
        <w:adjustRightInd w:val="0"/>
        <w:spacing w:line="133" w:lineRule="exact"/>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spacing w:line="336" w:lineRule="auto"/>
        <w:ind w:firstLine="567"/>
        <w:jc w:val="both"/>
        <w:rPr>
          <w:rFonts w:ascii="Times New Roman" w:hAnsi="Times New Roman"/>
          <w:sz w:val="28"/>
          <w:szCs w:val="28"/>
        </w:rPr>
      </w:pPr>
      <w:r w:rsidRPr="00E4682D">
        <w:rPr>
          <w:rFonts w:ascii="Times New Roman" w:hAnsi="Times New Roman"/>
          <w:sz w:val="28"/>
          <w:szCs w:val="28"/>
        </w:rPr>
        <w:t>Дополнительно для повышения эффективности системы теплоснабжения можно применять нижеперечисленные направления при формировании программ технического перевооружения.</w:t>
      </w:r>
    </w:p>
    <w:tbl>
      <w:tblPr>
        <w:tblW w:w="9350" w:type="dxa"/>
        <w:tblInd w:w="10" w:type="dxa"/>
        <w:tblLayout w:type="fixed"/>
        <w:tblCellMar>
          <w:left w:w="0" w:type="dxa"/>
          <w:right w:w="0" w:type="dxa"/>
        </w:tblCellMar>
        <w:tblLook w:val="0000"/>
      </w:tblPr>
      <w:tblGrid>
        <w:gridCol w:w="4840"/>
        <w:gridCol w:w="4510"/>
      </w:tblGrid>
      <w:tr w:rsidR="00D94A2D" w:rsidRPr="00E4682D" w:rsidTr="00026BC2">
        <w:trPr>
          <w:trHeight w:val="365"/>
        </w:trPr>
        <w:tc>
          <w:tcPr>
            <w:tcW w:w="4840" w:type="dxa"/>
            <w:tcBorders>
              <w:top w:val="single" w:sz="8" w:space="0" w:color="auto"/>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900"/>
              <w:rPr>
                <w:rFonts w:ascii="Times New Roman" w:hAnsi="Times New Roman"/>
                <w:sz w:val="24"/>
                <w:szCs w:val="24"/>
              </w:rPr>
            </w:pPr>
            <w:r w:rsidRPr="00E4682D">
              <w:rPr>
                <w:rFonts w:ascii="Times New Roman" w:hAnsi="Times New Roman"/>
                <w:b/>
                <w:bCs/>
                <w:sz w:val="28"/>
                <w:szCs w:val="28"/>
              </w:rPr>
              <w:t>Наименование мероприятия</w:t>
            </w:r>
          </w:p>
        </w:tc>
        <w:tc>
          <w:tcPr>
            <w:tcW w:w="4510" w:type="dxa"/>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ind w:left="1040"/>
              <w:rPr>
                <w:rFonts w:ascii="Times New Roman" w:hAnsi="Times New Roman"/>
                <w:sz w:val="24"/>
                <w:szCs w:val="24"/>
              </w:rPr>
            </w:pPr>
            <w:r w:rsidRPr="00E4682D">
              <w:rPr>
                <w:rFonts w:ascii="Times New Roman" w:hAnsi="Times New Roman"/>
                <w:b/>
                <w:bCs/>
                <w:sz w:val="28"/>
                <w:szCs w:val="28"/>
              </w:rPr>
              <w:t>Источник экономии</w:t>
            </w:r>
          </w:p>
        </w:tc>
      </w:tr>
      <w:tr w:rsidR="00D94A2D" w:rsidRPr="00E4682D" w:rsidTr="00026BC2">
        <w:trPr>
          <w:trHeight w:val="76"/>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3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Аккумулирование тепловой энергии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-повышение тепловой устойчивости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зданий;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повышения КПД автономных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источников электроэнергии</w:t>
            </w: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Блокировка вентиляторов тепловых завес</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с устройствами открывания-закрывания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ворот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6"/>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новых водоподготовительных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lastRenderedPageBreak/>
              <w:t>установок на источниках тепла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уменьшение расхода электрической</w:t>
            </w:r>
          </w:p>
        </w:tc>
      </w:tr>
      <w:tr w:rsidR="00D94A2D" w:rsidRPr="00E4682D" w:rsidTr="00026BC2">
        <w:trPr>
          <w:trHeight w:val="37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энергии (на привод сетевых насосов)</w:t>
            </w: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системы автоматического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топлива;</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управления наружным и уличным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освещением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экономичных способов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регулирования работой вентиляторов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6"/>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Диспетчеризация в системах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оптимизация режимов работы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теплоснабжения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тепловой сети;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сокращение времени проведения</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ремонтно-аварийных работ;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 уменьшение количества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эксплуатационного персонала</w:t>
            </w: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устаревших трансформаторов на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современные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эксплуатационных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затрат;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электроснабжения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устаревших электродвигателей на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современные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эксплуатационных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затрат;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электроснабжения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физически и морально устаревших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котлов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Использование систем частотного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регулирования в приводах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над</w:t>
            </w:r>
            <w:r w:rsidRPr="00E4682D">
              <w:rPr>
                <w:rFonts w:ascii="Tahoma" w:hAnsi="Tahoma" w:cs="Tahoma"/>
                <w:sz w:val="28"/>
                <w:szCs w:val="28"/>
              </w:rPr>
              <w:t>ѐ</w:t>
            </w:r>
            <w:r w:rsidRPr="00E4682D">
              <w:rPr>
                <w:rFonts w:ascii="Times New Roman" w:hAnsi="Times New Roman"/>
                <w:sz w:val="28"/>
                <w:szCs w:val="28"/>
              </w:rPr>
              <w:t>жности 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электродвигателей в системах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увеличение сроков службы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вентиляции, на насосных станциях 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оборудования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 xml:space="preserve">других объектах с переменной </w:t>
            </w:r>
            <w:r w:rsidRPr="00E4682D">
              <w:rPr>
                <w:rFonts w:ascii="Times New Roman" w:hAnsi="Times New Roman"/>
                <w:sz w:val="28"/>
                <w:szCs w:val="28"/>
              </w:rPr>
              <w:lastRenderedPageBreak/>
              <w:t>нагрузкой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lastRenderedPageBreak/>
              <w:t>Использование естественного и местного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освещения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Ликвидация утечек 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несанкционированного расхода воды</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воды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Модернизация трансформаторных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потерь электрической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подстанций с уч</w:t>
            </w:r>
            <w:r w:rsidRPr="00E4682D">
              <w:rPr>
                <w:rFonts w:ascii="Tahoma" w:hAnsi="Tahoma" w:cs="Tahoma"/>
                <w:sz w:val="28"/>
                <w:szCs w:val="28"/>
              </w:rPr>
              <w:t>ѐ</w:t>
            </w:r>
            <w:r w:rsidRPr="00E4682D">
              <w:rPr>
                <w:rFonts w:ascii="Times New Roman" w:hAnsi="Times New Roman"/>
                <w:sz w:val="28"/>
                <w:szCs w:val="28"/>
              </w:rPr>
              <w:t>том потребляемой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мощности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Организация мониторинга и соблюдение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водно-химического режима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Организация тепловизионного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мониторинга состояния ограждающих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предупреждение аварийных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конструкций зданий и сооружений,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ситуаций;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оборудования. Оперативное устранение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создание нормальных рабочих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недостатков с помощью современных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условий для персонала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методов и материалов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Проведение наладки тепловых сетей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Переход с традиционных источников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света на светодиодное освещение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Предварительный подогрев питательной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воды в котельной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уменьшение вредных выбросов в</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атмосферу</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осевых сильфонных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компенсаторов в тепловых сетях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холодной воды;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затрат на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техобслуживание и ремонт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средств электрохимической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потерь тепла 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lastRenderedPageBreak/>
              <w:t>защиты трубопроводов тепловых сетей 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теплоносителя;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коррозии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РСЭО</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автоматических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выключателей в системах дежурного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освещения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Проведение режимно-наладочных работ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на котлоагрегатах. Составление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повышение</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режимных карт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над</w:t>
            </w:r>
            <w:r w:rsidRPr="00E4682D">
              <w:rPr>
                <w:rFonts w:ascii="Tahoma" w:hAnsi="Tahoma" w:cs="Tahoma"/>
                <w:sz w:val="28"/>
                <w:szCs w:val="28"/>
              </w:rPr>
              <w:t>ѐ</w:t>
            </w:r>
            <w:r w:rsidRPr="00E4682D">
              <w:rPr>
                <w:rFonts w:ascii="Times New Roman" w:hAnsi="Times New Roman"/>
                <w:sz w:val="28"/>
                <w:szCs w:val="28"/>
              </w:rPr>
              <w:t>жности 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Прокладка тепловых сетей оптимального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диаметра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теплопотерь в сетях;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над</w:t>
            </w:r>
            <w:r w:rsidRPr="00E4682D">
              <w:rPr>
                <w:rFonts w:ascii="Tahoma" w:hAnsi="Tahoma" w:cs="Tahoma"/>
                <w:sz w:val="28"/>
                <w:szCs w:val="28"/>
              </w:rPr>
              <w:t>ѐ</w:t>
            </w:r>
            <w:r w:rsidRPr="00E4682D">
              <w:rPr>
                <w:rFonts w:ascii="Times New Roman" w:hAnsi="Times New Roman"/>
                <w:sz w:val="28"/>
                <w:szCs w:val="28"/>
              </w:rPr>
              <w:t>жности и качества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Установка котлоагрегатов с</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циркуляционным кипящим слоем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Установка подогревателя воздуха или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воды в котельной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КПД теплоисточника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Устранение присосов воздуха в газоходах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и обмуровках котлов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bl>
    <w:p w:rsidR="00D94A2D" w:rsidRPr="00E4682D" w:rsidRDefault="00D94A2D" w:rsidP="00D94A2D"/>
    <w:p w:rsidR="00D94A2D" w:rsidRPr="00E4682D" w:rsidRDefault="00D94A2D" w:rsidP="00D94A2D">
      <w:pPr>
        <w:pStyle w:val="aa"/>
        <w:spacing w:before="240" w:after="240"/>
        <w:rPr>
          <w:sz w:val="28"/>
          <w:szCs w:val="28"/>
        </w:rPr>
      </w:pPr>
      <w:bookmarkStart w:id="75" w:name="_Toc343247296"/>
      <w:bookmarkStart w:id="76" w:name="_Toc373221434"/>
      <w:r w:rsidRPr="00E4682D">
        <w:rPr>
          <w:sz w:val="28"/>
          <w:szCs w:val="28"/>
        </w:rPr>
        <w:t>РАЗДЕЛ 6. ПЕРСПЕКТИВНЫЕ ТОПЛИВНЫЕ БАЛАНСЫ</w:t>
      </w:r>
      <w:bookmarkEnd w:id="75"/>
      <w:bookmarkEnd w:id="76"/>
    </w:p>
    <w:p w:rsidR="00D94A2D" w:rsidRPr="00E4682D" w:rsidRDefault="00D94A2D" w:rsidP="00D94A2D">
      <w:pPr>
        <w:pStyle w:val="13"/>
        <w:tabs>
          <w:tab w:val="left" w:pos="142"/>
        </w:tabs>
        <w:autoSpaceDE w:val="0"/>
        <w:autoSpaceDN w:val="0"/>
        <w:adjustRightInd w:val="0"/>
        <w:spacing w:line="360" w:lineRule="auto"/>
        <w:ind w:left="0" w:firstLine="567"/>
        <w:jc w:val="both"/>
        <w:rPr>
          <w:rFonts w:ascii="Times New Roman" w:hAnsi="Times New Roman"/>
          <w:sz w:val="28"/>
          <w:szCs w:val="28"/>
        </w:rPr>
      </w:pPr>
      <w:r w:rsidRPr="00E4682D">
        <w:rPr>
          <w:rFonts w:ascii="Times New Roman" w:hAnsi="Times New Roman"/>
          <w:sz w:val="28"/>
          <w:szCs w:val="28"/>
        </w:rPr>
        <w:t>Данный раздел содержит перспективные топливные балансы для источника тепловой энергии, расположенного в границах поселения по видам основного, резервного и аварийного топлива.</w:t>
      </w:r>
    </w:p>
    <w:p w:rsidR="00D94A2D" w:rsidRPr="00E4682D" w:rsidRDefault="00D94A2D" w:rsidP="00D94A2D">
      <w:pPr>
        <w:tabs>
          <w:tab w:val="left" w:pos="142"/>
        </w:tabs>
        <w:autoSpaceDE w:val="0"/>
        <w:autoSpaceDN w:val="0"/>
        <w:adjustRightInd w:val="0"/>
        <w:spacing w:line="360" w:lineRule="auto"/>
        <w:ind w:firstLine="567"/>
        <w:jc w:val="both"/>
        <w:rPr>
          <w:rFonts w:ascii="Times New Roman" w:hAnsi="Times New Roman"/>
          <w:sz w:val="28"/>
          <w:szCs w:val="28"/>
        </w:rPr>
      </w:pPr>
      <w:r w:rsidRPr="00E4682D">
        <w:rPr>
          <w:rFonts w:ascii="Times New Roman" w:hAnsi="Times New Roman"/>
          <w:sz w:val="28"/>
          <w:szCs w:val="28"/>
        </w:rPr>
        <w:t xml:space="preserve">Для источника тепловой энергии </w:t>
      </w:r>
      <w:r w:rsidR="00A26497">
        <w:rPr>
          <w:rFonts w:ascii="Times New Roman" w:hAnsi="Times New Roman"/>
          <w:sz w:val="28"/>
          <w:szCs w:val="28"/>
        </w:rPr>
        <w:t>села  Зоргол</w:t>
      </w:r>
      <w:r w:rsidRPr="00E4682D">
        <w:rPr>
          <w:rFonts w:ascii="Times New Roman" w:hAnsi="Times New Roman"/>
          <w:sz w:val="28"/>
          <w:szCs w:val="28"/>
        </w:rPr>
        <w:t xml:space="preserve"> основным видом топлива является каменный уголь Харанорского месторождения, резервное топливо  – отсутствует. </w:t>
      </w:r>
    </w:p>
    <w:p w:rsidR="00D94A2D" w:rsidRPr="00E4682D" w:rsidRDefault="00D94A2D" w:rsidP="00D94A2D">
      <w:pPr>
        <w:spacing w:before="120" w:after="120"/>
        <w:rPr>
          <w:rFonts w:ascii="Times New Roman" w:hAnsi="Times New Roman"/>
          <w:sz w:val="28"/>
          <w:szCs w:val="28"/>
        </w:rPr>
      </w:pPr>
      <w:r w:rsidRPr="00E4682D">
        <w:rPr>
          <w:rFonts w:ascii="Times New Roman" w:hAnsi="Times New Roman"/>
          <w:sz w:val="28"/>
          <w:szCs w:val="28"/>
        </w:rPr>
        <w:t xml:space="preserve">Таблица 6.1 Перспективные топливные балансы  источников теплоснабжения </w:t>
      </w:r>
      <w:r w:rsidR="00A26497">
        <w:rPr>
          <w:rFonts w:ascii="Times New Roman" w:hAnsi="Times New Roman"/>
          <w:sz w:val="28"/>
          <w:szCs w:val="28"/>
        </w:rPr>
        <w:t>села  Зоргол</w:t>
      </w:r>
    </w:p>
    <w:p w:rsidR="00D94A2D" w:rsidRPr="00E4682D" w:rsidRDefault="00D94A2D" w:rsidP="00D94A2D">
      <w:pPr>
        <w:spacing w:before="120" w:after="120"/>
        <w:rPr>
          <w:sz w:val="24"/>
          <w:szCs w:val="24"/>
        </w:rPr>
      </w:pPr>
    </w:p>
    <w:tbl>
      <w:tblPr>
        <w:tblpPr w:leftFromText="180" w:rightFromText="180" w:vertAnchor="text" w:tblpX="-136" w:tblpY="1"/>
        <w:tblOverlap w:val="neve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1"/>
        <w:gridCol w:w="1138"/>
        <w:gridCol w:w="992"/>
        <w:gridCol w:w="992"/>
        <w:gridCol w:w="993"/>
        <w:gridCol w:w="1025"/>
        <w:gridCol w:w="982"/>
        <w:gridCol w:w="6"/>
        <w:gridCol w:w="997"/>
      </w:tblGrid>
      <w:tr w:rsidR="00D94A2D" w:rsidRPr="00E4682D" w:rsidTr="00026BC2">
        <w:trPr>
          <w:trHeight w:val="562"/>
        </w:trPr>
        <w:tc>
          <w:tcPr>
            <w:tcW w:w="2691" w:type="dxa"/>
            <w:vMerge w:val="restart"/>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7125" w:type="dxa"/>
            <w:gridSpan w:val="8"/>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Расход условного топлива, кг.у.т/Гкал</w:t>
            </w:r>
          </w:p>
        </w:tc>
      </w:tr>
      <w:tr w:rsidR="00D94A2D" w:rsidRPr="00E4682D" w:rsidTr="00026BC2">
        <w:trPr>
          <w:trHeight w:val="562"/>
        </w:trPr>
        <w:tc>
          <w:tcPr>
            <w:tcW w:w="2691" w:type="dxa"/>
            <w:vMerge/>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p>
        </w:tc>
        <w:tc>
          <w:tcPr>
            <w:tcW w:w="1138"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 г.</w:t>
            </w:r>
          </w:p>
        </w:tc>
        <w:tc>
          <w:tcPr>
            <w:tcW w:w="1025"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 г.</w:t>
            </w:r>
          </w:p>
        </w:tc>
        <w:tc>
          <w:tcPr>
            <w:tcW w:w="988" w:type="dxa"/>
            <w:gridSpan w:val="2"/>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w:t>
            </w:r>
          </w:p>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2026гг.</w:t>
            </w:r>
          </w:p>
        </w:tc>
        <w:tc>
          <w:tcPr>
            <w:tcW w:w="997"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w:t>
            </w:r>
          </w:p>
          <w:p w:rsidR="00D94A2D" w:rsidRPr="00E4682D" w:rsidRDefault="00D94A2D" w:rsidP="00026BC2">
            <w:pPr>
              <w:rPr>
                <w:rFonts w:ascii="Times New Roman" w:hAnsi="Times New Roman"/>
                <w:sz w:val="24"/>
                <w:szCs w:val="24"/>
              </w:rPr>
            </w:pPr>
            <w:r w:rsidRPr="00E4682D">
              <w:rPr>
                <w:rFonts w:ascii="Times New Roman" w:hAnsi="Times New Roman"/>
                <w:sz w:val="24"/>
                <w:szCs w:val="24"/>
              </w:rPr>
              <w:t>2032гг.</w:t>
            </w:r>
          </w:p>
        </w:tc>
      </w:tr>
      <w:tr w:rsidR="00A26497" w:rsidRPr="00E4682D" w:rsidTr="00026BC2">
        <w:tc>
          <w:tcPr>
            <w:tcW w:w="2691" w:type="dxa"/>
            <w:tcBorders>
              <w:top w:val="single" w:sz="4" w:space="0" w:color="000000"/>
              <w:left w:val="single" w:sz="4" w:space="0" w:color="000000"/>
              <w:bottom w:val="single" w:sz="4" w:space="0" w:color="000000"/>
              <w:right w:val="single" w:sz="4" w:space="0" w:color="000000"/>
            </w:tcBorders>
            <w:vAlign w:val="center"/>
          </w:tcPr>
          <w:p w:rsidR="00A26497" w:rsidRPr="00E4682D" w:rsidRDefault="00A26497" w:rsidP="00A26497">
            <w:pPr>
              <w:rPr>
                <w:rFonts w:ascii="Times New Roman" w:hAnsi="Times New Roman"/>
                <w:bCs/>
                <w:sz w:val="24"/>
                <w:szCs w:val="24"/>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c>
          <w:tcPr>
            <w:tcW w:w="1138" w:type="dxa"/>
            <w:tcBorders>
              <w:top w:val="single" w:sz="4" w:space="0" w:color="000000"/>
              <w:left w:val="single" w:sz="4" w:space="0" w:color="000000"/>
              <w:bottom w:val="single" w:sz="4" w:space="0" w:color="000000"/>
              <w:right w:val="single" w:sz="4" w:space="0" w:color="auto"/>
            </w:tcBorders>
          </w:tcPr>
          <w:p w:rsidR="00A26497" w:rsidRPr="00E4682D" w:rsidRDefault="00A26497" w:rsidP="00026BC2">
            <w:r>
              <w:rPr>
                <w:rFonts w:ascii="Times New Roman" w:hAnsi="Times New Roman"/>
                <w:sz w:val="24"/>
                <w:szCs w:val="24"/>
              </w:rPr>
              <w:t>212</w:t>
            </w:r>
            <w:r w:rsidRPr="00E4682D">
              <w:rPr>
                <w:rFonts w:ascii="Times New Roman" w:hAnsi="Times New Roman"/>
                <w:sz w:val="24"/>
                <w:szCs w:val="24"/>
              </w:rPr>
              <w:t>,0</w:t>
            </w:r>
          </w:p>
        </w:tc>
        <w:tc>
          <w:tcPr>
            <w:tcW w:w="992" w:type="dxa"/>
            <w:tcBorders>
              <w:top w:val="single" w:sz="4" w:space="0" w:color="000000"/>
              <w:left w:val="single" w:sz="4" w:space="0" w:color="auto"/>
              <w:bottom w:val="single" w:sz="4" w:space="0" w:color="000000"/>
              <w:right w:val="single" w:sz="4" w:space="0" w:color="auto"/>
            </w:tcBorders>
          </w:tcPr>
          <w:p w:rsidR="00A26497" w:rsidRDefault="00A26497">
            <w:r w:rsidRPr="004014A3">
              <w:rPr>
                <w:rFonts w:ascii="Times New Roman" w:hAnsi="Times New Roman"/>
                <w:sz w:val="24"/>
                <w:szCs w:val="24"/>
              </w:rPr>
              <w:t>212,0</w:t>
            </w:r>
          </w:p>
        </w:tc>
        <w:tc>
          <w:tcPr>
            <w:tcW w:w="992" w:type="dxa"/>
            <w:tcBorders>
              <w:top w:val="single" w:sz="4" w:space="0" w:color="000000"/>
              <w:left w:val="single" w:sz="4" w:space="0" w:color="auto"/>
              <w:bottom w:val="single" w:sz="4" w:space="0" w:color="000000"/>
              <w:right w:val="single" w:sz="4" w:space="0" w:color="000000"/>
            </w:tcBorders>
          </w:tcPr>
          <w:p w:rsidR="00A26497" w:rsidRDefault="00A26497">
            <w:r w:rsidRPr="004014A3">
              <w:rPr>
                <w:rFonts w:ascii="Times New Roman" w:hAnsi="Times New Roman"/>
                <w:sz w:val="24"/>
                <w:szCs w:val="24"/>
              </w:rPr>
              <w:t>212,0</w:t>
            </w:r>
          </w:p>
        </w:tc>
        <w:tc>
          <w:tcPr>
            <w:tcW w:w="993" w:type="dxa"/>
            <w:tcBorders>
              <w:top w:val="single" w:sz="4" w:space="0" w:color="000000"/>
              <w:left w:val="single" w:sz="4" w:space="0" w:color="000000"/>
              <w:bottom w:val="single" w:sz="4" w:space="0" w:color="000000"/>
              <w:right w:val="single" w:sz="4" w:space="0" w:color="auto"/>
            </w:tcBorders>
          </w:tcPr>
          <w:p w:rsidR="00A26497" w:rsidRDefault="00A26497">
            <w:r w:rsidRPr="004014A3">
              <w:rPr>
                <w:rFonts w:ascii="Times New Roman" w:hAnsi="Times New Roman"/>
                <w:sz w:val="24"/>
                <w:szCs w:val="24"/>
              </w:rPr>
              <w:t>212,0</w:t>
            </w:r>
          </w:p>
        </w:tc>
        <w:tc>
          <w:tcPr>
            <w:tcW w:w="1025" w:type="dxa"/>
            <w:tcBorders>
              <w:top w:val="single" w:sz="4" w:space="0" w:color="000000"/>
              <w:left w:val="single" w:sz="4" w:space="0" w:color="auto"/>
              <w:bottom w:val="single" w:sz="4" w:space="0" w:color="000000"/>
              <w:right w:val="single" w:sz="4" w:space="0" w:color="000000"/>
            </w:tcBorders>
          </w:tcPr>
          <w:p w:rsidR="00A26497" w:rsidRDefault="00A26497">
            <w:r w:rsidRPr="004014A3">
              <w:rPr>
                <w:rFonts w:ascii="Times New Roman" w:hAnsi="Times New Roman"/>
                <w:sz w:val="24"/>
                <w:szCs w:val="24"/>
              </w:rPr>
              <w:t>212,0</w:t>
            </w:r>
          </w:p>
        </w:tc>
        <w:tc>
          <w:tcPr>
            <w:tcW w:w="982" w:type="dxa"/>
            <w:tcBorders>
              <w:top w:val="single" w:sz="4" w:space="0" w:color="000000"/>
              <w:left w:val="single" w:sz="4" w:space="0" w:color="000000"/>
              <w:bottom w:val="single" w:sz="4" w:space="0" w:color="000000"/>
              <w:right w:val="single" w:sz="4" w:space="0" w:color="auto"/>
            </w:tcBorders>
          </w:tcPr>
          <w:p w:rsidR="00A26497" w:rsidRDefault="00A26497">
            <w:r w:rsidRPr="004014A3">
              <w:rPr>
                <w:rFonts w:ascii="Times New Roman" w:hAnsi="Times New Roman"/>
                <w:sz w:val="24"/>
                <w:szCs w:val="24"/>
              </w:rPr>
              <w:t>212,0</w:t>
            </w:r>
          </w:p>
        </w:tc>
        <w:tc>
          <w:tcPr>
            <w:tcW w:w="1003" w:type="dxa"/>
            <w:gridSpan w:val="2"/>
            <w:tcBorders>
              <w:top w:val="single" w:sz="4" w:space="0" w:color="000000"/>
              <w:left w:val="single" w:sz="4" w:space="0" w:color="auto"/>
              <w:bottom w:val="single" w:sz="4" w:space="0" w:color="000000"/>
              <w:right w:val="single" w:sz="4" w:space="0" w:color="000000"/>
            </w:tcBorders>
          </w:tcPr>
          <w:p w:rsidR="00A26497" w:rsidRDefault="00A26497">
            <w:r w:rsidRPr="004014A3">
              <w:rPr>
                <w:rFonts w:ascii="Times New Roman" w:hAnsi="Times New Roman"/>
                <w:sz w:val="24"/>
                <w:szCs w:val="24"/>
              </w:rPr>
              <w:t>212,0</w:t>
            </w:r>
          </w:p>
        </w:tc>
      </w:tr>
    </w:tbl>
    <w:p w:rsidR="00D94A2D" w:rsidRPr="00E4682D" w:rsidRDefault="00D94A2D" w:rsidP="00D94A2D">
      <w:pPr>
        <w:tabs>
          <w:tab w:val="left" w:pos="142"/>
        </w:tabs>
        <w:autoSpaceDE w:val="0"/>
        <w:autoSpaceDN w:val="0"/>
        <w:adjustRightInd w:val="0"/>
        <w:spacing w:line="360" w:lineRule="auto"/>
        <w:ind w:firstLine="567"/>
        <w:jc w:val="both"/>
        <w:rPr>
          <w:rFonts w:ascii="Times New Roman" w:hAnsi="Times New Roman"/>
          <w:sz w:val="28"/>
          <w:szCs w:val="28"/>
        </w:rPr>
      </w:pPr>
    </w:p>
    <w:p w:rsidR="00D94A2D" w:rsidRPr="00E4682D" w:rsidRDefault="00D94A2D" w:rsidP="00D94A2D">
      <w:pPr>
        <w:pStyle w:val="13"/>
        <w:tabs>
          <w:tab w:val="left" w:pos="142"/>
        </w:tabs>
        <w:autoSpaceDE w:val="0"/>
        <w:autoSpaceDN w:val="0"/>
        <w:adjustRightInd w:val="0"/>
        <w:spacing w:line="360" w:lineRule="auto"/>
        <w:ind w:left="0" w:firstLine="567"/>
        <w:jc w:val="both"/>
        <w:rPr>
          <w:rFonts w:ascii="Times New Roman" w:hAnsi="Times New Roman"/>
          <w:sz w:val="28"/>
          <w:szCs w:val="28"/>
        </w:rPr>
      </w:pPr>
      <w:r w:rsidRPr="00E4682D">
        <w:rPr>
          <w:rFonts w:ascii="Times New Roman" w:hAnsi="Times New Roman"/>
          <w:sz w:val="28"/>
          <w:szCs w:val="28"/>
        </w:rPr>
        <w:t>В таблице 6.2 приведены результаты расчета перспективных годовых расходов топлива в разрезе  источников тепловой энергии.</w:t>
      </w:r>
    </w:p>
    <w:p w:rsidR="00D94A2D" w:rsidRPr="00E4682D" w:rsidRDefault="00D94A2D" w:rsidP="00D94A2D">
      <w:pPr>
        <w:pStyle w:val="13"/>
        <w:autoSpaceDE w:val="0"/>
        <w:autoSpaceDN w:val="0"/>
        <w:adjustRightInd w:val="0"/>
        <w:ind w:left="0" w:firstLine="993"/>
        <w:jc w:val="both"/>
        <w:rPr>
          <w:rFonts w:ascii="Times New Roman" w:hAnsi="Times New Roman"/>
          <w:sz w:val="28"/>
          <w:szCs w:val="28"/>
        </w:rPr>
      </w:pPr>
      <w:r w:rsidRPr="00E4682D">
        <w:rPr>
          <w:rFonts w:ascii="Times New Roman" w:hAnsi="Times New Roman"/>
          <w:sz w:val="28"/>
          <w:szCs w:val="28"/>
        </w:rPr>
        <w:t>Таблица 6.1 – Годовые расходы топлива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2764"/>
        <w:gridCol w:w="3431"/>
      </w:tblGrid>
      <w:tr w:rsidR="00D94A2D" w:rsidRPr="00E4682D" w:rsidTr="00026BC2">
        <w:trPr>
          <w:jc w:val="center"/>
        </w:trPr>
        <w:tc>
          <w:tcPr>
            <w:tcW w:w="2764" w:type="dxa"/>
            <w:tcBorders>
              <w:top w:val="single" w:sz="12" w:space="0" w:color="auto"/>
              <w:left w:val="single" w:sz="12" w:space="0" w:color="auto"/>
              <w:bottom w:val="single" w:sz="6" w:space="0" w:color="auto"/>
              <w:right w:val="single" w:sz="12" w:space="0" w:color="auto"/>
            </w:tcBorders>
            <w:vAlign w:val="center"/>
          </w:tcPr>
          <w:p w:rsidR="00D94A2D" w:rsidRPr="00E4682D" w:rsidRDefault="00D94A2D"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Источники</w:t>
            </w:r>
          </w:p>
        </w:tc>
        <w:tc>
          <w:tcPr>
            <w:tcW w:w="3431" w:type="dxa"/>
            <w:tcBorders>
              <w:top w:val="single" w:sz="12" w:space="0" w:color="auto"/>
              <w:left w:val="single" w:sz="12" w:space="0" w:color="auto"/>
              <w:bottom w:val="single" w:sz="6" w:space="0" w:color="auto"/>
              <w:right w:val="single" w:sz="4" w:space="0" w:color="auto"/>
            </w:tcBorders>
            <w:vAlign w:val="center"/>
          </w:tcPr>
          <w:p w:rsidR="00D94A2D" w:rsidRPr="00E4682D" w:rsidRDefault="00A26497" w:rsidP="00A26497">
            <w:pPr>
              <w:rPr>
                <w:rFonts w:ascii="Times New Roman" w:hAnsi="Times New Roman"/>
                <w:sz w:val="28"/>
                <w:szCs w:val="28"/>
              </w:rPr>
            </w:pPr>
            <w:r w:rsidRPr="00E4682D">
              <w:rPr>
                <w:rFonts w:ascii="Times New Roman" w:hAnsi="Times New Roman"/>
                <w:bCs/>
                <w:sz w:val="28"/>
                <w:szCs w:val="28"/>
              </w:rPr>
              <w:t xml:space="preserve">Котельная с. </w:t>
            </w:r>
            <w:r>
              <w:rPr>
                <w:rFonts w:ascii="Times New Roman" w:hAnsi="Times New Roman"/>
                <w:bCs/>
                <w:sz w:val="28"/>
                <w:szCs w:val="28"/>
              </w:rPr>
              <w:t>Зоргол</w:t>
            </w:r>
            <w:r w:rsidRPr="00E4682D">
              <w:rPr>
                <w:rFonts w:ascii="Times New Roman" w:hAnsi="Times New Roman"/>
                <w:bCs/>
                <w:sz w:val="28"/>
                <w:szCs w:val="28"/>
              </w:rPr>
              <w:t xml:space="preserve">  </w:t>
            </w:r>
            <w:r>
              <w:rPr>
                <w:rFonts w:ascii="Times New Roman" w:hAnsi="Times New Roman"/>
                <w:bCs/>
                <w:sz w:val="28"/>
                <w:szCs w:val="28"/>
              </w:rPr>
              <w:t>МБОУ СОШ</w:t>
            </w:r>
          </w:p>
        </w:tc>
      </w:tr>
      <w:tr w:rsidR="00C912E2" w:rsidRPr="00E4682D" w:rsidTr="00026BC2">
        <w:trPr>
          <w:jc w:val="center"/>
        </w:trPr>
        <w:tc>
          <w:tcPr>
            <w:tcW w:w="2764" w:type="dxa"/>
            <w:tcBorders>
              <w:top w:val="single" w:sz="12" w:space="0" w:color="auto"/>
              <w:left w:val="single" w:sz="12" w:space="0" w:color="auto"/>
              <w:bottom w:val="single" w:sz="6" w:space="0" w:color="auto"/>
              <w:right w:val="single" w:sz="12" w:space="0" w:color="auto"/>
            </w:tcBorders>
            <w:vAlign w:val="center"/>
          </w:tcPr>
          <w:p w:rsidR="00C912E2" w:rsidRPr="00E4682D" w:rsidRDefault="00C912E2"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 xml:space="preserve">2017 г. </w:t>
            </w:r>
          </w:p>
        </w:tc>
        <w:tc>
          <w:tcPr>
            <w:tcW w:w="3431" w:type="dxa"/>
            <w:tcBorders>
              <w:top w:val="single" w:sz="12" w:space="0" w:color="auto"/>
              <w:left w:val="single" w:sz="12" w:space="0" w:color="auto"/>
              <w:bottom w:val="single" w:sz="6" w:space="0" w:color="auto"/>
              <w:right w:val="single" w:sz="4" w:space="0" w:color="auto"/>
            </w:tcBorders>
          </w:tcPr>
          <w:p w:rsidR="00C912E2" w:rsidRDefault="00A26497">
            <w:r>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2018 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2019 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2020 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2021 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2022 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ru-RU"/>
              </w:rPr>
              <w:t>2023-2028 гг.</w:t>
            </w:r>
          </w:p>
        </w:tc>
        <w:tc>
          <w:tcPr>
            <w:tcW w:w="3431" w:type="dxa"/>
            <w:tcBorders>
              <w:top w:val="single" w:sz="6" w:space="0" w:color="auto"/>
              <w:left w:val="single" w:sz="12" w:space="0" w:color="auto"/>
              <w:bottom w:val="single" w:sz="6" w:space="0" w:color="auto"/>
              <w:right w:val="single" w:sz="4" w:space="0" w:color="auto"/>
            </w:tcBorders>
          </w:tcPr>
          <w:p w:rsidR="00A26497" w:rsidRDefault="00A26497">
            <w:r w:rsidRPr="008B7E81">
              <w:t>64,83</w:t>
            </w:r>
          </w:p>
        </w:tc>
      </w:tr>
      <w:tr w:rsidR="00A26497" w:rsidRPr="00E4682D" w:rsidTr="00026BC2">
        <w:trPr>
          <w:jc w:val="center"/>
        </w:trPr>
        <w:tc>
          <w:tcPr>
            <w:tcW w:w="2764" w:type="dxa"/>
            <w:tcBorders>
              <w:top w:val="single" w:sz="6" w:space="0" w:color="auto"/>
              <w:left w:val="single" w:sz="12" w:space="0" w:color="auto"/>
              <w:bottom w:val="single" w:sz="12" w:space="0" w:color="auto"/>
              <w:right w:val="single" w:sz="12" w:space="0" w:color="auto"/>
            </w:tcBorders>
            <w:vAlign w:val="center"/>
          </w:tcPr>
          <w:p w:rsidR="00A26497" w:rsidRPr="00E4682D" w:rsidRDefault="00A26497" w:rsidP="00026BC2">
            <w:pPr>
              <w:pStyle w:val="13"/>
              <w:ind w:left="0"/>
              <w:rPr>
                <w:rFonts w:ascii="Times New Roman" w:hAnsi="Times New Roman"/>
                <w:sz w:val="28"/>
                <w:szCs w:val="28"/>
                <w:lang w:eastAsia="en-US"/>
              </w:rPr>
            </w:pPr>
            <w:r w:rsidRPr="00E4682D">
              <w:rPr>
                <w:rFonts w:ascii="Times New Roman" w:hAnsi="Times New Roman"/>
                <w:sz w:val="28"/>
                <w:szCs w:val="28"/>
                <w:lang w:eastAsia="ru-RU"/>
              </w:rPr>
              <w:t>2028-2032 гг.</w:t>
            </w:r>
          </w:p>
        </w:tc>
        <w:tc>
          <w:tcPr>
            <w:tcW w:w="3431" w:type="dxa"/>
            <w:tcBorders>
              <w:top w:val="single" w:sz="6" w:space="0" w:color="auto"/>
              <w:left w:val="single" w:sz="12" w:space="0" w:color="auto"/>
              <w:bottom w:val="single" w:sz="12" w:space="0" w:color="auto"/>
              <w:right w:val="single" w:sz="4" w:space="0" w:color="auto"/>
            </w:tcBorders>
          </w:tcPr>
          <w:p w:rsidR="00A26497" w:rsidRDefault="00A26497">
            <w:r w:rsidRPr="008B7E81">
              <w:t>64,83</w:t>
            </w:r>
          </w:p>
        </w:tc>
      </w:tr>
    </w:tbl>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8"/>
          <w:szCs w:val="28"/>
        </w:rPr>
        <w:t xml:space="preserve">Потребление топлива на энергетические нужды котельной составляет </w:t>
      </w:r>
      <w:r w:rsidR="00A26497">
        <w:rPr>
          <w:rFonts w:ascii="Times New Roman" w:hAnsi="Times New Roman"/>
          <w:spacing w:val="-10"/>
          <w:sz w:val="28"/>
          <w:szCs w:val="28"/>
        </w:rPr>
        <w:t>64,83</w:t>
      </w:r>
      <w:r w:rsidR="00C912E2">
        <w:rPr>
          <w:rFonts w:ascii="Times New Roman" w:hAnsi="Times New Roman"/>
          <w:spacing w:val="-10"/>
          <w:sz w:val="28"/>
          <w:szCs w:val="28"/>
        </w:rPr>
        <w:t xml:space="preserve"> </w:t>
      </w:r>
      <w:r w:rsidR="00A26497">
        <w:rPr>
          <w:rFonts w:ascii="Times New Roman" w:hAnsi="Times New Roman"/>
          <w:spacing w:val="-10"/>
          <w:sz w:val="28"/>
          <w:szCs w:val="28"/>
        </w:rPr>
        <w:t>тонн, в т.ч. НЭЗТ -  4,0</w:t>
      </w:r>
      <w:r w:rsidRPr="00E4682D">
        <w:rPr>
          <w:rFonts w:ascii="Times New Roman" w:hAnsi="Times New Roman"/>
          <w:spacing w:val="-10"/>
          <w:sz w:val="28"/>
          <w:szCs w:val="28"/>
        </w:rPr>
        <w:t xml:space="preserve"> тонн.  </w:t>
      </w:r>
      <w:r w:rsidRPr="00E4682D">
        <w:rPr>
          <w:rFonts w:ascii="Times New Roman" w:hAnsi="Times New Roman"/>
          <w:spacing w:val="-10"/>
          <w:sz w:val="27"/>
          <w:szCs w:val="27"/>
        </w:rPr>
        <w:t>Основным видам топлива является уголь Харанорского месторождения  с основными характеристиками:</w:t>
      </w:r>
    </w:p>
    <w:p w:rsidR="00D94A2D" w:rsidRPr="00E4682D" w:rsidRDefault="00D94A2D" w:rsidP="00D94A2D">
      <w:pPr>
        <w:pStyle w:val="14"/>
        <w:jc w:val="both"/>
        <w:rPr>
          <w:rFonts w:ascii="Times New Roman" w:hAnsi="Times New Roman"/>
          <w:spacing w:val="-10"/>
          <w:sz w:val="27"/>
          <w:szCs w:val="27"/>
        </w:rPr>
      </w:pPr>
      <w:r w:rsidRPr="00E4682D">
        <w:rPr>
          <w:rFonts w:ascii="Times New Roman" w:hAnsi="Times New Roman"/>
          <w:spacing w:val="-10"/>
          <w:sz w:val="27"/>
          <w:szCs w:val="27"/>
        </w:rPr>
        <w:tab/>
        <w:t>- зольность аналитическая – 18,2 %;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зольность на сухое состояние  - 30 %;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влажность -39,6 %;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xml:space="preserve">- сера – 0,35 %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низшая теплота сгорания – 2718,4 Ккал/кг.</w:t>
      </w:r>
    </w:p>
    <w:p w:rsidR="00D94A2D" w:rsidRPr="00E4682D" w:rsidRDefault="00D94A2D" w:rsidP="00D94A2D">
      <w:pPr>
        <w:pStyle w:val="aa"/>
        <w:spacing w:before="240" w:after="240"/>
        <w:rPr>
          <w:sz w:val="28"/>
          <w:szCs w:val="28"/>
        </w:rPr>
      </w:pPr>
      <w:bookmarkStart w:id="77" w:name="_Toc373221435"/>
      <w:r w:rsidRPr="00E4682D">
        <w:rPr>
          <w:sz w:val="28"/>
          <w:szCs w:val="28"/>
        </w:rPr>
        <w:t>РАЗДЕЛ 7. ИНВЕСТИЦИИ В СТРОИТЕЛЬСТВО, РЕКОНСТРУКЦИЮ И ТЕХНИЧЕСКОЕ ПЕРЕВООРУЖЕНИЕ</w:t>
      </w:r>
      <w:bookmarkEnd w:id="77"/>
    </w:p>
    <w:p w:rsidR="00D94A2D" w:rsidRPr="00E4682D" w:rsidRDefault="00D94A2D" w:rsidP="00D94A2D">
      <w:pPr>
        <w:pStyle w:val="ac"/>
        <w:spacing w:before="120" w:after="120"/>
        <w:jc w:val="center"/>
        <w:rPr>
          <w:sz w:val="28"/>
          <w:szCs w:val="28"/>
        </w:rPr>
      </w:pPr>
      <w:bookmarkStart w:id="78" w:name="_Toc343247298"/>
      <w:bookmarkStart w:id="79" w:name="_Toc373221436"/>
      <w:r w:rsidRPr="00E4682D">
        <w:rPr>
          <w:sz w:val="28"/>
          <w:szCs w:val="28"/>
        </w:rPr>
        <w:t>7.1 Предложения по величине необходимых инвестиций в строительство, реконструкцию и техническое перевооружение источников тепловой</w:t>
      </w:r>
      <w:bookmarkEnd w:id="78"/>
      <w:r w:rsidRPr="00E4682D">
        <w:rPr>
          <w:sz w:val="28"/>
          <w:szCs w:val="28"/>
        </w:rPr>
        <w:t xml:space="preserve"> энергии, тепловых сетей, насосных станций и тепловых пунктов.</w:t>
      </w:r>
      <w:bookmarkEnd w:id="79"/>
    </w:p>
    <w:p w:rsidR="00D94A2D" w:rsidRPr="00E4682D" w:rsidRDefault="00D94A2D" w:rsidP="00D94A2D">
      <w:pPr>
        <w:pStyle w:val="13"/>
        <w:tabs>
          <w:tab w:val="left" w:pos="284"/>
        </w:tabs>
        <w:spacing w:line="276" w:lineRule="auto"/>
        <w:ind w:left="0"/>
        <w:jc w:val="both"/>
        <w:rPr>
          <w:rFonts w:ascii="Times New Roman" w:hAnsi="Times New Roman"/>
          <w:sz w:val="28"/>
          <w:szCs w:val="28"/>
        </w:rPr>
      </w:pPr>
      <w:r w:rsidRPr="00E4682D">
        <w:rPr>
          <w:rFonts w:ascii="Times New Roman" w:hAnsi="Times New Roman"/>
          <w:sz w:val="28"/>
          <w:szCs w:val="28"/>
        </w:rPr>
        <w:tab/>
        <w:t>В ближайшее время необходимо проработать инвестиционный проект с установкой котлов на горячее водоснабжения, а так же прокладкой тепловых сетей на горячее водоснабжения поселения. Оценка потребности в капитальных вложениях в строительство</w:t>
      </w:r>
      <w:r w:rsidRPr="00E4682D">
        <w:rPr>
          <w:rFonts w:ascii="Times New Roman" w:hAnsi="Times New Roman"/>
          <w:bCs/>
          <w:sz w:val="28"/>
          <w:szCs w:val="28"/>
        </w:rPr>
        <w:t xml:space="preserve"> теплотрассы от котельной до потребителей с установкой котлов на горячее водоснабжения будет </w:t>
      </w:r>
      <w:r w:rsidRPr="00E4682D">
        <w:rPr>
          <w:rFonts w:ascii="Times New Roman" w:hAnsi="Times New Roman"/>
          <w:bCs/>
          <w:sz w:val="28"/>
          <w:szCs w:val="28"/>
        </w:rPr>
        <w:lastRenderedPageBreak/>
        <w:t xml:space="preserve">рассчитана по проработке технико-экономического обоснования и ее целесообразности.  </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Основными источниками финансирования являются: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-средства краевого бюджета;</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бюджета муниципального образования;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кредитные средства и муниципальный заем;</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предприятий, заказчиков - застройщиков;</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bCs/>
          <w:sz w:val="28"/>
          <w:szCs w:val="28"/>
        </w:rPr>
        <w:t>- иные средства, предусмотренные законодательством.</w:t>
      </w:r>
    </w:p>
    <w:p w:rsidR="00D94A2D" w:rsidRPr="00E4682D" w:rsidRDefault="00D94A2D" w:rsidP="00D94A2D">
      <w:pPr>
        <w:tabs>
          <w:tab w:val="left" w:pos="993"/>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Объем  инвестиций на реализацию подлежит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D94A2D" w:rsidRPr="00E4682D" w:rsidRDefault="00D94A2D" w:rsidP="00D94A2D">
      <w:pPr>
        <w:pStyle w:val="a6"/>
        <w:spacing w:line="276" w:lineRule="auto"/>
        <w:rPr>
          <w:sz w:val="28"/>
          <w:szCs w:val="28"/>
        </w:rPr>
      </w:pPr>
      <w:r w:rsidRPr="00E4682D">
        <w:rPr>
          <w:sz w:val="28"/>
          <w:szCs w:val="28"/>
        </w:rP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D94A2D" w:rsidRPr="00E4682D" w:rsidRDefault="00D94A2D" w:rsidP="00D94A2D">
      <w:pPr>
        <w:pStyle w:val="ac"/>
        <w:spacing w:before="120" w:after="120"/>
        <w:jc w:val="center"/>
        <w:rPr>
          <w:sz w:val="28"/>
          <w:szCs w:val="28"/>
        </w:rPr>
      </w:pPr>
      <w:bookmarkStart w:id="80" w:name="_Toc343247300"/>
      <w:bookmarkStart w:id="81" w:name="_Toc373221437"/>
      <w:r w:rsidRPr="00E4682D">
        <w:rPr>
          <w:sz w:val="28"/>
          <w:szCs w:val="28"/>
        </w:rPr>
        <w:t>7.2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80"/>
      <w:bookmarkEnd w:id="81"/>
    </w:p>
    <w:p w:rsidR="00D94A2D" w:rsidRPr="00E4682D" w:rsidRDefault="00D94A2D" w:rsidP="00D94A2D">
      <w:pPr>
        <w:pStyle w:val="a6"/>
        <w:spacing w:before="120" w:after="120"/>
        <w:ind w:firstLine="708"/>
        <w:rPr>
          <w:sz w:val="28"/>
          <w:szCs w:val="28"/>
        </w:rPr>
      </w:pPr>
      <w:r w:rsidRPr="00E4682D">
        <w:rPr>
          <w:sz w:val="28"/>
          <w:szCs w:val="28"/>
        </w:rPr>
        <w:t xml:space="preserve">В настоящий момент изменение существующих  температурных графиков не рекомендуется. </w:t>
      </w:r>
    </w:p>
    <w:p w:rsidR="00D94A2D" w:rsidRPr="00E4682D" w:rsidRDefault="00D94A2D" w:rsidP="00D94A2D">
      <w:pPr>
        <w:pStyle w:val="aa"/>
        <w:spacing w:before="240" w:after="240"/>
        <w:rPr>
          <w:sz w:val="28"/>
          <w:szCs w:val="28"/>
        </w:rPr>
      </w:pPr>
      <w:bookmarkStart w:id="82" w:name="_Toc343247301"/>
      <w:bookmarkStart w:id="83" w:name="_Toc373221438"/>
      <w:r w:rsidRPr="00E4682D">
        <w:rPr>
          <w:sz w:val="28"/>
          <w:szCs w:val="28"/>
        </w:rPr>
        <w:t>РАЗДЕЛ 8.РЕШЕНИЕ ОБ ОПРЕДЕЛЕНИИ ЕДИНОЙ ТЕПЛОСНАБЖАЮЩЕЙ ОРГАНИЗАЦИИ (ОРГАНИЗАЦИЙ)</w:t>
      </w:r>
      <w:bookmarkEnd w:id="82"/>
      <w:bookmarkEnd w:id="83"/>
    </w:p>
    <w:p w:rsidR="00D94A2D" w:rsidRPr="00E4682D" w:rsidRDefault="00D94A2D" w:rsidP="00D94A2D">
      <w:pPr>
        <w:autoSpaceDE w:val="0"/>
        <w:autoSpaceDN w:val="0"/>
        <w:adjustRightInd w:val="0"/>
        <w:spacing w:line="276" w:lineRule="auto"/>
        <w:ind w:firstLine="708"/>
        <w:rPr>
          <w:rFonts w:ascii="Times New Roman" w:hAnsi="Times New Roman"/>
          <w:b/>
          <w:sz w:val="28"/>
          <w:szCs w:val="28"/>
        </w:rPr>
      </w:pPr>
      <w:bookmarkStart w:id="84" w:name="_Toc343247302"/>
      <w:bookmarkStart w:id="85" w:name="_Toc373221439"/>
      <w:r w:rsidRPr="00E4682D">
        <w:rPr>
          <w:rFonts w:ascii="Times New Roman" w:hAnsi="Times New Roman"/>
          <w:b/>
          <w:sz w:val="28"/>
          <w:szCs w:val="28"/>
        </w:rPr>
        <w:t>8.1 Общие положения</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В соответствии со статьей 2 пунктом 28 Федерального закона от 27.07.2010 г. №190-ФЗ  «О теплоснабжении»: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lastRenderedPageBreak/>
        <w:t>В соответствии со статьей 6 пунктом 6 Федерального закона от 27.07.2010 г. №190-ФЗ  «О теплоснабжении» (далее - Федеральный закон № 190- ФЗ):</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Критерии и порядок определения единой теплоснабжающей организации:</w:t>
      </w:r>
    </w:p>
    <w:p w:rsidR="00D94A2D" w:rsidRPr="00E4682D" w:rsidRDefault="00D94A2D" w:rsidP="00D94A2D">
      <w:pPr>
        <w:pStyle w:val="32"/>
        <w:numPr>
          <w:ilvl w:val="0"/>
          <w:numId w:val="5"/>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D94A2D" w:rsidRPr="00E4682D" w:rsidRDefault="00D94A2D" w:rsidP="00D94A2D">
      <w:pPr>
        <w:pStyle w:val="32"/>
        <w:numPr>
          <w:ilvl w:val="0"/>
          <w:numId w:val="5"/>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в каждой из систем теплоснабжения, входящей в зону её деятельности.</w:t>
      </w:r>
    </w:p>
    <w:p w:rsidR="00D94A2D" w:rsidRPr="00E4682D" w:rsidRDefault="00D94A2D" w:rsidP="00D94A2D">
      <w:pPr>
        <w:pStyle w:val="32"/>
        <w:numPr>
          <w:ilvl w:val="0"/>
          <w:numId w:val="5"/>
        </w:numPr>
        <w:tabs>
          <w:tab w:val="left" w:pos="851"/>
        </w:tabs>
        <w:autoSpaceDE w:val="0"/>
        <w:autoSpaceDN w:val="0"/>
        <w:adjustRightInd w:val="0"/>
        <w:spacing w:line="276" w:lineRule="auto"/>
        <w:ind w:left="0" w:firstLine="993"/>
        <w:jc w:val="both"/>
        <w:rPr>
          <w:rFonts w:ascii="Times New Roman" w:hAnsi="Times New Roman"/>
          <w:sz w:val="28"/>
          <w:szCs w:val="28"/>
        </w:rPr>
      </w:pPr>
      <w:r w:rsidRPr="00E4682D">
        <w:rPr>
          <w:rFonts w:ascii="Times New Roman" w:hAnsi="Times New Roman"/>
          <w:sz w:val="28"/>
          <w:szCs w:val="28"/>
        </w:rPr>
        <w:lastRenderedPageBreak/>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  </w:t>
      </w:r>
    </w:p>
    <w:p w:rsidR="00D94A2D" w:rsidRPr="00E4682D" w:rsidRDefault="00D94A2D" w:rsidP="00D94A2D">
      <w:pPr>
        <w:pStyle w:val="32"/>
        <w:numPr>
          <w:ilvl w:val="0"/>
          <w:numId w:val="5"/>
        </w:numPr>
        <w:tabs>
          <w:tab w:val="left" w:pos="1276"/>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5. Критериями определения единой теплоснабжающей организации являются:</w:t>
      </w:r>
    </w:p>
    <w:p w:rsidR="00D94A2D" w:rsidRPr="00E4682D" w:rsidRDefault="00D94A2D" w:rsidP="00D94A2D">
      <w:pPr>
        <w:pStyle w:val="32"/>
        <w:numPr>
          <w:ilvl w:val="1"/>
          <w:numId w:val="6"/>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94A2D" w:rsidRPr="008752F9" w:rsidRDefault="00D94A2D" w:rsidP="00D94A2D">
      <w:pPr>
        <w:pStyle w:val="32"/>
        <w:numPr>
          <w:ilvl w:val="1"/>
          <w:numId w:val="6"/>
        </w:numPr>
        <w:tabs>
          <w:tab w:val="left" w:pos="1134"/>
        </w:tabs>
        <w:spacing w:line="276" w:lineRule="auto"/>
        <w:ind w:left="0" w:firstLine="709"/>
        <w:jc w:val="both"/>
        <w:rPr>
          <w:rFonts w:ascii="Times New Roman" w:hAnsi="Times New Roman"/>
          <w:sz w:val="28"/>
          <w:szCs w:val="28"/>
        </w:rPr>
      </w:pPr>
      <w:r w:rsidRPr="00E4682D">
        <w:rPr>
          <w:rFonts w:ascii="Times New Roman" w:hAnsi="Times New Roman"/>
          <w:bCs/>
          <w:sz w:val="28"/>
          <w:szCs w:val="28"/>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w:t>
      </w:r>
      <w:r w:rsidRPr="008752F9">
        <w:rPr>
          <w:rFonts w:ascii="Times New Roman" w:hAnsi="Times New Roman"/>
          <w:bCs/>
          <w:sz w:val="28"/>
          <w:szCs w:val="28"/>
        </w:rPr>
        <w:t xml:space="preserve">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w:t>
      </w:r>
      <w:r w:rsidRPr="008752F9">
        <w:rPr>
          <w:rFonts w:ascii="Times New Roman" w:hAnsi="Times New Roman"/>
          <w:bCs/>
          <w:sz w:val="28"/>
          <w:szCs w:val="28"/>
        </w:rPr>
        <w:lastRenderedPageBreak/>
        <w:t>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94A2D" w:rsidRPr="008752F9" w:rsidRDefault="00D94A2D" w:rsidP="00D94A2D">
      <w:pPr>
        <w:pStyle w:val="32"/>
        <w:numPr>
          <w:ilvl w:val="1"/>
          <w:numId w:val="6"/>
        </w:numPr>
        <w:tabs>
          <w:tab w:val="left" w:pos="1134"/>
        </w:tabs>
        <w:autoSpaceDE w:val="0"/>
        <w:autoSpaceDN w:val="0"/>
        <w:adjustRightInd w:val="0"/>
        <w:spacing w:line="276" w:lineRule="auto"/>
        <w:ind w:left="0" w:firstLine="709"/>
        <w:jc w:val="both"/>
        <w:rPr>
          <w:rFonts w:ascii="Times New Roman" w:hAnsi="Times New Roman"/>
          <w:sz w:val="28"/>
          <w:szCs w:val="28"/>
        </w:rPr>
      </w:pPr>
      <w:r w:rsidRPr="008752F9">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D94A2D" w:rsidRPr="008752F9" w:rsidRDefault="00D94A2D" w:rsidP="00D94A2D">
      <w:pPr>
        <w:autoSpaceDE w:val="0"/>
        <w:autoSpaceDN w:val="0"/>
        <w:adjustRightInd w:val="0"/>
        <w:spacing w:line="276" w:lineRule="auto"/>
        <w:ind w:firstLine="708"/>
        <w:jc w:val="both"/>
        <w:rPr>
          <w:rFonts w:ascii="Times New Roman" w:hAnsi="Times New Roman"/>
          <w:sz w:val="28"/>
          <w:szCs w:val="28"/>
        </w:rPr>
      </w:pPr>
      <w:r w:rsidRPr="008752F9">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94A2D" w:rsidRPr="008752F9" w:rsidRDefault="00D94A2D" w:rsidP="00D94A2D">
      <w:pPr>
        <w:pStyle w:val="32"/>
        <w:numPr>
          <w:ilvl w:val="0"/>
          <w:numId w:val="7"/>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94A2D" w:rsidRPr="008752F9" w:rsidRDefault="00D94A2D" w:rsidP="00D94A2D">
      <w:pPr>
        <w:pStyle w:val="32"/>
        <w:numPr>
          <w:ilvl w:val="0"/>
          <w:numId w:val="7"/>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Единая теплоснабжающая организация при осуществлении своей деятельности обязана:</w:t>
      </w:r>
    </w:p>
    <w:p w:rsidR="00D94A2D" w:rsidRPr="008752F9" w:rsidRDefault="00D94A2D" w:rsidP="00D94A2D">
      <w:pPr>
        <w:pStyle w:val="32"/>
        <w:numPr>
          <w:ilvl w:val="0"/>
          <w:numId w:val="8"/>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94A2D" w:rsidRPr="008752F9" w:rsidRDefault="00D94A2D" w:rsidP="00D94A2D">
      <w:pPr>
        <w:pStyle w:val="32"/>
        <w:numPr>
          <w:ilvl w:val="0"/>
          <w:numId w:val="8"/>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 xml:space="preserve"> заключать и исполнять договоры поставки тепловой энергии (мощности) и (или) теплоносителя в отношении объема тепловой нагрузки , распределенной в соответствии со схемой теплоснабжения;</w:t>
      </w:r>
    </w:p>
    <w:p w:rsidR="00D94A2D" w:rsidRPr="008752F9" w:rsidRDefault="00D94A2D" w:rsidP="00D94A2D">
      <w:pPr>
        <w:pStyle w:val="32"/>
        <w:numPr>
          <w:ilvl w:val="0"/>
          <w:numId w:val="8"/>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94A2D" w:rsidRPr="008752F9" w:rsidRDefault="00D94A2D" w:rsidP="00D94A2D">
      <w:pPr>
        <w:pStyle w:val="32"/>
        <w:numPr>
          <w:ilvl w:val="0"/>
          <w:numId w:val="8"/>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94A2D" w:rsidRDefault="00D94A2D" w:rsidP="00D94A2D">
      <w:pPr>
        <w:autoSpaceDE w:val="0"/>
        <w:autoSpaceDN w:val="0"/>
        <w:adjustRightInd w:val="0"/>
        <w:rPr>
          <w:rFonts w:ascii="Times New Roman" w:hAnsi="Times New Roman"/>
          <w:b/>
          <w:sz w:val="28"/>
          <w:szCs w:val="28"/>
        </w:rPr>
      </w:pPr>
    </w:p>
    <w:p w:rsidR="00A26497" w:rsidRDefault="00A26497" w:rsidP="00D94A2D">
      <w:pPr>
        <w:autoSpaceDE w:val="0"/>
        <w:autoSpaceDN w:val="0"/>
        <w:adjustRightInd w:val="0"/>
        <w:rPr>
          <w:rFonts w:ascii="Times New Roman" w:hAnsi="Times New Roman"/>
          <w:b/>
          <w:sz w:val="28"/>
          <w:szCs w:val="28"/>
        </w:rPr>
      </w:pPr>
    </w:p>
    <w:p w:rsidR="00A26497" w:rsidRDefault="00A26497" w:rsidP="00D94A2D">
      <w:pPr>
        <w:autoSpaceDE w:val="0"/>
        <w:autoSpaceDN w:val="0"/>
        <w:adjustRightInd w:val="0"/>
        <w:rPr>
          <w:rFonts w:ascii="Times New Roman" w:hAnsi="Times New Roman"/>
          <w:b/>
          <w:sz w:val="28"/>
          <w:szCs w:val="28"/>
        </w:rPr>
      </w:pPr>
    </w:p>
    <w:p w:rsidR="00A26497" w:rsidRDefault="00A26497" w:rsidP="00D94A2D">
      <w:pPr>
        <w:autoSpaceDE w:val="0"/>
        <w:autoSpaceDN w:val="0"/>
        <w:adjustRightInd w:val="0"/>
        <w:rPr>
          <w:rFonts w:ascii="Times New Roman" w:hAnsi="Times New Roman"/>
          <w:b/>
          <w:sz w:val="28"/>
          <w:szCs w:val="28"/>
        </w:rPr>
      </w:pPr>
    </w:p>
    <w:p w:rsidR="00A26497" w:rsidRDefault="00A26497" w:rsidP="00D94A2D">
      <w:pPr>
        <w:autoSpaceDE w:val="0"/>
        <w:autoSpaceDN w:val="0"/>
        <w:adjustRightInd w:val="0"/>
        <w:rPr>
          <w:rFonts w:ascii="Times New Roman" w:hAnsi="Times New Roman"/>
          <w:b/>
          <w:sz w:val="28"/>
          <w:szCs w:val="28"/>
        </w:rPr>
      </w:pPr>
    </w:p>
    <w:p w:rsidR="00D94A2D" w:rsidRPr="008752F9" w:rsidRDefault="00D94A2D" w:rsidP="00D94A2D">
      <w:pPr>
        <w:autoSpaceDE w:val="0"/>
        <w:autoSpaceDN w:val="0"/>
        <w:adjustRightInd w:val="0"/>
        <w:rPr>
          <w:rFonts w:ascii="Times New Roman" w:hAnsi="Times New Roman"/>
          <w:b/>
          <w:sz w:val="28"/>
          <w:szCs w:val="28"/>
        </w:rPr>
      </w:pPr>
      <w:r w:rsidRPr="008752F9">
        <w:rPr>
          <w:rFonts w:ascii="Times New Roman" w:hAnsi="Times New Roman"/>
          <w:b/>
          <w:sz w:val="28"/>
          <w:szCs w:val="28"/>
        </w:rPr>
        <w:lastRenderedPageBreak/>
        <w:t>3.Выводы</w:t>
      </w:r>
    </w:p>
    <w:p w:rsidR="00D94A2D" w:rsidRDefault="00D94A2D" w:rsidP="00D94A2D">
      <w:pPr>
        <w:autoSpaceDE w:val="0"/>
        <w:autoSpaceDN w:val="0"/>
        <w:adjustRightInd w:val="0"/>
        <w:spacing w:line="276" w:lineRule="auto"/>
        <w:ind w:firstLine="709"/>
        <w:jc w:val="both"/>
        <w:rPr>
          <w:rFonts w:ascii="Times New Roman" w:hAnsi="Times New Roman"/>
          <w:sz w:val="28"/>
          <w:szCs w:val="28"/>
        </w:rPr>
      </w:pP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В данном разделе опре</w:t>
      </w:r>
      <w:r>
        <w:rPr>
          <w:rFonts w:ascii="Times New Roman" w:hAnsi="Times New Roman"/>
          <w:sz w:val="28"/>
          <w:szCs w:val="28"/>
        </w:rPr>
        <w:t xml:space="preserve">делены зоны деятельности единой теплоснабжающей организации на территории </w:t>
      </w:r>
      <w:r w:rsidR="00A26497">
        <w:rPr>
          <w:rFonts w:ascii="Times New Roman" w:hAnsi="Times New Roman"/>
          <w:sz w:val="28"/>
          <w:szCs w:val="28"/>
        </w:rPr>
        <w:t>села  Зоргол</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D94A2D" w:rsidRPr="008752F9" w:rsidRDefault="00D94A2D" w:rsidP="00D94A2D">
      <w:pPr>
        <w:pStyle w:val="13"/>
        <w:numPr>
          <w:ilvl w:val="0"/>
          <w:numId w:val="22"/>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94A2D" w:rsidRPr="008752F9" w:rsidRDefault="00D94A2D" w:rsidP="00D94A2D">
      <w:pPr>
        <w:pStyle w:val="13"/>
        <w:numPr>
          <w:ilvl w:val="0"/>
          <w:numId w:val="22"/>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Заключать и исполнять договоры поставки тепловой энергии ( мощности) и (или) теплоносителя в отношении объема тепловой нагрузки, распределенной в соответствии со схемой теплоснабжения;</w:t>
      </w:r>
    </w:p>
    <w:p w:rsidR="00D94A2D" w:rsidRPr="008752F9" w:rsidRDefault="00D94A2D" w:rsidP="00D94A2D">
      <w:pPr>
        <w:pStyle w:val="13"/>
        <w:numPr>
          <w:ilvl w:val="0"/>
          <w:numId w:val="22"/>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теплоносителя при их передаче.</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Границы зон деятельности ЕТО в соответствии с п.19 Правил организации теплоснабжения могут быть изменены в следующих случаях:</w:t>
      </w:r>
    </w:p>
    <w:p w:rsidR="00D94A2D" w:rsidRPr="008752F9" w:rsidRDefault="00D94A2D" w:rsidP="00D94A2D">
      <w:pPr>
        <w:pStyle w:val="13"/>
        <w:numPr>
          <w:ilvl w:val="0"/>
          <w:numId w:val="23"/>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rsidR="00D94A2D" w:rsidRPr="008752F9" w:rsidRDefault="00D94A2D" w:rsidP="00D94A2D">
      <w:pPr>
        <w:pStyle w:val="13"/>
        <w:numPr>
          <w:ilvl w:val="0"/>
          <w:numId w:val="23"/>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Технологическое объединение или разделение систем теплоснабжения.</w:t>
      </w:r>
    </w:p>
    <w:p w:rsidR="00D94A2D" w:rsidRPr="008752F9" w:rsidRDefault="00D94A2D" w:rsidP="00D94A2D">
      <w:pPr>
        <w:autoSpaceDE w:val="0"/>
        <w:autoSpaceDN w:val="0"/>
        <w:adjustRightInd w:val="0"/>
        <w:spacing w:line="276" w:lineRule="auto"/>
        <w:ind w:firstLine="567"/>
        <w:jc w:val="both"/>
        <w:rPr>
          <w:rFonts w:ascii="Times New Roman" w:hAnsi="Times New Roman"/>
          <w:sz w:val="28"/>
          <w:szCs w:val="28"/>
        </w:rPr>
      </w:pPr>
      <w:r w:rsidRPr="008752F9">
        <w:rPr>
          <w:rFonts w:ascii="Times New Roman" w:hAnsi="Times New Roman"/>
          <w:sz w:val="28"/>
          <w:szCs w:val="28"/>
        </w:rPr>
        <w:t xml:space="preserve">Сведения об изменении границ зон деятельности единой теплоснабжающей организации, а также сведения о присвоении другой </w:t>
      </w:r>
      <w:r w:rsidRPr="008752F9">
        <w:rPr>
          <w:rFonts w:ascii="Times New Roman" w:hAnsi="Times New Roman"/>
          <w:sz w:val="28"/>
          <w:szCs w:val="28"/>
        </w:rPr>
        <w:lastRenderedPageBreak/>
        <w:t>организации статуса единой теплоснабжающей организации подлежат внесению в схему теплоснабжения при ее актуализации.</w:t>
      </w:r>
    </w:p>
    <w:p w:rsidR="00D94A2D" w:rsidRPr="00E4682D" w:rsidRDefault="00D94A2D" w:rsidP="00D94A2D">
      <w:pPr>
        <w:pStyle w:val="aa"/>
        <w:spacing w:before="240" w:after="240"/>
        <w:rPr>
          <w:sz w:val="28"/>
          <w:szCs w:val="28"/>
        </w:rPr>
      </w:pPr>
      <w:r w:rsidRPr="00E4682D">
        <w:rPr>
          <w:sz w:val="28"/>
          <w:szCs w:val="28"/>
        </w:rPr>
        <w:t>РАЗДЕЛ 9. РЕШЕНИЯ О РАСПРЕДЕЛЕНИИ ТЕПЛОВОЙ НАГРУЗКИ МЕЖДУ ИСТОЧНИКАМИ ТЕПЛОВОЙ ЭНЕРГИИ</w:t>
      </w:r>
      <w:bookmarkEnd w:id="84"/>
      <w:bookmarkEnd w:id="85"/>
    </w:p>
    <w:p w:rsidR="00D94A2D" w:rsidRPr="00E4682D" w:rsidRDefault="00D94A2D" w:rsidP="00D94A2D">
      <w:pPr>
        <w:pStyle w:val="a6"/>
        <w:spacing w:before="120" w:line="276" w:lineRule="auto"/>
        <w:ind w:firstLine="539"/>
        <w:rPr>
          <w:sz w:val="28"/>
          <w:szCs w:val="28"/>
        </w:rPr>
      </w:pPr>
      <w:r w:rsidRPr="00E4682D">
        <w:rPr>
          <w:sz w:val="28"/>
          <w:szCs w:val="28"/>
        </w:rPr>
        <w:t xml:space="preserve">Возможность поставок тепловой энергии потребителям от различных источников тепловой энергии при сохранении надежности теплоснабжения отсутствует. </w:t>
      </w:r>
    </w:p>
    <w:p w:rsidR="00D94A2D" w:rsidRPr="00E4682D" w:rsidRDefault="00D94A2D" w:rsidP="00D94A2D">
      <w:pPr>
        <w:pStyle w:val="aa"/>
        <w:spacing w:before="240" w:after="240"/>
        <w:rPr>
          <w:sz w:val="28"/>
          <w:szCs w:val="28"/>
        </w:rPr>
      </w:pPr>
      <w:bookmarkStart w:id="86" w:name="_Toc343247303"/>
      <w:bookmarkStart w:id="87" w:name="_Toc373221440"/>
      <w:r w:rsidRPr="00E4682D">
        <w:rPr>
          <w:sz w:val="28"/>
          <w:szCs w:val="28"/>
        </w:rPr>
        <w:t>РАЗДЕЛ 10. РЕШЕНИЯ ПО БЕСХОЗЯЙНЫМ ТЕПЛОВЫМ СЕТЯМ</w:t>
      </w:r>
      <w:bookmarkEnd w:id="86"/>
      <w:bookmarkEnd w:id="87"/>
    </w:p>
    <w:p w:rsidR="00D94A2D" w:rsidRPr="00E4682D" w:rsidRDefault="00D94A2D" w:rsidP="00D94A2D">
      <w:pPr>
        <w:autoSpaceDE w:val="0"/>
        <w:autoSpaceDN w:val="0"/>
        <w:adjustRightInd w:val="0"/>
        <w:spacing w:before="120" w:line="276" w:lineRule="auto"/>
        <w:ind w:firstLine="709"/>
        <w:jc w:val="both"/>
        <w:rPr>
          <w:rFonts w:ascii="Times New Roman" w:hAnsi="Times New Roman"/>
          <w:sz w:val="28"/>
          <w:szCs w:val="28"/>
        </w:rPr>
      </w:pPr>
      <w:r w:rsidRPr="00E4682D">
        <w:rPr>
          <w:rFonts w:ascii="Times New Roman" w:hAnsi="Times New Roman"/>
          <w:sz w:val="28"/>
          <w:szCs w:val="28"/>
        </w:rPr>
        <w:t xml:space="preserve">На территории </w:t>
      </w:r>
      <w:r w:rsidR="00E6287C">
        <w:rPr>
          <w:rFonts w:ascii="Times New Roman" w:hAnsi="Times New Roman"/>
          <w:sz w:val="28"/>
          <w:szCs w:val="28"/>
        </w:rPr>
        <w:t>села  Зоргол</w:t>
      </w:r>
      <w:r w:rsidRPr="00E4682D">
        <w:rPr>
          <w:rFonts w:ascii="Times New Roman" w:hAnsi="Times New Roman"/>
          <w:sz w:val="28"/>
          <w:szCs w:val="28"/>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теплоснабжающую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94A2D" w:rsidRPr="00E4682D" w:rsidRDefault="00D94A2D" w:rsidP="00D94A2D">
      <w:pPr>
        <w:pStyle w:val="aa"/>
        <w:ind w:firstLine="567"/>
        <w:jc w:val="both"/>
        <w:rPr>
          <w:b w:val="0"/>
          <w:sz w:val="28"/>
          <w:szCs w:val="28"/>
        </w:rPr>
      </w:pPr>
    </w:p>
    <w:p w:rsidR="00D94A2D" w:rsidRPr="00E4682D" w:rsidRDefault="00D94A2D" w:rsidP="00D94A2D">
      <w:pPr>
        <w:pStyle w:val="ac"/>
        <w:spacing w:after="240"/>
        <w:ind w:right="-23"/>
        <w:jc w:val="center"/>
        <w:rPr>
          <w:sz w:val="28"/>
          <w:szCs w:val="28"/>
        </w:rPr>
      </w:pPr>
      <w:bookmarkStart w:id="88" w:name="_Toc370844440"/>
      <w:r w:rsidRPr="00E4682D">
        <w:rPr>
          <w:sz w:val="28"/>
          <w:szCs w:val="28"/>
        </w:rPr>
        <w:t>ВЫВОДЫ И РЕКОМЕНДАЦИИ</w:t>
      </w:r>
      <w:bookmarkEnd w:id="88"/>
    </w:p>
    <w:p w:rsidR="00D94A2D" w:rsidRPr="00E4682D" w:rsidRDefault="00D94A2D" w:rsidP="00D94A2D">
      <w:pPr>
        <w:pStyle w:val="23"/>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Для обеспечения надежности и эффективности систем теплоснабжения в </w:t>
      </w:r>
      <w:r w:rsidR="00DC599A" w:rsidRPr="00E4682D">
        <w:rPr>
          <w:rFonts w:ascii="Times New Roman" w:hAnsi="Times New Roman"/>
          <w:sz w:val="28"/>
          <w:szCs w:val="28"/>
        </w:rPr>
        <w:t xml:space="preserve">селе  </w:t>
      </w:r>
      <w:r w:rsidR="00E6287C">
        <w:rPr>
          <w:rFonts w:ascii="Times New Roman" w:hAnsi="Times New Roman"/>
          <w:sz w:val="28"/>
          <w:szCs w:val="28"/>
        </w:rPr>
        <w:t>Зоргол</w:t>
      </w:r>
      <w:r w:rsidRPr="00E4682D">
        <w:rPr>
          <w:rFonts w:ascii="Times New Roman" w:hAnsi="Times New Roman"/>
          <w:sz w:val="28"/>
          <w:szCs w:val="28"/>
        </w:rPr>
        <w:t xml:space="preserve">  и исполнения федерального законодательства в сфере теплоснабжения рекомендуется: </w:t>
      </w:r>
    </w:p>
    <w:p w:rsidR="00D94A2D" w:rsidRPr="00E4682D" w:rsidRDefault="00D94A2D" w:rsidP="00D94A2D">
      <w:pPr>
        <w:pStyle w:val="a6"/>
        <w:spacing w:line="276" w:lineRule="auto"/>
        <w:ind w:firstLine="709"/>
        <w:rPr>
          <w:sz w:val="28"/>
          <w:szCs w:val="28"/>
        </w:rPr>
      </w:pPr>
      <w:r w:rsidRPr="00E4682D">
        <w:rPr>
          <w:sz w:val="28"/>
          <w:szCs w:val="28"/>
        </w:rPr>
        <w:t xml:space="preserve">1. Вести статистику: </w:t>
      </w:r>
    </w:p>
    <w:p w:rsidR="00D94A2D" w:rsidRPr="00E4682D" w:rsidRDefault="00D94A2D" w:rsidP="00D94A2D">
      <w:pPr>
        <w:pStyle w:val="a6"/>
        <w:spacing w:line="276" w:lineRule="auto"/>
        <w:ind w:firstLine="709"/>
        <w:rPr>
          <w:sz w:val="28"/>
          <w:szCs w:val="28"/>
        </w:rPr>
      </w:pPr>
      <w:r w:rsidRPr="00E4682D">
        <w:rPr>
          <w:sz w:val="28"/>
          <w:szCs w:val="28"/>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D94A2D" w:rsidRPr="00E4682D" w:rsidRDefault="00D94A2D" w:rsidP="00D94A2D">
      <w:pPr>
        <w:pStyle w:val="a6"/>
        <w:spacing w:line="276" w:lineRule="auto"/>
        <w:ind w:firstLine="709"/>
        <w:rPr>
          <w:sz w:val="28"/>
          <w:szCs w:val="28"/>
        </w:rPr>
      </w:pPr>
      <w:r w:rsidRPr="00E4682D">
        <w:rPr>
          <w:sz w:val="28"/>
          <w:szCs w:val="28"/>
        </w:rPr>
        <w:lastRenderedPageBreak/>
        <w:t>Статистика повреждений тепловых сетей по отопительному периоду должна отражать следующие показатели:</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обнаружения повреждения;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количество потребителей, отключенных от теплоснабжения;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начала устранения повреждения;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завершения устранения повреждения;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включения теплоснабжения потребителям; </w:t>
      </w:r>
    </w:p>
    <w:p w:rsidR="00D94A2D" w:rsidRPr="00E4682D" w:rsidRDefault="00D94A2D" w:rsidP="00D94A2D">
      <w:pPr>
        <w:pStyle w:val="41"/>
        <w:numPr>
          <w:ilvl w:val="0"/>
          <w:numId w:val="11"/>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D94A2D" w:rsidRPr="00E4682D" w:rsidRDefault="00D94A2D" w:rsidP="00D94A2D">
      <w:pPr>
        <w:pStyle w:val="a6"/>
        <w:spacing w:line="276" w:lineRule="auto"/>
        <w:ind w:firstLine="709"/>
        <w:rPr>
          <w:sz w:val="28"/>
          <w:szCs w:val="28"/>
        </w:rPr>
      </w:pPr>
      <w:r w:rsidRPr="00E4682D">
        <w:rPr>
          <w:sz w:val="28"/>
          <w:szCs w:val="28"/>
        </w:rPr>
        <w:t>Статистика повреждений тепловых сетей по неотопительному периоду должна отражать следующие показатели:</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обнаружения повреждения;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начала устранения повреждения;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завершения устранения повреждения;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включения теплоснабжения потребителям; </w:t>
      </w:r>
    </w:p>
    <w:p w:rsidR="00D94A2D" w:rsidRPr="00E4682D" w:rsidRDefault="00D94A2D" w:rsidP="00D94A2D">
      <w:pPr>
        <w:pStyle w:val="41"/>
        <w:numPr>
          <w:ilvl w:val="0"/>
          <w:numId w:val="12"/>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D94A2D" w:rsidRPr="00E4682D" w:rsidRDefault="00D94A2D" w:rsidP="00D94A2D">
      <w:pPr>
        <w:tabs>
          <w:tab w:val="left" w:pos="1418"/>
        </w:tabs>
        <w:autoSpaceDE w:val="0"/>
        <w:autoSpaceDN w:val="0"/>
        <w:adjustRightInd w:val="0"/>
        <w:spacing w:line="276" w:lineRule="auto"/>
        <w:ind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1.2. По данным гидравлических испытаний на плотность с указанием: </w:t>
      </w:r>
    </w:p>
    <w:p w:rsidR="00D94A2D" w:rsidRPr="00E4682D" w:rsidRDefault="00D94A2D" w:rsidP="00D94A2D">
      <w:pPr>
        <w:pStyle w:val="41"/>
        <w:numPr>
          <w:ilvl w:val="0"/>
          <w:numId w:val="13"/>
        </w:numPr>
        <w:tabs>
          <w:tab w:val="left" w:pos="1418"/>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места повреждения (номер участка, участок между тепловыми камерами) в период гидравлических испытаний на плотность; </w:t>
      </w:r>
    </w:p>
    <w:p w:rsidR="00D94A2D" w:rsidRPr="00E4682D" w:rsidRDefault="00D94A2D" w:rsidP="00D94A2D">
      <w:pPr>
        <w:pStyle w:val="41"/>
        <w:numPr>
          <w:ilvl w:val="0"/>
          <w:numId w:val="13"/>
        </w:numPr>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в период повторных испытаний; </w:t>
      </w:r>
    </w:p>
    <w:p w:rsidR="00D94A2D" w:rsidRPr="00E4682D" w:rsidRDefault="00D94A2D" w:rsidP="00D94A2D">
      <w:pPr>
        <w:pStyle w:val="41"/>
        <w:numPr>
          <w:ilvl w:val="0"/>
          <w:numId w:val="13"/>
        </w:numPr>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причину/причины повреждения. </w:t>
      </w:r>
    </w:p>
    <w:p w:rsidR="00D94A2D" w:rsidRPr="00E4682D" w:rsidRDefault="00D94A2D" w:rsidP="00D94A2D">
      <w:pPr>
        <w:tabs>
          <w:tab w:val="left" w:pos="1418"/>
          <w:tab w:val="left" w:pos="5082"/>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2. При актуализации схемы теплоснабжения </w:t>
      </w:r>
      <w:r w:rsidR="00E6287C">
        <w:rPr>
          <w:rFonts w:ascii="Times New Roman" w:hAnsi="Times New Roman"/>
          <w:sz w:val="28"/>
          <w:szCs w:val="28"/>
        </w:rPr>
        <w:t>села  Зоргол</w:t>
      </w:r>
      <w:r w:rsidRPr="00E4682D">
        <w:rPr>
          <w:rFonts w:ascii="Times New Roman" w:hAnsi="Times New Roman"/>
          <w:sz w:val="28"/>
          <w:szCs w:val="28"/>
        </w:rPr>
        <w:t xml:space="preserve"> необходимо учитывать:</w:t>
      </w:r>
    </w:p>
    <w:p w:rsidR="00D94A2D" w:rsidRPr="00E4682D" w:rsidRDefault="00D94A2D" w:rsidP="00D94A2D">
      <w:pPr>
        <w:pStyle w:val="a6"/>
        <w:tabs>
          <w:tab w:val="left" w:pos="1418"/>
        </w:tabs>
        <w:spacing w:line="276" w:lineRule="auto"/>
        <w:ind w:left="709" w:right="-23" w:firstLine="0"/>
        <w:rPr>
          <w:sz w:val="28"/>
          <w:szCs w:val="28"/>
        </w:rPr>
      </w:pPr>
      <w:r w:rsidRPr="00E4682D">
        <w:rPr>
          <w:sz w:val="28"/>
          <w:szCs w:val="28"/>
        </w:rPr>
        <w:lastRenderedPageBreak/>
        <w:t>2.1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D94A2D" w:rsidRPr="00E4682D" w:rsidRDefault="00D94A2D" w:rsidP="00D94A2D">
      <w:pPr>
        <w:pStyle w:val="a6"/>
        <w:numPr>
          <w:ilvl w:val="1"/>
          <w:numId w:val="14"/>
        </w:numPr>
        <w:tabs>
          <w:tab w:val="left" w:pos="1418"/>
        </w:tabs>
        <w:suppressAutoHyphens w:val="0"/>
        <w:spacing w:line="276" w:lineRule="auto"/>
        <w:ind w:right="-23"/>
        <w:rPr>
          <w:sz w:val="28"/>
          <w:szCs w:val="28"/>
        </w:rPr>
      </w:pPr>
      <w:r w:rsidRPr="00E4682D">
        <w:rPr>
          <w:sz w:val="28"/>
          <w:szCs w:val="28"/>
        </w:rPr>
        <w:t xml:space="preserve"> Технико-экономические показатели теплоснабжающих организаций устанавливать по материалам тарифных дел;</w:t>
      </w:r>
    </w:p>
    <w:p w:rsidR="00D94A2D" w:rsidRPr="00E4682D" w:rsidRDefault="00D94A2D" w:rsidP="00D94A2D">
      <w:pPr>
        <w:pStyle w:val="a6"/>
        <w:numPr>
          <w:ilvl w:val="1"/>
          <w:numId w:val="14"/>
        </w:numPr>
        <w:tabs>
          <w:tab w:val="left" w:pos="1418"/>
        </w:tabs>
        <w:suppressAutoHyphens w:val="0"/>
        <w:spacing w:line="276" w:lineRule="auto"/>
        <w:ind w:right="-23"/>
        <w:rPr>
          <w:sz w:val="28"/>
          <w:szCs w:val="28"/>
        </w:rPr>
      </w:pPr>
      <w:r w:rsidRPr="00E4682D">
        <w:rPr>
          <w:sz w:val="28"/>
          <w:szCs w:val="28"/>
        </w:rPr>
        <w:t>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94A2D" w:rsidRPr="00E4682D" w:rsidRDefault="00D94A2D" w:rsidP="00D94A2D">
      <w:pPr>
        <w:numPr>
          <w:ilvl w:val="0"/>
          <w:numId w:val="14"/>
        </w:numPr>
        <w:tabs>
          <w:tab w:val="left" w:pos="1418"/>
        </w:tabs>
        <w:suppressAutoHyphens w:val="0"/>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D94A2D" w:rsidRPr="00E4682D" w:rsidRDefault="00D94A2D" w:rsidP="00D94A2D">
      <w:pPr>
        <w:autoSpaceDE w:val="0"/>
        <w:autoSpaceDN w:val="0"/>
        <w:adjustRightInd w:val="0"/>
        <w:jc w:val="both"/>
        <w:rPr>
          <w:rFonts w:ascii="Times New Roman" w:hAnsi="Times New Roman"/>
          <w:sz w:val="28"/>
          <w:szCs w:val="28"/>
          <w:lang w:eastAsia="ru-RU"/>
        </w:rPr>
      </w:pPr>
    </w:p>
    <w:p w:rsidR="00D94A2D" w:rsidRPr="00E4682D" w:rsidRDefault="00D94A2D" w:rsidP="00D94A2D">
      <w:pPr>
        <w:pStyle w:val="a6"/>
        <w:rPr>
          <w:sz w:val="28"/>
          <w:szCs w:val="28"/>
        </w:rPr>
        <w:sectPr w:rsidR="00D94A2D" w:rsidRPr="00E4682D" w:rsidSect="00026BC2">
          <w:pgSz w:w="11906" w:h="16838"/>
          <w:pgMar w:top="1134" w:right="567" w:bottom="1134" w:left="1985" w:header="708" w:footer="708" w:gutter="0"/>
          <w:cols w:space="708"/>
          <w:docGrid w:linePitch="360"/>
        </w:sectPr>
      </w:pPr>
    </w:p>
    <w:p w:rsidR="00D94A2D" w:rsidRPr="00E4682D" w:rsidRDefault="00D94A2D" w:rsidP="00D94A2D">
      <w:pPr>
        <w:pStyle w:val="aa"/>
        <w:spacing w:after="240"/>
        <w:jc w:val="both"/>
        <w:rPr>
          <w:sz w:val="28"/>
          <w:szCs w:val="28"/>
        </w:rPr>
      </w:pPr>
      <w:bookmarkStart w:id="89" w:name="_Toc341096071"/>
      <w:bookmarkStart w:id="90" w:name="_Toc343247329"/>
      <w:bookmarkStart w:id="91" w:name="_Toc373221441"/>
      <w:r w:rsidRPr="00E4682D">
        <w:rPr>
          <w:sz w:val="28"/>
          <w:szCs w:val="28"/>
        </w:rPr>
        <w:lastRenderedPageBreak/>
        <w:t>СПИСОК ЛИТЕРАТУРЫ</w:t>
      </w:r>
      <w:bookmarkEnd w:id="89"/>
      <w:bookmarkEnd w:id="90"/>
      <w:bookmarkEnd w:id="91"/>
    </w:p>
    <w:p w:rsidR="00D94A2D" w:rsidRPr="00E4682D" w:rsidRDefault="00D94A2D" w:rsidP="00D94A2D">
      <w:pPr>
        <w:pStyle w:val="13"/>
        <w:numPr>
          <w:ilvl w:val="0"/>
          <w:numId w:val="24"/>
        </w:numPr>
        <w:spacing w:after="200" w:line="276" w:lineRule="auto"/>
        <w:ind w:left="0" w:hanging="567"/>
        <w:jc w:val="both"/>
        <w:rPr>
          <w:rStyle w:val="a7"/>
          <w:sz w:val="28"/>
          <w:szCs w:val="28"/>
        </w:rPr>
      </w:pPr>
      <w:r w:rsidRPr="00E4682D">
        <w:rPr>
          <w:rStyle w:val="a7"/>
          <w:sz w:val="28"/>
          <w:szCs w:val="28"/>
        </w:rPr>
        <w:t>Постановление Правительства РФ от 22 февраля 2012 г. №154 "О требованиях к схемам теплоснабжения, порядку их разработки и утверждения"</w:t>
      </w:r>
    </w:p>
    <w:p w:rsidR="00D94A2D" w:rsidRPr="00E4682D" w:rsidRDefault="00D94A2D" w:rsidP="00D94A2D">
      <w:pPr>
        <w:pStyle w:val="13"/>
        <w:numPr>
          <w:ilvl w:val="0"/>
          <w:numId w:val="24"/>
        </w:numPr>
        <w:spacing w:after="200" w:line="276" w:lineRule="auto"/>
        <w:ind w:left="0" w:hanging="567"/>
        <w:jc w:val="both"/>
        <w:rPr>
          <w:rStyle w:val="a7"/>
          <w:sz w:val="28"/>
          <w:szCs w:val="28"/>
        </w:rPr>
      </w:pPr>
      <w:r w:rsidRPr="00E4682D">
        <w:rPr>
          <w:rStyle w:val="a7"/>
          <w:sz w:val="28"/>
          <w:szCs w:val="28"/>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rsidR="00D94A2D" w:rsidRPr="00E4682D" w:rsidRDefault="00D94A2D" w:rsidP="00D94A2D">
      <w:pPr>
        <w:pStyle w:val="13"/>
        <w:numPr>
          <w:ilvl w:val="0"/>
          <w:numId w:val="24"/>
        </w:numPr>
        <w:spacing w:after="200" w:line="276" w:lineRule="auto"/>
        <w:ind w:left="0" w:hanging="567"/>
        <w:jc w:val="both"/>
        <w:rPr>
          <w:rStyle w:val="a7"/>
          <w:sz w:val="28"/>
          <w:szCs w:val="28"/>
        </w:rPr>
      </w:pPr>
      <w:r w:rsidRPr="00E4682D">
        <w:rPr>
          <w:rStyle w:val="a7"/>
          <w:sz w:val="28"/>
          <w:szCs w:val="28"/>
        </w:rPr>
        <w:t>Постановление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w:t>
      </w:r>
    </w:p>
    <w:p w:rsidR="00D94A2D" w:rsidRPr="008752F9" w:rsidRDefault="00D94A2D" w:rsidP="00D94A2D">
      <w:pPr>
        <w:pStyle w:val="13"/>
        <w:numPr>
          <w:ilvl w:val="0"/>
          <w:numId w:val="24"/>
        </w:numPr>
        <w:spacing w:after="200" w:line="276" w:lineRule="auto"/>
        <w:ind w:left="0" w:hanging="567"/>
        <w:jc w:val="both"/>
        <w:rPr>
          <w:rStyle w:val="a7"/>
          <w:sz w:val="28"/>
          <w:szCs w:val="28"/>
        </w:rPr>
      </w:pPr>
      <w:r w:rsidRPr="00E4682D">
        <w:rPr>
          <w:rStyle w:val="a7"/>
          <w:sz w:val="28"/>
          <w:szCs w:val="28"/>
        </w:rPr>
        <w:t>Постановление Правительства РФ от 25 января 2011 г.</w:t>
      </w:r>
      <w:r w:rsidRPr="008752F9">
        <w:rPr>
          <w:rStyle w:val="a7"/>
          <w:sz w:val="28"/>
          <w:szCs w:val="28"/>
        </w:rPr>
        <w:t xml:space="preserve">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p>
    <w:p w:rsidR="00D94A2D" w:rsidRPr="008752F9" w:rsidRDefault="00D94A2D" w:rsidP="00D94A2D">
      <w:pPr>
        <w:pStyle w:val="13"/>
        <w:numPr>
          <w:ilvl w:val="0"/>
          <w:numId w:val="24"/>
        </w:numPr>
        <w:spacing w:after="200" w:line="276" w:lineRule="auto"/>
        <w:ind w:left="0" w:hanging="567"/>
        <w:jc w:val="both"/>
        <w:rPr>
          <w:rStyle w:val="a7"/>
          <w:sz w:val="28"/>
          <w:szCs w:val="28"/>
        </w:rPr>
      </w:pPr>
      <w:r w:rsidRPr="008752F9">
        <w:rPr>
          <w:rStyle w:val="a7"/>
          <w:sz w:val="28"/>
          <w:szCs w:val="28"/>
        </w:rPr>
        <w:t xml:space="preserve">Приказ Министерства энергетики РФ от 30 декабря 2008 г. №325 "Об утверждении порядка определения нормативов технологических потерь при передаче тепловой энергии, теплоносителя" </w:t>
      </w:r>
    </w:p>
    <w:p w:rsidR="00D94A2D" w:rsidRPr="008752F9" w:rsidRDefault="00D94A2D" w:rsidP="00D94A2D">
      <w:pPr>
        <w:pStyle w:val="13"/>
        <w:numPr>
          <w:ilvl w:val="0"/>
          <w:numId w:val="24"/>
        </w:numPr>
        <w:spacing w:after="200" w:line="276" w:lineRule="auto"/>
        <w:ind w:left="0" w:hanging="567"/>
        <w:jc w:val="both"/>
        <w:rPr>
          <w:rStyle w:val="a7"/>
          <w:sz w:val="28"/>
          <w:szCs w:val="28"/>
        </w:rPr>
      </w:pPr>
      <w:r w:rsidRPr="008752F9">
        <w:rPr>
          <w:rStyle w:val="a7"/>
          <w:sz w:val="28"/>
          <w:szCs w:val="28"/>
        </w:rPr>
        <w:t xml:space="preserve">Федеральный закон от 27 июля 2010 г. N 190-ФЗ "О теплоснабжении" </w:t>
      </w:r>
    </w:p>
    <w:p w:rsidR="00D94A2D" w:rsidRPr="008752F9" w:rsidRDefault="00D94A2D" w:rsidP="00D94A2D">
      <w:pPr>
        <w:pStyle w:val="13"/>
        <w:numPr>
          <w:ilvl w:val="0"/>
          <w:numId w:val="24"/>
        </w:numPr>
        <w:spacing w:after="200" w:line="276" w:lineRule="auto"/>
        <w:ind w:left="0" w:hanging="567"/>
        <w:jc w:val="both"/>
        <w:rPr>
          <w:rStyle w:val="a7"/>
          <w:sz w:val="28"/>
          <w:szCs w:val="28"/>
        </w:rPr>
      </w:pPr>
      <w:r w:rsidRPr="008752F9">
        <w:rPr>
          <w:rStyle w:val="a7"/>
          <w:sz w:val="28"/>
          <w:szCs w:val="28"/>
        </w:rPr>
        <w:t>СНиП 41-02-2003 «Тепловые сети»</w:t>
      </w:r>
    </w:p>
    <w:p w:rsidR="00D94A2D" w:rsidRPr="00CD661B" w:rsidRDefault="00D94A2D" w:rsidP="00D94A2D">
      <w:pPr>
        <w:pStyle w:val="13"/>
        <w:numPr>
          <w:ilvl w:val="0"/>
          <w:numId w:val="24"/>
        </w:numPr>
        <w:spacing w:after="200" w:line="276" w:lineRule="auto"/>
        <w:ind w:left="0" w:hanging="567"/>
        <w:jc w:val="both"/>
        <w:rPr>
          <w:rFonts w:ascii="Times New Roman" w:hAnsi="Times New Roman"/>
          <w:sz w:val="28"/>
          <w:szCs w:val="28"/>
        </w:rPr>
        <w:sectPr w:rsidR="00D94A2D" w:rsidRPr="00CD661B" w:rsidSect="00026BC2">
          <w:pgSz w:w="11906" w:h="16838"/>
          <w:pgMar w:top="1134" w:right="567" w:bottom="1134" w:left="1985" w:header="709" w:footer="709" w:gutter="0"/>
          <w:cols w:space="708"/>
          <w:docGrid w:linePitch="360"/>
        </w:sectPr>
      </w:pPr>
      <w:r w:rsidRPr="008752F9">
        <w:rPr>
          <w:rStyle w:val="a7"/>
          <w:sz w:val="28"/>
          <w:szCs w:val="28"/>
        </w:rPr>
        <w:t>СНиП 23-02-2003 «Тепловая защита зданий»</w:t>
      </w:r>
    </w:p>
    <w:p w:rsidR="00D94A2D" w:rsidRPr="00692126" w:rsidRDefault="00D94A2D" w:rsidP="00D94A2D">
      <w:pPr>
        <w:pStyle w:val="ac"/>
        <w:spacing w:after="240"/>
        <w:ind w:right="-23"/>
        <w:rPr>
          <w:rStyle w:val="FontStyle13"/>
          <w:sz w:val="28"/>
          <w:szCs w:val="28"/>
        </w:rPr>
      </w:pPr>
    </w:p>
    <w:p w:rsidR="00FD6A2B" w:rsidRDefault="00FD6A2B"/>
    <w:sectPr w:rsidR="00FD6A2B" w:rsidSect="00026BC2">
      <w:pgSz w:w="11906" w:h="16838"/>
      <w:pgMar w:top="1134" w:right="567"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47E" w:rsidRDefault="00C6547E" w:rsidP="00C41181">
      <w:r>
        <w:separator/>
      </w:r>
    </w:p>
  </w:endnote>
  <w:endnote w:type="continuationSeparator" w:id="0">
    <w:p w:rsidR="00C6547E" w:rsidRDefault="00C6547E" w:rsidP="00C41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E" w:rsidRDefault="00781344" w:rsidP="00C966D2">
    <w:pPr>
      <w:pStyle w:val="af3"/>
      <w:framePr w:wrap="around" w:vAnchor="text" w:hAnchor="margin" w:xAlign="right" w:y="1"/>
      <w:rPr>
        <w:rStyle w:val="af7"/>
      </w:rPr>
    </w:pPr>
    <w:r>
      <w:rPr>
        <w:rStyle w:val="af7"/>
      </w:rPr>
      <w:fldChar w:fldCharType="begin"/>
    </w:r>
    <w:r w:rsidR="00016AEE">
      <w:rPr>
        <w:rStyle w:val="af7"/>
      </w:rPr>
      <w:instrText xml:space="preserve">PAGE  </w:instrText>
    </w:r>
    <w:r>
      <w:rPr>
        <w:rStyle w:val="af7"/>
      </w:rPr>
      <w:fldChar w:fldCharType="end"/>
    </w:r>
  </w:p>
  <w:p w:rsidR="00016AEE" w:rsidRDefault="00016AEE" w:rsidP="00C966D2">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E" w:rsidRDefault="00781344" w:rsidP="00C966D2">
    <w:pPr>
      <w:pStyle w:val="af3"/>
      <w:framePr w:wrap="around" w:vAnchor="text" w:hAnchor="margin" w:xAlign="right" w:y="1"/>
      <w:rPr>
        <w:rStyle w:val="af7"/>
      </w:rPr>
    </w:pPr>
    <w:r>
      <w:rPr>
        <w:rStyle w:val="af7"/>
      </w:rPr>
      <w:fldChar w:fldCharType="begin"/>
    </w:r>
    <w:r w:rsidR="00016AEE">
      <w:rPr>
        <w:rStyle w:val="af7"/>
      </w:rPr>
      <w:instrText xml:space="preserve">PAGE  </w:instrText>
    </w:r>
    <w:r>
      <w:rPr>
        <w:rStyle w:val="af7"/>
      </w:rPr>
      <w:fldChar w:fldCharType="separate"/>
    </w:r>
    <w:r w:rsidR="00B26BD3">
      <w:rPr>
        <w:rStyle w:val="af7"/>
        <w:noProof/>
      </w:rPr>
      <w:t>4</w:t>
    </w:r>
    <w:r>
      <w:rPr>
        <w:rStyle w:val="af7"/>
      </w:rPr>
      <w:fldChar w:fldCharType="end"/>
    </w:r>
  </w:p>
  <w:p w:rsidR="00016AEE" w:rsidRPr="004327B5" w:rsidRDefault="00016AEE" w:rsidP="00C966D2">
    <w:pPr>
      <w:pStyle w:val="af3"/>
      <w:ind w:right="360"/>
      <w:jc w:val="right"/>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E" w:rsidRDefault="00781344" w:rsidP="00C966D2">
    <w:pPr>
      <w:pStyle w:val="af3"/>
      <w:framePr w:wrap="around" w:vAnchor="text" w:hAnchor="margin" w:xAlign="right" w:y="1"/>
      <w:rPr>
        <w:rStyle w:val="af7"/>
      </w:rPr>
    </w:pPr>
    <w:r>
      <w:rPr>
        <w:rStyle w:val="af7"/>
      </w:rPr>
      <w:fldChar w:fldCharType="begin"/>
    </w:r>
    <w:r w:rsidR="00016AEE">
      <w:rPr>
        <w:rStyle w:val="af7"/>
      </w:rPr>
      <w:instrText xml:space="preserve">PAGE  </w:instrText>
    </w:r>
    <w:r>
      <w:rPr>
        <w:rStyle w:val="af7"/>
      </w:rPr>
      <w:fldChar w:fldCharType="end"/>
    </w:r>
  </w:p>
  <w:p w:rsidR="00016AEE" w:rsidRDefault="00016AEE" w:rsidP="00C966D2">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E" w:rsidRDefault="00781344" w:rsidP="00C966D2">
    <w:pPr>
      <w:pStyle w:val="af3"/>
      <w:framePr w:wrap="around" w:vAnchor="text" w:hAnchor="margin" w:xAlign="right" w:y="1"/>
      <w:rPr>
        <w:rStyle w:val="af7"/>
      </w:rPr>
    </w:pPr>
    <w:r>
      <w:rPr>
        <w:rStyle w:val="af7"/>
      </w:rPr>
      <w:fldChar w:fldCharType="begin"/>
    </w:r>
    <w:r w:rsidR="00016AEE">
      <w:rPr>
        <w:rStyle w:val="af7"/>
      </w:rPr>
      <w:instrText xml:space="preserve">PAGE  </w:instrText>
    </w:r>
    <w:r>
      <w:rPr>
        <w:rStyle w:val="af7"/>
      </w:rPr>
      <w:fldChar w:fldCharType="separate"/>
    </w:r>
    <w:r w:rsidR="00B26BD3">
      <w:rPr>
        <w:rStyle w:val="af7"/>
        <w:noProof/>
      </w:rPr>
      <w:t>5</w:t>
    </w:r>
    <w:r>
      <w:rPr>
        <w:rStyle w:val="af7"/>
      </w:rPr>
      <w:fldChar w:fldCharType="end"/>
    </w:r>
  </w:p>
  <w:p w:rsidR="00016AEE" w:rsidRPr="004327B5" w:rsidRDefault="00016AEE" w:rsidP="00C966D2">
    <w:pPr>
      <w:pStyle w:val="af3"/>
      <w:ind w:right="360"/>
      <w:jc w:val="right"/>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47E" w:rsidRDefault="00C6547E" w:rsidP="00C41181">
      <w:r>
        <w:separator/>
      </w:r>
    </w:p>
  </w:footnote>
  <w:footnote w:type="continuationSeparator" w:id="0">
    <w:p w:rsidR="00C6547E" w:rsidRDefault="00C6547E" w:rsidP="00C411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D3"/>
    <w:multiLevelType w:val="hybridMultilevel"/>
    <w:tmpl w:val="00000E90"/>
    <w:lvl w:ilvl="0" w:tplc="00003A2D">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abstractNum w:abstractNumId="5">
    <w:nsid w:val="025524B6"/>
    <w:multiLevelType w:val="multilevel"/>
    <w:tmpl w:val="26DC125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55"/>
        </w:tabs>
        <w:ind w:left="655" w:hanging="360"/>
      </w:pPr>
      <w:rPr>
        <w:rFonts w:hint="default"/>
      </w:rPr>
    </w:lvl>
    <w:lvl w:ilvl="2">
      <w:start w:val="1"/>
      <w:numFmt w:val="decimal"/>
      <w:lvlText w:val="%1.%2.%3"/>
      <w:lvlJc w:val="left"/>
      <w:pPr>
        <w:tabs>
          <w:tab w:val="num" w:pos="1310"/>
        </w:tabs>
        <w:ind w:left="1310" w:hanging="720"/>
      </w:pPr>
      <w:rPr>
        <w:rFonts w:hint="default"/>
      </w:rPr>
    </w:lvl>
    <w:lvl w:ilvl="3">
      <w:start w:val="1"/>
      <w:numFmt w:val="decimal"/>
      <w:lvlText w:val="%1.%2.%3.%4"/>
      <w:lvlJc w:val="left"/>
      <w:pPr>
        <w:tabs>
          <w:tab w:val="num" w:pos="1965"/>
        </w:tabs>
        <w:ind w:left="1965" w:hanging="1080"/>
      </w:pPr>
      <w:rPr>
        <w:rFonts w:hint="default"/>
      </w:rPr>
    </w:lvl>
    <w:lvl w:ilvl="4">
      <w:start w:val="1"/>
      <w:numFmt w:val="decimal"/>
      <w:lvlText w:val="%1.%2.%3.%4.%5"/>
      <w:lvlJc w:val="left"/>
      <w:pPr>
        <w:tabs>
          <w:tab w:val="num" w:pos="2260"/>
        </w:tabs>
        <w:ind w:left="2260" w:hanging="1080"/>
      </w:pPr>
      <w:rPr>
        <w:rFonts w:hint="default"/>
      </w:rPr>
    </w:lvl>
    <w:lvl w:ilvl="5">
      <w:start w:val="1"/>
      <w:numFmt w:val="decimal"/>
      <w:lvlText w:val="%1.%2.%3.%4.%5.%6"/>
      <w:lvlJc w:val="left"/>
      <w:pPr>
        <w:tabs>
          <w:tab w:val="num" w:pos="2915"/>
        </w:tabs>
        <w:ind w:left="2915" w:hanging="1440"/>
      </w:pPr>
      <w:rPr>
        <w:rFonts w:hint="default"/>
      </w:rPr>
    </w:lvl>
    <w:lvl w:ilvl="6">
      <w:start w:val="1"/>
      <w:numFmt w:val="decimal"/>
      <w:lvlText w:val="%1.%2.%3.%4.%5.%6.%7"/>
      <w:lvlJc w:val="left"/>
      <w:pPr>
        <w:tabs>
          <w:tab w:val="num" w:pos="3210"/>
        </w:tabs>
        <w:ind w:left="3210" w:hanging="1440"/>
      </w:pPr>
      <w:rPr>
        <w:rFonts w:hint="default"/>
      </w:rPr>
    </w:lvl>
    <w:lvl w:ilvl="7">
      <w:start w:val="1"/>
      <w:numFmt w:val="decimal"/>
      <w:lvlText w:val="%1.%2.%3.%4.%5.%6.%7.%8"/>
      <w:lvlJc w:val="left"/>
      <w:pPr>
        <w:tabs>
          <w:tab w:val="num" w:pos="3865"/>
        </w:tabs>
        <w:ind w:left="3865" w:hanging="1800"/>
      </w:pPr>
      <w:rPr>
        <w:rFonts w:hint="default"/>
      </w:rPr>
    </w:lvl>
    <w:lvl w:ilvl="8">
      <w:start w:val="1"/>
      <w:numFmt w:val="decimal"/>
      <w:lvlText w:val="%1.%2.%3.%4.%5.%6.%7.%8.%9"/>
      <w:lvlJc w:val="left"/>
      <w:pPr>
        <w:tabs>
          <w:tab w:val="num" w:pos="4520"/>
        </w:tabs>
        <w:ind w:left="4520" w:hanging="2160"/>
      </w:pPr>
      <w:rPr>
        <w:rFonts w:hint="default"/>
      </w:rPr>
    </w:lvl>
  </w:abstractNum>
  <w:abstractNum w:abstractNumId="6">
    <w:nsid w:val="02D42518"/>
    <w:multiLevelType w:val="hybridMultilevel"/>
    <w:tmpl w:val="9502E1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3335B52"/>
    <w:multiLevelType w:val="hybridMultilevel"/>
    <w:tmpl w:val="744C0508"/>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5AA0BA4"/>
    <w:multiLevelType w:val="hybridMultilevel"/>
    <w:tmpl w:val="82DE248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08635FC5"/>
    <w:multiLevelType w:val="hybridMultilevel"/>
    <w:tmpl w:val="02C0F8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B712C2D"/>
    <w:multiLevelType w:val="multilevel"/>
    <w:tmpl w:val="DE0E5C7A"/>
    <w:lvl w:ilvl="0">
      <w:start w:val="1"/>
      <w:numFmt w:val="decimal"/>
      <w:lvlText w:val="%1."/>
      <w:lvlJc w:val="left"/>
      <w:pPr>
        <w:ind w:left="1070" w:hanging="360"/>
      </w:pPr>
      <w:rPr>
        <w:rFonts w:cs="Times New Roman" w:hint="default"/>
        <w:b w:val="0"/>
      </w:rPr>
    </w:lvl>
    <w:lvl w:ilvl="1">
      <w:start w:val="2"/>
      <w:numFmt w:val="decimal"/>
      <w:isLgl/>
      <w:lvlText w:val="%1.%2"/>
      <w:lvlJc w:val="left"/>
      <w:pPr>
        <w:ind w:left="1340" w:hanging="63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0"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790" w:hanging="1080"/>
      </w:pPr>
      <w:rPr>
        <w:rFonts w:cs="Times New Roman" w:hint="default"/>
      </w:rPr>
    </w:lvl>
    <w:lvl w:ilvl="6">
      <w:start w:val="1"/>
      <w:numFmt w:val="decimal"/>
      <w:isLgl/>
      <w:lvlText w:val="%1.%2.%3.%4.%5.%6.%7"/>
      <w:lvlJc w:val="left"/>
      <w:pPr>
        <w:ind w:left="2150" w:hanging="1440"/>
      </w:pPr>
      <w:rPr>
        <w:rFonts w:cs="Times New Roman" w:hint="default"/>
      </w:rPr>
    </w:lvl>
    <w:lvl w:ilvl="7">
      <w:start w:val="1"/>
      <w:numFmt w:val="decimal"/>
      <w:isLgl/>
      <w:lvlText w:val="%1.%2.%3.%4.%5.%6.%7.%8"/>
      <w:lvlJc w:val="left"/>
      <w:pPr>
        <w:ind w:left="2150" w:hanging="1440"/>
      </w:pPr>
      <w:rPr>
        <w:rFonts w:cs="Times New Roman" w:hint="default"/>
      </w:rPr>
    </w:lvl>
    <w:lvl w:ilvl="8">
      <w:start w:val="1"/>
      <w:numFmt w:val="decimal"/>
      <w:isLgl/>
      <w:lvlText w:val="%1.%2.%3.%4.%5.%6.%7.%8.%9"/>
      <w:lvlJc w:val="left"/>
      <w:pPr>
        <w:ind w:left="2510" w:hanging="1800"/>
      </w:pPr>
      <w:rPr>
        <w:rFonts w:cs="Times New Roman" w:hint="default"/>
      </w:rPr>
    </w:lvl>
  </w:abstractNum>
  <w:abstractNum w:abstractNumId="11">
    <w:nsid w:val="0D8549A8"/>
    <w:multiLevelType w:val="hybridMultilevel"/>
    <w:tmpl w:val="F9ACDB9A"/>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2">
    <w:nsid w:val="12754AE4"/>
    <w:multiLevelType w:val="multilevel"/>
    <w:tmpl w:val="BFCA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794F40"/>
    <w:multiLevelType w:val="hybridMultilevel"/>
    <w:tmpl w:val="0A1AFD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5">
    <w:nsid w:val="18745886"/>
    <w:multiLevelType w:val="multilevel"/>
    <w:tmpl w:val="863C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17">
    <w:nsid w:val="1DFF094B"/>
    <w:multiLevelType w:val="hybridMultilevel"/>
    <w:tmpl w:val="40E02152"/>
    <w:lvl w:ilvl="0" w:tplc="3594F62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261352A7"/>
    <w:multiLevelType w:val="multilevel"/>
    <w:tmpl w:val="21E2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261DB4"/>
    <w:multiLevelType w:val="hybridMultilevel"/>
    <w:tmpl w:val="CBB42EEC"/>
    <w:lvl w:ilvl="0" w:tplc="2E8C29A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309614FE"/>
    <w:multiLevelType w:val="hybridMultilevel"/>
    <w:tmpl w:val="778EEC38"/>
    <w:lvl w:ilvl="0" w:tplc="694C1546">
      <w:start w:val="2"/>
      <w:numFmt w:val="decimal"/>
      <w:lvlText w:val="%1."/>
      <w:lvlJc w:val="left"/>
      <w:pPr>
        <w:tabs>
          <w:tab w:val="num" w:pos="788"/>
        </w:tabs>
        <w:ind w:left="788" w:hanging="360"/>
      </w:pPr>
      <w:rPr>
        <w:rFonts w:hint="default"/>
      </w:rPr>
    </w:lvl>
    <w:lvl w:ilvl="1" w:tplc="04190019" w:tentative="1">
      <w:start w:val="1"/>
      <w:numFmt w:val="lowerLetter"/>
      <w:lvlText w:val="%2."/>
      <w:lvlJc w:val="left"/>
      <w:pPr>
        <w:tabs>
          <w:tab w:val="num" w:pos="1508"/>
        </w:tabs>
        <w:ind w:left="1508" w:hanging="360"/>
      </w:pPr>
    </w:lvl>
    <w:lvl w:ilvl="2" w:tplc="0419001B" w:tentative="1">
      <w:start w:val="1"/>
      <w:numFmt w:val="lowerRoman"/>
      <w:lvlText w:val="%3."/>
      <w:lvlJc w:val="right"/>
      <w:pPr>
        <w:tabs>
          <w:tab w:val="num" w:pos="2228"/>
        </w:tabs>
        <w:ind w:left="2228" w:hanging="180"/>
      </w:pPr>
    </w:lvl>
    <w:lvl w:ilvl="3" w:tplc="0419000F" w:tentative="1">
      <w:start w:val="1"/>
      <w:numFmt w:val="decimal"/>
      <w:lvlText w:val="%4."/>
      <w:lvlJc w:val="left"/>
      <w:pPr>
        <w:tabs>
          <w:tab w:val="num" w:pos="2948"/>
        </w:tabs>
        <w:ind w:left="2948" w:hanging="360"/>
      </w:pPr>
    </w:lvl>
    <w:lvl w:ilvl="4" w:tplc="04190019" w:tentative="1">
      <w:start w:val="1"/>
      <w:numFmt w:val="lowerLetter"/>
      <w:lvlText w:val="%5."/>
      <w:lvlJc w:val="left"/>
      <w:pPr>
        <w:tabs>
          <w:tab w:val="num" w:pos="3668"/>
        </w:tabs>
        <w:ind w:left="3668" w:hanging="360"/>
      </w:pPr>
    </w:lvl>
    <w:lvl w:ilvl="5" w:tplc="0419001B" w:tentative="1">
      <w:start w:val="1"/>
      <w:numFmt w:val="lowerRoman"/>
      <w:lvlText w:val="%6."/>
      <w:lvlJc w:val="right"/>
      <w:pPr>
        <w:tabs>
          <w:tab w:val="num" w:pos="4388"/>
        </w:tabs>
        <w:ind w:left="4388" w:hanging="180"/>
      </w:pPr>
    </w:lvl>
    <w:lvl w:ilvl="6" w:tplc="0419000F" w:tentative="1">
      <w:start w:val="1"/>
      <w:numFmt w:val="decimal"/>
      <w:lvlText w:val="%7."/>
      <w:lvlJc w:val="left"/>
      <w:pPr>
        <w:tabs>
          <w:tab w:val="num" w:pos="5108"/>
        </w:tabs>
        <w:ind w:left="5108" w:hanging="360"/>
      </w:pPr>
    </w:lvl>
    <w:lvl w:ilvl="7" w:tplc="04190019" w:tentative="1">
      <w:start w:val="1"/>
      <w:numFmt w:val="lowerLetter"/>
      <w:lvlText w:val="%8."/>
      <w:lvlJc w:val="left"/>
      <w:pPr>
        <w:tabs>
          <w:tab w:val="num" w:pos="5828"/>
        </w:tabs>
        <w:ind w:left="5828" w:hanging="360"/>
      </w:pPr>
    </w:lvl>
    <w:lvl w:ilvl="8" w:tplc="0419001B" w:tentative="1">
      <w:start w:val="1"/>
      <w:numFmt w:val="lowerRoman"/>
      <w:lvlText w:val="%9."/>
      <w:lvlJc w:val="right"/>
      <w:pPr>
        <w:tabs>
          <w:tab w:val="num" w:pos="6548"/>
        </w:tabs>
        <w:ind w:left="6548" w:hanging="180"/>
      </w:pPr>
    </w:lvl>
  </w:abstractNum>
  <w:abstractNum w:abstractNumId="21">
    <w:nsid w:val="31582AD7"/>
    <w:multiLevelType w:val="hybridMultilevel"/>
    <w:tmpl w:val="A4EA4BEE"/>
    <w:lvl w:ilvl="0" w:tplc="E70AFFF6">
      <w:start w:val="1"/>
      <w:numFmt w:val="bullet"/>
      <w:lvlText w:val=""/>
      <w:lvlJc w:val="left"/>
      <w:pPr>
        <w:ind w:left="1429" w:hanging="360"/>
      </w:pPr>
      <w:rPr>
        <w:rFonts w:ascii="Symbol" w:hAnsi="Symbol" w:hint="default"/>
        <w:b/>
        <w:i w:val="0"/>
      </w:rPr>
    </w:lvl>
    <w:lvl w:ilvl="1" w:tplc="4D5E9A54">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1E60854"/>
    <w:multiLevelType w:val="multilevel"/>
    <w:tmpl w:val="5BB0C782"/>
    <w:lvl w:ilvl="0">
      <w:start w:val="2"/>
      <w:numFmt w:val="decimal"/>
      <w:lvlText w:val="%1"/>
      <w:lvlJc w:val="left"/>
      <w:pPr>
        <w:ind w:left="360" w:hanging="360"/>
      </w:pPr>
      <w:rPr>
        <w:rFonts w:cs="Times New Roman" w:hint="default"/>
        <w:b/>
      </w:rPr>
    </w:lvl>
    <w:lvl w:ilvl="1">
      <w:start w:val="2"/>
      <w:numFmt w:val="decimal"/>
      <w:lvlText w:val="%1.%2"/>
      <w:lvlJc w:val="left"/>
      <w:pPr>
        <w:ind w:left="644" w:hanging="360"/>
      </w:pPr>
      <w:rPr>
        <w:rFonts w:cs="Times New Roman" w:hint="default"/>
        <w:b/>
      </w:rPr>
    </w:lvl>
    <w:lvl w:ilvl="2">
      <w:start w:val="1"/>
      <w:numFmt w:val="decimal"/>
      <w:lvlText w:val="%1.%2.%3"/>
      <w:lvlJc w:val="left"/>
      <w:pPr>
        <w:ind w:left="1288" w:hanging="720"/>
      </w:pPr>
      <w:rPr>
        <w:rFonts w:cs="Times New Roman" w:hint="default"/>
        <w:b/>
      </w:rPr>
    </w:lvl>
    <w:lvl w:ilvl="3">
      <w:start w:val="1"/>
      <w:numFmt w:val="decimal"/>
      <w:lvlText w:val="%1.%2.%3.%4"/>
      <w:lvlJc w:val="left"/>
      <w:pPr>
        <w:ind w:left="1572" w:hanging="720"/>
      </w:pPr>
      <w:rPr>
        <w:rFonts w:cs="Times New Roman" w:hint="default"/>
        <w:b/>
      </w:rPr>
    </w:lvl>
    <w:lvl w:ilvl="4">
      <w:start w:val="1"/>
      <w:numFmt w:val="decimal"/>
      <w:lvlText w:val="%1.%2.%3.%4.%5"/>
      <w:lvlJc w:val="left"/>
      <w:pPr>
        <w:ind w:left="2216" w:hanging="1080"/>
      </w:pPr>
      <w:rPr>
        <w:rFonts w:cs="Times New Roman" w:hint="default"/>
        <w:b/>
      </w:rPr>
    </w:lvl>
    <w:lvl w:ilvl="5">
      <w:start w:val="1"/>
      <w:numFmt w:val="decimal"/>
      <w:lvlText w:val="%1.%2.%3.%4.%5.%6"/>
      <w:lvlJc w:val="left"/>
      <w:pPr>
        <w:ind w:left="2500" w:hanging="1080"/>
      </w:pPr>
      <w:rPr>
        <w:rFonts w:cs="Times New Roman" w:hint="default"/>
        <w:b/>
      </w:rPr>
    </w:lvl>
    <w:lvl w:ilvl="6">
      <w:start w:val="1"/>
      <w:numFmt w:val="decimal"/>
      <w:lvlText w:val="%1.%2.%3.%4.%5.%6.%7"/>
      <w:lvlJc w:val="left"/>
      <w:pPr>
        <w:ind w:left="3144" w:hanging="1440"/>
      </w:pPr>
      <w:rPr>
        <w:rFonts w:cs="Times New Roman" w:hint="default"/>
        <w:b/>
      </w:rPr>
    </w:lvl>
    <w:lvl w:ilvl="7">
      <w:start w:val="1"/>
      <w:numFmt w:val="decimal"/>
      <w:lvlText w:val="%1.%2.%3.%4.%5.%6.%7.%8"/>
      <w:lvlJc w:val="left"/>
      <w:pPr>
        <w:ind w:left="3428" w:hanging="1440"/>
      </w:pPr>
      <w:rPr>
        <w:rFonts w:cs="Times New Roman" w:hint="default"/>
        <w:b/>
      </w:rPr>
    </w:lvl>
    <w:lvl w:ilvl="8">
      <w:start w:val="1"/>
      <w:numFmt w:val="decimal"/>
      <w:lvlText w:val="%1.%2.%3.%4.%5.%6.%7.%8.%9"/>
      <w:lvlJc w:val="left"/>
      <w:pPr>
        <w:ind w:left="4072" w:hanging="1800"/>
      </w:pPr>
      <w:rPr>
        <w:rFonts w:cs="Times New Roman" w:hint="default"/>
        <w:b/>
      </w:rPr>
    </w:lvl>
  </w:abstractNum>
  <w:abstractNum w:abstractNumId="23">
    <w:nsid w:val="333947F5"/>
    <w:multiLevelType w:val="hybridMultilevel"/>
    <w:tmpl w:val="7D6AD766"/>
    <w:lvl w:ilvl="0" w:tplc="ED4E7136">
      <w:start w:val="1"/>
      <w:numFmt w:val="bullet"/>
      <w:lvlText w:val=""/>
      <w:lvlJc w:val="left"/>
      <w:pPr>
        <w:tabs>
          <w:tab w:val="num" w:pos="1080"/>
        </w:tabs>
        <w:ind w:left="1080" w:hanging="360"/>
      </w:pPr>
      <w:rPr>
        <w:rFonts w:ascii="Symbol" w:hAnsi="Symbol" w:hint="default"/>
        <w:color w:val="00008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3CA0C58"/>
    <w:multiLevelType w:val="hybridMultilevel"/>
    <w:tmpl w:val="601C8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6">
    <w:nsid w:val="3AA637EA"/>
    <w:multiLevelType w:val="multilevel"/>
    <w:tmpl w:val="9854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79B4E06"/>
    <w:multiLevelType w:val="multilevel"/>
    <w:tmpl w:val="F8DCD9FE"/>
    <w:lvl w:ilvl="0">
      <w:start w:val="2"/>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9">
    <w:nsid w:val="491D1929"/>
    <w:multiLevelType w:val="hybridMultilevel"/>
    <w:tmpl w:val="CC1C0BE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4B390ED0"/>
    <w:multiLevelType w:val="hybridMultilevel"/>
    <w:tmpl w:val="F6827C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4C593933"/>
    <w:multiLevelType w:val="multilevel"/>
    <w:tmpl w:val="15B89992"/>
    <w:lvl w:ilvl="0">
      <w:start w:val="2"/>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4CC2715D"/>
    <w:multiLevelType w:val="hybridMultilevel"/>
    <w:tmpl w:val="90F6B65C"/>
    <w:lvl w:ilvl="0" w:tplc="8D322F6C">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53CB6A94"/>
    <w:multiLevelType w:val="hybridMultilevel"/>
    <w:tmpl w:val="F3EC61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47B3CDA"/>
    <w:multiLevelType w:val="hybridMultilevel"/>
    <w:tmpl w:val="62F24DBC"/>
    <w:lvl w:ilvl="0" w:tplc="0419000F">
      <w:start w:val="1"/>
      <w:numFmt w:val="decimal"/>
      <w:lvlText w:val="%1."/>
      <w:lvlJc w:val="left"/>
      <w:pPr>
        <w:ind w:left="788" w:hanging="360"/>
      </w:pPr>
      <w:rPr>
        <w:rFonts w:cs="Times New Roman"/>
      </w:rPr>
    </w:lvl>
    <w:lvl w:ilvl="1" w:tplc="04190019">
      <w:start w:val="1"/>
      <w:numFmt w:val="lowerLetter"/>
      <w:lvlText w:val="%2."/>
      <w:lvlJc w:val="left"/>
      <w:pPr>
        <w:ind w:left="1508" w:hanging="360"/>
      </w:pPr>
      <w:rPr>
        <w:rFonts w:cs="Times New Roman"/>
      </w:rPr>
    </w:lvl>
    <w:lvl w:ilvl="2" w:tplc="0419001B">
      <w:start w:val="1"/>
      <w:numFmt w:val="lowerRoman"/>
      <w:lvlText w:val="%3."/>
      <w:lvlJc w:val="right"/>
      <w:pPr>
        <w:ind w:left="2228" w:hanging="180"/>
      </w:pPr>
      <w:rPr>
        <w:rFonts w:cs="Times New Roman"/>
      </w:rPr>
    </w:lvl>
    <w:lvl w:ilvl="3" w:tplc="0419000F">
      <w:start w:val="1"/>
      <w:numFmt w:val="decimal"/>
      <w:lvlText w:val="%4."/>
      <w:lvlJc w:val="left"/>
      <w:pPr>
        <w:ind w:left="2948" w:hanging="360"/>
      </w:pPr>
      <w:rPr>
        <w:rFonts w:cs="Times New Roman"/>
      </w:rPr>
    </w:lvl>
    <w:lvl w:ilvl="4" w:tplc="04190019">
      <w:start w:val="1"/>
      <w:numFmt w:val="lowerLetter"/>
      <w:lvlText w:val="%5."/>
      <w:lvlJc w:val="left"/>
      <w:pPr>
        <w:ind w:left="3668" w:hanging="360"/>
      </w:pPr>
      <w:rPr>
        <w:rFonts w:cs="Times New Roman"/>
      </w:rPr>
    </w:lvl>
    <w:lvl w:ilvl="5" w:tplc="0419001B">
      <w:start w:val="1"/>
      <w:numFmt w:val="lowerRoman"/>
      <w:lvlText w:val="%6."/>
      <w:lvlJc w:val="right"/>
      <w:pPr>
        <w:ind w:left="4388" w:hanging="180"/>
      </w:pPr>
      <w:rPr>
        <w:rFonts w:cs="Times New Roman"/>
      </w:rPr>
    </w:lvl>
    <w:lvl w:ilvl="6" w:tplc="0419000F">
      <w:start w:val="1"/>
      <w:numFmt w:val="decimal"/>
      <w:lvlText w:val="%7."/>
      <w:lvlJc w:val="left"/>
      <w:pPr>
        <w:ind w:left="5108" w:hanging="360"/>
      </w:pPr>
      <w:rPr>
        <w:rFonts w:cs="Times New Roman"/>
      </w:rPr>
    </w:lvl>
    <w:lvl w:ilvl="7" w:tplc="04190019">
      <w:start w:val="1"/>
      <w:numFmt w:val="lowerLetter"/>
      <w:lvlText w:val="%8."/>
      <w:lvlJc w:val="left"/>
      <w:pPr>
        <w:ind w:left="5828" w:hanging="360"/>
      </w:pPr>
      <w:rPr>
        <w:rFonts w:cs="Times New Roman"/>
      </w:rPr>
    </w:lvl>
    <w:lvl w:ilvl="8" w:tplc="0419001B">
      <w:start w:val="1"/>
      <w:numFmt w:val="lowerRoman"/>
      <w:lvlText w:val="%9."/>
      <w:lvlJc w:val="right"/>
      <w:pPr>
        <w:ind w:left="6548" w:hanging="180"/>
      </w:pPr>
      <w:rPr>
        <w:rFonts w:cs="Times New Roman"/>
      </w:rPr>
    </w:lvl>
  </w:abstractNum>
  <w:abstractNum w:abstractNumId="36">
    <w:nsid w:val="57C15F83"/>
    <w:multiLevelType w:val="multilevel"/>
    <w:tmpl w:val="AE28CD34"/>
    <w:lvl w:ilvl="0">
      <w:start w:val="1"/>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7">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AE82DAB"/>
    <w:multiLevelType w:val="multilevel"/>
    <w:tmpl w:val="5492E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2E416BC"/>
    <w:multiLevelType w:val="multilevel"/>
    <w:tmpl w:val="92D8E788"/>
    <w:lvl w:ilvl="0">
      <w:start w:val="1"/>
      <w:numFmt w:val="decimal"/>
      <w:pStyle w:val="5"/>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val="0"/>
        <w:i w:val="0"/>
      </w:rPr>
    </w:lvl>
    <w:lvl w:ilvl="2">
      <w:start w:val="1"/>
      <w:numFmt w:val="decimal"/>
      <w:pStyle w:val="3"/>
      <w:lvlText w:val="%1.%2.%3."/>
      <w:lvlJc w:val="left"/>
      <w:pPr>
        <w:tabs>
          <w:tab w:val="num" w:pos="4680"/>
        </w:tabs>
        <w:ind w:left="4464" w:hanging="504"/>
      </w:pPr>
      <w:rPr>
        <w:rFonts w:hint="default"/>
        <w:b/>
        <w:i w:val="0"/>
      </w:rPr>
    </w:lvl>
    <w:lvl w:ilvl="3">
      <w:start w:val="1"/>
      <w:numFmt w:val="decimal"/>
      <w:pStyle w:val="1"/>
      <w:lvlText w:val="%1.%2.%3.%4."/>
      <w:lvlJc w:val="left"/>
      <w:pPr>
        <w:tabs>
          <w:tab w:val="num" w:pos="2520"/>
        </w:tabs>
        <w:ind w:left="208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68D457DF"/>
    <w:multiLevelType w:val="multilevel"/>
    <w:tmpl w:val="8CF03EEE"/>
    <w:lvl w:ilvl="0">
      <w:start w:val="2"/>
      <w:numFmt w:val="decimal"/>
      <w:lvlText w:val="%1"/>
      <w:lvlJc w:val="left"/>
      <w:pPr>
        <w:ind w:left="360" w:hanging="360"/>
      </w:pPr>
      <w:rPr>
        <w:rFonts w:cs="Times New Roman" w:hint="default"/>
        <w:b/>
      </w:rPr>
    </w:lvl>
    <w:lvl w:ilvl="1">
      <w:start w:val="1"/>
      <w:numFmt w:val="decimal"/>
      <w:lvlText w:val="%1.%2"/>
      <w:lvlJc w:val="left"/>
      <w:pPr>
        <w:ind w:left="580" w:hanging="360"/>
      </w:pPr>
      <w:rPr>
        <w:rFonts w:cs="Times New Roman" w:hint="default"/>
        <w:b/>
      </w:rPr>
    </w:lvl>
    <w:lvl w:ilvl="2">
      <w:start w:val="1"/>
      <w:numFmt w:val="decimal"/>
      <w:lvlText w:val="%1.%2.%3"/>
      <w:lvlJc w:val="left"/>
      <w:pPr>
        <w:ind w:left="1288" w:hanging="720"/>
      </w:pPr>
      <w:rPr>
        <w:rFonts w:cs="Times New Roman" w:hint="default"/>
        <w:b/>
      </w:rPr>
    </w:lvl>
    <w:lvl w:ilvl="3">
      <w:start w:val="1"/>
      <w:numFmt w:val="decimal"/>
      <w:lvlText w:val="%1.%2.%3.%4"/>
      <w:lvlJc w:val="left"/>
      <w:pPr>
        <w:ind w:left="1572" w:hanging="720"/>
      </w:pPr>
      <w:rPr>
        <w:rFonts w:cs="Times New Roman" w:hint="default"/>
        <w:b/>
      </w:rPr>
    </w:lvl>
    <w:lvl w:ilvl="4">
      <w:start w:val="1"/>
      <w:numFmt w:val="decimal"/>
      <w:lvlText w:val="%1.%2.%3.%4.%5"/>
      <w:lvlJc w:val="left"/>
      <w:pPr>
        <w:ind w:left="2216" w:hanging="1080"/>
      </w:pPr>
      <w:rPr>
        <w:rFonts w:cs="Times New Roman" w:hint="default"/>
        <w:b/>
      </w:rPr>
    </w:lvl>
    <w:lvl w:ilvl="5">
      <w:start w:val="1"/>
      <w:numFmt w:val="decimal"/>
      <w:lvlText w:val="%1.%2.%3.%4.%5.%6"/>
      <w:lvlJc w:val="left"/>
      <w:pPr>
        <w:ind w:left="2500" w:hanging="1080"/>
      </w:pPr>
      <w:rPr>
        <w:rFonts w:cs="Times New Roman" w:hint="default"/>
        <w:b/>
      </w:rPr>
    </w:lvl>
    <w:lvl w:ilvl="6">
      <w:start w:val="1"/>
      <w:numFmt w:val="decimal"/>
      <w:lvlText w:val="%1.%2.%3.%4.%5.%6.%7"/>
      <w:lvlJc w:val="left"/>
      <w:pPr>
        <w:ind w:left="3144" w:hanging="1440"/>
      </w:pPr>
      <w:rPr>
        <w:rFonts w:cs="Times New Roman" w:hint="default"/>
        <w:b/>
      </w:rPr>
    </w:lvl>
    <w:lvl w:ilvl="7">
      <w:start w:val="1"/>
      <w:numFmt w:val="decimal"/>
      <w:lvlText w:val="%1.%2.%3.%4.%5.%6.%7.%8"/>
      <w:lvlJc w:val="left"/>
      <w:pPr>
        <w:ind w:left="3428" w:hanging="1440"/>
      </w:pPr>
      <w:rPr>
        <w:rFonts w:cs="Times New Roman" w:hint="default"/>
        <w:b/>
      </w:rPr>
    </w:lvl>
    <w:lvl w:ilvl="8">
      <w:start w:val="1"/>
      <w:numFmt w:val="decimal"/>
      <w:lvlText w:val="%1.%2.%3.%4.%5.%6.%7.%8.%9"/>
      <w:lvlJc w:val="left"/>
      <w:pPr>
        <w:ind w:left="4072" w:hanging="1800"/>
      </w:pPr>
      <w:rPr>
        <w:rFonts w:cs="Times New Roman" w:hint="default"/>
        <w:b/>
      </w:rPr>
    </w:lvl>
  </w:abstractNum>
  <w:abstractNum w:abstractNumId="41">
    <w:nsid w:val="70BD4A11"/>
    <w:multiLevelType w:val="hybridMultilevel"/>
    <w:tmpl w:val="4BBAA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70E679C2"/>
    <w:multiLevelType w:val="hybridMultilevel"/>
    <w:tmpl w:val="E5E8A16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3E90C0B"/>
    <w:multiLevelType w:val="hybridMultilevel"/>
    <w:tmpl w:val="EF4600C8"/>
    <w:lvl w:ilvl="0" w:tplc="675EEDB6">
      <w:start w:val="1"/>
      <w:numFmt w:val="decimal"/>
      <w:lvlText w:val="%1."/>
      <w:lvlJc w:val="left"/>
      <w:pPr>
        <w:ind w:left="1698" w:hanging="99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44">
    <w:nsid w:val="74233843"/>
    <w:multiLevelType w:val="hybridMultilevel"/>
    <w:tmpl w:val="63A2DB74"/>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5">
    <w:nsid w:val="76781A20"/>
    <w:multiLevelType w:val="hybridMultilevel"/>
    <w:tmpl w:val="DA1615A6"/>
    <w:lvl w:ilvl="0" w:tplc="E70AFFF6">
      <w:start w:val="1"/>
      <w:numFmt w:val="bullet"/>
      <w:lvlText w:val=""/>
      <w:lvlJc w:val="left"/>
      <w:pPr>
        <w:ind w:left="1429" w:hanging="360"/>
      </w:pPr>
      <w:rPr>
        <w:rFonts w:ascii="Symbol" w:hAnsi="Symbol" w:hint="default"/>
        <w:b/>
        <w:i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780C3985"/>
    <w:multiLevelType w:val="hybridMultilevel"/>
    <w:tmpl w:val="63449A64"/>
    <w:lvl w:ilvl="0" w:tplc="BE4AD6C2">
      <w:start w:val="1"/>
      <w:numFmt w:val="decimal"/>
      <w:lvlText w:val="%1"/>
      <w:lvlJc w:val="left"/>
      <w:pPr>
        <w:tabs>
          <w:tab w:val="num" w:pos="788"/>
        </w:tabs>
        <w:ind w:left="788" w:hanging="360"/>
      </w:pPr>
      <w:rPr>
        <w:rFonts w:hint="default"/>
      </w:rPr>
    </w:lvl>
    <w:lvl w:ilvl="1" w:tplc="04190019" w:tentative="1">
      <w:start w:val="1"/>
      <w:numFmt w:val="lowerLetter"/>
      <w:lvlText w:val="%2."/>
      <w:lvlJc w:val="left"/>
      <w:pPr>
        <w:tabs>
          <w:tab w:val="num" w:pos="1508"/>
        </w:tabs>
        <w:ind w:left="1508" w:hanging="360"/>
      </w:pPr>
    </w:lvl>
    <w:lvl w:ilvl="2" w:tplc="0419001B" w:tentative="1">
      <w:start w:val="1"/>
      <w:numFmt w:val="lowerRoman"/>
      <w:lvlText w:val="%3."/>
      <w:lvlJc w:val="right"/>
      <w:pPr>
        <w:tabs>
          <w:tab w:val="num" w:pos="2228"/>
        </w:tabs>
        <w:ind w:left="2228" w:hanging="180"/>
      </w:pPr>
    </w:lvl>
    <w:lvl w:ilvl="3" w:tplc="0419000F" w:tentative="1">
      <w:start w:val="1"/>
      <w:numFmt w:val="decimal"/>
      <w:lvlText w:val="%4."/>
      <w:lvlJc w:val="left"/>
      <w:pPr>
        <w:tabs>
          <w:tab w:val="num" w:pos="2948"/>
        </w:tabs>
        <w:ind w:left="2948" w:hanging="360"/>
      </w:pPr>
    </w:lvl>
    <w:lvl w:ilvl="4" w:tplc="04190019" w:tentative="1">
      <w:start w:val="1"/>
      <w:numFmt w:val="lowerLetter"/>
      <w:lvlText w:val="%5."/>
      <w:lvlJc w:val="left"/>
      <w:pPr>
        <w:tabs>
          <w:tab w:val="num" w:pos="3668"/>
        </w:tabs>
        <w:ind w:left="3668" w:hanging="360"/>
      </w:pPr>
    </w:lvl>
    <w:lvl w:ilvl="5" w:tplc="0419001B" w:tentative="1">
      <w:start w:val="1"/>
      <w:numFmt w:val="lowerRoman"/>
      <w:lvlText w:val="%6."/>
      <w:lvlJc w:val="right"/>
      <w:pPr>
        <w:tabs>
          <w:tab w:val="num" w:pos="4388"/>
        </w:tabs>
        <w:ind w:left="4388" w:hanging="180"/>
      </w:pPr>
    </w:lvl>
    <w:lvl w:ilvl="6" w:tplc="0419000F" w:tentative="1">
      <w:start w:val="1"/>
      <w:numFmt w:val="decimal"/>
      <w:lvlText w:val="%7."/>
      <w:lvlJc w:val="left"/>
      <w:pPr>
        <w:tabs>
          <w:tab w:val="num" w:pos="5108"/>
        </w:tabs>
        <w:ind w:left="5108" w:hanging="360"/>
      </w:pPr>
    </w:lvl>
    <w:lvl w:ilvl="7" w:tplc="04190019" w:tentative="1">
      <w:start w:val="1"/>
      <w:numFmt w:val="lowerLetter"/>
      <w:lvlText w:val="%8."/>
      <w:lvlJc w:val="left"/>
      <w:pPr>
        <w:tabs>
          <w:tab w:val="num" w:pos="5828"/>
        </w:tabs>
        <w:ind w:left="5828" w:hanging="360"/>
      </w:pPr>
    </w:lvl>
    <w:lvl w:ilvl="8" w:tplc="0419001B" w:tentative="1">
      <w:start w:val="1"/>
      <w:numFmt w:val="lowerRoman"/>
      <w:lvlText w:val="%9."/>
      <w:lvlJc w:val="right"/>
      <w:pPr>
        <w:tabs>
          <w:tab w:val="num" w:pos="6548"/>
        </w:tabs>
        <w:ind w:left="6548" w:hanging="180"/>
      </w:pPr>
    </w:lvl>
  </w:abstractNum>
  <w:abstractNum w:abstractNumId="47">
    <w:nsid w:val="7DE62390"/>
    <w:multiLevelType w:val="hybridMultilevel"/>
    <w:tmpl w:val="0BE845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7EA85020"/>
    <w:multiLevelType w:val="hybridMultilevel"/>
    <w:tmpl w:val="5BF65040"/>
    <w:lvl w:ilvl="0" w:tplc="F5E87768">
      <w:start w:val="1"/>
      <w:numFmt w:val="bullet"/>
      <w:lvlText w:val="-"/>
      <w:lvlJc w:val="left"/>
      <w:pPr>
        <w:ind w:left="1260" w:hanging="360"/>
      </w:pPr>
      <w:rPr>
        <w:rFonts w:ascii="Courier New" w:hAnsi="Courier New"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num w:numId="1">
    <w:abstractNumId w:val="32"/>
  </w:num>
  <w:num w:numId="2">
    <w:abstractNumId w:val="22"/>
  </w:num>
  <w:num w:numId="3">
    <w:abstractNumId w:val="40"/>
  </w:num>
  <w:num w:numId="4">
    <w:abstractNumId w:val="45"/>
  </w:num>
  <w:num w:numId="5">
    <w:abstractNumId w:val="4"/>
  </w:num>
  <w:num w:numId="6">
    <w:abstractNumId w:val="3"/>
  </w:num>
  <w:num w:numId="7">
    <w:abstractNumId w:val="31"/>
  </w:num>
  <w:num w:numId="8">
    <w:abstractNumId w:val="16"/>
  </w:num>
  <w:num w:numId="9">
    <w:abstractNumId w:val="14"/>
  </w:num>
  <w:num w:numId="10">
    <w:abstractNumId w:val="43"/>
  </w:num>
  <w:num w:numId="11">
    <w:abstractNumId w:val="27"/>
  </w:num>
  <w:num w:numId="12">
    <w:abstractNumId w:val="25"/>
  </w:num>
  <w:num w:numId="13">
    <w:abstractNumId w:val="37"/>
  </w:num>
  <w:num w:numId="14">
    <w:abstractNumId w:val="28"/>
  </w:num>
  <w:num w:numId="15">
    <w:abstractNumId w:val="34"/>
  </w:num>
  <w:num w:numId="16">
    <w:abstractNumId w:val="47"/>
  </w:num>
  <w:num w:numId="17">
    <w:abstractNumId w:val="11"/>
  </w:num>
  <w:num w:numId="18">
    <w:abstractNumId w:val="48"/>
  </w:num>
  <w:num w:numId="19">
    <w:abstractNumId w:val="21"/>
  </w:num>
  <w:num w:numId="20">
    <w:abstractNumId w:val="29"/>
  </w:num>
  <w:num w:numId="21">
    <w:abstractNumId w:val="19"/>
  </w:num>
  <w:num w:numId="22">
    <w:abstractNumId w:val="9"/>
  </w:num>
  <w:num w:numId="23">
    <w:abstractNumId w:val="13"/>
  </w:num>
  <w:num w:numId="24">
    <w:abstractNumId w:val="6"/>
  </w:num>
  <w:num w:numId="25">
    <w:abstractNumId w:val="30"/>
  </w:num>
  <w:num w:numId="26">
    <w:abstractNumId w:val="8"/>
  </w:num>
  <w:num w:numId="27">
    <w:abstractNumId w:val="41"/>
  </w:num>
  <w:num w:numId="28">
    <w:abstractNumId w:val="44"/>
  </w:num>
  <w:num w:numId="29">
    <w:abstractNumId w:val="35"/>
  </w:num>
  <w:num w:numId="30">
    <w:abstractNumId w:val="10"/>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5"/>
  </w:num>
  <w:num w:numId="34">
    <w:abstractNumId w:val="12"/>
  </w:num>
  <w:num w:numId="35">
    <w:abstractNumId w:val="26"/>
  </w:num>
  <w:num w:numId="36">
    <w:abstractNumId w:val="5"/>
  </w:num>
  <w:num w:numId="37">
    <w:abstractNumId w:val="23"/>
  </w:num>
  <w:num w:numId="38">
    <w:abstractNumId w:val="24"/>
  </w:num>
  <w:num w:numId="39">
    <w:abstractNumId w:val="33"/>
  </w:num>
  <w:num w:numId="40">
    <w:abstractNumId w:val="0"/>
  </w:num>
  <w:num w:numId="41">
    <w:abstractNumId w:val="46"/>
  </w:num>
  <w:num w:numId="42">
    <w:abstractNumId w:val="20"/>
  </w:num>
  <w:num w:numId="43">
    <w:abstractNumId w:val="42"/>
  </w:num>
  <w:num w:numId="44">
    <w:abstractNumId w:val="39"/>
  </w:num>
  <w:num w:numId="45">
    <w:abstractNumId w:val="1"/>
  </w:num>
  <w:num w:numId="46">
    <w:abstractNumId w:val="2"/>
  </w:num>
  <w:num w:numId="47">
    <w:abstractNumId w:val="7"/>
  </w:num>
  <w:num w:numId="48">
    <w:abstractNumId w:val="17"/>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94A2D"/>
    <w:rsid w:val="000008AB"/>
    <w:rsid w:val="00002451"/>
    <w:rsid w:val="00003312"/>
    <w:rsid w:val="00003876"/>
    <w:rsid w:val="000043F2"/>
    <w:rsid w:val="00004FC1"/>
    <w:rsid w:val="00005EFE"/>
    <w:rsid w:val="000068E5"/>
    <w:rsid w:val="00007B30"/>
    <w:rsid w:val="00012D4D"/>
    <w:rsid w:val="00014679"/>
    <w:rsid w:val="0001486E"/>
    <w:rsid w:val="00014F1A"/>
    <w:rsid w:val="00015B5E"/>
    <w:rsid w:val="00015BE8"/>
    <w:rsid w:val="000163BA"/>
    <w:rsid w:val="00016AEE"/>
    <w:rsid w:val="00016C89"/>
    <w:rsid w:val="000203F1"/>
    <w:rsid w:val="00021B69"/>
    <w:rsid w:val="000222EE"/>
    <w:rsid w:val="00023D2A"/>
    <w:rsid w:val="00026BC2"/>
    <w:rsid w:val="000270B3"/>
    <w:rsid w:val="00027B5A"/>
    <w:rsid w:val="0003040F"/>
    <w:rsid w:val="000323FD"/>
    <w:rsid w:val="00032FC4"/>
    <w:rsid w:val="000337AE"/>
    <w:rsid w:val="000346A3"/>
    <w:rsid w:val="00036013"/>
    <w:rsid w:val="00037ABD"/>
    <w:rsid w:val="00037DAB"/>
    <w:rsid w:val="0004051C"/>
    <w:rsid w:val="00040CF2"/>
    <w:rsid w:val="00043D38"/>
    <w:rsid w:val="00044447"/>
    <w:rsid w:val="00045753"/>
    <w:rsid w:val="00045C7E"/>
    <w:rsid w:val="00046A3C"/>
    <w:rsid w:val="00046D91"/>
    <w:rsid w:val="00046E42"/>
    <w:rsid w:val="00047813"/>
    <w:rsid w:val="00050928"/>
    <w:rsid w:val="000518A5"/>
    <w:rsid w:val="00051A94"/>
    <w:rsid w:val="0005388E"/>
    <w:rsid w:val="00053BC4"/>
    <w:rsid w:val="00053F9A"/>
    <w:rsid w:val="000559B2"/>
    <w:rsid w:val="00057326"/>
    <w:rsid w:val="00057FAB"/>
    <w:rsid w:val="00062C1C"/>
    <w:rsid w:val="0006303E"/>
    <w:rsid w:val="00063FF6"/>
    <w:rsid w:val="00064754"/>
    <w:rsid w:val="00065B43"/>
    <w:rsid w:val="0006604F"/>
    <w:rsid w:val="000670AF"/>
    <w:rsid w:val="00067134"/>
    <w:rsid w:val="0006793D"/>
    <w:rsid w:val="000706CA"/>
    <w:rsid w:val="00070ED4"/>
    <w:rsid w:val="00071529"/>
    <w:rsid w:val="000715F3"/>
    <w:rsid w:val="000733FC"/>
    <w:rsid w:val="000736BC"/>
    <w:rsid w:val="000746E9"/>
    <w:rsid w:val="000806AA"/>
    <w:rsid w:val="000817E5"/>
    <w:rsid w:val="00081D6B"/>
    <w:rsid w:val="0008349C"/>
    <w:rsid w:val="00085EE1"/>
    <w:rsid w:val="000864D3"/>
    <w:rsid w:val="00087844"/>
    <w:rsid w:val="00087E88"/>
    <w:rsid w:val="000907A3"/>
    <w:rsid w:val="00091CB5"/>
    <w:rsid w:val="00091F1B"/>
    <w:rsid w:val="0009246D"/>
    <w:rsid w:val="00092A6D"/>
    <w:rsid w:val="000931D4"/>
    <w:rsid w:val="000939C3"/>
    <w:rsid w:val="00094B55"/>
    <w:rsid w:val="000951E6"/>
    <w:rsid w:val="0009607E"/>
    <w:rsid w:val="000974D0"/>
    <w:rsid w:val="000A18E1"/>
    <w:rsid w:val="000A3013"/>
    <w:rsid w:val="000A6067"/>
    <w:rsid w:val="000B0009"/>
    <w:rsid w:val="000B0840"/>
    <w:rsid w:val="000B08F6"/>
    <w:rsid w:val="000B1B2E"/>
    <w:rsid w:val="000B4720"/>
    <w:rsid w:val="000C0DA4"/>
    <w:rsid w:val="000C1872"/>
    <w:rsid w:val="000C3B6B"/>
    <w:rsid w:val="000C42DB"/>
    <w:rsid w:val="000C441B"/>
    <w:rsid w:val="000C4A09"/>
    <w:rsid w:val="000C51C8"/>
    <w:rsid w:val="000C5F02"/>
    <w:rsid w:val="000C6ABE"/>
    <w:rsid w:val="000C6E76"/>
    <w:rsid w:val="000C7358"/>
    <w:rsid w:val="000C7D14"/>
    <w:rsid w:val="000D26DA"/>
    <w:rsid w:val="000D342E"/>
    <w:rsid w:val="000D361E"/>
    <w:rsid w:val="000D3EEB"/>
    <w:rsid w:val="000D47E7"/>
    <w:rsid w:val="000D60F6"/>
    <w:rsid w:val="000D64BD"/>
    <w:rsid w:val="000D6834"/>
    <w:rsid w:val="000D717E"/>
    <w:rsid w:val="000D738B"/>
    <w:rsid w:val="000E13A0"/>
    <w:rsid w:val="000E34D3"/>
    <w:rsid w:val="000E430B"/>
    <w:rsid w:val="000E5518"/>
    <w:rsid w:val="000E58E2"/>
    <w:rsid w:val="000E6E8A"/>
    <w:rsid w:val="000E7091"/>
    <w:rsid w:val="000F2BCB"/>
    <w:rsid w:val="000F3748"/>
    <w:rsid w:val="000F53FD"/>
    <w:rsid w:val="000F7A69"/>
    <w:rsid w:val="000F7C72"/>
    <w:rsid w:val="001000A4"/>
    <w:rsid w:val="001006E8"/>
    <w:rsid w:val="00100A37"/>
    <w:rsid w:val="00100B8D"/>
    <w:rsid w:val="00100E5D"/>
    <w:rsid w:val="001016C9"/>
    <w:rsid w:val="00102199"/>
    <w:rsid w:val="001027E9"/>
    <w:rsid w:val="00102904"/>
    <w:rsid w:val="00104D3D"/>
    <w:rsid w:val="0010524C"/>
    <w:rsid w:val="00105BC6"/>
    <w:rsid w:val="00105F14"/>
    <w:rsid w:val="00105F1B"/>
    <w:rsid w:val="001075C0"/>
    <w:rsid w:val="001122CD"/>
    <w:rsid w:val="00113DA3"/>
    <w:rsid w:val="00114A12"/>
    <w:rsid w:val="00115278"/>
    <w:rsid w:val="0011553F"/>
    <w:rsid w:val="00116148"/>
    <w:rsid w:val="00116698"/>
    <w:rsid w:val="00120738"/>
    <w:rsid w:val="00120C71"/>
    <w:rsid w:val="00121ECA"/>
    <w:rsid w:val="00122763"/>
    <w:rsid w:val="00123FCB"/>
    <w:rsid w:val="00125675"/>
    <w:rsid w:val="00125FFF"/>
    <w:rsid w:val="00126A96"/>
    <w:rsid w:val="00126D15"/>
    <w:rsid w:val="001301D3"/>
    <w:rsid w:val="00131066"/>
    <w:rsid w:val="001315FD"/>
    <w:rsid w:val="0013228B"/>
    <w:rsid w:val="00132611"/>
    <w:rsid w:val="00132B3C"/>
    <w:rsid w:val="00132BB6"/>
    <w:rsid w:val="00133A6A"/>
    <w:rsid w:val="00133AB8"/>
    <w:rsid w:val="00135B11"/>
    <w:rsid w:val="001366D8"/>
    <w:rsid w:val="00136820"/>
    <w:rsid w:val="00136836"/>
    <w:rsid w:val="00136CFB"/>
    <w:rsid w:val="0014290C"/>
    <w:rsid w:val="00143777"/>
    <w:rsid w:val="00144E8E"/>
    <w:rsid w:val="001463B2"/>
    <w:rsid w:val="00147139"/>
    <w:rsid w:val="00150BAD"/>
    <w:rsid w:val="00150C62"/>
    <w:rsid w:val="00152064"/>
    <w:rsid w:val="00152614"/>
    <w:rsid w:val="00153CF1"/>
    <w:rsid w:val="001564D5"/>
    <w:rsid w:val="00156EB5"/>
    <w:rsid w:val="001573E1"/>
    <w:rsid w:val="00160BD6"/>
    <w:rsid w:val="001611F1"/>
    <w:rsid w:val="00161EAB"/>
    <w:rsid w:val="0016280C"/>
    <w:rsid w:val="00163644"/>
    <w:rsid w:val="00163BE3"/>
    <w:rsid w:val="001678E4"/>
    <w:rsid w:val="00170525"/>
    <w:rsid w:val="0017220B"/>
    <w:rsid w:val="00173B96"/>
    <w:rsid w:val="00174535"/>
    <w:rsid w:val="00175D8C"/>
    <w:rsid w:val="001802FC"/>
    <w:rsid w:val="00180730"/>
    <w:rsid w:val="00182198"/>
    <w:rsid w:val="00182276"/>
    <w:rsid w:val="00182815"/>
    <w:rsid w:val="00183B75"/>
    <w:rsid w:val="00184448"/>
    <w:rsid w:val="001845D0"/>
    <w:rsid w:val="00184885"/>
    <w:rsid w:val="0018581A"/>
    <w:rsid w:val="00185C5D"/>
    <w:rsid w:val="001860D2"/>
    <w:rsid w:val="001871AE"/>
    <w:rsid w:val="0018737E"/>
    <w:rsid w:val="0018754B"/>
    <w:rsid w:val="00187860"/>
    <w:rsid w:val="001929F4"/>
    <w:rsid w:val="00192A99"/>
    <w:rsid w:val="00194346"/>
    <w:rsid w:val="001957B0"/>
    <w:rsid w:val="00195EB3"/>
    <w:rsid w:val="00196C8C"/>
    <w:rsid w:val="001979F6"/>
    <w:rsid w:val="001A0955"/>
    <w:rsid w:val="001A0FAA"/>
    <w:rsid w:val="001A2049"/>
    <w:rsid w:val="001A7059"/>
    <w:rsid w:val="001A736D"/>
    <w:rsid w:val="001A7D33"/>
    <w:rsid w:val="001B0674"/>
    <w:rsid w:val="001B1ED6"/>
    <w:rsid w:val="001B22E8"/>
    <w:rsid w:val="001B39FA"/>
    <w:rsid w:val="001B5A78"/>
    <w:rsid w:val="001B7549"/>
    <w:rsid w:val="001B7EA1"/>
    <w:rsid w:val="001C1FB5"/>
    <w:rsid w:val="001C21C6"/>
    <w:rsid w:val="001C47AB"/>
    <w:rsid w:val="001C69D9"/>
    <w:rsid w:val="001C73A3"/>
    <w:rsid w:val="001D051E"/>
    <w:rsid w:val="001D0C36"/>
    <w:rsid w:val="001D0D03"/>
    <w:rsid w:val="001D12C7"/>
    <w:rsid w:val="001D2065"/>
    <w:rsid w:val="001D3A38"/>
    <w:rsid w:val="001D44E8"/>
    <w:rsid w:val="001D4590"/>
    <w:rsid w:val="001D48A1"/>
    <w:rsid w:val="001D4C3D"/>
    <w:rsid w:val="001D66BC"/>
    <w:rsid w:val="001D7CE0"/>
    <w:rsid w:val="001E1521"/>
    <w:rsid w:val="001E1F5D"/>
    <w:rsid w:val="001E298A"/>
    <w:rsid w:val="001E2B39"/>
    <w:rsid w:val="001E2DAA"/>
    <w:rsid w:val="001E6027"/>
    <w:rsid w:val="001E6A6F"/>
    <w:rsid w:val="001F1481"/>
    <w:rsid w:val="001F2D15"/>
    <w:rsid w:val="001F3838"/>
    <w:rsid w:val="001F3D32"/>
    <w:rsid w:val="001F684C"/>
    <w:rsid w:val="001F7282"/>
    <w:rsid w:val="001F79D0"/>
    <w:rsid w:val="00200432"/>
    <w:rsid w:val="00201B23"/>
    <w:rsid w:val="00203257"/>
    <w:rsid w:val="002033B7"/>
    <w:rsid w:val="0020547B"/>
    <w:rsid w:val="00205681"/>
    <w:rsid w:val="00205E47"/>
    <w:rsid w:val="002062A9"/>
    <w:rsid w:val="00206B68"/>
    <w:rsid w:val="0021039E"/>
    <w:rsid w:val="00210AE1"/>
    <w:rsid w:val="00212A6C"/>
    <w:rsid w:val="00212D5D"/>
    <w:rsid w:val="0021312F"/>
    <w:rsid w:val="00213571"/>
    <w:rsid w:val="00213FC1"/>
    <w:rsid w:val="0021603A"/>
    <w:rsid w:val="00216178"/>
    <w:rsid w:val="00220B09"/>
    <w:rsid w:val="00221234"/>
    <w:rsid w:val="00223129"/>
    <w:rsid w:val="00223C94"/>
    <w:rsid w:val="002248F2"/>
    <w:rsid w:val="0022656C"/>
    <w:rsid w:val="002273CA"/>
    <w:rsid w:val="00230058"/>
    <w:rsid w:val="002300C8"/>
    <w:rsid w:val="00230C9E"/>
    <w:rsid w:val="0023467D"/>
    <w:rsid w:val="002354DC"/>
    <w:rsid w:val="002364A8"/>
    <w:rsid w:val="00236516"/>
    <w:rsid w:val="00237542"/>
    <w:rsid w:val="002376D2"/>
    <w:rsid w:val="00237E4F"/>
    <w:rsid w:val="0024105C"/>
    <w:rsid w:val="00241BD8"/>
    <w:rsid w:val="00241DA0"/>
    <w:rsid w:val="0024334F"/>
    <w:rsid w:val="00247A46"/>
    <w:rsid w:val="00247EEF"/>
    <w:rsid w:val="00251138"/>
    <w:rsid w:val="002511E4"/>
    <w:rsid w:val="002523C0"/>
    <w:rsid w:val="00252C8D"/>
    <w:rsid w:val="00252DF6"/>
    <w:rsid w:val="0025347C"/>
    <w:rsid w:val="002539AF"/>
    <w:rsid w:val="002540FE"/>
    <w:rsid w:val="00254601"/>
    <w:rsid w:val="002553C9"/>
    <w:rsid w:val="00255825"/>
    <w:rsid w:val="00257F7A"/>
    <w:rsid w:val="00264DA5"/>
    <w:rsid w:val="002655D8"/>
    <w:rsid w:val="00265B8F"/>
    <w:rsid w:val="00267CD4"/>
    <w:rsid w:val="0027141B"/>
    <w:rsid w:val="00272BD1"/>
    <w:rsid w:val="0027334C"/>
    <w:rsid w:val="0027408B"/>
    <w:rsid w:val="00275888"/>
    <w:rsid w:val="00275B0F"/>
    <w:rsid w:val="002769AC"/>
    <w:rsid w:val="00277EB1"/>
    <w:rsid w:val="00280836"/>
    <w:rsid w:val="00283324"/>
    <w:rsid w:val="00284170"/>
    <w:rsid w:val="0028485C"/>
    <w:rsid w:val="00284D4A"/>
    <w:rsid w:val="0028590F"/>
    <w:rsid w:val="00285D1C"/>
    <w:rsid w:val="00286C17"/>
    <w:rsid w:val="002924A3"/>
    <w:rsid w:val="00292A2E"/>
    <w:rsid w:val="00292B14"/>
    <w:rsid w:val="00293420"/>
    <w:rsid w:val="00293AEE"/>
    <w:rsid w:val="00294629"/>
    <w:rsid w:val="00294819"/>
    <w:rsid w:val="002953A9"/>
    <w:rsid w:val="00295E70"/>
    <w:rsid w:val="002962C1"/>
    <w:rsid w:val="002A16B1"/>
    <w:rsid w:val="002A1FB2"/>
    <w:rsid w:val="002A3511"/>
    <w:rsid w:val="002B263D"/>
    <w:rsid w:val="002B3117"/>
    <w:rsid w:val="002B31D8"/>
    <w:rsid w:val="002B404D"/>
    <w:rsid w:val="002B44C6"/>
    <w:rsid w:val="002B5293"/>
    <w:rsid w:val="002B578E"/>
    <w:rsid w:val="002B595E"/>
    <w:rsid w:val="002B6A4F"/>
    <w:rsid w:val="002B6BCD"/>
    <w:rsid w:val="002B73A1"/>
    <w:rsid w:val="002C0D9E"/>
    <w:rsid w:val="002C2124"/>
    <w:rsid w:val="002C21CC"/>
    <w:rsid w:val="002C2590"/>
    <w:rsid w:val="002C2DA9"/>
    <w:rsid w:val="002C3265"/>
    <w:rsid w:val="002C3FE4"/>
    <w:rsid w:val="002C57C9"/>
    <w:rsid w:val="002C603C"/>
    <w:rsid w:val="002D2665"/>
    <w:rsid w:val="002D28ED"/>
    <w:rsid w:val="002D3717"/>
    <w:rsid w:val="002D652C"/>
    <w:rsid w:val="002D6547"/>
    <w:rsid w:val="002D6B89"/>
    <w:rsid w:val="002D6E04"/>
    <w:rsid w:val="002E09CD"/>
    <w:rsid w:val="002E2CC4"/>
    <w:rsid w:val="002E30FE"/>
    <w:rsid w:val="002E34AE"/>
    <w:rsid w:val="002E4373"/>
    <w:rsid w:val="002E4599"/>
    <w:rsid w:val="002E58C3"/>
    <w:rsid w:val="002E59A4"/>
    <w:rsid w:val="002E5DD8"/>
    <w:rsid w:val="002E6010"/>
    <w:rsid w:val="002E6B17"/>
    <w:rsid w:val="002E715A"/>
    <w:rsid w:val="002F01DD"/>
    <w:rsid w:val="002F053C"/>
    <w:rsid w:val="002F0F37"/>
    <w:rsid w:val="002F16D8"/>
    <w:rsid w:val="002F34BF"/>
    <w:rsid w:val="002F48A4"/>
    <w:rsid w:val="002F4A8A"/>
    <w:rsid w:val="002F59E4"/>
    <w:rsid w:val="002F5AEF"/>
    <w:rsid w:val="002F608C"/>
    <w:rsid w:val="002F6556"/>
    <w:rsid w:val="002F7353"/>
    <w:rsid w:val="002F788C"/>
    <w:rsid w:val="002F78D1"/>
    <w:rsid w:val="00300396"/>
    <w:rsid w:val="003018FB"/>
    <w:rsid w:val="00301A31"/>
    <w:rsid w:val="00302CE5"/>
    <w:rsid w:val="003030BE"/>
    <w:rsid w:val="003038EF"/>
    <w:rsid w:val="00303EF7"/>
    <w:rsid w:val="00305429"/>
    <w:rsid w:val="00307B7D"/>
    <w:rsid w:val="003101B5"/>
    <w:rsid w:val="00311059"/>
    <w:rsid w:val="003146B7"/>
    <w:rsid w:val="00315ACA"/>
    <w:rsid w:val="003162D6"/>
    <w:rsid w:val="00316CAB"/>
    <w:rsid w:val="003173FB"/>
    <w:rsid w:val="0031746E"/>
    <w:rsid w:val="00317A5E"/>
    <w:rsid w:val="00317EBE"/>
    <w:rsid w:val="003212C7"/>
    <w:rsid w:val="003245AA"/>
    <w:rsid w:val="00324D8F"/>
    <w:rsid w:val="00324FBC"/>
    <w:rsid w:val="00325D81"/>
    <w:rsid w:val="00326D43"/>
    <w:rsid w:val="003277C5"/>
    <w:rsid w:val="003307CE"/>
    <w:rsid w:val="00330C65"/>
    <w:rsid w:val="00332827"/>
    <w:rsid w:val="0033295A"/>
    <w:rsid w:val="0033332D"/>
    <w:rsid w:val="00334907"/>
    <w:rsid w:val="00334BA2"/>
    <w:rsid w:val="00335496"/>
    <w:rsid w:val="00335F0B"/>
    <w:rsid w:val="00336962"/>
    <w:rsid w:val="003377A6"/>
    <w:rsid w:val="00337BD6"/>
    <w:rsid w:val="00340242"/>
    <w:rsid w:val="0034060B"/>
    <w:rsid w:val="00340CD4"/>
    <w:rsid w:val="00340F92"/>
    <w:rsid w:val="00341791"/>
    <w:rsid w:val="00341F67"/>
    <w:rsid w:val="00342AE7"/>
    <w:rsid w:val="00343027"/>
    <w:rsid w:val="00343E69"/>
    <w:rsid w:val="003450DF"/>
    <w:rsid w:val="003455A1"/>
    <w:rsid w:val="003457F8"/>
    <w:rsid w:val="00346290"/>
    <w:rsid w:val="0034669C"/>
    <w:rsid w:val="00346D93"/>
    <w:rsid w:val="003471B6"/>
    <w:rsid w:val="003473D3"/>
    <w:rsid w:val="003473F5"/>
    <w:rsid w:val="003500EB"/>
    <w:rsid w:val="00350B33"/>
    <w:rsid w:val="00351BDB"/>
    <w:rsid w:val="00352B49"/>
    <w:rsid w:val="00352C34"/>
    <w:rsid w:val="00354B66"/>
    <w:rsid w:val="00356700"/>
    <w:rsid w:val="003571AF"/>
    <w:rsid w:val="003628A5"/>
    <w:rsid w:val="00362B24"/>
    <w:rsid w:val="00362D80"/>
    <w:rsid w:val="00363DA7"/>
    <w:rsid w:val="00364B5E"/>
    <w:rsid w:val="00364B70"/>
    <w:rsid w:val="00364EF0"/>
    <w:rsid w:val="00365C41"/>
    <w:rsid w:val="00366BFD"/>
    <w:rsid w:val="00367CD0"/>
    <w:rsid w:val="00367E49"/>
    <w:rsid w:val="00370F4E"/>
    <w:rsid w:val="003739B6"/>
    <w:rsid w:val="00374C12"/>
    <w:rsid w:val="00374C3B"/>
    <w:rsid w:val="0037535A"/>
    <w:rsid w:val="003767E6"/>
    <w:rsid w:val="00377408"/>
    <w:rsid w:val="00377CC1"/>
    <w:rsid w:val="003810E0"/>
    <w:rsid w:val="0038165C"/>
    <w:rsid w:val="00381CDE"/>
    <w:rsid w:val="00382820"/>
    <w:rsid w:val="00382B30"/>
    <w:rsid w:val="00384111"/>
    <w:rsid w:val="00385820"/>
    <w:rsid w:val="00385A27"/>
    <w:rsid w:val="00386EC9"/>
    <w:rsid w:val="00390055"/>
    <w:rsid w:val="00390E12"/>
    <w:rsid w:val="00392851"/>
    <w:rsid w:val="00394934"/>
    <w:rsid w:val="00396092"/>
    <w:rsid w:val="00397E4D"/>
    <w:rsid w:val="003A0C69"/>
    <w:rsid w:val="003A0D6F"/>
    <w:rsid w:val="003A36F3"/>
    <w:rsid w:val="003A3F5B"/>
    <w:rsid w:val="003A5071"/>
    <w:rsid w:val="003A542F"/>
    <w:rsid w:val="003A5DB6"/>
    <w:rsid w:val="003A7393"/>
    <w:rsid w:val="003A790E"/>
    <w:rsid w:val="003B1B9F"/>
    <w:rsid w:val="003B1E87"/>
    <w:rsid w:val="003B2417"/>
    <w:rsid w:val="003B266B"/>
    <w:rsid w:val="003B2EE4"/>
    <w:rsid w:val="003B42AF"/>
    <w:rsid w:val="003B4CFF"/>
    <w:rsid w:val="003B57E2"/>
    <w:rsid w:val="003B6758"/>
    <w:rsid w:val="003C194C"/>
    <w:rsid w:val="003C2DF8"/>
    <w:rsid w:val="003C35AB"/>
    <w:rsid w:val="003C4B28"/>
    <w:rsid w:val="003C4B90"/>
    <w:rsid w:val="003C4D47"/>
    <w:rsid w:val="003C4FA7"/>
    <w:rsid w:val="003C5497"/>
    <w:rsid w:val="003C6188"/>
    <w:rsid w:val="003C6A5B"/>
    <w:rsid w:val="003C7823"/>
    <w:rsid w:val="003C788C"/>
    <w:rsid w:val="003C7E14"/>
    <w:rsid w:val="003D11B1"/>
    <w:rsid w:val="003D11FF"/>
    <w:rsid w:val="003D187E"/>
    <w:rsid w:val="003D1FAA"/>
    <w:rsid w:val="003D3B7B"/>
    <w:rsid w:val="003D41E5"/>
    <w:rsid w:val="003D7241"/>
    <w:rsid w:val="003D75BE"/>
    <w:rsid w:val="003E1D28"/>
    <w:rsid w:val="003E4FD3"/>
    <w:rsid w:val="003E5FB0"/>
    <w:rsid w:val="003E6463"/>
    <w:rsid w:val="003E788D"/>
    <w:rsid w:val="003F1A45"/>
    <w:rsid w:val="003F26CC"/>
    <w:rsid w:val="003F28A8"/>
    <w:rsid w:val="003F3692"/>
    <w:rsid w:val="003F42CE"/>
    <w:rsid w:val="003F58A8"/>
    <w:rsid w:val="003F5FD2"/>
    <w:rsid w:val="003F69F9"/>
    <w:rsid w:val="0040027B"/>
    <w:rsid w:val="00400805"/>
    <w:rsid w:val="004021B9"/>
    <w:rsid w:val="0040353E"/>
    <w:rsid w:val="00404617"/>
    <w:rsid w:val="0040493E"/>
    <w:rsid w:val="00405AB6"/>
    <w:rsid w:val="00406177"/>
    <w:rsid w:val="004064BD"/>
    <w:rsid w:val="0041032D"/>
    <w:rsid w:val="004128FC"/>
    <w:rsid w:val="004135D0"/>
    <w:rsid w:val="00415465"/>
    <w:rsid w:val="00415D16"/>
    <w:rsid w:val="004173A3"/>
    <w:rsid w:val="00417E1D"/>
    <w:rsid w:val="004203FE"/>
    <w:rsid w:val="00421AB2"/>
    <w:rsid w:val="00422F58"/>
    <w:rsid w:val="00424F02"/>
    <w:rsid w:val="00425428"/>
    <w:rsid w:val="004254C1"/>
    <w:rsid w:val="00426AFA"/>
    <w:rsid w:val="00430FAF"/>
    <w:rsid w:val="004316DE"/>
    <w:rsid w:val="004318BD"/>
    <w:rsid w:val="00432577"/>
    <w:rsid w:val="004330CD"/>
    <w:rsid w:val="00434161"/>
    <w:rsid w:val="00435461"/>
    <w:rsid w:val="00436308"/>
    <w:rsid w:val="004378C0"/>
    <w:rsid w:val="00446343"/>
    <w:rsid w:val="00446860"/>
    <w:rsid w:val="00446B48"/>
    <w:rsid w:val="0045075E"/>
    <w:rsid w:val="00453136"/>
    <w:rsid w:val="00453B97"/>
    <w:rsid w:val="00453EA7"/>
    <w:rsid w:val="004546AE"/>
    <w:rsid w:val="004548F4"/>
    <w:rsid w:val="00456791"/>
    <w:rsid w:val="00457AA2"/>
    <w:rsid w:val="00460525"/>
    <w:rsid w:val="00460BEC"/>
    <w:rsid w:val="004616FC"/>
    <w:rsid w:val="004622A0"/>
    <w:rsid w:val="004649F5"/>
    <w:rsid w:val="00465AB5"/>
    <w:rsid w:val="00467073"/>
    <w:rsid w:val="00470D4C"/>
    <w:rsid w:val="00471F5C"/>
    <w:rsid w:val="004725F7"/>
    <w:rsid w:val="00475487"/>
    <w:rsid w:val="0047668E"/>
    <w:rsid w:val="00476FE5"/>
    <w:rsid w:val="004773E8"/>
    <w:rsid w:val="00477666"/>
    <w:rsid w:val="0047783C"/>
    <w:rsid w:val="00477C0B"/>
    <w:rsid w:val="004807C4"/>
    <w:rsid w:val="0048157D"/>
    <w:rsid w:val="00483109"/>
    <w:rsid w:val="00487362"/>
    <w:rsid w:val="00490E2A"/>
    <w:rsid w:val="004918CD"/>
    <w:rsid w:val="00491D71"/>
    <w:rsid w:val="00492049"/>
    <w:rsid w:val="004931C4"/>
    <w:rsid w:val="00493536"/>
    <w:rsid w:val="00493813"/>
    <w:rsid w:val="00494A9D"/>
    <w:rsid w:val="00494D2D"/>
    <w:rsid w:val="00495F91"/>
    <w:rsid w:val="004960DB"/>
    <w:rsid w:val="004A0BF4"/>
    <w:rsid w:val="004A1CBA"/>
    <w:rsid w:val="004A2759"/>
    <w:rsid w:val="004A52F2"/>
    <w:rsid w:val="004A59D3"/>
    <w:rsid w:val="004A700E"/>
    <w:rsid w:val="004A7CAF"/>
    <w:rsid w:val="004B2E48"/>
    <w:rsid w:val="004B3B8A"/>
    <w:rsid w:val="004B4055"/>
    <w:rsid w:val="004B5585"/>
    <w:rsid w:val="004B5D5B"/>
    <w:rsid w:val="004B7296"/>
    <w:rsid w:val="004B7327"/>
    <w:rsid w:val="004B7D1C"/>
    <w:rsid w:val="004C08CC"/>
    <w:rsid w:val="004C1AC4"/>
    <w:rsid w:val="004C22AF"/>
    <w:rsid w:val="004C29BF"/>
    <w:rsid w:val="004C6623"/>
    <w:rsid w:val="004C7863"/>
    <w:rsid w:val="004C7D55"/>
    <w:rsid w:val="004D032E"/>
    <w:rsid w:val="004D13B4"/>
    <w:rsid w:val="004D19DF"/>
    <w:rsid w:val="004D4483"/>
    <w:rsid w:val="004D4DA5"/>
    <w:rsid w:val="004D798D"/>
    <w:rsid w:val="004E015B"/>
    <w:rsid w:val="004E05EE"/>
    <w:rsid w:val="004E07AF"/>
    <w:rsid w:val="004E0EBB"/>
    <w:rsid w:val="004E2090"/>
    <w:rsid w:val="004E2742"/>
    <w:rsid w:val="004E6F17"/>
    <w:rsid w:val="004F0341"/>
    <w:rsid w:val="004F0951"/>
    <w:rsid w:val="004F0B0D"/>
    <w:rsid w:val="004F0FFE"/>
    <w:rsid w:val="004F1C9B"/>
    <w:rsid w:val="004F2306"/>
    <w:rsid w:val="004F2BCE"/>
    <w:rsid w:val="004F4212"/>
    <w:rsid w:val="004F429A"/>
    <w:rsid w:val="004F431D"/>
    <w:rsid w:val="004F4935"/>
    <w:rsid w:val="004F57B8"/>
    <w:rsid w:val="004F6D83"/>
    <w:rsid w:val="00502297"/>
    <w:rsid w:val="00502EB1"/>
    <w:rsid w:val="00510AF0"/>
    <w:rsid w:val="005121EA"/>
    <w:rsid w:val="00512C58"/>
    <w:rsid w:val="00514C89"/>
    <w:rsid w:val="00515271"/>
    <w:rsid w:val="00517CCB"/>
    <w:rsid w:val="005226BD"/>
    <w:rsid w:val="005244F7"/>
    <w:rsid w:val="0052494D"/>
    <w:rsid w:val="00526909"/>
    <w:rsid w:val="0053133D"/>
    <w:rsid w:val="005313CB"/>
    <w:rsid w:val="00531CCC"/>
    <w:rsid w:val="00533585"/>
    <w:rsid w:val="0053362D"/>
    <w:rsid w:val="00534405"/>
    <w:rsid w:val="005345DD"/>
    <w:rsid w:val="00534E99"/>
    <w:rsid w:val="00535B90"/>
    <w:rsid w:val="00541906"/>
    <w:rsid w:val="005419A8"/>
    <w:rsid w:val="00541AA8"/>
    <w:rsid w:val="00542394"/>
    <w:rsid w:val="005429E3"/>
    <w:rsid w:val="00544101"/>
    <w:rsid w:val="005448F0"/>
    <w:rsid w:val="00544A52"/>
    <w:rsid w:val="00546A54"/>
    <w:rsid w:val="005522FB"/>
    <w:rsid w:val="00555ED9"/>
    <w:rsid w:val="00555F94"/>
    <w:rsid w:val="00556B26"/>
    <w:rsid w:val="0055758F"/>
    <w:rsid w:val="00561227"/>
    <w:rsid w:val="005654AA"/>
    <w:rsid w:val="00565960"/>
    <w:rsid w:val="00572094"/>
    <w:rsid w:val="00574A4D"/>
    <w:rsid w:val="00574A9A"/>
    <w:rsid w:val="0057520C"/>
    <w:rsid w:val="0057523E"/>
    <w:rsid w:val="00576F77"/>
    <w:rsid w:val="00580392"/>
    <w:rsid w:val="00581BD6"/>
    <w:rsid w:val="005829AA"/>
    <w:rsid w:val="00583E33"/>
    <w:rsid w:val="00584AC2"/>
    <w:rsid w:val="005855A3"/>
    <w:rsid w:val="00586DC5"/>
    <w:rsid w:val="005873E5"/>
    <w:rsid w:val="00587534"/>
    <w:rsid w:val="0058782B"/>
    <w:rsid w:val="0059007F"/>
    <w:rsid w:val="00593236"/>
    <w:rsid w:val="005959CD"/>
    <w:rsid w:val="005A04BC"/>
    <w:rsid w:val="005A087E"/>
    <w:rsid w:val="005A08B6"/>
    <w:rsid w:val="005A35B0"/>
    <w:rsid w:val="005A6547"/>
    <w:rsid w:val="005A69DB"/>
    <w:rsid w:val="005B0BF1"/>
    <w:rsid w:val="005B226B"/>
    <w:rsid w:val="005B2441"/>
    <w:rsid w:val="005B405A"/>
    <w:rsid w:val="005B7030"/>
    <w:rsid w:val="005C00E1"/>
    <w:rsid w:val="005C14E4"/>
    <w:rsid w:val="005C2493"/>
    <w:rsid w:val="005C2F7D"/>
    <w:rsid w:val="005C4DDA"/>
    <w:rsid w:val="005C4F92"/>
    <w:rsid w:val="005C5794"/>
    <w:rsid w:val="005C6094"/>
    <w:rsid w:val="005C6C4C"/>
    <w:rsid w:val="005C6DF9"/>
    <w:rsid w:val="005C7555"/>
    <w:rsid w:val="005C7EDA"/>
    <w:rsid w:val="005D13EF"/>
    <w:rsid w:val="005D1833"/>
    <w:rsid w:val="005D2343"/>
    <w:rsid w:val="005D2C96"/>
    <w:rsid w:val="005D4BBE"/>
    <w:rsid w:val="005D66AD"/>
    <w:rsid w:val="005D6FBF"/>
    <w:rsid w:val="005D771F"/>
    <w:rsid w:val="005E0143"/>
    <w:rsid w:val="005E0B5C"/>
    <w:rsid w:val="005E10E1"/>
    <w:rsid w:val="005E2DB5"/>
    <w:rsid w:val="005E3344"/>
    <w:rsid w:val="005E360B"/>
    <w:rsid w:val="005E70C7"/>
    <w:rsid w:val="005F2C79"/>
    <w:rsid w:val="005F35D9"/>
    <w:rsid w:val="005F39AF"/>
    <w:rsid w:val="005F59CF"/>
    <w:rsid w:val="005F5F58"/>
    <w:rsid w:val="005F7573"/>
    <w:rsid w:val="00601653"/>
    <w:rsid w:val="00602C1E"/>
    <w:rsid w:val="00603D2F"/>
    <w:rsid w:val="00603E9A"/>
    <w:rsid w:val="00604311"/>
    <w:rsid w:val="00604578"/>
    <w:rsid w:val="00605BD3"/>
    <w:rsid w:val="006079C0"/>
    <w:rsid w:val="00610010"/>
    <w:rsid w:val="00610213"/>
    <w:rsid w:val="0061245A"/>
    <w:rsid w:val="00615306"/>
    <w:rsid w:val="00617253"/>
    <w:rsid w:val="00617A9C"/>
    <w:rsid w:val="00622391"/>
    <w:rsid w:val="006231ED"/>
    <w:rsid w:val="006233A0"/>
    <w:rsid w:val="006254CF"/>
    <w:rsid w:val="00625E2F"/>
    <w:rsid w:val="00627BAD"/>
    <w:rsid w:val="00632067"/>
    <w:rsid w:val="00632756"/>
    <w:rsid w:val="0063421B"/>
    <w:rsid w:val="006344F1"/>
    <w:rsid w:val="00636111"/>
    <w:rsid w:val="006361F2"/>
    <w:rsid w:val="00636910"/>
    <w:rsid w:val="00637A0C"/>
    <w:rsid w:val="00640233"/>
    <w:rsid w:val="00640294"/>
    <w:rsid w:val="0064171B"/>
    <w:rsid w:val="00641DA5"/>
    <w:rsid w:val="006432D6"/>
    <w:rsid w:val="0064518C"/>
    <w:rsid w:val="00645C47"/>
    <w:rsid w:val="006466A6"/>
    <w:rsid w:val="00646932"/>
    <w:rsid w:val="00646ADF"/>
    <w:rsid w:val="00647108"/>
    <w:rsid w:val="00650ABA"/>
    <w:rsid w:val="00651E06"/>
    <w:rsid w:val="006536C6"/>
    <w:rsid w:val="0065443C"/>
    <w:rsid w:val="00654776"/>
    <w:rsid w:val="00655C38"/>
    <w:rsid w:val="00655F69"/>
    <w:rsid w:val="00657263"/>
    <w:rsid w:val="006574E9"/>
    <w:rsid w:val="00661012"/>
    <w:rsid w:val="006622ED"/>
    <w:rsid w:val="006639C0"/>
    <w:rsid w:val="00667616"/>
    <w:rsid w:val="006704D6"/>
    <w:rsid w:val="006716B1"/>
    <w:rsid w:val="00673109"/>
    <w:rsid w:val="00675A43"/>
    <w:rsid w:val="00675F84"/>
    <w:rsid w:val="006772E7"/>
    <w:rsid w:val="0068087E"/>
    <w:rsid w:val="00680C9B"/>
    <w:rsid w:val="00681191"/>
    <w:rsid w:val="0068393B"/>
    <w:rsid w:val="00685DB5"/>
    <w:rsid w:val="00687531"/>
    <w:rsid w:val="006878B3"/>
    <w:rsid w:val="00690B1F"/>
    <w:rsid w:val="00690B43"/>
    <w:rsid w:val="00692097"/>
    <w:rsid w:val="006923B0"/>
    <w:rsid w:val="00693455"/>
    <w:rsid w:val="006941D6"/>
    <w:rsid w:val="00695B31"/>
    <w:rsid w:val="00695BDB"/>
    <w:rsid w:val="006960D6"/>
    <w:rsid w:val="0069641C"/>
    <w:rsid w:val="0069663B"/>
    <w:rsid w:val="0069696A"/>
    <w:rsid w:val="00697407"/>
    <w:rsid w:val="006A0ACE"/>
    <w:rsid w:val="006A0D93"/>
    <w:rsid w:val="006A191A"/>
    <w:rsid w:val="006A3837"/>
    <w:rsid w:val="006A48AF"/>
    <w:rsid w:val="006A6309"/>
    <w:rsid w:val="006A73B8"/>
    <w:rsid w:val="006B1314"/>
    <w:rsid w:val="006B13F1"/>
    <w:rsid w:val="006B2F46"/>
    <w:rsid w:val="006B3031"/>
    <w:rsid w:val="006B3751"/>
    <w:rsid w:val="006B5447"/>
    <w:rsid w:val="006C0590"/>
    <w:rsid w:val="006C210A"/>
    <w:rsid w:val="006C6149"/>
    <w:rsid w:val="006C7B4A"/>
    <w:rsid w:val="006C7E14"/>
    <w:rsid w:val="006C7F7B"/>
    <w:rsid w:val="006D4852"/>
    <w:rsid w:val="006D4BB7"/>
    <w:rsid w:val="006D6632"/>
    <w:rsid w:val="006D6889"/>
    <w:rsid w:val="006E0E5B"/>
    <w:rsid w:val="006E269E"/>
    <w:rsid w:val="006E5AF5"/>
    <w:rsid w:val="006E5BE8"/>
    <w:rsid w:val="006E5E84"/>
    <w:rsid w:val="006E60A5"/>
    <w:rsid w:val="006E64EE"/>
    <w:rsid w:val="006E6734"/>
    <w:rsid w:val="006E6BF4"/>
    <w:rsid w:val="006E7ECD"/>
    <w:rsid w:val="006F0116"/>
    <w:rsid w:val="006F070F"/>
    <w:rsid w:val="006F0899"/>
    <w:rsid w:val="006F1A45"/>
    <w:rsid w:val="006F2BBF"/>
    <w:rsid w:val="006F43AE"/>
    <w:rsid w:val="006F4820"/>
    <w:rsid w:val="006F4F06"/>
    <w:rsid w:val="00700058"/>
    <w:rsid w:val="00700B9D"/>
    <w:rsid w:val="00704908"/>
    <w:rsid w:val="00704E2D"/>
    <w:rsid w:val="00705700"/>
    <w:rsid w:val="00705CC2"/>
    <w:rsid w:val="0070619B"/>
    <w:rsid w:val="00706394"/>
    <w:rsid w:val="007100DA"/>
    <w:rsid w:val="0071030F"/>
    <w:rsid w:val="00710F51"/>
    <w:rsid w:val="00712673"/>
    <w:rsid w:val="007138DB"/>
    <w:rsid w:val="00715461"/>
    <w:rsid w:val="00715EBA"/>
    <w:rsid w:val="00716044"/>
    <w:rsid w:val="00716A49"/>
    <w:rsid w:val="00716B37"/>
    <w:rsid w:val="00717858"/>
    <w:rsid w:val="0071791F"/>
    <w:rsid w:val="00717A38"/>
    <w:rsid w:val="00720C46"/>
    <w:rsid w:val="0072191F"/>
    <w:rsid w:val="0072361E"/>
    <w:rsid w:val="00723630"/>
    <w:rsid w:val="00723A5E"/>
    <w:rsid w:val="007262E4"/>
    <w:rsid w:val="00732683"/>
    <w:rsid w:val="00732786"/>
    <w:rsid w:val="007328CE"/>
    <w:rsid w:val="00732B5A"/>
    <w:rsid w:val="007330A3"/>
    <w:rsid w:val="00734A99"/>
    <w:rsid w:val="00735355"/>
    <w:rsid w:val="00741E8E"/>
    <w:rsid w:val="00742342"/>
    <w:rsid w:val="00742A97"/>
    <w:rsid w:val="00742DA1"/>
    <w:rsid w:val="00742E46"/>
    <w:rsid w:val="00742FA4"/>
    <w:rsid w:val="00744AC7"/>
    <w:rsid w:val="00744FCE"/>
    <w:rsid w:val="007451F6"/>
    <w:rsid w:val="00746B4C"/>
    <w:rsid w:val="00747064"/>
    <w:rsid w:val="00751C07"/>
    <w:rsid w:val="00752173"/>
    <w:rsid w:val="00753FDF"/>
    <w:rsid w:val="007553A9"/>
    <w:rsid w:val="007554DC"/>
    <w:rsid w:val="00757122"/>
    <w:rsid w:val="00757582"/>
    <w:rsid w:val="0075765F"/>
    <w:rsid w:val="00760264"/>
    <w:rsid w:val="00760CB6"/>
    <w:rsid w:val="00762855"/>
    <w:rsid w:val="007641DB"/>
    <w:rsid w:val="00764E48"/>
    <w:rsid w:val="00765B82"/>
    <w:rsid w:val="00765F3F"/>
    <w:rsid w:val="00766AA0"/>
    <w:rsid w:val="00766BB6"/>
    <w:rsid w:val="00767705"/>
    <w:rsid w:val="00770E7D"/>
    <w:rsid w:val="007710E6"/>
    <w:rsid w:val="007715BE"/>
    <w:rsid w:val="00771E92"/>
    <w:rsid w:val="0077592B"/>
    <w:rsid w:val="00776125"/>
    <w:rsid w:val="0077739C"/>
    <w:rsid w:val="00780A72"/>
    <w:rsid w:val="00781344"/>
    <w:rsid w:val="007820C9"/>
    <w:rsid w:val="007826AC"/>
    <w:rsid w:val="007827A7"/>
    <w:rsid w:val="00782AF0"/>
    <w:rsid w:val="00784FB7"/>
    <w:rsid w:val="007872E1"/>
    <w:rsid w:val="00787C07"/>
    <w:rsid w:val="0079186C"/>
    <w:rsid w:val="00791F72"/>
    <w:rsid w:val="007947DF"/>
    <w:rsid w:val="007951E9"/>
    <w:rsid w:val="00796E10"/>
    <w:rsid w:val="007A0D9A"/>
    <w:rsid w:val="007A0E14"/>
    <w:rsid w:val="007A20D3"/>
    <w:rsid w:val="007A27CB"/>
    <w:rsid w:val="007A3973"/>
    <w:rsid w:val="007A4B41"/>
    <w:rsid w:val="007A5386"/>
    <w:rsid w:val="007A7932"/>
    <w:rsid w:val="007B0A1E"/>
    <w:rsid w:val="007B2DF1"/>
    <w:rsid w:val="007B33E8"/>
    <w:rsid w:val="007B3BF6"/>
    <w:rsid w:val="007B3C20"/>
    <w:rsid w:val="007B3FD4"/>
    <w:rsid w:val="007B43BA"/>
    <w:rsid w:val="007B51DC"/>
    <w:rsid w:val="007B55E6"/>
    <w:rsid w:val="007B5857"/>
    <w:rsid w:val="007B617B"/>
    <w:rsid w:val="007B62FD"/>
    <w:rsid w:val="007B68E0"/>
    <w:rsid w:val="007B6A0B"/>
    <w:rsid w:val="007C0B18"/>
    <w:rsid w:val="007C1BAD"/>
    <w:rsid w:val="007C1C5B"/>
    <w:rsid w:val="007C20CF"/>
    <w:rsid w:val="007C2A7A"/>
    <w:rsid w:val="007C3048"/>
    <w:rsid w:val="007C35ED"/>
    <w:rsid w:val="007C3926"/>
    <w:rsid w:val="007C4F85"/>
    <w:rsid w:val="007C5580"/>
    <w:rsid w:val="007C629E"/>
    <w:rsid w:val="007C7BCF"/>
    <w:rsid w:val="007D200B"/>
    <w:rsid w:val="007D23B6"/>
    <w:rsid w:val="007D3719"/>
    <w:rsid w:val="007D7DDB"/>
    <w:rsid w:val="007E1CBE"/>
    <w:rsid w:val="007E238D"/>
    <w:rsid w:val="007E3C01"/>
    <w:rsid w:val="007E5544"/>
    <w:rsid w:val="007E5905"/>
    <w:rsid w:val="007E6577"/>
    <w:rsid w:val="007E7845"/>
    <w:rsid w:val="007E7F2D"/>
    <w:rsid w:val="007F056D"/>
    <w:rsid w:val="007F0BF6"/>
    <w:rsid w:val="007F1DCE"/>
    <w:rsid w:val="007F4671"/>
    <w:rsid w:val="007F54DC"/>
    <w:rsid w:val="007F73E1"/>
    <w:rsid w:val="00800704"/>
    <w:rsid w:val="00801C12"/>
    <w:rsid w:val="00802623"/>
    <w:rsid w:val="00802C26"/>
    <w:rsid w:val="00803AD2"/>
    <w:rsid w:val="008055ED"/>
    <w:rsid w:val="008058AD"/>
    <w:rsid w:val="00805BCE"/>
    <w:rsid w:val="00806536"/>
    <w:rsid w:val="00806E6E"/>
    <w:rsid w:val="0081088B"/>
    <w:rsid w:val="00810A74"/>
    <w:rsid w:val="008124CC"/>
    <w:rsid w:val="00812C62"/>
    <w:rsid w:val="008136CC"/>
    <w:rsid w:val="00814373"/>
    <w:rsid w:val="00814635"/>
    <w:rsid w:val="00814B5C"/>
    <w:rsid w:val="008154D6"/>
    <w:rsid w:val="00816D4A"/>
    <w:rsid w:val="008176DA"/>
    <w:rsid w:val="008179C6"/>
    <w:rsid w:val="008223FD"/>
    <w:rsid w:val="008227E9"/>
    <w:rsid w:val="00823632"/>
    <w:rsid w:val="008248A5"/>
    <w:rsid w:val="00825439"/>
    <w:rsid w:val="00826D47"/>
    <w:rsid w:val="00826EF4"/>
    <w:rsid w:val="0083182C"/>
    <w:rsid w:val="00832D62"/>
    <w:rsid w:val="008408E0"/>
    <w:rsid w:val="00840BD0"/>
    <w:rsid w:val="008410D9"/>
    <w:rsid w:val="0084228C"/>
    <w:rsid w:val="00844E6C"/>
    <w:rsid w:val="00845270"/>
    <w:rsid w:val="00845BBB"/>
    <w:rsid w:val="00847800"/>
    <w:rsid w:val="00850E29"/>
    <w:rsid w:val="00852432"/>
    <w:rsid w:val="00853BC7"/>
    <w:rsid w:val="00854C25"/>
    <w:rsid w:val="0086043B"/>
    <w:rsid w:val="0086140C"/>
    <w:rsid w:val="00861847"/>
    <w:rsid w:val="008619C5"/>
    <w:rsid w:val="00861A54"/>
    <w:rsid w:val="00861A5C"/>
    <w:rsid w:val="0086304A"/>
    <w:rsid w:val="0086346E"/>
    <w:rsid w:val="008634FF"/>
    <w:rsid w:val="00863567"/>
    <w:rsid w:val="0086370B"/>
    <w:rsid w:val="00863E2E"/>
    <w:rsid w:val="00864D8D"/>
    <w:rsid w:val="00865B49"/>
    <w:rsid w:val="0086615A"/>
    <w:rsid w:val="00870436"/>
    <w:rsid w:val="0087398D"/>
    <w:rsid w:val="008748E8"/>
    <w:rsid w:val="00876633"/>
    <w:rsid w:val="00877CE9"/>
    <w:rsid w:val="00881056"/>
    <w:rsid w:val="008811B2"/>
    <w:rsid w:val="008843BE"/>
    <w:rsid w:val="008844CF"/>
    <w:rsid w:val="00884713"/>
    <w:rsid w:val="00885C04"/>
    <w:rsid w:val="00887627"/>
    <w:rsid w:val="00890632"/>
    <w:rsid w:val="00890A90"/>
    <w:rsid w:val="008922FD"/>
    <w:rsid w:val="00892909"/>
    <w:rsid w:val="00892E93"/>
    <w:rsid w:val="0089325C"/>
    <w:rsid w:val="008954F9"/>
    <w:rsid w:val="008971AB"/>
    <w:rsid w:val="0089734E"/>
    <w:rsid w:val="008A334A"/>
    <w:rsid w:val="008A3BDA"/>
    <w:rsid w:val="008A47E4"/>
    <w:rsid w:val="008A54DB"/>
    <w:rsid w:val="008A5CC4"/>
    <w:rsid w:val="008A66A0"/>
    <w:rsid w:val="008A6AF3"/>
    <w:rsid w:val="008B06B1"/>
    <w:rsid w:val="008B164D"/>
    <w:rsid w:val="008B1E73"/>
    <w:rsid w:val="008B2915"/>
    <w:rsid w:val="008B2AAF"/>
    <w:rsid w:val="008B34CB"/>
    <w:rsid w:val="008B5287"/>
    <w:rsid w:val="008B583F"/>
    <w:rsid w:val="008B77BB"/>
    <w:rsid w:val="008B7CE3"/>
    <w:rsid w:val="008C262F"/>
    <w:rsid w:val="008C3063"/>
    <w:rsid w:val="008C41FA"/>
    <w:rsid w:val="008C4AA5"/>
    <w:rsid w:val="008C4CE6"/>
    <w:rsid w:val="008C5677"/>
    <w:rsid w:val="008C6820"/>
    <w:rsid w:val="008C6D36"/>
    <w:rsid w:val="008C73C2"/>
    <w:rsid w:val="008D312E"/>
    <w:rsid w:val="008D4025"/>
    <w:rsid w:val="008D4897"/>
    <w:rsid w:val="008D7A80"/>
    <w:rsid w:val="008D7AD7"/>
    <w:rsid w:val="008D7EC5"/>
    <w:rsid w:val="008E34C5"/>
    <w:rsid w:val="008E35DC"/>
    <w:rsid w:val="008E3D3B"/>
    <w:rsid w:val="008E4D5C"/>
    <w:rsid w:val="008E57E9"/>
    <w:rsid w:val="008E6224"/>
    <w:rsid w:val="008E733F"/>
    <w:rsid w:val="008E7935"/>
    <w:rsid w:val="008E79E2"/>
    <w:rsid w:val="008F18BA"/>
    <w:rsid w:val="008F252C"/>
    <w:rsid w:val="008F3A77"/>
    <w:rsid w:val="008F4B1A"/>
    <w:rsid w:val="008F50F1"/>
    <w:rsid w:val="008F56E9"/>
    <w:rsid w:val="008F67FC"/>
    <w:rsid w:val="008F6C76"/>
    <w:rsid w:val="008F6CB7"/>
    <w:rsid w:val="008F7232"/>
    <w:rsid w:val="00900411"/>
    <w:rsid w:val="0090059D"/>
    <w:rsid w:val="00902256"/>
    <w:rsid w:val="00903186"/>
    <w:rsid w:val="00905C1E"/>
    <w:rsid w:val="00905C7D"/>
    <w:rsid w:val="009062CE"/>
    <w:rsid w:val="00910319"/>
    <w:rsid w:val="00911006"/>
    <w:rsid w:val="00912007"/>
    <w:rsid w:val="00913098"/>
    <w:rsid w:val="0091463E"/>
    <w:rsid w:val="00915F32"/>
    <w:rsid w:val="00916BE0"/>
    <w:rsid w:val="0091729E"/>
    <w:rsid w:val="009175B9"/>
    <w:rsid w:val="00917B48"/>
    <w:rsid w:val="00921BC7"/>
    <w:rsid w:val="00921C88"/>
    <w:rsid w:val="00923F20"/>
    <w:rsid w:val="009242AF"/>
    <w:rsid w:val="0092513B"/>
    <w:rsid w:val="009279A6"/>
    <w:rsid w:val="00930864"/>
    <w:rsid w:val="0093175A"/>
    <w:rsid w:val="00931EFA"/>
    <w:rsid w:val="00931F22"/>
    <w:rsid w:val="009322EA"/>
    <w:rsid w:val="00933A2B"/>
    <w:rsid w:val="00933AE6"/>
    <w:rsid w:val="0093778D"/>
    <w:rsid w:val="00941466"/>
    <w:rsid w:val="009420AA"/>
    <w:rsid w:val="00943805"/>
    <w:rsid w:val="0094558F"/>
    <w:rsid w:val="00947518"/>
    <w:rsid w:val="00950AE8"/>
    <w:rsid w:val="0095169A"/>
    <w:rsid w:val="00952957"/>
    <w:rsid w:val="00952F4E"/>
    <w:rsid w:val="00953A6A"/>
    <w:rsid w:val="00953AA0"/>
    <w:rsid w:val="00954181"/>
    <w:rsid w:val="00954E84"/>
    <w:rsid w:val="0096347A"/>
    <w:rsid w:val="009654C6"/>
    <w:rsid w:val="00966A72"/>
    <w:rsid w:val="009673C4"/>
    <w:rsid w:val="009702C4"/>
    <w:rsid w:val="009726E2"/>
    <w:rsid w:val="00972761"/>
    <w:rsid w:val="00973042"/>
    <w:rsid w:val="009735F9"/>
    <w:rsid w:val="00974810"/>
    <w:rsid w:val="00975246"/>
    <w:rsid w:val="0097725C"/>
    <w:rsid w:val="0097726C"/>
    <w:rsid w:val="0097761A"/>
    <w:rsid w:val="00977CE3"/>
    <w:rsid w:val="0098027D"/>
    <w:rsid w:val="0098414E"/>
    <w:rsid w:val="00984870"/>
    <w:rsid w:val="00985772"/>
    <w:rsid w:val="00990A7E"/>
    <w:rsid w:val="00990E3D"/>
    <w:rsid w:val="00991FEE"/>
    <w:rsid w:val="009924E0"/>
    <w:rsid w:val="0099340B"/>
    <w:rsid w:val="0099351A"/>
    <w:rsid w:val="009937DB"/>
    <w:rsid w:val="00994FE9"/>
    <w:rsid w:val="00995FAE"/>
    <w:rsid w:val="009965D3"/>
    <w:rsid w:val="009A0238"/>
    <w:rsid w:val="009A11D5"/>
    <w:rsid w:val="009A3218"/>
    <w:rsid w:val="009A34D6"/>
    <w:rsid w:val="009A6ED6"/>
    <w:rsid w:val="009A7293"/>
    <w:rsid w:val="009A7E0B"/>
    <w:rsid w:val="009B1DF8"/>
    <w:rsid w:val="009B23DF"/>
    <w:rsid w:val="009B2492"/>
    <w:rsid w:val="009B2954"/>
    <w:rsid w:val="009B3506"/>
    <w:rsid w:val="009B525E"/>
    <w:rsid w:val="009B5C51"/>
    <w:rsid w:val="009B5F55"/>
    <w:rsid w:val="009C4FFA"/>
    <w:rsid w:val="009D17F5"/>
    <w:rsid w:val="009D24BB"/>
    <w:rsid w:val="009D66E3"/>
    <w:rsid w:val="009D70D5"/>
    <w:rsid w:val="009D7E2C"/>
    <w:rsid w:val="009E0A76"/>
    <w:rsid w:val="009E1003"/>
    <w:rsid w:val="009E1DB5"/>
    <w:rsid w:val="009E2C3A"/>
    <w:rsid w:val="009E3400"/>
    <w:rsid w:val="009E54CD"/>
    <w:rsid w:val="009E5B75"/>
    <w:rsid w:val="009E657A"/>
    <w:rsid w:val="009E688E"/>
    <w:rsid w:val="009F0DAE"/>
    <w:rsid w:val="009F1B28"/>
    <w:rsid w:val="009F312D"/>
    <w:rsid w:val="009F634B"/>
    <w:rsid w:val="00A0014E"/>
    <w:rsid w:val="00A006A1"/>
    <w:rsid w:val="00A0139E"/>
    <w:rsid w:val="00A02528"/>
    <w:rsid w:val="00A027C4"/>
    <w:rsid w:val="00A04E5E"/>
    <w:rsid w:val="00A0545E"/>
    <w:rsid w:val="00A055AD"/>
    <w:rsid w:val="00A058ED"/>
    <w:rsid w:val="00A05D84"/>
    <w:rsid w:val="00A0658A"/>
    <w:rsid w:val="00A06599"/>
    <w:rsid w:val="00A074E2"/>
    <w:rsid w:val="00A10E62"/>
    <w:rsid w:val="00A11D66"/>
    <w:rsid w:val="00A1267A"/>
    <w:rsid w:val="00A13577"/>
    <w:rsid w:val="00A13BA0"/>
    <w:rsid w:val="00A15F89"/>
    <w:rsid w:val="00A17189"/>
    <w:rsid w:val="00A17EFB"/>
    <w:rsid w:val="00A20708"/>
    <w:rsid w:val="00A23E2B"/>
    <w:rsid w:val="00A2404E"/>
    <w:rsid w:val="00A244E8"/>
    <w:rsid w:val="00A245F1"/>
    <w:rsid w:val="00A24920"/>
    <w:rsid w:val="00A2581B"/>
    <w:rsid w:val="00A26497"/>
    <w:rsid w:val="00A2727C"/>
    <w:rsid w:val="00A274AD"/>
    <w:rsid w:val="00A30487"/>
    <w:rsid w:val="00A311B2"/>
    <w:rsid w:val="00A3216F"/>
    <w:rsid w:val="00A330FD"/>
    <w:rsid w:val="00A3392B"/>
    <w:rsid w:val="00A33B9F"/>
    <w:rsid w:val="00A3504C"/>
    <w:rsid w:val="00A40729"/>
    <w:rsid w:val="00A40970"/>
    <w:rsid w:val="00A41B05"/>
    <w:rsid w:val="00A42FD1"/>
    <w:rsid w:val="00A43FA8"/>
    <w:rsid w:val="00A44101"/>
    <w:rsid w:val="00A448D8"/>
    <w:rsid w:val="00A4491E"/>
    <w:rsid w:val="00A45AD9"/>
    <w:rsid w:val="00A45ED0"/>
    <w:rsid w:val="00A46FCD"/>
    <w:rsid w:val="00A5050E"/>
    <w:rsid w:val="00A50666"/>
    <w:rsid w:val="00A54B36"/>
    <w:rsid w:val="00A56631"/>
    <w:rsid w:val="00A56983"/>
    <w:rsid w:val="00A6028E"/>
    <w:rsid w:val="00A60CF2"/>
    <w:rsid w:val="00A610D1"/>
    <w:rsid w:val="00A61EB2"/>
    <w:rsid w:val="00A61ED6"/>
    <w:rsid w:val="00A6220D"/>
    <w:rsid w:val="00A627D4"/>
    <w:rsid w:val="00A634BC"/>
    <w:rsid w:val="00A6508B"/>
    <w:rsid w:val="00A6513D"/>
    <w:rsid w:val="00A65B48"/>
    <w:rsid w:val="00A66BC5"/>
    <w:rsid w:val="00A66F7A"/>
    <w:rsid w:val="00A67B14"/>
    <w:rsid w:val="00A709C6"/>
    <w:rsid w:val="00A719AA"/>
    <w:rsid w:val="00A72E72"/>
    <w:rsid w:val="00A746C0"/>
    <w:rsid w:val="00A753BF"/>
    <w:rsid w:val="00A760F8"/>
    <w:rsid w:val="00A767E9"/>
    <w:rsid w:val="00A76A80"/>
    <w:rsid w:val="00A7742C"/>
    <w:rsid w:val="00A8001A"/>
    <w:rsid w:val="00A81623"/>
    <w:rsid w:val="00A81BBE"/>
    <w:rsid w:val="00A81E4E"/>
    <w:rsid w:val="00A83A77"/>
    <w:rsid w:val="00A851A7"/>
    <w:rsid w:val="00A85545"/>
    <w:rsid w:val="00A87702"/>
    <w:rsid w:val="00A90101"/>
    <w:rsid w:val="00A90102"/>
    <w:rsid w:val="00A90A96"/>
    <w:rsid w:val="00A90F02"/>
    <w:rsid w:val="00A9532B"/>
    <w:rsid w:val="00A9617A"/>
    <w:rsid w:val="00AA261C"/>
    <w:rsid w:val="00AA2794"/>
    <w:rsid w:val="00AA2C78"/>
    <w:rsid w:val="00AA3567"/>
    <w:rsid w:val="00AA395B"/>
    <w:rsid w:val="00AA3F6F"/>
    <w:rsid w:val="00AA3FB0"/>
    <w:rsid w:val="00AA463B"/>
    <w:rsid w:val="00AA5780"/>
    <w:rsid w:val="00AA7167"/>
    <w:rsid w:val="00AB0941"/>
    <w:rsid w:val="00AB1355"/>
    <w:rsid w:val="00AB2992"/>
    <w:rsid w:val="00AB43F4"/>
    <w:rsid w:val="00AB5367"/>
    <w:rsid w:val="00AB53AE"/>
    <w:rsid w:val="00AB599A"/>
    <w:rsid w:val="00AB5DA4"/>
    <w:rsid w:val="00AB6576"/>
    <w:rsid w:val="00AC10FC"/>
    <w:rsid w:val="00AC1365"/>
    <w:rsid w:val="00AC1934"/>
    <w:rsid w:val="00AC24A5"/>
    <w:rsid w:val="00AC3A7A"/>
    <w:rsid w:val="00AC3E12"/>
    <w:rsid w:val="00AC5B31"/>
    <w:rsid w:val="00AC7932"/>
    <w:rsid w:val="00AC7ADD"/>
    <w:rsid w:val="00AD1051"/>
    <w:rsid w:val="00AD5DD4"/>
    <w:rsid w:val="00AD666A"/>
    <w:rsid w:val="00AD709F"/>
    <w:rsid w:val="00AE0649"/>
    <w:rsid w:val="00AE0B2A"/>
    <w:rsid w:val="00AE0B3F"/>
    <w:rsid w:val="00AE19FD"/>
    <w:rsid w:val="00AE289E"/>
    <w:rsid w:val="00AE35CB"/>
    <w:rsid w:val="00AE3CB4"/>
    <w:rsid w:val="00AE4CC4"/>
    <w:rsid w:val="00AE52D3"/>
    <w:rsid w:val="00AE6959"/>
    <w:rsid w:val="00AE75BC"/>
    <w:rsid w:val="00AF1440"/>
    <w:rsid w:val="00AF191C"/>
    <w:rsid w:val="00AF27D7"/>
    <w:rsid w:val="00AF404C"/>
    <w:rsid w:val="00AF537C"/>
    <w:rsid w:val="00AF607D"/>
    <w:rsid w:val="00B00A36"/>
    <w:rsid w:val="00B02986"/>
    <w:rsid w:val="00B032CC"/>
    <w:rsid w:val="00B04D87"/>
    <w:rsid w:val="00B07AB0"/>
    <w:rsid w:val="00B11947"/>
    <w:rsid w:val="00B14601"/>
    <w:rsid w:val="00B17C4B"/>
    <w:rsid w:val="00B20432"/>
    <w:rsid w:val="00B20EBD"/>
    <w:rsid w:val="00B22741"/>
    <w:rsid w:val="00B22A90"/>
    <w:rsid w:val="00B22B62"/>
    <w:rsid w:val="00B26BD3"/>
    <w:rsid w:val="00B30697"/>
    <w:rsid w:val="00B319B7"/>
    <w:rsid w:val="00B32453"/>
    <w:rsid w:val="00B3262A"/>
    <w:rsid w:val="00B32A48"/>
    <w:rsid w:val="00B32C1A"/>
    <w:rsid w:val="00B32E60"/>
    <w:rsid w:val="00B3435D"/>
    <w:rsid w:val="00B34796"/>
    <w:rsid w:val="00B34C9C"/>
    <w:rsid w:val="00B34EB1"/>
    <w:rsid w:val="00B35C19"/>
    <w:rsid w:val="00B3646A"/>
    <w:rsid w:val="00B36DED"/>
    <w:rsid w:val="00B37E05"/>
    <w:rsid w:val="00B40032"/>
    <w:rsid w:val="00B40F88"/>
    <w:rsid w:val="00B41227"/>
    <w:rsid w:val="00B412FF"/>
    <w:rsid w:val="00B41754"/>
    <w:rsid w:val="00B41CE6"/>
    <w:rsid w:val="00B43B37"/>
    <w:rsid w:val="00B44230"/>
    <w:rsid w:val="00B44427"/>
    <w:rsid w:val="00B44E8A"/>
    <w:rsid w:val="00B46D6A"/>
    <w:rsid w:val="00B473F7"/>
    <w:rsid w:val="00B47ADA"/>
    <w:rsid w:val="00B47DF1"/>
    <w:rsid w:val="00B50714"/>
    <w:rsid w:val="00B507C3"/>
    <w:rsid w:val="00B525FC"/>
    <w:rsid w:val="00B526BD"/>
    <w:rsid w:val="00B54280"/>
    <w:rsid w:val="00B554F9"/>
    <w:rsid w:val="00B55D3A"/>
    <w:rsid w:val="00B55FD8"/>
    <w:rsid w:val="00B56B2B"/>
    <w:rsid w:val="00B56DE0"/>
    <w:rsid w:val="00B56E4F"/>
    <w:rsid w:val="00B56FA6"/>
    <w:rsid w:val="00B578D1"/>
    <w:rsid w:val="00B60167"/>
    <w:rsid w:val="00B6059B"/>
    <w:rsid w:val="00B626A3"/>
    <w:rsid w:val="00B67C84"/>
    <w:rsid w:val="00B67D29"/>
    <w:rsid w:val="00B70DBD"/>
    <w:rsid w:val="00B717BE"/>
    <w:rsid w:val="00B75993"/>
    <w:rsid w:val="00B75CB4"/>
    <w:rsid w:val="00B772D2"/>
    <w:rsid w:val="00B8071D"/>
    <w:rsid w:val="00B80BFD"/>
    <w:rsid w:val="00B80FE1"/>
    <w:rsid w:val="00B8105A"/>
    <w:rsid w:val="00B811CC"/>
    <w:rsid w:val="00B829E4"/>
    <w:rsid w:val="00B82E4C"/>
    <w:rsid w:val="00B83314"/>
    <w:rsid w:val="00B84123"/>
    <w:rsid w:val="00B860D2"/>
    <w:rsid w:val="00B902F3"/>
    <w:rsid w:val="00B90345"/>
    <w:rsid w:val="00B90E6E"/>
    <w:rsid w:val="00B91761"/>
    <w:rsid w:val="00B918BF"/>
    <w:rsid w:val="00B91A4B"/>
    <w:rsid w:val="00B91E4D"/>
    <w:rsid w:val="00B933C3"/>
    <w:rsid w:val="00B93AA0"/>
    <w:rsid w:val="00B9445E"/>
    <w:rsid w:val="00B955EE"/>
    <w:rsid w:val="00B95F57"/>
    <w:rsid w:val="00B9652A"/>
    <w:rsid w:val="00BA2C45"/>
    <w:rsid w:val="00BA35B1"/>
    <w:rsid w:val="00BA3E4B"/>
    <w:rsid w:val="00BA608C"/>
    <w:rsid w:val="00BA648A"/>
    <w:rsid w:val="00BA7A4F"/>
    <w:rsid w:val="00BB1198"/>
    <w:rsid w:val="00BB21ED"/>
    <w:rsid w:val="00BB2C3E"/>
    <w:rsid w:val="00BB2E06"/>
    <w:rsid w:val="00BB54BD"/>
    <w:rsid w:val="00BB5E08"/>
    <w:rsid w:val="00BB6F1A"/>
    <w:rsid w:val="00BB7EC4"/>
    <w:rsid w:val="00BC1749"/>
    <w:rsid w:val="00BC1C07"/>
    <w:rsid w:val="00BC1F8D"/>
    <w:rsid w:val="00BC3471"/>
    <w:rsid w:val="00BC3776"/>
    <w:rsid w:val="00BC3F21"/>
    <w:rsid w:val="00BC4D6E"/>
    <w:rsid w:val="00BC4F6C"/>
    <w:rsid w:val="00BC52EF"/>
    <w:rsid w:val="00BC7DC6"/>
    <w:rsid w:val="00BD0DDC"/>
    <w:rsid w:val="00BD0F92"/>
    <w:rsid w:val="00BD27B5"/>
    <w:rsid w:val="00BD2C64"/>
    <w:rsid w:val="00BD4D4E"/>
    <w:rsid w:val="00BD59BA"/>
    <w:rsid w:val="00BD5DB8"/>
    <w:rsid w:val="00BD624C"/>
    <w:rsid w:val="00BD7128"/>
    <w:rsid w:val="00BE0353"/>
    <w:rsid w:val="00BE1336"/>
    <w:rsid w:val="00BE17CD"/>
    <w:rsid w:val="00BE18E5"/>
    <w:rsid w:val="00BE452B"/>
    <w:rsid w:val="00BE46A6"/>
    <w:rsid w:val="00BE56D0"/>
    <w:rsid w:val="00BE6AB8"/>
    <w:rsid w:val="00BE6B8B"/>
    <w:rsid w:val="00BE720B"/>
    <w:rsid w:val="00BE7EFA"/>
    <w:rsid w:val="00BF1004"/>
    <w:rsid w:val="00BF1228"/>
    <w:rsid w:val="00BF258D"/>
    <w:rsid w:val="00BF2D0E"/>
    <w:rsid w:val="00BF372A"/>
    <w:rsid w:val="00BF3F58"/>
    <w:rsid w:val="00BF47DE"/>
    <w:rsid w:val="00BF571D"/>
    <w:rsid w:val="00BF57E8"/>
    <w:rsid w:val="00BF669E"/>
    <w:rsid w:val="00BF7D6B"/>
    <w:rsid w:val="00C03D28"/>
    <w:rsid w:val="00C041E5"/>
    <w:rsid w:val="00C04205"/>
    <w:rsid w:val="00C05C98"/>
    <w:rsid w:val="00C067BF"/>
    <w:rsid w:val="00C07DAF"/>
    <w:rsid w:val="00C100D7"/>
    <w:rsid w:val="00C10617"/>
    <w:rsid w:val="00C10F26"/>
    <w:rsid w:val="00C10FD4"/>
    <w:rsid w:val="00C11C45"/>
    <w:rsid w:val="00C11E0D"/>
    <w:rsid w:val="00C1238A"/>
    <w:rsid w:val="00C138F2"/>
    <w:rsid w:val="00C13CD6"/>
    <w:rsid w:val="00C1451C"/>
    <w:rsid w:val="00C151AA"/>
    <w:rsid w:val="00C17848"/>
    <w:rsid w:val="00C17B68"/>
    <w:rsid w:val="00C202B5"/>
    <w:rsid w:val="00C2102A"/>
    <w:rsid w:val="00C21353"/>
    <w:rsid w:val="00C22EDC"/>
    <w:rsid w:val="00C23143"/>
    <w:rsid w:val="00C23AFA"/>
    <w:rsid w:val="00C245E9"/>
    <w:rsid w:val="00C24625"/>
    <w:rsid w:val="00C248B3"/>
    <w:rsid w:val="00C25FCD"/>
    <w:rsid w:val="00C31744"/>
    <w:rsid w:val="00C3249C"/>
    <w:rsid w:val="00C34EBE"/>
    <w:rsid w:val="00C40DB5"/>
    <w:rsid w:val="00C41181"/>
    <w:rsid w:val="00C43AA1"/>
    <w:rsid w:val="00C46B15"/>
    <w:rsid w:val="00C46CF0"/>
    <w:rsid w:val="00C4739C"/>
    <w:rsid w:val="00C47A82"/>
    <w:rsid w:val="00C509A9"/>
    <w:rsid w:val="00C52E5B"/>
    <w:rsid w:val="00C53937"/>
    <w:rsid w:val="00C54B3F"/>
    <w:rsid w:val="00C56704"/>
    <w:rsid w:val="00C575A5"/>
    <w:rsid w:val="00C57E31"/>
    <w:rsid w:val="00C60682"/>
    <w:rsid w:val="00C61B53"/>
    <w:rsid w:val="00C62021"/>
    <w:rsid w:val="00C62479"/>
    <w:rsid w:val="00C62E30"/>
    <w:rsid w:val="00C632E2"/>
    <w:rsid w:val="00C63BE7"/>
    <w:rsid w:val="00C643EE"/>
    <w:rsid w:val="00C645F7"/>
    <w:rsid w:val="00C6547E"/>
    <w:rsid w:val="00C66A1A"/>
    <w:rsid w:val="00C67556"/>
    <w:rsid w:val="00C67946"/>
    <w:rsid w:val="00C67B72"/>
    <w:rsid w:val="00C67BDF"/>
    <w:rsid w:val="00C7010C"/>
    <w:rsid w:val="00C710A1"/>
    <w:rsid w:val="00C7274E"/>
    <w:rsid w:val="00C738B1"/>
    <w:rsid w:val="00C743F5"/>
    <w:rsid w:val="00C74B68"/>
    <w:rsid w:val="00C753A8"/>
    <w:rsid w:val="00C76D02"/>
    <w:rsid w:val="00C77C13"/>
    <w:rsid w:val="00C80FBA"/>
    <w:rsid w:val="00C81072"/>
    <w:rsid w:val="00C81249"/>
    <w:rsid w:val="00C8170E"/>
    <w:rsid w:val="00C81E16"/>
    <w:rsid w:val="00C83A3B"/>
    <w:rsid w:val="00C859CF"/>
    <w:rsid w:val="00C85F31"/>
    <w:rsid w:val="00C868ED"/>
    <w:rsid w:val="00C86BCE"/>
    <w:rsid w:val="00C8701D"/>
    <w:rsid w:val="00C8775B"/>
    <w:rsid w:val="00C87B57"/>
    <w:rsid w:val="00C912E2"/>
    <w:rsid w:val="00C91563"/>
    <w:rsid w:val="00C91B8F"/>
    <w:rsid w:val="00C9273A"/>
    <w:rsid w:val="00C93B0E"/>
    <w:rsid w:val="00C93E03"/>
    <w:rsid w:val="00C94C17"/>
    <w:rsid w:val="00C966D2"/>
    <w:rsid w:val="00C97043"/>
    <w:rsid w:val="00CA03DD"/>
    <w:rsid w:val="00CA1608"/>
    <w:rsid w:val="00CA1823"/>
    <w:rsid w:val="00CA3944"/>
    <w:rsid w:val="00CA5B0D"/>
    <w:rsid w:val="00CB0A3D"/>
    <w:rsid w:val="00CB3515"/>
    <w:rsid w:val="00CB4321"/>
    <w:rsid w:val="00CB5424"/>
    <w:rsid w:val="00CB6AB4"/>
    <w:rsid w:val="00CC1A3C"/>
    <w:rsid w:val="00CC41D1"/>
    <w:rsid w:val="00CC4E7B"/>
    <w:rsid w:val="00CC52F4"/>
    <w:rsid w:val="00CC71E2"/>
    <w:rsid w:val="00CD0031"/>
    <w:rsid w:val="00CD1598"/>
    <w:rsid w:val="00CD2E76"/>
    <w:rsid w:val="00CD2F07"/>
    <w:rsid w:val="00CD55AB"/>
    <w:rsid w:val="00CD57F1"/>
    <w:rsid w:val="00CD592E"/>
    <w:rsid w:val="00CD5C0A"/>
    <w:rsid w:val="00CD5ED8"/>
    <w:rsid w:val="00CD661B"/>
    <w:rsid w:val="00CD69F8"/>
    <w:rsid w:val="00CD7C5B"/>
    <w:rsid w:val="00CE0310"/>
    <w:rsid w:val="00CE068A"/>
    <w:rsid w:val="00CE119B"/>
    <w:rsid w:val="00CE1319"/>
    <w:rsid w:val="00CE3946"/>
    <w:rsid w:val="00CE5050"/>
    <w:rsid w:val="00CE560C"/>
    <w:rsid w:val="00CE662C"/>
    <w:rsid w:val="00CE74C8"/>
    <w:rsid w:val="00CE7CDD"/>
    <w:rsid w:val="00CF0E59"/>
    <w:rsid w:val="00CF10F4"/>
    <w:rsid w:val="00CF7135"/>
    <w:rsid w:val="00D01556"/>
    <w:rsid w:val="00D02E4C"/>
    <w:rsid w:val="00D040B0"/>
    <w:rsid w:val="00D04411"/>
    <w:rsid w:val="00D047A2"/>
    <w:rsid w:val="00D04D0B"/>
    <w:rsid w:val="00D06DB5"/>
    <w:rsid w:val="00D07ED2"/>
    <w:rsid w:val="00D120BF"/>
    <w:rsid w:val="00D129DB"/>
    <w:rsid w:val="00D12E33"/>
    <w:rsid w:val="00D15A60"/>
    <w:rsid w:val="00D15B50"/>
    <w:rsid w:val="00D160CC"/>
    <w:rsid w:val="00D16664"/>
    <w:rsid w:val="00D16E3C"/>
    <w:rsid w:val="00D17BE2"/>
    <w:rsid w:val="00D21448"/>
    <w:rsid w:val="00D214EE"/>
    <w:rsid w:val="00D21665"/>
    <w:rsid w:val="00D22164"/>
    <w:rsid w:val="00D229E3"/>
    <w:rsid w:val="00D233C2"/>
    <w:rsid w:val="00D23D75"/>
    <w:rsid w:val="00D240D7"/>
    <w:rsid w:val="00D24A1E"/>
    <w:rsid w:val="00D252CB"/>
    <w:rsid w:val="00D25452"/>
    <w:rsid w:val="00D26518"/>
    <w:rsid w:val="00D26809"/>
    <w:rsid w:val="00D27FB2"/>
    <w:rsid w:val="00D303E5"/>
    <w:rsid w:val="00D30786"/>
    <w:rsid w:val="00D30961"/>
    <w:rsid w:val="00D31C23"/>
    <w:rsid w:val="00D32134"/>
    <w:rsid w:val="00D34B13"/>
    <w:rsid w:val="00D3557D"/>
    <w:rsid w:val="00D35858"/>
    <w:rsid w:val="00D36D9F"/>
    <w:rsid w:val="00D426CC"/>
    <w:rsid w:val="00D439EF"/>
    <w:rsid w:val="00D43A43"/>
    <w:rsid w:val="00D4730B"/>
    <w:rsid w:val="00D473BD"/>
    <w:rsid w:val="00D47861"/>
    <w:rsid w:val="00D51960"/>
    <w:rsid w:val="00D51CE7"/>
    <w:rsid w:val="00D52C39"/>
    <w:rsid w:val="00D5321C"/>
    <w:rsid w:val="00D53FCE"/>
    <w:rsid w:val="00D55DC7"/>
    <w:rsid w:val="00D56E5F"/>
    <w:rsid w:val="00D5756C"/>
    <w:rsid w:val="00D57EA6"/>
    <w:rsid w:val="00D6280A"/>
    <w:rsid w:val="00D637D4"/>
    <w:rsid w:val="00D63A6F"/>
    <w:rsid w:val="00D6413B"/>
    <w:rsid w:val="00D642D6"/>
    <w:rsid w:val="00D64F54"/>
    <w:rsid w:val="00D6606F"/>
    <w:rsid w:val="00D661EE"/>
    <w:rsid w:val="00D70B3E"/>
    <w:rsid w:val="00D70F9E"/>
    <w:rsid w:val="00D74FB0"/>
    <w:rsid w:val="00D75D23"/>
    <w:rsid w:val="00D767A5"/>
    <w:rsid w:val="00D801FF"/>
    <w:rsid w:val="00D82491"/>
    <w:rsid w:val="00D848F0"/>
    <w:rsid w:val="00D8597A"/>
    <w:rsid w:val="00D85AE0"/>
    <w:rsid w:val="00D868ED"/>
    <w:rsid w:val="00D9307C"/>
    <w:rsid w:val="00D932B9"/>
    <w:rsid w:val="00D93842"/>
    <w:rsid w:val="00D94A2D"/>
    <w:rsid w:val="00D95C16"/>
    <w:rsid w:val="00D95DDF"/>
    <w:rsid w:val="00DA1EDC"/>
    <w:rsid w:val="00DA3C68"/>
    <w:rsid w:val="00DA479B"/>
    <w:rsid w:val="00DA548A"/>
    <w:rsid w:val="00DA5E17"/>
    <w:rsid w:val="00DA6196"/>
    <w:rsid w:val="00DA62FA"/>
    <w:rsid w:val="00DA6B39"/>
    <w:rsid w:val="00DA7718"/>
    <w:rsid w:val="00DB000C"/>
    <w:rsid w:val="00DB102D"/>
    <w:rsid w:val="00DB1781"/>
    <w:rsid w:val="00DB1D86"/>
    <w:rsid w:val="00DB320F"/>
    <w:rsid w:val="00DB3965"/>
    <w:rsid w:val="00DB4893"/>
    <w:rsid w:val="00DB4CAE"/>
    <w:rsid w:val="00DB5327"/>
    <w:rsid w:val="00DB7552"/>
    <w:rsid w:val="00DC0EC4"/>
    <w:rsid w:val="00DC1D3A"/>
    <w:rsid w:val="00DC1EF5"/>
    <w:rsid w:val="00DC24A8"/>
    <w:rsid w:val="00DC263D"/>
    <w:rsid w:val="00DC2B70"/>
    <w:rsid w:val="00DC2C86"/>
    <w:rsid w:val="00DC320D"/>
    <w:rsid w:val="00DC383E"/>
    <w:rsid w:val="00DC4C0C"/>
    <w:rsid w:val="00DC4E82"/>
    <w:rsid w:val="00DC599A"/>
    <w:rsid w:val="00DC6C55"/>
    <w:rsid w:val="00DC7886"/>
    <w:rsid w:val="00DC7BD9"/>
    <w:rsid w:val="00DD1612"/>
    <w:rsid w:val="00DD1B03"/>
    <w:rsid w:val="00DD561B"/>
    <w:rsid w:val="00DD621D"/>
    <w:rsid w:val="00DD6991"/>
    <w:rsid w:val="00DD6B81"/>
    <w:rsid w:val="00DD7903"/>
    <w:rsid w:val="00DE2C56"/>
    <w:rsid w:val="00DE4A21"/>
    <w:rsid w:val="00DE580D"/>
    <w:rsid w:val="00DE6C86"/>
    <w:rsid w:val="00DF09FA"/>
    <w:rsid w:val="00DF26DC"/>
    <w:rsid w:val="00DF4336"/>
    <w:rsid w:val="00DF48D2"/>
    <w:rsid w:val="00DF70BB"/>
    <w:rsid w:val="00E0124A"/>
    <w:rsid w:val="00E027CA"/>
    <w:rsid w:val="00E02BF3"/>
    <w:rsid w:val="00E10E6E"/>
    <w:rsid w:val="00E11429"/>
    <w:rsid w:val="00E13DF4"/>
    <w:rsid w:val="00E14614"/>
    <w:rsid w:val="00E147BF"/>
    <w:rsid w:val="00E14DF4"/>
    <w:rsid w:val="00E15E74"/>
    <w:rsid w:val="00E169FA"/>
    <w:rsid w:val="00E1723A"/>
    <w:rsid w:val="00E21916"/>
    <w:rsid w:val="00E23529"/>
    <w:rsid w:val="00E23B1E"/>
    <w:rsid w:val="00E23B30"/>
    <w:rsid w:val="00E23B71"/>
    <w:rsid w:val="00E23CA2"/>
    <w:rsid w:val="00E25EE9"/>
    <w:rsid w:val="00E318E9"/>
    <w:rsid w:val="00E32A31"/>
    <w:rsid w:val="00E3692A"/>
    <w:rsid w:val="00E37443"/>
    <w:rsid w:val="00E37D72"/>
    <w:rsid w:val="00E40893"/>
    <w:rsid w:val="00E428A1"/>
    <w:rsid w:val="00E4316D"/>
    <w:rsid w:val="00E457BD"/>
    <w:rsid w:val="00E45A7F"/>
    <w:rsid w:val="00E461DD"/>
    <w:rsid w:val="00E4682D"/>
    <w:rsid w:val="00E5274D"/>
    <w:rsid w:val="00E5444E"/>
    <w:rsid w:val="00E556AB"/>
    <w:rsid w:val="00E55A18"/>
    <w:rsid w:val="00E56639"/>
    <w:rsid w:val="00E60655"/>
    <w:rsid w:val="00E60C4C"/>
    <w:rsid w:val="00E60FF5"/>
    <w:rsid w:val="00E616EC"/>
    <w:rsid w:val="00E61994"/>
    <w:rsid w:val="00E624FE"/>
    <w:rsid w:val="00E6287C"/>
    <w:rsid w:val="00E63E73"/>
    <w:rsid w:val="00E656A7"/>
    <w:rsid w:val="00E70692"/>
    <w:rsid w:val="00E70B0C"/>
    <w:rsid w:val="00E71500"/>
    <w:rsid w:val="00E71840"/>
    <w:rsid w:val="00E73F87"/>
    <w:rsid w:val="00E76618"/>
    <w:rsid w:val="00E76FC2"/>
    <w:rsid w:val="00E771F5"/>
    <w:rsid w:val="00E8102A"/>
    <w:rsid w:val="00E81DEB"/>
    <w:rsid w:val="00E82F0E"/>
    <w:rsid w:val="00E8685F"/>
    <w:rsid w:val="00E86FA7"/>
    <w:rsid w:val="00E87257"/>
    <w:rsid w:val="00E87D04"/>
    <w:rsid w:val="00E91E0C"/>
    <w:rsid w:val="00E92CE3"/>
    <w:rsid w:val="00E9468A"/>
    <w:rsid w:val="00E94C29"/>
    <w:rsid w:val="00E95028"/>
    <w:rsid w:val="00E95739"/>
    <w:rsid w:val="00E96784"/>
    <w:rsid w:val="00E96F0B"/>
    <w:rsid w:val="00E97CD0"/>
    <w:rsid w:val="00EA0988"/>
    <w:rsid w:val="00EA17E9"/>
    <w:rsid w:val="00EA1C37"/>
    <w:rsid w:val="00EA21AF"/>
    <w:rsid w:val="00EA2EE8"/>
    <w:rsid w:val="00EA3AFB"/>
    <w:rsid w:val="00EA3B96"/>
    <w:rsid w:val="00EA56D5"/>
    <w:rsid w:val="00EA7DF1"/>
    <w:rsid w:val="00EB0A9C"/>
    <w:rsid w:val="00EB0AA3"/>
    <w:rsid w:val="00EB355C"/>
    <w:rsid w:val="00EB4126"/>
    <w:rsid w:val="00EB440A"/>
    <w:rsid w:val="00EB4516"/>
    <w:rsid w:val="00EB5520"/>
    <w:rsid w:val="00EB5AA9"/>
    <w:rsid w:val="00EB6A25"/>
    <w:rsid w:val="00EB7086"/>
    <w:rsid w:val="00EC0130"/>
    <w:rsid w:val="00EC3CDC"/>
    <w:rsid w:val="00EC429E"/>
    <w:rsid w:val="00EC439F"/>
    <w:rsid w:val="00EC4713"/>
    <w:rsid w:val="00ED2A4B"/>
    <w:rsid w:val="00ED32FE"/>
    <w:rsid w:val="00ED38F4"/>
    <w:rsid w:val="00ED3BC8"/>
    <w:rsid w:val="00ED797C"/>
    <w:rsid w:val="00EE10EF"/>
    <w:rsid w:val="00EE24BB"/>
    <w:rsid w:val="00EE335A"/>
    <w:rsid w:val="00EE44C4"/>
    <w:rsid w:val="00EE49C6"/>
    <w:rsid w:val="00EE5114"/>
    <w:rsid w:val="00EE6407"/>
    <w:rsid w:val="00EE7B98"/>
    <w:rsid w:val="00EF05FB"/>
    <w:rsid w:val="00EF0D91"/>
    <w:rsid w:val="00EF1222"/>
    <w:rsid w:val="00EF1F49"/>
    <w:rsid w:val="00EF3358"/>
    <w:rsid w:val="00EF4076"/>
    <w:rsid w:val="00EF50FD"/>
    <w:rsid w:val="00EF6C87"/>
    <w:rsid w:val="00EF6E3B"/>
    <w:rsid w:val="00EF795A"/>
    <w:rsid w:val="00F00185"/>
    <w:rsid w:val="00F001DD"/>
    <w:rsid w:val="00F0026F"/>
    <w:rsid w:val="00F00A15"/>
    <w:rsid w:val="00F02A6C"/>
    <w:rsid w:val="00F02ED2"/>
    <w:rsid w:val="00F02FA8"/>
    <w:rsid w:val="00F04BE2"/>
    <w:rsid w:val="00F05492"/>
    <w:rsid w:val="00F077E9"/>
    <w:rsid w:val="00F117BD"/>
    <w:rsid w:val="00F1213D"/>
    <w:rsid w:val="00F16DD8"/>
    <w:rsid w:val="00F208BF"/>
    <w:rsid w:val="00F216E9"/>
    <w:rsid w:val="00F21CD7"/>
    <w:rsid w:val="00F2247B"/>
    <w:rsid w:val="00F22506"/>
    <w:rsid w:val="00F233EA"/>
    <w:rsid w:val="00F240A7"/>
    <w:rsid w:val="00F244CF"/>
    <w:rsid w:val="00F24D35"/>
    <w:rsid w:val="00F25745"/>
    <w:rsid w:val="00F26B00"/>
    <w:rsid w:val="00F26F85"/>
    <w:rsid w:val="00F31548"/>
    <w:rsid w:val="00F33248"/>
    <w:rsid w:val="00F35366"/>
    <w:rsid w:val="00F36ECF"/>
    <w:rsid w:val="00F371A2"/>
    <w:rsid w:val="00F408D1"/>
    <w:rsid w:val="00F41D12"/>
    <w:rsid w:val="00F436AA"/>
    <w:rsid w:val="00F43C5A"/>
    <w:rsid w:val="00F43E09"/>
    <w:rsid w:val="00F447DB"/>
    <w:rsid w:val="00F47148"/>
    <w:rsid w:val="00F51008"/>
    <w:rsid w:val="00F514E9"/>
    <w:rsid w:val="00F51A12"/>
    <w:rsid w:val="00F52BF2"/>
    <w:rsid w:val="00F52F14"/>
    <w:rsid w:val="00F53CAA"/>
    <w:rsid w:val="00F55452"/>
    <w:rsid w:val="00F57B74"/>
    <w:rsid w:val="00F57E6E"/>
    <w:rsid w:val="00F6217C"/>
    <w:rsid w:val="00F62679"/>
    <w:rsid w:val="00F63621"/>
    <w:rsid w:val="00F63687"/>
    <w:rsid w:val="00F6558E"/>
    <w:rsid w:val="00F6740E"/>
    <w:rsid w:val="00F67833"/>
    <w:rsid w:val="00F703E8"/>
    <w:rsid w:val="00F736A3"/>
    <w:rsid w:val="00F76403"/>
    <w:rsid w:val="00F76BEB"/>
    <w:rsid w:val="00F82FF9"/>
    <w:rsid w:val="00F8330F"/>
    <w:rsid w:val="00F83AFA"/>
    <w:rsid w:val="00F85F97"/>
    <w:rsid w:val="00F87B25"/>
    <w:rsid w:val="00F906F3"/>
    <w:rsid w:val="00F91D67"/>
    <w:rsid w:val="00F924B1"/>
    <w:rsid w:val="00F94789"/>
    <w:rsid w:val="00F953B4"/>
    <w:rsid w:val="00F95BD9"/>
    <w:rsid w:val="00F96774"/>
    <w:rsid w:val="00F968F3"/>
    <w:rsid w:val="00F968FA"/>
    <w:rsid w:val="00F96E78"/>
    <w:rsid w:val="00F97DA8"/>
    <w:rsid w:val="00FA1184"/>
    <w:rsid w:val="00FA12B8"/>
    <w:rsid w:val="00FA134A"/>
    <w:rsid w:val="00FA2F7F"/>
    <w:rsid w:val="00FA4115"/>
    <w:rsid w:val="00FA7B08"/>
    <w:rsid w:val="00FB1356"/>
    <w:rsid w:val="00FB15A8"/>
    <w:rsid w:val="00FB2492"/>
    <w:rsid w:val="00FB4638"/>
    <w:rsid w:val="00FB6078"/>
    <w:rsid w:val="00FB78F1"/>
    <w:rsid w:val="00FB7B2C"/>
    <w:rsid w:val="00FB7C4B"/>
    <w:rsid w:val="00FB7C8C"/>
    <w:rsid w:val="00FC245D"/>
    <w:rsid w:val="00FC2463"/>
    <w:rsid w:val="00FC3BC5"/>
    <w:rsid w:val="00FC422B"/>
    <w:rsid w:val="00FC424C"/>
    <w:rsid w:val="00FC6682"/>
    <w:rsid w:val="00FD0A7B"/>
    <w:rsid w:val="00FD2518"/>
    <w:rsid w:val="00FD2995"/>
    <w:rsid w:val="00FD29BC"/>
    <w:rsid w:val="00FD476D"/>
    <w:rsid w:val="00FD4A08"/>
    <w:rsid w:val="00FD610B"/>
    <w:rsid w:val="00FD6A2B"/>
    <w:rsid w:val="00FD718F"/>
    <w:rsid w:val="00FD75C9"/>
    <w:rsid w:val="00FD7992"/>
    <w:rsid w:val="00FD7A1F"/>
    <w:rsid w:val="00FE08F9"/>
    <w:rsid w:val="00FE0E35"/>
    <w:rsid w:val="00FE276F"/>
    <w:rsid w:val="00FE30B2"/>
    <w:rsid w:val="00FE4CB4"/>
    <w:rsid w:val="00FE5B85"/>
    <w:rsid w:val="00FE608A"/>
    <w:rsid w:val="00FE659D"/>
    <w:rsid w:val="00FE6618"/>
    <w:rsid w:val="00FE7006"/>
    <w:rsid w:val="00FF1456"/>
    <w:rsid w:val="00FF1BAC"/>
    <w:rsid w:val="00FF3883"/>
    <w:rsid w:val="00FF38D0"/>
    <w:rsid w:val="00FF4266"/>
    <w:rsid w:val="00FF5C1D"/>
    <w:rsid w:val="00FF6130"/>
    <w:rsid w:val="00FF650A"/>
    <w:rsid w:val="00FF68B3"/>
    <w:rsid w:val="00FF6B5D"/>
    <w:rsid w:val="00FF7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A2D"/>
    <w:pPr>
      <w:suppressAutoHyphens/>
      <w:spacing w:after="0" w:line="240" w:lineRule="auto"/>
      <w:jc w:val="center"/>
    </w:pPr>
    <w:rPr>
      <w:rFonts w:ascii="Calibri" w:eastAsia="Times New Roman" w:hAnsi="Calibri" w:cs="Times New Roman"/>
      <w:lang w:eastAsia="ar-SA"/>
    </w:rPr>
  </w:style>
  <w:style w:type="paragraph" w:styleId="10">
    <w:name w:val="heading 1"/>
    <w:basedOn w:val="a"/>
    <w:link w:val="11"/>
    <w:uiPriority w:val="9"/>
    <w:qFormat/>
    <w:rsid w:val="00D94A2D"/>
    <w:pPr>
      <w:suppressAutoHyphens w:val="0"/>
      <w:spacing w:before="100" w:beforeAutospacing="1" w:after="100" w:afterAutospacing="1"/>
      <w:jc w:val="left"/>
      <w:outlineLvl w:val="0"/>
    </w:pPr>
    <w:rPr>
      <w:rFonts w:ascii="Times New Roman" w:hAnsi="Times New Roman"/>
      <w:b/>
      <w:bCs/>
      <w:kern w:val="36"/>
      <w:sz w:val="48"/>
      <w:szCs w:val="48"/>
      <w:lang w:eastAsia="ru-RU"/>
    </w:rPr>
  </w:style>
  <w:style w:type="paragraph" w:styleId="2">
    <w:name w:val="heading 2"/>
    <w:basedOn w:val="a"/>
    <w:link w:val="20"/>
    <w:qFormat/>
    <w:rsid w:val="00D94A2D"/>
    <w:pPr>
      <w:suppressAutoHyphens w:val="0"/>
      <w:spacing w:before="100" w:beforeAutospacing="1" w:after="100" w:afterAutospacing="1"/>
      <w:jc w:val="left"/>
      <w:outlineLvl w:val="1"/>
    </w:pPr>
    <w:rPr>
      <w:rFonts w:ascii="Times New Roman" w:hAnsi="Times New Roman"/>
      <w:b/>
      <w:bCs/>
      <w:sz w:val="36"/>
      <w:szCs w:val="36"/>
      <w:lang w:eastAsia="ru-RU"/>
    </w:rPr>
  </w:style>
  <w:style w:type="paragraph" w:styleId="30">
    <w:name w:val="heading 3"/>
    <w:basedOn w:val="a"/>
    <w:next w:val="a"/>
    <w:link w:val="31"/>
    <w:qFormat/>
    <w:rsid w:val="00D94A2D"/>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FB78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94A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D94A2D"/>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rsid w:val="00D94A2D"/>
    <w:rPr>
      <w:rFonts w:ascii="Arial" w:eastAsia="Times New Roman" w:hAnsi="Arial" w:cs="Arial"/>
      <w:b/>
      <w:bCs/>
      <w:sz w:val="26"/>
      <w:szCs w:val="26"/>
      <w:lang w:eastAsia="ar-SA"/>
    </w:rPr>
  </w:style>
  <w:style w:type="paragraph" w:styleId="a3">
    <w:name w:val="Balloon Text"/>
    <w:basedOn w:val="a"/>
    <w:link w:val="a4"/>
    <w:semiHidden/>
    <w:rsid w:val="00D94A2D"/>
    <w:rPr>
      <w:rFonts w:ascii="Tahoma" w:hAnsi="Tahoma" w:cs="Tahoma"/>
      <w:sz w:val="16"/>
      <w:szCs w:val="16"/>
    </w:rPr>
  </w:style>
  <w:style w:type="character" w:customStyle="1" w:styleId="a4">
    <w:name w:val="Текст выноски Знак"/>
    <w:basedOn w:val="a0"/>
    <w:link w:val="a3"/>
    <w:semiHidden/>
    <w:rsid w:val="00D94A2D"/>
    <w:rPr>
      <w:rFonts w:ascii="Tahoma" w:eastAsia="Times New Roman" w:hAnsi="Tahoma" w:cs="Tahoma"/>
      <w:sz w:val="16"/>
      <w:szCs w:val="16"/>
      <w:lang w:eastAsia="ar-SA"/>
    </w:rPr>
  </w:style>
  <w:style w:type="character" w:styleId="a5">
    <w:name w:val="Hyperlink"/>
    <w:rsid w:val="00D94A2D"/>
    <w:rPr>
      <w:color w:val="0000FF"/>
      <w:u w:val="single"/>
    </w:rPr>
  </w:style>
  <w:style w:type="paragraph" w:styleId="12">
    <w:name w:val="toc 1"/>
    <w:basedOn w:val="a"/>
    <w:next w:val="a"/>
    <w:autoRedefine/>
    <w:semiHidden/>
    <w:rsid w:val="00D94A2D"/>
    <w:pPr>
      <w:spacing w:after="100"/>
    </w:pPr>
  </w:style>
  <w:style w:type="paragraph" w:styleId="21">
    <w:name w:val="toc 2"/>
    <w:basedOn w:val="a"/>
    <w:next w:val="a"/>
    <w:autoRedefine/>
    <w:semiHidden/>
    <w:rsid w:val="00D94A2D"/>
    <w:pPr>
      <w:tabs>
        <w:tab w:val="right" w:leader="dot" w:pos="9345"/>
      </w:tabs>
      <w:spacing w:after="100"/>
      <w:ind w:left="220"/>
    </w:pPr>
    <w:rPr>
      <w:rFonts w:ascii="Times New Roman" w:hAnsi="Times New Roman"/>
      <w:sz w:val="24"/>
      <w:szCs w:val="24"/>
    </w:rPr>
  </w:style>
  <w:style w:type="paragraph" w:customStyle="1" w:styleId="a6">
    <w:name w:val="ОснТекст"/>
    <w:basedOn w:val="a"/>
    <w:link w:val="a7"/>
    <w:rsid w:val="00D94A2D"/>
    <w:pPr>
      <w:ind w:firstLine="540"/>
      <w:jc w:val="both"/>
    </w:pPr>
    <w:rPr>
      <w:rFonts w:ascii="Times New Roman" w:hAnsi="Times New Roman"/>
      <w:sz w:val="24"/>
      <w:szCs w:val="24"/>
    </w:rPr>
  </w:style>
  <w:style w:type="paragraph" w:customStyle="1" w:styleId="13">
    <w:name w:val="Абзац списка1"/>
    <w:basedOn w:val="a"/>
    <w:link w:val="ListParagraphChar"/>
    <w:rsid w:val="00D94A2D"/>
    <w:pPr>
      <w:suppressAutoHyphens w:val="0"/>
      <w:ind w:left="720"/>
    </w:pPr>
    <w:rPr>
      <w:sz w:val="20"/>
      <w:szCs w:val="20"/>
    </w:rPr>
  </w:style>
  <w:style w:type="paragraph" w:styleId="a8">
    <w:name w:val="Title"/>
    <w:basedOn w:val="a"/>
    <w:next w:val="a"/>
    <w:link w:val="a9"/>
    <w:qFormat/>
    <w:rsid w:val="00D94A2D"/>
    <w:pPr>
      <w:suppressAutoHyphens w:val="0"/>
      <w:spacing w:before="240" w:after="60"/>
      <w:outlineLvl w:val="0"/>
    </w:pPr>
    <w:rPr>
      <w:rFonts w:ascii="Cambria" w:eastAsia="Calibri" w:hAnsi="Cambria"/>
      <w:b/>
      <w:bCs/>
      <w:kern w:val="28"/>
      <w:sz w:val="32"/>
      <w:szCs w:val="32"/>
    </w:rPr>
  </w:style>
  <w:style w:type="character" w:customStyle="1" w:styleId="a9">
    <w:name w:val="Название Знак"/>
    <w:basedOn w:val="a0"/>
    <w:link w:val="a8"/>
    <w:rsid w:val="00D94A2D"/>
    <w:rPr>
      <w:rFonts w:ascii="Cambria" w:eastAsia="Calibri" w:hAnsi="Cambria" w:cs="Times New Roman"/>
      <w:b/>
      <w:bCs/>
      <w:kern w:val="28"/>
      <w:sz w:val="32"/>
      <w:szCs w:val="32"/>
    </w:rPr>
  </w:style>
  <w:style w:type="character" w:customStyle="1" w:styleId="ListParagraphChar">
    <w:name w:val="List Paragraph Char"/>
    <w:link w:val="13"/>
    <w:locked/>
    <w:rsid w:val="00D94A2D"/>
    <w:rPr>
      <w:rFonts w:ascii="Calibri" w:eastAsia="Times New Roman" w:hAnsi="Calibri" w:cs="Times New Roman"/>
      <w:sz w:val="20"/>
      <w:szCs w:val="20"/>
    </w:rPr>
  </w:style>
  <w:style w:type="paragraph" w:customStyle="1" w:styleId="aa">
    <w:name w:val="Раздел"/>
    <w:basedOn w:val="a"/>
    <w:link w:val="ab"/>
    <w:rsid w:val="00D94A2D"/>
    <w:rPr>
      <w:rFonts w:ascii="Times New Roman" w:hAnsi="Times New Roman"/>
      <w:b/>
      <w:sz w:val="24"/>
      <w:szCs w:val="24"/>
    </w:rPr>
  </w:style>
  <w:style w:type="paragraph" w:customStyle="1" w:styleId="ac">
    <w:name w:val="Глава"/>
    <w:basedOn w:val="13"/>
    <w:link w:val="ad"/>
    <w:rsid w:val="00D94A2D"/>
    <w:pPr>
      <w:suppressAutoHyphens/>
      <w:ind w:left="0" w:right="-21"/>
      <w:jc w:val="both"/>
    </w:pPr>
    <w:rPr>
      <w:rFonts w:ascii="Times New Roman" w:hAnsi="Times New Roman"/>
      <w:b/>
      <w:sz w:val="24"/>
      <w:szCs w:val="24"/>
    </w:rPr>
  </w:style>
  <w:style w:type="character" w:customStyle="1" w:styleId="FontStyle13">
    <w:name w:val="Font Style13"/>
    <w:rsid w:val="00D94A2D"/>
    <w:rPr>
      <w:rFonts w:ascii="Times New Roman" w:hAnsi="Times New Roman" w:cs="Times New Roman"/>
      <w:sz w:val="26"/>
      <w:szCs w:val="26"/>
    </w:rPr>
  </w:style>
  <w:style w:type="character" w:customStyle="1" w:styleId="ad">
    <w:name w:val="Глава Знак"/>
    <w:link w:val="ac"/>
    <w:locked/>
    <w:rsid w:val="00D94A2D"/>
    <w:rPr>
      <w:rFonts w:ascii="Times New Roman" w:eastAsia="Times New Roman" w:hAnsi="Times New Roman" w:cs="Times New Roman"/>
      <w:b/>
      <w:sz w:val="24"/>
      <w:szCs w:val="24"/>
      <w:lang w:eastAsia="ar-SA"/>
    </w:rPr>
  </w:style>
  <w:style w:type="character" w:customStyle="1" w:styleId="a7">
    <w:name w:val="ОснТекст Знак"/>
    <w:link w:val="a6"/>
    <w:locked/>
    <w:rsid w:val="00D94A2D"/>
    <w:rPr>
      <w:rFonts w:ascii="Times New Roman" w:eastAsia="Times New Roman" w:hAnsi="Times New Roman" w:cs="Times New Roman"/>
      <w:sz w:val="24"/>
      <w:szCs w:val="24"/>
      <w:lang w:eastAsia="ar-SA"/>
    </w:rPr>
  </w:style>
  <w:style w:type="paragraph" w:customStyle="1" w:styleId="22">
    <w:name w:val="Абзац списка2"/>
    <w:basedOn w:val="a"/>
    <w:link w:val="ListParagraphChar1"/>
    <w:rsid w:val="00D94A2D"/>
    <w:pPr>
      <w:suppressAutoHyphens w:val="0"/>
      <w:ind w:left="720"/>
    </w:pPr>
    <w:rPr>
      <w:rFonts w:eastAsia="Calibri"/>
      <w:sz w:val="20"/>
      <w:szCs w:val="20"/>
    </w:rPr>
  </w:style>
  <w:style w:type="character" w:customStyle="1" w:styleId="ListParagraphChar1">
    <w:name w:val="List Paragraph Char1"/>
    <w:link w:val="22"/>
    <w:locked/>
    <w:rsid w:val="00D94A2D"/>
    <w:rPr>
      <w:rFonts w:ascii="Calibri" w:eastAsia="Calibri" w:hAnsi="Calibri" w:cs="Times New Roman"/>
      <w:sz w:val="20"/>
      <w:szCs w:val="20"/>
    </w:rPr>
  </w:style>
  <w:style w:type="character" w:customStyle="1" w:styleId="ab">
    <w:name w:val="Раздел Знак"/>
    <w:link w:val="aa"/>
    <w:locked/>
    <w:rsid w:val="00D94A2D"/>
    <w:rPr>
      <w:rFonts w:ascii="Times New Roman" w:eastAsia="Times New Roman" w:hAnsi="Times New Roman" w:cs="Times New Roman"/>
      <w:b/>
      <w:sz w:val="24"/>
      <w:szCs w:val="24"/>
      <w:lang w:eastAsia="ar-SA"/>
    </w:rPr>
  </w:style>
  <w:style w:type="character" w:styleId="ae">
    <w:name w:val="Strong"/>
    <w:uiPriority w:val="22"/>
    <w:qFormat/>
    <w:rsid w:val="00D94A2D"/>
    <w:rPr>
      <w:rFonts w:cs="Times New Roman"/>
      <w:b/>
      <w:bCs/>
    </w:rPr>
  </w:style>
  <w:style w:type="paragraph" w:customStyle="1" w:styleId="32">
    <w:name w:val="Абзац списка3"/>
    <w:basedOn w:val="a"/>
    <w:rsid w:val="00D94A2D"/>
    <w:pPr>
      <w:suppressAutoHyphens w:val="0"/>
      <w:ind w:left="720"/>
    </w:pPr>
    <w:rPr>
      <w:rFonts w:eastAsia="Calibri"/>
      <w:lang w:eastAsia="en-US"/>
    </w:rPr>
  </w:style>
  <w:style w:type="paragraph" w:customStyle="1" w:styleId="41">
    <w:name w:val="Абзац списка4"/>
    <w:basedOn w:val="a"/>
    <w:rsid w:val="00D94A2D"/>
    <w:pPr>
      <w:suppressAutoHyphens w:val="0"/>
      <w:ind w:left="720"/>
    </w:pPr>
    <w:rPr>
      <w:rFonts w:eastAsia="Calibri"/>
      <w:lang w:eastAsia="en-US"/>
    </w:rPr>
  </w:style>
  <w:style w:type="paragraph" w:customStyle="1" w:styleId="23">
    <w:name w:val="Без интервала2"/>
    <w:link w:val="NoSpacingChar"/>
    <w:rsid w:val="00D94A2D"/>
    <w:pPr>
      <w:spacing w:after="0" w:line="240" w:lineRule="auto"/>
      <w:jc w:val="center"/>
    </w:pPr>
    <w:rPr>
      <w:rFonts w:ascii="Calibri" w:eastAsia="Calibri" w:hAnsi="Calibri" w:cs="Times New Roman"/>
    </w:rPr>
  </w:style>
  <w:style w:type="character" w:customStyle="1" w:styleId="NoSpacingChar">
    <w:name w:val="No Spacing Char"/>
    <w:link w:val="23"/>
    <w:locked/>
    <w:rsid w:val="00D94A2D"/>
    <w:rPr>
      <w:rFonts w:ascii="Calibri" w:eastAsia="Calibri" w:hAnsi="Calibri" w:cs="Times New Roman"/>
    </w:rPr>
  </w:style>
  <w:style w:type="paragraph" w:customStyle="1" w:styleId="af">
    <w:name w:val="ТАБЛИЦЫ"/>
    <w:basedOn w:val="14"/>
    <w:link w:val="af0"/>
    <w:rsid w:val="00D94A2D"/>
    <w:pPr>
      <w:suppressAutoHyphens w:val="0"/>
    </w:pPr>
    <w:rPr>
      <w:rFonts w:ascii="Times New Roman" w:hAnsi="Times New Roman"/>
      <w:sz w:val="20"/>
      <w:szCs w:val="20"/>
    </w:rPr>
  </w:style>
  <w:style w:type="character" w:customStyle="1" w:styleId="af0">
    <w:name w:val="ТАБЛИЦЫ Знак"/>
    <w:link w:val="af"/>
    <w:locked/>
    <w:rsid w:val="00D94A2D"/>
    <w:rPr>
      <w:rFonts w:ascii="Times New Roman" w:eastAsia="Times New Roman" w:hAnsi="Times New Roman" w:cs="Times New Roman"/>
      <w:sz w:val="20"/>
      <w:szCs w:val="20"/>
    </w:rPr>
  </w:style>
  <w:style w:type="paragraph" w:customStyle="1" w:styleId="14">
    <w:name w:val="Без интервала1"/>
    <w:link w:val="NoSpacingChar1"/>
    <w:rsid w:val="00D94A2D"/>
    <w:pPr>
      <w:suppressAutoHyphens/>
      <w:spacing w:after="0" w:line="240" w:lineRule="auto"/>
      <w:jc w:val="center"/>
    </w:pPr>
    <w:rPr>
      <w:rFonts w:ascii="Calibri" w:eastAsia="Times New Roman" w:hAnsi="Calibri" w:cs="Times New Roman"/>
      <w:lang w:eastAsia="ar-SA"/>
    </w:rPr>
  </w:style>
  <w:style w:type="table" w:styleId="af1">
    <w:name w:val="Table Grid"/>
    <w:basedOn w:val="a1"/>
    <w:rsid w:val="00D94A2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94A2D"/>
    <w:pPr>
      <w:autoSpaceDE w:val="0"/>
      <w:autoSpaceDN w:val="0"/>
      <w:adjustRightInd w:val="0"/>
      <w:spacing w:after="0" w:line="240" w:lineRule="auto"/>
      <w:jc w:val="center"/>
    </w:pPr>
    <w:rPr>
      <w:rFonts w:ascii="Times New Roman" w:eastAsia="Times New Roman" w:hAnsi="Times New Roman" w:cs="Times New Roman"/>
      <w:color w:val="000000"/>
      <w:sz w:val="24"/>
      <w:szCs w:val="24"/>
    </w:rPr>
  </w:style>
  <w:style w:type="paragraph" w:customStyle="1" w:styleId="15">
    <w:name w:val="Без интервала1"/>
    <w:rsid w:val="00D94A2D"/>
    <w:pPr>
      <w:spacing w:after="0" w:line="240" w:lineRule="auto"/>
      <w:jc w:val="center"/>
    </w:pPr>
    <w:rPr>
      <w:rFonts w:ascii="Calibri" w:eastAsia="Calibri" w:hAnsi="Calibri" w:cs="Times New Roman"/>
    </w:rPr>
  </w:style>
  <w:style w:type="character" w:customStyle="1" w:styleId="NoSpacingChar1">
    <w:name w:val="No Spacing Char1"/>
    <w:link w:val="14"/>
    <w:locked/>
    <w:rsid w:val="00D94A2D"/>
    <w:rPr>
      <w:rFonts w:ascii="Calibri" w:eastAsia="Times New Roman" w:hAnsi="Calibri" w:cs="Times New Roman"/>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D94A2D"/>
    <w:pPr>
      <w:suppressAutoHyphens w:val="0"/>
      <w:spacing w:before="100" w:beforeAutospacing="1" w:after="100" w:afterAutospacing="1"/>
    </w:pPr>
    <w:rPr>
      <w:rFonts w:ascii="Times New Roman" w:eastAsia="Calibri" w:hAnsi="Times New Roman"/>
      <w:sz w:val="24"/>
      <w:szCs w:val="24"/>
      <w:lang w:eastAsia="ru-RU"/>
    </w:rPr>
  </w:style>
  <w:style w:type="paragraph" w:customStyle="1" w:styleId="16">
    <w:name w:val="Абзац списка1"/>
    <w:basedOn w:val="a"/>
    <w:rsid w:val="00D94A2D"/>
    <w:pPr>
      <w:suppressAutoHyphens w:val="0"/>
      <w:ind w:left="720"/>
    </w:pPr>
    <w:rPr>
      <w:rFonts w:eastAsia="Calibri"/>
      <w:lang w:eastAsia="en-US"/>
    </w:rPr>
  </w:style>
  <w:style w:type="paragraph" w:customStyle="1" w:styleId="50">
    <w:name w:val="Абзац списка5"/>
    <w:basedOn w:val="a"/>
    <w:rsid w:val="00D94A2D"/>
    <w:pPr>
      <w:suppressAutoHyphens w:val="0"/>
      <w:ind w:left="720"/>
    </w:pPr>
    <w:rPr>
      <w:rFonts w:eastAsia="Calibri"/>
      <w:lang w:eastAsia="en-US"/>
    </w:rPr>
  </w:style>
  <w:style w:type="paragraph" w:customStyle="1" w:styleId="6">
    <w:name w:val="Абзац списка6"/>
    <w:basedOn w:val="a"/>
    <w:rsid w:val="00D94A2D"/>
    <w:pPr>
      <w:suppressAutoHyphens w:val="0"/>
      <w:ind w:left="720"/>
    </w:pPr>
    <w:rPr>
      <w:rFonts w:eastAsia="Calibri"/>
      <w:lang w:eastAsia="en-US"/>
    </w:rPr>
  </w:style>
  <w:style w:type="paragraph" w:styleId="af3">
    <w:name w:val="footer"/>
    <w:basedOn w:val="a"/>
    <w:link w:val="af4"/>
    <w:rsid w:val="00D94A2D"/>
    <w:pPr>
      <w:tabs>
        <w:tab w:val="center" w:pos="4677"/>
        <w:tab w:val="right" w:pos="9355"/>
      </w:tabs>
      <w:suppressAutoHyphens w:val="0"/>
    </w:pPr>
    <w:rPr>
      <w:rFonts w:eastAsia="Calibri"/>
      <w:sz w:val="20"/>
      <w:szCs w:val="20"/>
    </w:rPr>
  </w:style>
  <w:style w:type="character" w:customStyle="1" w:styleId="af4">
    <w:name w:val="Нижний колонтитул Знак"/>
    <w:basedOn w:val="a0"/>
    <w:link w:val="af3"/>
    <w:rsid w:val="00D94A2D"/>
    <w:rPr>
      <w:rFonts w:ascii="Calibri" w:eastAsia="Calibri" w:hAnsi="Calibri" w:cs="Times New Roman"/>
      <w:sz w:val="20"/>
      <w:szCs w:val="20"/>
    </w:rPr>
  </w:style>
  <w:style w:type="paragraph" w:styleId="af5">
    <w:name w:val="header"/>
    <w:basedOn w:val="a"/>
    <w:link w:val="af6"/>
    <w:rsid w:val="00D94A2D"/>
    <w:pPr>
      <w:tabs>
        <w:tab w:val="center" w:pos="4677"/>
        <w:tab w:val="right" w:pos="9355"/>
      </w:tabs>
    </w:pPr>
    <w:rPr>
      <w:sz w:val="20"/>
      <w:szCs w:val="20"/>
    </w:rPr>
  </w:style>
  <w:style w:type="character" w:customStyle="1" w:styleId="af6">
    <w:name w:val="Верхний колонтитул Знак"/>
    <w:basedOn w:val="a0"/>
    <w:link w:val="af5"/>
    <w:rsid w:val="00D94A2D"/>
    <w:rPr>
      <w:rFonts w:ascii="Calibri" w:eastAsia="Times New Roman" w:hAnsi="Calibri" w:cs="Times New Roman"/>
      <w:sz w:val="20"/>
      <w:szCs w:val="20"/>
      <w:lang w:eastAsia="ar-SA"/>
    </w:rPr>
  </w:style>
  <w:style w:type="character" w:customStyle="1" w:styleId="ConsPlusNormal">
    <w:name w:val="ConsPlusNormal Знак"/>
    <w:link w:val="ConsPlusNormal0"/>
    <w:locked/>
    <w:rsid w:val="00D94A2D"/>
    <w:rPr>
      <w:rFonts w:ascii="Arial" w:eastAsia="Times New Roman" w:hAnsi="Arial" w:cs="Arial"/>
    </w:rPr>
  </w:style>
  <w:style w:type="paragraph" w:customStyle="1" w:styleId="ConsPlusNormal0">
    <w:name w:val="ConsPlusNormal"/>
    <w:link w:val="ConsPlusNormal"/>
    <w:rsid w:val="00D94A2D"/>
    <w:pPr>
      <w:widowControl w:val="0"/>
      <w:autoSpaceDE w:val="0"/>
      <w:autoSpaceDN w:val="0"/>
      <w:adjustRightInd w:val="0"/>
      <w:spacing w:after="0" w:line="240" w:lineRule="auto"/>
      <w:ind w:firstLine="720"/>
    </w:pPr>
    <w:rPr>
      <w:rFonts w:ascii="Arial" w:eastAsia="Times New Roman" w:hAnsi="Arial" w:cs="Arial"/>
    </w:rPr>
  </w:style>
  <w:style w:type="paragraph" w:customStyle="1" w:styleId="ConsPlusTitle">
    <w:name w:val="ConsPlusTitle"/>
    <w:rsid w:val="00D94A2D"/>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styleId="af7">
    <w:name w:val="page number"/>
    <w:basedOn w:val="a0"/>
    <w:rsid w:val="00D94A2D"/>
  </w:style>
  <w:style w:type="character" w:customStyle="1" w:styleId="apple-converted-space">
    <w:name w:val="apple-converted-space"/>
    <w:basedOn w:val="a0"/>
    <w:rsid w:val="00D94A2D"/>
  </w:style>
  <w:style w:type="paragraph" w:styleId="af8">
    <w:name w:val="List Paragraph"/>
    <w:basedOn w:val="a"/>
    <w:uiPriority w:val="34"/>
    <w:qFormat/>
    <w:rsid w:val="00D94A2D"/>
    <w:pPr>
      <w:suppressAutoHyphens w:val="0"/>
      <w:spacing w:after="200" w:line="276" w:lineRule="auto"/>
      <w:ind w:left="720"/>
      <w:contextualSpacing/>
      <w:jc w:val="left"/>
    </w:pPr>
    <w:rPr>
      <w:lang w:eastAsia="ru-RU"/>
    </w:rPr>
  </w:style>
  <w:style w:type="character" w:styleId="af9">
    <w:name w:val="FollowedHyperlink"/>
    <w:rsid w:val="00D94A2D"/>
    <w:rPr>
      <w:color w:val="800080"/>
      <w:u w:val="single"/>
    </w:rPr>
  </w:style>
  <w:style w:type="paragraph" w:customStyle="1" w:styleId="24">
    <w:name w:val="Основной текст2"/>
    <w:basedOn w:val="a"/>
    <w:rsid w:val="00D94A2D"/>
    <w:pPr>
      <w:widowControl w:val="0"/>
      <w:suppressAutoHyphens w:val="0"/>
      <w:ind w:firstLine="709"/>
      <w:jc w:val="both"/>
    </w:pPr>
    <w:rPr>
      <w:rFonts w:ascii="Times New Roman" w:hAnsi="Times New Roman"/>
      <w:sz w:val="24"/>
      <w:szCs w:val="20"/>
      <w:lang w:eastAsia="ru-RU"/>
    </w:rPr>
  </w:style>
  <w:style w:type="paragraph" w:customStyle="1" w:styleId="17">
    <w:name w:val="Основной текст с отступом1"/>
    <w:basedOn w:val="a"/>
    <w:rsid w:val="00D94A2D"/>
    <w:pPr>
      <w:suppressAutoHyphens w:val="0"/>
      <w:spacing w:after="120"/>
      <w:ind w:left="283"/>
      <w:jc w:val="left"/>
    </w:pPr>
    <w:rPr>
      <w:rFonts w:ascii="Times New Roman" w:hAnsi="Times New Roman"/>
      <w:sz w:val="24"/>
      <w:szCs w:val="24"/>
      <w:lang w:eastAsia="ru-RU"/>
    </w:rPr>
  </w:style>
  <w:style w:type="paragraph" w:customStyle="1" w:styleId="afa">
    <w:name w:val="Ñòèëü"/>
    <w:rsid w:val="00D94A2D"/>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33">
    <w:name w:val="Body Text 3"/>
    <w:basedOn w:val="a"/>
    <w:link w:val="34"/>
    <w:unhideWhenUsed/>
    <w:rsid w:val="00D94A2D"/>
    <w:pPr>
      <w:suppressAutoHyphens w:val="0"/>
      <w:autoSpaceDE w:val="0"/>
      <w:autoSpaceDN w:val="0"/>
      <w:adjustRightInd w:val="0"/>
      <w:jc w:val="both"/>
    </w:pPr>
    <w:rPr>
      <w:rFonts w:ascii="Arial" w:hAnsi="Arial" w:cs="Arial"/>
      <w:sz w:val="28"/>
      <w:szCs w:val="28"/>
      <w:lang w:eastAsia="ru-RU"/>
    </w:rPr>
  </w:style>
  <w:style w:type="character" w:customStyle="1" w:styleId="34">
    <w:name w:val="Основной текст 3 Знак"/>
    <w:basedOn w:val="a0"/>
    <w:link w:val="33"/>
    <w:rsid w:val="00D94A2D"/>
    <w:rPr>
      <w:rFonts w:ascii="Arial" w:eastAsia="Times New Roman" w:hAnsi="Arial" w:cs="Arial"/>
      <w:sz w:val="28"/>
      <w:szCs w:val="28"/>
      <w:lang w:eastAsia="ru-RU"/>
    </w:rPr>
  </w:style>
  <w:style w:type="paragraph" w:customStyle="1" w:styleId="5">
    <w:name w:val="Стиль5"/>
    <w:basedOn w:val="a"/>
    <w:rsid w:val="00D94A2D"/>
    <w:pPr>
      <w:numPr>
        <w:numId w:val="44"/>
      </w:numPr>
      <w:suppressAutoHyphens w:val="0"/>
      <w:ind w:left="0" w:firstLine="0"/>
      <w:jc w:val="both"/>
    </w:pPr>
    <w:rPr>
      <w:rFonts w:ascii="Times New Roman" w:hAnsi="Times New Roman"/>
      <w:b/>
      <w:sz w:val="32"/>
      <w:szCs w:val="32"/>
      <w:lang w:eastAsia="ru-RU"/>
    </w:rPr>
  </w:style>
  <w:style w:type="paragraph" w:customStyle="1" w:styleId="3">
    <w:name w:val="Стиль3"/>
    <w:basedOn w:val="a"/>
    <w:rsid w:val="00D94A2D"/>
    <w:pPr>
      <w:numPr>
        <w:ilvl w:val="2"/>
        <w:numId w:val="44"/>
      </w:numPr>
      <w:suppressAutoHyphens w:val="0"/>
      <w:jc w:val="both"/>
    </w:pPr>
    <w:rPr>
      <w:rFonts w:ascii="Times New Roman" w:hAnsi="Times New Roman"/>
      <w:sz w:val="28"/>
      <w:szCs w:val="28"/>
      <w:lang w:eastAsia="ru-RU"/>
    </w:rPr>
  </w:style>
  <w:style w:type="paragraph" w:customStyle="1" w:styleId="1">
    <w:name w:val="Стиль1"/>
    <w:basedOn w:val="a"/>
    <w:next w:val="35"/>
    <w:rsid w:val="00D94A2D"/>
    <w:pPr>
      <w:numPr>
        <w:ilvl w:val="3"/>
        <w:numId w:val="44"/>
      </w:numPr>
      <w:suppressAutoHyphens w:val="0"/>
      <w:jc w:val="both"/>
    </w:pPr>
    <w:rPr>
      <w:rFonts w:ascii="Times New Roman" w:hAnsi="Times New Roman"/>
      <w:sz w:val="28"/>
      <w:szCs w:val="28"/>
      <w:lang w:eastAsia="ru-RU"/>
    </w:rPr>
  </w:style>
  <w:style w:type="paragraph" w:styleId="35">
    <w:name w:val="List 3"/>
    <w:basedOn w:val="a"/>
    <w:rsid w:val="00D94A2D"/>
    <w:pPr>
      <w:ind w:left="849" w:hanging="283"/>
    </w:pPr>
  </w:style>
  <w:style w:type="paragraph" w:styleId="afb">
    <w:name w:val="Document Map"/>
    <w:basedOn w:val="a"/>
    <w:link w:val="afc"/>
    <w:semiHidden/>
    <w:rsid w:val="00D94A2D"/>
    <w:pPr>
      <w:shd w:val="clear" w:color="auto" w:fill="000080"/>
    </w:pPr>
    <w:rPr>
      <w:rFonts w:ascii="Tahoma" w:hAnsi="Tahoma" w:cs="Tahoma"/>
      <w:sz w:val="20"/>
      <w:szCs w:val="20"/>
    </w:rPr>
  </w:style>
  <w:style w:type="character" w:customStyle="1" w:styleId="afc">
    <w:name w:val="Схема документа Знак"/>
    <w:basedOn w:val="a0"/>
    <w:link w:val="afb"/>
    <w:semiHidden/>
    <w:rsid w:val="00D94A2D"/>
    <w:rPr>
      <w:rFonts w:ascii="Tahoma" w:eastAsia="Times New Roman" w:hAnsi="Tahoma" w:cs="Tahoma"/>
      <w:sz w:val="20"/>
      <w:szCs w:val="20"/>
      <w:shd w:val="clear" w:color="auto" w:fill="000080"/>
      <w:lang w:eastAsia="ar-SA"/>
    </w:rPr>
  </w:style>
  <w:style w:type="paragraph" w:customStyle="1" w:styleId="afd">
    <w:name w:val="ГРАД Табличный текст (ширина)"/>
    <w:basedOn w:val="a"/>
    <w:autoRedefine/>
    <w:rsid w:val="00D94A2D"/>
    <w:pPr>
      <w:tabs>
        <w:tab w:val="left" w:pos="540"/>
      </w:tabs>
      <w:suppressAutoHyphens w:val="0"/>
    </w:pPr>
    <w:rPr>
      <w:rFonts w:ascii="Times New Roman" w:hAnsi="Times New Roman"/>
      <w:bCs/>
      <w:color w:val="000000"/>
      <w:spacing w:val="4"/>
      <w:sz w:val="24"/>
      <w:szCs w:val="24"/>
      <w:lang w:eastAsia="ru-RU"/>
    </w:rPr>
  </w:style>
  <w:style w:type="paragraph" w:customStyle="1" w:styleId="Report">
    <w:name w:val="Report"/>
    <w:basedOn w:val="a"/>
    <w:rsid w:val="00D94A2D"/>
    <w:pPr>
      <w:suppressAutoHyphens w:val="0"/>
      <w:spacing w:line="360" w:lineRule="auto"/>
      <w:ind w:firstLine="567"/>
      <w:jc w:val="both"/>
    </w:pPr>
    <w:rPr>
      <w:rFonts w:ascii="Times New Roman" w:hAnsi="Times New Roman"/>
      <w:sz w:val="24"/>
      <w:szCs w:val="20"/>
      <w:lang w:eastAsia="ru-RU"/>
    </w:rPr>
  </w:style>
  <w:style w:type="paragraph" w:customStyle="1" w:styleId="Main">
    <w:name w:val="Main"/>
    <w:link w:val="Main0"/>
    <w:rsid w:val="00D94A2D"/>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D94A2D"/>
    <w:rPr>
      <w:rFonts w:ascii="Times New Roman" w:eastAsia="Times New Roman" w:hAnsi="Times New Roman" w:cs="Times New Roman"/>
      <w:sz w:val="24"/>
      <w:szCs w:val="16"/>
      <w:lang w:eastAsia="ru-RU"/>
    </w:rPr>
  </w:style>
  <w:style w:type="paragraph" w:customStyle="1" w:styleId="headertext">
    <w:name w:val="headertext"/>
    <w:basedOn w:val="a"/>
    <w:rsid w:val="00D94A2D"/>
    <w:pPr>
      <w:suppressAutoHyphens w:val="0"/>
      <w:spacing w:before="100" w:beforeAutospacing="1" w:after="100" w:afterAutospacing="1"/>
      <w:jc w:val="left"/>
    </w:pPr>
    <w:rPr>
      <w:rFonts w:ascii="Times New Roman" w:hAnsi="Times New Roman"/>
      <w:sz w:val="24"/>
      <w:szCs w:val="24"/>
      <w:lang w:eastAsia="ru-RU"/>
    </w:rPr>
  </w:style>
  <w:style w:type="paragraph" w:customStyle="1" w:styleId="7">
    <w:name w:val="Абзац списка7"/>
    <w:basedOn w:val="a"/>
    <w:rsid w:val="00D64F54"/>
    <w:pPr>
      <w:suppressAutoHyphens w:val="0"/>
      <w:ind w:left="720"/>
    </w:pPr>
    <w:rPr>
      <w:sz w:val="20"/>
      <w:szCs w:val="20"/>
    </w:rPr>
  </w:style>
  <w:style w:type="character" w:customStyle="1" w:styleId="40">
    <w:name w:val="Заголовок 4 Знак"/>
    <w:basedOn w:val="a0"/>
    <w:link w:val="4"/>
    <w:uiPriority w:val="9"/>
    <w:semiHidden/>
    <w:rsid w:val="00FB78F1"/>
    <w:rPr>
      <w:rFonts w:asciiTheme="majorHAnsi" w:eastAsiaTheme="majorEastAsia" w:hAnsiTheme="majorHAnsi" w:cstheme="majorBidi"/>
      <w:b/>
      <w:bCs/>
      <w:i/>
      <w:iCs/>
      <w:color w:val="4F81BD" w:themeColor="accent1"/>
      <w:lang w:eastAsia="ar-SA"/>
    </w:rPr>
  </w:style>
  <w:style w:type="paragraph" w:customStyle="1" w:styleId="36">
    <w:name w:val="Îñíîâíîé òåêñò ñ îòñòóïîì 3"/>
    <w:basedOn w:val="a"/>
    <w:rsid w:val="000F7C72"/>
    <w:pPr>
      <w:widowControl w:val="0"/>
      <w:suppressAutoHyphens w:val="0"/>
      <w:ind w:firstLine="567"/>
      <w:jc w:val="both"/>
    </w:pPr>
    <w:rPr>
      <w:rFonts w:ascii="Peterburg" w:hAnsi="Peterburg"/>
      <w:b/>
      <w:i/>
      <w:sz w:val="24"/>
      <w:szCs w:val="20"/>
      <w:lang w:eastAsia="ru-RU"/>
    </w:rPr>
  </w:style>
  <w:style w:type="paragraph" w:customStyle="1" w:styleId="25">
    <w:name w:val="Основной текст с отступом2"/>
    <w:basedOn w:val="a"/>
    <w:rsid w:val="000F7C72"/>
    <w:pPr>
      <w:suppressAutoHyphens w:val="0"/>
      <w:spacing w:after="120"/>
      <w:ind w:left="283"/>
      <w:jc w:val="left"/>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7654017">
      <w:bodyDiv w:val="1"/>
      <w:marLeft w:val="0"/>
      <w:marRight w:val="0"/>
      <w:marTop w:val="0"/>
      <w:marBottom w:val="0"/>
      <w:divBdr>
        <w:top w:val="none" w:sz="0" w:space="0" w:color="auto"/>
        <w:left w:val="none" w:sz="0" w:space="0" w:color="auto"/>
        <w:bottom w:val="none" w:sz="0" w:space="0" w:color="auto"/>
        <w:right w:val="none" w:sz="0" w:space="0" w:color="auto"/>
      </w:divBdr>
    </w:div>
    <w:div w:id="167707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s22.su/wp-content/uploads/kvr01.jpg"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ds22.su/wp-content/uploads/kvr01.jpg" TargetMode="External"/><Relationship Id="rId23" Type="http://schemas.openxmlformats.org/officeDocument/2006/relationships/image" Target="media/image7.pn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10.10.10.170\docnew\5-&#1059;&#1087;&#1088;&#1072;&#1074;&#1083;&#1077;&#1085;&#1080;&#1077;%20&#1046;&#1050;&#1061;\2%20-%20&#1054;&#1090;&#1076;&#1077;&#1083;%20&#1088;&#1072;&#1079;&#1074;&#1080;&#1090;&#1080;&#1103;%20&#1046;&#1050;&#1061;\&#1042;&#1093;&#1086;&#1076;&#1103;&#1097;&#1080;&#1077;\&#1055;&#1048;&#1063;&#1059;&#1045;&#1042;\&#1044;&#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ПОТРЕБЛЕНИЕ</a:t>
            </a:r>
            <a:r>
              <a:rPr lang="ru-RU" baseline="0"/>
              <a:t> ТЕПЛА</a:t>
            </a:r>
            <a:endParaRPr lang="ru-RU"/>
          </a:p>
        </c:rich>
      </c:tx>
      <c:layout>
        <c:manualLayout>
          <c:xMode val="edge"/>
          <c:yMode val="edge"/>
          <c:x val="0.25319444444444444"/>
          <c:y val="6.0185185185185147E-2"/>
        </c:manualLayout>
      </c:layout>
    </c:title>
    <c:view3D>
      <c:rotX val="30"/>
      <c:perspective val="30"/>
    </c:view3D>
    <c:plotArea>
      <c:layout/>
      <c:pie3DChart>
        <c:varyColors val="1"/>
        <c:ser>
          <c:idx val="0"/>
          <c:order val="0"/>
          <c:explosion val="25"/>
          <c:dLbls>
            <c:showPercent val="1"/>
            <c:showLeaderLines val="1"/>
          </c:dLbls>
          <c:cat>
            <c:strRef>
              <c:f>Лист1!$C$4:$E$4</c:f>
              <c:strCache>
                <c:ptCount val="3"/>
                <c:pt idx="0">
                  <c:v>Бюджетные организации</c:v>
                </c:pt>
                <c:pt idx="1">
                  <c:v>Население</c:v>
                </c:pt>
                <c:pt idx="2">
                  <c:v>Прочие</c:v>
                </c:pt>
              </c:strCache>
            </c:strRef>
          </c:cat>
          <c:val>
            <c:numRef>
              <c:f>Лист1!$C$5:$E$5</c:f>
              <c:numCache>
                <c:formatCode>\О\с\н\о\в\н\о\й</c:formatCode>
                <c:ptCount val="3"/>
                <c:pt idx="0">
                  <c:v>726.2</c:v>
                </c:pt>
                <c:pt idx="1">
                  <c:v>0</c:v>
                </c:pt>
                <c:pt idx="2">
                  <c:v>0</c:v>
                </c:pt>
              </c:numCache>
            </c:numRef>
          </c:val>
        </c:ser>
        <c:dLbls>
          <c:showPercent val="1"/>
        </c:dLbls>
      </c:pie3DChart>
    </c:plotArea>
    <c:legend>
      <c:legendPos val="t"/>
      <c:layout>
        <c:manualLayout>
          <c:xMode val="edge"/>
          <c:yMode val="edge"/>
          <c:x val="0.13547747156605441"/>
          <c:y val="0.17118073782443871"/>
          <c:w val="0.78737839020122458"/>
          <c:h val="8.3717191601050067E-2"/>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88EE7-4950-422F-96BD-EF706045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61</Pages>
  <Words>15467</Words>
  <Characters>88165</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pichuev</cp:lastModifiedBy>
  <cp:revision>58</cp:revision>
  <cp:lastPrinted>2018-05-29T22:39:00Z</cp:lastPrinted>
  <dcterms:created xsi:type="dcterms:W3CDTF">2017-10-01T23:18:00Z</dcterms:created>
  <dcterms:modified xsi:type="dcterms:W3CDTF">2018-05-30T02:03:00Z</dcterms:modified>
</cp:coreProperties>
</file>