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Spec="center" w:tblpY="-3750"/>
        <w:tblW w:w="10860" w:type="dxa"/>
        <w:tblLayout w:type="fixed"/>
        <w:tblLook w:val="04A0" w:firstRow="1" w:lastRow="0" w:firstColumn="1" w:lastColumn="0" w:noHBand="0" w:noVBand="1"/>
      </w:tblPr>
      <w:tblGrid>
        <w:gridCol w:w="3503"/>
        <w:gridCol w:w="3021"/>
        <w:gridCol w:w="4336"/>
      </w:tblGrid>
      <w:tr w:rsidR="009441C3" w:rsidRPr="009D2556" w14:paraId="00FD8AE5" w14:textId="77777777" w:rsidTr="00D454E6">
        <w:trPr>
          <w:trHeight w:val="838"/>
        </w:trPr>
        <w:tc>
          <w:tcPr>
            <w:tcW w:w="3503" w:type="dxa"/>
            <w:shd w:val="clear" w:color="auto" w:fill="auto"/>
          </w:tcPr>
          <w:p w14:paraId="38B2FA41" w14:textId="77777777" w:rsidR="009441C3" w:rsidRDefault="009441C3" w:rsidP="009441C3">
            <w:pPr>
              <w:ind w:right="992"/>
              <w:rPr>
                <w:b/>
              </w:rPr>
            </w:pPr>
          </w:p>
          <w:p w14:paraId="45375C57" w14:textId="77777777" w:rsidR="009441C3" w:rsidRPr="006C41E5" w:rsidRDefault="009441C3" w:rsidP="009441C3">
            <w:pPr>
              <w:ind w:right="992"/>
              <w:jc w:val="center"/>
              <w:rPr>
                <w:b/>
              </w:rPr>
            </w:pPr>
          </w:p>
          <w:p w14:paraId="77DE4F71" w14:textId="77777777" w:rsidR="009441C3" w:rsidRPr="0046576C" w:rsidRDefault="009441C3" w:rsidP="009441C3">
            <w:pPr>
              <w:ind w:right="787"/>
              <w:jc w:val="center"/>
              <w:rPr>
                <w:b/>
                <w:sz w:val="20"/>
              </w:rPr>
            </w:pPr>
            <w:r w:rsidRPr="0046576C">
              <w:rPr>
                <w:b/>
                <w:sz w:val="20"/>
              </w:rPr>
              <w:t>ОБЩЕСТВО С ОГРАНИЧЕННОЙ ОТВЕТСТВЕННОСТЬЮ</w:t>
            </w:r>
          </w:p>
          <w:p w14:paraId="269A9A16" w14:textId="77777777" w:rsidR="009441C3" w:rsidRPr="0046576C" w:rsidRDefault="009441C3" w:rsidP="009441C3">
            <w:pPr>
              <w:ind w:right="787"/>
              <w:jc w:val="center"/>
              <w:rPr>
                <w:sz w:val="20"/>
              </w:rPr>
            </w:pPr>
            <w:r w:rsidRPr="0046576C">
              <w:rPr>
                <w:b/>
                <w:sz w:val="20"/>
              </w:rPr>
              <w:t>«САУФ-ГРУПП»</w:t>
            </w:r>
          </w:p>
          <w:p w14:paraId="6CCE762C" w14:textId="77777777" w:rsidR="009441C3" w:rsidRPr="009D2556" w:rsidRDefault="009441C3" w:rsidP="009441C3">
            <w:pPr>
              <w:ind w:firstLine="567"/>
              <w:jc w:val="both"/>
              <w:rPr>
                <w:sz w:val="20"/>
              </w:rPr>
            </w:pPr>
          </w:p>
        </w:tc>
        <w:tc>
          <w:tcPr>
            <w:tcW w:w="3021" w:type="dxa"/>
            <w:shd w:val="clear" w:color="auto" w:fill="auto"/>
          </w:tcPr>
          <w:p w14:paraId="2E919892" w14:textId="77777777" w:rsidR="009441C3" w:rsidRDefault="009441C3" w:rsidP="009441C3">
            <w:pPr>
              <w:jc w:val="both"/>
            </w:pPr>
          </w:p>
          <w:p w14:paraId="2296DC8D" w14:textId="77777777" w:rsidR="009441C3" w:rsidRPr="00A870C4" w:rsidRDefault="009441C3" w:rsidP="009441C3">
            <w:pPr>
              <w:jc w:val="center"/>
            </w:pPr>
            <w:r w:rsidRPr="00A64645">
              <w:rPr>
                <w:noProof/>
                <w:sz w:val="36"/>
                <w:szCs w:val="36"/>
                <w:u w:val="single"/>
              </w:rPr>
              <w:pict w14:anchorId="141617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alt="САУФ ГРУПП" style="width:124.5pt;height:88.5pt;visibility:visible">
                  <v:imagedata r:id="rId8" o:title="САУФ ГРУПП"/>
                </v:shape>
              </w:pict>
            </w:r>
          </w:p>
          <w:p w14:paraId="399DA86F" w14:textId="77777777" w:rsidR="009441C3" w:rsidRPr="009D2556" w:rsidRDefault="009441C3" w:rsidP="009441C3">
            <w:pPr>
              <w:ind w:firstLine="567"/>
              <w:jc w:val="both"/>
              <w:rPr>
                <w:sz w:val="20"/>
              </w:rPr>
            </w:pPr>
          </w:p>
        </w:tc>
        <w:tc>
          <w:tcPr>
            <w:tcW w:w="4336" w:type="dxa"/>
            <w:shd w:val="clear" w:color="auto" w:fill="auto"/>
          </w:tcPr>
          <w:p w14:paraId="2C91191E" w14:textId="77777777" w:rsidR="009441C3" w:rsidRDefault="009441C3" w:rsidP="009441C3">
            <w:pPr>
              <w:ind w:firstLine="567"/>
              <w:jc w:val="both"/>
            </w:pPr>
          </w:p>
          <w:p w14:paraId="557D6592" w14:textId="77777777" w:rsidR="009441C3" w:rsidRPr="00A870C4" w:rsidRDefault="009441C3" w:rsidP="009441C3">
            <w:pPr>
              <w:jc w:val="both"/>
            </w:pPr>
          </w:p>
          <w:p w14:paraId="46AE6B6E" w14:textId="77777777" w:rsidR="009441C3" w:rsidRPr="00C13155" w:rsidRDefault="009441C3" w:rsidP="009441C3">
            <w:pPr>
              <w:jc w:val="center"/>
              <w:rPr>
                <w:color w:val="000000"/>
                <w:sz w:val="18"/>
                <w:szCs w:val="17"/>
              </w:rPr>
            </w:pPr>
            <w:r w:rsidRPr="00C13155">
              <w:rPr>
                <w:color w:val="000000"/>
                <w:sz w:val="18"/>
                <w:szCs w:val="17"/>
              </w:rPr>
              <w:t>РФ, Республика Татарстан;</w:t>
            </w:r>
          </w:p>
          <w:p w14:paraId="2C5C2930" w14:textId="77777777" w:rsidR="009441C3" w:rsidRPr="00C13155" w:rsidRDefault="009441C3" w:rsidP="009441C3">
            <w:pPr>
              <w:jc w:val="center"/>
              <w:rPr>
                <w:color w:val="000000"/>
                <w:sz w:val="18"/>
                <w:szCs w:val="17"/>
              </w:rPr>
            </w:pPr>
            <w:r w:rsidRPr="00C13155">
              <w:rPr>
                <w:color w:val="000000"/>
                <w:sz w:val="18"/>
                <w:szCs w:val="17"/>
              </w:rPr>
              <w:t>420080, г. Казань, ул. Ибрагимова, д. 32А; оф. 4</w:t>
            </w:r>
          </w:p>
          <w:p w14:paraId="66A4E230" w14:textId="77777777" w:rsidR="009441C3" w:rsidRPr="0046576C" w:rsidRDefault="009441C3" w:rsidP="009441C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3155">
              <w:rPr>
                <w:color w:val="000000"/>
                <w:sz w:val="18"/>
                <w:szCs w:val="18"/>
              </w:rPr>
              <w:t>Тел</w:t>
            </w:r>
            <w:r w:rsidRPr="0046576C">
              <w:rPr>
                <w:color w:val="000000"/>
                <w:sz w:val="18"/>
                <w:szCs w:val="18"/>
              </w:rPr>
              <w:t xml:space="preserve">. +7 (917) 919-40-45; </w:t>
            </w:r>
            <w:r w:rsidRPr="00C13155">
              <w:rPr>
                <w:color w:val="000000"/>
                <w:sz w:val="18"/>
                <w:szCs w:val="18"/>
                <w:lang w:val="en-US"/>
              </w:rPr>
              <w:t>E</w:t>
            </w:r>
            <w:r w:rsidRPr="0046576C">
              <w:rPr>
                <w:color w:val="000000"/>
                <w:sz w:val="18"/>
                <w:szCs w:val="18"/>
              </w:rPr>
              <w:t>-</w:t>
            </w:r>
            <w:r w:rsidRPr="00C1315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46576C">
              <w:rPr>
                <w:color w:val="000000"/>
                <w:sz w:val="18"/>
                <w:szCs w:val="18"/>
              </w:rPr>
              <w:t xml:space="preserve">: </w:t>
            </w:r>
            <w:r w:rsidRPr="00C13155">
              <w:rPr>
                <w:color w:val="000000"/>
                <w:sz w:val="18"/>
                <w:szCs w:val="18"/>
                <w:lang w:val="en-US"/>
              </w:rPr>
              <w:t>south</w:t>
            </w:r>
            <w:r w:rsidRPr="0046576C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C13155">
              <w:rPr>
                <w:color w:val="000000"/>
                <w:sz w:val="18"/>
                <w:szCs w:val="18"/>
                <w:lang w:val="en-US"/>
              </w:rPr>
              <w:t>groupp</w:t>
            </w:r>
            <w:proofErr w:type="spellEnd"/>
            <w:r w:rsidRPr="0046576C">
              <w:rPr>
                <w:color w:val="000000"/>
                <w:sz w:val="18"/>
                <w:szCs w:val="18"/>
              </w:rPr>
              <w:t>@</w:t>
            </w:r>
            <w:r w:rsidRPr="00C13155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46576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C13155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14:paraId="5E863DC7" w14:textId="77777777" w:rsidR="009441C3" w:rsidRPr="00C13155" w:rsidRDefault="009441C3" w:rsidP="009441C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13155">
              <w:rPr>
                <w:color w:val="000000"/>
                <w:sz w:val="18"/>
                <w:szCs w:val="18"/>
              </w:rPr>
              <w:t xml:space="preserve">ИНН/ КПП </w:t>
            </w:r>
            <w:r w:rsidRPr="00C13155">
              <w:rPr>
                <w:rFonts w:eastAsia="Calibri"/>
                <w:color w:val="000000"/>
                <w:sz w:val="18"/>
                <w:szCs w:val="18"/>
              </w:rPr>
              <w:t>1658230816/165801001</w:t>
            </w:r>
          </w:p>
          <w:p w14:paraId="5EFCDC2C" w14:textId="77777777" w:rsidR="009441C3" w:rsidRPr="00C13155" w:rsidRDefault="009441C3" w:rsidP="009441C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13155">
              <w:rPr>
                <w:color w:val="000000"/>
                <w:sz w:val="18"/>
                <w:szCs w:val="18"/>
              </w:rPr>
              <w:t xml:space="preserve">ОГРН </w:t>
            </w:r>
            <w:r w:rsidRPr="00C13155">
              <w:rPr>
                <w:rFonts w:eastAsia="Calibri"/>
                <w:color w:val="000000"/>
                <w:sz w:val="18"/>
                <w:szCs w:val="18"/>
              </w:rPr>
              <w:t>1211600015164</w:t>
            </w:r>
          </w:p>
          <w:p w14:paraId="2A2C4FC9" w14:textId="1097D9F4" w:rsidR="009441C3" w:rsidRPr="009D2556" w:rsidRDefault="009441C3" w:rsidP="009441C3">
            <w:pPr>
              <w:ind w:firstLine="567"/>
              <w:jc w:val="center"/>
              <w:rPr>
                <w:sz w:val="20"/>
              </w:rPr>
            </w:pPr>
          </w:p>
        </w:tc>
      </w:tr>
    </w:tbl>
    <w:p w14:paraId="19C62180" w14:textId="62412D57" w:rsidR="009D2556" w:rsidRPr="009D2556" w:rsidRDefault="009D2556" w:rsidP="009D2556">
      <w:pPr>
        <w:tabs>
          <w:tab w:val="left" w:pos="6325"/>
          <w:tab w:val="left" w:pos="8926"/>
          <w:tab w:val="left" w:pos="9390"/>
        </w:tabs>
        <w:jc w:val="center"/>
        <w:rPr>
          <w:sz w:val="40"/>
          <w:szCs w:val="28"/>
        </w:rPr>
      </w:pPr>
      <w:r w:rsidRPr="009D2556">
        <w:rPr>
          <w:iCs/>
          <w:szCs w:val="28"/>
        </w:rPr>
        <w:t xml:space="preserve">Заказчик: Администрация </w:t>
      </w:r>
      <w:r w:rsidR="00D22B4B">
        <w:rPr>
          <w:iCs/>
          <w:szCs w:val="28"/>
        </w:rPr>
        <w:t>Приаргунского</w:t>
      </w:r>
      <w:r w:rsidRPr="009D2556">
        <w:rPr>
          <w:iCs/>
          <w:szCs w:val="28"/>
        </w:rPr>
        <w:t xml:space="preserve"> муниципального округа </w:t>
      </w:r>
      <w:r w:rsidR="00D22B4B">
        <w:rPr>
          <w:iCs/>
          <w:szCs w:val="28"/>
        </w:rPr>
        <w:t>Забайкальского края</w:t>
      </w:r>
    </w:p>
    <w:p w14:paraId="60FFE8B7" w14:textId="77777777" w:rsidR="009D2556" w:rsidRPr="009D2556" w:rsidRDefault="009D2556" w:rsidP="009D2556">
      <w:pPr>
        <w:rPr>
          <w:highlight w:val="cyan"/>
        </w:rPr>
      </w:pPr>
    </w:p>
    <w:p w14:paraId="548FA92E" w14:textId="77777777" w:rsidR="009D2556" w:rsidRPr="009D2556" w:rsidRDefault="009D2556" w:rsidP="009D2556">
      <w:pPr>
        <w:rPr>
          <w:highlight w:val="cyan"/>
        </w:rPr>
      </w:pPr>
    </w:p>
    <w:p w14:paraId="265A3310" w14:textId="77777777" w:rsidR="009D2556" w:rsidRPr="009D2556" w:rsidRDefault="009D2556" w:rsidP="009D2556">
      <w:pPr>
        <w:tabs>
          <w:tab w:val="left" w:pos="8334"/>
        </w:tabs>
        <w:spacing w:line="264" w:lineRule="auto"/>
        <w:ind w:right="18"/>
        <w:rPr>
          <w:b/>
          <w:bCs/>
          <w:i/>
          <w:sz w:val="52"/>
          <w:szCs w:val="52"/>
        </w:rPr>
      </w:pPr>
    </w:p>
    <w:p w14:paraId="6D65AF1F" w14:textId="77777777" w:rsidR="009D2556" w:rsidRPr="009D2556" w:rsidRDefault="009D2556" w:rsidP="009D2556">
      <w:pPr>
        <w:tabs>
          <w:tab w:val="left" w:pos="8334"/>
        </w:tabs>
        <w:spacing w:line="264" w:lineRule="auto"/>
        <w:ind w:right="18"/>
        <w:rPr>
          <w:b/>
          <w:bCs/>
          <w:i/>
          <w:sz w:val="52"/>
          <w:szCs w:val="52"/>
        </w:rPr>
      </w:pPr>
    </w:p>
    <w:p w14:paraId="70FC2EF2" w14:textId="77777777" w:rsidR="009D2556" w:rsidRPr="009D2556" w:rsidRDefault="009D2556" w:rsidP="009D2556">
      <w:pPr>
        <w:tabs>
          <w:tab w:val="left" w:pos="8334"/>
        </w:tabs>
        <w:spacing w:line="264" w:lineRule="auto"/>
        <w:ind w:right="18"/>
        <w:rPr>
          <w:b/>
          <w:bCs/>
          <w:i/>
          <w:sz w:val="52"/>
          <w:szCs w:val="52"/>
        </w:rPr>
      </w:pPr>
    </w:p>
    <w:p w14:paraId="00673546" w14:textId="77777777" w:rsidR="009D2556" w:rsidRPr="009D2556" w:rsidRDefault="009D2556" w:rsidP="009D2556">
      <w:pPr>
        <w:tabs>
          <w:tab w:val="left" w:pos="8334"/>
        </w:tabs>
        <w:spacing w:line="264" w:lineRule="auto"/>
        <w:ind w:right="18"/>
        <w:jc w:val="center"/>
        <w:rPr>
          <w:b/>
          <w:bCs/>
          <w:sz w:val="44"/>
          <w:szCs w:val="44"/>
        </w:rPr>
      </w:pPr>
    </w:p>
    <w:p w14:paraId="1273640C" w14:textId="24496889" w:rsidR="009D2556" w:rsidRPr="009D2556" w:rsidRDefault="009441C3" w:rsidP="009D2556">
      <w:pPr>
        <w:autoSpaceDE w:val="0"/>
        <w:autoSpaceDN w:val="0"/>
        <w:adjustRightInd w:val="0"/>
        <w:ind w:left="180"/>
        <w:jc w:val="center"/>
        <w:rPr>
          <w:b/>
          <w:bCs/>
          <w:sz w:val="44"/>
          <w:szCs w:val="28"/>
        </w:rPr>
      </w:pPr>
      <w:r>
        <w:rPr>
          <w:b/>
          <w:bCs/>
          <w:sz w:val="44"/>
          <w:szCs w:val="28"/>
        </w:rPr>
        <w:t xml:space="preserve">ВНЕСЕНИЕ ИЗМЕНЕНИЙ В </w:t>
      </w:r>
      <w:r w:rsidR="009D2556" w:rsidRPr="009D2556">
        <w:rPr>
          <w:b/>
          <w:bCs/>
          <w:sz w:val="44"/>
          <w:szCs w:val="28"/>
        </w:rPr>
        <w:t>ПРАВИЛА</w:t>
      </w:r>
    </w:p>
    <w:p w14:paraId="6FD1DAE1" w14:textId="77777777" w:rsidR="009D2556" w:rsidRPr="009D2556" w:rsidRDefault="009D2556" w:rsidP="009D2556">
      <w:pPr>
        <w:ind w:left="180" w:right="458"/>
        <w:jc w:val="center"/>
        <w:rPr>
          <w:b/>
          <w:bCs/>
          <w:sz w:val="44"/>
          <w:szCs w:val="28"/>
        </w:rPr>
      </w:pPr>
      <w:r w:rsidRPr="009D2556">
        <w:rPr>
          <w:b/>
          <w:bCs/>
          <w:sz w:val="44"/>
          <w:szCs w:val="28"/>
        </w:rPr>
        <w:t>ЗЕМЛЕПОЛЬЗОВАНИЯ И ЗАСТРОЙКИ</w:t>
      </w:r>
    </w:p>
    <w:p w14:paraId="60C6CCA0" w14:textId="77777777" w:rsidR="009D2556" w:rsidRPr="009D2556" w:rsidRDefault="009D2556" w:rsidP="009D2556">
      <w:pPr>
        <w:spacing w:line="264" w:lineRule="auto"/>
        <w:jc w:val="center"/>
        <w:rPr>
          <w:b/>
        </w:rPr>
      </w:pPr>
    </w:p>
    <w:p w14:paraId="45A4EEEA" w14:textId="77777777" w:rsidR="009D2556" w:rsidRPr="009D2556" w:rsidRDefault="009D2556" w:rsidP="009D2556">
      <w:pPr>
        <w:spacing w:line="264" w:lineRule="auto"/>
        <w:jc w:val="center"/>
        <w:rPr>
          <w:b/>
        </w:rPr>
      </w:pPr>
    </w:p>
    <w:p w14:paraId="636E6A36" w14:textId="77777777" w:rsidR="009D2556" w:rsidRPr="009D2556" w:rsidRDefault="009D2556" w:rsidP="009D2556">
      <w:pPr>
        <w:spacing w:line="264" w:lineRule="auto"/>
        <w:jc w:val="center"/>
        <w:rPr>
          <w:b/>
        </w:rPr>
      </w:pPr>
    </w:p>
    <w:p w14:paraId="1DED8657" w14:textId="77777777" w:rsidR="009D2556" w:rsidRPr="009D2556" w:rsidRDefault="009D2556" w:rsidP="009D2556">
      <w:pPr>
        <w:spacing w:line="264" w:lineRule="auto"/>
        <w:jc w:val="center"/>
        <w:rPr>
          <w:b/>
        </w:rPr>
      </w:pPr>
    </w:p>
    <w:p w14:paraId="3C478096" w14:textId="77777777" w:rsidR="009D2556" w:rsidRPr="009D2556" w:rsidRDefault="009D2556" w:rsidP="009D2556">
      <w:pPr>
        <w:spacing w:line="264" w:lineRule="auto"/>
        <w:jc w:val="center"/>
        <w:rPr>
          <w:b/>
        </w:rPr>
      </w:pPr>
    </w:p>
    <w:p w14:paraId="1E1CD130" w14:textId="77777777" w:rsidR="009D2556" w:rsidRPr="009D2556" w:rsidRDefault="009D2556" w:rsidP="009D2556">
      <w:pPr>
        <w:spacing w:line="264" w:lineRule="auto"/>
        <w:rPr>
          <w:b/>
        </w:rPr>
      </w:pPr>
    </w:p>
    <w:p w14:paraId="5291D7FB" w14:textId="40F01F72" w:rsidR="00D22B4B" w:rsidRPr="009D2556" w:rsidRDefault="00D22B4B" w:rsidP="00D22B4B">
      <w:pPr>
        <w:ind w:left="180" w:right="458"/>
        <w:jc w:val="center"/>
        <w:rPr>
          <w:sz w:val="44"/>
          <w:szCs w:val="28"/>
        </w:rPr>
      </w:pPr>
      <w:r>
        <w:rPr>
          <w:sz w:val="44"/>
          <w:szCs w:val="28"/>
        </w:rPr>
        <w:t>Приаргунского муниципально</w:t>
      </w:r>
      <w:bookmarkStart w:id="0" w:name="_GoBack"/>
      <w:bookmarkEnd w:id="0"/>
      <w:r>
        <w:rPr>
          <w:sz w:val="44"/>
          <w:szCs w:val="28"/>
        </w:rPr>
        <w:t xml:space="preserve">го округа Забайкальского края </w:t>
      </w:r>
    </w:p>
    <w:p w14:paraId="4017A534" w14:textId="5B7A33ED" w:rsidR="009D2556" w:rsidRPr="009D2556" w:rsidRDefault="009D2556" w:rsidP="009D2556">
      <w:pPr>
        <w:ind w:left="180" w:right="458"/>
        <w:jc w:val="center"/>
        <w:rPr>
          <w:sz w:val="44"/>
          <w:szCs w:val="28"/>
        </w:rPr>
      </w:pPr>
    </w:p>
    <w:p w14:paraId="6629A0BE" w14:textId="77777777" w:rsidR="009D2556" w:rsidRPr="009D2556" w:rsidRDefault="009D2556" w:rsidP="009D2556">
      <w:pPr>
        <w:tabs>
          <w:tab w:val="left" w:pos="2100"/>
        </w:tabs>
      </w:pPr>
    </w:p>
    <w:p w14:paraId="66088598" w14:textId="77777777" w:rsidR="009D2556" w:rsidRPr="009D2556" w:rsidRDefault="009D2556" w:rsidP="009D2556">
      <w:pPr>
        <w:tabs>
          <w:tab w:val="left" w:pos="1407"/>
        </w:tabs>
      </w:pPr>
      <w:r w:rsidRPr="009D2556">
        <w:tab/>
      </w:r>
    </w:p>
    <w:p w14:paraId="6FF9F99F" w14:textId="77777777" w:rsidR="009D2556" w:rsidRPr="009D2556" w:rsidRDefault="009D2556" w:rsidP="009D2556">
      <w:pPr>
        <w:tabs>
          <w:tab w:val="left" w:pos="2100"/>
        </w:tabs>
      </w:pPr>
    </w:p>
    <w:p w14:paraId="63EA4E0F" w14:textId="77777777" w:rsidR="009D2556" w:rsidRPr="009D2556" w:rsidRDefault="009D2556" w:rsidP="009D2556">
      <w:pPr>
        <w:tabs>
          <w:tab w:val="left" w:pos="2100"/>
        </w:tabs>
        <w:jc w:val="center"/>
        <w:rPr>
          <w:szCs w:val="28"/>
        </w:rPr>
      </w:pPr>
    </w:p>
    <w:p w14:paraId="58E2581A" w14:textId="09C63333" w:rsidR="009D2556" w:rsidRPr="009D2556" w:rsidRDefault="009D2556" w:rsidP="001E0D60">
      <w:pPr>
        <w:tabs>
          <w:tab w:val="left" w:pos="2100"/>
        </w:tabs>
        <w:rPr>
          <w:szCs w:val="28"/>
        </w:rPr>
      </w:pPr>
    </w:p>
    <w:p w14:paraId="7E5AC6A4" w14:textId="77777777" w:rsidR="009D2556" w:rsidRPr="009D2556" w:rsidRDefault="009D2556" w:rsidP="009D2556">
      <w:pPr>
        <w:tabs>
          <w:tab w:val="left" w:pos="2100"/>
        </w:tabs>
        <w:jc w:val="center"/>
        <w:rPr>
          <w:szCs w:val="28"/>
        </w:rPr>
      </w:pPr>
    </w:p>
    <w:p w14:paraId="4E6DF18A" w14:textId="77777777" w:rsidR="009D2556" w:rsidRPr="009D2556" w:rsidRDefault="009D2556" w:rsidP="00D22B4B">
      <w:pPr>
        <w:tabs>
          <w:tab w:val="left" w:pos="2100"/>
        </w:tabs>
        <w:rPr>
          <w:szCs w:val="28"/>
        </w:rPr>
      </w:pPr>
    </w:p>
    <w:p w14:paraId="6AD810C6" w14:textId="77777777" w:rsidR="009D2556" w:rsidRPr="009D2556" w:rsidRDefault="009D2556" w:rsidP="009D2556">
      <w:pPr>
        <w:tabs>
          <w:tab w:val="left" w:pos="2100"/>
        </w:tabs>
        <w:jc w:val="center"/>
        <w:rPr>
          <w:szCs w:val="28"/>
        </w:rPr>
      </w:pPr>
    </w:p>
    <w:p w14:paraId="7E086D5E" w14:textId="77777777" w:rsidR="009D2556" w:rsidRPr="009D2556" w:rsidRDefault="009D2556" w:rsidP="009D2556">
      <w:pPr>
        <w:tabs>
          <w:tab w:val="left" w:pos="2100"/>
        </w:tabs>
        <w:jc w:val="center"/>
        <w:rPr>
          <w:szCs w:val="28"/>
        </w:rPr>
      </w:pPr>
    </w:p>
    <w:p w14:paraId="2458AFA7" w14:textId="2C90330C" w:rsidR="009D2556" w:rsidRDefault="009D2556" w:rsidP="009D2556">
      <w:pPr>
        <w:tabs>
          <w:tab w:val="left" w:pos="2100"/>
        </w:tabs>
        <w:jc w:val="center"/>
        <w:rPr>
          <w:szCs w:val="28"/>
        </w:rPr>
      </w:pPr>
    </w:p>
    <w:p w14:paraId="33032748" w14:textId="77777777" w:rsidR="001E0D60" w:rsidRPr="009D2556" w:rsidRDefault="001E0D60" w:rsidP="009D2556">
      <w:pPr>
        <w:tabs>
          <w:tab w:val="left" w:pos="2100"/>
        </w:tabs>
        <w:jc w:val="center"/>
        <w:rPr>
          <w:szCs w:val="28"/>
        </w:rPr>
      </w:pPr>
    </w:p>
    <w:p w14:paraId="795760EC" w14:textId="77777777" w:rsidR="009D2556" w:rsidRPr="009D2556" w:rsidRDefault="009D2556" w:rsidP="009D2556">
      <w:pPr>
        <w:tabs>
          <w:tab w:val="left" w:pos="2100"/>
        </w:tabs>
        <w:jc w:val="center"/>
        <w:rPr>
          <w:szCs w:val="28"/>
        </w:rPr>
      </w:pPr>
    </w:p>
    <w:p w14:paraId="282E33F9" w14:textId="77777777" w:rsidR="009D2556" w:rsidRPr="009D2556" w:rsidRDefault="009D2556" w:rsidP="009D2556">
      <w:pPr>
        <w:tabs>
          <w:tab w:val="left" w:pos="2100"/>
        </w:tabs>
        <w:jc w:val="center"/>
        <w:rPr>
          <w:szCs w:val="28"/>
        </w:rPr>
      </w:pPr>
    </w:p>
    <w:p w14:paraId="0F8CA336" w14:textId="77777777" w:rsidR="009D2556" w:rsidRPr="009D2556" w:rsidRDefault="009D2556" w:rsidP="009D2556">
      <w:pPr>
        <w:tabs>
          <w:tab w:val="left" w:pos="2100"/>
        </w:tabs>
        <w:jc w:val="center"/>
        <w:rPr>
          <w:szCs w:val="28"/>
        </w:rPr>
      </w:pPr>
    </w:p>
    <w:p w14:paraId="7D9AF919" w14:textId="77777777" w:rsidR="001E0D60" w:rsidRPr="009D2556" w:rsidRDefault="001E0D60" w:rsidP="009441C3">
      <w:pPr>
        <w:tabs>
          <w:tab w:val="left" w:pos="2100"/>
        </w:tabs>
        <w:rPr>
          <w:szCs w:val="28"/>
        </w:rPr>
      </w:pPr>
    </w:p>
    <w:p w14:paraId="322F1A1A" w14:textId="2DAB6A2C" w:rsidR="009D2556" w:rsidRPr="009D2556" w:rsidRDefault="009D2556" w:rsidP="009D2556">
      <w:pPr>
        <w:tabs>
          <w:tab w:val="left" w:pos="2100"/>
          <w:tab w:val="center" w:pos="5103"/>
        </w:tabs>
        <w:rPr>
          <w:b/>
          <w:bCs/>
          <w:sz w:val="44"/>
          <w:szCs w:val="28"/>
        </w:rPr>
      </w:pPr>
      <w:r w:rsidRPr="009D2556">
        <w:rPr>
          <w:szCs w:val="28"/>
        </w:rPr>
        <w:tab/>
      </w:r>
      <w:r w:rsidRPr="009D2556">
        <w:rPr>
          <w:szCs w:val="28"/>
        </w:rPr>
        <w:tab/>
      </w:r>
      <w:r w:rsidR="00B259A5">
        <w:rPr>
          <w:noProof/>
        </w:rPr>
        <w:pict w14:anchorId="4B919437">
          <v:rect id="Прямоугольник 8" o:spid="_x0000_s1026" style="position:absolute;margin-left:448.75pt;margin-top:33.45pt;width:25.95pt;height:2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" fillcolor="window" stroked="f" strokeweight="1pt"/>
        </w:pict>
      </w:r>
      <w:r w:rsidRPr="009D2556">
        <w:rPr>
          <w:szCs w:val="28"/>
        </w:rPr>
        <w:t>Казань, 202</w:t>
      </w:r>
      <w:r w:rsidR="009441C3">
        <w:rPr>
          <w:szCs w:val="28"/>
        </w:rPr>
        <w:t>4</w:t>
      </w:r>
      <w:r w:rsidRPr="009D2556">
        <w:rPr>
          <w:szCs w:val="28"/>
        </w:rPr>
        <w:t xml:space="preserve"> г.</w:t>
      </w:r>
    </w:p>
    <w:p w14:paraId="7EE8785F" w14:textId="77777777" w:rsidR="00E16CF8" w:rsidRPr="0072409F" w:rsidRDefault="00E16CF8" w:rsidP="00505FE4">
      <w:pPr>
        <w:ind w:firstLine="284"/>
        <w:jc w:val="center"/>
        <w:rPr>
          <w:b/>
          <w:bCs/>
          <w:sz w:val="32"/>
          <w:szCs w:val="32"/>
        </w:rPr>
      </w:pPr>
      <w:r w:rsidRPr="0072409F">
        <w:rPr>
          <w:b/>
          <w:bCs/>
          <w:sz w:val="32"/>
          <w:szCs w:val="32"/>
        </w:rPr>
        <w:lastRenderedPageBreak/>
        <w:t>Содержание</w:t>
      </w:r>
    </w:p>
    <w:p w14:paraId="375EC5F4" w14:textId="77777777" w:rsidR="00E16CF8" w:rsidRPr="0072409F" w:rsidRDefault="00E16CF8" w:rsidP="00E16CF8">
      <w:pPr>
        <w:rPr>
          <w:bCs/>
          <w:sz w:val="24"/>
          <w:szCs w:val="24"/>
        </w:rPr>
      </w:pPr>
    </w:p>
    <w:p w14:paraId="7027CBD4" w14:textId="49FB6860" w:rsidR="00505FE4" w:rsidRPr="00505FE4" w:rsidRDefault="00EC102B">
      <w:pPr>
        <w:pStyle w:val="13"/>
        <w:rPr>
          <w:rFonts w:ascii="Times New Roman" w:eastAsiaTheme="minorEastAsia" w:hAnsi="Times New Roman"/>
          <w:b/>
          <w:bCs/>
          <w:noProof/>
          <w:lang w:eastAsia="ru-RU"/>
        </w:rPr>
      </w:pPr>
      <w:r w:rsidRPr="00505FE4">
        <w:rPr>
          <w:rFonts w:ascii="Times New Roman" w:hAnsi="Times New Roman"/>
          <w:b/>
          <w:bCs/>
        </w:rPr>
        <w:fldChar w:fldCharType="begin"/>
      </w:r>
      <w:r w:rsidR="00E56E6C" w:rsidRPr="00505FE4">
        <w:rPr>
          <w:rFonts w:ascii="Times New Roman" w:hAnsi="Times New Roman"/>
          <w:b/>
          <w:bCs/>
        </w:rPr>
        <w:instrText xml:space="preserve"> TOC \o "1-3" \h \z \u </w:instrText>
      </w:r>
      <w:r w:rsidRPr="00505FE4">
        <w:rPr>
          <w:rFonts w:ascii="Times New Roman" w:hAnsi="Times New Roman"/>
          <w:b/>
          <w:bCs/>
        </w:rPr>
        <w:fldChar w:fldCharType="separate"/>
      </w:r>
      <w:hyperlink w:anchor="_Toc136468508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Раздел I. Порядок применения и внесения изменений в правила землепользования и застройки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_Toc136468508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3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41C3899D" w14:textId="67FB2165" w:rsidR="00505FE4" w:rsidRPr="00505FE4" w:rsidRDefault="00B259A5">
      <w:pPr>
        <w:pStyle w:val="2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09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Глава 1. Положение о регулировании землепользования и застройки органами местного самоуправления Приаргунского муниципального округа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_Toc136468509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3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058320C8" w14:textId="43A530D8" w:rsidR="00505FE4" w:rsidRPr="00505FE4" w:rsidRDefault="00B259A5">
      <w:pPr>
        <w:pStyle w:val="3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10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1. Основные понятия и термины, используемые в правилах землепользования и застройки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_Toc136468510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3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128D5CD8" w14:textId="06DE59B7" w:rsidR="00505FE4" w:rsidRPr="00505FE4" w:rsidRDefault="00B259A5">
      <w:pPr>
        <w:pStyle w:val="3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11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2. Общие положения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_Toc136468511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6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542F892F" w14:textId="4742903F" w:rsidR="00505FE4" w:rsidRPr="00505FE4" w:rsidRDefault="00B259A5">
      <w:pPr>
        <w:pStyle w:val="3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12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3. Содержание и порядок применения правил землепользования и застройки Приаргунского муниципального округа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_Toc136468512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7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3EAEAB30" w14:textId="366C53F1" w:rsidR="00505FE4" w:rsidRPr="00505FE4" w:rsidRDefault="00B259A5">
      <w:pPr>
        <w:pStyle w:val="3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13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4. Открытость и доступность правил землепользования и застройки Приаргунского муниципального округа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_Toc136468513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8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4DEA257B" w14:textId="2C6BC595" w:rsidR="00505FE4" w:rsidRPr="00505FE4" w:rsidRDefault="00B259A5">
      <w:pPr>
        <w:pStyle w:val="3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14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5. Особенности использования объектов недвижимости, не соответствующих настоящим правилам землепользование и застройки Приаргунского муниципального округа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_Toc136468514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9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2AACBFBE" w14:textId="6A6208E7" w:rsidR="00505FE4" w:rsidRPr="00505FE4" w:rsidRDefault="00B259A5">
      <w:pPr>
        <w:pStyle w:val="3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15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6. Органы местного самоуправления Приаргунского муниципального округа, осуществляющие регулирование отношений по вопросам землепользования и застройки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_Toc136468515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9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4044B09E" w14:textId="3CAE01CB" w:rsidR="00505FE4" w:rsidRPr="00505FE4" w:rsidRDefault="00B259A5">
      <w:pPr>
        <w:pStyle w:val="2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16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7. Комиссия по подготовке проектов правил землепользования и застройки Приаргунского муниципального округа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_Toc136468516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9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26387A03" w14:textId="2A1A47A6" w:rsidR="00505FE4" w:rsidRPr="00505FE4" w:rsidRDefault="00B259A5">
      <w:pPr>
        <w:pStyle w:val="2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17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Глава 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_Toc136468517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10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5FAD8C0C" w14:textId="7CBBA34E" w:rsidR="00505FE4" w:rsidRPr="00505FE4" w:rsidRDefault="00B259A5">
      <w:pPr>
        <w:pStyle w:val="3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18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8. Изменение видов разрешенного использования земельных участков и объектов капитального строительства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_Toc136468518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10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1FE282BA" w14:textId="5C6F89C9" w:rsidR="00505FE4" w:rsidRPr="00505FE4" w:rsidRDefault="00B259A5">
      <w:pPr>
        <w:pStyle w:val="3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19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9. Предоставление разрешения на условно разрешенный вид использования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_Toc136468519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11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4FBDCF4B" w14:textId="73685C05" w:rsidR="00505FE4" w:rsidRPr="00505FE4" w:rsidRDefault="00B259A5">
      <w:pPr>
        <w:pStyle w:val="3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20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10. Предоставление разрешения на отклонение от предельных параметров разрешенного строительства, реконструкции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_Toc136468520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12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3FC65327" w14:textId="69D40188" w:rsidR="00505FE4" w:rsidRPr="00505FE4" w:rsidRDefault="00B259A5">
      <w:pPr>
        <w:pStyle w:val="2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21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Глава 3. Положения о подготовке документации по планировке территории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_Toc136468521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12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3670D004" w14:textId="6A0C7FB0" w:rsidR="00505FE4" w:rsidRPr="00505FE4" w:rsidRDefault="00B259A5">
      <w:pPr>
        <w:pStyle w:val="3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22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11. Общие положения о подготовке документации по планировке территории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_Toc136468522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12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20E902EB" w14:textId="410FEAE1" w:rsidR="00505FE4" w:rsidRPr="00505FE4" w:rsidRDefault="00B259A5">
      <w:pPr>
        <w:pStyle w:val="2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23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Глава 4. Положение о проведении общественных обсуждений по вопросам землепользования и застройки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_Toc136468523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13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2621C691" w14:textId="7517B837" w:rsidR="00505FE4" w:rsidRPr="00505FE4" w:rsidRDefault="00B259A5">
      <w:pPr>
        <w:pStyle w:val="3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24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12. Общие положения о порядке организации и проведения общественных обсуждений по вопросам градостроительной деятельности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_Toc136468524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13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78CB704E" w14:textId="6A74964C" w:rsidR="00505FE4" w:rsidRPr="00505FE4" w:rsidRDefault="00B259A5">
      <w:pPr>
        <w:pStyle w:val="2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25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Глава 5. Положение о внесение изменений в правила землепользования и застройки Приаргунского муниципального округа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_Toc136468525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14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2FA0530D" w14:textId="441E8E6F" w:rsidR="00505FE4" w:rsidRPr="00505FE4" w:rsidRDefault="00B259A5">
      <w:pPr>
        <w:pStyle w:val="3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26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13. Внесение изменений в правила землепользования и застройки Приаргунского муниципального округа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_Toc136468526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14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349EF729" w14:textId="7DB3370E" w:rsidR="00505FE4" w:rsidRPr="00505FE4" w:rsidRDefault="00B259A5">
      <w:pPr>
        <w:pStyle w:val="26"/>
        <w:tabs>
          <w:tab w:val="right" w:leader="dot" w:pos="9911"/>
        </w:tabs>
        <w:rPr>
          <w:rFonts w:ascii="Times New Roman" w:eastAsiaTheme="minorEastAsia" w:hAnsi="Times New Roman"/>
          <w:b/>
          <w:bCs/>
          <w:noProof/>
          <w:lang w:eastAsia="ru-RU"/>
        </w:rPr>
      </w:pPr>
      <w:hyperlink w:anchor="_Toc136468527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Глава 6. Положение о регулировании иных вопросов землепользовании и застройки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_Toc136468527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16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6521394C" w14:textId="047E11D1" w:rsidR="001E0D60" w:rsidRPr="001E0D60" w:rsidRDefault="00B259A5" w:rsidP="001E0D60">
      <w:pPr>
        <w:pStyle w:val="36"/>
        <w:tabs>
          <w:tab w:val="right" w:leader="dot" w:pos="9911"/>
        </w:tabs>
        <w:rPr>
          <w:rFonts w:ascii="Times New Roman" w:hAnsi="Times New Roman"/>
          <w:b/>
          <w:bCs/>
          <w:noProof/>
        </w:rPr>
      </w:pPr>
      <w:hyperlink w:anchor="_Toc136468528" w:history="1">
        <w:r w:rsidR="00505FE4" w:rsidRPr="00505FE4">
          <w:rPr>
            <w:rStyle w:val="a6"/>
            <w:rFonts w:ascii="Times New Roman" w:hAnsi="Times New Roman"/>
            <w:b/>
            <w:bCs/>
            <w:noProof/>
          </w:rPr>
          <w:t>Статья 14. Порядок регулирования градостроительной деятельности на территориях общего пользования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tab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begin"/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instrText xml:space="preserve"> PAGEREF _Toc136468528 \h </w:instrTex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separate"/>
        </w:r>
        <w:r w:rsidR="001E0D60">
          <w:rPr>
            <w:rFonts w:ascii="Times New Roman" w:hAnsi="Times New Roman"/>
            <w:b/>
            <w:bCs/>
            <w:noProof/>
            <w:webHidden/>
          </w:rPr>
          <w:t>16</w:t>
        </w:r>
        <w:r w:rsidR="00505FE4" w:rsidRPr="00505FE4">
          <w:rPr>
            <w:rFonts w:ascii="Times New Roman" w:hAnsi="Times New Roman"/>
            <w:b/>
            <w:bCs/>
            <w:noProof/>
            <w:webHidden/>
          </w:rPr>
          <w:fldChar w:fldCharType="end"/>
        </w:r>
      </w:hyperlink>
    </w:p>
    <w:p w14:paraId="032F0386" w14:textId="77777777" w:rsidR="001E0D60" w:rsidRDefault="00EC102B" w:rsidP="00E56E6C">
      <w:pPr>
        <w:tabs>
          <w:tab w:val="left" w:pos="426"/>
        </w:tabs>
        <w:ind w:firstLine="284"/>
        <w:rPr>
          <w:b/>
          <w:bCs/>
          <w:sz w:val="22"/>
          <w:szCs w:val="22"/>
        </w:rPr>
        <w:sectPr w:rsidR="001E0D60" w:rsidSect="003C18E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505FE4">
        <w:rPr>
          <w:b/>
          <w:bCs/>
          <w:sz w:val="22"/>
          <w:szCs w:val="22"/>
        </w:rPr>
        <w:fldChar w:fldCharType="end"/>
      </w:r>
    </w:p>
    <w:p w14:paraId="42EEB309" w14:textId="3D0E3105" w:rsidR="001E0D60" w:rsidRDefault="001E0D60" w:rsidP="001E0D60">
      <w:pPr>
        <w:tabs>
          <w:tab w:val="left" w:pos="426"/>
        </w:tabs>
        <w:rPr>
          <w:b/>
          <w:bCs/>
          <w:sz w:val="22"/>
          <w:szCs w:val="22"/>
        </w:rPr>
      </w:pPr>
    </w:p>
    <w:p w14:paraId="6C99584E" w14:textId="77777777" w:rsidR="007A2371" w:rsidRPr="007A2371" w:rsidRDefault="007A2371" w:rsidP="007A2371">
      <w:pPr>
        <w:pStyle w:val="1"/>
      </w:pPr>
      <w:bookmarkStart w:id="1" w:name="_Toc136468508"/>
      <w:r w:rsidRPr="007A2371">
        <w:t>Раздел I. Порядок применения и внесения изменений в правила землепользования и застройки</w:t>
      </w:r>
      <w:bookmarkEnd w:id="1"/>
    </w:p>
    <w:p w14:paraId="51DD9368" w14:textId="77777777" w:rsidR="007A2371" w:rsidRPr="008C791C" w:rsidRDefault="007A2371" w:rsidP="007A2371">
      <w:pPr>
        <w:ind w:firstLine="709"/>
        <w:jc w:val="both"/>
      </w:pPr>
    </w:p>
    <w:p w14:paraId="3C6CEC5A" w14:textId="46D9F79B" w:rsidR="007A2371" w:rsidRPr="007A2371" w:rsidRDefault="007A2371" w:rsidP="007A2371">
      <w:pPr>
        <w:pStyle w:val="2"/>
        <w:rPr>
          <w:sz w:val="28"/>
        </w:rPr>
      </w:pPr>
      <w:bookmarkStart w:id="2" w:name="_Toc136468509"/>
      <w:r w:rsidRPr="007A2371">
        <w:rPr>
          <w:sz w:val="28"/>
        </w:rPr>
        <w:t>Глава 1. Положение о регулировании землепользования и застройки</w:t>
      </w:r>
      <w:r w:rsidR="00505FE4">
        <w:rPr>
          <w:sz w:val="28"/>
        </w:rPr>
        <w:t xml:space="preserve"> </w:t>
      </w:r>
      <w:r w:rsidRPr="007A2371">
        <w:rPr>
          <w:sz w:val="28"/>
        </w:rPr>
        <w:t xml:space="preserve">органами местного самоуправления </w:t>
      </w:r>
      <w:r w:rsidRPr="00574705">
        <w:rPr>
          <w:sz w:val="28"/>
        </w:rPr>
        <w:t>Приаргунского</w:t>
      </w:r>
      <w:r w:rsidRPr="00574705">
        <w:rPr>
          <w:sz w:val="32"/>
        </w:rPr>
        <w:t xml:space="preserve"> </w:t>
      </w:r>
      <w:r w:rsidRPr="007A2371">
        <w:rPr>
          <w:sz w:val="28"/>
        </w:rPr>
        <w:t>муниципального округа</w:t>
      </w:r>
      <w:bookmarkEnd w:id="2"/>
    </w:p>
    <w:p w14:paraId="39B3FDEE" w14:textId="77777777" w:rsidR="007A2371" w:rsidRPr="008C791C" w:rsidRDefault="007A2371" w:rsidP="007A2371">
      <w:pPr>
        <w:ind w:firstLine="709"/>
        <w:jc w:val="center"/>
      </w:pPr>
    </w:p>
    <w:p w14:paraId="49216701" w14:textId="77777777" w:rsidR="007A2371" w:rsidRPr="007A2371" w:rsidRDefault="007A2371" w:rsidP="007A2371">
      <w:pPr>
        <w:pStyle w:val="3"/>
        <w:rPr>
          <w:sz w:val="28"/>
        </w:rPr>
      </w:pPr>
      <w:bookmarkStart w:id="3" w:name="_Toc136468510"/>
      <w:r w:rsidRPr="007A2371">
        <w:rPr>
          <w:sz w:val="28"/>
        </w:rPr>
        <w:t>Статья 1. Основные понятия и термины, используемые в правилах землепользования и застройки</w:t>
      </w:r>
      <w:bookmarkEnd w:id="3"/>
    </w:p>
    <w:p w14:paraId="21797F83" w14:textId="77777777" w:rsidR="007A2371" w:rsidRPr="008C791C" w:rsidRDefault="007A2371" w:rsidP="007A2371">
      <w:pPr>
        <w:ind w:firstLine="709"/>
        <w:jc w:val="both"/>
      </w:pPr>
    </w:p>
    <w:p w14:paraId="4D1D7884" w14:textId="77777777" w:rsidR="007A2371" w:rsidRPr="008C791C" w:rsidRDefault="007A2371" w:rsidP="007A2371">
      <w:pPr>
        <w:ind w:firstLine="709"/>
        <w:jc w:val="both"/>
      </w:pPr>
      <w:r w:rsidRPr="008C791C">
        <w:t>В целях настоящих правил землепользования и застройки используются следующие основные понятия и термины</w:t>
      </w:r>
    </w:p>
    <w:p w14:paraId="7EA53511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водоохранная зона – территория, примыкающая к береговой линии, рек, ручьев, каналов,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14:paraId="22F1DA91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14:paraId="335ABD3A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градостроительное зонирование – зонирование территории муниципального образования в целях определения территориальных зон и установления градостроительных регламентов;</w:t>
      </w:r>
    </w:p>
    <w:p w14:paraId="3B1A17A9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14:paraId="730A9412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 xml:space="preserve">границы земельного участка - определяются по результатам проекта </w:t>
      </w:r>
      <w:hyperlink r:id="rId9" w:history="1">
        <w:r w:rsidRPr="008C791C">
          <w:rPr>
            <w:sz w:val="28"/>
          </w:rPr>
          <w:t>межевания</w:t>
        </w:r>
      </w:hyperlink>
      <w:r w:rsidRPr="008C791C">
        <w:rPr>
          <w:sz w:val="28"/>
        </w:rPr>
        <w:t>, а также на основании схемы расположения земельного участка на кадастровом плане территории;</w:t>
      </w:r>
    </w:p>
    <w:p w14:paraId="77DF6308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lastRenderedPageBreak/>
        <w:t>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участок.;</w:t>
      </w:r>
    </w:p>
    <w:p w14:paraId="4FE72AB5" w14:textId="60E7F18E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зоны с особыми условиями использования территорий –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</w:t>
      </w:r>
      <w:r>
        <w:rPr>
          <w:sz w:val="28"/>
        </w:rPr>
        <w:t> </w:t>
      </w:r>
      <w:r w:rsidRPr="008C791C">
        <w:rPr>
          <w:sz w:val="28"/>
        </w:rPr>
        <w:t>объектов,</w:t>
      </w:r>
      <w:r>
        <w:rPr>
          <w:sz w:val="28"/>
        </w:rPr>
        <w:t> </w:t>
      </w:r>
      <w:proofErr w:type="spellStart"/>
      <w:r w:rsidRPr="008C791C">
        <w:rPr>
          <w:sz w:val="28"/>
        </w:rPr>
        <w:t>приаэродромная</w:t>
      </w:r>
      <w:proofErr w:type="spellEnd"/>
      <w:r w:rsidRPr="008C791C">
        <w:rPr>
          <w:sz w:val="28"/>
        </w:rPr>
        <w:t xml:space="preserve"> территория, иные зоны, устанавливаемые в соответствии с законодательством Российской Федерации;</w:t>
      </w:r>
    </w:p>
    <w:p w14:paraId="725E44E2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красные линии –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14:paraId="258577DB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линейные объекты –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14:paraId="0C53D9D0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многоквартирный жилой дом – оконченный строительством и введенный в эксплуатацию надлежащим образом объект капитального строительства, представляющий собой объемную строительную конструкцию, имеющий надземную и подземную части, включающий в себя внутридомовые системы инженерно-технического обеспечения, помещения общего пользования, не являющиеся частями квартир, иные помещения в данном доме, не принадлежащие отдельным собственникам, и жилые помещения, предназначенные для постоянного проживания двух и более семей, имеющие самостоятельные выходы к помещениям общего пользования в таком доме (за исключением сблокированных зданий); в состав многоквартирного дома входят встроенные и (или) пристроенные нежилые помещения, а также придомовая территория (земельный участок)..."</w:t>
      </w:r>
    </w:p>
    <w:p w14:paraId="07D7BE75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 xml:space="preserve">многоквартирным домом признается здание, состоящее из двух и более квартир, включающее в себя имущество, определенное Жилищным кодексом Российской Федерации. Многоквартирный дом может также включать в себя принадлежащие отдельным собственникам нежилые помещения и (или) </w:t>
      </w:r>
      <w:proofErr w:type="spellStart"/>
      <w:r w:rsidRPr="008C791C">
        <w:rPr>
          <w:sz w:val="28"/>
        </w:rPr>
        <w:t>машино</w:t>
      </w:r>
      <w:proofErr w:type="spellEnd"/>
      <w:r w:rsidRPr="008C791C">
        <w:rPr>
          <w:sz w:val="28"/>
        </w:rPr>
        <w:t>-места, являющиеся неотъемлемой конструктивной частью такого многоквартирного дома.</w:t>
      </w:r>
    </w:p>
    <w:p w14:paraId="7AB24353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недвижимое имущество (недвижимость), права на которые подлежат государственной регистрации в соответствии с федеральным законодательством – земельные участки, участки недр и все объекты, которые связаны с землей так, что их перемещение без несоразмерного ущерба их назначению невозможно, в том числе здания, сооружения, жилые и нежилые помещения, леса и многолетние насаждения, предприятия как имущественные комплексы;</w:t>
      </w:r>
    </w:p>
    <w:p w14:paraId="23CDC988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 xml:space="preserve"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</w:t>
      </w:r>
      <w:r w:rsidRPr="008C791C">
        <w:rPr>
          <w:sz w:val="28"/>
        </w:rPr>
        <w:lastRenderedPageBreak/>
        <w:t>характеристик строений, сооружений (в том числе киосков, навесов и других подобных строений, сооружений);</w:t>
      </w:r>
    </w:p>
    <w:p w14:paraId="28B91BFB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объект индивидуального жилищного строительства –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«объект индивидуального жилищного строительства», «жилой дом» и «индивидуальный жилой дом» применяются в настоящем Кодексе,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настоящим Кодексом,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Федерации;</w:t>
      </w:r>
    </w:p>
    <w:p w14:paraId="60734127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14:paraId="40974E42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общественные обсуждения –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решением;</w:t>
      </w:r>
    </w:p>
    <w:p w14:paraId="07A212B2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Москвы, Санкт-Петербурга и Севастополя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14:paraId="6FB3EC89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прибрежная защитная полоса – полоса земли вдоль береговой линии водного объекта общего пользования, являющаяся частью водоохраной зоны, для которой вводятся дополнительные ограничения хозяйственной и иной деятельности;</w:t>
      </w:r>
    </w:p>
    <w:p w14:paraId="6486349C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проект планировки – разрабатывается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территории;</w:t>
      </w:r>
    </w:p>
    <w:p w14:paraId="0B9D33CB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lastRenderedPageBreak/>
        <w:t>проект межевания территории документ, разрабатываемый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комплексного развития территории.</w:t>
      </w:r>
    </w:p>
    <w:p w14:paraId="28D8B489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территориальные зоны – зоны, для которых в правилах землепользования и застройки определены границы и установлены градостроительные регламенты;</w:t>
      </w:r>
    </w:p>
    <w:p w14:paraId="1C92B1AE" w14:textId="77777777" w:rsidR="007A2371" w:rsidRPr="008C791C" w:rsidRDefault="007A2371" w:rsidP="007A2371">
      <w:pPr>
        <w:pStyle w:val="aff4"/>
        <w:rPr>
          <w:sz w:val="28"/>
        </w:rPr>
      </w:pPr>
      <w:r w:rsidRPr="008C791C">
        <w:rPr>
          <w:sz w:val="28"/>
        </w:rPr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14:paraId="42B725BF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072FD972" w14:textId="77777777" w:rsidR="007A2371" w:rsidRPr="007A2371" w:rsidRDefault="007A2371" w:rsidP="007A2371">
      <w:pPr>
        <w:pStyle w:val="ConsPlusTitle"/>
        <w:ind w:firstLine="709"/>
        <w:jc w:val="both"/>
        <w:outlineLvl w:val="2"/>
        <w:rPr>
          <w:bCs/>
          <w:sz w:val="28"/>
        </w:rPr>
      </w:pPr>
      <w:bookmarkStart w:id="4" w:name="_Toc136468511"/>
      <w:r w:rsidRPr="007A2371">
        <w:rPr>
          <w:bCs/>
          <w:sz w:val="28"/>
        </w:rPr>
        <w:t>Статья 2. Общие положения</w:t>
      </w:r>
      <w:bookmarkEnd w:id="4"/>
    </w:p>
    <w:p w14:paraId="51B5A1B6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40099EE8" w14:textId="37F335ED" w:rsidR="007A2371" w:rsidRPr="007A2371" w:rsidRDefault="007A2371" w:rsidP="00505F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A2371">
        <w:rPr>
          <w:rFonts w:ascii="Times New Roman" w:hAnsi="Times New Roman" w:cs="Times New Roman"/>
          <w:sz w:val="28"/>
        </w:rPr>
        <w:t xml:space="preserve">2.1. Правила землепользования и застройки </w:t>
      </w:r>
      <w:r w:rsidR="00D85946">
        <w:rPr>
          <w:rFonts w:ascii="Times New Roman" w:hAnsi="Times New Roman" w:cs="Times New Roman"/>
          <w:sz w:val="28"/>
        </w:rPr>
        <w:t>Приаргунского</w:t>
      </w:r>
      <w:r w:rsidRPr="007A2371">
        <w:rPr>
          <w:rFonts w:ascii="Times New Roman" w:hAnsi="Times New Roman" w:cs="Times New Roman"/>
          <w:sz w:val="28"/>
        </w:rPr>
        <w:t xml:space="preserve"> муниципального округа (далее - Правила) разработаны в соответствии с Градостроительным кодексом Российской Федерации (далее - Градостроительный кодекс),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</w:t>
      </w:r>
      <w:r w:rsidR="00D85946">
        <w:rPr>
          <w:rFonts w:ascii="Times New Roman" w:hAnsi="Times New Roman" w:cs="Times New Roman"/>
          <w:sz w:val="28"/>
        </w:rPr>
        <w:t>Забайкальского</w:t>
      </w:r>
      <w:r w:rsidRPr="007A2371">
        <w:rPr>
          <w:rFonts w:ascii="Times New Roman" w:hAnsi="Times New Roman" w:cs="Times New Roman"/>
          <w:sz w:val="28"/>
        </w:rPr>
        <w:t xml:space="preserve"> края, Уставом </w:t>
      </w:r>
      <w:r w:rsidR="00D85946">
        <w:rPr>
          <w:rFonts w:ascii="Times New Roman" w:hAnsi="Times New Roman" w:cs="Times New Roman"/>
          <w:sz w:val="28"/>
        </w:rPr>
        <w:t>Приаргунского</w:t>
      </w:r>
      <w:r w:rsidRPr="007A2371">
        <w:rPr>
          <w:rFonts w:ascii="Times New Roman" w:hAnsi="Times New Roman" w:cs="Times New Roman"/>
          <w:sz w:val="28"/>
        </w:rPr>
        <w:t xml:space="preserve"> муниципального округа, генеральным планом </w:t>
      </w:r>
      <w:r w:rsidR="00D85946">
        <w:rPr>
          <w:rFonts w:ascii="Times New Roman" w:hAnsi="Times New Roman" w:cs="Times New Roman"/>
          <w:sz w:val="28"/>
        </w:rPr>
        <w:t>Приаргунского</w:t>
      </w:r>
      <w:r w:rsidRPr="007A2371">
        <w:rPr>
          <w:rFonts w:ascii="Times New Roman" w:hAnsi="Times New Roman" w:cs="Times New Roman"/>
          <w:sz w:val="28"/>
        </w:rPr>
        <w:t xml:space="preserve"> муниципального округа и иными муниципальными правовыми актами </w:t>
      </w:r>
      <w:r w:rsidR="00D85946">
        <w:rPr>
          <w:rFonts w:ascii="Times New Roman" w:hAnsi="Times New Roman" w:cs="Times New Roman"/>
          <w:sz w:val="28"/>
        </w:rPr>
        <w:t>Приаргунского</w:t>
      </w:r>
      <w:r w:rsidRPr="007A2371">
        <w:rPr>
          <w:rFonts w:ascii="Times New Roman" w:hAnsi="Times New Roman" w:cs="Times New Roman"/>
          <w:sz w:val="28"/>
        </w:rPr>
        <w:t xml:space="preserve"> муниципального округа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D85946">
        <w:rPr>
          <w:rFonts w:ascii="Times New Roman" w:hAnsi="Times New Roman" w:cs="Times New Roman"/>
          <w:sz w:val="28"/>
        </w:rPr>
        <w:t>Приаргунского</w:t>
      </w:r>
      <w:r w:rsidRPr="007A2371">
        <w:rPr>
          <w:rFonts w:ascii="Times New Roman" w:hAnsi="Times New Roman" w:cs="Times New Roman"/>
          <w:sz w:val="28"/>
        </w:rPr>
        <w:t xml:space="preserve"> муниципального округа, сохранения окружающей среды и объектов культурного наследия и рационального использования природных ресурсов.</w:t>
      </w:r>
    </w:p>
    <w:p w14:paraId="4C21F150" w14:textId="48B8915B" w:rsidR="007A2371" w:rsidRPr="007A2371" w:rsidRDefault="007A2371" w:rsidP="00505F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A2371">
        <w:rPr>
          <w:rFonts w:ascii="Times New Roman" w:hAnsi="Times New Roman" w:cs="Times New Roman"/>
          <w:sz w:val="28"/>
        </w:rPr>
        <w:t xml:space="preserve">2.2. Предметом регулирования настоящих Правил является зонирование территории </w:t>
      </w:r>
      <w:r w:rsidR="00D85946">
        <w:rPr>
          <w:rFonts w:ascii="Times New Roman" w:hAnsi="Times New Roman" w:cs="Times New Roman"/>
          <w:sz w:val="28"/>
        </w:rPr>
        <w:t>Приаргунского</w:t>
      </w:r>
      <w:r w:rsidRPr="007A2371">
        <w:rPr>
          <w:rFonts w:ascii="Times New Roman" w:hAnsi="Times New Roman" w:cs="Times New Roman"/>
          <w:sz w:val="28"/>
        </w:rPr>
        <w:t xml:space="preserve"> муниципального округа в целях определения территориальных зон </w:t>
      </w:r>
      <w:bookmarkStart w:id="5" w:name="_Hlk136466380"/>
      <w:r w:rsidR="00D85946">
        <w:rPr>
          <w:rFonts w:ascii="Times New Roman" w:hAnsi="Times New Roman" w:cs="Times New Roman"/>
          <w:sz w:val="28"/>
        </w:rPr>
        <w:t>Приаргунского</w:t>
      </w:r>
      <w:bookmarkEnd w:id="5"/>
      <w:r w:rsidRPr="007A2371">
        <w:rPr>
          <w:rFonts w:ascii="Times New Roman" w:hAnsi="Times New Roman" w:cs="Times New Roman"/>
          <w:sz w:val="28"/>
        </w:rPr>
        <w:t xml:space="preserve"> муниципального округа (далее - территориальная зона) и установления градостроительных регламентов.</w:t>
      </w:r>
    </w:p>
    <w:p w14:paraId="4D336B65" w14:textId="77777777" w:rsidR="007A2371" w:rsidRPr="007A2371" w:rsidRDefault="007A2371" w:rsidP="00505F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A2371">
        <w:rPr>
          <w:rFonts w:ascii="Times New Roman" w:hAnsi="Times New Roman" w:cs="Times New Roman"/>
          <w:sz w:val="28"/>
        </w:rPr>
        <w:t>2.3. Настоящие Правила разработаны в целях:</w:t>
      </w:r>
    </w:p>
    <w:p w14:paraId="48ABD9A8" w14:textId="580D310C" w:rsidR="007A2371" w:rsidRPr="007A2371" w:rsidRDefault="007A2371" w:rsidP="00505F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A2371">
        <w:rPr>
          <w:rFonts w:ascii="Times New Roman" w:hAnsi="Times New Roman" w:cs="Times New Roman"/>
          <w:sz w:val="28"/>
        </w:rPr>
        <w:t xml:space="preserve">создания условий для устойчивого развития территории </w:t>
      </w:r>
      <w:r w:rsidR="00D85946" w:rsidRPr="00D85946">
        <w:rPr>
          <w:rFonts w:ascii="Times New Roman" w:hAnsi="Times New Roman" w:cs="Times New Roman"/>
          <w:sz w:val="28"/>
        </w:rPr>
        <w:t>Приаргунского</w:t>
      </w:r>
      <w:r w:rsidRPr="007A2371">
        <w:rPr>
          <w:rFonts w:ascii="Times New Roman" w:hAnsi="Times New Roman" w:cs="Times New Roman"/>
          <w:sz w:val="28"/>
        </w:rPr>
        <w:t xml:space="preserve"> муниципального округа, сохранения окружающей среды и объектов культурного наследия;</w:t>
      </w:r>
    </w:p>
    <w:p w14:paraId="03C9E551" w14:textId="0B7DCDE9" w:rsidR="007A2371" w:rsidRPr="007A2371" w:rsidRDefault="007A2371" w:rsidP="00505F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A2371">
        <w:rPr>
          <w:rFonts w:ascii="Times New Roman" w:hAnsi="Times New Roman" w:cs="Times New Roman"/>
          <w:sz w:val="28"/>
        </w:rPr>
        <w:t xml:space="preserve">создания условий для планировки территории </w:t>
      </w:r>
      <w:r w:rsidR="00D85946" w:rsidRPr="00D85946">
        <w:rPr>
          <w:rFonts w:ascii="Times New Roman" w:hAnsi="Times New Roman" w:cs="Times New Roman"/>
          <w:sz w:val="28"/>
        </w:rPr>
        <w:t xml:space="preserve">Приаргунского </w:t>
      </w:r>
      <w:r w:rsidRPr="007A2371">
        <w:rPr>
          <w:rFonts w:ascii="Times New Roman" w:hAnsi="Times New Roman" w:cs="Times New Roman"/>
          <w:sz w:val="28"/>
        </w:rPr>
        <w:t>муниципального округа;</w:t>
      </w:r>
    </w:p>
    <w:p w14:paraId="736EFB63" w14:textId="77777777" w:rsidR="007A2371" w:rsidRPr="007A2371" w:rsidRDefault="007A2371" w:rsidP="00505F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A2371">
        <w:rPr>
          <w:rFonts w:ascii="Times New Roman" w:hAnsi="Times New Roman" w:cs="Times New Roman"/>
          <w:sz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03AEF031" w14:textId="77777777" w:rsidR="007A2371" w:rsidRPr="007A2371" w:rsidRDefault="007A2371" w:rsidP="00505F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A2371">
        <w:rPr>
          <w:rFonts w:ascii="Times New Roman" w:hAnsi="Times New Roman" w:cs="Times New Roman"/>
          <w:sz w:val="28"/>
        </w:rPr>
        <w:t xml:space="preserve">создания условий для привлечения инвестиций, в том числе путем предоставления возможности выбора наиболее эффективных видов разрешенного </w:t>
      </w:r>
      <w:r w:rsidRPr="007A2371">
        <w:rPr>
          <w:rFonts w:ascii="Times New Roman" w:hAnsi="Times New Roman" w:cs="Times New Roman"/>
          <w:sz w:val="28"/>
        </w:rPr>
        <w:lastRenderedPageBreak/>
        <w:t>использования земельных участков и объектов капитального строительства.</w:t>
      </w:r>
    </w:p>
    <w:p w14:paraId="69413894" w14:textId="0BB649E3" w:rsidR="007A2371" w:rsidRPr="007A2371" w:rsidRDefault="007A2371" w:rsidP="00505F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A2371">
        <w:rPr>
          <w:rFonts w:ascii="Times New Roman" w:hAnsi="Times New Roman" w:cs="Times New Roman"/>
          <w:sz w:val="28"/>
        </w:rPr>
        <w:t xml:space="preserve">2.4. Настоящие Правила обязательны к исполнению физическими, юридическими, должностными лицами, осуществляющими и контролирующими градостроительную деятельность на территории </w:t>
      </w:r>
      <w:r w:rsidR="00D85946" w:rsidRPr="00D85946">
        <w:rPr>
          <w:rFonts w:ascii="Times New Roman" w:hAnsi="Times New Roman" w:cs="Times New Roman"/>
          <w:sz w:val="28"/>
        </w:rPr>
        <w:t>Приаргунского</w:t>
      </w:r>
      <w:r w:rsidRPr="007A2371">
        <w:rPr>
          <w:rFonts w:ascii="Times New Roman" w:hAnsi="Times New Roman" w:cs="Times New Roman"/>
          <w:sz w:val="28"/>
        </w:rPr>
        <w:t xml:space="preserve"> муниципального округа.</w:t>
      </w:r>
    </w:p>
    <w:p w14:paraId="06246920" w14:textId="7B6841DD" w:rsidR="007A2371" w:rsidRPr="007A2371" w:rsidRDefault="007A2371" w:rsidP="00505F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A2371">
        <w:rPr>
          <w:rFonts w:ascii="Times New Roman" w:hAnsi="Times New Roman" w:cs="Times New Roman"/>
          <w:sz w:val="28"/>
        </w:rPr>
        <w:t xml:space="preserve">2.5. За нарушение настоящих Правил физические и юридические лица, а также должностные лица несут ответственность в соответствии с законодательством Российской Федерации и </w:t>
      </w:r>
      <w:r w:rsidR="00505FE4">
        <w:rPr>
          <w:rFonts w:ascii="Times New Roman" w:hAnsi="Times New Roman" w:cs="Times New Roman"/>
          <w:sz w:val="28"/>
        </w:rPr>
        <w:t>Забайкальского</w:t>
      </w:r>
      <w:r w:rsidRPr="007A2371">
        <w:rPr>
          <w:rFonts w:ascii="Times New Roman" w:hAnsi="Times New Roman" w:cs="Times New Roman"/>
          <w:sz w:val="28"/>
        </w:rPr>
        <w:t xml:space="preserve"> края</w:t>
      </w:r>
      <w:r w:rsidR="00505FE4">
        <w:rPr>
          <w:rFonts w:ascii="Times New Roman" w:hAnsi="Times New Roman" w:cs="Times New Roman"/>
          <w:sz w:val="28"/>
        </w:rPr>
        <w:t>.</w:t>
      </w:r>
    </w:p>
    <w:p w14:paraId="3DE19E8E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138C94B1" w14:textId="51E80C2F" w:rsidR="007A2371" w:rsidRPr="00D85946" w:rsidRDefault="007A2371" w:rsidP="00D85946">
      <w:pPr>
        <w:pStyle w:val="ConsPlusTitle"/>
        <w:ind w:firstLine="709"/>
        <w:jc w:val="both"/>
        <w:outlineLvl w:val="2"/>
        <w:rPr>
          <w:bCs/>
          <w:sz w:val="28"/>
        </w:rPr>
      </w:pPr>
      <w:bookmarkStart w:id="6" w:name="_Toc136468512"/>
      <w:r w:rsidRPr="00D85946">
        <w:rPr>
          <w:bCs/>
          <w:sz w:val="28"/>
        </w:rPr>
        <w:t xml:space="preserve">Статья 3. Содержание и порядок применения правил землепользования и застройки </w:t>
      </w:r>
      <w:r w:rsidR="00505FE4" w:rsidRPr="00505FE4">
        <w:rPr>
          <w:bCs/>
          <w:sz w:val="28"/>
        </w:rPr>
        <w:t>Приаргунского</w:t>
      </w:r>
      <w:r w:rsidRPr="00D85946">
        <w:rPr>
          <w:bCs/>
          <w:sz w:val="28"/>
        </w:rPr>
        <w:t xml:space="preserve"> муниципального округа</w:t>
      </w:r>
      <w:bookmarkEnd w:id="6"/>
    </w:p>
    <w:p w14:paraId="1330FB62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5928911A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3.1. Настоящие Правила включают в себя:</w:t>
      </w:r>
    </w:p>
    <w:p w14:paraId="04537C9F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порядок применения настоящих Правил и внесения в них изменений;</w:t>
      </w:r>
    </w:p>
    <w:p w14:paraId="11E0A200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карту градостроительного зонирования;</w:t>
      </w:r>
    </w:p>
    <w:p w14:paraId="71B3A35A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градостроительные регламенты.</w:t>
      </w:r>
    </w:p>
    <w:p w14:paraId="138EAD3B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Обязательным приложением к настоящим Правилам являются сведения о границах территориальных зон, которые содержат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14:paraId="63987BE2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уполномоченным Правительством Российской Федерации.</w:t>
      </w:r>
    </w:p>
    <w:p w14:paraId="6BD589EE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3.2. Порядок применения настоящих Правил и внесения в них изменений включает в себя:</w:t>
      </w:r>
    </w:p>
    <w:p w14:paraId="7A1960D3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положение о регулировании землепользования и застройки органами местного самоуправления;</w:t>
      </w:r>
    </w:p>
    <w:p w14:paraId="3AA4781D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52A0B4F2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положение о подготовке документации по планировке территории;</w:t>
      </w:r>
    </w:p>
    <w:p w14:paraId="7A4A7B88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положение о проведении общественных обсуждений по вопросам землепользования и застройки;</w:t>
      </w:r>
    </w:p>
    <w:p w14:paraId="16720586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положение о внесении изменений в правила землепользования и застройки;</w:t>
      </w:r>
    </w:p>
    <w:p w14:paraId="2F4A958F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положение о регулировании иных вопросов землепользования и застройки.</w:t>
      </w:r>
    </w:p>
    <w:p w14:paraId="5B586B69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3.3. Действие градостроительных регламентов, устанавливаемых настоящими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14:paraId="6A1D7A87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 xml:space="preserve">3.4. На отдельные виды земельных участков, установленные законодательством Российской Федерации, градостроительные регламенты не </w:t>
      </w:r>
      <w:r w:rsidRPr="00D85946">
        <w:rPr>
          <w:rFonts w:ascii="Times New Roman" w:hAnsi="Times New Roman" w:cs="Times New Roman"/>
          <w:sz w:val="28"/>
        </w:rPr>
        <w:lastRenderedPageBreak/>
        <w:t>устанавливаются либо действие градостроительного регламента не распространяется.</w:t>
      </w:r>
    </w:p>
    <w:p w14:paraId="07F26FA7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3.5. 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градостроительного регламента, устанавливаемого для конкретной территориальной зоны.</w:t>
      </w:r>
    </w:p>
    <w:p w14:paraId="7AB20EA4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 xml:space="preserve">3.6. Настоящие Правила не применяются в части, противоречащей ограничениям использования земельных участков и (или) расположенных на них объектов недвижимости, установленным на </w:t>
      </w:r>
      <w:proofErr w:type="spellStart"/>
      <w:r w:rsidRPr="00D85946">
        <w:rPr>
          <w:rFonts w:ascii="Times New Roman" w:hAnsi="Times New Roman" w:cs="Times New Roman"/>
          <w:sz w:val="28"/>
        </w:rPr>
        <w:t>приаэродромной</w:t>
      </w:r>
      <w:proofErr w:type="spellEnd"/>
      <w:r w:rsidRPr="00D85946">
        <w:rPr>
          <w:rFonts w:ascii="Times New Roman" w:hAnsi="Times New Roman" w:cs="Times New Roman"/>
          <w:sz w:val="28"/>
        </w:rPr>
        <w:t xml:space="preserve"> территории.</w:t>
      </w:r>
    </w:p>
    <w:p w14:paraId="1BE89387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3.7. 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14:paraId="447075E3" w14:textId="77777777" w:rsidR="007A2371" w:rsidRPr="00D85946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85946">
        <w:rPr>
          <w:rFonts w:ascii="Times New Roman" w:hAnsi="Times New Roman" w:cs="Times New Roman"/>
          <w:sz w:val="28"/>
        </w:rPr>
        <w:t>3.8. 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участка.</w:t>
      </w:r>
    </w:p>
    <w:p w14:paraId="2967691F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1D1002BD" w14:textId="6EE81434" w:rsidR="00505FE4" w:rsidRPr="00505FE4" w:rsidRDefault="007A2371" w:rsidP="00505FE4">
      <w:pPr>
        <w:pStyle w:val="ConsPlusTitle"/>
        <w:ind w:firstLine="709"/>
        <w:jc w:val="both"/>
        <w:outlineLvl w:val="2"/>
        <w:rPr>
          <w:bCs/>
          <w:sz w:val="28"/>
        </w:rPr>
      </w:pPr>
      <w:bookmarkStart w:id="7" w:name="_Toc136468513"/>
      <w:r w:rsidRPr="00D85946">
        <w:rPr>
          <w:bCs/>
          <w:sz w:val="28"/>
        </w:rPr>
        <w:t xml:space="preserve">Статья 4. Открытость и доступность правил землепользования и застройки </w:t>
      </w:r>
      <w:r w:rsidR="00505FE4" w:rsidRPr="00505FE4">
        <w:rPr>
          <w:bCs/>
          <w:sz w:val="28"/>
        </w:rPr>
        <w:t>Приаргунского</w:t>
      </w:r>
      <w:r w:rsidRPr="00D85946">
        <w:rPr>
          <w:bCs/>
          <w:sz w:val="28"/>
        </w:rPr>
        <w:t xml:space="preserve"> муниципального округа</w:t>
      </w:r>
      <w:bookmarkEnd w:id="7"/>
      <w:r w:rsidR="00505FE4">
        <w:rPr>
          <w:bCs/>
          <w:sz w:val="28"/>
        </w:rPr>
        <w:t xml:space="preserve"> </w:t>
      </w:r>
    </w:p>
    <w:p w14:paraId="357597CB" w14:textId="77777777" w:rsidR="00505FE4" w:rsidRDefault="00505FE4" w:rsidP="00D85946">
      <w:pPr>
        <w:pStyle w:val="ConsPlusTitle"/>
        <w:ind w:firstLine="709"/>
        <w:jc w:val="both"/>
        <w:rPr>
          <w:b w:val="0"/>
          <w:sz w:val="28"/>
        </w:rPr>
      </w:pPr>
    </w:p>
    <w:p w14:paraId="4CFE12AF" w14:textId="30DD50E8" w:rsidR="007A2371" w:rsidRPr="008C791C" w:rsidRDefault="007A2371" w:rsidP="00D85946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4.1. Настоящие Правила являются открытыми и общедоступными.</w:t>
      </w:r>
    </w:p>
    <w:p w14:paraId="4A1FB4B7" w14:textId="77777777" w:rsidR="007A2371" w:rsidRPr="008C791C" w:rsidRDefault="007A2371" w:rsidP="00D85946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4.2. Возможность ознакомления с настоящими Правилами для всех физических, юридических и должностных лиц обеспечивается путем:</w:t>
      </w:r>
    </w:p>
    <w:p w14:paraId="3D64B4F6" w14:textId="30D1F4BC" w:rsidR="007A2371" w:rsidRPr="008C791C" w:rsidRDefault="007A2371" w:rsidP="00D85946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размещения настоящих Правил на официальном сайте администрации </w:t>
      </w:r>
      <w:r w:rsidR="00D85946" w:rsidRPr="00D85946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 в сети Интернет;</w:t>
      </w:r>
    </w:p>
    <w:p w14:paraId="5B7F0B18" w14:textId="77777777" w:rsidR="007A2371" w:rsidRPr="008C791C" w:rsidRDefault="007A2371" w:rsidP="00D85946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размещения в федеральной государственной информационной системе территориального планирования, в государственной информационной системе обеспечения градостроительной деятельности;</w:t>
      </w:r>
    </w:p>
    <w:p w14:paraId="33D98DBB" w14:textId="7ABE2BF3" w:rsidR="007A2371" w:rsidRPr="008C791C" w:rsidRDefault="007A2371" w:rsidP="00D85946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опубликования в порядке, установленном для официального опубликования муниципальных правовых актов </w:t>
      </w:r>
      <w:r w:rsidR="00D85946" w:rsidRPr="00D85946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округа, иной официальной информации.</w:t>
      </w:r>
    </w:p>
    <w:p w14:paraId="3C1F1BFF" w14:textId="2174F283" w:rsidR="007A2371" w:rsidRPr="008C791C" w:rsidRDefault="007A2371" w:rsidP="00505FE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4.3. Население </w:t>
      </w:r>
      <w:r w:rsidR="00D85946" w:rsidRPr="00D85946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</w:t>
      </w:r>
      <w:r w:rsidR="00D85946">
        <w:rPr>
          <w:b w:val="0"/>
          <w:sz w:val="28"/>
        </w:rPr>
        <w:t>Забайкальского</w:t>
      </w:r>
      <w:r w:rsidRPr="008C791C">
        <w:rPr>
          <w:b w:val="0"/>
          <w:sz w:val="28"/>
        </w:rPr>
        <w:t xml:space="preserve"> края и муниципальными правовыми актами </w:t>
      </w:r>
      <w:r w:rsidR="00D85946" w:rsidRPr="00D85946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округа.</w:t>
      </w:r>
    </w:p>
    <w:p w14:paraId="1081D00B" w14:textId="75827F4D" w:rsidR="007A2371" w:rsidRDefault="007A2371" w:rsidP="007A2371">
      <w:pPr>
        <w:pStyle w:val="ConsPlusNormal"/>
        <w:ind w:firstLine="709"/>
        <w:jc w:val="both"/>
        <w:rPr>
          <w:sz w:val="28"/>
        </w:rPr>
      </w:pPr>
    </w:p>
    <w:p w14:paraId="2A5A9D24" w14:textId="28686012" w:rsidR="001E0D60" w:rsidRDefault="001E0D60" w:rsidP="007A2371">
      <w:pPr>
        <w:pStyle w:val="ConsPlusNormal"/>
        <w:ind w:firstLine="709"/>
        <w:jc w:val="both"/>
        <w:rPr>
          <w:sz w:val="28"/>
        </w:rPr>
      </w:pPr>
    </w:p>
    <w:p w14:paraId="473A52FA" w14:textId="26EDC07E" w:rsidR="001E0D60" w:rsidRDefault="001E0D60" w:rsidP="007A2371">
      <w:pPr>
        <w:pStyle w:val="ConsPlusNormal"/>
        <w:ind w:firstLine="709"/>
        <w:jc w:val="both"/>
        <w:rPr>
          <w:sz w:val="28"/>
        </w:rPr>
      </w:pPr>
    </w:p>
    <w:p w14:paraId="09FE6E5B" w14:textId="5700DBE0" w:rsidR="001E0D60" w:rsidRDefault="001E0D60" w:rsidP="007A2371">
      <w:pPr>
        <w:pStyle w:val="ConsPlusNormal"/>
        <w:ind w:firstLine="709"/>
        <w:jc w:val="both"/>
        <w:rPr>
          <w:sz w:val="28"/>
        </w:rPr>
      </w:pPr>
    </w:p>
    <w:p w14:paraId="57000082" w14:textId="77777777" w:rsidR="001E0D60" w:rsidRPr="008C791C" w:rsidRDefault="001E0D60" w:rsidP="007A2371">
      <w:pPr>
        <w:pStyle w:val="ConsPlusNormal"/>
        <w:ind w:firstLine="709"/>
        <w:jc w:val="both"/>
        <w:rPr>
          <w:sz w:val="28"/>
        </w:rPr>
      </w:pPr>
    </w:p>
    <w:p w14:paraId="5F16F7A2" w14:textId="1BCDD2FD" w:rsidR="007A2371" w:rsidRPr="00D85946" w:rsidRDefault="007A2371" w:rsidP="001E0D60">
      <w:pPr>
        <w:pStyle w:val="ConsPlusTitle"/>
        <w:ind w:firstLine="709"/>
        <w:outlineLvl w:val="2"/>
        <w:rPr>
          <w:bCs/>
          <w:sz w:val="28"/>
        </w:rPr>
      </w:pPr>
      <w:bookmarkStart w:id="8" w:name="_Toc136468514"/>
      <w:r w:rsidRPr="00D85946">
        <w:rPr>
          <w:bCs/>
          <w:sz w:val="28"/>
        </w:rPr>
        <w:lastRenderedPageBreak/>
        <w:t>Статья 5. Особенности использования объектов недвижимости, не</w:t>
      </w:r>
      <w:r w:rsidR="00505FE4">
        <w:rPr>
          <w:bCs/>
          <w:sz w:val="28"/>
        </w:rPr>
        <w:t xml:space="preserve"> </w:t>
      </w:r>
      <w:r w:rsidRPr="00D85946">
        <w:rPr>
          <w:bCs/>
          <w:sz w:val="28"/>
        </w:rPr>
        <w:t>соответствующих настоящим правилам землепользование и застройки</w:t>
      </w:r>
      <w:r w:rsidR="00505FE4">
        <w:rPr>
          <w:bCs/>
          <w:sz w:val="28"/>
        </w:rPr>
        <w:t xml:space="preserve"> </w:t>
      </w:r>
      <w:r w:rsidR="00D85946" w:rsidRPr="00D85946">
        <w:rPr>
          <w:bCs/>
          <w:sz w:val="28"/>
        </w:rPr>
        <w:t>Приаргунского</w:t>
      </w:r>
      <w:r w:rsidRPr="00D85946">
        <w:rPr>
          <w:bCs/>
          <w:sz w:val="28"/>
        </w:rPr>
        <w:t xml:space="preserve"> муниципального округа</w:t>
      </w:r>
      <w:bookmarkEnd w:id="8"/>
    </w:p>
    <w:p w14:paraId="0F26E031" w14:textId="77777777" w:rsidR="007A2371" w:rsidRPr="008C791C" w:rsidRDefault="007A2371" w:rsidP="00D85946">
      <w:pPr>
        <w:pStyle w:val="ConsPlusTitle"/>
        <w:ind w:firstLine="709"/>
        <w:jc w:val="both"/>
        <w:rPr>
          <w:b w:val="0"/>
          <w:sz w:val="28"/>
        </w:rPr>
      </w:pPr>
    </w:p>
    <w:p w14:paraId="61735F36" w14:textId="77777777" w:rsidR="007A2371" w:rsidRPr="008C791C" w:rsidRDefault="007A2371" w:rsidP="00D85946">
      <w:pPr>
        <w:pStyle w:val="ConsPlusTitle"/>
        <w:ind w:firstLine="709"/>
        <w:jc w:val="both"/>
        <w:rPr>
          <w:b w:val="0"/>
          <w:sz w:val="28"/>
        </w:rPr>
      </w:pPr>
      <w:bookmarkStart w:id="9" w:name="P401"/>
      <w:bookmarkEnd w:id="9"/>
      <w:r w:rsidRPr="008C791C">
        <w:rPr>
          <w:b w:val="0"/>
          <w:sz w:val="28"/>
        </w:rPr>
        <w:t>5.1.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2218894A" w14:textId="77777777" w:rsidR="007A2371" w:rsidRPr="008C791C" w:rsidRDefault="007A2371" w:rsidP="00D85946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5.2.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22579A3A" w14:textId="77777777" w:rsidR="007A2371" w:rsidRPr="008C791C" w:rsidRDefault="007A2371" w:rsidP="00D85946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5.3.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14:paraId="15C45B58" w14:textId="77777777" w:rsidR="007A2371" w:rsidRPr="008C791C" w:rsidRDefault="007A2371" w:rsidP="00D85946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5.4.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устранения их несоответствия предельным параметрам разрешенного строительства, реконструкции.</w:t>
      </w:r>
    </w:p>
    <w:p w14:paraId="28F10242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40F055CC" w14:textId="4FD753C2" w:rsidR="007A2371" w:rsidRPr="00D85946" w:rsidRDefault="007A2371" w:rsidP="00D85946">
      <w:pPr>
        <w:pStyle w:val="ConsPlusTitle"/>
        <w:ind w:firstLine="709"/>
        <w:jc w:val="both"/>
        <w:outlineLvl w:val="2"/>
        <w:rPr>
          <w:bCs/>
          <w:sz w:val="28"/>
        </w:rPr>
      </w:pPr>
      <w:bookmarkStart w:id="10" w:name="_Toc136468515"/>
      <w:r w:rsidRPr="00D85946">
        <w:rPr>
          <w:bCs/>
          <w:sz w:val="28"/>
        </w:rPr>
        <w:t xml:space="preserve">Статья 6. Органы местного самоуправления </w:t>
      </w:r>
      <w:r w:rsidR="00D85946" w:rsidRPr="00D85946">
        <w:rPr>
          <w:bCs/>
          <w:sz w:val="28"/>
        </w:rPr>
        <w:t>Приаргунского</w:t>
      </w:r>
      <w:r w:rsidR="00505FE4">
        <w:rPr>
          <w:bCs/>
          <w:sz w:val="28"/>
        </w:rPr>
        <w:t xml:space="preserve"> </w:t>
      </w:r>
      <w:r w:rsidRPr="00D85946">
        <w:rPr>
          <w:bCs/>
          <w:sz w:val="28"/>
        </w:rPr>
        <w:t>муниципального округа, осуществляющие регулирование отношений по</w:t>
      </w:r>
      <w:r w:rsidR="00505FE4">
        <w:rPr>
          <w:bCs/>
          <w:sz w:val="28"/>
        </w:rPr>
        <w:t xml:space="preserve"> </w:t>
      </w:r>
      <w:r w:rsidRPr="00D85946">
        <w:rPr>
          <w:bCs/>
          <w:sz w:val="28"/>
        </w:rPr>
        <w:t>вопросам землепользования и застройки</w:t>
      </w:r>
      <w:bookmarkEnd w:id="10"/>
    </w:p>
    <w:p w14:paraId="5F18594F" w14:textId="77777777" w:rsidR="007A2371" w:rsidRPr="008C791C" w:rsidRDefault="007A2371" w:rsidP="00DF392F">
      <w:pPr>
        <w:pStyle w:val="ConsPlusTitle"/>
        <w:ind w:firstLine="709"/>
        <w:jc w:val="both"/>
        <w:rPr>
          <w:b w:val="0"/>
          <w:sz w:val="28"/>
        </w:rPr>
      </w:pPr>
    </w:p>
    <w:p w14:paraId="4427229C" w14:textId="782811EE" w:rsidR="007A2371" w:rsidRPr="008C791C" w:rsidRDefault="007A2371" w:rsidP="00D85946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Органами местного самоуправления </w:t>
      </w:r>
      <w:r w:rsidR="00D85946" w:rsidRPr="00D85946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округа, осуществляющими регулирование отношений по вопросам землепользования и застройки, являются:</w:t>
      </w:r>
    </w:p>
    <w:p w14:paraId="2C679EA1" w14:textId="0F4D6A11" w:rsidR="007A2371" w:rsidRDefault="007A2371" w:rsidP="00D85946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Глава </w:t>
      </w:r>
      <w:r w:rsidR="00D85946" w:rsidRPr="00D85946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округа;</w:t>
      </w:r>
    </w:p>
    <w:p w14:paraId="27EAB836" w14:textId="7B56F483" w:rsidR="000B15F9" w:rsidRPr="008C791C" w:rsidRDefault="000B15F9" w:rsidP="00D85946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Совет Приаргунского муниципального округа;</w:t>
      </w:r>
    </w:p>
    <w:p w14:paraId="1E3D45CE" w14:textId="2A09ECB4" w:rsidR="007A2371" w:rsidRPr="008C791C" w:rsidRDefault="000B15F9" w:rsidP="00D85946">
      <w:pPr>
        <w:pStyle w:val="ConsPlusTitle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А</w:t>
      </w:r>
      <w:r w:rsidR="007A2371" w:rsidRPr="008C791C">
        <w:rPr>
          <w:b w:val="0"/>
          <w:sz w:val="28"/>
        </w:rPr>
        <w:t xml:space="preserve">дминистрация </w:t>
      </w:r>
      <w:r w:rsidR="00D85946" w:rsidRPr="00D85946">
        <w:rPr>
          <w:b w:val="0"/>
          <w:sz w:val="28"/>
        </w:rPr>
        <w:t>Приаргунского</w:t>
      </w:r>
      <w:r w:rsidR="007A2371" w:rsidRPr="008C791C">
        <w:rPr>
          <w:b w:val="0"/>
          <w:sz w:val="28"/>
        </w:rPr>
        <w:t xml:space="preserve"> муниципального округа.</w:t>
      </w:r>
    </w:p>
    <w:p w14:paraId="2FABB5F8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6970C588" w14:textId="4B02D5F2" w:rsidR="007A2371" w:rsidRPr="00D85946" w:rsidRDefault="007A2371" w:rsidP="007A2371">
      <w:pPr>
        <w:pStyle w:val="ConsPlusTitle"/>
        <w:ind w:firstLine="709"/>
        <w:jc w:val="both"/>
        <w:outlineLvl w:val="1"/>
        <w:rPr>
          <w:bCs/>
          <w:sz w:val="28"/>
        </w:rPr>
      </w:pPr>
      <w:bookmarkStart w:id="11" w:name="_Toc136468516"/>
      <w:r w:rsidRPr="00D85946">
        <w:rPr>
          <w:bCs/>
          <w:sz w:val="28"/>
        </w:rPr>
        <w:t>Статья 7. Комиссия по подготовке проектов правил землепользования</w:t>
      </w:r>
      <w:r w:rsidR="00505FE4">
        <w:rPr>
          <w:bCs/>
          <w:sz w:val="28"/>
        </w:rPr>
        <w:t xml:space="preserve"> </w:t>
      </w:r>
      <w:r w:rsidRPr="00D85946">
        <w:rPr>
          <w:bCs/>
          <w:sz w:val="28"/>
        </w:rPr>
        <w:t xml:space="preserve">и застройки </w:t>
      </w:r>
      <w:r w:rsidR="00355FB4" w:rsidRPr="00355FB4">
        <w:rPr>
          <w:bCs/>
          <w:sz w:val="28"/>
        </w:rPr>
        <w:t>Приаргунского</w:t>
      </w:r>
      <w:r w:rsidRPr="00D85946">
        <w:rPr>
          <w:bCs/>
          <w:sz w:val="28"/>
        </w:rPr>
        <w:t xml:space="preserve"> муниципального округа</w:t>
      </w:r>
      <w:bookmarkEnd w:id="11"/>
    </w:p>
    <w:p w14:paraId="2656D577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6C47EEA6" w14:textId="01C2F2B0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 xml:space="preserve">7.1. 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 </w:t>
      </w:r>
      <w:r w:rsidR="00355FB4" w:rsidRPr="00355FB4">
        <w:rPr>
          <w:rFonts w:ascii="Times New Roman" w:hAnsi="Times New Roman" w:cs="Times New Roman"/>
          <w:sz w:val="28"/>
        </w:rPr>
        <w:t xml:space="preserve">Приаргунского </w:t>
      </w:r>
      <w:r w:rsidRPr="00355FB4">
        <w:rPr>
          <w:rFonts w:ascii="Times New Roman" w:hAnsi="Times New Roman" w:cs="Times New Roman"/>
          <w:sz w:val="28"/>
        </w:rPr>
        <w:t>муниципального округа.</w:t>
      </w:r>
    </w:p>
    <w:p w14:paraId="1E9B4DE5" w14:textId="2CE8570B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lastRenderedPageBreak/>
        <w:t xml:space="preserve">Состав и порядок деятельности Комиссии утверждаются постановлением </w:t>
      </w:r>
      <w:r w:rsidR="000B15F9">
        <w:rPr>
          <w:rFonts w:ascii="Times New Roman" w:hAnsi="Times New Roman" w:cs="Times New Roman"/>
          <w:sz w:val="28"/>
        </w:rPr>
        <w:t>Совета</w:t>
      </w:r>
      <w:r w:rsidRPr="00355FB4">
        <w:rPr>
          <w:rFonts w:ascii="Times New Roman" w:hAnsi="Times New Roman" w:cs="Times New Roman"/>
          <w:sz w:val="28"/>
        </w:rPr>
        <w:t xml:space="preserve"> </w:t>
      </w:r>
      <w:r w:rsidR="00355FB4" w:rsidRPr="00355FB4">
        <w:rPr>
          <w:rFonts w:ascii="Times New Roman" w:hAnsi="Times New Roman" w:cs="Times New Roman"/>
          <w:sz w:val="28"/>
        </w:rPr>
        <w:t>Приаргунского</w:t>
      </w:r>
      <w:r w:rsidRPr="00355FB4">
        <w:rPr>
          <w:rFonts w:ascii="Times New Roman" w:hAnsi="Times New Roman" w:cs="Times New Roman"/>
          <w:sz w:val="28"/>
        </w:rPr>
        <w:t xml:space="preserve"> муниципального округа.</w:t>
      </w:r>
    </w:p>
    <w:p w14:paraId="4707F9C5" w14:textId="251A287B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 xml:space="preserve">Требования к составу и порядку деятельности Комиссии устанавливаются законом </w:t>
      </w:r>
      <w:r w:rsidR="00355FB4">
        <w:rPr>
          <w:rFonts w:ascii="Times New Roman" w:hAnsi="Times New Roman" w:cs="Times New Roman"/>
          <w:sz w:val="28"/>
        </w:rPr>
        <w:t>Забайкальского</w:t>
      </w:r>
      <w:r w:rsidRPr="00355FB4">
        <w:rPr>
          <w:rFonts w:ascii="Times New Roman" w:hAnsi="Times New Roman" w:cs="Times New Roman"/>
          <w:sz w:val="28"/>
        </w:rPr>
        <w:t xml:space="preserve"> края.</w:t>
      </w:r>
    </w:p>
    <w:p w14:paraId="1805E185" w14:textId="1C8AC70C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 xml:space="preserve">Состав и порядок деятельности Комиссии утверждаются Главой </w:t>
      </w:r>
      <w:r w:rsidR="00355FB4" w:rsidRPr="00355FB4">
        <w:rPr>
          <w:rFonts w:ascii="Times New Roman" w:hAnsi="Times New Roman" w:cs="Times New Roman"/>
          <w:sz w:val="28"/>
        </w:rPr>
        <w:t>Приаргунского</w:t>
      </w:r>
      <w:r w:rsidRPr="00355FB4">
        <w:rPr>
          <w:rFonts w:ascii="Times New Roman" w:hAnsi="Times New Roman" w:cs="Times New Roman"/>
          <w:sz w:val="28"/>
        </w:rPr>
        <w:t xml:space="preserve"> муниципального округа, путем принятия постановления администрации </w:t>
      </w:r>
      <w:r w:rsidR="00505FE4" w:rsidRPr="00505FE4">
        <w:rPr>
          <w:rFonts w:ascii="Times New Roman" w:hAnsi="Times New Roman" w:cs="Times New Roman"/>
          <w:sz w:val="28"/>
        </w:rPr>
        <w:t xml:space="preserve">Приаргунского </w:t>
      </w:r>
      <w:r w:rsidRPr="00355FB4">
        <w:rPr>
          <w:rFonts w:ascii="Times New Roman" w:hAnsi="Times New Roman" w:cs="Times New Roman"/>
          <w:sz w:val="28"/>
        </w:rPr>
        <w:t>муниципального округа.</w:t>
      </w:r>
    </w:p>
    <w:p w14:paraId="34A974D2" w14:textId="77777777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>7.2. К полномочиям Комиссии относятся:</w:t>
      </w:r>
    </w:p>
    <w:p w14:paraId="55AE5497" w14:textId="37109A5F" w:rsidR="000B15F9" w:rsidRPr="000B15F9" w:rsidRDefault="000B15F9" w:rsidP="000B15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B15F9">
        <w:rPr>
          <w:rFonts w:ascii="Times New Roman" w:hAnsi="Times New Roman" w:cs="Times New Roman"/>
          <w:sz w:val="28"/>
        </w:rPr>
        <w:t xml:space="preserve">подготовка рекомендаций Главе </w:t>
      </w:r>
      <w:r>
        <w:rPr>
          <w:rFonts w:ascii="Times New Roman" w:hAnsi="Times New Roman" w:cs="Times New Roman"/>
          <w:sz w:val="28"/>
        </w:rPr>
        <w:t xml:space="preserve">Приаргунского муниципального округа </w:t>
      </w:r>
      <w:r w:rsidRPr="000B15F9">
        <w:rPr>
          <w:rFonts w:ascii="Times New Roman" w:hAnsi="Times New Roman" w:cs="Times New Roman"/>
          <w:sz w:val="28"/>
        </w:rPr>
        <w:t>по вопросам подготовки проекта Правил, проекта внесения в них изменений, предоставления разрешений на условно разрешенный вид использования земельного участка 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14:paraId="1BF012B4" w14:textId="18A8B45E" w:rsidR="000B15F9" w:rsidRPr="000B15F9" w:rsidRDefault="000B15F9" w:rsidP="000B15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B15F9">
        <w:rPr>
          <w:rFonts w:ascii="Times New Roman" w:hAnsi="Times New Roman" w:cs="Times New Roman"/>
          <w:sz w:val="28"/>
        </w:rPr>
        <w:t>рассмотрение предложений граждан и юридических лиц в связи с подготовкой проекта Правил, проекта внесения в них изменений, предоставления разрешений на условно разрешенный вид использования земельного участка 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14:paraId="640A41CE" w14:textId="76284CA3" w:rsidR="000B15F9" w:rsidRPr="000B15F9" w:rsidRDefault="000B15F9" w:rsidP="000B15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0B15F9">
        <w:rPr>
          <w:rFonts w:ascii="Times New Roman" w:hAnsi="Times New Roman" w:cs="Times New Roman"/>
          <w:sz w:val="28"/>
        </w:rPr>
        <w:t>организация и проведение публичных слушаний по рассмотрению проекта Правил, проекта внесения в них изменений, вопросов предоставления разрешений на условно разрешенный вид использования земельного участка 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14:paraId="47BD7B9D" w14:textId="5BDEAAAD" w:rsidR="000B15F9" w:rsidRDefault="000B15F9" w:rsidP="000B15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B15F9">
        <w:rPr>
          <w:rFonts w:ascii="Times New Roman" w:hAnsi="Times New Roman" w:cs="Times New Roman"/>
          <w:sz w:val="28"/>
        </w:rPr>
        <w:t xml:space="preserve"> подготовка протокола публичных слушаний, заключения о результатах публичных слушаний.</w:t>
      </w:r>
    </w:p>
    <w:p w14:paraId="4AADE77B" w14:textId="1625EB38" w:rsidR="007A2371" w:rsidRPr="00355FB4" w:rsidRDefault="007A2371" w:rsidP="000B15F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>осуществление иных функций в соответствии с Градостроительным кодексом и настоящими Правилами.</w:t>
      </w:r>
    </w:p>
    <w:p w14:paraId="0C963074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78CD92A7" w14:textId="49136C65" w:rsidR="007A2371" w:rsidRPr="00355FB4" w:rsidRDefault="007A2371" w:rsidP="00355FB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</w:rPr>
      </w:pPr>
      <w:bookmarkStart w:id="12" w:name="_Toc136468517"/>
      <w:r w:rsidRPr="00355FB4">
        <w:rPr>
          <w:rFonts w:ascii="Times New Roman" w:hAnsi="Times New Roman" w:cs="Times New Roman"/>
          <w:b/>
          <w:bCs/>
          <w:sz w:val="28"/>
        </w:rPr>
        <w:t>Глава 2. Положение об изменении видов разрешенного использования</w:t>
      </w:r>
      <w:r w:rsidR="00505FE4">
        <w:rPr>
          <w:rFonts w:ascii="Times New Roman" w:hAnsi="Times New Roman" w:cs="Times New Roman"/>
          <w:b/>
          <w:bCs/>
          <w:sz w:val="28"/>
        </w:rPr>
        <w:t xml:space="preserve"> </w:t>
      </w:r>
      <w:r w:rsidRPr="00355FB4">
        <w:rPr>
          <w:rFonts w:ascii="Times New Roman" w:hAnsi="Times New Roman" w:cs="Times New Roman"/>
          <w:b/>
          <w:bCs/>
          <w:sz w:val="28"/>
        </w:rPr>
        <w:t>земельных участков и объектов капитального строительства физическими и</w:t>
      </w:r>
      <w:r w:rsidR="00505FE4">
        <w:rPr>
          <w:rFonts w:ascii="Times New Roman" w:hAnsi="Times New Roman" w:cs="Times New Roman"/>
          <w:b/>
          <w:bCs/>
          <w:sz w:val="28"/>
        </w:rPr>
        <w:t xml:space="preserve"> </w:t>
      </w:r>
      <w:r w:rsidRPr="00355FB4">
        <w:rPr>
          <w:rFonts w:ascii="Times New Roman" w:hAnsi="Times New Roman" w:cs="Times New Roman"/>
          <w:b/>
          <w:bCs/>
          <w:sz w:val="28"/>
        </w:rPr>
        <w:t>юридическими лицами</w:t>
      </w:r>
      <w:bookmarkEnd w:id="12"/>
    </w:p>
    <w:p w14:paraId="017FF992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259614E8" w14:textId="6451065D" w:rsidR="007A2371" w:rsidRPr="00355FB4" w:rsidRDefault="007A2371" w:rsidP="00355FB4">
      <w:pPr>
        <w:pStyle w:val="ConsPlusTitle"/>
        <w:ind w:firstLine="709"/>
        <w:jc w:val="both"/>
        <w:outlineLvl w:val="2"/>
        <w:rPr>
          <w:bCs/>
          <w:sz w:val="28"/>
        </w:rPr>
      </w:pPr>
      <w:bookmarkStart w:id="13" w:name="_Toc136468518"/>
      <w:r w:rsidRPr="00355FB4">
        <w:rPr>
          <w:bCs/>
          <w:sz w:val="28"/>
        </w:rPr>
        <w:t>Статья 8. Изменение видов разрешенного использования земельных</w:t>
      </w:r>
      <w:r w:rsidR="00505FE4">
        <w:rPr>
          <w:bCs/>
          <w:sz w:val="28"/>
        </w:rPr>
        <w:t xml:space="preserve"> </w:t>
      </w:r>
      <w:r w:rsidRPr="00355FB4">
        <w:rPr>
          <w:bCs/>
          <w:sz w:val="28"/>
        </w:rPr>
        <w:t>участков и объектов капитального строительства</w:t>
      </w:r>
      <w:bookmarkEnd w:id="13"/>
    </w:p>
    <w:p w14:paraId="09ACCAF9" w14:textId="77777777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14:paraId="44F36466" w14:textId="77777777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>8.1. Для каждой из установленных настоящими Правилами территориальных зон могут устанавливаться следующие виды разрешенного использования земельных участков и объектов капитального строительства:</w:t>
      </w:r>
    </w:p>
    <w:p w14:paraId="485F6626" w14:textId="77777777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>основные виды разрешенного использования земельных участков и объектов капитального строительства (далее - основные виды разрешенного использования);</w:t>
      </w:r>
    </w:p>
    <w:p w14:paraId="0EDE8DBC" w14:textId="77777777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>условно разрешенные виды использования;</w:t>
      </w:r>
    </w:p>
    <w:p w14:paraId="0AF0152E" w14:textId="77777777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 xml:space="preserve">вспомогательные виды разрешенного использования земельных участков и </w:t>
      </w:r>
      <w:r w:rsidRPr="00355FB4">
        <w:rPr>
          <w:rFonts w:ascii="Times New Roman" w:hAnsi="Times New Roman" w:cs="Times New Roman"/>
          <w:sz w:val="28"/>
        </w:rPr>
        <w:lastRenderedPageBreak/>
        <w:t>объектов капитального строительства (далее - вспомогательные виды разрешенного использования),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37693BCF" w14:textId="77777777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>8.2.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14:paraId="5B285395" w14:textId="77777777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>8.3. Основные и вспомогательные виды разрешенного использования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351B5DBC" w14:textId="77777777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>8.4. 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75E7D0A2" w14:textId="77777777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>8.5.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14:paraId="593BC0CD" w14:textId="77777777" w:rsidR="007A2371" w:rsidRPr="00355FB4" w:rsidRDefault="007A2371" w:rsidP="007A237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55FB4">
        <w:rPr>
          <w:rFonts w:ascii="Times New Roman" w:hAnsi="Times New Roman" w:cs="Times New Roman"/>
          <w:sz w:val="28"/>
        </w:rPr>
        <w:t>8.6.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14:paraId="64604C51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5D5CA314" w14:textId="77777777" w:rsidR="007A2371" w:rsidRPr="00355FB4" w:rsidRDefault="007A2371" w:rsidP="00355FB4">
      <w:pPr>
        <w:pStyle w:val="ConsPlusTitle"/>
        <w:ind w:firstLine="709"/>
        <w:jc w:val="both"/>
        <w:outlineLvl w:val="2"/>
        <w:rPr>
          <w:bCs/>
          <w:sz w:val="28"/>
        </w:rPr>
      </w:pPr>
      <w:bookmarkStart w:id="14" w:name="P442"/>
      <w:bookmarkStart w:id="15" w:name="_Toc136468519"/>
      <w:bookmarkEnd w:id="14"/>
      <w:r w:rsidRPr="00355FB4">
        <w:rPr>
          <w:bCs/>
          <w:sz w:val="28"/>
        </w:rPr>
        <w:t>Статья 9. Предоставление разрешения на условно разрешенный вид использования</w:t>
      </w:r>
      <w:bookmarkEnd w:id="15"/>
    </w:p>
    <w:p w14:paraId="45E9266F" w14:textId="77777777" w:rsidR="007A2371" w:rsidRPr="008C791C" w:rsidRDefault="007A2371" w:rsidP="00505FE4">
      <w:pPr>
        <w:pStyle w:val="ConsPlusTitle"/>
        <w:ind w:firstLine="709"/>
        <w:jc w:val="both"/>
        <w:rPr>
          <w:b w:val="0"/>
          <w:sz w:val="28"/>
        </w:rPr>
      </w:pPr>
    </w:p>
    <w:p w14:paraId="1C7446F2" w14:textId="39184871" w:rsidR="007A2371" w:rsidRPr="008C791C" w:rsidRDefault="007A2371" w:rsidP="00505FE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9.1. Предоставление разрешения на условно разрешенный вид использования осуществляется в порядке, установленном Градостроительным кодексом, муниципальными правовыми актами </w:t>
      </w:r>
      <w:r w:rsidR="00355FB4" w:rsidRPr="00355FB4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округа.</w:t>
      </w:r>
    </w:p>
    <w:p w14:paraId="33D2647E" w14:textId="77777777" w:rsidR="007A2371" w:rsidRPr="008C791C" w:rsidRDefault="007A2371" w:rsidP="00505FE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9.2.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14:paraId="2966008E" w14:textId="77777777" w:rsidR="007A2371" w:rsidRPr="008C791C" w:rsidRDefault="007A2371" w:rsidP="00505FE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9.3. 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</w:t>
      </w:r>
      <w:r w:rsidRPr="008C791C">
        <w:rPr>
          <w:b w:val="0"/>
          <w:sz w:val="28"/>
        </w:rPr>
        <w:lastRenderedPageBreak/>
        <w:t>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14:paraId="493005B4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5257941F" w14:textId="77777777" w:rsidR="007A2371" w:rsidRPr="00355FB4" w:rsidRDefault="007A2371" w:rsidP="00355FB4">
      <w:pPr>
        <w:pStyle w:val="ConsPlusTitle"/>
        <w:ind w:firstLine="709"/>
        <w:jc w:val="both"/>
        <w:outlineLvl w:val="2"/>
        <w:rPr>
          <w:bCs/>
          <w:sz w:val="28"/>
        </w:rPr>
      </w:pPr>
      <w:bookmarkStart w:id="16" w:name="_Toc136468520"/>
      <w:r w:rsidRPr="00355FB4">
        <w:rPr>
          <w:bCs/>
          <w:sz w:val="28"/>
        </w:rPr>
        <w:t>Статья 10. Предоставление разрешения на отклонение от предельных параметров разрешенного строительства, реконструкции</w:t>
      </w:r>
      <w:bookmarkEnd w:id="16"/>
    </w:p>
    <w:p w14:paraId="04DA38EA" w14:textId="77777777" w:rsidR="007A2371" w:rsidRPr="008C791C" w:rsidRDefault="007A2371" w:rsidP="00505FE4">
      <w:pPr>
        <w:pStyle w:val="ConsPlusTitle"/>
        <w:ind w:firstLine="709"/>
        <w:jc w:val="both"/>
        <w:rPr>
          <w:b w:val="0"/>
          <w:sz w:val="28"/>
        </w:rPr>
      </w:pPr>
    </w:p>
    <w:p w14:paraId="42C61FB5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10.1.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реконструкции.</w:t>
      </w:r>
    </w:p>
    <w:p w14:paraId="45BB2D28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10.2. </w:t>
      </w:r>
      <w:bookmarkStart w:id="17" w:name="P452"/>
      <w:bookmarkEnd w:id="17"/>
      <w:r w:rsidRPr="008C791C">
        <w:rPr>
          <w:b w:val="0"/>
          <w:sz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10%.</w:t>
      </w:r>
    </w:p>
    <w:p w14:paraId="38C03F88" w14:textId="5B9D497B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10.3. Предоставление разрешения на отклонение от предельных параметров разрешенного строительства, реконструкции осуществляется в порядке, установленном Градостроительным кодексом, муниципальными правовыми актами </w:t>
      </w:r>
      <w:r w:rsidR="00505FE4" w:rsidRPr="00505FE4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округа.</w:t>
      </w:r>
    </w:p>
    <w:p w14:paraId="425222BE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10.4. Отклонение от предельных параметров разрешенного строительства, реконструкции разрешается для отдельного земельного участка при соблюдении требований технических регламентов.</w:t>
      </w:r>
    </w:p>
    <w:p w14:paraId="640BA0CC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10.5. Проект решения о предоставлении разрешения на отклонение от предельных параметров разрешенного строительства, реконструкции подлежит рассмотрению на публичных слушаниях, за исключением случаев, указанных в пункте 1 настоящей статьи.</w:t>
      </w:r>
    </w:p>
    <w:p w14:paraId="2D24A0C8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10.6. Предоставление разрешения на отклонение от предельных параметров разрешенного строительства, реконструкции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8C791C">
        <w:rPr>
          <w:b w:val="0"/>
          <w:sz w:val="28"/>
        </w:rPr>
        <w:t>приаэродромной</w:t>
      </w:r>
      <w:proofErr w:type="spellEnd"/>
      <w:r w:rsidRPr="008C791C">
        <w:rPr>
          <w:b w:val="0"/>
          <w:sz w:val="28"/>
        </w:rPr>
        <w:t xml:space="preserve"> территории.</w:t>
      </w:r>
    </w:p>
    <w:p w14:paraId="7138D6FE" w14:textId="77777777" w:rsidR="007A2371" w:rsidRPr="008C791C" w:rsidRDefault="007A2371" w:rsidP="00DF392F">
      <w:pPr>
        <w:pStyle w:val="ConsPlusTitle"/>
        <w:ind w:firstLine="709"/>
        <w:jc w:val="both"/>
        <w:rPr>
          <w:b w:val="0"/>
          <w:sz w:val="28"/>
        </w:rPr>
      </w:pPr>
    </w:p>
    <w:p w14:paraId="2C9CD346" w14:textId="77777777" w:rsidR="007A2371" w:rsidRPr="00355FB4" w:rsidRDefault="007A2371" w:rsidP="00355FB4">
      <w:pPr>
        <w:pStyle w:val="ConsPlusTitle"/>
        <w:ind w:firstLine="709"/>
        <w:jc w:val="both"/>
        <w:outlineLvl w:val="1"/>
        <w:rPr>
          <w:bCs/>
          <w:sz w:val="28"/>
        </w:rPr>
      </w:pPr>
      <w:bookmarkStart w:id="18" w:name="_Toc136468521"/>
      <w:r w:rsidRPr="00355FB4">
        <w:rPr>
          <w:bCs/>
          <w:sz w:val="28"/>
        </w:rPr>
        <w:t>Глава 3. Положения о подготовке документации по планировке территории</w:t>
      </w:r>
      <w:bookmarkEnd w:id="18"/>
    </w:p>
    <w:p w14:paraId="1761E7CB" w14:textId="77777777" w:rsidR="007A2371" w:rsidRPr="008C791C" w:rsidRDefault="007A2371" w:rsidP="00DF392F">
      <w:pPr>
        <w:pStyle w:val="ConsPlusTitle"/>
        <w:ind w:firstLine="709"/>
        <w:jc w:val="both"/>
        <w:rPr>
          <w:b w:val="0"/>
          <w:sz w:val="28"/>
        </w:rPr>
      </w:pPr>
    </w:p>
    <w:p w14:paraId="2206158A" w14:textId="77777777" w:rsidR="007A2371" w:rsidRPr="00355FB4" w:rsidRDefault="007A2371" w:rsidP="00355FB4">
      <w:pPr>
        <w:pStyle w:val="ConsPlusTitle"/>
        <w:ind w:firstLine="709"/>
        <w:jc w:val="both"/>
        <w:outlineLvl w:val="2"/>
        <w:rPr>
          <w:bCs/>
          <w:sz w:val="28"/>
        </w:rPr>
      </w:pPr>
      <w:bookmarkStart w:id="19" w:name="_Toc136468522"/>
      <w:r w:rsidRPr="00355FB4">
        <w:rPr>
          <w:bCs/>
          <w:sz w:val="28"/>
        </w:rPr>
        <w:t>Статья 11. Общие положения о подготовке документации по планировке территории</w:t>
      </w:r>
      <w:bookmarkEnd w:id="19"/>
    </w:p>
    <w:p w14:paraId="5E750AD9" w14:textId="77777777" w:rsidR="007A2371" w:rsidRPr="008C791C" w:rsidRDefault="007A2371" w:rsidP="00355FB4">
      <w:pPr>
        <w:pStyle w:val="ConsPlusTitle"/>
        <w:ind w:firstLine="709"/>
        <w:jc w:val="both"/>
        <w:rPr>
          <w:b w:val="0"/>
          <w:sz w:val="28"/>
        </w:rPr>
      </w:pPr>
    </w:p>
    <w:p w14:paraId="4B2E1E1E" w14:textId="77777777" w:rsidR="007A2371" w:rsidRPr="008C791C" w:rsidRDefault="007A2371" w:rsidP="00355FB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11.1.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</w:t>
      </w:r>
      <w:r w:rsidRPr="008C791C">
        <w:rPr>
          <w:b w:val="0"/>
          <w:sz w:val="28"/>
        </w:rPr>
        <w:lastRenderedPageBreak/>
        <w:t>установления границ зон планируемого размещения объектов капитального строительства.</w:t>
      </w:r>
    </w:p>
    <w:p w14:paraId="43464555" w14:textId="77777777" w:rsidR="007A2371" w:rsidRPr="008C791C" w:rsidRDefault="007A2371" w:rsidP="00355FB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11.2. 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градостроительным законодательством.</w:t>
      </w:r>
    </w:p>
    <w:p w14:paraId="79DE9EF3" w14:textId="77777777" w:rsidR="007A2371" w:rsidRPr="008C791C" w:rsidRDefault="007A2371" w:rsidP="00355FB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11.3. Видами документации по планировке территории являются:</w:t>
      </w:r>
    </w:p>
    <w:p w14:paraId="6C84BEA5" w14:textId="77777777" w:rsidR="007A2371" w:rsidRPr="008C791C" w:rsidRDefault="007A2371" w:rsidP="00355FB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проект планировки территории;</w:t>
      </w:r>
    </w:p>
    <w:p w14:paraId="3B92AF36" w14:textId="77777777" w:rsidR="007A2371" w:rsidRPr="008C791C" w:rsidRDefault="007A2371" w:rsidP="00355FB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проект межевания территории.</w:t>
      </w:r>
    </w:p>
    <w:p w14:paraId="05587A6B" w14:textId="77777777" w:rsidR="007A2371" w:rsidRPr="008C791C" w:rsidRDefault="007A2371" w:rsidP="00355FB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11.4. 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14:paraId="2E5D1F82" w14:textId="1E16BC78" w:rsidR="007A2371" w:rsidRPr="008C791C" w:rsidRDefault="007A2371" w:rsidP="00355FB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11.5. Порядок подготовки, согласования и утверждения документации по планировке территории устанавливается градостроительным законодательством и решением администрации </w:t>
      </w:r>
      <w:r w:rsidR="00355FB4" w:rsidRPr="00355FB4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округа.</w:t>
      </w:r>
    </w:p>
    <w:p w14:paraId="458E8063" w14:textId="77777777" w:rsidR="007A2371" w:rsidRPr="008C791C" w:rsidRDefault="007A2371" w:rsidP="00355FB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11.6. Проекты планировки территории и проекты межевания территории до их утверждения подлежат обязательному рассмотрению на общественных обсуждениях в случаях, установленных действующим законодательством.</w:t>
      </w:r>
    </w:p>
    <w:p w14:paraId="06E03EB8" w14:textId="77777777" w:rsidR="007A2371" w:rsidRPr="008C791C" w:rsidRDefault="007A2371" w:rsidP="00355FB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11.7. Допускается внесение изменений в документацию по планировке территории путем утверждения ее отдельных частей по основаниям и в порядке, определенным градостроительным законодательством.</w:t>
      </w:r>
    </w:p>
    <w:p w14:paraId="63D2C9C5" w14:textId="77777777" w:rsidR="007A2371" w:rsidRPr="008C791C" w:rsidRDefault="007A2371" w:rsidP="00355FB4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11.8. 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14:paraId="28937BDC" w14:textId="77777777" w:rsidR="007A2371" w:rsidRPr="008C791C" w:rsidRDefault="007A2371" w:rsidP="00355FB4">
      <w:pPr>
        <w:ind w:firstLine="709"/>
        <w:jc w:val="both"/>
      </w:pPr>
    </w:p>
    <w:p w14:paraId="3D0372F9" w14:textId="34977C61" w:rsidR="007A2371" w:rsidRPr="008C791C" w:rsidRDefault="007A2371" w:rsidP="00355FB4">
      <w:pPr>
        <w:pStyle w:val="2"/>
        <w:rPr>
          <w:sz w:val="28"/>
        </w:rPr>
      </w:pPr>
      <w:bookmarkStart w:id="20" w:name="_Toc136468523"/>
      <w:r w:rsidRPr="008C791C">
        <w:rPr>
          <w:sz w:val="28"/>
        </w:rPr>
        <w:t>Глава 4. Положение о проведении общественных обсуждений по вопросам землепользования и застройки</w:t>
      </w:r>
      <w:bookmarkEnd w:id="20"/>
      <w:r w:rsidRPr="008C791C">
        <w:rPr>
          <w:sz w:val="28"/>
        </w:rPr>
        <w:t xml:space="preserve"> </w:t>
      </w:r>
    </w:p>
    <w:p w14:paraId="485EA24F" w14:textId="77777777" w:rsidR="007A2371" w:rsidRPr="008C791C" w:rsidRDefault="007A2371" w:rsidP="007A2371">
      <w:pPr>
        <w:ind w:firstLine="709"/>
        <w:jc w:val="both"/>
      </w:pPr>
    </w:p>
    <w:p w14:paraId="71858118" w14:textId="77777777" w:rsidR="007A2371" w:rsidRPr="008C791C" w:rsidRDefault="007A2371" w:rsidP="00355FB4">
      <w:pPr>
        <w:pStyle w:val="3"/>
        <w:rPr>
          <w:sz w:val="28"/>
        </w:rPr>
      </w:pPr>
      <w:bookmarkStart w:id="21" w:name="_Toc136468524"/>
      <w:r w:rsidRPr="008C791C">
        <w:rPr>
          <w:sz w:val="28"/>
        </w:rPr>
        <w:t>Статья 12. Общие положения о порядке организации и проведения общественных обсуждений по вопросам градостроительной деятельности</w:t>
      </w:r>
      <w:bookmarkEnd w:id="21"/>
    </w:p>
    <w:p w14:paraId="29B6721A" w14:textId="77777777" w:rsidR="007A2371" w:rsidRPr="008C791C" w:rsidRDefault="007A2371" w:rsidP="007A2371">
      <w:pPr>
        <w:ind w:firstLine="709"/>
        <w:jc w:val="both"/>
      </w:pPr>
    </w:p>
    <w:p w14:paraId="57441700" w14:textId="55977F45" w:rsidR="007A2371" w:rsidRPr="008C791C" w:rsidRDefault="007A2371" w:rsidP="007A2371">
      <w:pPr>
        <w:ind w:firstLine="709"/>
        <w:jc w:val="both"/>
      </w:pPr>
      <w:r w:rsidRPr="008C791C">
        <w:t>12.1. Общественные обсуждения</w:t>
      </w:r>
      <w:r w:rsidR="00355FB4">
        <w:t xml:space="preserve"> или публичные слушания</w:t>
      </w:r>
      <w:r w:rsidRPr="008C791C">
        <w:t xml:space="preserve"> по вопросам градостроительной деятельности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6A3346BF" w14:textId="77777777" w:rsidR="007A2371" w:rsidRPr="008C791C" w:rsidRDefault="007A2371" w:rsidP="007A2371">
      <w:pPr>
        <w:ind w:firstLine="709"/>
        <w:jc w:val="both"/>
      </w:pPr>
      <w:bookmarkStart w:id="22" w:name="P493"/>
      <w:bookmarkEnd w:id="22"/>
      <w:r w:rsidRPr="008C791C">
        <w:t xml:space="preserve">12.2. За исключением случаев, предусмотренных Градостроительным кодексом и другими федеральными законами, обязательному рассмотрению на общественных обсуждениях или публичных слушаниях подлежат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предусматривающим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</w:t>
      </w:r>
      <w:r w:rsidRPr="008C791C">
        <w:lastRenderedPageBreak/>
        <w:t>разрешенного строительства, реконструкции объектов капитального строительства.</w:t>
      </w:r>
    </w:p>
    <w:p w14:paraId="4C2DEEDE" w14:textId="3A091EBE" w:rsidR="007A2371" w:rsidRPr="008C791C" w:rsidRDefault="007A2371" w:rsidP="007A2371">
      <w:pPr>
        <w:ind w:firstLine="709"/>
        <w:jc w:val="both"/>
      </w:pPr>
      <w:r w:rsidRPr="008C791C">
        <w:t xml:space="preserve">12.3. Порядок проведения общественных обсуждений по проектам, указанным в пункте 2 настоящей статьи, определяется Градостроительным кодексом, Уставом </w:t>
      </w:r>
      <w:r w:rsidR="0011778B" w:rsidRPr="0011778B">
        <w:t>Приаргунского</w:t>
      </w:r>
      <w:r w:rsidRPr="008C791C">
        <w:t xml:space="preserve"> муниципального округа, решением </w:t>
      </w:r>
      <w:r w:rsidR="0011778B">
        <w:t>Совета</w:t>
      </w:r>
      <w:r w:rsidRPr="008C791C">
        <w:t xml:space="preserve"> </w:t>
      </w:r>
      <w:r w:rsidR="0011778B" w:rsidRPr="0011778B">
        <w:t>Приаргунского</w:t>
      </w:r>
      <w:r w:rsidRPr="008C791C">
        <w:t xml:space="preserve"> муниципального округа.</w:t>
      </w:r>
    </w:p>
    <w:p w14:paraId="1931A08E" w14:textId="77777777" w:rsidR="007A2371" w:rsidRPr="008C791C" w:rsidRDefault="007A2371" w:rsidP="007A2371">
      <w:pPr>
        <w:ind w:firstLine="709"/>
        <w:jc w:val="both"/>
      </w:pPr>
    </w:p>
    <w:p w14:paraId="1FE91C43" w14:textId="2E747E3D" w:rsidR="007A2371" w:rsidRPr="008C791C" w:rsidRDefault="007A2371" w:rsidP="0011778B">
      <w:pPr>
        <w:pStyle w:val="2"/>
        <w:rPr>
          <w:sz w:val="28"/>
        </w:rPr>
      </w:pPr>
      <w:bookmarkStart w:id="23" w:name="_Toc136468525"/>
      <w:r w:rsidRPr="008C791C">
        <w:rPr>
          <w:sz w:val="28"/>
        </w:rPr>
        <w:t xml:space="preserve">Глава 5. Положение о внесение изменений в правила землепользования и застройки </w:t>
      </w:r>
      <w:r w:rsidR="0011778B" w:rsidRPr="0011778B">
        <w:rPr>
          <w:sz w:val="28"/>
        </w:rPr>
        <w:t>Приаргунского</w:t>
      </w:r>
      <w:r w:rsidRPr="008C791C">
        <w:rPr>
          <w:sz w:val="28"/>
        </w:rPr>
        <w:t xml:space="preserve"> муниципального округа</w:t>
      </w:r>
      <w:bookmarkEnd w:id="23"/>
    </w:p>
    <w:p w14:paraId="4CEE046A" w14:textId="77777777" w:rsidR="007A2371" w:rsidRPr="008C791C" w:rsidRDefault="007A2371" w:rsidP="007A2371">
      <w:pPr>
        <w:pStyle w:val="ConsPlusNormal"/>
        <w:ind w:firstLine="709"/>
        <w:jc w:val="both"/>
        <w:rPr>
          <w:sz w:val="28"/>
        </w:rPr>
      </w:pPr>
    </w:p>
    <w:p w14:paraId="622C3AAF" w14:textId="0FF0D121" w:rsidR="007A2371" w:rsidRPr="0011778B" w:rsidRDefault="007A2371" w:rsidP="0011778B">
      <w:pPr>
        <w:pStyle w:val="ConsPlusTitle"/>
        <w:ind w:firstLine="709"/>
        <w:jc w:val="both"/>
        <w:outlineLvl w:val="2"/>
        <w:rPr>
          <w:bCs/>
          <w:sz w:val="28"/>
        </w:rPr>
      </w:pPr>
      <w:bookmarkStart w:id="24" w:name="_Toc136468526"/>
      <w:r w:rsidRPr="0011778B">
        <w:rPr>
          <w:bCs/>
          <w:sz w:val="28"/>
        </w:rPr>
        <w:t xml:space="preserve">Статья 13. Внесение изменений в правила землепользования и застройки </w:t>
      </w:r>
      <w:r w:rsidR="00505FE4" w:rsidRPr="00505FE4">
        <w:rPr>
          <w:bCs/>
          <w:sz w:val="28"/>
        </w:rPr>
        <w:t xml:space="preserve">Приаргунского </w:t>
      </w:r>
      <w:r w:rsidRPr="0011778B">
        <w:rPr>
          <w:bCs/>
          <w:sz w:val="28"/>
        </w:rPr>
        <w:t>муниципального округа</w:t>
      </w:r>
      <w:bookmarkEnd w:id="24"/>
    </w:p>
    <w:p w14:paraId="55D44628" w14:textId="77777777" w:rsidR="007A2371" w:rsidRPr="008C791C" w:rsidRDefault="007A2371" w:rsidP="00505FE4">
      <w:pPr>
        <w:pStyle w:val="ConsPlusTitle"/>
        <w:ind w:firstLine="709"/>
        <w:jc w:val="both"/>
        <w:rPr>
          <w:b w:val="0"/>
          <w:sz w:val="28"/>
        </w:rPr>
      </w:pPr>
    </w:p>
    <w:p w14:paraId="4B944CAA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13.1. Внесение изменений в настоящие Правила осуществляется в порядке, предусмотренном законодательством Российской Федерации и настоящими Правилами.</w:t>
      </w:r>
    </w:p>
    <w:p w14:paraId="134DF153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13.2. Основаниями для рассмотрения вопроса о внесении изменений в настоящие Правила являются:</w:t>
      </w:r>
    </w:p>
    <w:p w14:paraId="302FAF48" w14:textId="23884B38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несоответствие настоящих Правил генеральному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округа, возникшее в результате внесения в генеральный план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 изменений;</w:t>
      </w:r>
    </w:p>
    <w:p w14:paraId="3064247D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недвижимости, установленных на </w:t>
      </w:r>
      <w:proofErr w:type="spellStart"/>
      <w:r w:rsidRPr="008C791C">
        <w:rPr>
          <w:b w:val="0"/>
          <w:sz w:val="28"/>
        </w:rPr>
        <w:t>приаэродромной</w:t>
      </w:r>
      <w:proofErr w:type="spellEnd"/>
      <w:r w:rsidRPr="008C791C">
        <w:rPr>
          <w:b w:val="0"/>
          <w:sz w:val="28"/>
        </w:rPr>
        <w:t xml:space="preserve"> территории, которые допущены в настоящих Правилах;</w:t>
      </w:r>
    </w:p>
    <w:p w14:paraId="0CD8A641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поступление предложений об изменении границ территориальных зон, изменении градостроительных регламентов;</w:t>
      </w:r>
    </w:p>
    <w:p w14:paraId="6E6ED318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14:paraId="2CA52480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14:paraId="567601D0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13.3. Предложения о внесении изменений в настоящие Правила направляются в Комиссию:</w:t>
      </w:r>
    </w:p>
    <w:p w14:paraId="08307510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14:paraId="46079AE3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14:paraId="2CCDD986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органами местного самоуправления в случаях, если необходимо совершенствовать порядок регулирования землепользования и застройки на </w:t>
      </w:r>
      <w:r w:rsidRPr="008C791C">
        <w:rPr>
          <w:b w:val="0"/>
          <w:sz w:val="28"/>
        </w:rPr>
        <w:lastRenderedPageBreak/>
        <w:t>соответствующих территории поселения, территории городского округа;</w:t>
      </w:r>
    </w:p>
    <w:p w14:paraId="701EA219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14:paraId="623D90AA" w14:textId="7F96E361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13.4. Комиссия в течение 30 дней со дня поступления предложений осуществляет подготовку заключения, содержащего рекомендации о внесении в соответствии с поступившими предложениями изменений в настоящие Правила или об отклонении таких предложений с указанием причин отклонения, и направляет его Главе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округа.</w:t>
      </w:r>
    </w:p>
    <w:p w14:paraId="6EE3C610" w14:textId="479A810D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13.5. Глава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 с учетом рекомендаций, содержащихся в заключении Комиссии, в течение 30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заявителям.</w:t>
      </w:r>
    </w:p>
    <w:p w14:paraId="33323AC4" w14:textId="1B3497A0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Одновременно с принятием решения о подготовке проекта о внесении изменений в настоящие Правила Глава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 определяет порядок и сроки проведения работ по подготовке проекта о внесении изменений в настоящие Правила, иные вопросы организации работ.</w:t>
      </w:r>
    </w:p>
    <w:p w14:paraId="29053ADC" w14:textId="01014984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13.6. Глава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 не позднее чем по истечении 10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округа, иной официальной информации, и размещение сообщения о принятии такого решения на официальном сайте администрации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 в сети Интернет.</w:t>
      </w:r>
    </w:p>
    <w:p w14:paraId="48AFD29A" w14:textId="58E725C9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bookmarkStart w:id="25" w:name="P522"/>
      <w:bookmarkEnd w:id="25"/>
      <w:r w:rsidRPr="008C791C">
        <w:rPr>
          <w:b w:val="0"/>
          <w:sz w:val="28"/>
        </w:rPr>
        <w:t xml:space="preserve">13.7. Администрация </w:t>
      </w:r>
      <w:r w:rsidR="0011778B" w:rsidRPr="0011778B">
        <w:rPr>
          <w:b w:val="0"/>
          <w:sz w:val="28"/>
        </w:rPr>
        <w:t xml:space="preserve">Приаргунского </w:t>
      </w:r>
      <w:r w:rsidRPr="008C791C">
        <w:rPr>
          <w:b w:val="0"/>
          <w:sz w:val="28"/>
        </w:rPr>
        <w:t xml:space="preserve">муниципального округа осуществляет проверку проекта о внесении изменений в настоящие Правила, представленного Комиссией, на соответствие требованиям технических регламентов, генеральному плану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округа, схемам территориального планирования двух и более субъектов Российской Федерации, схеме территориального планирования</w:t>
      </w:r>
      <w:r w:rsidR="0011778B">
        <w:rPr>
          <w:b w:val="0"/>
          <w:sz w:val="28"/>
        </w:rPr>
        <w:t xml:space="preserve"> Забайкальского</w:t>
      </w:r>
      <w:r w:rsidRPr="008C791C">
        <w:rPr>
          <w:b w:val="0"/>
          <w:sz w:val="28"/>
        </w:rPr>
        <w:t xml:space="preserve"> края, схеме территориального планирования Российской Федерации.</w:t>
      </w:r>
    </w:p>
    <w:p w14:paraId="1C2F3F21" w14:textId="74CBE454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13.8. По результатам проверки администрация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 направляет проект о внесении изменений в настоящие Правила Главе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 или в случае обнаружения его несоответствия требованиям и документам, указанным в пункте 7 настоящей статьи, в Комиссию на доработку.</w:t>
      </w:r>
    </w:p>
    <w:p w14:paraId="5B959F04" w14:textId="56ED4A39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13.9. Глава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 при получении от администрации </w:t>
      </w:r>
      <w:r w:rsidR="0011778B" w:rsidRPr="0011778B">
        <w:rPr>
          <w:b w:val="0"/>
          <w:sz w:val="28"/>
        </w:rPr>
        <w:t xml:space="preserve">Приаргунского </w:t>
      </w:r>
      <w:r w:rsidRPr="008C791C">
        <w:rPr>
          <w:b w:val="0"/>
          <w:sz w:val="28"/>
        </w:rPr>
        <w:t>муниципального округа проекта о внесении изменений в настоящие Правила принимает решение о проведении общественных обсуждений по такому проекту в срок не позднее чем через 10 дней со дня получения такого проекта.</w:t>
      </w:r>
    </w:p>
    <w:p w14:paraId="160247FA" w14:textId="2BC3A15A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lastRenderedPageBreak/>
        <w:t xml:space="preserve">13.10. Проект о внесении изменений в настоящие Правила подлежит опубликованию в порядке, установленном для официального опубликования муниципальных правовых актов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округа, иной официальной информации.</w:t>
      </w:r>
    </w:p>
    <w:p w14:paraId="70900E65" w14:textId="088F7035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13.11. Общественные обсуждения по проекту о внесении изменений в настоящие Правила проводятся в порядке, определяемом Уставом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 и решением Думы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округа, в соответствии с Градостроительным кодексом.</w:t>
      </w:r>
    </w:p>
    <w:p w14:paraId="61852AF5" w14:textId="6A8F888E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Продолжительность общественных обсуждений</w:t>
      </w:r>
      <w:r w:rsidR="0011778B">
        <w:rPr>
          <w:b w:val="0"/>
          <w:sz w:val="28"/>
        </w:rPr>
        <w:t xml:space="preserve"> или публичных слушаний</w:t>
      </w:r>
      <w:r w:rsidRPr="008C791C">
        <w:rPr>
          <w:b w:val="0"/>
          <w:sz w:val="28"/>
        </w:rPr>
        <w:t xml:space="preserve"> по проекту о внесении изменений в настоящие Правила устанавливается </w:t>
      </w:r>
      <w:r w:rsidR="0011778B" w:rsidRPr="008C791C">
        <w:rPr>
          <w:b w:val="0"/>
          <w:sz w:val="28"/>
        </w:rPr>
        <w:t>требованиями Градостроительного</w:t>
      </w:r>
      <w:r w:rsidRPr="008C791C">
        <w:rPr>
          <w:b w:val="0"/>
          <w:sz w:val="28"/>
        </w:rPr>
        <w:t xml:space="preserve"> кодекса Российской Федерации.</w:t>
      </w:r>
    </w:p>
    <w:p w14:paraId="4CCDD2FE" w14:textId="77777777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В случае подготовки проекта о внесении изменений в настоящие Правила в части внесения изменений в градостроительный регламент, установленный для конкретной территориальной зоны, общественные обсуждения по проекту о внесении изменений в настоящие Правила проводятся в границах территориальной зоны, для которой установлен такой градостроительный регламент. </w:t>
      </w:r>
      <w:bookmarkStart w:id="26" w:name="P530"/>
      <w:bookmarkEnd w:id="26"/>
    </w:p>
    <w:p w14:paraId="0F2439E3" w14:textId="79AA909B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>13.12. После завершения общественных обсуждений</w:t>
      </w:r>
      <w:r w:rsidR="0011778B">
        <w:rPr>
          <w:b w:val="0"/>
          <w:sz w:val="28"/>
        </w:rPr>
        <w:t xml:space="preserve"> или публичных слушаний</w:t>
      </w:r>
      <w:r w:rsidRPr="008C791C">
        <w:rPr>
          <w:b w:val="0"/>
          <w:sz w:val="28"/>
        </w:rPr>
        <w:t xml:space="preserve"> по проекту о внесении изменений в настоящие Правила Комиссия с учетом результатов таких общественных обсуждений обеспечивает внесение изменений в проект о внесении изменений в настоящие Правила и представляет указанный проект Главе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округа. Обязательными приложениями к проекту о внесении изменений в настоящие Правила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 Градостроительным кодексом не требуется.</w:t>
      </w:r>
    </w:p>
    <w:p w14:paraId="7BCD643F" w14:textId="23345426" w:rsidR="007A2371" w:rsidRPr="008C791C" w:rsidRDefault="007A2371" w:rsidP="0011778B">
      <w:pPr>
        <w:pStyle w:val="ConsPlusTitle"/>
        <w:ind w:firstLine="709"/>
        <w:jc w:val="both"/>
        <w:rPr>
          <w:b w:val="0"/>
          <w:sz w:val="28"/>
        </w:rPr>
      </w:pPr>
      <w:r w:rsidRPr="008C791C">
        <w:rPr>
          <w:b w:val="0"/>
          <w:sz w:val="28"/>
        </w:rPr>
        <w:t xml:space="preserve">13.13. Глава </w:t>
      </w:r>
      <w:r w:rsidR="0011778B" w:rsidRPr="0011778B">
        <w:rPr>
          <w:b w:val="0"/>
          <w:sz w:val="28"/>
        </w:rPr>
        <w:t>Приаргунского</w:t>
      </w:r>
      <w:r w:rsidRPr="008C791C">
        <w:rPr>
          <w:b w:val="0"/>
          <w:sz w:val="28"/>
        </w:rPr>
        <w:t xml:space="preserve"> муниципального округа в течение 10 дней после представления ему проекта о внесении изменений в настоящие Правила и указанных в пункте 12 настоящей статьи обязательных приложений к нему должен принять об утверждении проекта о внесении изменений в настоящие Правила или об отклонении данного проекта и о направлении его на доработку с указанием даты его повторного представления.</w:t>
      </w:r>
    </w:p>
    <w:p w14:paraId="118BBA3A" w14:textId="77777777" w:rsidR="007A2371" w:rsidRPr="008C791C" w:rsidRDefault="007A2371" w:rsidP="00DF392F">
      <w:pPr>
        <w:pStyle w:val="ConsPlusTitle"/>
        <w:ind w:firstLine="709"/>
        <w:jc w:val="both"/>
        <w:rPr>
          <w:b w:val="0"/>
          <w:sz w:val="28"/>
        </w:rPr>
      </w:pPr>
    </w:p>
    <w:p w14:paraId="387407EE" w14:textId="77777777" w:rsidR="007A2371" w:rsidRPr="008C791C" w:rsidRDefault="007A2371" w:rsidP="0011778B">
      <w:pPr>
        <w:pStyle w:val="2"/>
        <w:rPr>
          <w:sz w:val="28"/>
        </w:rPr>
      </w:pPr>
      <w:bookmarkStart w:id="27" w:name="_Toc136468527"/>
      <w:r w:rsidRPr="008C791C">
        <w:rPr>
          <w:sz w:val="28"/>
        </w:rPr>
        <w:t>Глава 6. Положение о регулировании иных вопросов землепользовании и застройки</w:t>
      </w:r>
      <w:bookmarkEnd w:id="27"/>
    </w:p>
    <w:p w14:paraId="56610C87" w14:textId="77777777" w:rsidR="007A2371" w:rsidRPr="008C791C" w:rsidRDefault="007A2371" w:rsidP="007A2371">
      <w:pPr>
        <w:ind w:firstLine="709"/>
        <w:jc w:val="both"/>
      </w:pPr>
    </w:p>
    <w:p w14:paraId="642A736D" w14:textId="77777777" w:rsidR="007A2371" w:rsidRPr="008C791C" w:rsidRDefault="007A2371" w:rsidP="0011778B">
      <w:pPr>
        <w:pStyle w:val="3"/>
        <w:rPr>
          <w:sz w:val="28"/>
        </w:rPr>
      </w:pPr>
      <w:bookmarkStart w:id="28" w:name="_Toc136468528"/>
      <w:r w:rsidRPr="008C791C">
        <w:rPr>
          <w:sz w:val="28"/>
        </w:rPr>
        <w:t>Статья 14. Порядок регулирования градостроительной деятельности на территориях общего пользования</w:t>
      </w:r>
      <w:bookmarkEnd w:id="28"/>
    </w:p>
    <w:p w14:paraId="4B9B1B60" w14:textId="77777777" w:rsidR="007A2371" w:rsidRPr="008C791C" w:rsidRDefault="007A2371" w:rsidP="007A2371">
      <w:pPr>
        <w:ind w:firstLine="709"/>
        <w:jc w:val="both"/>
      </w:pPr>
    </w:p>
    <w:p w14:paraId="1876189B" w14:textId="4B62A022" w:rsidR="007A2371" w:rsidRPr="008C791C" w:rsidRDefault="007A2371" w:rsidP="007A2371">
      <w:pPr>
        <w:ind w:firstLine="709"/>
        <w:jc w:val="both"/>
      </w:pPr>
      <w:r w:rsidRPr="008C791C">
        <w:t xml:space="preserve">14.1. К территориям общего пользования относятся территории населенных пунктов </w:t>
      </w:r>
      <w:r w:rsidR="0011778B" w:rsidRPr="0011778B">
        <w:t>Приаргунского</w:t>
      </w:r>
      <w:r w:rsidRPr="008C791C">
        <w:t xml:space="preserve"> муниципального округа,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14:paraId="059AA6EA" w14:textId="77777777" w:rsidR="007A2371" w:rsidRPr="008C791C" w:rsidRDefault="007A2371" w:rsidP="007A2371">
      <w:pPr>
        <w:ind w:firstLine="709"/>
        <w:jc w:val="both"/>
      </w:pPr>
      <w:r w:rsidRPr="008C791C">
        <w:t>14.2. Границами территорий общего пользования являются красные линии, устанавливаемые документацией по планировке территории.</w:t>
      </w:r>
    </w:p>
    <w:p w14:paraId="1901FFC1" w14:textId="77777777" w:rsidR="007A2371" w:rsidRPr="008C791C" w:rsidRDefault="007A2371" w:rsidP="007A2371">
      <w:pPr>
        <w:ind w:firstLine="709"/>
        <w:jc w:val="both"/>
      </w:pPr>
      <w:r w:rsidRPr="008C791C">
        <w:lastRenderedPageBreak/>
        <w:t>14.3. В границах территорий общего пользования располагаются земельные участки общего пользования.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14:paraId="7CBD510C" w14:textId="379E8960" w:rsidR="007A2371" w:rsidRPr="008C791C" w:rsidRDefault="007A2371" w:rsidP="007A2371">
      <w:pPr>
        <w:ind w:firstLine="709"/>
        <w:jc w:val="both"/>
      </w:pPr>
      <w:r w:rsidRPr="008C791C">
        <w:t xml:space="preserve">14.4. Образование земельных участков в границах территорий общего пользования из земель или земельных участков, находящихся в собственности </w:t>
      </w:r>
      <w:r w:rsidR="00505FE4" w:rsidRPr="00505FE4">
        <w:t>Приаргунского</w:t>
      </w:r>
      <w:r w:rsidRPr="008C791C">
        <w:t xml:space="preserve"> муниципального округа, и земельных участков, государственная собственность на которые не разграничена, осуществляется в соответствии с одним из следующих документов:</w:t>
      </w:r>
    </w:p>
    <w:p w14:paraId="05DB3392" w14:textId="77777777" w:rsidR="007A2371" w:rsidRPr="008C791C" w:rsidRDefault="007A2371" w:rsidP="007A2371">
      <w:pPr>
        <w:ind w:firstLine="709"/>
        <w:jc w:val="both"/>
      </w:pPr>
      <w:r w:rsidRPr="008C791C">
        <w:t>проектом межевания территории, утвержденным в соответствии с Градостроительным кодексом;</w:t>
      </w:r>
    </w:p>
    <w:p w14:paraId="45562568" w14:textId="77777777" w:rsidR="007A2371" w:rsidRPr="008C791C" w:rsidRDefault="007A2371" w:rsidP="007A2371">
      <w:pPr>
        <w:ind w:firstLine="709"/>
        <w:jc w:val="both"/>
      </w:pPr>
      <w:r w:rsidRPr="008C791C">
        <w:t>схемой расположения земельного участка на кадастровом плане территории, подготовленной и утвержденной в соответствии со статьей 11.10 Земельного кодекса при отсутствии утвержденного проекта межевания территории.</w:t>
      </w:r>
    </w:p>
    <w:p w14:paraId="14E5D78F" w14:textId="77777777" w:rsidR="007A2371" w:rsidRPr="008C791C" w:rsidRDefault="007A2371" w:rsidP="007A2371">
      <w:pPr>
        <w:ind w:firstLine="709"/>
        <w:jc w:val="both"/>
      </w:pPr>
      <w:r w:rsidRPr="008C791C">
        <w:t>14.5. Действие градостроительного регламента на земельные участки, указанные в пункте 3 настоящей статьи, равно как и на все земельные участки в границах территорий общего пользования, не распространяется.</w:t>
      </w:r>
    </w:p>
    <w:p w14:paraId="508B3515" w14:textId="77777777" w:rsidR="007A2371" w:rsidRPr="008C791C" w:rsidRDefault="007A2371" w:rsidP="007A2371">
      <w:pPr>
        <w:ind w:firstLine="709"/>
        <w:jc w:val="both"/>
      </w:pPr>
      <w:r w:rsidRPr="008C791C">
        <w:t>14.6. Вид разрешенного использования земельных участков в границах территорий общего пользования устанавливается в соответствии с видами разрешенного использования, указанными для таких земельных участков в проекте межевания территории.</w:t>
      </w:r>
    </w:p>
    <w:p w14:paraId="07803FF2" w14:textId="00037EA0" w:rsidR="007A2371" w:rsidRPr="008C791C" w:rsidRDefault="007A2371" w:rsidP="007A2371">
      <w:pPr>
        <w:ind w:firstLine="709"/>
        <w:jc w:val="both"/>
      </w:pPr>
      <w:r w:rsidRPr="008C791C">
        <w:t xml:space="preserve">При отсутствии утвержденного проекта межевания территории в соответствии с решением администрации </w:t>
      </w:r>
      <w:r w:rsidR="00505FE4" w:rsidRPr="00505FE4">
        <w:t>Приаргунского</w:t>
      </w:r>
      <w:r w:rsidRPr="008C791C">
        <w:t xml:space="preserve"> муниципального округа, вид разрешенного использования земельного участка указывается в решении об утверждении схемы расположения земельного участка на кадастровом плане территории.</w:t>
      </w:r>
    </w:p>
    <w:p w14:paraId="5E21EE2B" w14:textId="77777777" w:rsidR="007A2371" w:rsidRPr="008C791C" w:rsidRDefault="007A2371" w:rsidP="007A2371">
      <w:pPr>
        <w:ind w:firstLine="709"/>
        <w:jc w:val="both"/>
      </w:pPr>
      <w:r w:rsidRPr="008C791C">
        <w:t>14.7. Виды разрешенного использования земельных участков в границах территорий общего пользования присваиваются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14:paraId="56BADDDB" w14:textId="77777777" w:rsidR="007A2371" w:rsidRPr="008C791C" w:rsidRDefault="007A2371" w:rsidP="007A2371">
      <w:pPr>
        <w:ind w:firstLine="709"/>
        <w:jc w:val="both"/>
      </w:pPr>
      <w:r w:rsidRPr="008C791C">
        <w:t>14.8. Земельные участки, расположенные в границах территорий общего пользования, занятые объектами капитального строительства, используются в соответствии с настоящими Правилами без права увеличения площади и параметров таких объектов.</w:t>
      </w:r>
    </w:p>
    <w:p w14:paraId="59DE0C86" w14:textId="77777777" w:rsidR="007A2371" w:rsidRPr="008C791C" w:rsidRDefault="007A2371" w:rsidP="007A2371">
      <w:pPr>
        <w:ind w:firstLine="709"/>
        <w:jc w:val="both"/>
      </w:pPr>
      <w:r w:rsidRPr="008C791C">
        <w:t>14.9. Использование земельных участков в границах территорий общего пользования, предоставленных физическим и юридическим лицам, должно соответствовать установленному виду разрешенного использования указанных земельных участков.</w:t>
      </w:r>
    </w:p>
    <w:p w14:paraId="36935516" w14:textId="77777777" w:rsidR="007A2371" w:rsidRPr="008C791C" w:rsidRDefault="007A2371" w:rsidP="007A2371">
      <w:pPr>
        <w:ind w:firstLine="709"/>
        <w:jc w:val="both"/>
      </w:pPr>
      <w:r w:rsidRPr="008C791C">
        <w:t>14.10. В границах территорий общего пользования допускается размещение:</w:t>
      </w:r>
    </w:p>
    <w:p w14:paraId="4D33EFC1" w14:textId="77777777" w:rsidR="007A2371" w:rsidRPr="008C791C" w:rsidRDefault="007A2371" w:rsidP="007A2371">
      <w:pPr>
        <w:ind w:firstLine="709"/>
        <w:jc w:val="both"/>
      </w:pPr>
      <w:r w:rsidRPr="008C791C">
        <w:t xml:space="preserve">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</w:r>
      <w:r w:rsidRPr="008C791C">
        <w:lastRenderedPageBreak/>
        <w:t>информационных щитов и указателей, применяемых как составные части благоустройства территории;</w:t>
      </w:r>
    </w:p>
    <w:p w14:paraId="5C8192E2" w14:textId="77777777" w:rsidR="007A2371" w:rsidRPr="008C791C" w:rsidRDefault="007A2371" w:rsidP="007A2371">
      <w:pPr>
        <w:ind w:firstLine="709"/>
        <w:jc w:val="both"/>
      </w:pPr>
      <w:r w:rsidRPr="008C791C">
        <w:t>рекламных конструкций;</w:t>
      </w:r>
    </w:p>
    <w:p w14:paraId="71ECC4C9" w14:textId="77777777" w:rsidR="007A2371" w:rsidRPr="008C791C" w:rsidRDefault="007A2371" w:rsidP="007A2371">
      <w:pPr>
        <w:ind w:firstLine="709"/>
        <w:jc w:val="both"/>
      </w:pPr>
      <w:r w:rsidRPr="008C791C">
        <w:t>открытых парковок и стоянок транспортных средств, некапитальных сооружений, предназначенных для охраны транспортных средств;</w:t>
      </w:r>
    </w:p>
    <w:p w14:paraId="2346474F" w14:textId="77777777" w:rsidR="007A2371" w:rsidRPr="008C791C" w:rsidRDefault="007A2371" w:rsidP="007A2371">
      <w:pPr>
        <w:ind w:firstLine="709"/>
        <w:jc w:val="both"/>
      </w:pPr>
      <w:r w:rsidRPr="008C791C">
        <w:t>объектов инженерной и транспортной инфраструктур;</w:t>
      </w:r>
    </w:p>
    <w:p w14:paraId="5A2A77F1" w14:textId="77777777" w:rsidR="007A2371" w:rsidRPr="008C791C" w:rsidRDefault="007A2371" w:rsidP="007A2371">
      <w:pPr>
        <w:ind w:firstLine="709"/>
        <w:jc w:val="both"/>
      </w:pPr>
      <w:r w:rsidRPr="008C791C">
        <w:t>некапитальных нестационарных сооружений торговли, бытового обслуживания и питания, в том числе совмещенных с остановками общественного транспорта;</w:t>
      </w:r>
    </w:p>
    <w:p w14:paraId="2A483504" w14:textId="77777777" w:rsidR="007A2371" w:rsidRPr="008C791C" w:rsidRDefault="007A2371" w:rsidP="007A2371">
      <w:pPr>
        <w:ind w:firstLine="709"/>
        <w:jc w:val="both"/>
      </w:pPr>
      <w:r w:rsidRPr="008C791C">
        <w:t>общественных туалетов;</w:t>
      </w:r>
    </w:p>
    <w:p w14:paraId="2F26937A" w14:textId="77777777" w:rsidR="007A2371" w:rsidRPr="008C791C" w:rsidRDefault="007A2371" w:rsidP="007A2371">
      <w:pPr>
        <w:ind w:firstLine="709"/>
        <w:jc w:val="both"/>
      </w:pPr>
      <w:r w:rsidRPr="008C791C">
        <w:t>некапитальных сооружений спортивного и физкультурно-оздоровительного назначения, зрелищного, игрового и просветительского характера, медицинских пунктов, помещений для органов правопорядка и спасения, зданий санитарно-гигиенического назначения.</w:t>
      </w:r>
    </w:p>
    <w:p w14:paraId="0AEB778D" w14:textId="77777777" w:rsidR="007E441E" w:rsidRPr="0072409F" w:rsidRDefault="007E441E" w:rsidP="007A2371">
      <w:pPr>
        <w:pStyle w:val="1"/>
        <w:rPr>
          <w:b w:val="0"/>
          <w:sz w:val="24"/>
        </w:rPr>
      </w:pPr>
    </w:p>
    <w:sectPr w:rsidR="007E441E" w:rsidRPr="0072409F" w:rsidSect="003C18E9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13E1" w14:textId="77777777" w:rsidR="00B259A5" w:rsidRDefault="00B259A5" w:rsidP="001E0D60">
      <w:r>
        <w:separator/>
      </w:r>
    </w:p>
  </w:endnote>
  <w:endnote w:type="continuationSeparator" w:id="0">
    <w:p w14:paraId="5F6A47A8" w14:textId="77777777" w:rsidR="00B259A5" w:rsidRDefault="00B259A5" w:rsidP="001E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71228"/>
      <w:docPartObj>
        <w:docPartGallery w:val="Page Numbers (Bottom of Page)"/>
        <w:docPartUnique/>
      </w:docPartObj>
    </w:sdtPr>
    <w:sdtEndPr/>
    <w:sdtContent>
      <w:p w14:paraId="606BA3DA" w14:textId="43D4440D" w:rsidR="001E0D60" w:rsidRDefault="001E0D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35E9A4EA" w14:textId="77777777" w:rsidR="001E0D60" w:rsidRDefault="001E0D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BC8FC" w14:textId="77777777" w:rsidR="00B259A5" w:rsidRDefault="00B259A5" w:rsidP="001E0D60">
      <w:r>
        <w:separator/>
      </w:r>
    </w:p>
  </w:footnote>
  <w:footnote w:type="continuationSeparator" w:id="0">
    <w:p w14:paraId="629BCC68" w14:textId="77777777" w:rsidR="00B259A5" w:rsidRDefault="00B259A5" w:rsidP="001E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43C"/>
    <w:multiLevelType w:val="hybridMultilevel"/>
    <w:tmpl w:val="85F6C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552"/>
    <w:multiLevelType w:val="hybridMultilevel"/>
    <w:tmpl w:val="44EC8660"/>
    <w:lvl w:ilvl="0" w:tplc="5D66984A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1FFF"/>
    <w:multiLevelType w:val="hybridMultilevel"/>
    <w:tmpl w:val="81EA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7030"/>
    <w:multiLevelType w:val="hybridMultilevel"/>
    <w:tmpl w:val="43D6F088"/>
    <w:lvl w:ilvl="0" w:tplc="9790135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238"/>
    <w:multiLevelType w:val="hybridMultilevel"/>
    <w:tmpl w:val="44EC8660"/>
    <w:lvl w:ilvl="0" w:tplc="5D66984A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E6600"/>
    <w:multiLevelType w:val="hybridMultilevel"/>
    <w:tmpl w:val="BE7ABFA0"/>
    <w:lvl w:ilvl="0" w:tplc="21DC7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55047"/>
    <w:multiLevelType w:val="multilevel"/>
    <w:tmpl w:val="145E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0AFB5E44"/>
    <w:multiLevelType w:val="hybridMultilevel"/>
    <w:tmpl w:val="88F21150"/>
    <w:lvl w:ilvl="0" w:tplc="146CB7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F6609D"/>
    <w:multiLevelType w:val="hybridMultilevel"/>
    <w:tmpl w:val="541ABCE0"/>
    <w:lvl w:ilvl="0" w:tplc="72C43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448F8"/>
    <w:multiLevelType w:val="hybridMultilevel"/>
    <w:tmpl w:val="F0AA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95DB0"/>
    <w:multiLevelType w:val="hybridMultilevel"/>
    <w:tmpl w:val="90B4D2B6"/>
    <w:lvl w:ilvl="0" w:tplc="C0C490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A27F2"/>
    <w:multiLevelType w:val="hybridMultilevel"/>
    <w:tmpl w:val="BE7ABFA0"/>
    <w:lvl w:ilvl="0" w:tplc="21DC7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02CB"/>
    <w:multiLevelType w:val="hybridMultilevel"/>
    <w:tmpl w:val="A01842A4"/>
    <w:lvl w:ilvl="0" w:tplc="1AD6C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F5E9A"/>
    <w:multiLevelType w:val="hybridMultilevel"/>
    <w:tmpl w:val="BE7ABFA0"/>
    <w:lvl w:ilvl="0" w:tplc="21DC7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B5ACD"/>
    <w:multiLevelType w:val="hybridMultilevel"/>
    <w:tmpl w:val="B54EFC84"/>
    <w:lvl w:ilvl="0" w:tplc="E5268A08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705C6B"/>
    <w:multiLevelType w:val="hybridMultilevel"/>
    <w:tmpl w:val="44EC8660"/>
    <w:lvl w:ilvl="0" w:tplc="5D66984A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F5ED6"/>
    <w:multiLevelType w:val="hybridMultilevel"/>
    <w:tmpl w:val="EA9AA9DE"/>
    <w:lvl w:ilvl="0" w:tplc="6834E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E0698"/>
    <w:multiLevelType w:val="hybridMultilevel"/>
    <w:tmpl w:val="8760D26C"/>
    <w:lvl w:ilvl="0" w:tplc="3170FD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F37CA"/>
    <w:multiLevelType w:val="hybridMultilevel"/>
    <w:tmpl w:val="541ABCE0"/>
    <w:lvl w:ilvl="0" w:tplc="72C43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17EF9"/>
    <w:multiLevelType w:val="hybridMultilevel"/>
    <w:tmpl w:val="BAE43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A001C"/>
    <w:multiLevelType w:val="hybridMultilevel"/>
    <w:tmpl w:val="BE7ABFA0"/>
    <w:lvl w:ilvl="0" w:tplc="21DC7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6E248F"/>
    <w:multiLevelType w:val="hybridMultilevel"/>
    <w:tmpl w:val="887C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ECCC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027DB"/>
    <w:multiLevelType w:val="hybridMultilevel"/>
    <w:tmpl w:val="398C298C"/>
    <w:lvl w:ilvl="0" w:tplc="3B5453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34490"/>
    <w:multiLevelType w:val="hybridMultilevel"/>
    <w:tmpl w:val="02CCA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87006"/>
    <w:multiLevelType w:val="hybridMultilevel"/>
    <w:tmpl w:val="541ABCE0"/>
    <w:lvl w:ilvl="0" w:tplc="72C43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B680D"/>
    <w:multiLevelType w:val="hybridMultilevel"/>
    <w:tmpl w:val="3C52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E7155"/>
    <w:multiLevelType w:val="hybridMultilevel"/>
    <w:tmpl w:val="84BCB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D156A"/>
    <w:multiLevelType w:val="hybridMultilevel"/>
    <w:tmpl w:val="90B4D2B6"/>
    <w:lvl w:ilvl="0" w:tplc="C0C490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479B9"/>
    <w:multiLevelType w:val="hybridMultilevel"/>
    <w:tmpl w:val="F38A8468"/>
    <w:lvl w:ilvl="0" w:tplc="F9CE1A7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5D6A82"/>
    <w:multiLevelType w:val="hybridMultilevel"/>
    <w:tmpl w:val="90B4D2B6"/>
    <w:lvl w:ilvl="0" w:tplc="C0C490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E483B"/>
    <w:multiLevelType w:val="hybridMultilevel"/>
    <w:tmpl w:val="8DCAEBBA"/>
    <w:lvl w:ilvl="0" w:tplc="B3CADA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D7007"/>
    <w:multiLevelType w:val="hybridMultilevel"/>
    <w:tmpl w:val="44EC8660"/>
    <w:lvl w:ilvl="0" w:tplc="5D66984A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D0E5E"/>
    <w:multiLevelType w:val="hybridMultilevel"/>
    <w:tmpl w:val="541ABCE0"/>
    <w:lvl w:ilvl="0" w:tplc="72C43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42F31"/>
    <w:multiLevelType w:val="hybridMultilevel"/>
    <w:tmpl w:val="574C9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07560"/>
    <w:multiLevelType w:val="hybridMultilevel"/>
    <w:tmpl w:val="44EC8660"/>
    <w:lvl w:ilvl="0" w:tplc="5D66984A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80379"/>
    <w:multiLevelType w:val="hybridMultilevel"/>
    <w:tmpl w:val="BAE43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4F00"/>
    <w:multiLevelType w:val="hybridMultilevel"/>
    <w:tmpl w:val="44EC8660"/>
    <w:lvl w:ilvl="0" w:tplc="5D66984A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50D03"/>
    <w:multiLevelType w:val="hybridMultilevel"/>
    <w:tmpl w:val="90B4D2B6"/>
    <w:lvl w:ilvl="0" w:tplc="C0C490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017A2"/>
    <w:multiLevelType w:val="hybridMultilevel"/>
    <w:tmpl w:val="541ABCE0"/>
    <w:lvl w:ilvl="0" w:tplc="72C43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A1DE6"/>
    <w:multiLevelType w:val="hybridMultilevel"/>
    <w:tmpl w:val="541ABCE0"/>
    <w:lvl w:ilvl="0" w:tplc="72C43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331AD"/>
    <w:multiLevelType w:val="hybridMultilevel"/>
    <w:tmpl w:val="415C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52C71"/>
    <w:multiLevelType w:val="hybridMultilevel"/>
    <w:tmpl w:val="94DC44A4"/>
    <w:lvl w:ilvl="0" w:tplc="04190011">
      <w:start w:val="1"/>
      <w:numFmt w:val="decimal"/>
      <w:lvlText w:val="%1)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3" w15:restartNumberingAfterBreak="0">
    <w:nsid w:val="74582EE8"/>
    <w:multiLevelType w:val="hybridMultilevel"/>
    <w:tmpl w:val="398C298C"/>
    <w:lvl w:ilvl="0" w:tplc="3B5453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8580F"/>
    <w:multiLevelType w:val="hybridMultilevel"/>
    <w:tmpl w:val="DB98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5"/>
  </w:num>
  <w:num w:numId="7">
    <w:abstractNumId w:val="37"/>
  </w:num>
  <w:num w:numId="8">
    <w:abstractNumId w:val="15"/>
  </w:num>
  <w:num w:numId="9">
    <w:abstractNumId w:val="4"/>
  </w:num>
  <w:num w:numId="10">
    <w:abstractNumId w:val="32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6"/>
  </w:num>
  <w:num w:numId="16">
    <w:abstractNumId w:val="34"/>
  </w:num>
  <w:num w:numId="17">
    <w:abstractNumId w:val="19"/>
  </w:num>
  <w:num w:numId="18">
    <w:abstractNumId w:val="36"/>
  </w:num>
  <w:num w:numId="19">
    <w:abstractNumId w:val="0"/>
  </w:num>
  <w:num w:numId="20">
    <w:abstractNumId w:val="17"/>
  </w:num>
  <w:num w:numId="21">
    <w:abstractNumId w:val="8"/>
  </w:num>
  <w:num w:numId="22">
    <w:abstractNumId w:val="12"/>
  </w:num>
  <w:num w:numId="23">
    <w:abstractNumId w:val="20"/>
  </w:num>
  <w:num w:numId="24">
    <w:abstractNumId w:val="23"/>
  </w:num>
  <w:num w:numId="25">
    <w:abstractNumId w:val="30"/>
  </w:num>
  <w:num w:numId="26">
    <w:abstractNumId w:val="31"/>
  </w:num>
  <w:num w:numId="27">
    <w:abstractNumId w:val="39"/>
  </w:num>
  <w:num w:numId="28">
    <w:abstractNumId w:val="25"/>
  </w:num>
  <w:num w:numId="29">
    <w:abstractNumId w:val="5"/>
  </w:num>
  <w:num w:numId="30">
    <w:abstractNumId w:val="38"/>
  </w:num>
  <w:num w:numId="31">
    <w:abstractNumId w:val="43"/>
  </w:num>
  <w:num w:numId="32">
    <w:abstractNumId w:val="16"/>
  </w:num>
  <w:num w:numId="33">
    <w:abstractNumId w:val="13"/>
  </w:num>
  <w:num w:numId="34">
    <w:abstractNumId w:val="28"/>
  </w:num>
  <w:num w:numId="35">
    <w:abstractNumId w:val="11"/>
  </w:num>
  <w:num w:numId="36">
    <w:abstractNumId w:val="10"/>
  </w:num>
  <w:num w:numId="37">
    <w:abstractNumId w:val="18"/>
  </w:num>
  <w:num w:numId="38">
    <w:abstractNumId w:val="33"/>
  </w:num>
  <w:num w:numId="39">
    <w:abstractNumId w:val="40"/>
  </w:num>
  <w:num w:numId="40">
    <w:abstractNumId w:val="27"/>
  </w:num>
  <w:num w:numId="41">
    <w:abstractNumId w:val="3"/>
  </w:num>
  <w:num w:numId="42">
    <w:abstractNumId w:val="41"/>
  </w:num>
  <w:num w:numId="43">
    <w:abstractNumId w:val="44"/>
  </w:num>
  <w:num w:numId="44">
    <w:abstractNumId w:val="9"/>
  </w:num>
  <w:num w:numId="4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4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33D"/>
    <w:rsid w:val="000035AA"/>
    <w:rsid w:val="00016FD7"/>
    <w:rsid w:val="000242EF"/>
    <w:rsid w:val="00044224"/>
    <w:rsid w:val="0007181A"/>
    <w:rsid w:val="000B15F9"/>
    <w:rsid w:val="000B3409"/>
    <w:rsid w:val="000D23EE"/>
    <w:rsid w:val="000F1207"/>
    <w:rsid w:val="0011778B"/>
    <w:rsid w:val="00121F13"/>
    <w:rsid w:val="0015653B"/>
    <w:rsid w:val="00164453"/>
    <w:rsid w:val="00164D0D"/>
    <w:rsid w:val="00181EE1"/>
    <w:rsid w:val="00185937"/>
    <w:rsid w:val="00196EB1"/>
    <w:rsid w:val="001C5AB5"/>
    <w:rsid w:val="001D4368"/>
    <w:rsid w:val="001D71A2"/>
    <w:rsid w:val="001E077A"/>
    <w:rsid w:val="001E0D60"/>
    <w:rsid w:val="001E2DD3"/>
    <w:rsid w:val="001E6696"/>
    <w:rsid w:val="001F3803"/>
    <w:rsid w:val="00201063"/>
    <w:rsid w:val="002A0E4E"/>
    <w:rsid w:val="002B3DA4"/>
    <w:rsid w:val="002E73CC"/>
    <w:rsid w:val="002F6296"/>
    <w:rsid w:val="00303F5C"/>
    <w:rsid w:val="00316CD8"/>
    <w:rsid w:val="0033438A"/>
    <w:rsid w:val="00340CB6"/>
    <w:rsid w:val="00342022"/>
    <w:rsid w:val="00343087"/>
    <w:rsid w:val="00344C18"/>
    <w:rsid w:val="00355FB4"/>
    <w:rsid w:val="00383540"/>
    <w:rsid w:val="003877FD"/>
    <w:rsid w:val="003C0703"/>
    <w:rsid w:val="003C18E9"/>
    <w:rsid w:val="003F1C3B"/>
    <w:rsid w:val="004309FE"/>
    <w:rsid w:val="004604FD"/>
    <w:rsid w:val="00472140"/>
    <w:rsid w:val="0047238B"/>
    <w:rsid w:val="004769BB"/>
    <w:rsid w:val="004779FF"/>
    <w:rsid w:val="004821BB"/>
    <w:rsid w:val="0049289A"/>
    <w:rsid w:val="00494DDA"/>
    <w:rsid w:val="004A4F31"/>
    <w:rsid w:val="004B6170"/>
    <w:rsid w:val="004E5B07"/>
    <w:rsid w:val="004E6035"/>
    <w:rsid w:val="00504B5E"/>
    <w:rsid w:val="00505FE4"/>
    <w:rsid w:val="005177BB"/>
    <w:rsid w:val="00523E3E"/>
    <w:rsid w:val="005453E2"/>
    <w:rsid w:val="005454B4"/>
    <w:rsid w:val="00574705"/>
    <w:rsid w:val="00576BBA"/>
    <w:rsid w:val="00582EF3"/>
    <w:rsid w:val="00594783"/>
    <w:rsid w:val="00597F9D"/>
    <w:rsid w:val="005A5FE4"/>
    <w:rsid w:val="005B3F52"/>
    <w:rsid w:val="005C1E3A"/>
    <w:rsid w:val="006017AB"/>
    <w:rsid w:val="00612FDF"/>
    <w:rsid w:val="006166D8"/>
    <w:rsid w:val="00621B29"/>
    <w:rsid w:val="006419E4"/>
    <w:rsid w:val="0065157C"/>
    <w:rsid w:val="006638C9"/>
    <w:rsid w:val="00670648"/>
    <w:rsid w:val="006A3F43"/>
    <w:rsid w:val="006A5EF9"/>
    <w:rsid w:val="006C156C"/>
    <w:rsid w:val="00721898"/>
    <w:rsid w:val="0072409F"/>
    <w:rsid w:val="00735FD8"/>
    <w:rsid w:val="00763A11"/>
    <w:rsid w:val="00764177"/>
    <w:rsid w:val="00772FC1"/>
    <w:rsid w:val="00776C79"/>
    <w:rsid w:val="007A2371"/>
    <w:rsid w:val="007B18A7"/>
    <w:rsid w:val="007C7EF6"/>
    <w:rsid w:val="007D0F66"/>
    <w:rsid w:val="007D1337"/>
    <w:rsid w:val="007E0D5A"/>
    <w:rsid w:val="007E233D"/>
    <w:rsid w:val="007E441E"/>
    <w:rsid w:val="008179A0"/>
    <w:rsid w:val="008277F2"/>
    <w:rsid w:val="0084254F"/>
    <w:rsid w:val="0088490B"/>
    <w:rsid w:val="0088667E"/>
    <w:rsid w:val="008935D6"/>
    <w:rsid w:val="008A250F"/>
    <w:rsid w:val="008A2A03"/>
    <w:rsid w:val="008E2E3E"/>
    <w:rsid w:val="008E3278"/>
    <w:rsid w:val="008E5C72"/>
    <w:rsid w:val="008F3EF1"/>
    <w:rsid w:val="008F5B9C"/>
    <w:rsid w:val="00900CE9"/>
    <w:rsid w:val="00911F91"/>
    <w:rsid w:val="00937C43"/>
    <w:rsid w:val="00941B13"/>
    <w:rsid w:val="009441C3"/>
    <w:rsid w:val="0094448C"/>
    <w:rsid w:val="0095078D"/>
    <w:rsid w:val="009666F2"/>
    <w:rsid w:val="009839F4"/>
    <w:rsid w:val="009A30A5"/>
    <w:rsid w:val="009C49EF"/>
    <w:rsid w:val="009C688C"/>
    <w:rsid w:val="009D2556"/>
    <w:rsid w:val="009D4481"/>
    <w:rsid w:val="009F257C"/>
    <w:rsid w:val="009F7CBC"/>
    <w:rsid w:val="00A15AE4"/>
    <w:rsid w:val="00A16954"/>
    <w:rsid w:val="00A24909"/>
    <w:rsid w:val="00A318F2"/>
    <w:rsid w:val="00A522AA"/>
    <w:rsid w:val="00A703F6"/>
    <w:rsid w:val="00A71D38"/>
    <w:rsid w:val="00A804F5"/>
    <w:rsid w:val="00AA23B5"/>
    <w:rsid w:val="00AB5C17"/>
    <w:rsid w:val="00AC0CE1"/>
    <w:rsid w:val="00AD03EF"/>
    <w:rsid w:val="00AE0E20"/>
    <w:rsid w:val="00AE32F8"/>
    <w:rsid w:val="00AE6AB6"/>
    <w:rsid w:val="00B03666"/>
    <w:rsid w:val="00B153E5"/>
    <w:rsid w:val="00B22A55"/>
    <w:rsid w:val="00B259A5"/>
    <w:rsid w:val="00B41835"/>
    <w:rsid w:val="00B54B80"/>
    <w:rsid w:val="00B67042"/>
    <w:rsid w:val="00B96FC6"/>
    <w:rsid w:val="00BE0F66"/>
    <w:rsid w:val="00BE5ED7"/>
    <w:rsid w:val="00BF1358"/>
    <w:rsid w:val="00C00EE9"/>
    <w:rsid w:val="00C020F7"/>
    <w:rsid w:val="00C25966"/>
    <w:rsid w:val="00C32E5C"/>
    <w:rsid w:val="00C33ED4"/>
    <w:rsid w:val="00C40256"/>
    <w:rsid w:val="00C610DD"/>
    <w:rsid w:val="00C62182"/>
    <w:rsid w:val="00C9452D"/>
    <w:rsid w:val="00C96E7C"/>
    <w:rsid w:val="00CB51B5"/>
    <w:rsid w:val="00CC7CCA"/>
    <w:rsid w:val="00CD1598"/>
    <w:rsid w:val="00CE1FA9"/>
    <w:rsid w:val="00CE40DE"/>
    <w:rsid w:val="00D068E2"/>
    <w:rsid w:val="00D1512B"/>
    <w:rsid w:val="00D22B4B"/>
    <w:rsid w:val="00D40FFF"/>
    <w:rsid w:val="00D704D9"/>
    <w:rsid w:val="00D84CA1"/>
    <w:rsid w:val="00D85946"/>
    <w:rsid w:val="00D93E9D"/>
    <w:rsid w:val="00DA14F5"/>
    <w:rsid w:val="00DF392F"/>
    <w:rsid w:val="00E16CF8"/>
    <w:rsid w:val="00E35D62"/>
    <w:rsid w:val="00E56E6C"/>
    <w:rsid w:val="00E8544E"/>
    <w:rsid w:val="00E869BA"/>
    <w:rsid w:val="00EA1CC5"/>
    <w:rsid w:val="00EA275A"/>
    <w:rsid w:val="00EA7E1B"/>
    <w:rsid w:val="00EC102B"/>
    <w:rsid w:val="00EC1E51"/>
    <w:rsid w:val="00EC4430"/>
    <w:rsid w:val="00ED0EB9"/>
    <w:rsid w:val="00EE0E28"/>
    <w:rsid w:val="00EE750B"/>
    <w:rsid w:val="00EF50F8"/>
    <w:rsid w:val="00F004AC"/>
    <w:rsid w:val="00F20A38"/>
    <w:rsid w:val="00F40C67"/>
    <w:rsid w:val="00F81798"/>
    <w:rsid w:val="00F90115"/>
    <w:rsid w:val="00FB0499"/>
    <w:rsid w:val="00FB5416"/>
    <w:rsid w:val="00FD3B4A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B165E5"/>
  <w15:docId w15:val="{3E298E71-7A6C-48B1-B06F-6F610C2F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33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0115"/>
    <w:pPr>
      <w:keepNext/>
      <w:ind w:left="399" w:right="515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E56E6C"/>
    <w:pPr>
      <w:keepNext/>
      <w:ind w:left="56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90115"/>
    <w:pPr>
      <w:keepNext/>
      <w:ind w:firstLine="703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E441E"/>
    <w:pPr>
      <w:keepNext/>
      <w:ind w:left="360" w:right="515"/>
      <w:jc w:val="center"/>
      <w:outlineLvl w:val="3"/>
    </w:pPr>
    <w:rPr>
      <w:b/>
      <w:caps/>
      <w:sz w:val="24"/>
      <w:szCs w:val="24"/>
    </w:rPr>
  </w:style>
  <w:style w:type="paragraph" w:styleId="5">
    <w:name w:val="heading 5"/>
    <w:basedOn w:val="a"/>
    <w:next w:val="a"/>
    <w:link w:val="50"/>
    <w:qFormat/>
    <w:rsid w:val="007E441E"/>
    <w:pPr>
      <w:keepNext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7E441E"/>
    <w:pPr>
      <w:keepNext/>
      <w:jc w:val="center"/>
      <w:outlineLvl w:val="5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E441E"/>
    <w:pPr>
      <w:keepNext/>
      <w:ind w:left="680"/>
      <w:outlineLvl w:val="6"/>
    </w:pPr>
    <w:rPr>
      <w:b/>
      <w:bCs/>
      <w:i/>
      <w:i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E441E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E441E"/>
    <w:pPr>
      <w:keepNext/>
      <w:ind w:left="399" w:right="458" w:firstLine="1026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3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ioaioo">
    <w:name w:val="Ii oaio?o"/>
    <w:basedOn w:val="a"/>
    <w:uiPriority w:val="99"/>
    <w:rsid w:val="007E233D"/>
    <w:pPr>
      <w:keepNext/>
      <w:keepLines/>
      <w:spacing w:before="240" w:after="240"/>
      <w:jc w:val="center"/>
    </w:pPr>
    <w:rPr>
      <w:b/>
    </w:rPr>
  </w:style>
  <w:style w:type="paragraph" w:customStyle="1" w:styleId="a5">
    <w:name w:val="Первая строка заголовка"/>
    <w:basedOn w:val="a"/>
    <w:uiPriority w:val="99"/>
    <w:rsid w:val="007E23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link w:val="ConsPlusNormal0"/>
    <w:rsid w:val="007E23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F9011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56E6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9011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E441E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441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E44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E441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E4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E4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7E441E"/>
    <w:rPr>
      <w:color w:val="0000FF"/>
      <w:u w:val="single"/>
    </w:rPr>
  </w:style>
  <w:style w:type="character" w:styleId="a7">
    <w:name w:val="FollowedHyperlink"/>
    <w:semiHidden/>
    <w:unhideWhenUsed/>
    <w:rsid w:val="007E441E"/>
    <w:rPr>
      <w:color w:val="800080"/>
      <w:u w:val="single"/>
    </w:rPr>
  </w:style>
  <w:style w:type="paragraph" w:styleId="a8">
    <w:name w:val="footer"/>
    <w:link w:val="a9"/>
    <w:uiPriority w:val="99"/>
    <w:unhideWhenUsed/>
    <w:rsid w:val="007E441E"/>
    <w:pPr>
      <w:tabs>
        <w:tab w:val="center" w:pos="4153"/>
        <w:tab w:val="right" w:pos="8306"/>
      </w:tabs>
    </w:pPr>
    <w:rPr>
      <w:rFonts w:ascii="Arial" w:eastAsia="Times New Roman" w:hAnsi="Arial"/>
      <w:noProof/>
    </w:rPr>
  </w:style>
  <w:style w:type="character" w:customStyle="1" w:styleId="a9">
    <w:name w:val="Нижний колонтитул Знак"/>
    <w:basedOn w:val="a0"/>
    <w:link w:val="a8"/>
    <w:uiPriority w:val="99"/>
    <w:rsid w:val="007E441E"/>
    <w:rPr>
      <w:rFonts w:ascii="Arial" w:eastAsia="Times New Roman" w:hAnsi="Arial"/>
      <w:noProof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7E441E"/>
    <w:pPr>
      <w:ind w:right="800"/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uiPriority w:val="99"/>
    <w:rsid w:val="007E4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E441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7E4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E441E"/>
    <w:pPr>
      <w:ind w:firstLine="705"/>
    </w:pPr>
    <w:rPr>
      <w:b/>
      <w:bCs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E4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E441E"/>
    <w:pPr>
      <w:jc w:val="center"/>
    </w:pPr>
    <w:rPr>
      <w:b/>
    </w:rPr>
  </w:style>
  <w:style w:type="character" w:customStyle="1" w:styleId="af1">
    <w:name w:val="Подзаголовок Знак"/>
    <w:basedOn w:val="a0"/>
    <w:link w:val="af0"/>
    <w:uiPriority w:val="99"/>
    <w:rsid w:val="007E44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E441E"/>
    <w:pPr>
      <w:ind w:right="800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4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E441E"/>
    <w:pPr>
      <w:ind w:right="515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4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441E"/>
    <w:pPr>
      <w:ind w:left="705"/>
    </w:pPr>
    <w:rPr>
      <w:b/>
      <w:b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4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E441E"/>
    <w:pPr>
      <w:ind w:left="705"/>
      <w:jc w:val="both"/>
    </w:pPr>
    <w:rPr>
      <w:b/>
      <w:bCs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E4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lock Text"/>
    <w:basedOn w:val="a"/>
    <w:semiHidden/>
    <w:unhideWhenUsed/>
    <w:rsid w:val="007E441E"/>
    <w:pPr>
      <w:ind w:left="57" w:right="800" w:firstLine="651"/>
    </w:pPr>
    <w:rPr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7E441E"/>
    <w:rPr>
      <w:rFonts w:ascii="Courier New" w:hAnsi="Courier New" w:cs="Courier New"/>
      <w:sz w:val="20"/>
    </w:rPr>
  </w:style>
  <w:style w:type="character" w:customStyle="1" w:styleId="af4">
    <w:name w:val="Текст Знак"/>
    <w:basedOn w:val="a0"/>
    <w:link w:val="af3"/>
    <w:uiPriority w:val="99"/>
    <w:semiHidden/>
    <w:rsid w:val="007E44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E441E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441E"/>
    <w:rPr>
      <w:rFonts w:ascii="Tahoma" w:eastAsia="Times New Roman" w:hAnsi="Tahoma" w:cs="Times New Roman"/>
      <w:sz w:val="16"/>
      <w:szCs w:val="16"/>
    </w:rPr>
  </w:style>
  <w:style w:type="paragraph" w:customStyle="1" w:styleId="af7">
    <w:name w:val="Штамп"/>
    <w:autoRedefine/>
    <w:uiPriority w:val="99"/>
    <w:rsid w:val="007E441E"/>
    <w:pPr>
      <w:keepLines/>
      <w:suppressLineNumbers/>
      <w:suppressAutoHyphens/>
      <w:spacing w:before="60"/>
      <w:jc w:val="center"/>
    </w:pPr>
    <w:rPr>
      <w:rFonts w:ascii="Times New Roman" w:eastAsia="Times New Roman" w:hAnsi="Times New Roman"/>
      <w:sz w:val="18"/>
    </w:rPr>
  </w:style>
  <w:style w:type="paragraph" w:customStyle="1" w:styleId="af8">
    <w:name w:val="Штамп наименование"/>
    <w:uiPriority w:val="99"/>
    <w:rsid w:val="007E441E"/>
    <w:pPr>
      <w:jc w:val="center"/>
    </w:pPr>
    <w:rPr>
      <w:rFonts w:ascii="Arial" w:eastAsia="Times New Roman" w:hAnsi="Arial"/>
      <w:noProof/>
      <w:sz w:val="24"/>
    </w:rPr>
  </w:style>
  <w:style w:type="paragraph" w:customStyle="1" w:styleId="af9">
    <w:name w:val="Обозначение документа"/>
    <w:autoRedefine/>
    <w:uiPriority w:val="99"/>
    <w:rsid w:val="007E441E"/>
    <w:pPr>
      <w:keepLines/>
      <w:suppressLineNumbers/>
      <w:suppressAutoHyphens/>
      <w:jc w:val="center"/>
    </w:pPr>
    <w:rPr>
      <w:rFonts w:ascii="Times New Roman" w:eastAsia="Times New Roman" w:hAnsi="Times New Roman"/>
      <w:color w:val="000000"/>
      <w:sz w:val="28"/>
    </w:rPr>
  </w:style>
  <w:style w:type="paragraph" w:customStyle="1" w:styleId="35">
    <w:name w:val="заголовок 3"/>
    <w:basedOn w:val="a"/>
    <w:next w:val="a"/>
    <w:uiPriority w:val="99"/>
    <w:rsid w:val="007E441E"/>
    <w:pPr>
      <w:keepNext/>
      <w:widowControl w:val="0"/>
      <w:ind w:firstLine="567"/>
      <w:jc w:val="both"/>
    </w:pPr>
    <w:rPr>
      <w:rFonts w:ascii="Peterburg" w:hAnsi="Peterburg"/>
      <w:sz w:val="24"/>
    </w:rPr>
  </w:style>
  <w:style w:type="paragraph" w:customStyle="1" w:styleId="ConsNormal">
    <w:name w:val="ConsNormal"/>
    <w:uiPriority w:val="99"/>
    <w:rsid w:val="007E44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7E44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1">
    <w:name w:val="Текст1"/>
    <w:basedOn w:val="a"/>
    <w:uiPriority w:val="99"/>
    <w:rsid w:val="007E441E"/>
    <w:pPr>
      <w:autoSpaceDE w:val="0"/>
      <w:autoSpaceDN w:val="0"/>
      <w:adjustRightInd w:val="0"/>
      <w:spacing w:before="120" w:after="120"/>
    </w:pPr>
    <w:rPr>
      <w:sz w:val="24"/>
      <w:szCs w:val="24"/>
    </w:rPr>
  </w:style>
  <w:style w:type="paragraph" w:customStyle="1" w:styleId="afa">
    <w:name w:val="НВС"/>
    <w:basedOn w:val="a"/>
    <w:next w:val="a"/>
    <w:uiPriority w:val="99"/>
    <w:rsid w:val="007E441E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b">
    <w:name w:val="Нормальный (таблица)"/>
    <w:basedOn w:val="a"/>
    <w:next w:val="a"/>
    <w:uiPriority w:val="99"/>
    <w:rsid w:val="007E441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7E44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c">
    <w:name w:val="Знак"/>
    <w:basedOn w:val="a"/>
    <w:uiPriority w:val="99"/>
    <w:rsid w:val="007E441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 списка1"/>
    <w:basedOn w:val="a"/>
    <w:uiPriority w:val="99"/>
    <w:rsid w:val="007E441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fd">
    <w:name w:val="page number"/>
    <w:semiHidden/>
    <w:unhideWhenUsed/>
    <w:rsid w:val="007E441E"/>
    <w:rPr>
      <w:rFonts w:ascii="Arial" w:hAnsi="Arial" w:cs="Arial" w:hint="default"/>
      <w:sz w:val="20"/>
    </w:rPr>
  </w:style>
  <w:style w:type="table" w:styleId="afe">
    <w:name w:val="Table Grid"/>
    <w:aliases w:val="Table Grid Report"/>
    <w:basedOn w:val="a1"/>
    <w:rsid w:val="007E44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uiPriority w:val="99"/>
    <w:rsid w:val="00F20A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f">
    <w:name w:val="List Paragraph"/>
    <w:basedOn w:val="a"/>
    <w:uiPriority w:val="34"/>
    <w:qFormat/>
    <w:rsid w:val="00F20A38"/>
    <w:pPr>
      <w:ind w:left="708"/>
    </w:pPr>
    <w:rPr>
      <w:sz w:val="24"/>
      <w:szCs w:val="24"/>
    </w:rPr>
  </w:style>
  <w:style w:type="paragraph" w:customStyle="1" w:styleId="ConsNonformat">
    <w:name w:val="ConsNonformat"/>
    <w:uiPriority w:val="99"/>
    <w:rsid w:val="00D93E9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customStyle="1" w:styleId="aff0">
    <w:name w:val="Знак"/>
    <w:basedOn w:val="a"/>
    <w:rsid w:val="00A522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522AA"/>
    <w:rPr>
      <w:rFonts w:ascii="Arial" w:eastAsia="Times New Roman" w:hAnsi="Arial" w:cs="Arial"/>
      <w:lang w:val="ru-RU" w:eastAsia="ru-RU" w:bidi="ar-SA"/>
    </w:rPr>
  </w:style>
  <w:style w:type="paragraph" w:styleId="aff1">
    <w:name w:val="Normal (Web)"/>
    <w:basedOn w:val="a"/>
    <w:uiPriority w:val="99"/>
    <w:unhideWhenUsed/>
    <w:rsid w:val="00A522AA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No Spacing"/>
    <w:uiPriority w:val="1"/>
    <w:qFormat/>
    <w:rsid w:val="00A522AA"/>
    <w:rPr>
      <w:rFonts w:ascii="Times New Roman" w:hAnsi="Times New Roman"/>
      <w:sz w:val="24"/>
      <w:szCs w:val="22"/>
      <w:lang w:eastAsia="en-US"/>
    </w:rPr>
  </w:style>
  <w:style w:type="paragraph" w:styleId="aff3">
    <w:name w:val="TOC Heading"/>
    <w:basedOn w:val="1"/>
    <w:next w:val="a"/>
    <w:uiPriority w:val="39"/>
    <w:semiHidden/>
    <w:unhideWhenUsed/>
    <w:qFormat/>
    <w:rsid w:val="00F90115"/>
    <w:pPr>
      <w:keepLines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F9011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E56E6C"/>
    <w:pPr>
      <w:tabs>
        <w:tab w:val="right" w:leader="dot" w:pos="9911"/>
      </w:tabs>
      <w:spacing w:after="100" w:line="276" w:lineRule="auto"/>
      <w:ind w:firstLine="284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unhideWhenUsed/>
    <w:qFormat/>
    <w:rsid w:val="00F9011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A2371"/>
    <w:pPr>
      <w:widowControl w:val="0"/>
    </w:pPr>
    <w:rPr>
      <w:rFonts w:ascii="Times New Roman" w:eastAsia="Times New Roman" w:hAnsi="Times New Roman"/>
      <w:b/>
      <w:color w:val="000000"/>
    </w:rPr>
  </w:style>
  <w:style w:type="paragraph" w:customStyle="1" w:styleId="aff4">
    <w:name w:val="текст"/>
    <w:basedOn w:val="a"/>
    <w:rsid w:val="007A2371"/>
    <w:pPr>
      <w:ind w:firstLine="709"/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emvopros.ru/page_7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02F2-7449-4042-AF4C-DB70199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18</Pages>
  <Words>6683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PC_89</cp:lastModifiedBy>
  <cp:revision>57</cp:revision>
  <dcterms:created xsi:type="dcterms:W3CDTF">2021-10-25T11:56:00Z</dcterms:created>
  <dcterms:modified xsi:type="dcterms:W3CDTF">2024-02-27T09:39:00Z</dcterms:modified>
</cp:coreProperties>
</file>