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4AA7" w:rsidRPr="00D24AA7" w:rsidRDefault="00D24AA7" w:rsidP="00AA035B">
      <w:pPr>
        <w:widowControl w:val="0"/>
        <w:tabs>
          <w:tab w:val="left" w:pos="709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</w:rPr>
      </w:pPr>
      <w:r w:rsidRPr="00D24AA7">
        <w:rPr>
          <w:rFonts w:ascii="Times New Roman" w:eastAsia="Times New Roman" w:hAnsi="Times New Roman" w:cs="Times New Roman"/>
          <w:b/>
          <w:bCs/>
          <w:sz w:val="32"/>
          <w:szCs w:val="24"/>
        </w:rPr>
        <w:t>АДМИНИСТРАЦИЯ ПРИАРГУНСКОГО МУНИЦИПАЛЬНОГО ОКРУГА ЗАБАЙКАЛЬСКОГО КРАЯ</w:t>
      </w:r>
    </w:p>
    <w:p w:rsidR="00F80889" w:rsidRPr="00D24AA7" w:rsidRDefault="00F80889" w:rsidP="009D3C68">
      <w:pPr>
        <w:widowControl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</w:rPr>
      </w:pPr>
    </w:p>
    <w:p w:rsidR="00D24AA7" w:rsidRPr="00D24AA7" w:rsidRDefault="00D24AA7" w:rsidP="00D24AA7">
      <w:pPr>
        <w:widowControl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2"/>
          <w:szCs w:val="24"/>
        </w:rPr>
      </w:pPr>
      <w:r w:rsidRPr="00D24AA7">
        <w:rPr>
          <w:rFonts w:ascii="Times New Roman" w:eastAsia="Times New Roman" w:hAnsi="Times New Roman" w:cs="Times New Roman"/>
          <w:b/>
          <w:bCs/>
          <w:sz w:val="32"/>
          <w:szCs w:val="24"/>
        </w:rPr>
        <w:t>ПОСТАНОВЛЕНИЕ</w:t>
      </w:r>
    </w:p>
    <w:p w:rsidR="00D24AA7" w:rsidRPr="00D24AA7" w:rsidRDefault="00D24AA7" w:rsidP="00D24A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1EF1" w:rsidRDefault="00191EF1" w:rsidP="00191EF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A7" w:rsidRPr="00D24AA7" w:rsidRDefault="009D3C68" w:rsidP="00191EF1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4AA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91EF1">
        <w:rPr>
          <w:rFonts w:ascii="Times New Roman" w:eastAsia="Times New Roman" w:hAnsi="Times New Roman" w:cs="Times New Roman"/>
          <w:sz w:val="28"/>
          <w:szCs w:val="28"/>
        </w:rPr>
        <w:t xml:space="preserve">18 </w:t>
      </w:r>
      <w:r w:rsidR="00D24AA7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D24AA7" w:rsidRPr="00D24AA7">
        <w:rPr>
          <w:rFonts w:ascii="Times New Roman" w:eastAsia="Times New Roman" w:hAnsi="Times New Roman" w:cs="Times New Roman"/>
          <w:sz w:val="28"/>
          <w:szCs w:val="28"/>
        </w:rPr>
        <w:t xml:space="preserve"> 2024 г.                     </w:t>
      </w:r>
      <w:r w:rsidR="00191EF1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D24AA7" w:rsidRPr="00D24AA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№ </w:t>
      </w:r>
      <w:r w:rsidR="00191EF1">
        <w:rPr>
          <w:rFonts w:ascii="Times New Roman" w:eastAsia="Times New Roman" w:hAnsi="Times New Roman" w:cs="Times New Roman"/>
          <w:sz w:val="28"/>
          <w:szCs w:val="28"/>
        </w:rPr>
        <w:t>2039</w:t>
      </w:r>
    </w:p>
    <w:p w:rsidR="00D24AA7" w:rsidRPr="00D24AA7" w:rsidRDefault="00D24AA7" w:rsidP="00D24AA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24AA7" w:rsidRPr="00D24AA7" w:rsidRDefault="00D24AA7" w:rsidP="00D24A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D24AA7">
        <w:rPr>
          <w:rFonts w:ascii="Times New Roman" w:eastAsia="Times New Roman" w:hAnsi="Times New Roman" w:cs="Times New Roman"/>
          <w:sz w:val="28"/>
          <w:szCs w:val="28"/>
        </w:rPr>
        <w:t>п.г.т</w:t>
      </w:r>
      <w:proofErr w:type="spellEnd"/>
      <w:r w:rsidRPr="00D24AA7">
        <w:rPr>
          <w:rFonts w:ascii="Times New Roman" w:eastAsia="Times New Roman" w:hAnsi="Times New Roman" w:cs="Times New Roman"/>
          <w:sz w:val="28"/>
          <w:szCs w:val="28"/>
        </w:rPr>
        <w:t>. Приаргунск</w:t>
      </w:r>
    </w:p>
    <w:p w:rsidR="00D24AA7" w:rsidRPr="00D24AA7" w:rsidRDefault="00D24AA7" w:rsidP="00D24A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24AA7" w:rsidRPr="00D24AA7" w:rsidRDefault="00D24AA7" w:rsidP="00D24A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:rsidR="00D24AA7" w:rsidRPr="00D24AA7" w:rsidRDefault="00D24AA7" w:rsidP="00D24AA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</w:pPr>
      <w:r w:rsidRPr="00D24AA7">
        <w:rPr>
          <w:rFonts w:ascii="Times New Roman" w:eastAsia="Calibri" w:hAnsi="Times New Roman" w:cs="Times New Roman"/>
          <w:b/>
          <w:sz w:val="32"/>
          <w:szCs w:val="24"/>
          <w:lang w:eastAsia="en-US"/>
        </w:rPr>
        <w:t xml:space="preserve">О внесении изменений в примерное Положение об оплате труда работников муниципальных образовательных учреждений </w:t>
      </w:r>
      <w:r w:rsidRPr="00D24AA7">
        <w:rPr>
          <w:rFonts w:ascii="Times New Roman" w:eastAsia="Calibri" w:hAnsi="Times New Roman" w:cs="Times New Roman"/>
          <w:b/>
          <w:sz w:val="32"/>
          <w:szCs w:val="32"/>
          <w:lang w:eastAsia="en-US"/>
        </w:rPr>
        <w:t>Приаргунского муниципального округа Забайкальского края, оплат</w:t>
      </w:r>
      <w:r w:rsidRPr="00D24AA7">
        <w:rPr>
          <w:rFonts w:ascii="Times New Roman" w:eastAsia="Calibri" w:hAnsi="Times New Roman" w:cs="Times New Roman"/>
          <w:b/>
          <w:sz w:val="32"/>
          <w:szCs w:val="24"/>
          <w:lang w:eastAsia="en-US"/>
        </w:rPr>
        <w:t xml:space="preserve">а труда которых производится на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</w:t>
      </w:r>
      <w:r w:rsidRPr="00D24AA7"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  <w:t xml:space="preserve">утверждённое постановлением администрации </w:t>
      </w:r>
    </w:p>
    <w:p w:rsidR="00D24AA7" w:rsidRPr="00D24AA7" w:rsidRDefault="00D24AA7" w:rsidP="00D24AA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</w:pPr>
      <w:r w:rsidRPr="00D24AA7"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  <w:t>Приаргунского муниципального округа Забайкальского края</w:t>
      </w:r>
    </w:p>
    <w:p w:rsidR="00D24AA7" w:rsidRDefault="00D24AA7" w:rsidP="00D24AA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</w:pPr>
      <w:r w:rsidRPr="00D24AA7"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  <w:t>от 13 марта 2023 года №109</w:t>
      </w:r>
    </w:p>
    <w:p w:rsidR="00D24AA7" w:rsidRDefault="00D24AA7" w:rsidP="009D3C68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</w:pPr>
    </w:p>
    <w:p w:rsidR="00D24AA7" w:rsidRPr="00D24AA7" w:rsidRDefault="00D24AA7" w:rsidP="00D24AA7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en-US"/>
        </w:rPr>
      </w:pPr>
    </w:p>
    <w:p w:rsidR="002F1CD6" w:rsidRPr="00BB3BF7" w:rsidRDefault="00F80889" w:rsidP="00F80889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</w:t>
      </w:r>
      <w:r w:rsidR="00BE56D6">
        <w:rPr>
          <w:rFonts w:eastAsia="Calibri"/>
          <w:sz w:val="28"/>
          <w:szCs w:val="28"/>
          <w:lang w:eastAsia="en-US"/>
        </w:rPr>
        <w:t xml:space="preserve"> </w:t>
      </w:r>
      <w:r w:rsidR="002F1CD6" w:rsidRPr="002F1CD6">
        <w:rPr>
          <w:rFonts w:eastAsia="Calibri"/>
          <w:sz w:val="28"/>
          <w:szCs w:val="28"/>
          <w:lang w:eastAsia="en-US"/>
        </w:rPr>
        <w:t xml:space="preserve">В </w:t>
      </w:r>
      <w:r w:rsidR="000C3150" w:rsidRPr="000C3150">
        <w:rPr>
          <w:rFonts w:eastAsia="Calibri"/>
          <w:sz w:val="28"/>
          <w:szCs w:val="28"/>
          <w:lang w:eastAsia="en-US"/>
        </w:rPr>
        <w:t xml:space="preserve"> соответствии с распоряжени</w:t>
      </w:r>
      <w:r w:rsidR="000C3150">
        <w:rPr>
          <w:rFonts w:eastAsia="Calibri"/>
          <w:sz w:val="28"/>
          <w:szCs w:val="28"/>
          <w:lang w:eastAsia="en-US"/>
        </w:rPr>
        <w:t>ями</w:t>
      </w:r>
      <w:r w:rsidR="000C3150" w:rsidRPr="000C3150">
        <w:rPr>
          <w:rFonts w:eastAsia="Calibri"/>
          <w:sz w:val="28"/>
          <w:szCs w:val="28"/>
          <w:lang w:eastAsia="en-US"/>
        </w:rPr>
        <w:t xml:space="preserve"> Министерства образования и науки Забайкальского края от 28 августа 2024 года №32-р</w:t>
      </w:r>
      <w:r w:rsidR="000C3150">
        <w:rPr>
          <w:rFonts w:eastAsia="Calibri"/>
          <w:sz w:val="28"/>
          <w:szCs w:val="28"/>
          <w:lang w:eastAsia="en-US"/>
        </w:rPr>
        <w:t>, от 4 сентября 2024 года №34-р, в</w:t>
      </w:r>
      <w:r w:rsidR="000C3150" w:rsidRPr="000C3150">
        <w:rPr>
          <w:rFonts w:eastAsia="Calibri"/>
          <w:sz w:val="28"/>
          <w:szCs w:val="28"/>
          <w:lang w:eastAsia="en-US"/>
        </w:rPr>
        <w:t xml:space="preserve"> </w:t>
      </w:r>
      <w:r w:rsidR="002F1CD6" w:rsidRPr="002F1CD6">
        <w:rPr>
          <w:rFonts w:eastAsia="Calibri"/>
          <w:sz w:val="28"/>
          <w:szCs w:val="28"/>
          <w:lang w:eastAsia="en-US"/>
        </w:rPr>
        <w:t xml:space="preserve">целях обеспечения исполнения </w:t>
      </w:r>
      <w:r w:rsidR="00977B69" w:rsidRPr="00977B69">
        <w:rPr>
          <w:rFonts w:eastAsia="Calibri"/>
          <w:sz w:val="28"/>
          <w:lang w:eastAsia="en-US" w:bidi="ru-RU"/>
        </w:rPr>
        <w:t>Постановлени</w:t>
      </w:r>
      <w:r w:rsidR="00977B69">
        <w:rPr>
          <w:rFonts w:eastAsia="Calibri"/>
          <w:sz w:val="28"/>
          <w:lang w:eastAsia="en-US" w:bidi="ru-RU"/>
        </w:rPr>
        <w:t>я</w:t>
      </w:r>
      <w:r w:rsidR="00977B69" w:rsidRPr="00977B69">
        <w:rPr>
          <w:rFonts w:eastAsia="Calibri"/>
          <w:sz w:val="28"/>
          <w:lang w:eastAsia="en-US" w:bidi="ru-RU"/>
        </w:rPr>
        <w:t xml:space="preserve"> Администрации Приаргунского муниципального округа Забайкальского края от 1 августа 2024 года №841 «</w:t>
      </w:r>
      <w:r w:rsidR="00977B69" w:rsidRPr="00977B69">
        <w:rPr>
          <w:rFonts w:eastAsia="Calibri"/>
          <w:bCs/>
          <w:sz w:val="28"/>
          <w:lang w:eastAsia="en-US" w:bidi="ru-RU"/>
        </w:rPr>
        <w:t>О реализации Закона Забайкальского края от 08 июля 2024 года</w:t>
      </w:r>
      <w:r w:rsidR="00977B69" w:rsidRPr="00977B69">
        <w:rPr>
          <w:rFonts w:eastAsia="Calibri"/>
          <w:bCs/>
          <w:sz w:val="28"/>
          <w:lang w:eastAsia="en-US" w:bidi="ru-RU"/>
        </w:rPr>
        <w:br/>
        <w:t>№2370-ЗЗК «О повышении заработной платы работников</w:t>
      </w:r>
      <w:r w:rsidR="00977B69" w:rsidRPr="00977B69">
        <w:rPr>
          <w:rFonts w:eastAsia="Calibri"/>
          <w:bCs/>
          <w:sz w:val="28"/>
          <w:lang w:eastAsia="en-US" w:bidi="ru-RU"/>
        </w:rPr>
        <w:br/>
        <w:t>государственных и муниципальных учреждений Забайкальского</w:t>
      </w:r>
      <w:r w:rsidR="00977B69" w:rsidRPr="00977B69">
        <w:rPr>
          <w:rFonts w:eastAsia="Calibri"/>
          <w:bCs/>
          <w:sz w:val="28"/>
          <w:lang w:eastAsia="en-US" w:bidi="ru-RU"/>
        </w:rPr>
        <w:br/>
        <w:t>края и внесении изменений в Закон Забайкальского края «Об</w:t>
      </w:r>
      <w:r w:rsidR="00977B69" w:rsidRPr="00977B69">
        <w:rPr>
          <w:rFonts w:eastAsia="Calibri"/>
          <w:bCs/>
          <w:sz w:val="28"/>
          <w:lang w:eastAsia="en-US" w:bidi="ru-RU"/>
        </w:rPr>
        <w:br/>
        <w:t>оплате труда работников государственных учреждений</w:t>
      </w:r>
      <w:r w:rsidR="00977B69" w:rsidRPr="00977B69">
        <w:rPr>
          <w:rFonts w:eastAsia="Calibri"/>
          <w:bCs/>
          <w:sz w:val="28"/>
          <w:lang w:eastAsia="en-US" w:bidi="ru-RU"/>
        </w:rPr>
        <w:br/>
        <w:t>Забайкальского края»</w:t>
      </w:r>
      <w:r w:rsidR="00977B69">
        <w:rPr>
          <w:rFonts w:eastAsia="Calibri"/>
          <w:bCs/>
          <w:sz w:val="28"/>
          <w:lang w:eastAsia="en-US" w:bidi="ru-RU"/>
        </w:rPr>
        <w:t xml:space="preserve">, </w:t>
      </w:r>
      <w:r w:rsidR="00BB3BF7" w:rsidRPr="00BB3BF7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администрация Приаргунского муниципального округа Забайкальского края постановляет:</w:t>
      </w:r>
    </w:p>
    <w:p w:rsidR="00D24AA7" w:rsidRDefault="00433909" w:rsidP="00F80889">
      <w:pPr>
        <w:widowControl w:val="0"/>
        <w:numPr>
          <w:ilvl w:val="0"/>
          <w:numId w:val="25"/>
        </w:numPr>
        <w:tabs>
          <w:tab w:val="left" w:pos="1051"/>
          <w:tab w:val="left" w:pos="219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Внести </w:t>
      </w:r>
      <w:r w:rsid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изменения </w:t>
      </w:r>
      <w:r w:rsidR="002C1213" w:rsidRP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положени</w:t>
      </w:r>
      <w:r w:rsid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е</w:t>
      </w:r>
      <w:r w:rsidR="002C1213" w:rsidRP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об оплате труда работников общего образования муниципальных учреждений Приаргунского муниципального округа Забайкальского </w:t>
      </w:r>
      <w:r w:rsidR="00182A01" w:rsidRP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края </w:t>
      </w:r>
      <w:r w:rsidR="00182A01"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утвержденных</w:t>
      </w:r>
      <w:r w:rsid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постановлени</w:t>
      </w:r>
      <w:r w:rsid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ем</w:t>
      </w:r>
      <w:r w:rsid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182A01" w:rsidRP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Администрации Приаргунского муниципального округа Забайкальского края</w:t>
      </w:r>
      <w:r w:rsidR="00182A01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№109 от 13.03.2023 года</w:t>
      </w:r>
      <w:r w:rsidR="00D24A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:</w:t>
      </w:r>
    </w:p>
    <w:p w:rsidR="00D05833" w:rsidRDefault="00D05833" w:rsidP="00D05833">
      <w:pPr>
        <w:widowControl w:val="0"/>
        <w:tabs>
          <w:tab w:val="left" w:pos="1051"/>
          <w:tab w:val="left" w:pos="2194"/>
        </w:tabs>
        <w:spacing w:after="0" w:line="240" w:lineRule="auto"/>
        <w:jc w:val="both"/>
        <w:rPr>
          <w:rFonts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lastRenderedPageBreak/>
        <w:t xml:space="preserve">- </w:t>
      </w:r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добавить подраздел 2.3.12 в следующей редакции: «Ежемесячная надбавка с 1 июля 2024 года педагогическим работникам групп, реализующих программы дошкольного образования в образовательных организациях к окладу (должностному окладу), ставке заработной платы в размере 50 процентов за сохранение уникальности и </w:t>
      </w:r>
      <w:proofErr w:type="spellStart"/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самоценности</w:t>
      </w:r>
      <w:proofErr w:type="spellEnd"/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дошкольного детства детей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 Н</w:t>
      </w:r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адбавка носит стимулирующий характер, не образует новый оклад и начисляется работнику пропорционально отработанному времени.»</w:t>
      </w:r>
      <w:r w:rsidRPr="00B52B10">
        <w:rPr>
          <w:rFonts w:cs="Times New Roman"/>
          <w:sz w:val="28"/>
          <w:szCs w:val="28"/>
        </w:rPr>
        <w:t xml:space="preserve"> </w:t>
      </w:r>
    </w:p>
    <w:p w:rsidR="001073C3" w:rsidRDefault="00D05833" w:rsidP="00F80889">
      <w:pPr>
        <w:widowControl w:val="0"/>
        <w:tabs>
          <w:tab w:val="left" w:pos="709"/>
          <w:tab w:val="left" w:pos="1051"/>
          <w:tab w:val="left" w:pos="219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cs="Times New Roman"/>
          <w:sz w:val="28"/>
          <w:szCs w:val="28"/>
        </w:rPr>
        <w:t xml:space="preserve">        - </w:t>
      </w:r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Действие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изменения</w:t>
      </w:r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распространить на правоотношения, возникшие с 1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июля</w:t>
      </w:r>
      <w:r w:rsidRP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2024 года.</w:t>
      </w:r>
    </w:p>
    <w:p w:rsidR="00D24AA7" w:rsidRDefault="00D24AA7" w:rsidP="0010687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- в </w:t>
      </w:r>
      <w:r w:rsidR="00BB3BF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разделе 2.3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подраздел</w:t>
      </w:r>
      <w:r w:rsidR="00BB3BF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2.3.9 заменить слова</w:t>
      </w:r>
      <w:r w:rsidRPr="00D24AA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«-</w:t>
      </w:r>
      <w:r w:rsidRPr="00D24AA7">
        <w:rPr>
          <w:rFonts w:ascii="Times New Roman" w:eastAsia="Calibri" w:hAnsi="Times New Roman" w:cs="Times New Roman"/>
          <w:sz w:val="28"/>
          <w:szCs w:val="28"/>
          <w:lang w:eastAsia="en-US"/>
        </w:rPr>
        <w:t>за руководство методическим объединением (предметно цикловой комиссией)-5%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» на слова «-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руководство 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школьного 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>методическ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>ого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объединени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>я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(предметно цикловой комиссией)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>-5%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, за 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руководство 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>районного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методического объединения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10687C"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>(предметно цикловой комиссией)</w:t>
      </w:r>
      <w:r w:rsidR="0010687C">
        <w:rPr>
          <w:rFonts w:ascii="Times New Roman" w:eastAsia="Calibri" w:hAnsi="Times New Roman" w:cs="Times New Roman"/>
          <w:sz w:val="28"/>
          <w:szCs w:val="28"/>
          <w:lang w:eastAsia="en-US"/>
        </w:rPr>
        <w:t>-7%;»</w:t>
      </w:r>
    </w:p>
    <w:p w:rsidR="006B72BC" w:rsidRDefault="0010687C" w:rsidP="006B72BC">
      <w:pPr>
        <w:widowControl w:val="0"/>
        <w:tabs>
          <w:tab w:val="left" w:pos="1051"/>
          <w:tab w:val="left" w:pos="219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 - </w:t>
      </w:r>
      <w:r w:rsidR="00433909"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изложи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ть</w:t>
      </w:r>
      <w:r w:rsidR="00433909"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под</w:t>
      </w:r>
      <w:r w:rsidR="00433909"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раздел </w:t>
      </w:r>
      <w:r w:rsid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2.3.11</w:t>
      </w:r>
      <w:r w:rsidR="00433909" w:rsidRPr="0043390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в следующей редакции: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«</w:t>
      </w:r>
      <w:r w:rsidR="006B72BC" w:rsidRP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Надбавк</w:t>
      </w:r>
      <w:r w:rsidR="00B52B1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а</w:t>
      </w:r>
      <w:r w:rsidR="006B72BC" w:rsidRP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с 1 июля 2024 года педагогическим работникам, осуществляющим деятельность по наиболее востребованным должностям (профессиям, специальностям), ‒ ежемесячную надбавку в размере 50 процентов минимального размера оплаты труда, устанавливаемого на соответствующий год Федеральным законом от </w:t>
      </w:r>
      <w:r w:rsidR="00D24AA7" w:rsidRP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19 июня</w:t>
      </w:r>
      <w:r w:rsidR="006B72BC" w:rsidRP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2000 года № 82-ФЗ «О минимальном размере оплаты труда»</w:t>
      </w:r>
      <w:r w:rsidR="00D24AA7" w:rsidRPr="00D24A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фиксированной суммой</w:t>
      </w:r>
      <w:r w:rsidR="006B72BC" w:rsidRPr="006B72BC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, надбавка носит стимулирующий характер, не образует новый оклад и начисляется работнику по основному месту работы</w:t>
      </w:r>
      <w:r w:rsidR="00D24AA7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.»</w:t>
      </w:r>
    </w:p>
    <w:p w:rsidR="001073C3" w:rsidRDefault="0077086F" w:rsidP="00F80889">
      <w:pPr>
        <w:widowControl w:val="0"/>
        <w:tabs>
          <w:tab w:val="left" w:pos="709"/>
          <w:tab w:val="left" w:pos="1051"/>
          <w:tab w:val="left" w:pos="2194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</w:t>
      </w:r>
      <w:r w:rsidR="00F8088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- добавить подраздел 2.3.13 </w:t>
      </w:r>
      <w:r w:rsidRPr="0077086F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в следующей редакции: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Ежемесячная </w:t>
      </w:r>
      <w:r w:rsid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надбавка </w:t>
      </w:r>
      <w:r w:rsidR="000C315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педагогическим работникам списочного состава (без учёта внешнего совместительства, внутреннего совместительства) общеобразовательных организаций, не имеющим педагогической нагрузки </w:t>
      </w:r>
      <w:r w:rsid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в размере 5000,00 рублей све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рх минимального значения размера зараб</w:t>
      </w:r>
      <w:r w:rsid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отной платы, установленного ста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тьёй 6 Закона Забайкальского края от 29.06.2023 года №2222-ЗЗК «Об обеспечении роста заработной платы в Забайкальском крае и о внесении изменений в отдельные законы Заба</w:t>
      </w:r>
      <w:r w:rsid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йкальского края. Надбавка</w:t>
      </w:r>
      <w:r w:rsidR="001073C3" w:rsidRP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носит стимулирующий характер, не образует новый оклад и начисляется работнику пропорционально отработанному времени</w:t>
      </w:r>
      <w:r w:rsidR="000C3150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, педагогическим работникам, занимающим менее одной ставки, выплата производится пропорционально.</w:t>
      </w:r>
      <w:r w:rsidR="001073C3" w:rsidRP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>»</w:t>
      </w:r>
      <w:r w:rsidR="001073C3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</w:p>
    <w:p w:rsidR="00B52B10" w:rsidRDefault="001073C3" w:rsidP="00F80889">
      <w:pPr>
        <w:widowControl w:val="0"/>
        <w:tabs>
          <w:tab w:val="left" w:pos="709"/>
          <w:tab w:val="left" w:pos="1051"/>
          <w:tab w:val="left" w:pos="2194"/>
        </w:tabs>
        <w:spacing w:after="0" w:line="240" w:lineRule="auto"/>
        <w:jc w:val="both"/>
        <w:rPr>
          <w:rFonts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</w:t>
      </w:r>
      <w:r w:rsidR="00F80889"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B52B10">
        <w:rPr>
          <w:rFonts w:cs="Times New Roman"/>
          <w:sz w:val="28"/>
          <w:szCs w:val="28"/>
        </w:rPr>
        <w:t>Действие изменений распространить на правоотношения, возникшие с 1 сентября 2024 года.</w:t>
      </w:r>
    </w:p>
    <w:p w:rsidR="00BB3BF7" w:rsidRDefault="00B52B10" w:rsidP="00F80889">
      <w:pPr>
        <w:widowControl w:val="0"/>
        <w:tabs>
          <w:tab w:val="left" w:pos="709"/>
          <w:tab w:val="left" w:pos="851"/>
          <w:tab w:val="left" w:pos="1051"/>
          <w:tab w:val="left" w:pos="2194"/>
        </w:tabs>
        <w:spacing w:after="0" w:line="240" w:lineRule="auto"/>
        <w:jc w:val="both"/>
        <w:rPr>
          <w:rFonts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  <w:t xml:space="preserve">         </w:t>
      </w:r>
      <w:r w:rsidR="00BB3BF7">
        <w:rPr>
          <w:rFonts w:cs="Times New Roman"/>
          <w:sz w:val="28"/>
          <w:szCs w:val="28"/>
        </w:rPr>
        <w:t xml:space="preserve"> 3. Контроль за исполнением настоящего постановления возложить на председателя Комитета образования администрации Приаргунского муниципального округа Забайкальского края </w:t>
      </w:r>
      <w:proofErr w:type="spellStart"/>
      <w:r w:rsidR="00BB3BF7">
        <w:rPr>
          <w:rFonts w:cs="Times New Roman"/>
          <w:sz w:val="28"/>
          <w:szCs w:val="28"/>
        </w:rPr>
        <w:t>Тюкавкину</w:t>
      </w:r>
      <w:proofErr w:type="spellEnd"/>
      <w:r w:rsidR="00BB3BF7">
        <w:rPr>
          <w:rFonts w:cs="Times New Roman"/>
          <w:sz w:val="28"/>
          <w:szCs w:val="28"/>
        </w:rPr>
        <w:t xml:space="preserve"> </w:t>
      </w:r>
      <w:r w:rsidR="00BB3BF7" w:rsidRPr="00765436">
        <w:rPr>
          <w:rFonts w:cs="Times New Roman"/>
          <w:sz w:val="28"/>
          <w:szCs w:val="28"/>
        </w:rPr>
        <w:t>И.В.</w:t>
      </w:r>
    </w:p>
    <w:p w:rsidR="002C1213" w:rsidRDefault="002C1213" w:rsidP="00182A01">
      <w:pPr>
        <w:widowControl w:val="0"/>
        <w:tabs>
          <w:tab w:val="left" w:pos="1054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</w:p>
    <w:p w:rsidR="00BB3BF7" w:rsidRPr="00433909" w:rsidRDefault="00BB3BF7" w:rsidP="00182A01">
      <w:pPr>
        <w:widowControl w:val="0"/>
        <w:tabs>
          <w:tab w:val="left" w:pos="1054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bidi="ru-RU"/>
        </w:rPr>
      </w:pPr>
    </w:p>
    <w:p w:rsidR="00D26687" w:rsidRPr="00EE276E" w:rsidRDefault="00D26687" w:rsidP="001F515F">
      <w:pPr>
        <w:pStyle w:val="a8"/>
        <w:spacing w:after="0" w:line="320" w:lineRule="exact"/>
        <w:ind w:left="0"/>
        <w:jc w:val="both"/>
        <w:rPr>
          <w:b/>
          <w:sz w:val="28"/>
          <w:szCs w:val="28"/>
        </w:rPr>
      </w:pPr>
    </w:p>
    <w:p w:rsidR="0010687C" w:rsidRPr="0010687C" w:rsidRDefault="0010687C" w:rsidP="0010687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Приаргунского </w:t>
      </w:r>
    </w:p>
    <w:p w:rsidR="0010687C" w:rsidRPr="0010687C" w:rsidRDefault="0010687C" w:rsidP="0010687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муниципального округа</w:t>
      </w:r>
    </w:p>
    <w:p w:rsidR="0010687C" w:rsidRPr="0010687C" w:rsidRDefault="0010687C" w:rsidP="0010687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>Забайкальского края</w:t>
      </w:r>
      <w:r w:rsidRPr="0010687C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                                                         Е.В. Логунов</w:t>
      </w:r>
    </w:p>
    <w:p w:rsidR="00D26687" w:rsidRPr="00F80889" w:rsidRDefault="00D26687" w:rsidP="00F80889">
      <w:pPr>
        <w:spacing w:line="320" w:lineRule="exact"/>
        <w:rPr>
          <w:sz w:val="28"/>
          <w:szCs w:val="28"/>
        </w:rPr>
      </w:pPr>
    </w:p>
    <w:sectPr w:rsidR="00D26687" w:rsidRPr="00F80889" w:rsidSect="009D3C68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numPicBullet w:numPicBulletId="3">
    <w:pict>
      <v:shape id="_x0000_i1029" type="#_x0000_t75" style="width:3in;height:3in" o:bullet="t"/>
    </w:pict>
  </w:numPicBullet>
  <w:abstractNum w:abstractNumId="0" w15:restartNumberingAfterBreak="0">
    <w:nsid w:val="05EC5AD9"/>
    <w:multiLevelType w:val="hybridMultilevel"/>
    <w:tmpl w:val="181EA474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" w15:restartNumberingAfterBreak="0">
    <w:nsid w:val="0FC93E52"/>
    <w:multiLevelType w:val="hybridMultilevel"/>
    <w:tmpl w:val="F5E616FA"/>
    <w:lvl w:ilvl="0" w:tplc="B8D8A614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956963"/>
    <w:multiLevelType w:val="multilevel"/>
    <w:tmpl w:val="A15E2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E97363C"/>
    <w:multiLevelType w:val="multilevel"/>
    <w:tmpl w:val="B1DA97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3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87F48A1"/>
    <w:multiLevelType w:val="hybridMultilevel"/>
    <w:tmpl w:val="2272E72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2D560105"/>
    <w:multiLevelType w:val="multilevel"/>
    <w:tmpl w:val="971C9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2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99669CE"/>
    <w:multiLevelType w:val="hybridMultilevel"/>
    <w:tmpl w:val="BCC458D2"/>
    <w:lvl w:ilvl="0" w:tplc="F9642B54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BCC4FE2"/>
    <w:multiLevelType w:val="multilevel"/>
    <w:tmpl w:val="B3DCB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PicBulletId w:val="1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43F006E1"/>
    <w:multiLevelType w:val="hybridMultilevel"/>
    <w:tmpl w:val="C12A19FA"/>
    <w:lvl w:ilvl="0" w:tplc="CC2A0E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5F228D7"/>
    <w:multiLevelType w:val="multilevel"/>
    <w:tmpl w:val="04F2090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73A2FBC"/>
    <w:multiLevelType w:val="hybridMultilevel"/>
    <w:tmpl w:val="7D66268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4CEE7D4D"/>
    <w:multiLevelType w:val="hybridMultilevel"/>
    <w:tmpl w:val="34786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984B4C"/>
    <w:multiLevelType w:val="hybridMultilevel"/>
    <w:tmpl w:val="BF4660C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52A54E57"/>
    <w:multiLevelType w:val="hybridMultilevel"/>
    <w:tmpl w:val="4864B6D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 w:tentative="1">
      <w:start w:val="1"/>
      <w:numFmt w:val="lowerLetter"/>
      <w:lvlText w:val="%2."/>
      <w:lvlJc w:val="left"/>
      <w:pPr>
        <w:ind w:left="2226" w:hanging="360"/>
      </w:pPr>
    </w:lvl>
    <w:lvl w:ilvl="2" w:tplc="0419001B" w:tentative="1">
      <w:start w:val="1"/>
      <w:numFmt w:val="lowerRoman"/>
      <w:lvlText w:val="%3."/>
      <w:lvlJc w:val="right"/>
      <w:pPr>
        <w:ind w:left="2946" w:hanging="180"/>
      </w:pPr>
    </w:lvl>
    <w:lvl w:ilvl="3" w:tplc="0419000F" w:tentative="1">
      <w:start w:val="1"/>
      <w:numFmt w:val="decimal"/>
      <w:lvlText w:val="%4."/>
      <w:lvlJc w:val="left"/>
      <w:pPr>
        <w:ind w:left="3666" w:hanging="360"/>
      </w:pPr>
    </w:lvl>
    <w:lvl w:ilvl="4" w:tplc="04190019" w:tentative="1">
      <w:start w:val="1"/>
      <w:numFmt w:val="lowerLetter"/>
      <w:lvlText w:val="%5."/>
      <w:lvlJc w:val="left"/>
      <w:pPr>
        <w:ind w:left="4386" w:hanging="360"/>
      </w:pPr>
    </w:lvl>
    <w:lvl w:ilvl="5" w:tplc="0419001B" w:tentative="1">
      <w:start w:val="1"/>
      <w:numFmt w:val="lowerRoman"/>
      <w:lvlText w:val="%6."/>
      <w:lvlJc w:val="right"/>
      <w:pPr>
        <w:ind w:left="5106" w:hanging="180"/>
      </w:pPr>
    </w:lvl>
    <w:lvl w:ilvl="6" w:tplc="0419000F" w:tentative="1">
      <w:start w:val="1"/>
      <w:numFmt w:val="decimal"/>
      <w:lvlText w:val="%7."/>
      <w:lvlJc w:val="left"/>
      <w:pPr>
        <w:ind w:left="5826" w:hanging="360"/>
      </w:pPr>
    </w:lvl>
    <w:lvl w:ilvl="7" w:tplc="04190019" w:tentative="1">
      <w:start w:val="1"/>
      <w:numFmt w:val="lowerLetter"/>
      <w:lvlText w:val="%8."/>
      <w:lvlJc w:val="left"/>
      <w:pPr>
        <w:ind w:left="6546" w:hanging="360"/>
      </w:pPr>
    </w:lvl>
    <w:lvl w:ilvl="8" w:tplc="0419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4" w15:restartNumberingAfterBreak="0">
    <w:nsid w:val="55CA7224"/>
    <w:multiLevelType w:val="hybridMultilevel"/>
    <w:tmpl w:val="9F5E7EF0"/>
    <w:lvl w:ilvl="0" w:tplc="182A874E">
      <w:start w:val="3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59376047"/>
    <w:multiLevelType w:val="multilevel"/>
    <w:tmpl w:val="BD2CFB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94A3F9E"/>
    <w:multiLevelType w:val="multilevel"/>
    <w:tmpl w:val="9912DA2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7C8328D"/>
    <w:multiLevelType w:val="hybridMultilevel"/>
    <w:tmpl w:val="F692F2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05D6497"/>
    <w:multiLevelType w:val="hybridMultilevel"/>
    <w:tmpl w:val="7556CC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68633B"/>
    <w:multiLevelType w:val="hybridMultilevel"/>
    <w:tmpl w:val="7A00BDDC"/>
    <w:lvl w:ilvl="0" w:tplc="A5B81630">
      <w:start w:val="1"/>
      <w:numFmt w:val="decimal"/>
      <w:lvlText w:val="%1."/>
      <w:lvlJc w:val="left"/>
      <w:pPr>
        <w:ind w:left="1653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72266EAB"/>
    <w:multiLevelType w:val="hybridMultilevel"/>
    <w:tmpl w:val="DB7CD62E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1" w15:restartNumberingAfterBreak="0">
    <w:nsid w:val="7781615A"/>
    <w:multiLevelType w:val="multilevel"/>
    <w:tmpl w:val="DBD4FA28"/>
    <w:lvl w:ilvl="0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>
      <w:start w:val="2"/>
      <w:numFmt w:val="decimal"/>
      <w:isLgl/>
      <w:lvlText w:val="%1.%2."/>
      <w:lvlJc w:val="left"/>
      <w:pPr>
        <w:ind w:left="1256" w:hanging="4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abstractNum w:abstractNumId="22" w15:restartNumberingAfterBreak="0">
    <w:nsid w:val="7DAF086D"/>
    <w:multiLevelType w:val="hybridMultilevel"/>
    <w:tmpl w:val="F4E69EFC"/>
    <w:lvl w:ilvl="0" w:tplc="04190001">
      <w:start w:val="1"/>
      <w:numFmt w:val="bullet"/>
      <w:lvlText w:val=""/>
      <w:lvlJc w:val="left"/>
      <w:pPr>
        <w:ind w:left="22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86" w:hanging="360"/>
      </w:pPr>
      <w:rPr>
        <w:rFonts w:ascii="Wingdings" w:hAnsi="Wingdings" w:hint="default"/>
      </w:rPr>
    </w:lvl>
  </w:abstractNum>
  <w:abstractNum w:abstractNumId="23" w15:restartNumberingAfterBreak="0">
    <w:nsid w:val="7E485189"/>
    <w:multiLevelType w:val="hybridMultilevel"/>
    <w:tmpl w:val="8DD00BF4"/>
    <w:lvl w:ilvl="0" w:tplc="3F9A49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EFA08A7"/>
    <w:multiLevelType w:val="hybridMultilevel"/>
    <w:tmpl w:val="6608B8DA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5" w15:restartNumberingAfterBreak="0">
    <w:nsid w:val="7F814F48"/>
    <w:multiLevelType w:val="multilevel"/>
    <w:tmpl w:val="9C9467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3"/>
  </w:num>
  <w:num w:numId="5">
    <w:abstractNumId w:val="11"/>
  </w:num>
  <w:num w:numId="6">
    <w:abstractNumId w:val="23"/>
  </w:num>
  <w:num w:numId="7">
    <w:abstractNumId w:val="8"/>
  </w:num>
  <w:num w:numId="8">
    <w:abstractNumId w:val="10"/>
  </w:num>
  <w:num w:numId="9">
    <w:abstractNumId w:val="13"/>
  </w:num>
  <w:num w:numId="10">
    <w:abstractNumId w:val="22"/>
  </w:num>
  <w:num w:numId="11">
    <w:abstractNumId w:val="0"/>
  </w:num>
  <w:num w:numId="12">
    <w:abstractNumId w:val="19"/>
  </w:num>
  <w:num w:numId="13">
    <w:abstractNumId w:val="20"/>
  </w:num>
  <w:num w:numId="14">
    <w:abstractNumId w:val="24"/>
  </w:num>
  <w:num w:numId="15">
    <w:abstractNumId w:val="21"/>
  </w:num>
  <w:num w:numId="16">
    <w:abstractNumId w:val="6"/>
  </w:num>
  <w:num w:numId="17">
    <w:abstractNumId w:val="14"/>
  </w:num>
  <w:num w:numId="18">
    <w:abstractNumId w:val="17"/>
  </w:num>
  <w:num w:numId="19">
    <w:abstractNumId w:val="4"/>
  </w:num>
  <w:num w:numId="20">
    <w:abstractNumId w:val="12"/>
  </w:num>
  <w:num w:numId="21">
    <w:abstractNumId w:val="1"/>
  </w:num>
  <w:num w:numId="22">
    <w:abstractNumId w:val="25"/>
  </w:num>
  <w:num w:numId="23">
    <w:abstractNumId w:val="15"/>
  </w:num>
  <w:num w:numId="24">
    <w:abstractNumId w:val="9"/>
  </w:num>
  <w:num w:numId="25">
    <w:abstractNumId w:val="16"/>
  </w:num>
  <w:num w:numId="26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735"/>
    <w:rsid w:val="00002EDA"/>
    <w:rsid w:val="00002EF2"/>
    <w:rsid w:val="00020F85"/>
    <w:rsid w:val="0004250E"/>
    <w:rsid w:val="00053661"/>
    <w:rsid w:val="00057D56"/>
    <w:rsid w:val="000740E1"/>
    <w:rsid w:val="0008466D"/>
    <w:rsid w:val="00084A4F"/>
    <w:rsid w:val="00096FD1"/>
    <w:rsid w:val="000C3150"/>
    <w:rsid w:val="000C4A6A"/>
    <w:rsid w:val="000C5D50"/>
    <w:rsid w:val="000D27DE"/>
    <w:rsid w:val="000E4C8A"/>
    <w:rsid w:val="000F52EB"/>
    <w:rsid w:val="001028FD"/>
    <w:rsid w:val="001048A2"/>
    <w:rsid w:val="0010687C"/>
    <w:rsid w:val="001073C3"/>
    <w:rsid w:val="0012073E"/>
    <w:rsid w:val="00127BE4"/>
    <w:rsid w:val="00127EAA"/>
    <w:rsid w:val="001454D5"/>
    <w:rsid w:val="0016155B"/>
    <w:rsid w:val="00182A01"/>
    <w:rsid w:val="00191EF1"/>
    <w:rsid w:val="00196C4C"/>
    <w:rsid w:val="001A19E7"/>
    <w:rsid w:val="001D1642"/>
    <w:rsid w:val="001D44EA"/>
    <w:rsid w:val="001D48A9"/>
    <w:rsid w:val="001E4543"/>
    <w:rsid w:val="001E6208"/>
    <w:rsid w:val="001F515F"/>
    <w:rsid w:val="001F69C9"/>
    <w:rsid w:val="002013AF"/>
    <w:rsid w:val="00210F0A"/>
    <w:rsid w:val="00216E0E"/>
    <w:rsid w:val="00231901"/>
    <w:rsid w:val="0023590A"/>
    <w:rsid w:val="0025336E"/>
    <w:rsid w:val="00254CB7"/>
    <w:rsid w:val="00257267"/>
    <w:rsid w:val="002863FB"/>
    <w:rsid w:val="00290677"/>
    <w:rsid w:val="00293654"/>
    <w:rsid w:val="002B31EC"/>
    <w:rsid w:val="002B3AF7"/>
    <w:rsid w:val="002B58DD"/>
    <w:rsid w:val="002C0280"/>
    <w:rsid w:val="002C1213"/>
    <w:rsid w:val="002C551A"/>
    <w:rsid w:val="002F1CD6"/>
    <w:rsid w:val="002F3880"/>
    <w:rsid w:val="00312B11"/>
    <w:rsid w:val="00335CF6"/>
    <w:rsid w:val="00335FB0"/>
    <w:rsid w:val="0034356D"/>
    <w:rsid w:val="00344A37"/>
    <w:rsid w:val="003514DE"/>
    <w:rsid w:val="0035408A"/>
    <w:rsid w:val="00362432"/>
    <w:rsid w:val="00381338"/>
    <w:rsid w:val="0038178E"/>
    <w:rsid w:val="00382078"/>
    <w:rsid w:val="003A4927"/>
    <w:rsid w:val="003F2102"/>
    <w:rsid w:val="00410F1A"/>
    <w:rsid w:val="00413D1E"/>
    <w:rsid w:val="00416FC5"/>
    <w:rsid w:val="0042770B"/>
    <w:rsid w:val="0043024C"/>
    <w:rsid w:val="00433909"/>
    <w:rsid w:val="00461080"/>
    <w:rsid w:val="00471714"/>
    <w:rsid w:val="00474153"/>
    <w:rsid w:val="00474B76"/>
    <w:rsid w:val="00475103"/>
    <w:rsid w:val="00477AA5"/>
    <w:rsid w:val="0048138D"/>
    <w:rsid w:val="0049239F"/>
    <w:rsid w:val="004956D2"/>
    <w:rsid w:val="004979CF"/>
    <w:rsid w:val="004A4C03"/>
    <w:rsid w:val="004C1FFA"/>
    <w:rsid w:val="004C2594"/>
    <w:rsid w:val="004D78FA"/>
    <w:rsid w:val="004E1522"/>
    <w:rsid w:val="004F0D5D"/>
    <w:rsid w:val="004F2E05"/>
    <w:rsid w:val="004F3414"/>
    <w:rsid w:val="00506BAA"/>
    <w:rsid w:val="00514035"/>
    <w:rsid w:val="0052609A"/>
    <w:rsid w:val="00527F90"/>
    <w:rsid w:val="00535180"/>
    <w:rsid w:val="00546BBE"/>
    <w:rsid w:val="00553738"/>
    <w:rsid w:val="00553D6C"/>
    <w:rsid w:val="00566CE7"/>
    <w:rsid w:val="00573CF9"/>
    <w:rsid w:val="005750B8"/>
    <w:rsid w:val="005913EC"/>
    <w:rsid w:val="00596601"/>
    <w:rsid w:val="005A0732"/>
    <w:rsid w:val="005D539D"/>
    <w:rsid w:val="005D7ABF"/>
    <w:rsid w:val="005E23A7"/>
    <w:rsid w:val="00610CCE"/>
    <w:rsid w:val="00623AEC"/>
    <w:rsid w:val="006633B4"/>
    <w:rsid w:val="006653B2"/>
    <w:rsid w:val="00667FA0"/>
    <w:rsid w:val="00671EDE"/>
    <w:rsid w:val="00684E18"/>
    <w:rsid w:val="006A417B"/>
    <w:rsid w:val="006A4735"/>
    <w:rsid w:val="006B15EF"/>
    <w:rsid w:val="006B18AB"/>
    <w:rsid w:val="006B70F6"/>
    <w:rsid w:val="006B72BC"/>
    <w:rsid w:val="006D7BC4"/>
    <w:rsid w:val="006E000F"/>
    <w:rsid w:val="006E03ED"/>
    <w:rsid w:val="006F1D41"/>
    <w:rsid w:val="007046D0"/>
    <w:rsid w:val="00710804"/>
    <w:rsid w:val="00712F31"/>
    <w:rsid w:val="007131A5"/>
    <w:rsid w:val="0076627E"/>
    <w:rsid w:val="0077086F"/>
    <w:rsid w:val="0077224B"/>
    <w:rsid w:val="007826BC"/>
    <w:rsid w:val="007930A7"/>
    <w:rsid w:val="00794F33"/>
    <w:rsid w:val="007B4281"/>
    <w:rsid w:val="007D575A"/>
    <w:rsid w:val="007E0F41"/>
    <w:rsid w:val="007F2003"/>
    <w:rsid w:val="00803907"/>
    <w:rsid w:val="00821FF2"/>
    <w:rsid w:val="00826D2A"/>
    <w:rsid w:val="008704E1"/>
    <w:rsid w:val="00872D9F"/>
    <w:rsid w:val="00880B04"/>
    <w:rsid w:val="0089733E"/>
    <w:rsid w:val="0089748B"/>
    <w:rsid w:val="008A1026"/>
    <w:rsid w:val="008E166B"/>
    <w:rsid w:val="008F59F0"/>
    <w:rsid w:val="00902AC1"/>
    <w:rsid w:val="009062DA"/>
    <w:rsid w:val="00912FA1"/>
    <w:rsid w:val="00914E15"/>
    <w:rsid w:val="00920D59"/>
    <w:rsid w:val="0092444A"/>
    <w:rsid w:val="009353F6"/>
    <w:rsid w:val="00936E9D"/>
    <w:rsid w:val="009441D5"/>
    <w:rsid w:val="00952F08"/>
    <w:rsid w:val="00956035"/>
    <w:rsid w:val="00963172"/>
    <w:rsid w:val="00965D11"/>
    <w:rsid w:val="009735DB"/>
    <w:rsid w:val="0097388C"/>
    <w:rsid w:val="00977B69"/>
    <w:rsid w:val="00987447"/>
    <w:rsid w:val="00991B1A"/>
    <w:rsid w:val="009A5D7B"/>
    <w:rsid w:val="009B574A"/>
    <w:rsid w:val="009D3C68"/>
    <w:rsid w:val="00A14BFF"/>
    <w:rsid w:val="00A32441"/>
    <w:rsid w:val="00A34412"/>
    <w:rsid w:val="00A42F5C"/>
    <w:rsid w:val="00A5373A"/>
    <w:rsid w:val="00A57EB1"/>
    <w:rsid w:val="00A61905"/>
    <w:rsid w:val="00A6715A"/>
    <w:rsid w:val="00A719E8"/>
    <w:rsid w:val="00A75735"/>
    <w:rsid w:val="00A863BB"/>
    <w:rsid w:val="00AA035B"/>
    <w:rsid w:val="00AA3620"/>
    <w:rsid w:val="00AB5706"/>
    <w:rsid w:val="00AC301D"/>
    <w:rsid w:val="00AD489C"/>
    <w:rsid w:val="00AE041A"/>
    <w:rsid w:val="00B05D74"/>
    <w:rsid w:val="00B05FA1"/>
    <w:rsid w:val="00B177BB"/>
    <w:rsid w:val="00B21791"/>
    <w:rsid w:val="00B40659"/>
    <w:rsid w:val="00B44CAA"/>
    <w:rsid w:val="00B45C01"/>
    <w:rsid w:val="00B52B10"/>
    <w:rsid w:val="00B703A3"/>
    <w:rsid w:val="00B74458"/>
    <w:rsid w:val="00B74CD2"/>
    <w:rsid w:val="00B74D00"/>
    <w:rsid w:val="00B77EB4"/>
    <w:rsid w:val="00B90660"/>
    <w:rsid w:val="00B9085E"/>
    <w:rsid w:val="00B96D84"/>
    <w:rsid w:val="00BA300A"/>
    <w:rsid w:val="00BA73B1"/>
    <w:rsid w:val="00BA7759"/>
    <w:rsid w:val="00BB3BF7"/>
    <w:rsid w:val="00BB5132"/>
    <w:rsid w:val="00BC2657"/>
    <w:rsid w:val="00BD73DC"/>
    <w:rsid w:val="00BE3BDC"/>
    <w:rsid w:val="00BE56D6"/>
    <w:rsid w:val="00BE6704"/>
    <w:rsid w:val="00BF17AE"/>
    <w:rsid w:val="00BF2E32"/>
    <w:rsid w:val="00C121E9"/>
    <w:rsid w:val="00C163FF"/>
    <w:rsid w:val="00C172BB"/>
    <w:rsid w:val="00C253BC"/>
    <w:rsid w:val="00C25A1A"/>
    <w:rsid w:val="00C325C7"/>
    <w:rsid w:val="00C410AE"/>
    <w:rsid w:val="00C5017F"/>
    <w:rsid w:val="00C508F9"/>
    <w:rsid w:val="00C60551"/>
    <w:rsid w:val="00C61450"/>
    <w:rsid w:val="00C71B4A"/>
    <w:rsid w:val="00C76DF1"/>
    <w:rsid w:val="00C85D60"/>
    <w:rsid w:val="00C94A7B"/>
    <w:rsid w:val="00CC3F92"/>
    <w:rsid w:val="00CE437B"/>
    <w:rsid w:val="00CF30FC"/>
    <w:rsid w:val="00CF667D"/>
    <w:rsid w:val="00CF71F1"/>
    <w:rsid w:val="00D05833"/>
    <w:rsid w:val="00D10CF9"/>
    <w:rsid w:val="00D16F78"/>
    <w:rsid w:val="00D24040"/>
    <w:rsid w:val="00D24AA7"/>
    <w:rsid w:val="00D26687"/>
    <w:rsid w:val="00D32199"/>
    <w:rsid w:val="00D412F0"/>
    <w:rsid w:val="00D54AD3"/>
    <w:rsid w:val="00D56202"/>
    <w:rsid w:val="00D7651E"/>
    <w:rsid w:val="00D76AC7"/>
    <w:rsid w:val="00D77435"/>
    <w:rsid w:val="00D80F46"/>
    <w:rsid w:val="00D91EB1"/>
    <w:rsid w:val="00DA1A8C"/>
    <w:rsid w:val="00DB213B"/>
    <w:rsid w:val="00DB43CB"/>
    <w:rsid w:val="00DB45B2"/>
    <w:rsid w:val="00DC5145"/>
    <w:rsid w:val="00DC6B80"/>
    <w:rsid w:val="00DE01E7"/>
    <w:rsid w:val="00DF78E7"/>
    <w:rsid w:val="00E22C97"/>
    <w:rsid w:val="00E379D9"/>
    <w:rsid w:val="00E642B4"/>
    <w:rsid w:val="00E72F87"/>
    <w:rsid w:val="00E86388"/>
    <w:rsid w:val="00EA4210"/>
    <w:rsid w:val="00EA5D67"/>
    <w:rsid w:val="00EA6723"/>
    <w:rsid w:val="00EA6CC9"/>
    <w:rsid w:val="00ED13F5"/>
    <w:rsid w:val="00EE276E"/>
    <w:rsid w:val="00EF0CE8"/>
    <w:rsid w:val="00EF1208"/>
    <w:rsid w:val="00EF4813"/>
    <w:rsid w:val="00EF75A2"/>
    <w:rsid w:val="00F05E51"/>
    <w:rsid w:val="00F21726"/>
    <w:rsid w:val="00F22443"/>
    <w:rsid w:val="00F3020F"/>
    <w:rsid w:val="00F35364"/>
    <w:rsid w:val="00F41CE0"/>
    <w:rsid w:val="00F565F9"/>
    <w:rsid w:val="00F61358"/>
    <w:rsid w:val="00F61712"/>
    <w:rsid w:val="00F80889"/>
    <w:rsid w:val="00F938B4"/>
    <w:rsid w:val="00F96011"/>
    <w:rsid w:val="00FA085A"/>
    <w:rsid w:val="00FA279D"/>
    <w:rsid w:val="00FB15E5"/>
    <w:rsid w:val="00FC0F9E"/>
    <w:rsid w:val="00FC1B79"/>
    <w:rsid w:val="00FC1E57"/>
    <w:rsid w:val="00FE09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4:docId w14:val="4CF92DB4"/>
  <w15:docId w15:val="{82801F2E-E659-4733-AD04-1CCD2022D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89"/>
  </w:style>
  <w:style w:type="paragraph" w:styleId="1">
    <w:name w:val="heading 1"/>
    <w:basedOn w:val="a"/>
    <w:next w:val="a"/>
    <w:link w:val="10"/>
    <w:uiPriority w:val="9"/>
    <w:qFormat/>
    <w:rsid w:val="00F80889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0"/>
      <w:szCs w:val="30"/>
    </w:rPr>
  </w:style>
  <w:style w:type="paragraph" w:styleId="2">
    <w:name w:val="heading 2"/>
    <w:basedOn w:val="a"/>
    <w:next w:val="a"/>
    <w:link w:val="20"/>
    <w:uiPriority w:val="9"/>
    <w:unhideWhenUsed/>
    <w:qFormat/>
    <w:rsid w:val="00F80889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943634" w:themeColor="accent2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F80889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E36C0A" w:themeColor="accent6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088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1849B" w:themeColor="accent5" w:themeShade="BF"/>
      <w:sz w:val="25"/>
      <w:szCs w:val="25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088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088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984806" w:themeColor="accent6" w:themeShade="80"/>
      <w:sz w:val="23"/>
      <w:szCs w:val="23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088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088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632423" w:themeColor="accent2" w:themeShade="80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088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984806" w:themeColor="accent6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80889"/>
    <w:rPr>
      <w:rFonts w:asciiTheme="majorHAnsi" w:eastAsiaTheme="majorEastAsia" w:hAnsiTheme="majorHAnsi" w:cstheme="majorBidi"/>
      <w:color w:val="943634" w:themeColor="accent2" w:themeShade="BF"/>
      <w:sz w:val="28"/>
      <w:szCs w:val="28"/>
    </w:rPr>
  </w:style>
  <w:style w:type="paragraph" w:styleId="a3">
    <w:name w:val="Normal (Web)"/>
    <w:basedOn w:val="a"/>
    <w:uiPriority w:val="99"/>
    <w:unhideWhenUsed/>
    <w:rsid w:val="00F41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80889"/>
    <w:rPr>
      <w:rFonts w:asciiTheme="majorHAnsi" w:eastAsiaTheme="majorEastAsia" w:hAnsiTheme="majorHAnsi" w:cstheme="majorBidi"/>
      <w:color w:val="365F91" w:themeColor="accent1" w:themeShade="BF"/>
      <w:sz w:val="30"/>
      <w:szCs w:val="30"/>
    </w:rPr>
  </w:style>
  <w:style w:type="paragraph" w:styleId="a4">
    <w:name w:val="Body Text"/>
    <w:basedOn w:val="a"/>
    <w:link w:val="a5"/>
    <w:uiPriority w:val="99"/>
    <w:semiHidden/>
    <w:unhideWhenUsed/>
    <w:rsid w:val="00362432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semiHidden/>
    <w:rsid w:val="0036243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80889"/>
    <w:rPr>
      <w:rFonts w:asciiTheme="majorHAnsi" w:eastAsiaTheme="majorEastAsia" w:hAnsiTheme="majorHAnsi" w:cstheme="majorBidi"/>
      <w:color w:val="E36C0A" w:themeColor="accent6" w:themeShade="BF"/>
      <w:sz w:val="26"/>
      <w:szCs w:val="26"/>
    </w:rPr>
  </w:style>
  <w:style w:type="paragraph" w:customStyle="1" w:styleId="style13323945150000000449msonormal">
    <w:name w:val="style_13323945150000000449msonormal"/>
    <w:basedOn w:val="a"/>
    <w:rsid w:val="00145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1028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028F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872D9F"/>
    <w:pPr>
      <w:ind w:left="720"/>
      <w:contextualSpacing/>
    </w:pPr>
  </w:style>
  <w:style w:type="table" w:styleId="a9">
    <w:name w:val="Table Grid"/>
    <w:basedOn w:val="a1"/>
    <w:uiPriority w:val="59"/>
    <w:rsid w:val="00956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Знак Знак Знак2"/>
    <w:basedOn w:val="a"/>
    <w:uiPriority w:val="99"/>
    <w:rsid w:val="009062DA"/>
    <w:pPr>
      <w:spacing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aa">
    <w:name w:val="Основной текст_"/>
    <w:basedOn w:val="a0"/>
    <w:link w:val="11"/>
    <w:rsid w:val="00C85D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a"/>
    <w:rsid w:val="00C85D60"/>
    <w:pPr>
      <w:widowControl w:val="0"/>
      <w:shd w:val="clear" w:color="auto" w:fill="FFFFFF"/>
      <w:spacing w:after="60"/>
      <w:ind w:firstLine="400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b">
    <w:name w:val="Подпись к картинке_"/>
    <w:basedOn w:val="a0"/>
    <w:link w:val="ac"/>
    <w:rsid w:val="00D56202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c">
    <w:name w:val="Подпись к картинке"/>
    <w:basedOn w:val="a"/>
    <w:link w:val="ab"/>
    <w:rsid w:val="00D56202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F80889"/>
    <w:rPr>
      <w:rFonts w:asciiTheme="majorHAnsi" w:eastAsiaTheme="majorEastAsia" w:hAnsiTheme="majorHAnsi" w:cstheme="majorBidi"/>
      <w:i/>
      <w:iCs/>
      <w:color w:val="31849B" w:themeColor="accent5" w:themeShade="BF"/>
      <w:sz w:val="25"/>
      <w:szCs w:val="25"/>
    </w:rPr>
  </w:style>
  <w:style w:type="character" w:customStyle="1" w:styleId="50">
    <w:name w:val="Заголовок 5 Знак"/>
    <w:basedOn w:val="a0"/>
    <w:link w:val="5"/>
    <w:uiPriority w:val="9"/>
    <w:semiHidden/>
    <w:rsid w:val="00F80889"/>
    <w:rPr>
      <w:rFonts w:asciiTheme="majorHAnsi" w:eastAsiaTheme="majorEastAsia" w:hAnsiTheme="majorHAnsi" w:cstheme="majorBidi"/>
      <w:i/>
      <w:iCs/>
      <w:color w:val="632423" w:themeColor="accent2" w:themeShade="80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sid w:val="00F80889"/>
    <w:rPr>
      <w:rFonts w:asciiTheme="majorHAnsi" w:eastAsiaTheme="majorEastAsia" w:hAnsiTheme="majorHAnsi" w:cstheme="majorBidi"/>
      <w:i/>
      <w:iCs/>
      <w:color w:val="984806" w:themeColor="accent6" w:themeShade="80"/>
      <w:sz w:val="23"/>
      <w:szCs w:val="23"/>
    </w:rPr>
  </w:style>
  <w:style w:type="character" w:customStyle="1" w:styleId="70">
    <w:name w:val="Заголовок 7 Знак"/>
    <w:basedOn w:val="a0"/>
    <w:link w:val="7"/>
    <w:uiPriority w:val="9"/>
    <w:semiHidden/>
    <w:rsid w:val="00F80889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F80889"/>
    <w:rPr>
      <w:rFonts w:asciiTheme="majorHAnsi" w:eastAsiaTheme="majorEastAsia" w:hAnsiTheme="majorHAnsi" w:cstheme="majorBidi"/>
      <w:color w:val="632423" w:themeColor="accent2" w:themeShade="80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F80889"/>
    <w:rPr>
      <w:rFonts w:asciiTheme="majorHAnsi" w:eastAsiaTheme="majorEastAsia" w:hAnsiTheme="majorHAnsi" w:cstheme="majorBidi"/>
      <w:color w:val="984806" w:themeColor="accent6" w:themeShade="80"/>
    </w:rPr>
  </w:style>
  <w:style w:type="paragraph" w:styleId="ad">
    <w:name w:val="caption"/>
    <w:basedOn w:val="a"/>
    <w:next w:val="a"/>
    <w:uiPriority w:val="35"/>
    <w:semiHidden/>
    <w:unhideWhenUsed/>
    <w:qFormat/>
    <w:rsid w:val="00F80889"/>
    <w:pPr>
      <w:spacing w:line="240" w:lineRule="auto"/>
    </w:pPr>
    <w:rPr>
      <w:b/>
      <w:bCs/>
      <w:smallCaps/>
      <w:color w:val="4F81BD" w:themeColor="accent1"/>
      <w:spacing w:val="6"/>
    </w:rPr>
  </w:style>
  <w:style w:type="paragraph" w:styleId="ae">
    <w:name w:val="Title"/>
    <w:basedOn w:val="a"/>
    <w:next w:val="a"/>
    <w:link w:val="af"/>
    <w:uiPriority w:val="10"/>
    <w:qFormat/>
    <w:rsid w:val="00F80889"/>
    <w:pPr>
      <w:spacing w:after="0" w:line="240" w:lineRule="auto"/>
      <w:contextualSpacing/>
    </w:pPr>
    <w:rPr>
      <w:rFonts w:asciiTheme="majorHAnsi" w:eastAsiaTheme="majorEastAsia" w:hAnsiTheme="majorHAnsi" w:cstheme="majorBidi"/>
      <w:color w:val="365F91" w:themeColor="accent1" w:themeShade="BF"/>
      <w:spacing w:val="-10"/>
      <w:sz w:val="52"/>
      <w:szCs w:val="52"/>
    </w:rPr>
  </w:style>
  <w:style w:type="character" w:customStyle="1" w:styleId="af">
    <w:name w:val="Заголовок Знак"/>
    <w:basedOn w:val="a0"/>
    <w:link w:val="ae"/>
    <w:uiPriority w:val="10"/>
    <w:rsid w:val="00F80889"/>
    <w:rPr>
      <w:rFonts w:asciiTheme="majorHAnsi" w:eastAsiaTheme="majorEastAsia" w:hAnsiTheme="majorHAnsi" w:cstheme="majorBidi"/>
      <w:color w:val="365F91" w:themeColor="accent1" w:themeShade="BF"/>
      <w:spacing w:val="-10"/>
      <w:sz w:val="52"/>
      <w:szCs w:val="52"/>
    </w:rPr>
  </w:style>
  <w:style w:type="paragraph" w:styleId="af0">
    <w:name w:val="Subtitle"/>
    <w:basedOn w:val="a"/>
    <w:next w:val="a"/>
    <w:link w:val="af1"/>
    <w:uiPriority w:val="11"/>
    <w:qFormat/>
    <w:rsid w:val="00F80889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f1">
    <w:name w:val="Подзаголовок Знак"/>
    <w:basedOn w:val="a0"/>
    <w:link w:val="af0"/>
    <w:uiPriority w:val="11"/>
    <w:rsid w:val="00F80889"/>
    <w:rPr>
      <w:rFonts w:asciiTheme="majorHAnsi" w:eastAsiaTheme="majorEastAsia" w:hAnsiTheme="majorHAnsi" w:cstheme="majorBidi"/>
    </w:rPr>
  </w:style>
  <w:style w:type="character" w:styleId="af2">
    <w:name w:val="Strong"/>
    <w:basedOn w:val="a0"/>
    <w:uiPriority w:val="22"/>
    <w:qFormat/>
    <w:rsid w:val="00F80889"/>
    <w:rPr>
      <w:b/>
      <w:bCs/>
    </w:rPr>
  </w:style>
  <w:style w:type="character" w:styleId="af3">
    <w:name w:val="Emphasis"/>
    <w:basedOn w:val="a0"/>
    <w:uiPriority w:val="20"/>
    <w:qFormat/>
    <w:rsid w:val="00F80889"/>
    <w:rPr>
      <w:i/>
      <w:iCs/>
    </w:rPr>
  </w:style>
  <w:style w:type="paragraph" w:styleId="af4">
    <w:name w:val="No Spacing"/>
    <w:uiPriority w:val="1"/>
    <w:qFormat/>
    <w:rsid w:val="00F80889"/>
    <w:pPr>
      <w:spacing w:after="0" w:line="240" w:lineRule="auto"/>
    </w:pPr>
  </w:style>
  <w:style w:type="paragraph" w:styleId="22">
    <w:name w:val="Quote"/>
    <w:basedOn w:val="a"/>
    <w:next w:val="a"/>
    <w:link w:val="23"/>
    <w:uiPriority w:val="29"/>
    <w:qFormat/>
    <w:rsid w:val="00F80889"/>
    <w:pPr>
      <w:spacing w:before="120"/>
      <w:ind w:left="720" w:right="720"/>
      <w:jc w:val="center"/>
    </w:pPr>
    <w:rPr>
      <w:i/>
      <w:iCs/>
    </w:rPr>
  </w:style>
  <w:style w:type="character" w:customStyle="1" w:styleId="23">
    <w:name w:val="Цитата 2 Знак"/>
    <w:basedOn w:val="a0"/>
    <w:link w:val="22"/>
    <w:uiPriority w:val="29"/>
    <w:rsid w:val="00F80889"/>
    <w:rPr>
      <w:i/>
      <w:iCs/>
    </w:rPr>
  </w:style>
  <w:style w:type="paragraph" w:styleId="af5">
    <w:name w:val="Intense Quote"/>
    <w:basedOn w:val="a"/>
    <w:next w:val="a"/>
    <w:link w:val="af6"/>
    <w:uiPriority w:val="30"/>
    <w:qFormat/>
    <w:rsid w:val="00F80889"/>
    <w:pPr>
      <w:spacing w:before="120" w:line="300" w:lineRule="auto"/>
      <w:ind w:left="576" w:right="576"/>
      <w:jc w:val="center"/>
    </w:pPr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F80889"/>
    <w:rPr>
      <w:rFonts w:asciiTheme="majorHAnsi" w:eastAsiaTheme="majorEastAsia" w:hAnsiTheme="majorHAnsi" w:cstheme="majorBidi"/>
      <w:color w:val="4F81BD" w:themeColor="accent1"/>
      <w:sz w:val="24"/>
      <w:szCs w:val="24"/>
    </w:rPr>
  </w:style>
  <w:style w:type="character" w:styleId="af7">
    <w:name w:val="Subtle Emphasis"/>
    <w:basedOn w:val="a0"/>
    <w:uiPriority w:val="19"/>
    <w:qFormat/>
    <w:rsid w:val="00F80889"/>
    <w:rPr>
      <w:i/>
      <w:iCs/>
      <w:color w:val="404040" w:themeColor="text1" w:themeTint="BF"/>
    </w:rPr>
  </w:style>
  <w:style w:type="character" w:styleId="af8">
    <w:name w:val="Intense Emphasis"/>
    <w:basedOn w:val="a0"/>
    <w:uiPriority w:val="21"/>
    <w:qFormat/>
    <w:rsid w:val="00F80889"/>
    <w:rPr>
      <w:b w:val="0"/>
      <w:bCs w:val="0"/>
      <w:i/>
      <w:iCs/>
      <w:color w:val="4F81BD" w:themeColor="accent1"/>
    </w:rPr>
  </w:style>
  <w:style w:type="character" w:styleId="af9">
    <w:name w:val="Subtle Reference"/>
    <w:basedOn w:val="a0"/>
    <w:uiPriority w:val="31"/>
    <w:qFormat/>
    <w:rsid w:val="00F80889"/>
    <w:rPr>
      <w:smallCaps/>
      <w:color w:val="404040" w:themeColor="text1" w:themeTint="BF"/>
      <w:u w:val="single" w:color="7F7F7F" w:themeColor="text1" w:themeTint="80"/>
    </w:rPr>
  </w:style>
  <w:style w:type="character" w:styleId="afa">
    <w:name w:val="Intense Reference"/>
    <w:basedOn w:val="a0"/>
    <w:uiPriority w:val="32"/>
    <w:qFormat/>
    <w:rsid w:val="00F80889"/>
    <w:rPr>
      <w:b/>
      <w:bCs/>
      <w:smallCaps/>
      <w:color w:val="4F81BD" w:themeColor="accent1"/>
      <w:spacing w:val="5"/>
      <w:u w:val="single"/>
    </w:rPr>
  </w:style>
  <w:style w:type="character" w:styleId="afb">
    <w:name w:val="Book Title"/>
    <w:basedOn w:val="a0"/>
    <w:uiPriority w:val="33"/>
    <w:qFormat/>
    <w:rsid w:val="00F80889"/>
    <w:rPr>
      <w:b/>
      <w:bCs/>
      <w:smallCaps/>
    </w:rPr>
  </w:style>
  <w:style w:type="paragraph" w:styleId="afc">
    <w:name w:val="TOC Heading"/>
    <w:basedOn w:val="1"/>
    <w:next w:val="a"/>
    <w:uiPriority w:val="39"/>
    <w:semiHidden/>
    <w:unhideWhenUsed/>
    <w:qFormat/>
    <w:rsid w:val="00F80889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026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7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16093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059803">
              <w:marLeft w:val="600"/>
              <w:marRight w:val="600"/>
              <w:marTop w:val="60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04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554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64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360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607887">
                  <w:marLeft w:val="0"/>
                  <w:marRight w:val="3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8636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6463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4624655">
                              <w:marLeft w:val="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0258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4150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71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1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52DDFC-285D-465B-B6F8-53A446C7D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 образования</Company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Анна</dc:creator>
  <cp:lastModifiedBy>OksanaB</cp:lastModifiedBy>
  <cp:revision>8</cp:revision>
  <cp:lastPrinted>2021-12-24T00:56:00Z</cp:lastPrinted>
  <dcterms:created xsi:type="dcterms:W3CDTF">2024-10-31T01:43:00Z</dcterms:created>
  <dcterms:modified xsi:type="dcterms:W3CDTF">2024-11-20T01:36:00Z</dcterms:modified>
</cp:coreProperties>
</file>