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87B" w:rsidRPr="00030E82" w:rsidRDefault="0027087B" w:rsidP="0027087B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27087B" w:rsidRPr="00030E82" w:rsidRDefault="002878A0" w:rsidP="0027087B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Сводный перечень видов муниципального контроля, действующего на территории </w:t>
      </w:r>
      <w:r w:rsidR="00D22694">
        <w:rPr>
          <w:rFonts w:ascii="Times New Roman" w:hAnsi="Times New Roman" w:cs="Times New Roman"/>
          <w:b/>
          <w:sz w:val="20"/>
          <w:szCs w:val="20"/>
        </w:rPr>
        <w:t>Приаргунского муниципального округа Забайкальского края</w:t>
      </w:r>
    </w:p>
    <w:tbl>
      <w:tblPr>
        <w:tblStyle w:val="a3"/>
        <w:tblW w:w="15451" w:type="dxa"/>
        <w:jc w:val="center"/>
        <w:tblInd w:w="-601" w:type="dxa"/>
        <w:tblLayout w:type="fixed"/>
        <w:tblLook w:val="04A0"/>
      </w:tblPr>
      <w:tblGrid>
        <w:gridCol w:w="1765"/>
        <w:gridCol w:w="1354"/>
        <w:gridCol w:w="2153"/>
        <w:gridCol w:w="2153"/>
        <w:gridCol w:w="1931"/>
        <w:gridCol w:w="2268"/>
        <w:gridCol w:w="3827"/>
      </w:tblGrid>
      <w:tr w:rsidR="00151DFF" w:rsidRPr="00E374E3" w:rsidTr="00E374E3">
        <w:trPr>
          <w:jc w:val="center"/>
        </w:trPr>
        <w:tc>
          <w:tcPr>
            <w:tcW w:w="1765" w:type="dxa"/>
          </w:tcPr>
          <w:p w:rsidR="00151DFF" w:rsidRPr="00E374E3" w:rsidRDefault="00151DFF" w:rsidP="0027087B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t>Наименование муниципального органа*</w:t>
            </w:r>
          </w:p>
        </w:tc>
        <w:tc>
          <w:tcPr>
            <w:tcW w:w="1354" w:type="dxa"/>
          </w:tcPr>
          <w:p w:rsidR="00151DFF" w:rsidRPr="00E374E3" w:rsidRDefault="00151DFF" w:rsidP="0027087B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t>Вид муниципального контроля</w:t>
            </w:r>
          </w:p>
        </w:tc>
        <w:tc>
          <w:tcPr>
            <w:tcW w:w="2153" w:type="dxa"/>
          </w:tcPr>
          <w:p w:rsidR="00151DFF" w:rsidRPr="00E374E3" w:rsidRDefault="00151DFF" w:rsidP="00151DFF">
            <w:pPr>
              <w:ind w:left="-367"/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t>Положение о виде контроля</w:t>
            </w:r>
          </w:p>
        </w:tc>
        <w:tc>
          <w:tcPr>
            <w:tcW w:w="2153" w:type="dxa"/>
          </w:tcPr>
          <w:p w:rsidR="00151DFF" w:rsidRPr="00E374E3" w:rsidRDefault="00151DFF" w:rsidP="0027087B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t>Реквизиты акта об утверждении программы профилактики</w:t>
            </w:r>
          </w:p>
        </w:tc>
        <w:tc>
          <w:tcPr>
            <w:tcW w:w="1931" w:type="dxa"/>
          </w:tcPr>
          <w:p w:rsidR="00151DFF" w:rsidRPr="00E374E3" w:rsidRDefault="00151DFF" w:rsidP="0027087B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t xml:space="preserve">Размещено на сайте КНО </w:t>
            </w:r>
          </w:p>
          <w:p w:rsidR="00151DFF" w:rsidRPr="00E374E3" w:rsidRDefault="00151DFF" w:rsidP="0027087B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t>(активная ссылка)</w:t>
            </w:r>
          </w:p>
        </w:tc>
        <w:tc>
          <w:tcPr>
            <w:tcW w:w="2268" w:type="dxa"/>
          </w:tcPr>
          <w:p w:rsidR="00151DFF" w:rsidRPr="00E374E3" w:rsidRDefault="00151DFF" w:rsidP="0027087B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t>Размещено в ЕРВК (активная ссылка)</w:t>
            </w:r>
          </w:p>
        </w:tc>
        <w:tc>
          <w:tcPr>
            <w:tcW w:w="3827" w:type="dxa"/>
          </w:tcPr>
          <w:p w:rsidR="00151DFF" w:rsidRPr="00E374E3" w:rsidRDefault="00151DFF" w:rsidP="0027087B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t>Примечание</w:t>
            </w:r>
          </w:p>
        </w:tc>
      </w:tr>
      <w:tr w:rsidR="00151DFF" w:rsidRPr="00E374E3" w:rsidTr="00E374E3">
        <w:trPr>
          <w:jc w:val="center"/>
        </w:trPr>
        <w:tc>
          <w:tcPr>
            <w:tcW w:w="1765" w:type="dxa"/>
          </w:tcPr>
          <w:p w:rsidR="00151DFF" w:rsidRPr="00E374E3" w:rsidRDefault="00D22694" w:rsidP="005C372C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t>Приаргунский муниципальный округ Забайкальского края</w:t>
            </w:r>
          </w:p>
        </w:tc>
        <w:tc>
          <w:tcPr>
            <w:tcW w:w="1354" w:type="dxa"/>
          </w:tcPr>
          <w:p w:rsidR="00151DFF" w:rsidRPr="00E374E3" w:rsidRDefault="00151DFF" w:rsidP="0027087B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t>Земельный контроль</w:t>
            </w:r>
          </w:p>
        </w:tc>
        <w:tc>
          <w:tcPr>
            <w:tcW w:w="2153" w:type="dxa"/>
          </w:tcPr>
          <w:p w:rsidR="00151DFF" w:rsidRPr="00E374E3" w:rsidRDefault="00E12F76" w:rsidP="003817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4E3">
              <w:rPr>
                <w:rFonts w:ascii="Times New Roman" w:hAnsi="Times New Roman" w:cs="Times New Roman"/>
              </w:rPr>
              <w:t xml:space="preserve">Решение Совета Приаргунского муниципального округа Забайкальского  от 26 ноября 2021 года № </w:t>
            </w:r>
            <w:r w:rsidR="003817D4" w:rsidRPr="00E374E3">
              <w:rPr>
                <w:rFonts w:ascii="Times New Roman" w:hAnsi="Times New Roman" w:cs="Times New Roman"/>
              </w:rPr>
              <w:t>142</w:t>
            </w:r>
            <w:r w:rsidR="00D22694" w:rsidRPr="00E374E3">
              <w:rPr>
                <w:rFonts w:ascii="Times New Roman" w:hAnsi="Times New Roman" w:cs="Times New Roman"/>
              </w:rPr>
              <w:t xml:space="preserve"> </w:t>
            </w:r>
            <w:r w:rsidRPr="00E374E3">
              <w:rPr>
                <w:rFonts w:ascii="Times New Roman" w:hAnsi="Times New Roman" w:cs="Times New Roman"/>
              </w:rPr>
              <w:t>«Об утверждении Положения о муниципальном земельном контроле на территории Приаргунского муниципального округа Забайкальского края»</w:t>
            </w:r>
            <w:r w:rsidR="003817D4" w:rsidRPr="00E374E3">
              <w:rPr>
                <w:rFonts w:ascii="Times New Roman" w:hAnsi="Times New Roman" w:cs="Times New Roman"/>
              </w:rPr>
              <w:t xml:space="preserve">, Решение Совета Приаргунского муниципального округа Забайкальского  от 30 марта 2022 года № 206 «О внесении изменений в Положение о муниципальном земельном контроле на территории </w:t>
            </w:r>
            <w:r w:rsidR="003817D4" w:rsidRPr="00E374E3">
              <w:rPr>
                <w:rFonts w:ascii="Times New Roman" w:hAnsi="Times New Roman" w:cs="Times New Roman"/>
              </w:rPr>
              <w:lastRenderedPageBreak/>
              <w:t>Приаргунского муниципального округа утвержденное решением Совета Приаргунского муниципального округа Забайкальского края</w:t>
            </w:r>
            <w:proofErr w:type="gramEnd"/>
            <w:r w:rsidR="003817D4" w:rsidRPr="00E374E3">
              <w:rPr>
                <w:rFonts w:ascii="Times New Roman" w:hAnsi="Times New Roman" w:cs="Times New Roman"/>
              </w:rPr>
              <w:t xml:space="preserve"> от 26 ноября 2021 года № 142», О внесении изменения в Решение Совета  от 04 февраля 2022 года №169  «Об утверждении Положения о муниципальном земельном контроле на территории Приаргунского муниципального округа»</w:t>
            </w:r>
          </w:p>
        </w:tc>
        <w:tc>
          <w:tcPr>
            <w:tcW w:w="2153" w:type="dxa"/>
          </w:tcPr>
          <w:p w:rsidR="00904317" w:rsidRPr="00E374E3" w:rsidRDefault="00904317" w:rsidP="00904317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E374E3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lastRenderedPageBreak/>
              <w:t xml:space="preserve">Постановление администрации Приаргунского муниципального округа Забайкальского края от 14 ноября 2023 года </w:t>
            </w:r>
            <w:r w:rsidR="00F92816" w:rsidRPr="00E374E3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№ 880 </w:t>
            </w:r>
            <w:r w:rsidRPr="00E374E3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>«Об утверждении программы профилактики</w:t>
            </w:r>
          </w:p>
          <w:p w:rsidR="00904317" w:rsidRPr="00E374E3" w:rsidRDefault="00904317" w:rsidP="00904317">
            <w:pPr>
              <w:pStyle w:val="Default"/>
              <w:contextualSpacing/>
              <w:jc w:val="center"/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</w:pPr>
            <w:r w:rsidRPr="00E374E3">
              <w:rPr>
                <w:rFonts w:ascii="Times New Roman" w:hAnsi="Times New Roman" w:cs="Times New Roman"/>
                <w:sz w:val="22"/>
                <w:szCs w:val="22"/>
                <w:lang w:eastAsia="ru-RU" w:bidi="ru-RU"/>
              </w:rPr>
              <w:t xml:space="preserve">рисков  причинения вреда (ущерба) охраняемым законом ценностям по муниципальному земельному контролю </w:t>
            </w:r>
            <w:r w:rsidRPr="00E374E3">
              <w:rPr>
                <w:rFonts w:ascii="Times New Roman" w:hAnsi="Times New Roman" w:cs="Times New Roman"/>
                <w:sz w:val="22"/>
                <w:szCs w:val="22"/>
              </w:rPr>
              <w:t>в сфере объектов земельных отношений на 2024 год»</w:t>
            </w:r>
          </w:p>
          <w:p w:rsidR="00151DFF" w:rsidRPr="00E374E3" w:rsidRDefault="00151DFF" w:rsidP="00BD7D9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31" w:type="dxa"/>
          </w:tcPr>
          <w:p w:rsidR="00D22694" w:rsidRPr="00E374E3" w:rsidRDefault="00D22694" w:rsidP="00D22694">
            <w:pPr>
              <w:jc w:val="center"/>
              <w:rPr>
                <w:rFonts w:ascii="Times New Roman" w:hAnsi="Times New Roman" w:cs="Times New Roman"/>
              </w:rPr>
            </w:pPr>
            <w:hyperlink r:id="rId5" w:history="1">
              <w:r w:rsidRPr="00E374E3">
                <w:rPr>
                  <w:rStyle w:val="a5"/>
                  <w:rFonts w:ascii="Times New Roman" w:hAnsi="Times New Roman" w:cs="Times New Roman"/>
                </w:rPr>
                <w:t>https://priarg.75.ru/deyatel-nost/kontrol-no-nadzornaya-deyatel-nost</w:t>
              </w:r>
            </w:hyperlink>
          </w:p>
          <w:p w:rsidR="00D22694" w:rsidRPr="00E374E3" w:rsidRDefault="00D22694" w:rsidP="00270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2694" w:rsidRPr="00E374E3" w:rsidRDefault="00D22694" w:rsidP="0027087B">
            <w:pPr>
              <w:jc w:val="center"/>
              <w:rPr>
                <w:rFonts w:ascii="Times New Roman" w:hAnsi="Times New Roman" w:cs="Times New Roman"/>
              </w:rPr>
            </w:pPr>
            <w:hyperlink r:id="rId6" w:history="1">
              <w:r w:rsidRPr="00E374E3">
                <w:rPr>
                  <w:rStyle w:val="a5"/>
                  <w:rFonts w:ascii="Times New Roman" w:hAnsi="Times New Roman" w:cs="Times New Roman"/>
                </w:rPr>
                <w:t>https://ervk.gov.ru/registry/list2/active</w:t>
              </w:r>
            </w:hyperlink>
          </w:p>
          <w:p w:rsidR="00D22694" w:rsidRPr="00E374E3" w:rsidRDefault="00D22694" w:rsidP="00270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51DFF" w:rsidRPr="00E374E3" w:rsidRDefault="00151DFF" w:rsidP="00270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DFF" w:rsidRPr="00E374E3" w:rsidTr="00E374E3">
        <w:trPr>
          <w:jc w:val="center"/>
        </w:trPr>
        <w:tc>
          <w:tcPr>
            <w:tcW w:w="1765" w:type="dxa"/>
          </w:tcPr>
          <w:p w:rsidR="00151DFF" w:rsidRPr="00E374E3" w:rsidRDefault="00D22694">
            <w:pPr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lastRenderedPageBreak/>
              <w:t>Приаргунский муниципальный округ Забайкальского края</w:t>
            </w:r>
          </w:p>
        </w:tc>
        <w:tc>
          <w:tcPr>
            <w:tcW w:w="1354" w:type="dxa"/>
          </w:tcPr>
          <w:p w:rsidR="00151DFF" w:rsidRPr="00E374E3" w:rsidRDefault="00151DFF" w:rsidP="000F5257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t xml:space="preserve">Контроль на автомобильном транспорте и в дорожном хозяйстве </w:t>
            </w:r>
          </w:p>
        </w:tc>
        <w:tc>
          <w:tcPr>
            <w:tcW w:w="2153" w:type="dxa"/>
          </w:tcPr>
          <w:p w:rsidR="00151DFF" w:rsidRPr="00E374E3" w:rsidRDefault="00E12F76" w:rsidP="003817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4E3">
              <w:rPr>
                <w:rFonts w:ascii="Times New Roman" w:hAnsi="Times New Roman" w:cs="Times New Roman"/>
              </w:rPr>
              <w:t xml:space="preserve">Решение Совета Приаргунского муниципального округа Забайкальского  от 26 ноября 2021 года № 139 «Об утверждении Положения о муниципальном контроле на автомобильном транспорте и в </w:t>
            </w:r>
            <w:r w:rsidRPr="00E374E3">
              <w:rPr>
                <w:rFonts w:ascii="Times New Roman" w:hAnsi="Times New Roman" w:cs="Times New Roman"/>
              </w:rPr>
              <w:lastRenderedPageBreak/>
              <w:t>дорожном хозяйстве на территории Приаргунского муниципального округа Забайкальского края»</w:t>
            </w:r>
            <w:r w:rsidR="003817D4" w:rsidRPr="00E374E3">
              <w:rPr>
                <w:rFonts w:ascii="Times New Roman" w:hAnsi="Times New Roman" w:cs="Times New Roman"/>
              </w:rPr>
              <w:t>, Решение Совета Приаргунского муниципального округа Забайкальского  от 04 февраля 2022 года № 168 «О внесении изменения в Решение Совета № 139 от 26.11.2021 года «Об утверждении Положения о муниципальном контроле</w:t>
            </w:r>
            <w:proofErr w:type="gramEnd"/>
            <w:r w:rsidR="003817D4" w:rsidRPr="00E374E3">
              <w:rPr>
                <w:rFonts w:ascii="Times New Roman" w:hAnsi="Times New Roman" w:cs="Times New Roman"/>
              </w:rPr>
              <w:t xml:space="preserve"> на автомобильном транспорте и в дорожном хозяйстве на территории Приаргунского муниципального округа»</w:t>
            </w:r>
          </w:p>
        </w:tc>
        <w:tc>
          <w:tcPr>
            <w:tcW w:w="2153" w:type="dxa"/>
          </w:tcPr>
          <w:p w:rsidR="00151DFF" w:rsidRPr="00E374E3" w:rsidRDefault="00F92816" w:rsidP="00BD7D97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  <w:lang w:eastAsia="ru-RU" w:bidi="ru-RU"/>
              </w:rPr>
              <w:lastRenderedPageBreak/>
              <w:t>Постановление администрации Приаргунского муниципального округа Забайкальского края от 14 ноября 2023 года № 877 «</w:t>
            </w:r>
            <w:r w:rsidRPr="00E374E3">
              <w:rPr>
                <w:rFonts w:ascii="Times New Roman" w:eastAsia="Times New Roman" w:hAnsi="Times New Roman" w:cs="Times New Roman"/>
                <w:bCs/>
                <w:lang w:eastAsia="ru-RU"/>
              </w:rPr>
              <w:t>Об утверждении</w:t>
            </w:r>
            <w:r w:rsidRPr="00E374E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профилактики рисков причинения вреда (ущерба) </w:t>
            </w:r>
            <w:r w:rsidRPr="00E374E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охраняемым законом ценностям при осуществлении муниципального контроля на автомобильном транспорте и в дорожном хозяйстве на 2024 год на территории Приаргунского муниципального округа Забайкальского края»</w:t>
            </w:r>
          </w:p>
        </w:tc>
        <w:tc>
          <w:tcPr>
            <w:tcW w:w="1931" w:type="dxa"/>
          </w:tcPr>
          <w:p w:rsidR="00D22694" w:rsidRPr="00E374E3" w:rsidRDefault="00D22694" w:rsidP="00D22694">
            <w:pPr>
              <w:jc w:val="center"/>
              <w:rPr>
                <w:rFonts w:ascii="Times New Roman" w:hAnsi="Times New Roman" w:cs="Times New Roman"/>
              </w:rPr>
            </w:pPr>
            <w:hyperlink r:id="rId7" w:history="1">
              <w:r w:rsidRPr="00E374E3">
                <w:rPr>
                  <w:rStyle w:val="a5"/>
                  <w:rFonts w:ascii="Times New Roman" w:hAnsi="Times New Roman" w:cs="Times New Roman"/>
                </w:rPr>
                <w:t>https://priarg.75.ru/deyatel-nost/kontrol-no-nadzornaya-deyatel-nost</w:t>
              </w:r>
            </w:hyperlink>
          </w:p>
          <w:p w:rsidR="00D22694" w:rsidRPr="00E374E3" w:rsidRDefault="00D22694" w:rsidP="00270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D22694" w:rsidRPr="00E374E3" w:rsidRDefault="00D22694" w:rsidP="0027087B">
            <w:pPr>
              <w:jc w:val="center"/>
              <w:rPr>
                <w:rFonts w:ascii="Times New Roman" w:hAnsi="Times New Roman" w:cs="Times New Roman"/>
              </w:rPr>
            </w:pPr>
            <w:hyperlink r:id="rId8" w:history="1">
              <w:r w:rsidRPr="00E374E3">
                <w:rPr>
                  <w:rStyle w:val="a5"/>
                  <w:rFonts w:ascii="Times New Roman" w:hAnsi="Times New Roman" w:cs="Times New Roman"/>
                </w:rPr>
                <w:t>https://ervk.gov.ru/registry/list2/active</w:t>
              </w:r>
            </w:hyperlink>
          </w:p>
          <w:p w:rsidR="00D22694" w:rsidRPr="00E374E3" w:rsidRDefault="00D22694" w:rsidP="00270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51DFF" w:rsidRPr="00E374E3" w:rsidRDefault="00151DFF" w:rsidP="00270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DFF" w:rsidRPr="00E374E3" w:rsidTr="00E374E3">
        <w:trPr>
          <w:jc w:val="center"/>
        </w:trPr>
        <w:tc>
          <w:tcPr>
            <w:tcW w:w="1765" w:type="dxa"/>
          </w:tcPr>
          <w:p w:rsidR="00151DFF" w:rsidRPr="00E374E3" w:rsidRDefault="00D22694">
            <w:pPr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lastRenderedPageBreak/>
              <w:t>Приаргунский муниципальный округ Забайкальского края</w:t>
            </w:r>
          </w:p>
        </w:tc>
        <w:tc>
          <w:tcPr>
            <w:tcW w:w="1354" w:type="dxa"/>
          </w:tcPr>
          <w:p w:rsidR="00151DFF" w:rsidRPr="00E374E3" w:rsidRDefault="00151DFF" w:rsidP="00991408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t>Жилищный контроль</w:t>
            </w:r>
          </w:p>
        </w:tc>
        <w:tc>
          <w:tcPr>
            <w:tcW w:w="2153" w:type="dxa"/>
          </w:tcPr>
          <w:p w:rsidR="00151DFF" w:rsidRPr="00E374E3" w:rsidRDefault="00E12F76" w:rsidP="00140B1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4E3">
              <w:rPr>
                <w:rFonts w:ascii="Times New Roman" w:hAnsi="Times New Roman" w:cs="Times New Roman"/>
              </w:rPr>
              <w:t xml:space="preserve">Решение Совета Приаргунского муниципального округа Забайкальского  от </w:t>
            </w:r>
            <w:r w:rsidRPr="00E374E3">
              <w:rPr>
                <w:rFonts w:ascii="Times New Roman" w:hAnsi="Times New Roman" w:cs="Times New Roman"/>
              </w:rPr>
              <w:lastRenderedPageBreak/>
              <w:t>26 ноября 2021 года № 1</w:t>
            </w:r>
            <w:r w:rsidR="003817D4" w:rsidRPr="00E374E3">
              <w:rPr>
                <w:rFonts w:ascii="Times New Roman" w:hAnsi="Times New Roman" w:cs="Times New Roman"/>
              </w:rPr>
              <w:t xml:space="preserve">40 «Об утверждении Положения о муниципальном жилищном контроле на территории Приаргунского муниципального округа Забайкальского края», Решение Совета Приаргунского муниципального округа Забайкальского  от </w:t>
            </w:r>
            <w:r w:rsidR="00140B1E" w:rsidRPr="00E374E3">
              <w:rPr>
                <w:rFonts w:ascii="Times New Roman" w:hAnsi="Times New Roman" w:cs="Times New Roman"/>
              </w:rPr>
              <w:t>20 сентября 2024</w:t>
            </w:r>
            <w:r w:rsidR="003817D4" w:rsidRPr="00E374E3">
              <w:rPr>
                <w:rFonts w:ascii="Times New Roman" w:hAnsi="Times New Roman" w:cs="Times New Roman"/>
              </w:rPr>
              <w:t xml:space="preserve"> года № </w:t>
            </w:r>
            <w:r w:rsidR="00140B1E" w:rsidRPr="00E374E3">
              <w:rPr>
                <w:rFonts w:ascii="Times New Roman" w:hAnsi="Times New Roman" w:cs="Times New Roman"/>
              </w:rPr>
              <w:t>496 «О внесении изменений в положение о муниципальном жилищном контроле на территории Приаргунского муниципального округа Забайкальского края, утверждённого решением Совета Приаргунского муниципального округа</w:t>
            </w:r>
            <w:proofErr w:type="gramEnd"/>
            <w:r w:rsidR="00140B1E" w:rsidRPr="00E374E3">
              <w:rPr>
                <w:rFonts w:ascii="Times New Roman" w:hAnsi="Times New Roman" w:cs="Times New Roman"/>
              </w:rPr>
              <w:t xml:space="preserve"> </w:t>
            </w:r>
            <w:r w:rsidR="00140B1E" w:rsidRPr="00E374E3">
              <w:rPr>
                <w:rFonts w:ascii="Times New Roman" w:hAnsi="Times New Roman" w:cs="Times New Roman"/>
              </w:rPr>
              <w:lastRenderedPageBreak/>
              <w:t>Забайкальского края от 26 ноября 2021 года №140»</w:t>
            </w:r>
          </w:p>
        </w:tc>
        <w:tc>
          <w:tcPr>
            <w:tcW w:w="2153" w:type="dxa"/>
          </w:tcPr>
          <w:p w:rsidR="00151DFF" w:rsidRPr="00E374E3" w:rsidRDefault="00F92816" w:rsidP="00F9281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374E3">
              <w:rPr>
                <w:rFonts w:ascii="Times New Roman" w:hAnsi="Times New Roman" w:cs="Times New Roman"/>
                <w:lang w:eastAsia="ru-RU" w:bidi="ru-RU"/>
              </w:rPr>
              <w:lastRenderedPageBreak/>
              <w:t xml:space="preserve">Постановление администрации Приаргунского муниципального округа </w:t>
            </w:r>
            <w:r w:rsidRPr="00E374E3">
              <w:rPr>
                <w:rFonts w:ascii="Times New Roman" w:hAnsi="Times New Roman" w:cs="Times New Roman"/>
                <w:lang w:eastAsia="ru-RU" w:bidi="ru-RU"/>
              </w:rPr>
              <w:lastRenderedPageBreak/>
              <w:t>Забайкальского края от 14 ноября 2023 года № 878 «</w:t>
            </w:r>
            <w:r w:rsidRPr="00E374E3">
              <w:rPr>
                <w:rFonts w:ascii="Times New Roman" w:eastAsia="Times New Roman" w:hAnsi="Times New Roman" w:cs="Times New Roman"/>
                <w:bCs/>
                <w:lang w:eastAsia="ru-RU"/>
              </w:rPr>
              <w:t>Об утверждении</w:t>
            </w:r>
            <w:r w:rsidRPr="00E374E3">
              <w:rPr>
                <w:rFonts w:ascii="Times New Roman" w:eastAsia="Times New Roman" w:hAnsi="Times New Roman" w:cs="Times New Roman"/>
                <w:lang w:eastAsia="ru-RU"/>
              </w:rPr>
              <w:t xml:space="preserve"> Программы профилактики рисков причинения вреда (ущерба) охраняемым законом ценностям при осуществлении муниципального жилищного контроля на 2024 год на территории Приаргунского муниципального округа Забайкальского края»</w:t>
            </w:r>
          </w:p>
        </w:tc>
        <w:tc>
          <w:tcPr>
            <w:tcW w:w="1931" w:type="dxa"/>
          </w:tcPr>
          <w:p w:rsidR="00151DFF" w:rsidRPr="00E374E3" w:rsidRDefault="00D22694" w:rsidP="00D22694">
            <w:pPr>
              <w:jc w:val="center"/>
              <w:rPr>
                <w:rFonts w:ascii="Times New Roman" w:hAnsi="Times New Roman" w:cs="Times New Roman"/>
              </w:rPr>
            </w:pPr>
            <w:hyperlink r:id="rId9" w:history="1">
              <w:r w:rsidRPr="00E374E3">
                <w:rPr>
                  <w:rStyle w:val="a5"/>
                  <w:rFonts w:ascii="Times New Roman" w:hAnsi="Times New Roman" w:cs="Times New Roman"/>
                </w:rPr>
                <w:t>https://priarg.75.ru/deyatel-nost/kontrol-no-nadzornaya-deyatel-nost</w:t>
              </w:r>
            </w:hyperlink>
          </w:p>
          <w:p w:rsidR="00D22694" w:rsidRPr="00E374E3" w:rsidRDefault="00D22694" w:rsidP="00D2269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1DFF" w:rsidRPr="00E374E3" w:rsidRDefault="00D22694" w:rsidP="0027087B">
            <w:pPr>
              <w:jc w:val="center"/>
              <w:rPr>
                <w:rFonts w:ascii="Times New Roman" w:hAnsi="Times New Roman" w:cs="Times New Roman"/>
              </w:rPr>
            </w:pPr>
            <w:hyperlink r:id="rId10" w:history="1">
              <w:r w:rsidRPr="00E374E3">
                <w:rPr>
                  <w:rStyle w:val="a5"/>
                  <w:rFonts w:ascii="Times New Roman" w:hAnsi="Times New Roman" w:cs="Times New Roman"/>
                </w:rPr>
                <w:t>https://ervk.gov.ru/registry/list2/active</w:t>
              </w:r>
            </w:hyperlink>
          </w:p>
          <w:p w:rsidR="00D22694" w:rsidRPr="00E374E3" w:rsidRDefault="00D22694" w:rsidP="00270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51DFF" w:rsidRPr="00E374E3" w:rsidRDefault="00151DFF" w:rsidP="00270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51DFF" w:rsidRPr="00E374E3" w:rsidTr="00E374E3">
        <w:trPr>
          <w:jc w:val="center"/>
        </w:trPr>
        <w:tc>
          <w:tcPr>
            <w:tcW w:w="1765" w:type="dxa"/>
          </w:tcPr>
          <w:p w:rsidR="00151DFF" w:rsidRPr="00E374E3" w:rsidRDefault="00D22694" w:rsidP="005C372C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lastRenderedPageBreak/>
              <w:t>Приаргунский муниципальный округ Забайкальского края</w:t>
            </w:r>
          </w:p>
        </w:tc>
        <w:tc>
          <w:tcPr>
            <w:tcW w:w="1354" w:type="dxa"/>
          </w:tcPr>
          <w:p w:rsidR="00151DFF" w:rsidRPr="00E374E3" w:rsidRDefault="00151DFF" w:rsidP="000F5257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</w:rPr>
              <w:t>Контроль в сфере благоустройства</w:t>
            </w:r>
          </w:p>
        </w:tc>
        <w:tc>
          <w:tcPr>
            <w:tcW w:w="2153" w:type="dxa"/>
          </w:tcPr>
          <w:p w:rsidR="00151DFF" w:rsidRPr="00E374E3" w:rsidRDefault="00D22694" w:rsidP="003817D4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374E3">
              <w:rPr>
                <w:rFonts w:ascii="Times New Roman" w:hAnsi="Times New Roman" w:cs="Times New Roman"/>
              </w:rPr>
              <w:t>Решение Совета Приаргунского муниципального округа Забайкальского  от 26 ноября 2021 года № 138 «Об утверждении Положения о муниципальном контроле в сфере благоустройства на территории Приаргунского муниципального округа Забайкальского края»</w:t>
            </w:r>
            <w:r w:rsidR="003817D4" w:rsidRPr="00E374E3">
              <w:rPr>
                <w:rFonts w:ascii="Times New Roman" w:hAnsi="Times New Roman" w:cs="Times New Roman"/>
              </w:rPr>
              <w:t xml:space="preserve">, Решение Совета Приаргунского муниципального округа Забайкальского  от 04 февраля 2024 года № 167 «О внесении изменения в Решение Совета № 138 от 26Л1.2021 года «Об утверждении Положения о муниципальном контроле в сфере </w:t>
            </w:r>
            <w:r w:rsidR="003817D4" w:rsidRPr="00E374E3">
              <w:rPr>
                <w:rFonts w:ascii="Times New Roman" w:hAnsi="Times New Roman" w:cs="Times New Roman"/>
              </w:rPr>
              <w:lastRenderedPageBreak/>
              <w:t>благоустройства</w:t>
            </w:r>
            <w:proofErr w:type="gramEnd"/>
            <w:r w:rsidR="003817D4" w:rsidRPr="00E374E3">
              <w:rPr>
                <w:rFonts w:ascii="Times New Roman" w:hAnsi="Times New Roman" w:cs="Times New Roman"/>
              </w:rPr>
              <w:t xml:space="preserve"> на территории Приаргунского муниципального округа» Забайкальского края»</w:t>
            </w:r>
          </w:p>
        </w:tc>
        <w:tc>
          <w:tcPr>
            <w:tcW w:w="2153" w:type="dxa"/>
          </w:tcPr>
          <w:p w:rsidR="00151DFF" w:rsidRPr="00E374E3" w:rsidRDefault="00F92816" w:rsidP="00641620">
            <w:pPr>
              <w:jc w:val="center"/>
              <w:rPr>
                <w:rFonts w:ascii="Times New Roman" w:hAnsi="Times New Roman" w:cs="Times New Roman"/>
              </w:rPr>
            </w:pPr>
            <w:r w:rsidRPr="00E374E3">
              <w:rPr>
                <w:rFonts w:ascii="Times New Roman" w:hAnsi="Times New Roman" w:cs="Times New Roman"/>
                <w:lang w:eastAsia="ru-RU" w:bidi="ru-RU"/>
              </w:rPr>
              <w:lastRenderedPageBreak/>
              <w:t>Постановление администрации Приаргунского муниципального округа Забайкальского края от 14 ноября 2023 года</w:t>
            </w:r>
            <w:r w:rsidR="00E374E3" w:rsidRPr="00E374E3">
              <w:rPr>
                <w:rFonts w:ascii="Times New Roman" w:hAnsi="Times New Roman" w:cs="Times New Roman"/>
                <w:lang w:eastAsia="ru-RU" w:bidi="ru-RU"/>
              </w:rPr>
              <w:t xml:space="preserve"> № 878 «</w:t>
            </w:r>
            <w:r w:rsidR="00E374E3" w:rsidRPr="00E374E3">
              <w:rPr>
                <w:rFonts w:ascii="Times New Roman" w:hAnsi="Times New Roman" w:cs="Times New Roman"/>
                <w:bCs/>
              </w:rPr>
              <w:t>Об утверждении Программы профилактики рисков причинения вреда (ущерба) охраняемым законом ценностям при осуществлении муниципального контроля в сфере благоустройства на территории Приаргунского муниципального округа на 2024 год»</w:t>
            </w:r>
          </w:p>
        </w:tc>
        <w:tc>
          <w:tcPr>
            <w:tcW w:w="1931" w:type="dxa"/>
          </w:tcPr>
          <w:p w:rsidR="00D22694" w:rsidRPr="00E374E3" w:rsidRDefault="00D22694" w:rsidP="00D22694">
            <w:pPr>
              <w:jc w:val="center"/>
              <w:rPr>
                <w:rFonts w:ascii="Times New Roman" w:hAnsi="Times New Roman" w:cs="Times New Roman"/>
              </w:rPr>
            </w:pPr>
            <w:hyperlink r:id="rId11" w:history="1">
              <w:r w:rsidRPr="00E374E3">
                <w:rPr>
                  <w:rStyle w:val="a5"/>
                  <w:rFonts w:ascii="Times New Roman" w:hAnsi="Times New Roman" w:cs="Times New Roman"/>
                </w:rPr>
                <w:t>https://priarg.75.ru/deyatel-nost/kontrol-no-nadzornaya-deyatel-nost</w:t>
              </w:r>
            </w:hyperlink>
          </w:p>
          <w:p w:rsidR="00151DFF" w:rsidRPr="00E374E3" w:rsidRDefault="00151DFF" w:rsidP="00270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:rsidR="00151DFF" w:rsidRPr="00E374E3" w:rsidRDefault="00D22694" w:rsidP="0027087B">
            <w:pPr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E374E3">
                <w:rPr>
                  <w:rStyle w:val="a5"/>
                  <w:rFonts w:ascii="Times New Roman" w:hAnsi="Times New Roman" w:cs="Times New Roman"/>
                </w:rPr>
                <w:t>https://ervk.gov.ru/registry/list2/active</w:t>
              </w:r>
            </w:hyperlink>
          </w:p>
          <w:p w:rsidR="00D22694" w:rsidRPr="00E374E3" w:rsidRDefault="00D22694" w:rsidP="002708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151DFF" w:rsidRPr="00E374E3" w:rsidRDefault="00151DFF" w:rsidP="002708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80ADC" w:rsidRPr="00030E82" w:rsidRDefault="00380ADC" w:rsidP="00380ADC">
      <w:pPr>
        <w:rPr>
          <w:rFonts w:ascii="Times New Roman" w:hAnsi="Times New Roman" w:cs="Times New Roman"/>
          <w:sz w:val="20"/>
          <w:szCs w:val="20"/>
        </w:rPr>
      </w:pPr>
    </w:p>
    <w:p w:rsidR="00991BC5" w:rsidRPr="00030E82" w:rsidRDefault="00380ADC" w:rsidP="00380ADC">
      <w:pPr>
        <w:rPr>
          <w:rFonts w:ascii="Times New Roman" w:hAnsi="Times New Roman" w:cs="Times New Roman"/>
          <w:sz w:val="20"/>
          <w:szCs w:val="20"/>
        </w:rPr>
      </w:pPr>
      <w:r w:rsidRPr="00030E82">
        <w:rPr>
          <w:rFonts w:ascii="Times New Roman" w:hAnsi="Times New Roman" w:cs="Times New Roman"/>
          <w:sz w:val="20"/>
          <w:szCs w:val="20"/>
        </w:rPr>
        <w:t>* муниципальные районы представляют информацию</w:t>
      </w:r>
      <w:r w:rsidR="00991BC5" w:rsidRPr="00030E82">
        <w:rPr>
          <w:rFonts w:ascii="Times New Roman" w:hAnsi="Times New Roman" w:cs="Times New Roman"/>
          <w:sz w:val="20"/>
          <w:szCs w:val="20"/>
        </w:rPr>
        <w:t xml:space="preserve"> с учетом администраций поселений, входящих в его состав</w:t>
      </w:r>
    </w:p>
    <w:sectPr w:rsidR="00991BC5" w:rsidRPr="00030E82" w:rsidSect="0027087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7087B"/>
    <w:rsid w:val="00002800"/>
    <w:rsid w:val="00025579"/>
    <w:rsid w:val="0002572B"/>
    <w:rsid w:val="00030E82"/>
    <w:rsid w:val="000534FD"/>
    <w:rsid w:val="00067E9C"/>
    <w:rsid w:val="000F5257"/>
    <w:rsid w:val="00140B1E"/>
    <w:rsid w:val="00151DFF"/>
    <w:rsid w:val="00152F29"/>
    <w:rsid w:val="001625E0"/>
    <w:rsid w:val="0016307D"/>
    <w:rsid w:val="001840BB"/>
    <w:rsid w:val="001A2150"/>
    <w:rsid w:val="001C2222"/>
    <w:rsid w:val="00227E8A"/>
    <w:rsid w:val="0027087B"/>
    <w:rsid w:val="00285B63"/>
    <w:rsid w:val="002878A0"/>
    <w:rsid w:val="002A6378"/>
    <w:rsid w:val="002D0ED0"/>
    <w:rsid w:val="002F2ACC"/>
    <w:rsid w:val="00302945"/>
    <w:rsid w:val="00322B6B"/>
    <w:rsid w:val="00324011"/>
    <w:rsid w:val="00356C0C"/>
    <w:rsid w:val="00362126"/>
    <w:rsid w:val="003625B6"/>
    <w:rsid w:val="00380ADC"/>
    <w:rsid w:val="003817D4"/>
    <w:rsid w:val="003A5C9C"/>
    <w:rsid w:val="003B746B"/>
    <w:rsid w:val="00407BE2"/>
    <w:rsid w:val="00430478"/>
    <w:rsid w:val="00492168"/>
    <w:rsid w:val="004B6C37"/>
    <w:rsid w:val="005B76A1"/>
    <w:rsid w:val="005C372C"/>
    <w:rsid w:val="005E7CEA"/>
    <w:rsid w:val="00611D91"/>
    <w:rsid w:val="00641620"/>
    <w:rsid w:val="007141F5"/>
    <w:rsid w:val="0071603E"/>
    <w:rsid w:val="00727D6A"/>
    <w:rsid w:val="0073239D"/>
    <w:rsid w:val="00756E04"/>
    <w:rsid w:val="007B053B"/>
    <w:rsid w:val="007F1EB1"/>
    <w:rsid w:val="008129D0"/>
    <w:rsid w:val="00847668"/>
    <w:rsid w:val="0087470D"/>
    <w:rsid w:val="008751DD"/>
    <w:rsid w:val="008858CB"/>
    <w:rsid w:val="00895D0E"/>
    <w:rsid w:val="008A7E96"/>
    <w:rsid w:val="00901807"/>
    <w:rsid w:val="00904317"/>
    <w:rsid w:val="009604C2"/>
    <w:rsid w:val="00964E4C"/>
    <w:rsid w:val="00991408"/>
    <w:rsid w:val="00991BC5"/>
    <w:rsid w:val="009C7785"/>
    <w:rsid w:val="009D54B5"/>
    <w:rsid w:val="00A06C84"/>
    <w:rsid w:val="00A21767"/>
    <w:rsid w:val="00A32ACC"/>
    <w:rsid w:val="00A67AAB"/>
    <w:rsid w:val="00AA3BE8"/>
    <w:rsid w:val="00AF0A9F"/>
    <w:rsid w:val="00B04EE0"/>
    <w:rsid w:val="00B47F93"/>
    <w:rsid w:val="00B53160"/>
    <w:rsid w:val="00B670DE"/>
    <w:rsid w:val="00BD7D97"/>
    <w:rsid w:val="00C06D56"/>
    <w:rsid w:val="00C27424"/>
    <w:rsid w:val="00C338BF"/>
    <w:rsid w:val="00CD3847"/>
    <w:rsid w:val="00CD4F56"/>
    <w:rsid w:val="00CD5FC9"/>
    <w:rsid w:val="00CE2C9A"/>
    <w:rsid w:val="00D22694"/>
    <w:rsid w:val="00D25129"/>
    <w:rsid w:val="00D2794D"/>
    <w:rsid w:val="00D4399F"/>
    <w:rsid w:val="00D76C05"/>
    <w:rsid w:val="00D85A60"/>
    <w:rsid w:val="00DB4E55"/>
    <w:rsid w:val="00DD31DF"/>
    <w:rsid w:val="00DF4937"/>
    <w:rsid w:val="00E12F76"/>
    <w:rsid w:val="00E374E3"/>
    <w:rsid w:val="00E579AB"/>
    <w:rsid w:val="00EA1B71"/>
    <w:rsid w:val="00EC15E5"/>
    <w:rsid w:val="00ED7E65"/>
    <w:rsid w:val="00EE3238"/>
    <w:rsid w:val="00F0320D"/>
    <w:rsid w:val="00F132D2"/>
    <w:rsid w:val="00F45645"/>
    <w:rsid w:val="00F67C15"/>
    <w:rsid w:val="00F92816"/>
    <w:rsid w:val="00FB66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5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A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7F93"/>
    <w:rPr>
      <w:color w:val="0563C1" w:themeColor="hyperlink"/>
      <w:u w:val="single"/>
    </w:rPr>
  </w:style>
  <w:style w:type="paragraph" w:customStyle="1" w:styleId="Default">
    <w:name w:val="Default"/>
    <w:rsid w:val="00904317"/>
    <w:pPr>
      <w:autoSpaceDE w:val="0"/>
      <w:autoSpaceDN w:val="0"/>
      <w:adjustRightInd w:val="0"/>
      <w:spacing w:after="0" w:line="240" w:lineRule="auto"/>
    </w:pPr>
    <w:rPr>
      <w:rFonts w:ascii="Liberation Serif" w:eastAsia="Calibri" w:hAnsi="Liberation Serif" w:cs="Liberation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28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80ADC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B47F93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8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vk.gov.ru/registry/list2/active" TargetMode="External"/><Relationship Id="rId13" Type="http://schemas.openxmlformats.org/officeDocument/2006/relationships/fontTable" Target="fontTable.xml"/><Relationship Id="rId51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yperlink" Target="https://priarg.75.ru/deyatel-nost/kontrol-no-nadzornaya-deyatel-nost" TargetMode="External"/><Relationship Id="rId12" Type="http://schemas.openxmlformats.org/officeDocument/2006/relationships/hyperlink" Target="https://ervk.gov.ru/registry/list2/activ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ervk.gov.ru/registry/list2/active" TargetMode="External"/><Relationship Id="rId11" Type="http://schemas.openxmlformats.org/officeDocument/2006/relationships/hyperlink" Target="https://priarg.75.ru/deyatel-nost/kontrol-no-nadzornaya-deyatel-nost" TargetMode="External"/><Relationship Id="rId5" Type="http://schemas.openxmlformats.org/officeDocument/2006/relationships/hyperlink" Target="https://priarg.75.ru/deyatel-nost/kontrol-no-nadzornaya-deyatel-nost" TargetMode="External"/><Relationship Id="rId10" Type="http://schemas.openxmlformats.org/officeDocument/2006/relationships/hyperlink" Target="https://ervk.gov.ru/registry/list2/activ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arg.75.ru/deyatel-nost/kontrol-no-nadzornaya-deyatel-nos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B5327-B6B0-45E9-8691-E2FE45F36B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6</Pages>
  <Words>848</Words>
  <Characters>4835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Жаргалма Сухобаторова</dc:creator>
  <cp:lastModifiedBy>Dexp</cp:lastModifiedBy>
  <cp:revision>7</cp:revision>
  <dcterms:created xsi:type="dcterms:W3CDTF">2024-11-20T05:23:00Z</dcterms:created>
  <dcterms:modified xsi:type="dcterms:W3CDTF">2024-11-20T05:47:00Z</dcterms:modified>
</cp:coreProperties>
</file>