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DF" w:rsidRDefault="006658DF" w:rsidP="006658D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ПРИАРГУНСКОГО</w:t>
      </w:r>
    </w:p>
    <w:p w:rsidR="006658DF" w:rsidRDefault="006658DF" w:rsidP="006658D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 ЗАБАЙКАЛЬСКОГО КРАЯ</w:t>
      </w:r>
    </w:p>
    <w:p w:rsidR="006658DF" w:rsidRDefault="006658DF" w:rsidP="006658DF">
      <w:pPr>
        <w:jc w:val="center"/>
        <w:rPr>
          <w:b/>
          <w:sz w:val="32"/>
          <w:szCs w:val="32"/>
        </w:rPr>
      </w:pPr>
    </w:p>
    <w:p w:rsidR="006658DF" w:rsidRPr="006658DF" w:rsidRDefault="006658DF" w:rsidP="00665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8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8DF" w:rsidRDefault="006658DF" w:rsidP="006658DF">
      <w:pPr>
        <w:jc w:val="center"/>
        <w:rPr>
          <w:sz w:val="28"/>
          <w:szCs w:val="24"/>
        </w:rPr>
      </w:pPr>
    </w:p>
    <w:p w:rsidR="006658DF" w:rsidRPr="006658DF" w:rsidRDefault="006658DF" w:rsidP="006658DF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</w:t>
      </w:r>
      <w:r w:rsidRPr="006658DF">
        <w:rPr>
          <w:rFonts w:ascii="Times New Roman" w:hAnsi="Times New Roman" w:cs="Times New Roman"/>
          <w:sz w:val="28"/>
        </w:rPr>
        <w:t xml:space="preserve">27 мая  2022 г.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6658DF">
        <w:rPr>
          <w:rFonts w:ascii="Times New Roman" w:hAnsi="Times New Roman" w:cs="Times New Roman"/>
          <w:sz w:val="28"/>
        </w:rPr>
        <w:t xml:space="preserve">    № 447</w:t>
      </w:r>
    </w:p>
    <w:p w:rsidR="006658DF" w:rsidRDefault="006658DF" w:rsidP="006658DF">
      <w:pPr>
        <w:jc w:val="center"/>
        <w:rPr>
          <w:rFonts w:ascii="Times New Roman" w:hAnsi="Times New Roman" w:cs="Times New Roman"/>
          <w:sz w:val="28"/>
        </w:rPr>
      </w:pPr>
      <w:r w:rsidRPr="006658DF">
        <w:rPr>
          <w:rFonts w:ascii="Times New Roman" w:hAnsi="Times New Roman" w:cs="Times New Roman"/>
          <w:sz w:val="28"/>
        </w:rPr>
        <w:t>п. г. т. Приаргунс</w:t>
      </w:r>
      <w:r>
        <w:rPr>
          <w:rFonts w:ascii="Times New Roman" w:hAnsi="Times New Roman" w:cs="Times New Roman"/>
          <w:sz w:val="28"/>
        </w:rPr>
        <w:t>к</w:t>
      </w:r>
    </w:p>
    <w:p w:rsidR="006658DF" w:rsidRPr="006658DF" w:rsidRDefault="006658DF" w:rsidP="006658DF">
      <w:pPr>
        <w:jc w:val="center"/>
        <w:rPr>
          <w:rFonts w:ascii="Times New Roman" w:hAnsi="Times New Roman" w:cs="Times New Roman"/>
          <w:b/>
          <w:sz w:val="28"/>
        </w:rPr>
      </w:pPr>
    </w:p>
    <w:p w:rsidR="006658DF" w:rsidRPr="006658DF" w:rsidRDefault="006658DF" w:rsidP="006658DF">
      <w:pPr>
        <w:pStyle w:val="1"/>
        <w:jc w:val="center"/>
        <w:rPr>
          <w:sz w:val="32"/>
          <w:szCs w:val="32"/>
        </w:rPr>
      </w:pPr>
      <w:r w:rsidRPr="006658DF">
        <w:rPr>
          <w:sz w:val="32"/>
          <w:szCs w:val="32"/>
        </w:rPr>
        <w:t>Об утверждении муниципальной программы «Охрана и использование земель на территории Приаргунского муниципального округа  Забайкальского края</w:t>
      </w:r>
    </w:p>
    <w:p w:rsidR="006658DF" w:rsidRPr="006658DF" w:rsidRDefault="006658DF" w:rsidP="00665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8DF">
        <w:rPr>
          <w:rFonts w:ascii="Times New Roman" w:hAnsi="Times New Roman" w:cs="Times New Roman"/>
          <w:b/>
          <w:sz w:val="32"/>
          <w:szCs w:val="32"/>
        </w:rPr>
        <w:t xml:space="preserve"> на 2022-2025 годы</w:t>
      </w:r>
    </w:p>
    <w:p w:rsid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</w:p>
    <w:p w:rsid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58DF" w:rsidRP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  <w:r w:rsidRPr="006658DF">
        <w:rPr>
          <w:sz w:val="28"/>
          <w:szCs w:val="28"/>
        </w:rPr>
        <w:t xml:space="preserve">      Руководствуясь частью 2 статьи 13 Земельного кодекса Российской Федерации, статьей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6658DF" w:rsidRP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</w:p>
    <w:p w:rsidR="006658DF" w:rsidRPr="006658DF" w:rsidRDefault="006658DF" w:rsidP="006658DF">
      <w:pPr>
        <w:pStyle w:val="1"/>
        <w:jc w:val="both"/>
        <w:rPr>
          <w:b w:val="0"/>
          <w:sz w:val="28"/>
          <w:szCs w:val="28"/>
        </w:rPr>
      </w:pPr>
      <w:r w:rsidRPr="006658DF">
        <w:rPr>
          <w:b w:val="0"/>
          <w:sz w:val="28"/>
          <w:szCs w:val="28"/>
        </w:rPr>
        <w:t xml:space="preserve">     1. Утвердить прилагаемую муниципальную программу «Охрана и использование земель на территории Приаргунского муниципального округа  Забайкальского края  на 2022-2025 годы.</w:t>
      </w:r>
    </w:p>
    <w:p w:rsidR="006658DF" w:rsidRPr="006658DF" w:rsidRDefault="006658DF" w:rsidP="0066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DF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разместить на официальном сайте Приаргунского муниципального округа  Забайкальского края в сети Интернет.</w:t>
      </w:r>
    </w:p>
    <w:p w:rsidR="006658DF" w:rsidRPr="006658DF" w:rsidRDefault="006658DF" w:rsidP="0066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DF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665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8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отдел имущественных и земельных отношений администрации Приаргунского муниципального округа Забайкальского края.</w:t>
      </w:r>
    </w:p>
    <w:p w:rsidR="006658DF" w:rsidRPr="006658DF" w:rsidRDefault="006658DF" w:rsidP="006658DF">
      <w:pPr>
        <w:jc w:val="both"/>
        <w:rPr>
          <w:rFonts w:ascii="Times New Roman" w:hAnsi="Times New Roman" w:cs="Times New Roman"/>
          <w:sz w:val="28"/>
          <w:szCs w:val="28"/>
        </w:rPr>
      </w:pPr>
      <w:r w:rsidRPr="006658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58DF" w:rsidRP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Глава  Приаргунского </w:t>
      </w:r>
    </w:p>
    <w:p w:rsidR="006658DF" w:rsidRP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округа      </w:t>
      </w:r>
    </w:p>
    <w:p w:rsidR="006658DF" w:rsidRP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Забайкальского края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   Е.В. Логунов</w:t>
      </w:r>
    </w:p>
    <w:p w:rsidR="006658DF" w:rsidRDefault="008F3F3A" w:rsidP="008F3F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658DF" w:rsidRDefault="006658DF" w:rsidP="006658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F3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DF" w:rsidRDefault="006658DF" w:rsidP="006658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7769D" w:rsidRDefault="006658DF" w:rsidP="006658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3F3A">
        <w:rPr>
          <w:rFonts w:ascii="Times New Roman" w:hAnsi="Times New Roman" w:cs="Times New Roman"/>
          <w:sz w:val="24"/>
          <w:szCs w:val="24"/>
        </w:rPr>
        <w:t xml:space="preserve"> </w:t>
      </w:r>
      <w:r w:rsidR="00A84ABF">
        <w:rPr>
          <w:rFonts w:ascii="Times New Roman" w:hAnsi="Times New Roman" w:cs="Times New Roman"/>
          <w:sz w:val="24"/>
          <w:szCs w:val="24"/>
        </w:rPr>
        <w:t>Утверждена</w:t>
      </w:r>
    </w:p>
    <w:p w:rsidR="003601C7" w:rsidRDefault="008F3F3A" w:rsidP="00B61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601C7">
        <w:rPr>
          <w:rFonts w:ascii="Times New Roman" w:hAnsi="Times New Roman" w:cs="Times New Roman"/>
          <w:sz w:val="24"/>
          <w:szCs w:val="24"/>
        </w:rPr>
        <w:t>п</w:t>
      </w:r>
      <w:r w:rsidR="00A84ABF">
        <w:rPr>
          <w:rFonts w:ascii="Times New Roman" w:hAnsi="Times New Roman" w:cs="Times New Roman"/>
          <w:sz w:val="24"/>
          <w:szCs w:val="24"/>
        </w:rPr>
        <w:t>остановлением</w:t>
      </w:r>
      <w:r w:rsidR="003601C7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61F0C" w:rsidRDefault="00B61F0C" w:rsidP="00B61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Приаргунского муниципального округа</w:t>
      </w:r>
    </w:p>
    <w:p w:rsidR="00B61F0C" w:rsidRDefault="00B61F0C" w:rsidP="00B61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Забайкальского края</w:t>
      </w:r>
    </w:p>
    <w:p w:rsidR="003601C7" w:rsidRPr="00E72030" w:rsidRDefault="008F3F3A" w:rsidP="008F3F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63F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C1D2C">
        <w:rPr>
          <w:rFonts w:ascii="Times New Roman" w:hAnsi="Times New Roman" w:cs="Times New Roman"/>
          <w:sz w:val="24"/>
          <w:szCs w:val="24"/>
        </w:rPr>
        <w:t xml:space="preserve"> </w:t>
      </w:r>
      <w:r w:rsidR="00F63F88">
        <w:rPr>
          <w:rFonts w:ascii="Times New Roman" w:hAnsi="Times New Roman" w:cs="Times New Roman"/>
          <w:sz w:val="24"/>
          <w:szCs w:val="24"/>
        </w:rPr>
        <w:t xml:space="preserve"> </w:t>
      </w:r>
      <w:r w:rsidR="00253CCC">
        <w:rPr>
          <w:rFonts w:ascii="Times New Roman" w:hAnsi="Times New Roman" w:cs="Times New Roman"/>
          <w:sz w:val="24"/>
          <w:szCs w:val="24"/>
        </w:rPr>
        <w:t>27</w:t>
      </w:r>
      <w:r w:rsidR="00F63F88">
        <w:rPr>
          <w:rFonts w:ascii="Times New Roman" w:hAnsi="Times New Roman" w:cs="Times New Roman"/>
          <w:sz w:val="24"/>
          <w:szCs w:val="24"/>
        </w:rPr>
        <w:t xml:space="preserve">   </w:t>
      </w:r>
      <w:r w:rsidR="00F63F88" w:rsidRPr="00F63F88">
        <w:rPr>
          <w:rFonts w:ascii="Times New Roman" w:hAnsi="Times New Roman" w:cs="Times New Roman"/>
          <w:sz w:val="24"/>
          <w:szCs w:val="24"/>
        </w:rPr>
        <w:t xml:space="preserve">мая </w:t>
      </w:r>
      <w:r w:rsidR="001D7B5A" w:rsidRPr="00F63F88">
        <w:rPr>
          <w:rFonts w:ascii="Times New Roman" w:hAnsi="Times New Roman" w:cs="Times New Roman"/>
          <w:sz w:val="24"/>
          <w:szCs w:val="24"/>
        </w:rPr>
        <w:t xml:space="preserve"> </w:t>
      </w:r>
      <w:r w:rsidR="00F63F88">
        <w:rPr>
          <w:rFonts w:ascii="Times New Roman" w:hAnsi="Times New Roman" w:cs="Times New Roman"/>
          <w:sz w:val="24"/>
          <w:szCs w:val="24"/>
        </w:rPr>
        <w:t xml:space="preserve"> </w:t>
      </w:r>
      <w:r w:rsidRPr="00F63F88">
        <w:rPr>
          <w:rFonts w:ascii="Times New Roman" w:hAnsi="Times New Roman" w:cs="Times New Roman"/>
          <w:sz w:val="24"/>
          <w:szCs w:val="24"/>
        </w:rPr>
        <w:t>20</w:t>
      </w:r>
      <w:r w:rsidR="00B61F0C" w:rsidRPr="00F63F88">
        <w:rPr>
          <w:rFonts w:ascii="Times New Roman" w:hAnsi="Times New Roman" w:cs="Times New Roman"/>
          <w:sz w:val="24"/>
          <w:szCs w:val="24"/>
        </w:rPr>
        <w:t>22</w:t>
      </w:r>
      <w:r w:rsidRPr="00F63F8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B5A">
        <w:rPr>
          <w:rFonts w:ascii="Times New Roman" w:hAnsi="Times New Roman" w:cs="Times New Roman"/>
          <w:sz w:val="24"/>
          <w:szCs w:val="24"/>
        </w:rPr>
        <w:t xml:space="preserve"> </w:t>
      </w:r>
      <w:r w:rsidR="00F63F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D7B5A">
        <w:rPr>
          <w:rFonts w:ascii="Times New Roman" w:hAnsi="Times New Roman" w:cs="Times New Roman"/>
          <w:sz w:val="24"/>
          <w:szCs w:val="24"/>
        </w:rPr>
        <w:t xml:space="preserve"> </w:t>
      </w:r>
      <w:r w:rsidR="00253CCC">
        <w:rPr>
          <w:rFonts w:ascii="Times New Roman" w:hAnsi="Times New Roman" w:cs="Times New Roman"/>
          <w:sz w:val="24"/>
          <w:szCs w:val="24"/>
        </w:rPr>
        <w:t xml:space="preserve"> 447</w:t>
      </w:r>
    </w:p>
    <w:p w:rsidR="0067769D" w:rsidRPr="00E72030" w:rsidRDefault="0067769D" w:rsidP="008F3F3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8F3F3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E7203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61F0C" w:rsidRDefault="0067769D" w:rsidP="006776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"ОХРАНА И ИСПОЛЬЗОВАНИЕ ЗЕМЕЛЬ НА ТЕРРИТОРИИ </w:t>
      </w:r>
      <w:r w:rsidR="00F63F88">
        <w:rPr>
          <w:rFonts w:ascii="Times New Roman" w:hAnsi="Times New Roman" w:cs="Times New Roman"/>
          <w:sz w:val="24"/>
          <w:szCs w:val="24"/>
        </w:rPr>
        <w:t>ПРИАРУН</w:t>
      </w:r>
      <w:r w:rsidR="00B61F0C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</w:p>
    <w:p w:rsidR="0067769D" w:rsidRPr="004420D1" w:rsidRDefault="0067769D" w:rsidP="006776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0D1">
        <w:rPr>
          <w:rFonts w:ascii="Times New Roman" w:hAnsi="Times New Roman" w:cs="Times New Roman"/>
          <w:sz w:val="24"/>
          <w:szCs w:val="24"/>
        </w:rPr>
        <w:t>НА 20</w:t>
      </w:r>
      <w:r w:rsidR="004420D1">
        <w:rPr>
          <w:rFonts w:ascii="Times New Roman" w:hAnsi="Times New Roman" w:cs="Times New Roman"/>
          <w:sz w:val="24"/>
          <w:szCs w:val="24"/>
        </w:rPr>
        <w:t>22 - 2025</w:t>
      </w:r>
      <w:r w:rsidRPr="004420D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ПАСПОРТ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МУНИЦИПАЛЬНОЙ ПРОГРАММЫ "ОХРАНА И ИСПОЛЬЗОВАНИЕ ЗЕМЕЛЬ</w:t>
      </w:r>
    </w:p>
    <w:p w:rsidR="004420D1" w:rsidRPr="004420D1" w:rsidRDefault="0067769D" w:rsidP="00F63F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1F0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F63F88">
        <w:rPr>
          <w:rFonts w:ascii="Times New Roman" w:hAnsi="Times New Roman" w:cs="Times New Roman"/>
          <w:b w:val="0"/>
          <w:sz w:val="24"/>
          <w:szCs w:val="24"/>
        </w:rPr>
        <w:t>ПРИАРУН</w:t>
      </w:r>
      <w:r w:rsidR="00B61F0C" w:rsidRPr="00B61F0C">
        <w:rPr>
          <w:rFonts w:ascii="Times New Roman" w:hAnsi="Times New Roman" w:cs="Times New Roman"/>
          <w:b w:val="0"/>
          <w:sz w:val="24"/>
          <w:szCs w:val="24"/>
        </w:rPr>
        <w:t>СКОГО МУНИЦИПАЛЬНОГО ОКРУГА</w:t>
      </w:r>
      <w:r w:rsidR="0045170B">
        <w:rPr>
          <w:rFonts w:ascii="Times New Roman" w:hAnsi="Times New Roman" w:cs="Times New Roman"/>
          <w:b w:val="0"/>
          <w:sz w:val="24"/>
          <w:szCs w:val="24"/>
        </w:rPr>
        <w:t xml:space="preserve"> ЗАБАЙКАЛЬСКОГО КРАЯ</w:t>
      </w:r>
      <w:r w:rsidR="00F63F8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420D1" w:rsidRPr="004420D1">
        <w:rPr>
          <w:rFonts w:ascii="Times New Roman" w:hAnsi="Times New Roman" w:cs="Times New Roman"/>
          <w:b w:val="0"/>
          <w:sz w:val="24"/>
          <w:szCs w:val="24"/>
        </w:rPr>
        <w:t>НА 2022 - 2025 ГОДЫ</w:t>
      </w:r>
    </w:p>
    <w:p w:rsidR="004420D1" w:rsidRPr="00B61F0C" w:rsidRDefault="004420D1" w:rsidP="00B61F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32B2" w:rsidRPr="00E72030" w:rsidRDefault="00B61F0C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8222"/>
      </w:tblGrid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 w:rsidP="00B61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1F0C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 Забайкальского края</w:t>
            </w:r>
          </w:p>
        </w:tc>
      </w:tr>
      <w:tr w:rsidR="0067769D" w:rsidRPr="00E72030" w:rsidTr="00C532B2">
        <w:trPr>
          <w:trHeight w:val="5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обеспечение организации рационального использования и охраны земель;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почв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предотвращение загрязнения окружающей среды в результате ведения хозяйственной и иной деятельности на земельный участок;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сохранение плодородия почв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F63F88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7769D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</w:t>
            </w:r>
            <w:r w:rsidR="006C717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7769D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его жизни. Восстановление и повышение плодородия почв площадью</w:t>
            </w:r>
            <w:r w:rsidR="0067769D" w:rsidRPr="00B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4420D1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г. 1 га; </w:t>
            </w:r>
            <w:r w:rsidR="004420D1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г. 1 га; в 20</w:t>
            </w:r>
            <w:r w:rsidR="00442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C7179">
              <w:rPr>
                <w:rFonts w:ascii="Times New Roman" w:hAnsi="Times New Roman" w:cs="Times New Roman"/>
                <w:sz w:val="24"/>
                <w:szCs w:val="24"/>
              </w:rPr>
              <w:t>-1 га, 2025г. - 2</w:t>
            </w:r>
            <w:r w:rsidR="0067769D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67769D" w:rsidRPr="00E72030" w:rsidTr="00C532B2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Этапы и реализация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4420D1" w:rsidRDefault="004420D1" w:rsidP="0044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Общий объем необходимого финансирования программы составляет 2</w:t>
            </w:r>
            <w:r w:rsidR="00412CD7" w:rsidRPr="004420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рублей, из них:</w:t>
            </w:r>
          </w:p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- 0,0 тыс. рублей;</w:t>
            </w:r>
          </w:p>
          <w:p w:rsidR="0067769D" w:rsidRPr="004420D1" w:rsidRDefault="0044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2CD7" w:rsidRPr="00442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1050D3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Приаргунского округа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0D3" w:rsidRPr="00442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 xml:space="preserve">93,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0 тыс. руб.,</w:t>
            </w:r>
            <w:r w:rsidR="00CE4F8A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67769D" w:rsidRPr="004420D1" w:rsidRDefault="0044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Приаргунского округа -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7769D" w:rsidRDefault="0067769D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63F88" w:rsidRPr="004420D1" w:rsidRDefault="00F63F88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0 тыс. руб., в том числе:</w:t>
            </w:r>
          </w:p>
          <w:p w:rsidR="00F63F88" w:rsidRPr="004420D1" w:rsidRDefault="00F63F88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Приаргунского округа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63F88" w:rsidRPr="004420D1" w:rsidRDefault="00F63F88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приведет: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к рациональному и эффективному использованию земель;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- к улучшению внешнего вида территории </w:t>
            </w:r>
            <w:r w:rsidR="00F93DCF"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5170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69D" w:rsidRPr="00E72030" w:rsidRDefault="0067769D" w:rsidP="00451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повышению экологической безопасности населения и качества его жизни, повышению уровня благоустроенности территорий </w:t>
            </w:r>
            <w:r w:rsidR="0045170B"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r w:rsidR="0045170B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70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</w:p>
        </w:tc>
      </w:tr>
    </w:tbl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1. ХАРАКТЕРИСТИКА ТЕКУЩЕГО СОСТОЯНИЯ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 w:rsidR="0045170B">
        <w:rPr>
          <w:rFonts w:ascii="Times New Roman" w:hAnsi="Times New Roman" w:cs="Times New Roman"/>
          <w:sz w:val="24"/>
          <w:szCs w:val="24"/>
        </w:rPr>
        <w:t>округа</w:t>
      </w:r>
      <w:r w:rsidRPr="00E7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Муниципальная программа "Охрана и использование земель на территории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Pr="004420D1">
        <w:rPr>
          <w:rFonts w:ascii="Times New Roman" w:hAnsi="Times New Roman" w:cs="Times New Roman"/>
          <w:sz w:val="24"/>
          <w:szCs w:val="24"/>
        </w:rPr>
        <w:t>на 20</w:t>
      </w:r>
      <w:r w:rsidR="004420D1">
        <w:rPr>
          <w:rFonts w:ascii="Times New Roman" w:hAnsi="Times New Roman" w:cs="Times New Roman"/>
          <w:sz w:val="24"/>
          <w:szCs w:val="24"/>
        </w:rPr>
        <w:t>22 - 2025</w:t>
      </w:r>
      <w:r w:rsidRPr="004420D1">
        <w:rPr>
          <w:rFonts w:ascii="Times New Roman" w:hAnsi="Times New Roman" w:cs="Times New Roman"/>
          <w:sz w:val="24"/>
          <w:szCs w:val="24"/>
        </w:rPr>
        <w:t xml:space="preserve"> годы"</w:t>
      </w:r>
      <w:r w:rsidRPr="00E72030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CD56BB">
        <w:rPr>
          <w:rFonts w:ascii="Times New Roman" w:hAnsi="Times New Roman" w:cs="Times New Roman"/>
          <w:sz w:val="24"/>
          <w:szCs w:val="24"/>
        </w:rPr>
        <w:t>Приаргунского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E7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A7E1A" w:rsidRDefault="0067769D" w:rsidP="0018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8A7E1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 </w:t>
      </w:r>
    </w:p>
    <w:p w:rsidR="008A7E1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района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2. ПЕРЕЧЕНЬ ПРИОРИТЕТОВ И ЦЕЛЕЙ,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ОСНОВНЫЕ ЗАДАЧИ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обеспечение организации рационального использования и охраны земель;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сохранение и восстановление почв.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предотвращение загрязнения окружающей среды в результате ведения хозяйственной и иной деятельности на земельный участок;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сохранение плодородия почв.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3. ПРОГНОЗ КОНЕЧНЫХ РЕЗУЛЬТАТОВ ПРОГРАММЫ. ОЦЕНКА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СОЦИАЛЬНО-ЭКОНОМИЧЕСКОЙ ЭФФЕКТИВНОСТИ РЕАЛИЗАЦИИ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района и качества его жизни.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Реализация Программы приведет: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к рациональному и эффективному использованию земель;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к улучшению внешнего вида территории</w:t>
      </w:r>
      <w:r w:rsidR="00B61F0C">
        <w:rPr>
          <w:rFonts w:ascii="Times New Roman" w:hAnsi="Times New Roman" w:cs="Times New Roman"/>
          <w:sz w:val="24"/>
          <w:szCs w:val="24"/>
        </w:rPr>
        <w:t xml:space="preserve"> 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72030">
        <w:rPr>
          <w:rFonts w:ascii="Times New Roman" w:hAnsi="Times New Roman" w:cs="Times New Roman"/>
          <w:sz w:val="24"/>
          <w:szCs w:val="24"/>
        </w:rPr>
        <w:t>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повышению экологической безопасности населения и качества его жизни, повышению уровня благоустроенности территорий</w:t>
      </w:r>
      <w:r w:rsidR="00B61F0C">
        <w:rPr>
          <w:rFonts w:ascii="Times New Roman" w:hAnsi="Times New Roman" w:cs="Times New Roman"/>
          <w:sz w:val="24"/>
          <w:szCs w:val="24"/>
        </w:rPr>
        <w:t xml:space="preserve"> 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72030">
        <w:rPr>
          <w:rFonts w:ascii="Times New Roman" w:hAnsi="Times New Roman" w:cs="Times New Roman"/>
          <w:sz w:val="24"/>
          <w:szCs w:val="24"/>
        </w:rPr>
        <w:t>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4. СРОКИ РЕАЛИЗАЦИИ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Программа реализуется в один этап. Сроки реализации Программы 3 года.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5. ПЕРЕЧЕНЬ ОСНОВНЫХ МЕРОПРИЯТИ</w:t>
      </w:r>
      <w:r w:rsidR="00F63F88">
        <w:rPr>
          <w:rFonts w:ascii="Times New Roman" w:hAnsi="Times New Roman" w:cs="Times New Roman"/>
          <w:sz w:val="24"/>
          <w:szCs w:val="24"/>
        </w:rPr>
        <w:t>Й</w:t>
      </w:r>
      <w:r w:rsidRPr="00E7203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Реализация Программы осуществляется по следующим направлениям: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7769D" w:rsidRPr="00E7203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5132"/>
        <w:gridCol w:w="2268"/>
        <w:gridCol w:w="1134"/>
        <w:gridCol w:w="1842"/>
        <w:gridCol w:w="709"/>
        <w:gridCol w:w="776"/>
        <w:gridCol w:w="964"/>
        <w:gridCol w:w="953"/>
      </w:tblGrid>
      <w:tr w:rsidR="00914485" w:rsidRPr="00E72030" w:rsidTr="008020A6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по годам</w:t>
            </w:r>
          </w:p>
        </w:tc>
      </w:tr>
      <w:tr w:rsidR="00914485" w:rsidRPr="00E72030" w:rsidTr="00914485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Восстановление и повышение плодородия почв, а также других полезных свойств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том числе,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7C1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7C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7C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4485" w:rsidRPr="00E72030" w:rsidTr="00914485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Защита от зарастания сельскохозяйственных земель кустарником и сорной травой, других процессов ухудшения состояния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4A1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4485" w:rsidRPr="00E72030" w:rsidTr="00914485">
        <w:trPr>
          <w:trHeight w:val="538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разрешенным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3F1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401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Снятие, использование, сохранение плодородного слоя почвы при проведении работ, связанных с нарушением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подрядчика)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3F1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 w:rsidP="00914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 w:rsidP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485" w:rsidRPr="00E72030" w:rsidTr="00914485">
        <w:trPr>
          <w:trHeight w:val="10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территорий от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Направление в судебные органы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950C7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950C7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950C7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67769D" w:rsidRPr="00E72030" w:rsidRDefault="0067769D" w:rsidP="00185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7769D" w:rsidRPr="00E7203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7769D" w:rsidRPr="00E72030" w:rsidRDefault="0067769D" w:rsidP="00185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6. ОСНОВНЫЕ МЕРЫ ПРАВОВОГО РЕГУЛИРОВАНИЯ. МЕХАНИЗМ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Отбор исполнителей мероприятий Программы осуществляется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 товаров, выполнение работ, оказание услуг для муниципальных нужд.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7. ИНДИКАТОРЫ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Восстановление и повышение плодородия почв площадью: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20</w:t>
      </w:r>
      <w:r w:rsidR="00E41D5A">
        <w:rPr>
          <w:rFonts w:ascii="Times New Roman" w:hAnsi="Times New Roman" w:cs="Times New Roman"/>
          <w:sz w:val="24"/>
          <w:szCs w:val="24"/>
        </w:rPr>
        <w:t>22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г. 1 га;</w:t>
      </w:r>
    </w:p>
    <w:p w:rsidR="0067769D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20</w:t>
      </w:r>
      <w:r w:rsidR="00E41D5A">
        <w:rPr>
          <w:rFonts w:ascii="Times New Roman" w:hAnsi="Times New Roman" w:cs="Times New Roman"/>
          <w:sz w:val="24"/>
          <w:szCs w:val="24"/>
        </w:rPr>
        <w:t>23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г. 1 га;</w:t>
      </w:r>
    </w:p>
    <w:p w:rsidR="00E41D5A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2024г.  1 га;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20</w:t>
      </w:r>
      <w:r w:rsidR="00E41D5A">
        <w:rPr>
          <w:rFonts w:ascii="Times New Roman" w:hAnsi="Times New Roman" w:cs="Times New Roman"/>
          <w:sz w:val="24"/>
          <w:szCs w:val="24"/>
        </w:rPr>
        <w:t>25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г. </w:t>
      </w:r>
      <w:r w:rsidR="00E41D5A">
        <w:rPr>
          <w:rFonts w:ascii="Times New Roman" w:hAnsi="Times New Roman" w:cs="Times New Roman"/>
          <w:sz w:val="24"/>
          <w:szCs w:val="24"/>
        </w:rPr>
        <w:t>2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67769D" w:rsidRPr="00B61F0C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Раздел 8. ОРГАНИЗАЦИЯ УПРАВЛЕНИЯ И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РЕАЛИЗАЦИИ ПРОГРАММ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</w:t>
      </w:r>
      <w:r w:rsidR="00B61F0C">
        <w:rPr>
          <w:rFonts w:ascii="Times New Roman" w:hAnsi="Times New Roman" w:cs="Times New Roman"/>
          <w:sz w:val="24"/>
          <w:szCs w:val="24"/>
        </w:rPr>
        <w:t xml:space="preserve"> 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Исполнители Программы представляют отчеты о ходе реализации программных мероприятий в </w:t>
      </w:r>
      <w:r w:rsidR="00CB292D">
        <w:rPr>
          <w:rFonts w:ascii="Times New Roman" w:hAnsi="Times New Roman" w:cs="Times New Roman"/>
          <w:sz w:val="24"/>
          <w:szCs w:val="24"/>
        </w:rPr>
        <w:t>отдел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FB0300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CB29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Pr="00E72030">
        <w:rPr>
          <w:rFonts w:ascii="Times New Roman" w:hAnsi="Times New Roman" w:cs="Times New Roman"/>
          <w:sz w:val="24"/>
          <w:szCs w:val="24"/>
        </w:rPr>
        <w:t>до 1 марта года, следующего за отчетным календарным годом.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Ежегодный (итоговый) отчет о реализации муниципальной программы должен содержать: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1) отчет об исполнении мероприятий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2) отчет об исполнении целевых показателей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3) отчет о финансировании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4) сведения об оценке эффективности реализации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5) пояснительную записку, содержащую анализ факторов, повлиявших на ход реализации муниципальной программы.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9. РЕСУРСНОЕ ОБЕСПЕЧЕНИЕ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  <w:r w:rsidRPr="00E72030">
        <w:rPr>
          <w:rFonts w:ascii="Times New Roman" w:hAnsi="Times New Roman" w:cs="Times New Roman"/>
          <w:sz w:val="24"/>
          <w:szCs w:val="24"/>
        </w:rPr>
        <w:t xml:space="preserve">, </w:t>
      </w:r>
      <w:r w:rsidR="009030AD">
        <w:rPr>
          <w:rFonts w:ascii="Times New Roman" w:hAnsi="Times New Roman" w:cs="Times New Roman"/>
          <w:sz w:val="24"/>
          <w:szCs w:val="24"/>
        </w:rPr>
        <w:t xml:space="preserve">бюджета поселения, </w:t>
      </w:r>
      <w:r w:rsidRPr="00E72030">
        <w:rPr>
          <w:rFonts w:ascii="Times New Roman" w:hAnsi="Times New Roman" w:cs="Times New Roman"/>
          <w:sz w:val="24"/>
          <w:szCs w:val="24"/>
        </w:rPr>
        <w:t>а также за счет внебюджетных источников: арендаторов и собственников земельных участков.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Общий объем финансирования Программы в 20</w:t>
      </w:r>
      <w:r w:rsidR="00E41D5A">
        <w:rPr>
          <w:rFonts w:ascii="Times New Roman" w:hAnsi="Times New Roman" w:cs="Times New Roman"/>
          <w:sz w:val="24"/>
          <w:szCs w:val="24"/>
        </w:rPr>
        <w:t>22</w:t>
      </w:r>
      <w:r w:rsidRPr="00E41D5A">
        <w:rPr>
          <w:rFonts w:ascii="Times New Roman" w:hAnsi="Times New Roman" w:cs="Times New Roman"/>
          <w:sz w:val="24"/>
          <w:szCs w:val="24"/>
        </w:rPr>
        <w:t xml:space="preserve"> - 20</w:t>
      </w:r>
      <w:r w:rsidR="00E41D5A">
        <w:rPr>
          <w:rFonts w:ascii="Times New Roman" w:hAnsi="Times New Roman" w:cs="Times New Roman"/>
          <w:sz w:val="24"/>
          <w:szCs w:val="24"/>
        </w:rPr>
        <w:t>2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годах составляет 2</w:t>
      </w:r>
      <w:r w:rsidR="009030AD" w:rsidRPr="00E41D5A">
        <w:rPr>
          <w:rFonts w:ascii="Times New Roman" w:hAnsi="Times New Roman" w:cs="Times New Roman"/>
          <w:sz w:val="24"/>
          <w:szCs w:val="24"/>
        </w:rPr>
        <w:t>80</w:t>
      </w:r>
      <w:r w:rsidRPr="00E41D5A">
        <w:rPr>
          <w:rFonts w:ascii="Times New Roman" w:hAnsi="Times New Roman" w:cs="Times New Roman"/>
          <w:sz w:val="24"/>
          <w:szCs w:val="24"/>
        </w:rPr>
        <w:t>,0 тыс. рублей, из них: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год - 0 тыс. руб.;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год - </w:t>
      </w:r>
      <w:r w:rsidR="00F63F88">
        <w:rPr>
          <w:rFonts w:ascii="Times New Roman" w:hAnsi="Times New Roman" w:cs="Times New Roman"/>
          <w:sz w:val="24"/>
          <w:szCs w:val="24"/>
        </w:rPr>
        <w:t>93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руб.;</w:t>
      </w:r>
    </w:p>
    <w:p w:rsidR="0067769D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год - </w:t>
      </w:r>
      <w:r w:rsidR="00F63F88">
        <w:rPr>
          <w:rFonts w:ascii="Times New Roman" w:hAnsi="Times New Roman" w:cs="Times New Roman"/>
          <w:sz w:val="24"/>
          <w:szCs w:val="24"/>
        </w:rPr>
        <w:t>93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руб.;</w:t>
      </w:r>
    </w:p>
    <w:p w:rsidR="00F63F88" w:rsidRPr="00E41D5A" w:rsidRDefault="00F63F88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94,0 тыс. руб.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E41D5A" w:rsidRPr="00E41D5A">
        <w:rPr>
          <w:rFonts w:ascii="Times New Roman" w:hAnsi="Times New Roman" w:cs="Times New Roman"/>
          <w:sz w:val="24"/>
          <w:szCs w:val="24"/>
        </w:rPr>
        <w:t>округа</w:t>
      </w:r>
      <w:r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E41D5A">
        <w:rPr>
          <w:rFonts w:ascii="Times New Roman" w:hAnsi="Times New Roman" w:cs="Times New Roman"/>
          <w:sz w:val="24"/>
          <w:szCs w:val="24"/>
        </w:rPr>
        <w:t>1</w:t>
      </w:r>
      <w:r w:rsidR="00F63F88">
        <w:rPr>
          <w:rFonts w:ascii="Times New Roman" w:hAnsi="Times New Roman" w:cs="Times New Roman"/>
          <w:sz w:val="24"/>
          <w:szCs w:val="24"/>
        </w:rPr>
        <w:t>30</w:t>
      </w:r>
      <w:r w:rsidRPr="00E41D5A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20</w:t>
      </w:r>
      <w:r w:rsidR="00E41D5A">
        <w:rPr>
          <w:rFonts w:ascii="Times New Roman" w:hAnsi="Times New Roman" w:cs="Times New Roman"/>
          <w:sz w:val="24"/>
          <w:szCs w:val="24"/>
        </w:rPr>
        <w:t>22</w:t>
      </w:r>
      <w:r w:rsidRPr="00E41D5A">
        <w:rPr>
          <w:rFonts w:ascii="Times New Roman" w:hAnsi="Times New Roman" w:cs="Times New Roman"/>
          <w:sz w:val="24"/>
          <w:szCs w:val="24"/>
        </w:rPr>
        <w:t xml:space="preserve"> - 0 тыс. руб.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54C6" w:rsidRPr="00E41D5A">
        <w:rPr>
          <w:rFonts w:ascii="Times New Roman" w:hAnsi="Times New Roman" w:cs="Times New Roman"/>
          <w:sz w:val="24"/>
          <w:szCs w:val="24"/>
        </w:rPr>
        <w:t>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</w:t>
      </w:r>
    </w:p>
    <w:p w:rsidR="0067769D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F63F88">
        <w:rPr>
          <w:rFonts w:ascii="Times New Roman" w:hAnsi="Times New Roman" w:cs="Times New Roman"/>
          <w:sz w:val="24"/>
          <w:szCs w:val="24"/>
        </w:rPr>
        <w:t>43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</w:t>
      </w:r>
    </w:p>
    <w:p w:rsidR="00F63F88" w:rsidRPr="00E41D5A" w:rsidRDefault="00F63F88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2025 - 44</w:t>
      </w:r>
      <w:r w:rsidRPr="00E41D5A">
        <w:rPr>
          <w:rFonts w:ascii="Times New Roman" w:hAnsi="Times New Roman" w:cs="Times New Roman"/>
          <w:sz w:val="24"/>
          <w:szCs w:val="24"/>
        </w:rPr>
        <w:t>,0 тыс. руб.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внебюджетные источники -</w:t>
      </w:r>
      <w:r w:rsidR="00BB69D1" w:rsidRPr="00E41D5A">
        <w:rPr>
          <w:rFonts w:ascii="Times New Roman" w:hAnsi="Times New Roman" w:cs="Times New Roman"/>
          <w:sz w:val="24"/>
          <w:szCs w:val="24"/>
        </w:rPr>
        <w:t xml:space="preserve"> 1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Pr="00E41D5A">
        <w:rPr>
          <w:rFonts w:ascii="Times New Roman" w:hAnsi="Times New Roman" w:cs="Times New Roman"/>
          <w:sz w:val="24"/>
          <w:szCs w:val="24"/>
        </w:rPr>
        <w:t>0,0 тыс. руб.;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- 0 тыс. руб.;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="0067769D" w:rsidRPr="00E41D5A">
        <w:rPr>
          <w:rFonts w:ascii="Times New Roman" w:hAnsi="Times New Roman" w:cs="Times New Roman"/>
          <w:sz w:val="24"/>
          <w:szCs w:val="24"/>
        </w:rPr>
        <w:t>0,0 тыс. руб.;</w:t>
      </w:r>
    </w:p>
    <w:p w:rsidR="0067769D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="0067769D" w:rsidRPr="00E41D5A">
        <w:rPr>
          <w:rFonts w:ascii="Times New Roman" w:hAnsi="Times New Roman" w:cs="Times New Roman"/>
          <w:sz w:val="24"/>
          <w:szCs w:val="24"/>
        </w:rPr>
        <w:t>0,0 тыс. руб.</w:t>
      </w:r>
    </w:p>
    <w:p w:rsidR="00F63F88" w:rsidRPr="00E41D5A" w:rsidRDefault="00F63F88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– 50,0 тыс. руб.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67769D" w:rsidRPr="00E72030" w:rsidRDefault="0067769D" w:rsidP="006776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010" w:rsidRPr="00E72030" w:rsidRDefault="00153010">
      <w:pPr>
        <w:rPr>
          <w:rFonts w:ascii="Times New Roman" w:hAnsi="Times New Roman" w:cs="Times New Roman"/>
          <w:sz w:val="24"/>
          <w:szCs w:val="24"/>
        </w:rPr>
      </w:pPr>
    </w:p>
    <w:sectPr w:rsidR="00153010" w:rsidRPr="00E72030" w:rsidSect="00B61F0C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67769D"/>
    <w:rsid w:val="00051D72"/>
    <w:rsid w:val="000D57AA"/>
    <w:rsid w:val="001050D3"/>
    <w:rsid w:val="00153010"/>
    <w:rsid w:val="001858E4"/>
    <w:rsid w:val="00187123"/>
    <w:rsid w:val="001D7B5A"/>
    <w:rsid w:val="00253CCC"/>
    <w:rsid w:val="002C0FC6"/>
    <w:rsid w:val="00300396"/>
    <w:rsid w:val="00331FF9"/>
    <w:rsid w:val="003416F7"/>
    <w:rsid w:val="003601C7"/>
    <w:rsid w:val="00382D97"/>
    <w:rsid w:val="003A2359"/>
    <w:rsid w:val="003F16A9"/>
    <w:rsid w:val="003F6D92"/>
    <w:rsid w:val="00401DC4"/>
    <w:rsid w:val="00412CD7"/>
    <w:rsid w:val="004254C6"/>
    <w:rsid w:val="004420D1"/>
    <w:rsid w:val="0044742D"/>
    <w:rsid w:val="0045170B"/>
    <w:rsid w:val="004A17BD"/>
    <w:rsid w:val="004E04F6"/>
    <w:rsid w:val="004E75EE"/>
    <w:rsid w:val="004F7BFF"/>
    <w:rsid w:val="004F7F5F"/>
    <w:rsid w:val="00520B68"/>
    <w:rsid w:val="0056438D"/>
    <w:rsid w:val="006658DF"/>
    <w:rsid w:val="0067325D"/>
    <w:rsid w:val="0067769D"/>
    <w:rsid w:val="006C7179"/>
    <w:rsid w:val="00741D01"/>
    <w:rsid w:val="0077704F"/>
    <w:rsid w:val="007C1C6F"/>
    <w:rsid w:val="008064C4"/>
    <w:rsid w:val="00892C90"/>
    <w:rsid w:val="008A7E1A"/>
    <w:rsid w:val="008D6B86"/>
    <w:rsid w:val="008F3F3A"/>
    <w:rsid w:val="009030AD"/>
    <w:rsid w:val="00914485"/>
    <w:rsid w:val="009F41FE"/>
    <w:rsid w:val="00A84ABF"/>
    <w:rsid w:val="00AB2645"/>
    <w:rsid w:val="00AB429E"/>
    <w:rsid w:val="00AB7EB8"/>
    <w:rsid w:val="00AC1D2C"/>
    <w:rsid w:val="00B61F0C"/>
    <w:rsid w:val="00BB69D1"/>
    <w:rsid w:val="00BF35BF"/>
    <w:rsid w:val="00C17E65"/>
    <w:rsid w:val="00C532B2"/>
    <w:rsid w:val="00CB292D"/>
    <w:rsid w:val="00CD56BB"/>
    <w:rsid w:val="00CE4F8A"/>
    <w:rsid w:val="00E3730F"/>
    <w:rsid w:val="00E41D5A"/>
    <w:rsid w:val="00E43B60"/>
    <w:rsid w:val="00E72030"/>
    <w:rsid w:val="00EA15D3"/>
    <w:rsid w:val="00EB74A2"/>
    <w:rsid w:val="00F63F88"/>
    <w:rsid w:val="00F93DCF"/>
    <w:rsid w:val="00FB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65"/>
  </w:style>
  <w:style w:type="paragraph" w:styleId="1">
    <w:name w:val="heading 1"/>
    <w:basedOn w:val="a"/>
    <w:next w:val="a"/>
    <w:link w:val="10"/>
    <w:qFormat/>
    <w:rsid w:val="006658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7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658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6658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65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Admin</cp:lastModifiedBy>
  <cp:revision>2</cp:revision>
  <cp:lastPrinted>2022-05-26T00:43:00Z</cp:lastPrinted>
  <dcterms:created xsi:type="dcterms:W3CDTF">2023-10-17T04:03:00Z</dcterms:created>
  <dcterms:modified xsi:type="dcterms:W3CDTF">2023-10-17T04:03:00Z</dcterms:modified>
</cp:coreProperties>
</file>