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74E" w:rsidRPr="0014474E" w:rsidRDefault="0014474E" w:rsidP="0014474E">
      <w:pPr>
        <w:widowControl w:val="0"/>
        <w:autoSpaceDE w:val="0"/>
        <w:autoSpaceDN w:val="0"/>
        <w:adjustRightInd w:val="0"/>
        <w:ind w:left="360"/>
        <w:jc w:val="center"/>
        <w:rPr>
          <w:b/>
          <w:sz w:val="28"/>
          <w:szCs w:val="28"/>
        </w:rPr>
      </w:pPr>
      <w:r w:rsidRPr="0014474E">
        <w:rPr>
          <w:b/>
          <w:sz w:val="28"/>
          <w:szCs w:val="28"/>
        </w:rPr>
        <w:t>ИНФОРМАЦИЯ</w:t>
      </w:r>
    </w:p>
    <w:p w:rsidR="0014474E" w:rsidRPr="0014474E" w:rsidRDefault="0014474E" w:rsidP="0014474E">
      <w:pPr>
        <w:widowControl w:val="0"/>
        <w:autoSpaceDE w:val="0"/>
        <w:autoSpaceDN w:val="0"/>
        <w:adjustRightInd w:val="0"/>
        <w:ind w:left="360"/>
        <w:jc w:val="center"/>
        <w:rPr>
          <w:b/>
          <w:sz w:val="28"/>
          <w:szCs w:val="28"/>
        </w:rPr>
      </w:pPr>
      <w:r w:rsidRPr="0014474E">
        <w:rPr>
          <w:b/>
          <w:sz w:val="28"/>
          <w:szCs w:val="28"/>
        </w:rPr>
        <w:t xml:space="preserve"> о ходе реализации плана мероприятий</w:t>
      </w:r>
    </w:p>
    <w:p w:rsidR="0014474E" w:rsidRPr="0014474E" w:rsidRDefault="0014474E" w:rsidP="0014474E">
      <w:pPr>
        <w:pStyle w:val="a3"/>
        <w:widowControl w:val="0"/>
        <w:autoSpaceDE w:val="0"/>
        <w:autoSpaceDN w:val="0"/>
        <w:adjustRightInd w:val="0"/>
        <w:ind w:left="0"/>
        <w:jc w:val="center"/>
        <w:rPr>
          <w:b/>
          <w:sz w:val="28"/>
          <w:szCs w:val="28"/>
        </w:rPr>
      </w:pPr>
      <w:r w:rsidRPr="0014474E">
        <w:rPr>
          <w:b/>
          <w:sz w:val="28"/>
          <w:szCs w:val="28"/>
        </w:rPr>
        <w:t xml:space="preserve"> («дорожной карты») по содействию развитию конкуренции в Забайкальском крае</w:t>
      </w:r>
    </w:p>
    <w:p w:rsidR="00504AA5" w:rsidRDefault="0014474E" w:rsidP="0014474E">
      <w:pPr>
        <w:jc w:val="center"/>
        <w:rPr>
          <w:sz w:val="28"/>
        </w:rPr>
      </w:pPr>
      <w:r w:rsidRPr="0014474E">
        <w:rPr>
          <w:sz w:val="28"/>
        </w:rPr>
        <w:t xml:space="preserve">по состоянию на 1 </w:t>
      </w:r>
      <w:r w:rsidR="0026053F">
        <w:rPr>
          <w:sz w:val="28"/>
        </w:rPr>
        <w:t>января</w:t>
      </w:r>
      <w:r w:rsidRPr="0014474E">
        <w:rPr>
          <w:sz w:val="28"/>
        </w:rPr>
        <w:t xml:space="preserve"> 202</w:t>
      </w:r>
      <w:bookmarkStart w:id="0" w:name="_GoBack"/>
      <w:bookmarkEnd w:id="0"/>
      <w:r w:rsidR="0026053F">
        <w:rPr>
          <w:sz w:val="28"/>
        </w:rPr>
        <w:t>4</w:t>
      </w:r>
      <w:r w:rsidRPr="0014474E">
        <w:rPr>
          <w:sz w:val="28"/>
        </w:rPr>
        <w:t xml:space="preserve"> года</w:t>
      </w:r>
    </w:p>
    <w:p w:rsidR="0014474E" w:rsidRDefault="0014474E" w:rsidP="0014474E">
      <w:pPr>
        <w:jc w:val="center"/>
        <w:rPr>
          <w:sz w:val="28"/>
        </w:rPr>
      </w:pPr>
    </w:p>
    <w:tbl>
      <w:tblPr>
        <w:tblW w:w="4974" w:type="pc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59"/>
        <w:gridCol w:w="4395"/>
        <w:gridCol w:w="2409"/>
        <w:gridCol w:w="4110"/>
        <w:gridCol w:w="2836"/>
      </w:tblGrid>
      <w:tr w:rsidR="00D5184C" w:rsidRPr="00F31422" w:rsidTr="000F2855">
        <w:tc>
          <w:tcPr>
            <w:tcW w:w="326" w:type="pct"/>
          </w:tcPr>
          <w:p w:rsidR="00D5184C" w:rsidRPr="00976B22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 w:rsidRPr="00976B22">
              <w:rPr>
                <w:b/>
                <w:sz w:val="24"/>
                <w:szCs w:val="24"/>
              </w:rPr>
              <w:t>№</w:t>
            </w:r>
          </w:p>
          <w:p w:rsidR="00D5184C" w:rsidRPr="00976B22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 w:rsidRPr="00976B22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1494" w:type="pct"/>
          </w:tcPr>
          <w:p w:rsidR="00D5184C" w:rsidRPr="00976B22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 w:rsidRPr="00976B22">
              <w:rPr>
                <w:b/>
                <w:sz w:val="24"/>
                <w:szCs w:val="24"/>
              </w:rPr>
              <w:t>Мероприятие</w:t>
            </w:r>
          </w:p>
        </w:tc>
        <w:tc>
          <w:tcPr>
            <w:tcW w:w="819" w:type="pct"/>
          </w:tcPr>
          <w:p w:rsidR="00D5184C" w:rsidRPr="00976B22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 w:rsidRPr="00976B22">
              <w:rPr>
                <w:b/>
                <w:sz w:val="24"/>
                <w:szCs w:val="24"/>
              </w:rPr>
              <w:t>Срок реализации</w:t>
            </w:r>
          </w:p>
        </w:tc>
        <w:tc>
          <w:tcPr>
            <w:tcW w:w="1397" w:type="pct"/>
          </w:tcPr>
          <w:p w:rsidR="00D5184C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Отчет о ходе реализации мероприятия </w:t>
            </w:r>
          </w:p>
          <w:p w:rsidR="00D5184C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по состоянию </w:t>
            </w:r>
          </w:p>
          <w:p w:rsidR="00D5184C" w:rsidRPr="00976B22" w:rsidRDefault="00D5184C" w:rsidP="00501E6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 1 июля 202</w:t>
            </w:r>
            <w:r w:rsidR="00501E68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 xml:space="preserve"> года</w:t>
            </w:r>
          </w:p>
        </w:tc>
        <w:tc>
          <w:tcPr>
            <w:tcW w:w="964" w:type="pct"/>
          </w:tcPr>
          <w:p w:rsidR="00D5184C" w:rsidRPr="00976B22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 w:rsidRPr="00976B22">
              <w:rPr>
                <w:b/>
                <w:sz w:val="24"/>
                <w:szCs w:val="24"/>
              </w:rPr>
              <w:t>Исполнитель</w:t>
            </w:r>
          </w:p>
        </w:tc>
      </w:tr>
      <w:tr w:rsidR="00D5184C" w:rsidRPr="00F31422" w:rsidTr="000F285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184C" w:rsidRPr="00F31422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 w:rsidRPr="00F31422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184C" w:rsidRPr="00F31422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 w:rsidRPr="00F31422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184C" w:rsidRPr="00F31422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184C" w:rsidRPr="00F31422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184C" w:rsidRPr="00F31422" w:rsidRDefault="00D5184C" w:rsidP="00E46C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E46C92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340"/>
        </w:trPr>
        <w:tc>
          <w:tcPr>
            <w:tcW w:w="5000" w:type="pct"/>
            <w:gridSpan w:val="5"/>
            <w:shd w:val="clear" w:color="auto" w:fill="auto"/>
            <w:vAlign w:val="center"/>
          </w:tcPr>
          <w:p w:rsidR="00E46C92" w:rsidRPr="00F31422" w:rsidRDefault="00E46C92" w:rsidP="00E46C92">
            <w:pPr>
              <w:ind w:left="-57" w:right="-57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31422">
              <w:rPr>
                <w:rFonts w:eastAsia="Calibri"/>
                <w:b/>
                <w:sz w:val="24"/>
                <w:szCs w:val="24"/>
                <w:lang w:eastAsia="en-US"/>
              </w:rPr>
              <w:t xml:space="preserve">Раздел 1. </w:t>
            </w:r>
            <w:r w:rsidRPr="00F31422">
              <w:rPr>
                <w:b/>
                <w:sz w:val="24"/>
                <w:szCs w:val="24"/>
              </w:rPr>
              <w:t>Мероприятия, направленные на содействие развитию конкуренции на товарных рынках Забайкальского края</w:t>
            </w:r>
          </w:p>
        </w:tc>
      </w:tr>
      <w:tr w:rsidR="00E46C92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283"/>
        </w:trPr>
        <w:tc>
          <w:tcPr>
            <w:tcW w:w="5000" w:type="pct"/>
            <w:gridSpan w:val="5"/>
            <w:shd w:val="clear" w:color="auto" w:fill="auto"/>
          </w:tcPr>
          <w:p w:rsidR="00E46C92" w:rsidRPr="00F31422" w:rsidRDefault="00E46C92" w:rsidP="000F2855">
            <w:pPr>
              <w:pStyle w:val="a3"/>
              <w:numPr>
                <w:ilvl w:val="1"/>
                <w:numId w:val="16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  <w:r w:rsidRPr="00F31422">
              <w:rPr>
                <w:b/>
                <w:sz w:val="24"/>
                <w:szCs w:val="24"/>
                <w:lang w:eastAsia="en-US"/>
              </w:rPr>
              <w:t>Рынок услуг по сбору и транспортированию твердых коммунальных отходов</w:t>
            </w:r>
          </w:p>
        </w:tc>
      </w:tr>
      <w:tr w:rsidR="002A2700" w:rsidRPr="00F31422" w:rsidTr="000F2855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2A2700" w:rsidRPr="00F31422" w:rsidRDefault="002A2700" w:rsidP="00E46C92">
            <w:pPr>
              <w:rPr>
                <w:sz w:val="24"/>
                <w:szCs w:val="24"/>
              </w:rPr>
            </w:pPr>
            <w:r w:rsidRPr="00F31422">
              <w:rPr>
                <w:sz w:val="24"/>
                <w:szCs w:val="24"/>
              </w:rPr>
              <w:t>1.10.1</w:t>
            </w:r>
          </w:p>
        </w:tc>
        <w:tc>
          <w:tcPr>
            <w:tcW w:w="1494" w:type="pct"/>
            <w:shd w:val="clear" w:color="auto" w:fill="auto"/>
          </w:tcPr>
          <w:p w:rsidR="002A2700" w:rsidRPr="000E27F3" w:rsidRDefault="002A2700" w:rsidP="00817E17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4"/>
                <w:szCs w:val="24"/>
                <w:lang w:eastAsia="en-US"/>
              </w:rPr>
            </w:pPr>
            <w:r w:rsidRPr="000E27F3">
              <w:rPr>
                <w:rFonts w:eastAsia="TimesNewRomanPSMT"/>
                <w:sz w:val="24"/>
                <w:szCs w:val="24"/>
                <w:lang w:eastAsia="en-US"/>
              </w:rPr>
              <w:t>Проведение торгов, по результатам которых</w:t>
            </w:r>
          </w:p>
          <w:p w:rsidR="002A2700" w:rsidRPr="000E27F3" w:rsidRDefault="002A2700" w:rsidP="00817E17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4"/>
                <w:szCs w:val="24"/>
                <w:lang w:eastAsia="en-US"/>
              </w:rPr>
            </w:pPr>
            <w:r w:rsidRPr="000E27F3">
              <w:rPr>
                <w:rFonts w:eastAsia="TimesNewRomanPSMT"/>
                <w:sz w:val="24"/>
                <w:szCs w:val="24"/>
                <w:lang w:eastAsia="en-US"/>
              </w:rPr>
              <w:t>формируются цены на услуги по транспортированию твердых коммунальных</w:t>
            </w:r>
          </w:p>
          <w:p w:rsidR="002A2700" w:rsidRPr="000E27F3" w:rsidRDefault="002A2700" w:rsidP="00817E17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4"/>
                <w:szCs w:val="24"/>
                <w:lang w:eastAsia="en-US"/>
              </w:rPr>
            </w:pPr>
            <w:r w:rsidRPr="000E27F3">
              <w:rPr>
                <w:rFonts w:eastAsia="TimesNewRomanPSMT"/>
                <w:sz w:val="24"/>
                <w:szCs w:val="24"/>
                <w:lang w:eastAsia="en-US"/>
              </w:rPr>
              <w:t>отходов для регионального оператора по обращению с твердыми коммунальными отходами, в форме электронного аукциона в отношении всего объема твердых коммунальных отходов, образующихся в зоне (зонах) его деятельности разделение региональным  оператором на большее</w:t>
            </w:r>
          </w:p>
          <w:p w:rsidR="002A2700" w:rsidRPr="000E27F3" w:rsidRDefault="002A2700" w:rsidP="00817E17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4"/>
                <w:szCs w:val="24"/>
                <w:lang w:eastAsia="en-US"/>
              </w:rPr>
            </w:pPr>
            <w:r w:rsidRPr="000E27F3">
              <w:rPr>
                <w:rFonts w:eastAsia="TimesNewRomanPSMT"/>
                <w:sz w:val="24"/>
                <w:szCs w:val="24"/>
                <w:lang w:eastAsia="en-US"/>
              </w:rPr>
              <w:t>количество лотов услуги по транспортированию твердых коммунальных</w:t>
            </w:r>
          </w:p>
          <w:p w:rsidR="002A2700" w:rsidRPr="000E27F3" w:rsidRDefault="002A2700" w:rsidP="00817E17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4"/>
                <w:szCs w:val="24"/>
                <w:lang w:eastAsia="en-US"/>
              </w:rPr>
            </w:pPr>
            <w:r w:rsidRPr="000E27F3">
              <w:rPr>
                <w:rFonts w:eastAsia="TimesNewRomanPSMT"/>
                <w:sz w:val="24"/>
                <w:szCs w:val="24"/>
                <w:lang w:eastAsia="en-US"/>
              </w:rPr>
              <w:t>отходов в зоне его деятельности, а также</w:t>
            </w:r>
          </w:p>
          <w:p w:rsidR="002A2700" w:rsidRPr="000E27F3" w:rsidRDefault="002A2700" w:rsidP="00817E17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4"/>
                <w:szCs w:val="24"/>
                <w:lang w:eastAsia="en-US"/>
              </w:rPr>
            </w:pPr>
            <w:r w:rsidRPr="000E27F3">
              <w:rPr>
                <w:rFonts w:eastAsia="TimesNewRomanPSMT"/>
                <w:sz w:val="24"/>
                <w:szCs w:val="24"/>
                <w:lang w:eastAsia="en-US"/>
              </w:rPr>
              <w:t xml:space="preserve">увеличение объема услуг по транспортированию твердых </w:t>
            </w:r>
            <w:r w:rsidRPr="000E27F3">
              <w:rPr>
                <w:rFonts w:eastAsia="TimesNewRomanPSMT"/>
                <w:sz w:val="24"/>
                <w:szCs w:val="24"/>
                <w:lang w:eastAsia="en-US"/>
              </w:rPr>
              <w:lastRenderedPageBreak/>
              <w:t>коммунальных отходов, выделенных в отдельные лоты</w:t>
            </w:r>
          </w:p>
          <w:p w:rsidR="002A2700" w:rsidRPr="000E27F3" w:rsidRDefault="002A2700" w:rsidP="00817E17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4"/>
                <w:szCs w:val="24"/>
                <w:lang w:eastAsia="en-US"/>
              </w:rPr>
            </w:pPr>
            <w:r w:rsidRPr="000E27F3">
              <w:rPr>
                <w:rFonts w:eastAsia="TimesNewRomanPSMT"/>
                <w:sz w:val="24"/>
                <w:szCs w:val="24"/>
                <w:lang w:eastAsia="en-US"/>
              </w:rPr>
              <w:t>участниками аукционов по которым которых могут быть только субъекты малого и среднего предпринимательства.</w:t>
            </w:r>
          </w:p>
        </w:tc>
        <w:tc>
          <w:tcPr>
            <w:tcW w:w="819" w:type="pct"/>
            <w:shd w:val="clear" w:color="auto" w:fill="auto"/>
          </w:tcPr>
          <w:p w:rsidR="002A2700" w:rsidRPr="000E27F3" w:rsidRDefault="002A2700" w:rsidP="00817E1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E27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2022-2025 годы</w:t>
            </w:r>
          </w:p>
        </w:tc>
        <w:tc>
          <w:tcPr>
            <w:tcW w:w="1397" w:type="pct"/>
            <w:shd w:val="clear" w:color="auto" w:fill="auto"/>
          </w:tcPr>
          <w:p w:rsidR="002A2700" w:rsidRPr="000E27F3" w:rsidRDefault="00045C11" w:rsidP="00E46C92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 w:rsidRPr="000E27F3">
              <w:rPr>
                <w:sz w:val="22"/>
                <w:szCs w:val="22"/>
                <w:lang w:eastAsia="en-US"/>
              </w:rPr>
              <w:t xml:space="preserve">Торги не проводились. На территории Приаргунского муниципального округа Забайкальского края </w:t>
            </w:r>
            <w:r w:rsidRPr="000E27F3">
              <w:rPr>
                <w:sz w:val="22"/>
                <w:szCs w:val="22"/>
              </w:rPr>
              <w:t>деятельность по сбору и транспортированию отходов осуществляет 1 хозяйствующий субъект (региональный оператор ООО «Олерон+»)</w:t>
            </w:r>
          </w:p>
        </w:tc>
        <w:tc>
          <w:tcPr>
            <w:tcW w:w="964" w:type="pct"/>
            <w:shd w:val="clear" w:color="auto" w:fill="auto"/>
          </w:tcPr>
          <w:p w:rsidR="002A2700" w:rsidRPr="009D6944" w:rsidRDefault="00045C11" w:rsidP="002A2700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  <w:lang w:eastAsia="en-US"/>
              </w:rPr>
              <w:t>Отдел жилищно-коммунального хозяйства администрации Приаргунского муниципального округа Забайкальского края</w:t>
            </w:r>
          </w:p>
        </w:tc>
      </w:tr>
      <w:tr w:rsidR="00E46C92" w:rsidRPr="00F31422" w:rsidTr="00817E17">
        <w:tblPrEx>
          <w:tblBorders>
            <w:bottom w:val="single" w:sz="4" w:space="0" w:color="auto"/>
          </w:tblBorders>
          <w:tblLook w:val="01A0"/>
        </w:tblPrEx>
        <w:trPr>
          <w:trHeight w:val="283"/>
        </w:trPr>
        <w:tc>
          <w:tcPr>
            <w:tcW w:w="5000" w:type="pct"/>
            <w:gridSpan w:val="5"/>
            <w:shd w:val="clear" w:color="auto" w:fill="FFFFFF" w:themeFill="background1"/>
          </w:tcPr>
          <w:p w:rsidR="00E46C92" w:rsidRPr="000E27F3" w:rsidRDefault="00E46C92" w:rsidP="000F2855">
            <w:pPr>
              <w:pStyle w:val="a3"/>
              <w:numPr>
                <w:ilvl w:val="1"/>
                <w:numId w:val="16"/>
              </w:numPr>
              <w:ind w:left="0" w:firstLine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0E27F3">
              <w:rPr>
                <w:b/>
                <w:sz w:val="24"/>
                <w:szCs w:val="24"/>
                <w:lang w:eastAsia="en-US"/>
              </w:rPr>
              <w:lastRenderedPageBreak/>
              <w:t>Рынок выполнения работ по благоустройству городской среды</w:t>
            </w:r>
          </w:p>
        </w:tc>
      </w:tr>
      <w:tr w:rsidR="00226CB8" w:rsidRPr="00F31422" w:rsidTr="00817E17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226CB8" w:rsidRPr="00F31422" w:rsidRDefault="00226CB8" w:rsidP="00E46C92">
            <w:pPr>
              <w:rPr>
                <w:sz w:val="24"/>
                <w:szCs w:val="24"/>
              </w:rPr>
            </w:pPr>
            <w:r w:rsidRPr="00F31422">
              <w:rPr>
                <w:sz w:val="24"/>
                <w:szCs w:val="24"/>
              </w:rPr>
              <w:t>1.11.1</w:t>
            </w:r>
          </w:p>
        </w:tc>
        <w:tc>
          <w:tcPr>
            <w:tcW w:w="1494" w:type="pct"/>
            <w:shd w:val="clear" w:color="auto" w:fill="FFFFFF" w:themeFill="background1"/>
          </w:tcPr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>Осуществление мониторинга деятельности хозяйствующих субъектов, осуществляющих деятельность на рынке выполнения работ по благоустройству городской среды:</w:t>
            </w: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>1.«Формирование современной городской среды»</w:t>
            </w: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>2. «Комплексное развитие сельских территорий»</w:t>
            </w: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>3. План социального развития центров экономического роста Забайкальского края</w:t>
            </w: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>4. План социального развития центров экономического роста Забайкальского края проекта «1000 дворов»</w:t>
            </w: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  <w:p w:rsidR="00226CB8" w:rsidRPr="000E27F3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>5. Всероссийского конкурса лучших проектов создания комфортной городской среды</w:t>
            </w:r>
          </w:p>
        </w:tc>
        <w:tc>
          <w:tcPr>
            <w:tcW w:w="819" w:type="pct"/>
            <w:shd w:val="clear" w:color="auto" w:fill="FFFFFF" w:themeFill="background1"/>
          </w:tcPr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E27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 год</w:t>
            </w: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E27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 год</w:t>
            </w: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E27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 год</w:t>
            </w: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E27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 год</w:t>
            </w: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E27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2023-2024 гг</w:t>
            </w:r>
          </w:p>
          <w:p w:rsidR="00226CB8" w:rsidRPr="000E27F3" w:rsidRDefault="00226CB8" w:rsidP="007063C8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26CB8" w:rsidRPr="000E27F3" w:rsidRDefault="00226CB8" w:rsidP="007063C8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97" w:type="pct"/>
            <w:shd w:val="clear" w:color="auto" w:fill="FFFFFF" w:themeFill="background1"/>
          </w:tcPr>
          <w:p w:rsidR="00226CB8" w:rsidRPr="000E27F3" w:rsidRDefault="00226CB8" w:rsidP="00C1667F">
            <w:pPr>
              <w:jc w:val="both"/>
              <w:rPr>
                <w:sz w:val="24"/>
                <w:szCs w:val="24"/>
              </w:rPr>
            </w:pPr>
          </w:p>
          <w:p w:rsidR="00DA6C06" w:rsidRPr="000E27F3" w:rsidRDefault="00DA6C06" w:rsidP="00C1667F">
            <w:pPr>
              <w:jc w:val="both"/>
              <w:rPr>
                <w:sz w:val="24"/>
                <w:szCs w:val="24"/>
              </w:rPr>
            </w:pPr>
          </w:p>
          <w:p w:rsidR="00DA6C06" w:rsidRPr="000E27F3" w:rsidRDefault="00DA6C06" w:rsidP="00C1667F">
            <w:pPr>
              <w:jc w:val="both"/>
              <w:rPr>
                <w:sz w:val="24"/>
                <w:szCs w:val="24"/>
              </w:rPr>
            </w:pPr>
          </w:p>
          <w:p w:rsidR="00DA6C06" w:rsidRPr="000E27F3" w:rsidRDefault="00DA6C06" w:rsidP="00C1667F">
            <w:pPr>
              <w:jc w:val="both"/>
              <w:rPr>
                <w:sz w:val="24"/>
                <w:szCs w:val="24"/>
              </w:rPr>
            </w:pPr>
          </w:p>
          <w:p w:rsidR="00DA6C06" w:rsidRPr="000E27F3" w:rsidRDefault="00DA6C06" w:rsidP="00C1667F">
            <w:pPr>
              <w:jc w:val="both"/>
              <w:rPr>
                <w:sz w:val="24"/>
                <w:szCs w:val="24"/>
              </w:rPr>
            </w:pPr>
          </w:p>
          <w:p w:rsidR="00DA6C06" w:rsidRPr="000E27F3" w:rsidRDefault="00DA6C06" w:rsidP="000E27F3">
            <w:pPr>
              <w:jc w:val="both"/>
              <w:rPr>
                <w:sz w:val="24"/>
                <w:szCs w:val="24"/>
              </w:rPr>
            </w:pPr>
          </w:p>
          <w:p w:rsidR="000E27F3" w:rsidRPr="000E27F3" w:rsidRDefault="000E27F3" w:rsidP="000E27F3">
            <w:pPr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 xml:space="preserve">1. В рамках государственной программы Забайкальского края «Формирование современной городской среды» проводятся работы по  благоустройству общественной территории – площади в пгт. Приаргунск, на общую сумму 6 657 861,22 рублей. </w:t>
            </w:r>
          </w:p>
          <w:p w:rsidR="000E27F3" w:rsidRPr="000E27F3" w:rsidRDefault="000E27F3" w:rsidP="000E27F3">
            <w:pPr>
              <w:ind w:firstLine="708"/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>Перечень планируемых к реализации мероприятий: асфальтирование</w:t>
            </w:r>
            <w:r w:rsidRPr="000E27F3">
              <w:rPr>
                <w:sz w:val="24"/>
                <w:szCs w:val="24"/>
              </w:rPr>
              <w:br/>
              <w:t>площади с установкой бордюрных камней, устройство тротуара с установкой</w:t>
            </w:r>
            <w:r w:rsidRPr="000E27F3">
              <w:rPr>
                <w:sz w:val="24"/>
                <w:szCs w:val="24"/>
              </w:rPr>
              <w:br/>
              <w:t xml:space="preserve">бордюрных камней, установка сценического подиума (нижняя часть). </w:t>
            </w:r>
          </w:p>
          <w:p w:rsidR="000E27F3" w:rsidRPr="000E27F3" w:rsidRDefault="000E27F3" w:rsidP="000E27F3">
            <w:pPr>
              <w:ind w:firstLine="708"/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>По состоянию на 26.07.2024 г выполнены демонтажные работы, установка бордюрных камней, приобретен сценический подиум. Срок исполнения работ – 01.08.2024 г.</w:t>
            </w:r>
          </w:p>
          <w:p w:rsidR="000E27F3" w:rsidRPr="000E27F3" w:rsidRDefault="000E27F3" w:rsidP="000E27F3">
            <w:pPr>
              <w:ind w:firstLine="709"/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>2. В рамках Плана социального развития центров экономического роста Забайкальского края проводятся работы по благоустройству придомовой территории МКР. МЖК пгт. Приаргунск. Общая сумма составляет 9 035 918,78 рублей.</w:t>
            </w:r>
          </w:p>
          <w:p w:rsidR="000E27F3" w:rsidRPr="000E27F3" w:rsidRDefault="000E27F3" w:rsidP="000E27F3">
            <w:pPr>
              <w:ind w:firstLine="708"/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 xml:space="preserve">Планируется: асфальтирование проезжей части, устройство детской игровой и спортивной площадок, установка скамеек, урн и цветников, устройство тротуарных дорожек с устройством бордюрных камней, устройство освещения, устройство металлического ограждения, устройство парковки, устройство переходных мостиков. </w:t>
            </w:r>
          </w:p>
          <w:p w:rsidR="000E27F3" w:rsidRPr="000E27F3" w:rsidRDefault="000E27F3" w:rsidP="000E27F3">
            <w:pPr>
              <w:ind w:firstLine="709"/>
              <w:jc w:val="both"/>
              <w:rPr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>По состоянию на 26.07.2024г выполнены демонтажные работы, земляные работы, работы по устройству бордюрных камней. Срок исполнения – 01 08.2024 г.</w:t>
            </w:r>
          </w:p>
          <w:p w:rsidR="000E27F3" w:rsidRPr="000E27F3" w:rsidRDefault="000E27F3" w:rsidP="000E27F3">
            <w:pPr>
              <w:ind w:firstLine="709"/>
              <w:jc w:val="both"/>
              <w:rPr>
                <w:rStyle w:val="FontStyle21"/>
                <w:sz w:val="24"/>
                <w:szCs w:val="24"/>
              </w:rPr>
            </w:pPr>
            <w:r w:rsidRPr="000E27F3">
              <w:rPr>
                <w:sz w:val="24"/>
                <w:szCs w:val="24"/>
              </w:rPr>
              <w:t xml:space="preserve">3. В рамках Всероссийского конкурса лучших проектов создания комфортной городской среды, реализуется проект </w:t>
            </w:r>
            <w:r w:rsidRPr="000E27F3">
              <w:rPr>
                <w:rStyle w:val="FontStyle21"/>
                <w:sz w:val="24"/>
                <w:szCs w:val="24"/>
              </w:rPr>
              <w:t>«Благоустройство парка по ул. Губина в пгт. Приаргунск Забайкальского края». Запланированы следующие мероприятия: устройство сцены, устройство танцплощадки, площадь с фонтаном, тихая зона отдыха, благоустроенная спортивная площадка, детский спортивный комплекс и скейт-парк, установка видеонаблюдения, озеленение территории, детское кафе, киос</w:t>
            </w:r>
            <w:r>
              <w:rPr>
                <w:rStyle w:val="FontStyle21"/>
                <w:sz w:val="24"/>
                <w:szCs w:val="24"/>
              </w:rPr>
              <w:t>к</w:t>
            </w:r>
            <w:r w:rsidRPr="000E27F3">
              <w:rPr>
                <w:rStyle w:val="FontStyle21"/>
                <w:sz w:val="24"/>
                <w:szCs w:val="24"/>
              </w:rPr>
              <w:t>. Общая сумма реализации проекта составляет 65 млн.рублей.</w:t>
            </w:r>
          </w:p>
          <w:p w:rsidR="000E27F3" w:rsidRPr="000E27F3" w:rsidRDefault="000E27F3" w:rsidP="000E27F3">
            <w:pPr>
              <w:ind w:firstLine="709"/>
              <w:jc w:val="both"/>
              <w:rPr>
                <w:rStyle w:val="FontStyle21"/>
                <w:sz w:val="24"/>
                <w:szCs w:val="24"/>
              </w:rPr>
            </w:pPr>
            <w:r w:rsidRPr="000E27F3">
              <w:rPr>
                <w:rStyle w:val="FontStyle21"/>
                <w:sz w:val="24"/>
                <w:szCs w:val="24"/>
              </w:rPr>
              <w:t xml:space="preserve">По состоянию на 26.07.2024 год выполнено следующее: устройство сцены, устройство танцплощадки, площадь с фонтаном, установлены детский спортивный комплекс, завершены работы по освещению территории, подходят к завершению работы по озеленению, видеонаблюдению, устройству тротуарных дорожек, установке МАФ. </w:t>
            </w:r>
          </w:p>
          <w:p w:rsidR="000E27F3" w:rsidRPr="000E27F3" w:rsidRDefault="000E27F3" w:rsidP="000E27F3">
            <w:pPr>
              <w:ind w:firstLine="709"/>
              <w:jc w:val="both"/>
              <w:rPr>
                <w:rStyle w:val="FontStyle21"/>
                <w:sz w:val="24"/>
                <w:szCs w:val="24"/>
              </w:rPr>
            </w:pPr>
            <w:r w:rsidRPr="000E27F3">
              <w:rPr>
                <w:rStyle w:val="FontStyle21"/>
                <w:sz w:val="24"/>
                <w:szCs w:val="24"/>
              </w:rPr>
              <w:t xml:space="preserve">Срок выполнения работ – 01 августа 2024 г. </w:t>
            </w:r>
          </w:p>
          <w:p w:rsidR="000E27F3" w:rsidRPr="000E27F3" w:rsidRDefault="000E27F3" w:rsidP="000E27F3">
            <w:pPr>
              <w:pStyle w:val="a3"/>
              <w:spacing w:line="276" w:lineRule="auto"/>
              <w:ind w:left="0" w:firstLine="708"/>
              <w:jc w:val="both"/>
              <w:rPr>
                <w:bCs/>
                <w:sz w:val="24"/>
                <w:szCs w:val="24"/>
              </w:rPr>
            </w:pPr>
            <w:r w:rsidRPr="000E27F3">
              <w:rPr>
                <w:rStyle w:val="FontStyle21"/>
              </w:rPr>
              <w:t>4.</w:t>
            </w:r>
            <w:r w:rsidRPr="000E27F3">
              <w:rPr>
                <w:sz w:val="28"/>
                <w:szCs w:val="28"/>
              </w:rPr>
              <w:t xml:space="preserve"> </w:t>
            </w:r>
            <w:r w:rsidRPr="000E27F3">
              <w:rPr>
                <w:sz w:val="24"/>
                <w:szCs w:val="24"/>
              </w:rPr>
              <w:t xml:space="preserve">В рамках программы </w:t>
            </w:r>
            <w:r w:rsidRPr="000E27F3">
              <w:rPr>
                <w:bCs/>
                <w:sz w:val="24"/>
                <w:szCs w:val="24"/>
              </w:rPr>
              <w:t xml:space="preserve">«Комплексное развитие сельских территорий» продолжается строительство очистных сооружений в пгт. Приаргунск. На данный момент техническая готовность объекта составляет 80%. Выполнены следующие работы: смонтировано техническое оборудование 95% (ожидается поставка шкафов автоматики), смонтирован склад хранения угля, плита под площадку ТБО, выполнена КНС, сети бытового водоснабжения, врезка в существующий колодец, завершена прокладка кабеля электроснабжения, ограждение площадки выполнено на 95%. </w:t>
            </w:r>
          </w:p>
          <w:p w:rsidR="000E27F3" w:rsidRPr="000E27F3" w:rsidRDefault="000E27F3" w:rsidP="000E27F3">
            <w:pPr>
              <w:pStyle w:val="msonormalmrcssattr"/>
              <w:shd w:val="clear" w:color="auto" w:fill="FFFFFF"/>
              <w:spacing w:before="0" w:beforeAutospacing="0" w:after="0" w:afterAutospacing="0"/>
              <w:ind w:firstLine="708"/>
              <w:jc w:val="both"/>
              <w:rPr>
                <w:bCs/>
              </w:rPr>
            </w:pPr>
            <w:r w:rsidRPr="000E27F3">
              <w:rPr>
                <w:bCs/>
              </w:rPr>
              <w:t xml:space="preserve">5. </w:t>
            </w:r>
            <w:r w:rsidRPr="000E27F3">
              <w:t xml:space="preserve">В рамках программы </w:t>
            </w:r>
            <w:r w:rsidRPr="000E27F3">
              <w:rPr>
                <w:bCs/>
              </w:rPr>
              <w:t xml:space="preserve">«Комплексное развитие сельских территорий» продолжается строительство ледовой арены в пгт. Приаргунск. </w:t>
            </w:r>
          </w:p>
          <w:p w:rsidR="000E27F3" w:rsidRPr="000E27F3" w:rsidRDefault="000E27F3" w:rsidP="000E27F3">
            <w:pPr>
              <w:pStyle w:val="msonormalmrcssattr"/>
              <w:shd w:val="clear" w:color="auto" w:fill="FFFFFF"/>
              <w:spacing w:before="0" w:beforeAutospacing="0" w:after="0" w:afterAutospacing="0"/>
              <w:ind w:firstLine="708"/>
              <w:jc w:val="both"/>
            </w:pPr>
            <w:r w:rsidRPr="000E27F3">
              <w:rPr>
                <w:bCs/>
              </w:rPr>
              <w:t xml:space="preserve">По состоянию на март 2024 год строительная готовность составляет 25%. </w:t>
            </w:r>
            <w:r w:rsidRPr="000E27F3">
              <w:t xml:space="preserve">На объекте выполнены работы по устройству фундаментов - 100%, устройству металлокаркаса здания - 100%, устройству полов - 30%, устройству подвального помещения 100%, монтажу дизельной электростанции - 100%, устройству сетей водоснабжения, водоотведения, теплотрассы - 100%. </w:t>
            </w:r>
          </w:p>
          <w:p w:rsidR="00C1667F" w:rsidRPr="000E27F3" w:rsidRDefault="00C1667F" w:rsidP="007063C8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964" w:type="pct"/>
            <w:shd w:val="clear" w:color="auto" w:fill="FFFFFF" w:themeFill="background1"/>
          </w:tcPr>
          <w:p w:rsidR="00226CB8" w:rsidRPr="009D6944" w:rsidRDefault="00226CB8" w:rsidP="007063C8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  <w:lang w:eastAsia="en-US"/>
              </w:rPr>
              <w:t>Отдел архитектуры и градостроительства администрации Приаргунского муниципального округа Забайкальского края</w:t>
            </w:r>
          </w:p>
        </w:tc>
      </w:tr>
      <w:tr w:rsidR="00E46C92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283"/>
        </w:trPr>
        <w:tc>
          <w:tcPr>
            <w:tcW w:w="5000" w:type="pct"/>
            <w:gridSpan w:val="5"/>
            <w:shd w:val="clear" w:color="auto" w:fill="auto"/>
          </w:tcPr>
          <w:p w:rsidR="00E46C92" w:rsidRPr="009D6944" w:rsidRDefault="00E46C92" w:rsidP="000F2855">
            <w:pPr>
              <w:pStyle w:val="a3"/>
              <w:numPr>
                <w:ilvl w:val="1"/>
                <w:numId w:val="17"/>
              </w:numPr>
              <w:jc w:val="center"/>
              <w:rPr>
                <w:b/>
                <w:sz w:val="24"/>
                <w:szCs w:val="24"/>
              </w:rPr>
            </w:pPr>
            <w:r w:rsidRPr="009D6944">
              <w:rPr>
                <w:b/>
                <w:sz w:val="24"/>
                <w:szCs w:val="24"/>
              </w:rPr>
              <w:t>Рынок поставки сжиженного газа в баллонах</w:t>
            </w:r>
          </w:p>
        </w:tc>
      </w:tr>
      <w:tr w:rsidR="00045C11" w:rsidRPr="00F31422" w:rsidTr="000F2855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Pr="00F31422" w:rsidRDefault="00045C11" w:rsidP="00E46C92">
            <w:pPr>
              <w:rPr>
                <w:color w:val="000000"/>
                <w:sz w:val="24"/>
                <w:szCs w:val="24"/>
              </w:rPr>
            </w:pPr>
            <w:r w:rsidRPr="00F31422">
              <w:rPr>
                <w:color w:val="000000"/>
                <w:sz w:val="24"/>
                <w:szCs w:val="24"/>
              </w:rPr>
              <w:t>1.13.1</w:t>
            </w:r>
          </w:p>
        </w:tc>
        <w:tc>
          <w:tcPr>
            <w:tcW w:w="1494" w:type="pct"/>
            <w:shd w:val="clear" w:color="auto" w:fill="auto"/>
          </w:tcPr>
          <w:p w:rsidR="00045C11" w:rsidRPr="009D6944" w:rsidRDefault="00045C11" w:rsidP="00E46C92">
            <w:pPr>
              <w:jc w:val="both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</w:rPr>
              <w:t>Осуществление мониторинга деятельности хозяйствующих субъектов, осуществляющих деятельность на рынке поставки сжиженного газа в баллонах</w:t>
            </w:r>
          </w:p>
        </w:tc>
        <w:tc>
          <w:tcPr>
            <w:tcW w:w="819" w:type="pct"/>
            <w:shd w:val="clear" w:color="auto" w:fill="auto"/>
          </w:tcPr>
          <w:p w:rsidR="00045C11" w:rsidRPr="009D6944" w:rsidRDefault="00045C11" w:rsidP="00E46C92">
            <w:pPr>
              <w:jc w:val="center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397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both"/>
              <w:rPr>
                <w:sz w:val="24"/>
                <w:szCs w:val="24"/>
              </w:rPr>
            </w:pPr>
            <w:r w:rsidRPr="009D6944">
              <w:rPr>
                <w:bCs/>
                <w:iCs/>
                <w:sz w:val="22"/>
                <w:szCs w:val="22"/>
              </w:rPr>
              <w:t>На территории муниципального округа действует площадка по выдаче сжиженного углеводородного газа для бытовых нужд населению округа, поставщиком является ОАО «Читаоблгаз». Поставки газа осуществляются  бесперебойно ИП Сазонов.</w:t>
            </w:r>
          </w:p>
        </w:tc>
        <w:tc>
          <w:tcPr>
            <w:tcW w:w="964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center"/>
              <w:rPr>
                <w:sz w:val="24"/>
                <w:szCs w:val="24"/>
              </w:rPr>
            </w:pPr>
            <w:r w:rsidRPr="009D6944">
              <w:rPr>
                <w:sz w:val="22"/>
                <w:szCs w:val="22"/>
                <w:lang w:eastAsia="en-US"/>
              </w:rPr>
              <w:t>Отдел развития экономики, проектов и внешнеэкономических связей администрации Приаргунского муниципального округа Забайкальского края</w:t>
            </w:r>
          </w:p>
        </w:tc>
      </w:tr>
      <w:tr w:rsidR="00045C11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5000" w:type="pct"/>
            <w:gridSpan w:val="5"/>
            <w:shd w:val="clear" w:color="auto" w:fill="auto"/>
          </w:tcPr>
          <w:p w:rsidR="00045C11" w:rsidRPr="009D6944" w:rsidRDefault="00045C11" w:rsidP="000F2855">
            <w:pPr>
              <w:pStyle w:val="a3"/>
              <w:numPr>
                <w:ilvl w:val="1"/>
                <w:numId w:val="17"/>
              </w:numPr>
              <w:ind w:left="0" w:firstLine="0"/>
              <w:jc w:val="center"/>
              <w:rPr>
                <w:b/>
                <w:sz w:val="24"/>
                <w:szCs w:val="24"/>
              </w:rPr>
            </w:pPr>
            <w:r w:rsidRPr="009D6944">
              <w:rPr>
                <w:b/>
                <w:sz w:val="24"/>
                <w:szCs w:val="24"/>
              </w:rPr>
              <w:t>Рынок оказания услуг по перевозке пассажиров  автомобильным транспортом по муниципальным маршрутам регулярных перевозок</w:t>
            </w:r>
          </w:p>
        </w:tc>
      </w:tr>
      <w:tr w:rsidR="00045C11" w:rsidRPr="00F31422" w:rsidTr="0042478F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Pr="00F31422" w:rsidRDefault="00045C11" w:rsidP="00E46C92">
            <w:pPr>
              <w:rPr>
                <w:color w:val="000000"/>
                <w:sz w:val="24"/>
                <w:szCs w:val="24"/>
              </w:rPr>
            </w:pPr>
            <w:r w:rsidRPr="00F31422">
              <w:rPr>
                <w:color w:val="000000"/>
                <w:sz w:val="24"/>
                <w:szCs w:val="24"/>
              </w:rPr>
              <w:t>1.14.1</w:t>
            </w:r>
          </w:p>
        </w:tc>
        <w:tc>
          <w:tcPr>
            <w:tcW w:w="1494" w:type="pct"/>
            <w:shd w:val="clear" w:color="auto" w:fill="auto"/>
          </w:tcPr>
          <w:p w:rsidR="00045C11" w:rsidRPr="001B4E28" w:rsidRDefault="00045C11" w:rsidP="00E46C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B4E2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Разработка документа планирования регулярных перевозок пассажиров и багажа автомобильным транспортом по муниципальным маршрутам. В случае наличия такого документа, внесение необходимых изменений</w:t>
            </w:r>
          </w:p>
        </w:tc>
        <w:tc>
          <w:tcPr>
            <w:tcW w:w="819" w:type="pct"/>
            <w:shd w:val="clear" w:color="auto" w:fill="auto"/>
          </w:tcPr>
          <w:p w:rsidR="00045C11" w:rsidRPr="001B4E28" w:rsidRDefault="00045C11" w:rsidP="00E46C9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B4E2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397" w:type="pct"/>
            <w:shd w:val="clear" w:color="auto" w:fill="auto"/>
          </w:tcPr>
          <w:p w:rsidR="001B4E28" w:rsidRPr="001B4E28" w:rsidRDefault="001B4E28" w:rsidP="001B4E28">
            <w:pPr>
              <w:jc w:val="both"/>
              <w:rPr>
                <w:bCs/>
                <w:sz w:val="22"/>
                <w:szCs w:val="22"/>
              </w:rPr>
            </w:pPr>
            <w:r w:rsidRPr="001B4E28">
              <w:rPr>
                <w:bCs/>
                <w:sz w:val="22"/>
                <w:szCs w:val="22"/>
              </w:rPr>
              <w:t>Из 22 населенных пунктов транспортное обслуживание организовано на территории 12 населенных пунктов: из них 4 населенных пунктов муниципальный маршрут, 4 населенных пункта межмуниципальный маршрут. В течение года ежеквартально объявляется конкурс на перевозку пассажиров.</w:t>
            </w:r>
          </w:p>
          <w:p w:rsidR="00045C11" w:rsidRPr="001B4E28" w:rsidRDefault="001B4E28" w:rsidP="001B4E28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 w:rsidRPr="001B4E28">
              <w:rPr>
                <w:bCs/>
                <w:sz w:val="22"/>
                <w:szCs w:val="22"/>
              </w:rPr>
              <w:t>Разработка документа планирования регулярных перевозок пассажиров и багажа автомобильным транспортом будет способствовать развитию рынка оказания услуг по перевозке пассажиров автомобильным транспортом по муниципальным маршрутам регулярных перевозок.</w:t>
            </w:r>
          </w:p>
        </w:tc>
        <w:tc>
          <w:tcPr>
            <w:tcW w:w="964" w:type="pct"/>
            <w:shd w:val="clear" w:color="auto" w:fill="auto"/>
          </w:tcPr>
          <w:p w:rsidR="00045C11" w:rsidRPr="001B4E28" w:rsidRDefault="00045C11" w:rsidP="00A46D12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1B4E28">
              <w:rPr>
                <w:sz w:val="24"/>
                <w:szCs w:val="24"/>
                <w:lang w:eastAsia="en-US"/>
              </w:rPr>
              <w:t>Отдел жилищно-коммунального хозяйства администрации Приаргунского муниципального округа Забайкальского края</w:t>
            </w:r>
          </w:p>
        </w:tc>
      </w:tr>
      <w:tr w:rsidR="00045C11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283"/>
        </w:trPr>
        <w:tc>
          <w:tcPr>
            <w:tcW w:w="5000" w:type="pct"/>
            <w:gridSpan w:val="5"/>
            <w:shd w:val="clear" w:color="auto" w:fill="auto"/>
          </w:tcPr>
          <w:p w:rsidR="00045C11" w:rsidRPr="009D6944" w:rsidRDefault="00045C11" w:rsidP="0042478F">
            <w:pPr>
              <w:pStyle w:val="a3"/>
              <w:numPr>
                <w:ilvl w:val="1"/>
                <w:numId w:val="18"/>
              </w:numPr>
              <w:jc w:val="center"/>
              <w:rPr>
                <w:b/>
                <w:sz w:val="24"/>
                <w:szCs w:val="24"/>
              </w:rPr>
            </w:pPr>
            <w:r w:rsidRPr="009D6944">
              <w:rPr>
                <w:b/>
                <w:sz w:val="24"/>
                <w:szCs w:val="24"/>
              </w:rPr>
              <w:t>Рынок кадастровых и землеустроительных работ</w:t>
            </w:r>
          </w:p>
        </w:tc>
      </w:tr>
      <w:tr w:rsidR="00045C11" w:rsidRPr="00F31422" w:rsidTr="0042478F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Pr="00F31422" w:rsidRDefault="00045C11" w:rsidP="00E46C92">
            <w:pPr>
              <w:rPr>
                <w:color w:val="000000"/>
                <w:sz w:val="24"/>
                <w:szCs w:val="24"/>
              </w:rPr>
            </w:pPr>
            <w:r w:rsidRPr="00F31422">
              <w:rPr>
                <w:color w:val="000000"/>
                <w:sz w:val="24"/>
                <w:szCs w:val="24"/>
              </w:rPr>
              <w:t>1.20.1</w:t>
            </w:r>
          </w:p>
        </w:tc>
        <w:tc>
          <w:tcPr>
            <w:tcW w:w="1494" w:type="pct"/>
            <w:shd w:val="clear" w:color="auto" w:fill="auto"/>
          </w:tcPr>
          <w:p w:rsidR="00045C11" w:rsidRPr="001B4E28" w:rsidRDefault="00045C11" w:rsidP="00E46C92">
            <w:pPr>
              <w:jc w:val="both"/>
              <w:rPr>
                <w:sz w:val="24"/>
                <w:szCs w:val="24"/>
                <w:lang w:eastAsia="en-US"/>
              </w:rPr>
            </w:pPr>
            <w:r w:rsidRPr="001B4E28">
              <w:rPr>
                <w:sz w:val="24"/>
                <w:szCs w:val="24"/>
                <w:lang w:eastAsia="en-US"/>
              </w:rPr>
              <w:t>Обеспечение выявления правообладателей ранее неучтенных объектов недвижимого имущества и вовлечение их в налоговый оборот</w:t>
            </w:r>
          </w:p>
        </w:tc>
        <w:tc>
          <w:tcPr>
            <w:tcW w:w="819" w:type="pct"/>
            <w:shd w:val="clear" w:color="auto" w:fill="auto"/>
          </w:tcPr>
          <w:p w:rsidR="00045C11" w:rsidRPr="001B4E28" w:rsidRDefault="00045C11" w:rsidP="00E46C92">
            <w:pPr>
              <w:jc w:val="center"/>
              <w:rPr>
                <w:sz w:val="24"/>
                <w:szCs w:val="24"/>
                <w:lang w:eastAsia="en-US"/>
              </w:rPr>
            </w:pPr>
            <w:r w:rsidRPr="001B4E28">
              <w:rPr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397" w:type="pct"/>
            <w:shd w:val="clear" w:color="auto" w:fill="auto"/>
          </w:tcPr>
          <w:p w:rsidR="00045C11" w:rsidRPr="001B4E28" w:rsidRDefault="00045C11" w:rsidP="001B4E28">
            <w:pPr>
              <w:ind w:left="-57" w:right="-57"/>
              <w:rPr>
                <w:sz w:val="24"/>
                <w:szCs w:val="24"/>
                <w:highlight w:val="yellow"/>
                <w:lang w:eastAsia="en-US"/>
              </w:rPr>
            </w:pPr>
            <w:r w:rsidRPr="001B4E28">
              <w:rPr>
                <w:sz w:val="24"/>
                <w:szCs w:val="24"/>
                <w:lang w:eastAsia="en-US"/>
              </w:rPr>
              <w:t xml:space="preserve">Выявлено правообладателей ранее учтенных объектов недвижимого имущества и вовлечены в налоговый оборот в </w:t>
            </w:r>
            <w:r w:rsidR="00CD02CA" w:rsidRPr="001B4E28">
              <w:rPr>
                <w:sz w:val="24"/>
                <w:szCs w:val="24"/>
                <w:lang w:eastAsia="en-US"/>
              </w:rPr>
              <w:t xml:space="preserve">количестве  - </w:t>
            </w:r>
            <w:r w:rsidR="001B4E28" w:rsidRPr="001B4E28">
              <w:rPr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964" w:type="pct"/>
            <w:shd w:val="clear" w:color="auto" w:fill="auto"/>
          </w:tcPr>
          <w:p w:rsidR="00045C11" w:rsidRPr="001B4E28" w:rsidRDefault="00045C11" w:rsidP="00A46D12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1B4E28">
              <w:rPr>
                <w:sz w:val="22"/>
                <w:szCs w:val="22"/>
                <w:lang w:eastAsia="en-US"/>
              </w:rPr>
              <w:t>Отдел имущественных и земельных отношений администрации Приаргунского муниципального округа Забайкальского края</w:t>
            </w:r>
          </w:p>
        </w:tc>
      </w:tr>
      <w:tr w:rsidR="00045C11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283"/>
        </w:trPr>
        <w:tc>
          <w:tcPr>
            <w:tcW w:w="5000" w:type="pct"/>
            <w:gridSpan w:val="5"/>
            <w:shd w:val="clear" w:color="auto" w:fill="auto"/>
          </w:tcPr>
          <w:p w:rsidR="00045C11" w:rsidRPr="009D6944" w:rsidRDefault="00045C11" w:rsidP="0042478F">
            <w:pPr>
              <w:pStyle w:val="a3"/>
              <w:numPr>
                <w:ilvl w:val="1"/>
                <w:numId w:val="20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  <w:r w:rsidRPr="009D6944">
              <w:rPr>
                <w:b/>
                <w:sz w:val="24"/>
                <w:szCs w:val="24"/>
              </w:rPr>
              <w:t>Рынок нефтепродуктов</w:t>
            </w:r>
          </w:p>
        </w:tc>
      </w:tr>
      <w:tr w:rsidR="00045C11" w:rsidRPr="00F31422" w:rsidTr="0042478F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Pr="00F31422" w:rsidRDefault="00045C11" w:rsidP="00E46C92">
            <w:pPr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1.28.1</w:t>
            </w:r>
          </w:p>
        </w:tc>
        <w:tc>
          <w:tcPr>
            <w:tcW w:w="1494" w:type="pct"/>
            <w:shd w:val="clear" w:color="auto" w:fill="auto"/>
          </w:tcPr>
          <w:p w:rsidR="00045C11" w:rsidRPr="009D6944" w:rsidRDefault="00045C11" w:rsidP="00E46C92">
            <w:pPr>
              <w:jc w:val="both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</w:rPr>
              <w:t>Содействие входу на рынок нефтепродуктов хозяйствующих субъектов путем проведения аукциона по продаже права на заключения договора аренды земельного участка для строительства автозаправочной станции</w:t>
            </w:r>
          </w:p>
        </w:tc>
        <w:tc>
          <w:tcPr>
            <w:tcW w:w="819" w:type="pct"/>
            <w:shd w:val="clear" w:color="auto" w:fill="auto"/>
          </w:tcPr>
          <w:p w:rsidR="00045C11" w:rsidRPr="001B4E28" w:rsidRDefault="00045C11" w:rsidP="00E46C92">
            <w:pPr>
              <w:jc w:val="center"/>
              <w:rPr>
                <w:sz w:val="24"/>
                <w:szCs w:val="24"/>
                <w:lang w:eastAsia="en-US"/>
              </w:rPr>
            </w:pPr>
            <w:r w:rsidRPr="001B4E28">
              <w:rPr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397" w:type="pct"/>
            <w:shd w:val="clear" w:color="auto" w:fill="auto"/>
          </w:tcPr>
          <w:p w:rsidR="00045C11" w:rsidRPr="001B4E28" w:rsidRDefault="00045C11" w:rsidP="00A46D12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 w:rsidRPr="001B4E28">
              <w:rPr>
                <w:sz w:val="24"/>
                <w:szCs w:val="24"/>
                <w:lang w:eastAsia="en-US"/>
              </w:rPr>
              <w:t xml:space="preserve">Конкурентные процедуры не проводилось в связи с отсутствием заявок </w:t>
            </w:r>
          </w:p>
        </w:tc>
        <w:tc>
          <w:tcPr>
            <w:tcW w:w="964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sz w:val="22"/>
                <w:szCs w:val="22"/>
                <w:lang w:eastAsia="en-US"/>
              </w:rPr>
              <w:t>Отдел имущественных и земельных отношений администрации Приаргунского муниципального округа Забайкальского края</w:t>
            </w:r>
          </w:p>
        </w:tc>
      </w:tr>
      <w:tr w:rsidR="00045C11" w:rsidRPr="00F31422" w:rsidTr="0042478F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Pr="00F31422" w:rsidRDefault="00045C11" w:rsidP="00E46C92">
            <w:pPr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1.28.2</w:t>
            </w:r>
          </w:p>
        </w:tc>
        <w:tc>
          <w:tcPr>
            <w:tcW w:w="1494" w:type="pct"/>
            <w:shd w:val="clear" w:color="auto" w:fill="auto"/>
          </w:tcPr>
          <w:p w:rsidR="00045C11" w:rsidRPr="009D6944" w:rsidRDefault="00045C11" w:rsidP="00817E17">
            <w:pPr>
              <w:jc w:val="both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  <w:lang w:eastAsia="en-US"/>
              </w:rPr>
              <w:t xml:space="preserve">Актуализация </w:t>
            </w:r>
            <w:r w:rsidRPr="009D6944">
              <w:rPr>
                <w:sz w:val="24"/>
                <w:szCs w:val="24"/>
              </w:rPr>
              <w:t>перечня земельных участков, находящихся в собственности Забайкальского края, муниципальной собственности, и земельных участков на территории Забайкальского края, государственная собственность на которые не разграничена, для предоставления их в аренду без проведения торгов предпринимателям под строительство комплекса зданий, сооружений и коммуникаций, предназначенных для организации приема, хранения, отпуска и учета нефтепродуктов</w:t>
            </w:r>
          </w:p>
        </w:tc>
        <w:tc>
          <w:tcPr>
            <w:tcW w:w="819" w:type="pct"/>
            <w:shd w:val="clear" w:color="auto" w:fill="auto"/>
          </w:tcPr>
          <w:p w:rsidR="00045C11" w:rsidRPr="001B4E28" w:rsidRDefault="00045C11" w:rsidP="00E46C92">
            <w:pPr>
              <w:jc w:val="center"/>
              <w:rPr>
                <w:sz w:val="24"/>
                <w:szCs w:val="24"/>
                <w:lang w:eastAsia="en-US"/>
              </w:rPr>
            </w:pPr>
            <w:r w:rsidRPr="001B4E28">
              <w:rPr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397" w:type="pct"/>
            <w:shd w:val="clear" w:color="auto" w:fill="auto"/>
          </w:tcPr>
          <w:p w:rsidR="00045C11" w:rsidRPr="001B4E28" w:rsidRDefault="00045C11" w:rsidP="00A46D12">
            <w:pPr>
              <w:ind w:left="-57" w:right="-57"/>
              <w:rPr>
                <w:sz w:val="24"/>
                <w:szCs w:val="24"/>
                <w:lang w:eastAsia="en-US"/>
              </w:rPr>
            </w:pPr>
            <w:r w:rsidRPr="001B4E28">
              <w:rPr>
                <w:sz w:val="24"/>
                <w:szCs w:val="24"/>
                <w:lang w:eastAsia="en-US"/>
              </w:rPr>
              <w:t>Актуализация перечня земельных участков проводится на территории Приаргунского муниципального округа, заявки от предпринимателей под строительство комплекса зданий, сооружений и коммуникаций,</w:t>
            </w:r>
            <w:r w:rsidRPr="001B4E28">
              <w:rPr>
                <w:sz w:val="24"/>
                <w:szCs w:val="24"/>
              </w:rPr>
              <w:t xml:space="preserve"> предназначенных для организации приема, хранения, отпуска и учета нефтепродуктов не поступало.</w:t>
            </w:r>
          </w:p>
        </w:tc>
        <w:tc>
          <w:tcPr>
            <w:tcW w:w="964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sz w:val="22"/>
                <w:szCs w:val="22"/>
                <w:lang w:eastAsia="en-US"/>
              </w:rPr>
              <w:t>Отдел имущественных и земельных отношений администрации Приаргунского муниципального округа Забайкальского края</w:t>
            </w:r>
          </w:p>
        </w:tc>
      </w:tr>
      <w:tr w:rsidR="00045C11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283"/>
        </w:trPr>
        <w:tc>
          <w:tcPr>
            <w:tcW w:w="5000" w:type="pct"/>
            <w:gridSpan w:val="5"/>
            <w:shd w:val="clear" w:color="auto" w:fill="auto"/>
          </w:tcPr>
          <w:p w:rsidR="00045C11" w:rsidRPr="009D6944" w:rsidRDefault="00045C11" w:rsidP="0042478F">
            <w:pPr>
              <w:pStyle w:val="a3"/>
              <w:numPr>
                <w:ilvl w:val="1"/>
                <w:numId w:val="21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  <w:r w:rsidRPr="009D6944">
              <w:rPr>
                <w:b/>
                <w:sz w:val="24"/>
                <w:szCs w:val="24"/>
              </w:rPr>
              <w:t>Сфера наружной рекламы</w:t>
            </w:r>
          </w:p>
        </w:tc>
      </w:tr>
      <w:tr w:rsidR="00045C11" w:rsidRPr="00F31422" w:rsidTr="0042478F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Pr="00F31422" w:rsidRDefault="00045C11" w:rsidP="00E46C92">
            <w:pPr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1.33.1</w:t>
            </w:r>
          </w:p>
        </w:tc>
        <w:tc>
          <w:tcPr>
            <w:tcW w:w="1494" w:type="pct"/>
            <w:shd w:val="clear" w:color="auto" w:fill="auto"/>
          </w:tcPr>
          <w:p w:rsidR="00045C11" w:rsidRPr="009D6944" w:rsidRDefault="00045C11" w:rsidP="00E46C92">
            <w:pPr>
              <w:jc w:val="both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  <w:lang w:eastAsia="en-US"/>
              </w:rPr>
              <w:t>Недопущение создания государственных и муниципальных предприятий, оказывающих услуги в сфере наружной рекламы</w:t>
            </w:r>
          </w:p>
        </w:tc>
        <w:tc>
          <w:tcPr>
            <w:tcW w:w="819" w:type="pct"/>
            <w:shd w:val="clear" w:color="auto" w:fill="auto"/>
          </w:tcPr>
          <w:p w:rsidR="00045C11" w:rsidRPr="009D6944" w:rsidRDefault="00045C11" w:rsidP="00E46C92">
            <w:pPr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397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 w:rsidRPr="009D6944">
              <w:rPr>
                <w:sz w:val="22"/>
                <w:szCs w:val="22"/>
                <w:lang w:eastAsia="en-US"/>
              </w:rPr>
              <w:t>Муниципальных предприятий, оказывающих услуги в сфере наружной рекламы нет.</w:t>
            </w:r>
          </w:p>
        </w:tc>
        <w:tc>
          <w:tcPr>
            <w:tcW w:w="964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sz w:val="22"/>
                <w:szCs w:val="22"/>
                <w:lang w:eastAsia="en-US"/>
              </w:rPr>
              <w:t>Отдел имущественных и земельных отношений администрации Приаргунского муниципального округа Забайкальского края</w:t>
            </w:r>
          </w:p>
        </w:tc>
      </w:tr>
      <w:tr w:rsidR="00045C11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397"/>
        </w:trPr>
        <w:tc>
          <w:tcPr>
            <w:tcW w:w="5000" w:type="pct"/>
            <w:gridSpan w:val="5"/>
            <w:shd w:val="clear" w:color="auto" w:fill="auto"/>
            <w:vAlign w:val="center"/>
          </w:tcPr>
          <w:p w:rsidR="00045C11" w:rsidRPr="009D6944" w:rsidRDefault="00045C11" w:rsidP="00E46C92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9D6944">
              <w:rPr>
                <w:rFonts w:eastAsia="Calibri"/>
                <w:b/>
                <w:sz w:val="24"/>
                <w:szCs w:val="24"/>
                <w:lang w:eastAsia="en-US"/>
              </w:rPr>
              <w:t xml:space="preserve">Раздел 2. </w:t>
            </w:r>
            <w:r w:rsidRPr="009D6944">
              <w:rPr>
                <w:b/>
                <w:sz w:val="24"/>
                <w:szCs w:val="24"/>
              </w:rPr>
              <w:t>Системные мероприятия, направленные на развитие конкуренции в Забайкальском крае</w:t>
            </w:r>
          </w:p>
        </w:tc>
      </w:tr>
      <w:tr w:rsidR="00045C11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5000" w:type="pct"/>
            <w:gridSpan w:val="5"/>
            <w:shd w:val="clear" w:color="auto" w:fill="auto"/>
          </w:tcPr>
          <w:p w:rsidR="00045C11" w:rsidRPr="009D6944" w:rsidRDefault="00045C11" w:rsidP="00817E17">
            <w:pPr>
              <w:pStyle w:val="a3"/>
              <w:numPr>
                <w:ilvl w:val="1"/>
                <w:numId w:val="26"/>
              </w:numPr>
              <w:ind w:right="-57"/>
              <w:rPr>
                <w:b/>
                <w:sz w:val="24"/>
                <w:szCs w:val="24"/>
                <w:lang w:eastAsia="en-US"/>
              </w:rPr>
            </w:pPr>
            <w:r w:rsidRPr="009D6944">
              <w:rPr>
                <w:rFonts w:eastAsia="Calibri"/>
                <w:b/>
                <w:sz w:val="24"/>
                <w:szCs w:val="24"/>
                <w:lang w:eastAsia="en-US"/>
              </w:rPr>
              <w:t xml:space="preserve">Мероприятия, направленные на </w:t>
            </w:r>
            <w:r w:rsidRPr="009D6944">
              <w:rPr>
                <w:b/>
                <w:sz w:val="24"/>
                <w:szCs w:val="24"/>
              </w:rPr>
              <w:t>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045C11" w:rsidRPr="00F31422" w:rsidTr="00030DB0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Pr="00F31422" w:rsidRDefault="00045C11" w:rsidP="00E46C92">
            <w:pPr>
              <w:jc w:val="center"/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2.2.1</w:t>
            </w:r>
          </w:p>
        </w:tc>
        <w:tc>
          <w:tcPr>
            <w:tcW w:w="1494" w:type="pct"/>
            <w:shd w:val="clear" w:color="auto" w:fill="auto"/>
          </w:tcPr>
          <w:p w:rsidR="00045C11" w:rsidRPr="009D6944" w:rsidRDefault="00045C11" w:rsidP="00E46C92">
            <w:pPr>
              <w:jc w:val="both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  <w:lang w:eastAsia="en-US"/>
              </w:rPr>
              <w:t>Заключение Соглашений о передаче полномочий на определение поставщиков (подрядчиков, исполнителей) между Правительством Забайкальского края и муниципальными образованиями Забайкальского края</w:t>
            </w:r>
          </w:p>
        </w:tc>
        <w:tc>
          <w:tcPr>
            <w:tcW w:w="819" w:type="pct"/>
            <w:shd w:val="clear" w:color="auto" w:fill="auto"/>
          </w:tcPr>
          <w:p w:rsidR="00045C11" w:rsidRPr="009D6944" w:rsidRDefault="00045C11" w:rsidP="00E46C9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D694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397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  <w:lang w:eastAsia="en-US"/>
              </w:rPr>
              <w:t>Соглашений о передаче полномочий на определение поставщиков (подрядчиков, исполнителей) между Правительством Забайкальского края и муниципальными образованиями Забайкальского края заключено в 2017 г.</w:t>
            </w:r>
          </w:p>
        </w:tc>
        <w:tc>
          <w:tcPr>
            <w:tcW w:w="964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 w:rsidRPr="009D6944">
              <w:rPr>
                <w:sz w:val="22"/>
                <w:szCs w:val="22"/>
                <w:lang w:eastAsia="en-US"/>
              </w:rPr>
              <w:t>Отдел муниципальных закупок администрации Приаргунского муниципального округа Забайкальского края</w:t>
            </w:r>
          </w:p>
        </w:tc>
      </w:tr>
      <w:tr w:rsidR="00045C11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5000" w:type="pct"/>
            <w:gridSpan w:val="5"/>
            <w:shd w:val="clear" w:color="auto" w:fill="auto"/>
          </w:tcPr>
          <w:p w:rsidR="00045C11" w:rsidRPr="009D6944" w:rsidRDefault="00045C11" w:rsidP="00030DB0">
            <w:pPr>
              <w:pStyle w:val="a3"/>
              <w:numPr>
                <w:ilvl w:val="1"/>
                <w:numId w:val="2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  <w:r w:rsidRPr="009D6944">
              <w:rPr>
                <w:rFonts w:eastAsia="Calibri"/>
                <w:b/>
                <w:sz w:val="24"/>
                <w:szCs w:val="24"/>
                <w:lang w:eastAsia="en-US"/>
              </w:rPr>
              <w:t xml:space="preserve">Мероприятия, направленные на </w:t>
            </w:r>
            <w:r w:rsidRPr="009D6944">
              <w:rPr>
                <w:b/>
                <w:sz w:val="24"/>
                <w:szCs w:val="24"/>
              </w:rPr>
              <w:t>устранение избыточного государственного и муниципального регулирования, а также на снижение административных барьеров</w:t>
            </w:r>
          </w:p>
        </w:tc>
      </w:tr>
      <w:tr w:rsidR="00045C11" w:rsidRPr="00F31422" w:rsidTr="00030DB0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Pr="00F31422" w:rsidRDefault="00045C11" w:rsidP="00E46C92">
            <w:pPr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2.4.1</w:t>
            </w:r>
          </w:p>
        </w:tc>
        <w:tc>
          <w:tcPr>
            <w:tcW w:w="1494" w:type="pct"/>
            <w:shd w:val="clear" w:color="auto" w:fill="auto"/>
          </w:tcPr>
          <w:p w:rsidR="00045C11" w:rsidRPr="009D6944" w:rsidRDefault="00045C11" w:rsidP="00E46C92">
            <w:pPr>
              <w:rPr>
                <w:strike/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  <w:lang w:eastAsia="en-US"/>
              </w:rPr>
              <w:t>Обеспечение  прозрачности и публичности мероприятий по устранению административных барьеров и избыточного регулирования посредством функционирования  рабочих групп по направлениям Национального рейтинга состояния инвестиционного климата</w:t>
            </w:r>
          </w:p>
          <w:p w:rsidR="00045C11" w:rsidRPr="009D6944" w:rsidRDefault="00045C11" w:rsidP="00E46C92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819" w:type="pct"/>
            <w:shd w:val="clear" w:color="auto" w:fill="auto"/>
          </w:tcPr>
          <w:p w:rsidR="00045C11" w:rsidRPr="009D6944" w:rsidRDefault="00045C11" w:rsidP="00E46C9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D694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397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  <w:lang w:eastAsia="en-US"/>
              </w:rPr>
              <w:t xml:space="preserve">На официальном сайте Приаргунского муниципального округа Забайкальского края, по ссылке </w:t>
            </w:r>
            <w:hyperlink r:id="rId8" w:history="1">
              <w:r w:rsidRPr="009D6944">
                <w:rPr>
                  <w:rStyle w:val="ad"/>
                  <w:color w:val="auto"/>
                  <w:sz w:val="24"/>
                  <w:szCs w:val="24"/>
                  <w:lang w:eastAsia="en-US"/>
                </w:rPr>
                <w:t>https://priarg.75.ru/deyatel-nost/otdel-ekonomiki/investicionnaya-deyatel-nost</w:t>
              </w:r>
            </w:hyperlink>
            <w:r w:rsidRPr="009D6944">
              <w:rPr>
                <w:sz w:val="24"/>
                <w:szCs w:val="24"/>
                <w:lang w:eastAsia="en-US"/>
              </w:rPr>
              <w:t xml:space="preserve">,  размещена полная  информация по инвестиционному климату Приаргунского муниципального округа Забайкальского края </w:t>
            </w:r>
          </w:p>
        </w:tc>
        <w:tc>
          <w:tcPr>
            <w:tcW w:w="964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sz w:val="22"/>
                <w:szCs w:val="22"/>
                <w:lang w:eastAsia="en-US"/>
              </w:rPr>
              <w:t>Отдел развития экономики, проектов и внешнеэкономических связей администрации Приаргунского муниципального округа Забайкальского края</w:t>
            </w:r>
          </w:p>
        </w:tc>
      </w:tr>
      <w:tr w:rsidR="00045C11" w:rsidRPr="00F31422" w:rsidTr="00817E17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5000" w:type="pct"/>
            <w:gridSpan w:val="5"/>
            <w:shd w:val="clear" w:color="auto" w:fill="auto"/>
          </w:tcPr>
          <w:p w:rsidR="00045C11" w:rsidRPr="009D6944" w:rsidRDefault="00045C11" w:rsidP="00817E17">
            <w:pPr>
              <w:pStyle w:val="a3"/>
              <w:numPr>
                <w:ilvl w:val="1"/>
                <w:numId w:val="22"/>
              </w:numPr>
              <w:ind w:right="-57"/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rFonts w:eastAsia="Calibri"/>
                <w:b/>
                <w:sz w:val="24"/>
                <w:szCs w:val="24"/>
                <w:lang w:eastAsia="en-US"/>
              </w:rPr>
              <w:t xml:space="preserve">Мероприятия, направленные на </w:t>
            </w:r>
            <w:r w:rsidRPr="009D6944">
              <w:rPr>
                <w:b/>
                <w:sz w:val="24"/>
                <w:szCs w:val="24"/>
              </w:rPr>
              <w:t>совершенствование процессов управления в рамках полномочий органов исполнительной власти Забайкальского края или органов местного самоуправления, закрепленных за ними законодательством Российской Федерации, объектами государственной собственности Забайкальского края и муниципальной собственности, а также на ограничение влияния государственных и муниципальных предприятий на конкуренцию</w:t>
            </w:r>
          </w:p>
        </w:tc>
      </w:tr>
      <w:tr w:rsidR="00045C11" w:rsidRPr="00F31422" w:rsidTr="00030DB0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Pr="007901D9" w:rsidRDefault="00045C11" w:rsidP="00E46C92">
            <w:pPr>
              <w:rPr>
                <w:color w:val="943634" w:themeColor="accent2" w:themeShade="BF"/>
                <w:sz w:val="24"/>
                <w:szCs w:val="24"/>
                <w:lang w:eastAsia="en-US"/>
              </w:rPr>
            </w:pPr>
            <w:r w:rsidRPr="007901D9">
              <w:rPr>
                <w:color w:val="943634" w:themeColor="accent2" w:themeShade="BF"/>
                <w:sz w:val="24"/>
                <w:szCs w:val="24"/>
                <w:lang w:eastAsia="en-US"/>
              </w:rPr>
              <w:t>2.5.1</w:t>
            </w:r>
          </w:p>
        </w:tc>
        <w:tc>
          <w:tcPr>
            <w:tcW w:w="1494" w:type="pct"/>
            <w:shd w:val="clear" w:color="auto" w:fill="auto"/>
          </w:tcPr>
          <w:p w:rsidR="00045C11" w:rsidRPr="009D6944" w:rsidRDefault="00045C11" w:rsidP="00817E17">
            <w:pPr>
              <w:jc w:val="both"/>
              <w:rPr>
                <w:rFonts w:eastAsiaTheme="minorHAnsi"/>
                <w:sz w:val="24"/>
                <w:szCs w:val="22"/>
                <w:lang w:eastAsia="en-US"/>
              </w:rPr>
            </w:pPr>
            <w:r w:rsidRPr="009D6944">
              <w:rPr>
                <w:rFonts w:eastAsiaTheme="minorHAnsi"/>
                <w:sz w:val="24"/>
                <w:szCs w:val="22"/>
                <w:lang w:eastAsia="en-US"/>
              </w:rPr>
              <w:t>Определение состава муниципального имущества, несоответствующего требованиям отнесения к категориям имущества, предназначенного для реализации функций и полномочий органов местного самоуправления с последующей приватизацией, либо перепрофилированием</w:t>
            </w:r>
          </w:p>
          <w:p w:rsidR="00045C11" w:rsidRPr="009D6944" w:rsidRDefault="00045C11" w:rsidP="00817E17">
            <w:pPr>
              <w:jc w:val="both"/>
              <w:rPr>
                <w:rFonts w:eastAsiaTheme="minorHAnsi"/>
                <w:sz w:val="24"/>
                <w:szCs w:val="22"/>
                <w:lang w:eastAsia="en-US"/>
              </w:rPr>
            </w:pPr>
            <w:r w:rsidRPr="009D6944">
              <w:rPr>
                <w:rFonts w:eastAsiaTheme="minorHAnsi"/>
                <w:sz w:val="24"/>
                <w:szCs w:val="22"/>
                <w:lang w:eastAsia="en-US"/>
              </w:rPr>
              <w:t>(изменение целевого назначения имущества).</w:t>
            </w:r>
          </w:p>
          <w:p w:rsidR="00045C11" w:rsidRPr="009D6944" w:rsidRDefault="00045C11" w:rsidP="00817E17">
            <w:pPr>
              <w:jc w:val="both"/>
              <w:rPr>
                <w:rFonts w:eastAsiaTheme="minorHAnsi"/>
                <w:sz w:val="24"/>
                <w:szCs w:val="22"/>
                <w:lang w:eastAsia="en-US"/>
              </w:rPr>
            </w:pPr>
            <w:r w:rsidRPr="009D6944">
              <w:rPr>
                <w:rFonts w:eastAsiaTheme="minorHAnsi"/>
                <w:sz w:val="24"/>
                <w:szCs w:val="22"/>
                <w:lang w:eastAsia="en-US"/>
              </w:rPr>
              <w:t>Организация и проведение публичных торгов по реализации указанного имущества, перепрофилирование (изменение целевого</w:t>
            </w:r>
          </w:p>
          <w:p w:rsidR="00045C11" w:rsidRPr="009D6944" w:rsidRDefault="00045C11" w:rsidP="00817E17">
            <w:pPr>
              <w:jc w:val="both"/>
              <w:rPr>
                <w:rFonts w:eastAsiaTheme="minorHAnsi"/>
                <w:sz w:val="24"/>
                <w:szCs w:val="22"/>
                <w:lang w:eastAsia="en-US"/>
              </w:rPr>
            </w:pPr>
            <w:r w:rsidRPr="009D6944">
              <w:rPr>
                <w:rFonts w:eastAsiaTheme="minorHAnsi"/>
                <w:sz w:val="24"/>
                <w:szCs w:val="22"/>
                <w:lang w:eastAsia="en-US"/>
              </w:rPr>
              <w:t>назначения имущества).</w:t>
            </w:r>
          </w:p>
        </w:tc>
        <w:tc>
          <w:tcPr>
            <w:tcW w:w="819" w:type="pct"/>
            <w:shd w:val="clear" w:color="auto" w:fill="auto"/>
          </w:tcPr>
          <w:p w:rsidR="00045C11" w:rsidRPr="009D6944" w:rsidRDefault="00045C11" w:rsidP="00817E17">
            <w:pPr>
              <w:jc w:val="center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</w:rPr>
              <w:t>1 января 2024 года</w:t>
            </w:r>
          </w:p>
        </w:tc>
        <w:tc>
          <w:tcPr>
            <w:tcW w:w="1397" w:type="pct"/>
            <w:shd w:val="clear" w:color="auto" w:fill="auto"/>
          </w:tcPr>
          <w:p w:rsidR="00045C11" w:rsidRPr="001B4E28" w:rsidRDefault="00CD02CA" w:rsidP="00817E17">
            <w:pPr>
              <w:pStyle w:val="Standard"/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 w:rsidRPr="001B4E28">
              <w:rPr>
                <w:sz w:val="24"/>
                <w:szCs w:val="24"/>
                <w:lang w:eastAsia="en-US"/>
              </w:rPr>
              <w:t>Такое имущество отсутствует</w:t>
            </w:r>
          </w:p>
        </w:tc>
        <w:tc>
          <w:tcPr>
            <w:tcW w:w="964" w:type="pct"/>
            <w:shd w:val="clear" w:color="auto" w:fill="auto"/>
          </w:tcPr>
          <w:p w:rsidR="00045C11" w:rsidRPr="009D6944" w:rsidRDefault="00045C11" w:rsidP="00817E17">
            <w:pPr>
              <w:pStyle w:val="Standard"/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sz w:val="22"/>
                <w:szCs w:val="22"/>
                <w:lang w:eastAsia="en-US"/>
              </w:rPr>
              <w:t>Отдел имущественных и земельных отношений администрации Приаргунского муниципального округа Забайкальского края</w:t>
            </w:r>
          </w:p>
        </w:tc>
      </w:tr>
      <w:tr w:rsidR="00045C11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5000" w:type="pct"/>
            <w:gridSpan w:val="5"/>
            <w:shd w:val="clear" w:color="auto" w:fill="auto"/>
          </w:tcPr>
          <w:p w:rsidR="00045C11" w:rsidRPr="009D6944" w:rsidRDefault="00045C11" w:rsidP="00817E1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9D6944">
              <w:rPr>
                <w:b/>
                <w:sz w:val="24"/>
                <w:szCs w:val="24"/>
                <w:lang w:eastAsia="en-US"/>
              </w:rPr>
              <w:t xml:space="preserve">2.13. Мероприятия, направленные на </w:t>
            </w:r>
            <w:r w:rsidRPr="009D6944">
              <w:rPr>
                <w:b/>
                <w:sz w:val="24"/>
                <w:szCs w:val="24"/>
              </w:rPr>
              <w:t>обучение государственных гражданских служащих органов исполнительной власти Забайкальского края и работников их подведомственных предприятий и учреждений основам государственной политики в области развития конкуренции и антимонопольного законодательства Российской Федерации</w:t>
            </w:r>
          </w:p>
        </w:tc>
      </w:tr>
      <w:tr w:rsidR="00045C11" w:rsidRPr="00F31422" w:rsidTr="00030DB0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Pr="00F31422" w:rsidRDefault="00045C11" w:rsidP="00817E1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2.13</w:t>
            </w:r>
            <w:r w:rsidRPr="00F31422">
              <w:rPr>
                <w:sz w:val="24"/>
                <w:szCs w:val="24"/>
                <w:lang w:eastAsia="en-US"/>
              </w:rPr>
              <w:t>.1</w:t>
            </w:r>
          </w:p>
        </w:tc>
        <w:tc>
          <w:tcPr>
            <w:tcW w:w="1494" w:type="pct"/>
            <w:shd w:val="clear" w:color="auto" w:fill="auto"/>
          </w:tcPr>
          <w:p w:rsidR="00045C11" w:rsidRPr="009D6944" w:rsidRDefault="00045C11" w:rsidP="00817E17">
            <w:pPr>
              <w:jc w:val="both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  <w:lang w:eastAsia="en-US"/>
              </w:rPr>
              <w:t>Участие представителей Управления Федеральной антимонопольной службы по Забайкальскому краю в обучающих мероприятиях, организованных исполнительными органами государственной власти Забайкальского края и органами местного самоуправления муниципальных образований Забайкальского края</w:t>
            </w:r>
          </w:p>
        </w:tc>
        <w:tc>
          <w:tcPr>
            <w:tcW w:w="819" w:type="pct"/>
            <w:shd w:val="clear" w:color="auto" w:fill="auto"/>
          </w:tcPr>
          <w:p w:rsidR="00045C11" w:rsidRPr="009D6944" w:rsidRDefault="00045C11" w:rsidP="00817E1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D694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397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  <w:lang w:eastAsia="en-US"/>
              </w:rPr>
              <w:t>Обучающих мероприятий не проводилось</w:t>
            </w:r>
          </w:p>
        </w:tc>
        <w:tc>
          <w:tcPr>
            <w:tcW w:w="964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sz w:val="22"/>
                <w:szCs w:val="22"/>
                <w:lang w:eastAsia="en-US"/>
              </w:rPr>
              <w:t>Отдел развития экономики, проектов и внешнеэкономических связей администрации Приаргунского муниципального округа Забайкальского края</w:t>
            </w:r>
          </w:p>
        </w:tc>
      </w:tr>
      <w:tr w:rsidR="00045C11" w:rsidRPr="00F31422" w:rsidTr="008729BB">
        <w:tblPrEx>
          <w:tblBorders>
            <w:bottom w:val="single" w:sz="4" w:space="0" w:color="auto"/>
          </w:tblBorders>
          <w:tblLook w:val="01A0"/>
        </w:tblPrEx>
        <w:trPr>
          <w:trHeight w:val="399"/>
        </w:trPr>
        <w:tc>
          <w:tcPr>
            <w:tcW w:w="5000" w:type="pct"/>
            <w:gridSpan w:val="5"/>
            <w:shd w:val="clear" w:color="auto" w:fill="auto"/>
          </w:tcPr>
          <w:p w:rsidR="00045C11" w:rsidRPr="009D6944" w:rsidRDefault="00045C11" w:rsidP="00817E17">
            <w:pPr>
              <w:ind w:left="-57" w:right="-57"/>
              <w:jc w:val="center"/>
              <w:rPr>
                <w:b/>
                <w:sz w:val="24"/>
                <w:szCs w:val="24"/>
                <w:lang w:eastAsia="en-US"/>
              </w:rPr>
            </w:pPr>
            <w:r w:rsidRPr="009D6944">
              <w:rPr>
                <w:b/>
                <w:sz w:val="24"/>
                <w:szCs w:val="24"/>
                <w:lang w:eastAsia="en-US"/>
              </w:rPr>
              <w:t xml:space="preserve">2.16. </w:t>
            </w:r>
            <w:r w:rsidRPr="009D6944">
              <w:rPr>
                <w:b/>
                <w:sz w:val="24"/>
                <w:szCs w:val="24"/>
              </w:rPr>
              <w:t>Мероприятия, направленные на развитие торговли</w:t>
            </w:r>
          </w:p>
        </w:tc>
      </w:tr>
      <w:tr w:rsidR="00045C11" w:rsidRPr="00F31422" w:rsidTr="00030DB0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Default="00045C11" w:rsidP="00FB1D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2.16.2</w:t>
            </w:r>
          </w:p>
        </w:tc>
        <w:tc>
          <w:tcPr>
            <w:tcW w:w="1494" w:type="pct"/>
            <w:shd w:val="clear" w:color="auto" w:fill="auto"/>
          </w:tcPr>
          <w:p w:rsidR="00045C11" w:rsidRPr="009D6944" w:rsidRDefault="00045C11" w:rsidP="00FB1DF6">
            <w:pPr>
              <w:jc w:val="both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</w:rPr>
              <w:t>Формирование графика проведения ярмарок в муниципальных районах, городских округах Забайкальского края и размещение его на официальном сайте Министерства экономического развития Забайкальского края в информационно-телекоммуникационной сети «Интернет»</w:t>
            </w:r>
          </w:p>
        </w:tc>
        <w:tc>
          <w:tcPr>
            <w:tcW w:w="819" w:type="pct"/>
            <w:shd w:val="clear" w:color="auto" w:fill="auto"/>
          </w:tcPr>
          <w:p w:rsidR="00045C11" w:rsidRPr="009D6944" w:rsidRDefault="00045C11" w:rsidP="00FB1DF6">
            <w:pPr>
              <w:jc w:val="center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</w:rPr>
              <w:t>Ежегодно</w:t>
            </w:r>
          </w:p>
        </w:tc>
        <w:tc>
          <w:tcPr>
            <w:tcW w:w="1397" w:type="pct"/>
            <w:shd w:val="clear" w:color="auto" w:fill="auto"/>
          </w:tcPr>
          <w:p w:rsidR="00045C11" w:rsidRPr="009D6944" w:rsidRDefault="00045C11" w:rsidP="00DA6C06">
            <w:pPr>
              <w:ind w:left="-57" w:right="-57"/>
              <w:jc w:val="both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</w:rPr>
              <w:t xml:space="preserve">План проведения ярмарок на территории Приаргунского муниципального округа Забайкальского края утвержден постановлением администрации Приаргунского муниципального округа Забайкальского края от </w:t>
            </w:r>
            <w:r w:rsidR="00DA6C06">
              <w:rPr>
                <w:sz w:val="24"/>
                <w:szCs w:val="24"/>
              </w:rPr>
              <w:t>01</w:t>
            </w:r>
            <w:r w:rsidRPr="009D6944">
              <w:rPr>
                <w:sz w:val="24"/>
                <w:szCs w:val="24"/>
              </w:rPr>
              <w:t xml:space="preserve"> </w:t>
            </w:r>
            <w:r w:rsidR="00DA6C06">
              <w:rPr>
                <w:sz w:val="24"/>
                <w:szCs w:val="24"/>
              </w:rPr>
              <w:t>декабря</w:t>
            </w:r>
            <w:r w:rsidRPr="009D6944">
              <w:rPr>
                <w:sz w:val="24"/>
                <w:szCs w:val="24"/>
              </w:rPr>
              <w:t xml:space="preserve"> 2023 года № </w:t>
            </w:r>
            <w:r w:rsidR="00DA6C06">
              <w:rPr>
                <w:sz w:val="24"/>
                <w:szCs w:val="24"/>
              </w:rPr>
              <w:t>962</w:t>
            </w:r>
            <w:r w:rsidRPr="009D6944">
              <w:rPr>
                <w:sz w:val="24"/>
                <w:szCs w:val="24"/>
              </w:rPr>
              <w:t xml:space="preserve"> «Об утверждении плана ярмарок на территории Приаргунского муниципального округа Забайкальского края на 202</w:t>
            </w:r>
            <w:r w:rsidR="00DA6C06">
              <w:rPr>
                <w:sz w:val="24"/>
                <w:szCs w:val="24"/>
              </w:rPr>
              <w:t>4</w:t>
            </w:r>
            <w:r w:rsidRPr="009D6944">
              <w:rPr>
                <w:sz w:val="24"/>
                <w:szCs w:val="24"/>
              </w:rPr>
              <w:t xml:space="preserve"> год». Данное постановление размещено на официальном сайте администрации Приаргунского муниципального округа Забайкальского края по ссылке</w:t>
            </w:r>
            <w:r w:rsidRPr="009D6944">
              <w:t xml:space="preserve"> </w:t>
            </w:r>
            <w:hyperlink r:id="rId9" w:history="1">
              <w:r w:rsidRPr="009D6944">
                <w:rPr>
                  <w:rStyle w:val="ad"/>
                  <w:color w:val="auto"/>
                  <w:sz w:val="24"/>
                  <w:szCs w:val="24"/>
                </w:rPr>
                <w:t>https://priarg.75.ru/deyatel-nost/maloe-i-srednee-predprinimatel-stvo/yarmarki</w:t>
              </w:r>
            </w:hyperlink>
            <w:r w:rsidRPr="009D6944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964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 w:rsidRPr="009D6944">
              <w:rPr>
                <w:sz w:val="22"/>
                <w:szCs w:val="22"/>
                <w:lang w:eastAsia="en-US"/>
              </w:rPr>
              <w:t>Отдел развития экономики, проектов и внешнеэкономических связей администрации Приаргунского муниципального округа Забайкальского края</w:t>
            </w:r>
          </w:p>
        </w:tc>
      </w:tr>
      <w:tr w:rsidR="00045C11" w:rsidRPr="00F31422" w:rsidTr="008729BB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5000" w:type="pct"/>
            <w:gridSpan w:val="5"/>
            <w:shd w:val="clear" w:color="auto" w:fill="auto"/>
          </w:tcPr>
          <w:p w:rsidR="00045C11" w:rsidRPr="009D6944" w:rsidRDefault="00045C11" w:rsidP="00817E17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  <w:lang w:eastAsia="en-US"/>
              </w:rPr>
              <w:t xml:space="preserve">2.18. </w:t>
            </w:r>
            <w:r w:rsidRPr="009D6944">
              <w:rPr>
                <w:b/>
                <w:sz w:val="24"/>
                <w:szCs w:val="24"/>
              </w:rPr>
              <w:t>Мероприятия, направленные на обеспечение доступа негосударственных организаций к предоставлению услуг в социальной сфере</w:t>
            </w:r>
          </w:p>
        </w:tc>
      </w:tr>
      <w:tr w:rsidR="00045C11" w:rsidRPr="00F31422" w:rsidTr="00030DB0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045C11" w:rsidRDefault="00045C11" w:rsidP="00FB1D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2.18.1</w:t>
            </w:r>
          </w:p>
        </w:tc>
        <w:tc>
          <w:tcPr>
            <w:tcW w:w="1494" w:type="pct"/>
            <w:shd w:val="clear" w:color="auto" w:fill="auto"/>
          </w:tcPr>
          <w:p w:rsidR="00045C11" w:rsidRPr="009D6944" w:rsidRDefault="00045C11" w:rsidP="00FB1DF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</w:rPr>
              <w:t>Обеспечение реализации мероприятий по поэтапному доступу негосударственных организаций, осуществляющих деятельность в социальной сфере, к бюджетным средствам, выделяемым на предоставление социальных услуг населению</w:t>
            </w:r>
          </w:p>
        </w:tc>
        <w:tc>
          <w:tcPr>
            <w:tcW w:w="819" w:type="pct"/>
            <w:shd w:val="clear" w:color="auto" w:fill="auto"/>
          </w:tcPr>
          <w:p w:rsidR="00045C11" w:rsidRPr="009D6944" w:rsidRDefault="00045C11" w:rsidP="00FB1DF6">
            <w:pPr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</w:rPr>
              <w:t>2022-2025 годы</w:t>
            </w:r>
          </w:p>
        </w:tc>
        <w:tc>
          <w:tcPr>
            <w:tcW w:w="1397" w:type="pct"/>
            <w:shd w:val="clear" w:color="auto" w:fill="auto"/>
          </w:tcPr>
          <w:p w:rsidR="00045C11" w:rsidRPr="009D6944" w:rsidRDefault="00045C11" w:rsidP="00A46D1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</w:rPr>
              <w:t>Обеспечение доступа частных организаций и индивидуальных предпринимателей к предоставлению услуг в социальной сфере</w:t>
            </w:r>
          </w:p>
          <w:p w:rsidR="00045C11" w:rsidRPr="009D6944" w:rsidRDefault="00045C11" w:rsidP="00A46D12">
            <w:pPr>
              <w:ind w:left="-57" w:right="-57"/>
              <w:jc w:val="both"/>
              <w:rPr>
                <w:sz w:val="24"/>
                <w:szCs w:val="24"/>
              </w:rPr>
            </w:pPr>
          </w:p>
        </w:tc>
        <w:tc>
          <w:tcPr>
            <w:tcW w:w="964" w:type="pct"/>
            <w:shd w:val="clear" w:color="auto" w:fill="auto"/>
          </w:tcPr>
          <w:p w:rsidR="00045C11" w:rsidRPr="009D6944" w:rsidRDefault="00045C11" w:rsidP="00A46D12">
            <w:pPr>
              <w:ind w:left="-57" w:right="-57"/>
              <w:jc w:val="center"/>
              <w:rPr>
                <w:sz w:val="24"/>
                <w:szCs w:val="24"/>
              </w:rPr>
            </w:pPr>
            <w:r w:rsidRPr="009D6944">
              <w:rPr>
                <w:sz w:val="22"/>
                <w:szCs w:val="22"/>
                <w:lang w:eastAsia="en-US"/>
              </w:rPr>
              <w:t>Отдел развития экономики, проектов и внешнеэкономических связей администрации Приаргунского муниципального округа Забайкальского края</w:t>
            </w:r>
          </w:p>
        </w:tc>
      </w:tr>
      <w:tr w:rsidR="00045C11" w:rsidRPr="00F31422" w:rsidTr="00E46C92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5000" w:type="pct"/>
            <w:gridSpan w:val="5"/>
            <w:shd w:val="clear" w:color="auto" w:fill="auto"/>
          </w:tcPr>
          <w:p w:rsidR="00045C11" w:rsidRPr="009D6944" w:rsidRDefault="00045C11" w:rsidP="00D66AD8">
            <w:pPr>
              <w:pStyle w:val="a3"/>
              <w:ind w:left="480"/>
              <w:rPr>
                <w:b/>
                <w:sz w:val="24"/>
                <w:szCs w:val="24"/>
                <w:lang w:eastAsia="en-US"/>
              </w:rPr>
            </w:pPr>
            <w:r w:rsidRPr="009D6944">
              <w:rPr>
                <w:b/>
                <w:sz w:val="24"/>
                <w:szCs w:val="24"/>
                <w:lang w:eastAsia="en-US"/>
              </w:rPr>
              <w:t xml:space="preserve">2.21. </w:t>
            </w:r>
            <w:r w:rsidRPr="009D6944">
              <w:rPr>
                <w:b/>
                <w:sz w:val="24"/>
                <w:szCs w:val="24"/>
              </w:rPr>
              <w:t>Мероприятия, направленные на содействие развитию конкуренции на рынке ритуальных услуг</w:t>
            </w:r>
          </w:p>
        </w:tc>
      </w:tr>
      <w:tr w:rsidR="001B4E28" w:rsidRPr="00F31422" w:rsidTr="00030DB0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1B4E28" w:rsidRPr="00F31422" w:rsidRDefault="001B4E28" w:rsidP="00E46C9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2.21</w:t>
            </w:r>
            <w:r w:rsidRPr="00F31422">
              <w:rPr>
                <w:sz w:val="24"/>
                <w:szCs w:val="24"/>
                <w:lang w:eastAsia="en-US"/>
              </w:rPr>
              <w:t>.1</w:t>
            </w:r>
          </w:p>
        </w:tc>
        <w:tc>
          <w:tcPr>
            <w:tcW w:w="1494" w:type="pct"/>
            <w:shd w:val="clear" w:color="auto" w:fill="auto"/>
          </w:tcPr>
          <w:p w:rsidR="001B4E28" w:rsidRPr="009D6944" w:rsidRDefault="001B4E28" w:rsidP="00FB1DF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</w:rPr>
              <w:t>Организация инвентаризации кладбищ и мест захоронений на них, создание реестра кладбищ и мест захоронений на них, с включением сведений о существующих кладбищах и местах захоронений на них и размещение на портале государственных и муниципальных услуг Забайкальского края</w:t>
            </w:r>
          </w:p>
        </w:tc>
        <w:tc>
          <w:tcPr>
            <w:tcW w:w="819" w:type="pct"/>
            <w:shd w:val="clear" w:color="auto" w:fill="auto"/>
          </w:tcPr>
          <w:p w:rsidR="001B4E28" w:rsidRPr="001B4E28" w:rsidRDefault="001B4E28" w:rsidP="00FB1DF6">
            <w:pPr>
              <w:jc w:val="center"/>
              <w:rPr>
                <w:sz w:val="24"/>
                <w:szCs w:val="24"/>
              </w:rPr>
            </w:pPr>
            <w:r w:rsidRPr="001B4E28">
              <w:rPr>
                <w:sz w:val="24"/>
                <w:szCs w:val="24"/>
              </w:rPr>
              <w:t>2023-2025 годы</w:t>
            </w:r>
          </w:p>
        </w:tc>
        <w:tc>
          <w:tcPr>
            <w:tcW w:w="1397" w:type="pct"/>
            <w:shd w:val="clear" w:color="auto" w:fill="auto"/>
          </w:tcPr>
          <w:p w:rsidR="001B4E28" w:rsidRPr="001B4E28" w:rsidRDefault="001B4E28" w:rsidP="009F1F49">
            <w:pPr>
              <w:ind w:right="-57"/>
              <w:jc w:val="both"/>
              <w:rPr>
                <w:sz w:val="24"/>
                <w:szCs w:val="24"/>
                <w:lang w:eastAsia="en-US"/>
              </w:rPr>
            </w:pPr>
            <w:r w:rsidRPr="001B4E28">
              <w:rPr>
                <w:sz w:val="24"/>
                <w:szCs w:val="24"/>
                <w:lang w:eastAsia="en-US"/>
              </w:rPr>
              <w:t>Инвентаризация кладбищ и мест захоронений на них проводится ежегодно.</w:t>
            </w:r>
          </w:p>
        </w:tc>
        <w:tc>
          <w:tcPr>
            <w:tcW w:w="964" w:type="pct"/>
            <w:vMerge w:val="restart"/>
            <w:shd w:val="clear" w:color="auto" w:fill="auto"/>
          </w:tcPr>
          <w:p w:rsidR="001B4E28" w:rsidRPr="009D6944" w:rsidRDefault="001B4E28" w:rsidP="00A46D12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9D6944">
              <w:rPr>
                <w:sz w:val="24"/>
                <w:szCs w:val="24"/>
              </w:rPr>
              <w:t xml:space="preserve">Отдел жилищно-коммунального хозяйства администрации Приаргунского муниципального округа Забайкальского края </w:t>
            </w:r>
          </w:p>
        </w:tc>
      </w:tr>
      <w:tr w:rsidR="001B4E28" w:rsidRPr="00F31422" w:rsidTr="00030DB0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1B4E28" w:rsidRDefault="001B4E28" w:rsidP="00E46C9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2.21.2</w:t>
            </w:r>
          </w:p>
        </w:tc>
        <w:tc>
          <w:tcPr>
            <w:tcW w:w="1494" w:type="pct"/>
            <w:shd w:val="clear" w:color="auto" w:fill="auto"/>
          </w:tcPr>
          <w:p w:rsidR="001B4E28" w:rsidRPr="009D6944" w:rsidRDefault="001B4E28" w:rsidP="00FB1DF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</w:rPr>
              <w:t>Создание и размещение на портале государственных и муниципальных услуг Забайкальского края реестр хозяйствующих субъектов, имеющих право на оказание услуг по организации похорон</w:t>
            </w:r>
          </w:p>
        </w:tc>
        <w:tc>
          <w:tcPr>
            <w:tcW w:w="819" w:type="pct"/>
            <w:shd w:val="clear" w:color="auto" w:fill="auto"/>
          </w:tcPr>
          <w:p w:rsidR="001B4E28" w:rsidRPr="001B4E28" w:rsidRDefault="001B4E28" w:rsidP="00FB1DF6">
            <w:pPr>
              <w:jc w:val="center"/>
              <w:rPr>
                <w:sz w:val="24"/>
                <w:szCs w:val="24"/>
              </w:rPr>
            </w:pPr>
            <w:r w:rsidRPr="001B4E28">
              <w:rPr>
                <w:sz w:val="24"/>
                <w:szCs w:val="24"/>
              </w:rPr>
              <w:t>1 сентября 2023 года</w:t>
            </w:r>
          </w:p>
        </w:tc>
        <w:tc>
          <w:tcPr>
            <w:tcW w:w="1397" w:type="pct"/>
            <w:shd w:val="clear" w:color="auto" w:fill="auto"/>
          </w:tcPr>
          <w:p w:rsidR="001B4E28" w:rsidRPr="001B4E28" w:rsidRDefault="001B4E28" w:rsidP="009F1F49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 w:rsidRPr="001B4E28">
              <w:rPr>
                <w:sz w:val="24"/>
                <w:szCs w:val="24"/>
                <w:lang w:eastAsia="en-US"/>
              </w:rPr>
              <w:t>Данные организации отсутствуют на территории округа</w:t>
            </w:r>
          </w:p>
        </w:tc>
        <w:tc>
          <w:tcPr>
            <w:tcW w:w="964" w:type="pct"/>
            <w:vMerge/>
            <w:shd w:val="clear" w:color="auto" w:fill="auto"/>
          </w:tcPr>
          <w:p w:rsidR="001B4E28" w:rsidRPr="009D6944" w:rsidRDefault="001B4E28" w:rsidP="00E46C92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B4E28" w:rsidRPr="00F31422" w:rsidTr="00030DB0">
        <w:tblPrEx>
          <w:tblBorders>
            <w:bottom w:val="single" w:sz="4" w:space="0" w:color="auto"/>
          </w:tblBorders>
          <w:tblLook w:val="01A0"/>
        </w:tblPrEx>
        <w:trPr>
          <w:trHeight w:val="567"/>
        </w:trPr>
        <w:tc>
          <w:tcPr>
            <w:tcW w:w="326" w:type="pct"/>
            <w:shd w:val="clear" w:color="auto" w:fill="auto"/>
          </w:tcPr>
          <w:p w:rsidR="001B4E28" w:rsidRDefault="001B4E28" w:rsidP="00E46C9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2.21.3</w:t>
            </w:r>
          </w:p>
        </w:tc>
        <w:tc>
          <w:tcPr>
            <w:tcW w:w="1494" w:type="pct"/>
            <w:shd w:val="clear" w:color="auto" w:fill="auto"/>
          </w:tcPr>
          <w:p w:rsidR="001B4E28" w:rsidRPr="009D6944" w:rsidRDefault="001B4E28" w:rsidP="00D66AD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</w:rPr>
              <w:t>Организация оказания услуг по организации похорон по принципу «одного окна» на основе конкуренции с предоставлением лицам, ответственным за захоронения, полной информации об указанных хозяйствующих субъектах, содержащейся в таких реестрах</w:t>
            </w:r>
          </w:p>
        </w:tc>
        <w:tc>
          <w:tcPr>
            <w:tcW w:w="819" w:type="pct"/>
            <w:shd w:val="clear" w:color="auto" w:fill="auto"/>
          </w:tcPr>
          <w:p w:rsidR="001B4E28" w:rsidRPr="009D6944" w:rsidRDefault="001B4E28" w:rsidP="00FB1DF6">
            <w:pPr>
              <w:jc w:val="center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</w:rPr>
              <w:t>31 декабря 2025 года</w:t>
            </w:r>
          </w:p>
        </w:tc>
        <w:tc>
          <w:tcPr>
            <w:tcW w:w="1397" w:type="pct"/>
            <w:shd w:val="clear" w:color="auto" w:fill="auto"/>
          </w:tcPr>
          <w:p w:rsidR="001B4E28" w:rsidRPr="009D6944" w:rsidRDefault="001B4E28" w:rsidP="00A46D12">
            <w:pPr>
              <w:ind w:left="-57" w:right="-57"/>
              <w:jc w:val="both"/>
              <w:rPr>
                <w:sz w:val="24"/>
                <w:szCs w:val="24"/>
              </w:rPr>
            </w:pPr>
            <w:r w:rsidRPr="009D6944">
              <w:rPr>
                <w:sz w:val="24"/>
                <w:szCs w:val="24"/>
                <w:lang w:eastAsia="en-US"/>
              </w:rPr>
              <w:t>(Не заполняется. Первый отчетный период – 2025 год)</w:t>
            </w:r>
          </w:p>
        </w:tc>
        <w:tc>
          <w:tcPr>
            <w:tcW w:w="964" w:type="pct"/>
            <w:shd w:val="clear" w:color="auto" w:fill="auto"/>
          </w:tcPr>
          <w:p w:rsidR="001B4E28" w:rsidRPr="009D6944" w:rsidRDefault="001B4E28" w:rsidP="00A46D12">
            <w:pPr>
              <w:jc w:val="center"/>
              <w:rPr>
                <w:sz w:val="24"/>
                <w:szCs w:val="24"/>
              </w:rPr>
            </w:pPr>
            <w:r w:rsidRPr="009D6944">
              <w:rPr>
                <w:sz w:val="22"/>
                <w:szCs w:val="22"/>
                <w:lang w:eastAsia="en-US"/>
              </w:rPr>
              <w:t>Отдел развития экономики, проектов и внешнеэкономических связей администрации Приаргунского муниципального округа Забайкальского края</w:t>
            </w:r>
          </w:p>
        </w:tc>
      </w:tr>
    </w:tbl>
    <w:p w:rsidR="00E46C92" w:rsidRPr="0014474E" w:rsidRDefault="00E46C92" w:rsidP="00E8449E">
      <w:pPr>
        <w:rPr>
          <w:sz w:val="28"/>
        </w:rPr>
      </w:pPr>
    </w:p>
    <w:sectPr w:rsidR="00E46C92" w:rsidRPr="0014474E" w:rsidSect="00F6323A">
      <w:headerReference w:type="default" r:id="rId10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504E" w:rsidRDefault="0056504E" w:rsidP="00F6323A">
      <w:r>
        <w:separator/>
      </w:r>
    </w:p>
  </w:endnote>
  <w:endnote w:type="continuationSeparator" w:id="0">
    <w:p w:rsidR="0056504E" w:rsidRDefault="0056504E" w:rsidP="00F632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3" w:usb1="08070000" w:usb2="00000010" w:usb3="00000000" w:csb0="0002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504E" w:rsidRDefault="0056504E" w:rsidP="00F6323A">
      <w:r>
        <w:separator/>
      </w:r>
    </w:p>
  </w:footnote>
  <w:footnote w:type="continuationSeparator" w:id="0">
    <w:p w:rsidR="0056504E" w:rsidRDefault="0056504E" w:rsidP="00F632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10590005"/>
      <w:docPartObj>
        <w:docPartGallery w:val="Page Numbers (Top of Page)"/>
        <w:docPartUnique/>
      </w:docPartObj>
    </w:sdtPr>
    <w:sdtContent>
      <w:p w:rsidR="00817E17" w:rsidRDefault="00177BE3">
        <w:pPr>
          <w:pStyle w:val="a9"/>
          <w:jc w:val="center"/>
        </w:pPr>
        <w:r>
          <w:fldChar w:fldCharType="begin"/>
        </w:r>
        <w:r w:rsidR="00817E17">
          <w:instrText>PAGE   \* MERGEFORMAT</w:instrText>
        </w:r>
        <w:r>
          <w:fldChar w:fldCharType="separate"/>
        </w:r>
        <w:r w:rsidR="000E27F3">
          <w:rPr>
            <w:noProof/>
          </w:rPr>
          <w:t>2</w:t>
        </w:r>
        <w:r>
          <w:fldChar w:fldCharType="end"/>
        </w:r>
      </w:p>
    </w:sdtContent>
  </w:sdt>
  <w:p w:rsidR="00817E17" w:rsidRDefault="00817E17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75ECE"/>
    <w:multiLevelType w:val="multilevel"/>
    <w:tmpl w:val="9D949F5A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85254F3"/>
    <w:multiLevelType w:val="multilevel"/>
    <w:tmpl w:val="EBC8142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CFF40EF"/>
    <w:multiLevelType w:val="multilevel"/>
    <w:tmpl w:val="B76C520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17B5B2E"/>
    <w:multiLevelType w:val="multilevel"/>
    <w:tmpl w:val="A044D380"/>
    <w:lvl w:ilvl="0">
      <w:start w:val="1"/>
      <w:numFmt w:val="decimal"/>
      <w:suff w:val="space"/>
      <w:lvlText w:val="%1."/>
      <w:lvlJc w:val="left"/>
      <w:pPr>
        <w:ind w:left="1429" w:hanging="72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>
    <w:nsid w:val="12307CDE"/>
    <w:multiLevelType w:val="multilevel"/>
    <w:tmpl w:val="2592C774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126302E7"/>
    <w:multiLevelType w:val="multilevel"/>
    <w:tmpl w:val="E1C278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159945C0"/>
    <w:multiLevelType w:val="hybridMultilevel"/>
    <w:tmpl w:val="34F4C15E"/>
    <w:lvl w:ilvl="0" w:tplc="1700B60A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8F34835"/>
    <w:multiLevelType w:val="multilevel"/>
    <w:tmpl w:val="CB285372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  <w:color w:val="000000"/>
      </w:rPr>
    </w:lvl>
    <w:lvl w:ilvl="1">
      <w:start w:val="28"/>
      <w:numFmt w:val="decimal"/>
      <w:lvlText w:val="%1.%2."/>
      <w:lvlJc w:val="left"/>
      <w:pPr>
        <w:ind w:left="480" w:hanging="48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8">
    <w:nsid w:val="1B7517F6"/>
    <w:multiLevelType w:val="multilevel"/>
    <w:tmpl w:val="CB66C706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1E99138F"/>
    <w:multiLevelType w:val="multilevel"/>
    <w:tmpl w:val="B3766C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20EC3920"/>
    <w:multiLevelType w:val="multilevel"/>
    <w:tmpl w:val="11DCA22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418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1">
    <w:nsid w:val="21C708C9"/>
    <w:multiLevelType w:val="multilevel"/>
    <w:tmpl w:val="7B7E1848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  <w:color w:val="000000"/>
      </w:rPr>
    </w:lvl>
    <w:lvl w:ilvl="1">
      <w:start w:val="26"/>
      <w:numFmt w:val="decimal"/>
      <w:lvlText w:val="%1.%2."/>
      <w:lvlJc w:val="left"/>
      <w:pPr>
        <w:ind w:left="480" w:hanging="48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12">
    <w:nsid w:val="28AC1025"/>
    <w:multiLevelType w:val="multilevel"/>
    <w:tmpl w:val="FCDE84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2F7A266D"/>
    <w:multiLevelType w:val="multilevel"/>
    <w:tmpl w:val="9B1E46F0"/>
    <w:lvl w:ilvl="0">
      <w:start w:val="2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2"/>
      <w:numFmt w:val="decimal"/>
      <w:lvlText w:val="%1.%2."/>
      <w:lvlJc w:val="left"/>
      <w:pPr>
        <w:ind w:left="303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606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549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852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795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098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041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344" w:hanging="1800"/>
      </w:pPr>
      <w:rPr>
        <w:rFonts w:eastAsia="Calibri" w:hint="default"/>
      </w:rPr>
    </w:lvl>
  </w:abstractNum>
  <w:abstractNum w:abstractNumId="14">
    <w:nsid w:val="30032D91"/>
    <w:multiLevelType w:val="hybridMultilevel"/>
    <w:tmpl w:val="E52A1FD8"/>
    <w:lvl w:ilvl="0" w:tplc="C3B44CF6">
      <w:start w:val="12"/>
      <w:numFmt w:val="decimal"/>
      <w:lvlText w:val="%1"/>
      <w:lvlJc w:val="left"/>
      <w:pPr>
        <w:ind w:left="1159" w:hanging="45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8CF1E29"/>
    <w:multiLevelType w:val="multilevel"/>
    <w:tmpl w:val="7632FBD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  <w:color w:val="000000"/>
      </w:rPr>
    </w:lvl>
    <w:lvl w:ilvl="1">
      <w:start w:val="33"/>
      <w:numFmt w:val="decimal"/>
      <w:lvlText w:val="%1.%2."/>
      <w:lvlJc w:val="left"/>
      <w:pPr>
        <w:ind w:left="480" w:hanging="48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16">
    <w:nsid w:val="3DD304FC"/>
    <w:multiLevelType w:val="multilevel"/>
    <w:tmpl w:val="C3D2F3F8"/>
    <w:lvl w:ilvl="0">
      <w:start w:val="1"/>
      <w:numFmt w:val="upperRoman"/>
      <w:suff w:val="space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3E160A31"/>
    <w:multiLevelType w:val="hybridMultilevel"/>
    <w:tmpl w:val="4566A5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2615544"/>
    <w:multiLevelType w:val="multilevel"/>
    <w:tmpl w:val="B3901FA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4D7B2D59"/>
    <w:multiLevelType w:val="multilevel"/>
    <w:tmpl w:val="B1885DE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0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58FC007B"/>
    <w:multiLevelType w:val="multilevel"/>
    <w:tmpl w:val="A044D380"/>
    <w:lvl w:ilvl="0">
      <w:start w:val="1"/>
      <w:numFmt w:val="decimal"/>
      <w:suff w:val="space"/>
      <w:lvlText w:val="%1."/>
      <w:lvlJc w:val="left"/>
      <w:pPr>
        <w:ind w:left="1429" w:hanging="72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1">
    <w:nsid w:val="67876F91"/>
    <w:multiLevelType w:val="multilevel"/>
    <w:tmpl w:val="7C7C455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429" w:hanging="36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2">
    <w:nsid w:val="72207961"/>
    <w:multiLevelType w:val="multilevel"/>
    <w:tmpl w:val="A600D25C"/>
    <w:lvl w:ilvl="0">
      <w:start w:val="2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</w:rPr>
    </w:lvl>
  </w:abstractNum>
  <w:abstractNum w:abstractNumId="23">
    <w:nsid w:val="75B90FD7"/>
    <w:multiLevelType w:val="hybridMultilevel"/>
    <w:tmpl w:val="BCFC8BFC"/>
    <w:lvl w:ilvl="0" w:tplc="ABC40CEA">
      <w:start w:val="12"/>
      <w:numFmt w:val="decimal"/>
      <w:lvlText w:val="%1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24">
    <w:nsid w:val="7C022E5B"/>
    <w:multiLevelType w:val="multilevel"/>
    <w:tmpl w:val="4A8EB57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7DE4726B"/>
    <w:multiLevelType w:val="multilevel"/>
    <w:tmpl w:val="971819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4"/>
  </w:num>
  <w:num w:numId="2">
    <w:abstractNumId w:val="3"/>
  </w:num>
  <w:num w:numId="3">
    <w:abstractNumId w:val="9"/>
  </w:num>
  <w:num w:numId="4">
    <w:abstractNumId w:val="20"/>
  </w:num>
  <w:num w:numId="5">
    <w:abstractNumId w:val="5"/>
  </w:num>
  <w:num w:numId="6">
    <w:abstractNumId w:val="21"/>
  </w:num>
  <w:num w:numId="7">
    <w:abstractNumId w:val="10"/>
  </w:num>
  <w:num w:numId="8">
    <w:abstractNumId w:val="14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18"/>
  </w:num>
  <w:num w:numId="12">
    <w:abstractNumId w:val="6"/>
  </w:num>
  <w:num w:numId="13">
    <w:abstractNumId w:val="1"/>
  </w:num>
  <w:num w:numId="14">
    <w:abstractNumId w:val="16"/>
  </w:num>
  <w:num w:numId="15">
    <w:abstractNumId w:val="25"/>
  </w:num>
  <w:num w:numId="16">
    <w:abstractNumId w:val="12"/>
  </w:num>
  <w:num w:numId="17">
    <w:abstractNumId w:val="4"/>
  </w:num>
  <w:num w:numId="18">
    <w:abstractNumId w:val="19"/>
  </w:num>
  <w:num w:numId="19">
    <w:abstractNumId w:val="11"/>
  </w:num>
  <w:num w:numId="20">
    <w:abstractNumId w:val="7"/>
  </w:num>
  <w:num w:numId="21">
    <w:abstractNumId w:val="15"/>
  </w:num>
  <w:num w:numId="22">
    <w:abstractNumId w:val="22"/>
  </w:num>
  <w:num w:numId="23">
    <w:abstractNumId w:val="2"/>
  </w:num>
  <w:num w:numId="24">
    <w:abstractNumId w:val="0"/>
  </w:num>
  <w:num w:numId="25">
    <w:abstractNumId w:val="8"/>
  </w:num>
  <w:num w:numId="2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CD22C7"/>
    <w:rsid w:val="00030DB0"/>
    <w:rsid w:val="0003491C"/>
    <w:rsid w:val="00045C11"/>
    <w:rsid w:val="000B748B"/>
    <w:rsid w:val="000E27F3"/>
    <w:rsid w:val="000F2855"/>
    <w:rsid w:val="0014474E"/>
    <w:rsid w:val="00164619"/>
    <w:rsid w:val="0017042C"/>
    <w:rsid w:val="00177BE3"/>
    <w:rsid w:val="001B4E28"/>
    <w:rsid w:val="00226CB8"/>
    <w:rsid w:val="0026053F"/>
    <w:rsid w:val="002A2700"/>
    <w:rsid w:val="0031132F"/>
    <w:rsid w:val="00372180"/>
    <w:rsid w:val="003A72C4"/>
    <w:rsid w:val="0042478F"/>
    <w:rsid w:val="00433A23"/>
    <w:rsid w:val="00501E68"/>
    <w:rsid w:val="00504AA5"/>
    <w:rsid w:val="00515A44"/>
    <w:rsid w:val="0054525E"/>
    <w:rsid w:val="0054777D"/>
    <w:rsid w:val="0056504E"/>
    <w:rsid w:val="00666945"/>
    <w:rsid w:val="006D3DD4"/>
    <w:rsid w:val="006E40C9"/>
    <w:rsid w:val="00713599"/>
    <w:rsid w:val="00780B64"/>
    <w:rsid w:val="007901D9"/>
    <w:rsid w:val="00817E17"/>
    <w:rsid w:val="008729BB"/>
    <w:rsid w:val="00901054"/>
    <w:rsid w:val="00973A39"/>
    <w:rsid w:val="009873DB"/>
    <w:rsid w:val="009D6944"/>
    <w:rsid w:val="009F11DC"/>
    <w:rsid w:val="00AD3EFE"/>
    <w:rsid w:val="00B51075"/>
    <w:rsid w:val="00B96E28"/>
    <w:rsid w:val="00BA2492"/>
    <w:rsid w:val="00C1667F"/>
    <w:rsid w:val="00CD02CA"/>
    <w:rsid w:val="00CD22C7"/>
    <w:rsid w:val="00D5184C"/>
    <w:rsid w:val="00D529EF"/>
    <w:rsid w:val="00D66AD8"/>
    <w:rsid w:val="00DA6C06"/>
    <w:rsid w:val="00E32769"/>
    <w:rsid w:val="00E46C92"/>
    <w:rsid w:val="00E8449E"/>
    <w:rsid w:val="00F6323A"/>
    <w:rsid w:val="00F91EFA"/>
    <w:rsid w:val="00F97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7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474E"/>
    <w:pPr>
      <w:ind w:left="720"/>
      <w:contextualSpacing/>
    </w:pPr>
  </w:style>
  <w:style w:type="character" w:customStyle="1" w:styleId="a4">
    <w:name w:val="Текст выноски Знак"/>
    <w:basedOn w:val="a0"/>
    <w:link w:val="a5"/>
    <w:uiPriority w:val="99"/>
    <w:semiHidden/>
    <w:rsid w:val="00E46C9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alloon Text"/>
    <w:basedOn w:val="a"/>
    <w:link w:val="a4"/>
    <w:uiPriority w:val="99"/>
    <w:semiHidden/>
    <w:unhideWhenUsed/>
    <w:rsid w:val="00E46C92"/>
    <w:rPr>
      <w:rFonts w:ascii="Tahoma" w:hAnsi="Tahoma" w:cs="Tahoma"/>
      <w:sz w:val="16"/>
      <w:szCs w:val="16"/>
    </w:rPr>
  </w:style>
  <w:style w:type="paragraph" w:styleId="a6">
    <w:name w:val="Normal (Web)"/>
    <w:basedOn w:val="a"/>
    <w:rsid w:val="00E46C92"/>
    <w:pPr>
      <w:spacing w:before="100" w:beforeAutospacing="1" w:after="100" w:afterAutospacing="1"/>
    </w:pPr>
    <w:rPr>
      <w:sz w:val="24"/>
      <w:szCs w:val="24"/>
    </w:rPr>
  </w:style>
  <w:style w:type="paragraph" w:styleId="a7">
    <w:name w:val="Title"/>
    <w:basedOn w:val="a"/>
    <w:link w:val="a8"/>
    <w:uiPriority w:val="99"/>
    <w:qFormat/>
    <w:rsid w:val="00E46C92"/>
    <w:pPr>
      <w:ind w:firstLine="567"/>
      <w:jc w:val="center"/>
    </w:pPr>
    <w:rPr>
      <w:b/>
      <w:bCs/>
      <w:sz w:val="28"/>
      <w:szCs w:val="28"/>
    </w:rPr>
  </w:style>
  <w:style w:type="character" w:customStyle="1" w:styleId="a8">
    <w:name w:val="Название Знак"/>
    <w:basedOn w:val="a0"/>
    <w:link w:val="a7"/>
    <w:uiPriority w:val="99"/>
    <w:rsid w:val="00E46C9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uiPriority w:val="99"/>
    <w:rsid w:val="00E46C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E46C9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46C9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E46C9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46C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_"/>
    <w:link w:val="20"/>
    <w:locked/>
    <w:rsid w:val="00E46C92"/>
    <w:rPr>
      <w:sz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46C92"/>
    <w:pPr>
      <w:widowControl w:val="0"/>
      <w:shd w:val="clear" w:color="auto" w:fill="FFFFFF"/>
      <w:spacing w:line="312" w:lineRule="exact"/>
      <w:ind w:hanging="380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customStyle="1" w:styleId="Default">
    <w:name w:val="Default"/>
    <w:rsid w:val="00E46C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E46C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Standard">
    <w:name w:val="Standard"/>
    <w:rsid w:val="00E46C92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ru-RU"/>
    </w:rPr>
  </w:style>
  <w:style w:type="character" w:styleId="ad">
    <w:name w:val="Hyperlink"/>
    <w:basedOn w:val="a0"/>
    <w:uiPriority w:val="99"/>
    <w:unhideWhenUsed/>
    <w:rsid w:val="00045C11"/>
    <w:rPr>
      <w:color w:val="0000FF" w:themeColor="hyperlink"/>
      <w:u w:val="single"/>
    </w:rPr>
  </w:style>
  <w:style w:type="character" w:customStyle="1" w:styleId="FontStyle21">
    <w:name w:val="Font Style21"/>
    <w:uiPriority w:val="99"/>
    <w:rsid w:val="00226CB8"/>
    <w:rPr>
      <w:rFonts w:ascii="Times New Roman" w:hAnsi="Times New Roman" w:cs="Times New Roman" w:hint="default"/>
      <w:sz w:val="26"/>
      <w:szCs w:val="26"/>
    </w:rPr>
  </w:style>
  <w:style w:type="paragraph" w:customStyle="1" w:styleId="msonormalmrcssattr">
    <w:name w:val="msonormal_mr_css_attr"/>
    <w:basedOn w:val="a"/>
    <w:rsid w:val="000E27F3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7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474E"/>
    <w:pPr>
      <w:ind w:left="720"/>
      <w:contextualSpacing/>
    </w:pPr>
  </w:style>
  <w:style w:type="character" w:customStyle="1" w:styleId="a4">
    <w:name w:val="Текст выноски Знак"/>
    <w:basedOn w:val="a0"/>
    <w:link w:val="a5"/>
    <w:uiPriority w:val="99"/>
    <w:semiHidden/>
    <w:rsid w:val="00E46C9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alloon Text"/>
    <w:basedOn w:val="a"/>
    <w:link w:val="a4"/>
    <w:uiPriority w:val="99"/>
    <w:semiHidden/>
    <w:unhideWhenUsed/>
    <w:rsid w:val="00E46C92"/>
    <w:rPr>
      <w:rFonts w:ascii="Tahoma" w:hAnsi="Tahoma" w:cs="Tahoma"/>
      <w:sz w:val="16"/>
      <w:szCs w:val="16"/>
    </w:rPr>
  </w:style>
  <w:style w:type="paragraph" w:styleId="a6">
    <w:name w:val="Normal (Web)"/>
    <w:basedOn w:val="a"/>
    <w:rsid w:val="00E46C92"/>
    <w:pPr>
      <w:spacing w:before="100" w:beforeAutospacing="1" w:after="100" w:afterAutospacing="1"/>
    </w:pPr>
    <w:rPr>
      <w:sz w:val="24"/>
      <w:szCs w:val="24"/>
    </w:rPr>
  </w:style>
  <w:style w:type="paragraph" w:styleId="a7">
    <w:name w:val="Title"/>
    <w:basedOn w:val="a"/>
    <w:link w:val="a8"/>
    <w:uiPriority w:val="99"/>
    <w:qFormat/>
    <w:rsid w:val="00E46C92"/>
    <w:pPr>
      <w:ind w:firstLine="567"/>
      <w:jc w:val="center"/>
    </w:pPr>
    <w:rPr>
      <w:b/>
      <w:bCs/>
      <w:sz w:val="28"/>
      <w:szCs w:val="28"/>
    </w:rPr>
  </w:style>
  <w:style w:type="character" w:customStyle="1" w:styleId="a8">
    <w:name w:val="Название Знак"/>
    <w:basedOn w:val="a0"/>
    <w:link w:val="a7"/>
    <w:uiPriority w:val="99"/>
    <w:rsid w:val="00E46C9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uiPriority w:val="99"/>
    <w:rsid w:val="00E46C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E46C9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46C9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E46C9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46C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_"/>
    <w:link w:val="20"/>
    <w:locked/>
    <w:rsid w:val="00E46C92"/>
    <w:rPr>
      <w:sz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46C92"/>
    <w:pPr>
      <w:widowControl w:val="0"/>
      <w:shd w:val="clear" w:color="auto" w:fill="FFFFFF"/>
      <w:spacing w:line="312" w:lineRule="exact"/>
      <w:ind w:hanging="380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customStyle="1" w:styleId="Default">
    <w:name w:val="Default"/>
    <w:rsid w:val="00E46C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E46C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Standard">
    <w:name w:val="Standard"/>
    <w:rsid w:val="00E46C92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iarg.75.ru/deyatel-nost/otdel-ekonomiki/investicionnaya-deyatel-nost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riarg.75.ru/deyatel-nost/maloe-i-srednee-predprinimatel-stvo/yarmark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80AAD3-EC32-4DE5-9ABB-E72EB95E7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10</Pages>
  <Words>2321</Words>
  <Characters>13231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Емельянова Анна</dc:creator>
  <cp:lastModifiedBy>Admin</cp:lastModifiedBy>
  <cp:revision>9</cp:revision>
  <dcterms:created xsi:type="dcterms:W3CDTF">2023-06-21T04:21:00Z</dcterms:created>
  <dcterms:modified xsi:type="dcterms:W3CDTF">2024-07-26T01:01:00Z</dcterms:modified>
</cp:coreProperties>
</file>