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BBBE" w14:textId="77777777" w:rsidR="00E62369" w:rsidRPr="00BA791E" w:rsidRDefault="00E62369" w:rsidP="00E62369">
      <w:pPr>
        <w:pStyle w:val="Title"/>
        <w:spacing w:before="0" w:after="0"/>
        <w:rPr>
          <w:rFonts w:ascii="Times New Roman" w:hAnsi="Times New Roman" w:cs="Times New Roman"/>
          <w:sz w:val="28"/>
          <w:szCs w:val="28"/>
        </w:rPr>
      </w:pPr>
      <w:r w:rsidRPr="00BA791E">
        <w:rPr>
          <w:rFonts w:ascii="Times New Roman" w:hAnsi="Times New Roman" w:cs="Times New Roman"/>
          <w:sz w:val="28"/>
          <w:szCs w:val="28"/>
        </w:rPr>
        <w:t>ПОЯСНИТЕЛЬНАЯ ЗАПИСКА</w:t>
      </w:r>
    </w:p>
    <w:p w14:paraId="2A6C551F" w14:textId="77777777" w:rsidR="00BE7DD5" w:rsidRDefault="007B1870" w:rsidP="00BE7DD5">
      <w:pPr>
        <w:pStyle w:val="Title"/>
        <w:spacing w:before="0" w:after="0"/>
        <w:rPr>
          <w:rFonts w:ascii="Times New Roman" w:hAnsi="Times New Roman" w:cs="Times New Roman"/>
          <w:sz w:val="28"/>
          <w:szCs w:val="28"/>
        </w:rPr>
      </w:pPr>
      <w:r>
        <w:rPr>
          <w:rFonts w:ascii="Times New Roman" w:hAnsi="Times New Roman" w:cs="Times New Roman"/>
          <w:sz w:val="28"/>
          <w:szCs w:val="28"/>
        </w:rPr>
        <w:t>о</w:t>
      </w:r>
      <w:r w:rsidR="00E62369" w:rsidRPr="00BA791E">
        <w:rPr>
          <w:rFonts w:ascii="Times New Roman" w:hAnsi="Times New Roman" w:cs="Times New Roman"/>
          <w:sz w:val="28"/>
          <w:szCs w:val="28"/>
        </w:rPr>
        <w:t xml:space="preserve">б оценке регулирующего воздействия </w:t>
      </w:r>
      <w:r w:rsidR="00E62369" w:rsidRPr="00BA791E">
        <w:rPr>
          <w:rFonts w:ascii="Times New Roman" w:hAnsi="Times New Roman" w:cs="Times New Roman"/>
          <w:sz w:val="28"/>
          <w:szCs w:val="28"/>
        </w:rPr>
        <w:br/>
        <w:t xml:space="preserve">к проекту </w:t>
      </w:r>
      <w:r w:rsidR="00732746">
        <w:rPr>
          <w:rFonts w:ascii="Times New Roman" w:hAnsi="Times New Roman" w:cs="Times New Roman"/>
          <w:sz w:val="28"/>
          <w:szCs w:val="28"/>
        </w:rPr>
        <w:t>постановления</w:t>
      </w:r>
      <w:r w:rsidR="00E62369" w:rsidRPr="00BA791E">
        <w:rPr>
          <w:rFonts w:ascii="Times New Roman" w:hAnsi="Times New Roman" w:cs="Times New Roman"/>
          <w:sz w:val="28"/>
          <w:szCs w:val="28"/>
        </w:rPr>
        <w:t xml:space="preserve"> </w:t>
      </w:r>
      <w:r w:rsidR="00732746">
        <w:rPr>
          <w:rFonts w:ascii="Times New Roman" w:hAnsi="Times New Roman" w:cs="Times New Roman"/>
          <w:sz w:val="28"/>
          <w:szCs w:val="28"/>
        </w:rPr>
        <w:t>администрации</w:t>
      </w:r>
      <w:r w:rsidR="00BE7DD5">
        <w:rPr>
          <w:rFonts w:ascii="Times New Roman" w:hAnsi="Times New Roman" w:cs="Times New Roman"/>
          <w:sz w:val="28"/>
          <w:szCs w:val="28"/>
        </w:rPr>
        <w:t xml:space="preserve"> Приаргунского муниципального округа Забайкальского края</w:t>
      </w:r>
    </w:p>
    <w:p w14:paraId="190A4BB9" w14:textId="77777777" w:rsidR="00B026E2" w:rsidRPr="00B026E2" w:rsidRDefault="00E62369" w:rsidP="00B026E2">
      <w:pPr>
        <w:spacing w:after="0" w:line="240" w:lineRule="auto"/>
        <w:jc w:val="center"/>
        <w:rPr>
          <w:rFonts w:ascii="Times New Roman" w:hAnsi="Times New Roman" w:cs="Times New Roman"/>
          <w:b/>
          <w:sz w:val="28"/>
          <w:szCs w:val="28"/>
        </w:rPr>
      </w:pPr>
      <w:r w:rsidRPr="00B026E2">
        <w:rPr>
          <w:rFonts w:ascii="Times New Roman" w:hAnsi="Times New Roman" w:cs="Times New Roman"/>
          <w:sz w:val="28"/>
          <w:szCs w:val="28"/>
        </w:rPr>
        <w:t>«</w:t>
      </w:r>
      <w:r w:rsidR="00BE7DD5" w:rsidRPr="00BE7DD5">
        <w:rPr>
          <w:rFonts w:ascii="Times New Roman" w:hAnsi="Times New Roman" w:cs="Times New Roman"/>
          <w:b/>
          <w:sz w:val="28"/>
          <w:szCs w:val="28"/>
        </w:rPr>
        <w:t>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Приаргунского муниципального округа Забайкальского края</w:t>
      </w:r>
      <w:r w:rsidR="00B026E2">
        <w:rPr>
          <w:rFonts w:ascii="Times New Roman" w:hAnsi="Times New Roman" w:cs="Times New Roman"/>
          <w:b/>
          <w:sz w:val="28"/>
          <w:szCs w:val="28"/>
        </w:rPr>
        <w:t>»</w:t>
      </w:r>
    </w:p>
    <w:p w14:paraId="3B07BA4B" w14:textId="77777777" w:rsidR="00B026E2" w:rsidRDefault="00B026E2" w:rsidP="00B026E2">
      <w:pPr>
        <w:pStyle w:val="Title"/>
        <w:spacing w:before="0" w:after="0"/>
        <w:rPr>
          <w:rFonts w:ascii="Times New Roman" w:hAnsi="Times New Roman" w:cs="Times New Roman"/>
          <w:sz w:val="28"/>
          <w:szCs w:val="28"/>
        </w:rPr>
      </w:pPr>
    </w:p>
    <w:p w14:paraId="3282B107" w14:textId="77777777" w:rsidR="00A46D1B" w:rsidRPr="009E7A9D" w:rsidRDefault="00A46D1B" w:rsidP="00BE7DD5">
      <w:pPr>
        <w:pStyle w:val="50"/>
        <w:shd w:val="clear" w:color="auto" w:fill="auto"/>
        <w:ind w:left="20" w:firstLine="547"/>
        <w:jc w:val="both"/>
        <w:rPr>
          <w:b w:val="0"/>
          <w:i/>
          <w:sz w:val="28"/>
          <w:szCs w:val="28"/>
        </w:rPr>
      </w:pPr>
      <w:r w:rsidRPr="009E7A9D">
        <w:rPr>
          <w:b w:val="0"/>
          <w:i/>
          <w:sz w:val="28"/>
          <w:szCs w:val="28"/>
        </w:rPr>
        <w:t xml:space="preserve">1. 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w:t>
      </w:r>
      <w:r w:rsidR="00BE7DD5" w:rsidRPr="009E7A9D">
        <w:rPr>
          <w:b w:val="0"/>
          <w:i/>
          <w:sz w:val="28"/>
          <w:szCs w:val="28"/>
        </w:rPr>
        <w:t xml:space="preserve">администрации Приаргунского муниципального округа Забайкальского края </w:t>
      </w:r>
      <w:r w:rsidRPr="009E7A9D">
        <w:rPr>
          <w:b w:val="0"/>
          <w:i/>
          <w:sz w:val="28"/>
          <w:szCs w:val="28"/>
        </w:rPr>
        <w:t xml:space="preserve">в отношениях с субъектами предпринимательской и инвестиционной деятельности. </w:t>
      </w:r>
    </w:p>
    <w:p w14:paraId="5ACE34F4" w14:textId="77777777" w:rsidR="00850594" w:rsidRPr="00BF3608" w:rsidRDefault="00901852" w:rsidP="0008691C">
      <w:pPr>
        <w:pStyle w:val="2"/>
        <w:jc w:val="both"/>
        <w:rPr>
          <w:rFonts w:ascii="Times New Roman" w:hAnsi="Times New Roman" w:cs="Times New Roman"/>
          <w:sz w:val="28"/>
        </w:rPr>
      </w:pPr>
      <w:r w:rsidRPr="00850594">
        <w:rPr>
          <w:rFonts w:ascii="Times New Roman" w:hAnsi="Times New Roman" w:cs="Times New Roman"/>
          <w:b w:val="0"/>
          <w:sz w:val="28"/>
        </w:rPr>
        <w:t>Настоящи</w:t>
      </w:r>
      <w:r w:rsidR="00A46D1B" w:rsidRPr="00850594">
        <w:rPr>
          <w:rFonts w:ascii="Times New Roman" w:hAnsi="Times New Roman" w:cs="Times New Roman"/>
          <w:b w:val="0"/>
          <w:sz w:val="28"/>
        </w:rPr>
        <w:t>м</w:t>
      </w:r>
      <w:r w:rsidRPr="00850594">
        <w:rPr>
          <w:rFonts w:ascii="Times New Roman" w:hAnsi="Times New Roman" w:cs="Times New Roman"/>
          <w:b w:val="0"/>
          <w:sz w:val="28"/>
        </w:rPr>
        <w:t xml:space="preserve"> проект</w:t>
      </w:r>
      <w:r w:rsidR="00A46D1B" w:rsidRPr="00850594">
        <w:rPr>
          <w:rFonts w:ascii="Times New Roman" w:hAnsi="Times New Roman" w:cs="Times New Roman"/>
          <w:b w:val="0"/>
          <w:sz w:val="28"/>
        </w:rPr>
        <w:t>ом</w:t>
      </w:r>
      <w:r w:rsidRPr="00850594">
        <w:rPr>
          <w:rFonts w:ascii="Times New Roman" w:hAnsi="Times New Roman" w:cs="Times New Roman"/>
          <w:b w:val="0"/>
          <w:sz w:val="28"/>
        </w:rPr>
        <w:t xml:space="preserve"> </w:t>
      </w:r>
      <w:r w:rsidR="00A46D1B" w:rsidRPr="00850594">
        <w:rPr>
          <w:rFonts w:ascii="Times New Roman" w:hAnsi="Times New Roman" w:cs="Times New Roman"/>
          <w:b w:val="0"/>
          <w:sz w:val="28"/>
        </w:rPr>
        <w:t>предлагается</w:t>
      </w:r>
      <w:r w:rsidR="00B026E2">
        <w:rPr>
          <w:rFonts w:ascii="Times New Roman" w:hAnsi="Times New Roman" w:cs="Times New Roman"/>
          <w:b w:val="0"/>
          <w:sz w:val="28"/>
        </w:rPr>
        <w:t xml:space="preserve"> </w:t>
      </w:r>
      <w:r w:rsidR="00BE7DD5" w:rsidRPr="00BE7DD5">
        <w:rPr>
          <w:rFonts w:ascii="Times New Roman" w:hAnsi="Times New Roman" w:cs="Times New Roman"/>
          <w:b w:val="0"/>
          <w:sz w:val="28"/>
        </w:rPr>
        <w:t>определ</w:t>
      </w:r>
      <w:r w:rsidR="00BE7DD5">
        <w:rPr>
          <w:rFonts w:ascii="Times New Roman" w:hAnsi="Times New Roman" w:cs="Times New Roman"/>
          <w:b w:val="0"/>
          <w:sz w:val="28"/>
        </w:rPr>
        <w:t>ить</w:t>
      </w:r>
      <w:r w:rsidR="00BE7DD5" w:rsidRPr="00BE7DD5">
        <w:rPr>
          <w:rFonts w:ascii="Times New Roman" w:hAnsi="Times New Roman" w:cs="Times New Roman"/>
          <w:b w:val="0"/>
          <w:sz w:val="28"/>
        </w:rPr>
        <w:t xml:space="preserve"> границ</w:t>
      </w:r>
      <w:r w:rsidR="00BE7DD5">
        <w:rPr>
          <w:rFonts w:ascii="Times New Roman" w:hAnsi="Times New Roman" w:cs="Times New Roman"/>
          <w:b w:val="0"/>
          <w:sz w:val="28"/>
        </w:rPr>
        <w:t>ы</w:t>
      </w:r>
      <w:r w:rsidR="00BE7DD5" w:rsidRPr="00BE7DD5">
        <w:rPr>
          <w:rFonts w:ascii="Times New Roman" w:hAnsi="Times New Roman" w:cs="Times New Roman"/>
          <w:b w:val="0"/>
          <w:sz w:val="28"/>
        </w:rPr>
        <w:t xml:space="preserve">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Приаргунского муниципального округа Забайкальского края</w:t>
      </w:r>
      <w:r w:rsidR="00E62369">
        <w:rPr>
          <w:rFonts w:ascii="Times New Roman" w:hAnsi="Times New Roman" w:cs="Times New Roman"/>
          <w:b w:val="0"/>
          <w:sz w:val="28"/>
        </w:rPr>
        <w:t>.</w:t>
      </w:r>
      <w:r w:rsidR="00BE37AB">
        <w:rPr>
          <w:rFonts w:ascii="Times New Roman" w:hAnsi="Times New Roman" w:cs="Times New Roman"/>
          <w:b w:val="0"/>
          <w:sz w:val="28"/>
        </w:rPr>
        <w:t xml:space="preserve"> </w:t>
      </w:r>
    </w:p>
    <w:p w14:paraId="33D2658F" w14:textId="77777777" w:rsidR="00C255A2" w:rsidRPr="009E7A9D" w:rsidRDefault="00BE7DD5" w:rsidP="00C255A2">
      <w:pPr>
        <w:pStyle w:val="ConsPlusTitle"/>
        <w:widowControl/>
        <w:ind w:firstLine="709"/>
        <w:jc w:val="both"/>
        <w:rPr>
          <w:b w:val="0"/>
          <w:i/>
          <w:lang w:eastAsia="en-US"/>
        </w:rPr>
      </w:pPr>
      <w:r w:rsidRPr="009E7A9D">
        <w:rPr>
          <w:rFonts w:ascii="Times New Roman" w:hAnsi="Times New Roman" w:cs="Times New Roman"/>
          <w:b w:val="0"/>
          <w:i/>
          <w:sz w:val="28"/>
          <w:szCs w:val="28"/>
          <w:lang w:eastAsia="en-US"/>
        </w:rPr>
        <w:t>2</w:t>
      </w:r>
      <w:r w:rsidR="00C255A2" w:rsidRPr="009E7A9D">
        <w:rPr>
          <w:rFonts w:ascii="Times New Roman" w:hAnsi="Times New Roman" w:cs="Times New Roman"/>
          <w:b w:val="0"/>
          <w:i/>
          <w:sz w:val="28"/>
          <w:szCs w:val="28"/>
          <w:lang w:eastAsia="en-US"/>
        </w:rPr>
        <w:t>. Сведения о целях предлагаемого правового регулирования и обоснование их соответствия законодательству Российской Федерации и Забайкальского края</w:t>
      </w:r>
      <w:r w:rsidR="003C780C" w:rsidRPr="009E7A9D">
        <w:rPr>
          <w:rFonts w:ascii="Times New Roman" w:hAnsi="Times New Roman" w:cs="Times New Roman"/>
          <w:b w:val="0"/>
          <w:i/>
          <w:sz w:val="28"/>
          <w:szCs w:val="28"/>
          <w:lang w:eastAsia="en-US"/>
        </w:rPr>
        <w:t xml:space="preserve">, нормативным правовым актам </w:t>
      </w:r>
      <w:r w:rsidRPr="009E7A9D">
        <w:rPr>
          <w:rFonts w:ascii="Times New Roman" w:hAnsi="Times New Roman" w:cs="Times New Roman"/>
          <w:b w:val="0"/>
          <w:i/>
          <w:sz w:val="28"/>
          <w:szCs w:val="28"/>
          <w:lang w:eastAsia="en-US"/>
        </w:rPr>
        <w:t>Приаргунского муниципального округа Забайкальского края</w:t>
      </w:r>
      <w:r w:rsidR="00C255A2" w:rsidRPr="009E7A9D">
        <w:rPr>
          <w:rFonts w:ascii="Times New Roman" w:hAnsi="Times New Roman" w:cs="Times New Roman"/>
          <w:b w:val="0"/>
          <w:i/>
          <w:sz w:val="28"/>
          <w:szCs w:val="28"/>
          <w:lang w:eastAsia="en-US"/>
        </w:rPr>
        <w:t>.</w:t>
      </w:r>
    </w:p>
    <w:p w14:paraId="298EEE86" w14:textId="18AAE8E0" w:rsidR="00926117" w:rsidRPr="00926117" w:rsidRDefault="00926117" w:rsidP="00926117">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26117">
        <w:rPr>
          <w:rFonts w:ascii="Times New Roman" w:eastAsia="Times New Roman" w:hAnsi="Times New Roman" w:cs="Times New Roman"/>
          <w:bCs/>
          <w:sz w:val="28"/>
          <w:szCs w:val="28"/>
          <w:lang w:eastAsia="ru-RU"/>
        </w:rPr>
        <w:t xml:space="preserve">Целью предлагаемого правового регулирования является </w:t>
      </w:r>
      <w:r w:rsidR="00A241D5">
        <w:rPr>
          <w:rFonts w:ascii="Times New Roman" w:eastAsia="Times New Roman" w:hAnsi="Times New Roman" w:cs="Times New Roman"/>
          <w:bCs/>
          <w:sz w:val="28"/>
          <w:szCs w:val="28"/>
          <w:lang w:eastAsia="ru-RU"/>
        </w:rPr>
        <w:t>снижение потребления алкогольной продукции</w:t>
      </w:r>
      <w:r w:rsidRPr="00926117">
        <w:rPr>
          <w:rFonts w:ascii="Times New Roman" w:eastAsia="Times New Roman" w:hAnsi="Times New Roman" w:cs="Times New Roman"/>
          <w:bCs/>
          <w:sz w:val="28"/>
          <w:szCs w:val="28"/>
          <w:lang w:eastAsia="ru-RU"/>
        </w:rPr>
        <w:t>.</w:t>
      </w:r>
    </w:p>
    <w:p w14:paraId="6B6160C5" w14:textId="77777777" w:rsidR="00C255A2" w:rsidRPr="009E7A9D" w:rsidRDefault="00BE7DD5" w:rsidP="00C255A2">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3</w:t>
      </w:r>
      <w:r w:rsidR="00C255A2" w:rsidRPr="009E7A9D">
        <w:rPr>
          <w:rFonts w:ascii="Times New Roman" w:hAnsi="Times New Roman" w:cs="Times New Roman"/>
          <w:i/>
          <w:sz w:val="28"/>
          <w:szCs w:val="28"/>
        </w:rPr>
        <w:t>. Возможные варианты достижения поставленных целей (решения иными правовыми, информационными или организационными средствами).</w:t>
      </w:r>
    </w:p>
    <w:p w14:paraId="11CA5A75" w14:textId="0A5D92C5" w:rsidR="00C255A2" w:rsidRPr="00C255A2" w:rsidRDefault="00A241D5" w:rsidP="00C255A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Используются различные </w:t>
      </w:r>
      <w:r w:rsidRPr="00A241D5">
        <w:rPr>
          <w:rFonts w:ascii="Times New Roman" w:hAnsi="Times New Roman" w:cs="Times New Roman"/>
          <w:sz w:val="28"/>
          <w:szCs w:val="28"/>
        </w:rPr>
        <w:t>правовы</w:t>
      </w:r>
      <w:r>
        <w:rPr>
          <w:rFonts w:ascii="Times New Roman" w:hAnsi="Times New Roman" w:cs="Times New Roman"/>
          <w:sz w:val="28"/>
          <w:szCs w:val="28"/>
        </w:rPr>
        <w:t>е</w:t>
      </w:r>
      <w:r w:rsidRPr="00A241D5">
        <w:rPr>
          <w:rFonts w:ascii="Times New Roman" w:hAnsi="Times New Roman" w:cs="Times New Roman"/>
          <w:sz w:val="28"/>
          <w:szCs w:val="28"/>
        </w:rPr>
        <w:t>, информационны</w:t>
      </w:r>
      <w:r>
        <w:rPr>
          <w:rFonts w:ascii="Times New Roman" w:hAnsi="Times New Roman" w:cs="Times New Roman"/>
          <w:sz w:val="28"/>
          <w:szCs w:val="28"/>
        </w:rPr>
        <w:t>е</w:t>
      </w:r>
      <w:r w:rsidRPr="00A241D5">
        <w:rPr>
          <w:rFonts w:ascii="Times New Roman" w:hAnsi="Times New Roman" w:cs="Times New Roman"/>
          <w:sz w:val="28"/>
          <w:szCs w:val="28"/>
        </w:rPr>
        <w:t xml:space="preserve"> или организационны</w:t>
      </w:r>
      <w:r>
        <w:rPr>
          <w:rFonts w:ascii="Times New Roman" w:hAnsi="Times New Roman" w:cs="Times New Roman"/>
          <w:sz w:val="28"/>
          <w:szCs w:val="28"/>
        </w:rPr>
        <w:t>е</w:t>
      </w:r>
      <w:r w:rsidRPr="00A241D5">
        <w:rPr>
          <w:rFonts w:ascii="Times New Roman" w:hAnsi="Times New Roman" w:cs="Times New Roman"/>
          <w:sz w:val="28"/>
          <w:szCs w:val="28"/>
        </w:rPr>
        <w:t xml:space="preserve"> средства </w:t>
      </w:r>
      <w:r>
        <w:rPr>
          <w:rFonts w:ascii="Times New Roman" w:hAnsi="Times New Roman" w:cs="Times New Roman"/>
          <w:sz w:val="28"/>
          <w:szCs w:val="28"/>
        </w:rPr>
        <w:t>для</w:t>
      </w:r>
      <w:r w:rsidR="00C255A2" w:rsidRPr="00C255A2">
        <w:rPr>
          <w:rFonts w:ascii="Times New Roman" w:hAnsi="Times New Roman" w:cs="Times New Roman"/>
          <w:sz w:val="28"/>
          <w:szCs w:val="28"/>
        </w:rPr>
        <w:t xml:space="preserve"> </w:t>
      </w:r>
      <w:r w:rsidR="00BE7DD5" w:rsidRPr="00BE7DD5">
        <w:rPr>
          <w:rFonts w:ascii="Times New Roman" w:hAnsi="Times New Roman" w:cs="Times New Roman"/>
          <w:sz w:val="28"/>
          <w:szCs w:val="28"/>
        </w:rPr>
        <w:t>достижения поставленных целей</w:t>
      </w:r>
      <w:r w:rsidR="00C255A2" w:rsidRPr="00C255A2">
        <w:rPr>
          <w:rFonts w:ascii="Times New Roman" w:hAnsi="Times New Roman" w:cs="Times New Roman"/>
          <w:sz w:val="28"/>
          <w:szCs w:val="28"/>
        </w:rPr>
        <w:t>.</w:t>
      </w:r>
    </w:p>
    <w:p w14:paraId="1AFCFBC5" w14:textId="77777777" w:rsidR="00C255A2" w:rsidRPr="009E7A9D" w:rsidRDefault="00BE7DD5" w:rsidP="00C255A2">
      <w:pPr>
        <w:autoSpaceDE w:val="0"/>
        <w:autoSpaceDN w:val="0"/>
        <w:adjustRightInd w:val="0"/>
        <w:spacing w:after="0"/>
        <w:ind w:firstLine="709"/>
        <w:jc w:val="both"/>
        <w:rPr>
          <w:rFonts w:ascii="Times New Roman" w:hAnsi="Times New Roman" w:cs="Times New Roman"/>
          <w:i/>
          <w:sz w:val="28"/>
          <w:szCs w:val="28"/>
        </w:rPr>
      </w:pPr>
      <w:bookmarkStart w:id="0" w:name="sub_1005"/>
      <w:r w:rsidRPr="009E7A9D">
        <w:rPr>
          <w:rFonts w:ascii="Times New Roman" w:hAnsi="Times New Roman" w:cs="Times New Roman"/>
          <w:i/>
          <w:sz w:val="28"/>
          <w:szCs w:val="28"/>
        </w:rPr>
        <w:t>4</w:t>
      </w:r>
      <w:r w:rsidR="00C255A2" w:rsidRPr="009E7A9D">
        <w:rPr>
          <w:rFonts w:ascii="Times New Roman" w:hAnsi="Times New Roman" w:cs="Times New Roman"/>
          <w:i/>
          <w:sz w:val="28"/>
          <w:szCs w:val="28"/>
        </w:rPr>
        <w:t xml:space="preserve">. Обоснование предлагаемого правового регулирования в части положений, которыми изменяется содержание или порядок реализации полномочий </w:t>
      </w:r>
      <w:r w:rsidRPr="009E7A9D">
        <w:rPr>
          <w:rFonts w:ascii="Times New Roman" w:hAnsi="Times New Roman" w:cs="Times New Roman"/>
          <w:i/>
          <w:sz w:val="28"/>
          <w:szCs w:val="28"/>
        </w:rPr>
        <w:t xml:space="preserve">администрации Приаргунского муниципального округа Забайкальского края </w:t>
      </w:r>
      <w:r w:rsidR="00C255A2" w:rsidRPr="009E7A9D">
        <w:rPr>
          <w:rFonts w:ascii="Times New Roman" w:hAnsi="Times New Roman" w:cs="Times New Roman"/>
          <w:i/>
          <w:sz w:val="28"/>
          <w:szCs w:val="28"/>
        </w:rPr>
        <w:t>в отношениях с субъектами предпринимательской и инвестиционной деятельности.</w:t>
      </w:r>
    </w:p>
    <w:bookmarkEnd w:id="0"/>
    <w:p w14:paraId="7653700E" w14:textId="77777777" w:rsidR="00C255A2" w:rsidRPr="00C255A2" w:rsidRDefault="00C255A2" w:rsidP="00C255A2">
      <w:pPr>
        <w:autoSpaceDE w:val="0"/>
        <w:autoSpaceDN w:val="0"/>
        <w:adjustRightInd w:val="0"/>
        <w:spacing w:after="0"/>
        <w:ind w:firstLine="709"/>
        <w:jc w:val="both"/>
        <w:rPr>
          <w:rFonts w:ascii="Times New Roman" w:hAnsi="Times New Roman" w:cs="Times New Roman"/>
          <w:sz w:val="28"/>
          <w:szCs w:val="28"/>
        </w:rPr>
      </w:pPr>
      <w:r w:rsidRPr="00C255A2">
        <w:rPr>
          <w:rFonts w:ascii="Times New Roman" w:hAnsi="Times New Roman" w:cs="Times New Roman"/>
          <w:sz w:val="28"/>
          <w:szCs w:val="28"/>
        </w:rPr>
        <w:t xml:space="preserve">Содержание или порядок реализации полномочий </w:t>
      </w:r>
      <w:r w:rsidR="00BE7DD5">
        <w:rPr>
          <w:rFonts w:ascii="Times New Roman" w:hAnsi="Times New Roman" w:cs="Times New Roman"/>
          <w:sz w:val="28"/>
          <w:szCs w:val="28"/>
        </w:rPr>
        <w:t>а</w:t>
      </w:r>
      <w:r w:rsidR="003C780C">
        <w:rPr>
          <w:rFonts w:ascii="Times New Roman" w:hAnsi="Times New Roman" w:cs="Times New Roman"/>
          <w:sz w:val="28"/>
          <w:szCs w:val="28"/>
        </w:rPr>
        <w:t xml:space="preserve">дминистрации </w:t>
      </w:r>
      <w:r w:rsidR="00BE7DD5">
        <w:rPr>
          <w:rFonts w:ascii="Times New Roman" w:hAnsi="Times New Roman" w:cs="Times New Roman"/>
          <w:sz w:val="28"/>
          <w:szCs w:val="28"/>
        </w:rPr>
        <w:t xml:space="preserve">Приаргунского муниципального округа Забайкальского края </w:t>
      </w:r>
      <w:r w:rsidRPr="00C255A2">
        <w:rPr>
          <w:rFonts w:ascii="Times New Roman" w:hAnsi="Times New Roman" w:cs="Times New Roman"/>
          <w:sz w:val="28"/>
          <w:szCs w:val="28"/>
        </w:rPr>
        <w:t>в отношениях с субъектами предпринимательской и инвестиционной деятельности не изменяется.</w:t>
      </w:r>
    </w:p>
    <w:p w14:paraId="79FED1D4" w14:textId="77777777" w:rsidR="003C780C" w:rsidRPr="009E7A9D" w:rsidRDefault="00BE7DD5" w:rsidP="003C780C">
      <w:pPr>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5</w:t>
      </w:r>
      <w:r w:rsidR="003C780C" w:rsidRPr="009E7A9D">
        <w:rPr>
          <w:rFonts w:ascii="Times New Roman" w:hAnsi="Times New Roman" w:cs="Times New Roman"/>
          <w:i/>
          <w:sz w:val="28"/>
          <w:szCs w:val="28"/>
        </w:rPr>
        <w:t xml:space="preserve">. Оценка расходов бюджета </w:t>
      </w:r>
      <w:r w:rsidRPr="009E7A9D">
        <w:rPr>
          <w:rFonts w:ascii="Times New Roman" w:hAnsi="Times New Roman" w:cs="Times New Roman"/>
          <w:i/>
          <w:sz w:val="28"/>
          <w:szCs w:val="28"/>
        </w:rPr>
        <w:t xml:space="preserve">Приаргунского муниципального округа Забайкальского края </w:t>
      </w:r>
      <w:r w:rsidR="003C780C" w:rsidRPr="009E7A9D">
        <w:rPr>
          <w:rFonts w:ascii="Times New Roman" w:hAnsi="Times New Roman" w:cs="Times New Roman"/>
          <w:i/>
          <w:sz w:val="28"/>
          <w:szCs w:val="28"/>
        </w:rPr>
        <w:t>на организацию исполнения и исполнение полномочий для реализации предлагаемого правового регулирования.</w:t>
      </w:r>
    </w:p>
    <w:p w14:paraId="3FC49EE3" w14:textId="77777777" w:rsidR="003C780C" w:rsidRPr="003C780C" w:rsidRDefault="003C780C" w:rsidP="003C780C">
      <w:pPr>
        <w:autoSpaceDE w:val="0"/>
        <w:autoSpaceDN w:val="0"/>
        <w:adjustRightInd w:val="0"/>
        <w:spacing w:after="0"/>
        <w:ind w:firstLine="709"/>
        <w:jc w:val="both"/>
        <w:rPr>
          <w:rFonts w:ascii="Times New Roman" w:hAnsi="Times New Roman" w:cs="Times New Roman"/>
          <w:i/>
          <w:sz w:val="28"/>
          <w:szCs w:val="28"/>
        </w:rPr>
      </w:pPr>
      <w:bookmarkStart w:id="1" w:name="sub_1007"/>
      <w:r w:rsidRPr="003C780C">
        <w:rPr>
          <w:rFonts w:ascii="Times New Roman" w:hAnsi="Times New Roman" w:cs="Times New Roman"/>
          <w:sz w:val="28"/>
          <w:szCs w:val="28"/>
        </w:rPr>
        <w:lastRenderedPageBreak/>
        <w:t xml:space="preserve">Принятие настоящего проекта </w:t>
      </w:r>
      <w:r w:rsidR="00732746">
        <w:rPr>
          <w:rFonts w:ascii="Times New Roman" w:hAnsi="Times New Roman" w:cs="Times New Roman"/>
          <w:sz w:val="28"/>
          <w:szCs w:val="28"/>
        </w:rPr>
        <w:t>постановления</w:t>
      </w:r>
      <w:r w:rsidRPr="003C780C">
        <w:rPr>
          <w:rFonts w:ascii="Times New Roman" w:hAnsi="Times New Roman" w:cs="Times New Roman"/>
          <w:sz w:val="28"/>
          <w:szCs w:val="28"/>
        </w:rPr>
        <w:t xml:space="preserve"> не потребует дополнительных расходов за счет средств бюджета </w:t>
      </w:r>
      <w:r w:rsidR="00BE7DD5">
        <w:rPr>
          <w:rFonts w:ascii="Times New Roman" w:hAnsi="Times New Roman" w:cs="Times New Roman"/>
          <w:sz w:val="28"/>
          <w:szCs w:val="28"/>
        </w:rPr>
        <w:t>Приаргунского муниципального округа Забайкальского края</w:t>
      </w:r>
      <w:r>
        <w:rPr>
          <w:rFonts w:ascii="Times New Roman" w:hAnsi="Times New Roman" w:cs="Times New Roman"/>
          <w:sz w:val="28"/>
          <w:szCs w:val="28"/>
        </w:rPr>
        <w:t>.</w:t>
      </w:r>
      <w:r w:rsidRPr="003C780C">
        <w:rPr>
          <w:rFonts w:ascii="Times New Roman" w:hAnsi="Times New Roman" w:cs="Times New Roman"/>
          <w:i/>
          <w:sz w:val="28"/>
          <w:szCs w:val="28"/>
        </w:rPr>
        <w:t xml:space="preserve"> </w:t>
      </w:r>
    </w:p>
    <w:p w14:paraId="75104174" w14:textId="77777777" w:rsidR="003C780C" w:rsidRPr="009E7A9D" w:rsidRDefault="00BE7DD5" w:rsidP="003C780C">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6</w:t>
      </w:r>
      <w:r w:rsidR="003C780C" w:rsidRPr="009E7A9D">
        <w:rPr>
          <w:rFonts w:ascii="Times New Roman" w:hAnsi="Times New Roman" w:cs="Times New Roman"/>
          <w:i/>
          <w:sz w:val="28"/>
          <w:szCs w:val="28"/>
        </w:rPr>
        <w:t>. Описание обязанностей,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bookmarkEnd w:id="1"/>
    <w:p w14:paraId="0BABFAED" w14:textId="77777777" w:rsidR="00BE7DD5" w:rsidRPr="00BE7DD5" w:rsidRDefault="00520948" w:rsidP="00BE7DD5">
      <w:pPr>
        <w:pStyle w:val="3"/>
        <w:shd w:val="clear" w:color="auto" w:fill="auto"/>
        <w:spacing w:after="0" w:line="240" w:lineRule="auto"/>
        <w:ind w:left="20" w:right="20" w:firstLine="700"/>
        <w:rPr>
          <w:rFonts w:ascii="Times New Roman" w:hAnsi="Times New Roman" w:cs="Times New Roman"/>
          <w:sz w:val="28"/>
          <w:szCs w:val="28"/>
        </w:rPr>
      </w:pPr>
      <w:r w:rsidRPr="00520948">
        <w:rPr>
          <w:rFonts w:ascii="Times New Roman" w:hAnsi="Times New Roman" w:cs="Times New Roman"/>
          <w:sz w:val="28"/>
          <w:szCs w:val="28"/>
        </w:rPr>
        <w:t>При осуществлении деятельности</w:t>
      </w:r>
      <w:r w:rsidRPr="00520948">
        <w:rPr>
          <w:rFonts w:ascii="Times New Roman" w:hAnsi="Times New Roman" w:cs="Times New Roman"/>
          <w:b/>
          <w:sz w:val="28"/>
          <w:szCs w:val="28"/>
        </w:rPr>
        <w:t xml:space="preserve"> </w:t>
      </w:r>
      <w:r w:rsidRPr="00520948">
        <w:rPr>
          <w:rStyle w:val="a8"/>
          <w:rFonts w:ascii="Times New Roman" w:hAnsi="Times New Roman" w:cs="Times New Roman"/>
          <w:b w:val="0"/>
          <w:sz w:val="28"/>
          <w:szCs w:val="28"/>
        </w:rPr>
        <w:t xml:space="preserve">по продаже </w:t>
      </w:r>
      <w:r w:rsidR="00BE7DD5">
        <w:rPr>
          <w:rStyle w:val="a8"/>
          <w:rFonts w:ascii="Times New Roman" w:hAnsi="Times New Roman" w:cs="Times New Roman"/>
          <w:b w:val="0"/>
          <w:sz w:val="28"/>
          <w:szCs w:val="28"/>
        </w:rPr>
        <w:t>алкогольной продукции</w:t>
      </w:r>
      <w:bookmarkStart w:id="2" w:name="sub_1008"/>
      <w:r w:rsidR="00BE7DD5">
        <w:rPr>
          <w:rStyle w:val="a8"/>
          <w:rFonts w:ascii="Times New Roman" w:hAnsi="Times New Roman" w:cs="Times New Roman"/>
          <w:b w:val="0"/>
          <w:sz w:val="28"/>
          <w:szCs w:val="28"/>
        </w:rPr>
        <w:t xml:space="preserve"> о</w:t>
      </w:r>
      <w:r w:rsidR="00BE7DD5" w:rsidRPr="00BE7DD5">
        <w:rPr>
          <w:rFonts w:ascii="Times New Roman" w:hAnsi="Times New Roman" w:cs="Times New Roman"/>
          <w:sz w:val="28"/>
          <w:szCs w:val="28"/>
        </w:rPr>
        <w:t>пределить границы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Приаргунского муниципального округа Забайкальского края:</w:t>
      </w:r>
    </w:p>
    <w:p w14:paraId="5FC60C45" w14:textId="77777777" w:rsidR="00BE7DD5" w:rsidRPr="00BE7DD5" w:rsidRDefault="00BE7DD5" w:rsidP="00BE7DD5">
      <w:pPr>
        <w:autoSpaceDE w:val="0"/>
        <w:autoSpaceDN w:val="0"/>
        <w:adjustRightInd w:val="0"/>
        <w:spacing w:after="0"/>
        <w:ind w:firstLine="709"/>
        <w:jc w:val="both"/>
        <w:rPr>
          <w:rFonts w:ascii="Times New Roman" w:hAnsi="Times New Roman" w:cs="Times New Roman"/>
          <w:sz w:val="28"/>
          <w:szCs w:val="28"/>
        </w:rPr>
      </w:pPr>
      <w:r w:rsidRPr="00BE7DD5">
        <w:rPr>
          <w:rFonts w:ascii="Times New Roman" w:hAnsi="Times New Roman" w:cs="Times New Roman"/>
          <w:sz w:val="28"/>
          <w:szCs w:val="28"/>
        </w:rPr>
        <w:t>1.1. 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 100 метров.</w:t>
      </w:r>
    </w:p>
    <w:p w14:paraId="4BD1996B" w14:textId="77777777" w:rsidR="00BE7DD5" w:rsidRPr="00BE7DD5" w:rsidRDefault="00BE7DD5" w:rsidP="00BE7DD5">
      <w:pPr>
        <w:autoSpaceDE w:val="0"/>
        <w:autoSpaceDN w:val="0"/>
        <w:adjustRightInd w:val="0"/>
        <w:spacing w:after="0"/>
        <w:ind w:firstLine="709"/>
        <w:jc w:val="both"/>
        <w:rPr>
          <w:rFonts w:ascii="Times New Roman" w:hAnsi="Times New Roman" w:cs="Times New Roman"/>
          <w:sz w:val="28"/>
          <w:szCs w:val="28"/>
        </w:rPr>
      </w:pPr>
      <w:r w:rsidRPr="00BE7DD5">
        <w:rPr>
          <w:rFonts w:ascii="Times New Roman" w:hAnsi="Times New Roman" w:cs="Times New Roman"/>
          <w:sz w:val="28"/>
          <w:szCs w:val="28"/>
        </w:rPr>
        <w:t>1.2 к зданиям, строениям, сооружениям, помещениям, находящимся во владении и (или) пользовании организаций, осуществляющих обучение несовершеннолетних – 100 метров.</w:t>
      </w:r>
    </w:p>
    <w:p w14:paraId="42F77C5B" w14:textId="77777777" w:rsidR="00BE7DD5" w:rsidRPr="00BE7DD5" w:rsidRDefault="00BE7DD5" w:rsidP="00BE7DD5">
      <w:pPr>
        <w:autoSpaceDE w:val="0"/>
        <w:autoSpaceDN w:val="0"/>
        <w:adjustRightInd w:val="0"/>
        <w:spacing w:after="0"/>
        <w:ind w:firstLine="709"/>
        <w:jc w:val="both"/>
        <w:rPr>
          <w:rFonts w:ascii="Times New Roman" w:hAnsi="Times New Roman" w:cs="Times New Roman"/>
          <w:sz w:val="28"/>
          <w:szCs w:val="28"/>
        </w:rPr>
      </w:pPr>
      <w:r w:rsidRPr="00BE7DD5">
        <w:rPr>
          <w:rFonts w:ascii="Times New Roman" w:hAnsi="Times New Roman" w:cs="Times New Roman"/>
          <w:sz w:val="28"/>
          <w:szCs w:val="28"/>
        </w:rPr>
        <w:t>1.3 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100 метров.</w:t>
      </w:r>
    </w:p>
    <w:p w14:paraId="2B6A8AC6" w14:textId="77777777" w:rsidR="00BE7DD5" w:rsidRPr="00BE7DD5" w:rsidRDefault="00BE7DD5" w:rsidP="00BE7DD5">
      <w:pPr>
        <w:autoSpaceDE w:val="0"/>
        <w:autoSpaceDN w:val="0"/>
        <w:adjustRightInd w:val="0"/>
        <w:spacing w:after="0"/>
        <w:ind w:firstLine="709"/>
        <w:jc w:val="both"/>
        <w:rPr>
          <w:rFonts w:ascii="Times New Roman" w:hAnsi="Times New Roman" w:cs="Times New Roman"/>
          <w:sz w:val="28"/>
          <w:szCs w:val="28"/>
        </w:rPr>
      </w:pPr>
      <w:r w:rsidRPr="00BE7DD5">
        <w:rPr>
          <w:rFonts w:ascii="Times New Roman" w:hAnsi="Times New Roman" w:cs="Times New Roman"/>
          <w:sz w:val="28"/>
          <w:szCs w:val="28"/>
        </w:rPr>
        <w:t>1.4 к спортивным сооружениям, которые являются объектами недвижимости и права на которые зарегистрированы в установленном порядке – 100 метров;</w:t>
      </w:r>
    </w:p>
    <w:p w14:paraId="315A8DFF" w14:textId="77777777" w:rsidR="00BE7DD5" w:rsidRPr="00BE7DD5" w:rsidRDefault="00BE7DD5" w:rsidP="00BE7DD5">
      <w:pPr>
        <w:autoSpaceDE w:val="0"/>
        <w:autoSpaceDN w:val="0"/>
        <w:adjustRightInd w:val="0"/>
        <w:spacing w:after="0"/>
        <w:ind w:firstLine="709"/>
        <w:jc w:val="both"/>
        <w:rPr>
          <w:rFonts w:ascii="Times New Roman" w:hAnsi="Times New Roman" w:cs="Times New Roman"/>
          <w:sz w:val="28"/>
          <w:szCs w:val="28"/>
        </w:rPr>
      </w:pPr>
      <w:r w:rsidRPr="00BE7DD5">
        <w:rPr>
          <w:rFonts w:ascii="Times New Roman" w:hAnsi="Times New Roman" w:cs="Times New Roman"/>
          <w:sz w:val="28"/>
          <w:szCs w:val="28"/>
        </w:rPr>
        <w:t>1.5 к боевым позициям войск, полигонам, узлам связи, в расположении воинских частей, к специальным технологическим комплексам, к зданиям и сооружениям, предназначенным для управления войсками, к размещению и хранению военной техники, военного имущества и оборудования, испытания вооружения, а также к зданиям и сооружениям производственных и научно-исследовательских организаций Вооруженных Сил Российской Федерации, к другим войскам, воинским формированиям и органам, обеспечивающим оборону и безопасность Российской Федерации – 100 метров;</w:t>
      </w:r>
    </w:p>
    <w:p w14:paraId="7A062EB9" w14:textId="43818F2C" w:rsidR="00BE7DD5" w:rsidRPr="00BE7DD5" w:rsidRDefault="00BE7DD5" w:rsidP="00BE7DD5">
      <w:pPr>
        <w:autoSpaceDE w:val="0"/>
        <w:autoSpaceDN w:val="0"/>
        <w:adjustRightInd w:val="0"/>
        <w:spacing w:after="0"/>
        <w:ind w:firstLine="709"/>
        <w:jc w:val="both"/>
        <w:rPr>
          <w:rFonts w:ascii="Times New Roman" w:hAnsi="Times New Roman" w:cs="Times New Roman"/>
          <w:sz w:val="28"/>
          <w:szCs w:val="28"/>
        </w:rPr>
      </w:pPr>
      <w:r w:rsidRPr="00BE7DD5">
        <w:rPr>
          <w:rFonts w:ascii="Times New Roman" w:hAnsi="Times New Roman" w:cs="Times New Roman"/>
          <w:sz w:val="28"/>
          <w:szCs w:val="28"/>
        </w:rPr>
        <w:t>1.6 к вокзалам</w:t>
      </w:r>
      <w:r w:rsidR="00844D61">
        <w:rPr>
          <w:rFonts w:ascii="Times New Roman" w:hAnsi="Times New Roman" w:cs="Times New Roman"/>
          <w:sz w:val="28"/>
          <w:szCs w:val="28"/>
        </w:rPr>
        <w:t xml:space="preserve"> </w:t>
      </w:r>
      <w:r w:rsidRPr="00BE7DD5">
        <w:rPr>
          <w:rFonts w:ascii="Times New Roman" w:hAnsi="Times New Roman" w:cs="Times New Roman"/>
          <w:sz w:val="28"/>
          <w:szCs w:val="28"/>
        </w:rPr>
        <w:t>– 100 метров;</w:t>
      </w:r>
    </w:p>
    <w:p w14:paraId="5A3B6D29" w14:textId="77777777" w:rsidR="00BE7DD5" w:rsidRPr="00BE7DD5" w:rsidRDefault="00BE7DD5" w:rsidP="00BE7DD5">
      <w:pPr>
        <w:autoSpaceDE w:val="0"/>
        <w:autoSpaceDN w:val="0"/>
        <w:adjustRightInd w:val="0"/>
        <w:spacing w:after="0"/>
        <w:ind w:firstLine="709"/>
        <w:jc w:val="both"/>
        <w:rPr>
          <w:rFonts w:ascii="Times New Roman" w:hAnsi="Times New Roman" w:cs="Times New Roman"/>
          <w:sz w:val="28"/>
          <w:szCs w:val="28"/>
        </w:rPr>
      </w:pPr>
      <w:r w:rsidRPr="00BE7DD5">
        <w:rPr>
          <w:rFonts w:ascii="Times New Roman" w:hAnsi="Times New Roman" w:cs="Times New Roman"/>
          <w:sz w:val="28"/>
          <w:szCs w:val="28"/>
        </w:rPr>
        <w:lastRenderedPageBreak/>
        <w:t>1.7 к местам нахождения источников повышенной опасности, определяемым органами государственной власти субъектов Российской Федерации в порядке, установленном Правительством Российской Федерации – 100 метров;</w:t>
      </w:r>
    </w:p>
    <w:p w14:paraId="34D7A4C6" w14:textId="5C5E7322" w:rsidR="00BE7DD5" w:rsidRDefault="00BE7DD5" w:rsidP="00BE7DD5">
      <w:pPr>
        <w:autoSpaceDE w:val="0"/>
        <w:autoSpaceDN w:val="0"/>
        <w:adjustRightInd w:val="0"/>
        <w:spacing w:after="0"/>
        <w:ind w:firstLine="709"/>
        <w:jc w:val="both"/>
        <w:rPr>
          <w:rFonts w:ascii="Times New Roman" w:hAnsi="Times New Roman" w:cs="Times New Roman"/>
          <w:sz w:val="28"/>
          <w:szCs w:val="28"/>
        </w:rPr>
      </w:pPr>
      <w:r w:rsidRPr="00BE7DD5">
        <w:rPr>
          <w:rFonts w:ascii="Times New Roman" w:hAnsi="Times New Roman" w:cs="Times New Roman"/>
          <w:sz w:val="28"/>
          <w:szCs w:val="28"/>
        </w:rPr>
        <w:t>1.8 к зонам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или предназначенных для отдыха, туризма, занятий физической культурой и спортом) – 100 метров</w:t>
      </w:r>
      <w:r>
        <w:rPr>
          <w:rFonts w:ascii="Times New Roman" w:hAnsi="Times New Roman" w:cs="Times New Roman"/>
          <w:sz w:val="28"/>
          <w:szCs w:val="28"/>
        </w:rPr>
        <w:t>.</w:t>
      </w:r>
    </w:p>
    <w:p w14:paraId="4FD90277" w14:textId="77777777" w:rsidR="003C780C" w:rsidRPr="009E7A9D" w:rsidRDefault="00BE7DD5" w:rsidP="00BE7DD5">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7</w:t>
      </w:r>
      <w:r w:rsidR="003C780C" w:rsidRPr="009E7A9D">
        <w:rPr>
          <w:rFonts w:ascii="Times New Roman" w:hAnsi="Times New Roman" w:cs="Times New Roman"/>
          <w:i/>
          <w:sz w:val="28"/>
          <w:szCs w:val="28"/>
        </w:rPr>
        <w:t>.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bookmarkEnd w:id="2"/>
    <w:p w14:paraId="53407475" w14:textId="77777777" w:rsidR="003C780C" w:rsidRPr="003C780C" w:rsidRDefault="00814771" w:rsidP="003C780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DD5">
        <w:rPr>
          <w:rFonts w:ascii="Times New Roman" w:hAnsi="Times New Roman" w:cs="Times New Roman"/>
          <w:sz w:val="28"/>
          <w:szCs w:val="28"/>
        </w:rPr>
        <w:t xml:space="preserve">Проект </w:t>
      </w:r>
      <w:r w:rsidR="00732746">
        <w:rPr>
          <w:rFonts w:ascii="Times New Roman" w:hAnsi="Times New Roman" w:cs="Times New Roman"/>
          <w:sz w:val="28"/>
          <w:szCs w:val="28"/>
        </w:rPr>
        <w:t>постановления</w:t>
      </w:r>
      <w:r>
        <w:rPr>
          <w:rFonts w:ascii="Times New Roman" w:hAnsi="Times New Roman" w:cs="Times New Roman"/>
          <w:sz w:val="28"/>
          <w:szCs w:val="28"/>
        </w:rPr>
        <w:t xml:space="preserve"> затрагивает интересы индивидуальных предпринимателей и юридических лиц</w:t>
      </w:r>
      <w:r w:rsidR="003C780C" w:rsidRPr="003C780C">
        <w:rPr>
          <w:rFonts w:ascii="Times New Roman" w:hAnsi="Times New Roman" w:cs="Times New Roman"/>
          <w:sz w:val="28"/>
          <w:szCs w:val="28"/>
        </w:rPr>
        <w:t xml:space="preserve">. </w:t>
      </w:r>
      <w:bookmarkStart w:id="3" w:name="sub_1009"/>
    </w:p>
    <w:p w14:paraId="6AC0958D" w14:textId="77777777" w:rsidR="003C780C" w:rsidRPr="009E7A9D" w:rsidRDefault="00BE7DD5" w:rsidP="003C780C">
      <w:pPr>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8</w:t>
      </w:r>
      <w:r w:rsidR="003C780C" w:rsidRPr="009E7A9D">
        <w:rPr>
          <w:rFonts w:ascii="Times New Roman" w:hAnsi="Times New Roman" w:cs="Times New Roman"/>
          <w:i/>
          <w:sz w:val="28"/>
          <w:szCs w:val="28"/>
        </w:rPr>
        <w:t>.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(кратко-, средне- или долгосрочный).</w:t>
      </w:r>
    </w:p>
    <w:p w14:paraId="79363562" w14:textId="77777777" w:rsidR="003C780C" w:rsidRPr="003C780C" w:rsidRDefault="003C780C" w:rsidP="003C780C">
      <w:pPr>
        <w:spacing w:after="0"/>
        <w:ind w:firstLine="709"/>
        <w:jc w:val="both"/>
        <w:rPr>
          <w:rFonts w:ascii="Times New Roman" w:hAnsi="Times New Roman" w:cs="Times New Roman"/>
          <w:sz w:val="28"/>
          <w:szCs w:val="28"/>
        </w:rPr>
      </w:pPr>
      <w:bookmarkStart w:id="4" w:name="sub_10010"/>
      <w:r w:rsidRPr="003C780C">
        <w:rPr>
          <w:rFonts w:ascii="Times New Roman" w:hAnsi="Times New Roman" w:cs="Times New Roman"/>
          <w:sz w:val="28"/>
          <w:szCs w:val="28"/>
        </w:rPr>
        <w:t xml:space="preserve">Период воздействия введения нового правового регулирования на субъекты малого и среднего предпринимательства – </w:t>
      </w:r>
      <w:r w:rsidR="00154C90">
        <w:rPr>
          <w:rFonts w:ascii="Times New Roman" w:hAnsi="Times New Roman" w:cs="Times New Roman"/>
          <w:sz w:val="28"/>
          <w:szCs w:val="28"/>
        </w:rPr>
        <w:t>долгосрочный</w:t>
      </w:r>
      <w:r w:rsidRPr="003C780C">
        <w:rPr>
          <w:rFonts w:ascii="Times New Roman" w:hAnsi="Times New Roman" w:cs="Times New Roman"/>
          <w:sz w:val="28"/>
          <w:szCs w:val="28"/>
        </w:rPr>
        <w:t>.</w:t>
      </w:r>
    </w:p>
    <w:p w14:paraId="2FAAF7C6" w14:textId="77777777" w:rsidR="003C780C" w:rsidRPr="009E7A9D" w:rsidRDefault="009E7A9D" w:rsidP="003C780C">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9</w:t>
      </w:r>
      <w:r w:rsidR="003C780C" w:rsidRPr="009E7A9D">
        <w:rPr>
          <w:rFonts w:ascii="Times New Roman" w:hAnsi="Times New Roman" w:cs="Times New Roman"/>
          <w:i/>
          <w:sz w:val="28"/>
          <w:szCs w:val="28"/>
        </w:rPr>
        <w:t>.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14:paraId="4CF0347B" w14:textId="77777777" w:rsidR="003C780C" w:rsidRPr="003C780C" w:rsidRDefault="00154C90" w:rsidP="003C780C">
      <w:pPr>
        <w:autoSpaceDE w:val="0"/>
        <w:autoSpaceDN w:val="0"/>
        <w:adjustRightInd w:val="0"/>
        <w:spacing w:after="0"/>
        <w:ind w:firstLine="709"/>
        <w:jc w:val="both"/>
        <w:rPr>
          <w:rFonts w:ascii="Times New Roman" w:hAnsi="Times New Roman" w:cs="Times New Roman"/>
          <w:sz w:val="28"/>
          <w:szCs w:val="28"/>
        </w:rPr>
      </w:pPr>
      <w:bookmarkStart w:id="5" w:name="sub_10011"/>
      <w:bookmarkEnd w:id="4"/>
      <w:r>
        <w:rPr>
          <w:rFonts w:ascii="Times New Roman" w:hAnsi="Times New Roman" w:cs="Times New Roman"/>
          <w:sz w:val="28"/>
          <w:szCs w:val="28"/>
        </w:rPr>
        <w:t>Дополнительны</w:t>
      </w:r>
      <w:r w:rsidR="009E7A9D">
        <w:rPr>
          <w:rFonts w:ascii="Times New Roman" w:hAnsi="Times New Roman" w:cs="Times New Roman"/>
          <w:sz w:val="28"/>
          <w:szCs w:val="28"/>
        </w:rPr>
        <w:t>е</w:t>
      </w:r>
      <w:r>
        <w:rPr>
          <w:rFonts w:ascii="Times New Roman" w:hAnsi="Times New Roman" w:cs="Times New Roman"/>
          <w:sz w:val="28"/>
          <w:szCs w:val="28"/>
        </w:rPr>
        <w:t xml:space="preserve"> расход</w:t>
      </w:r>
      <w:r w:rsidR="009E7A9D">
        <w:rPr>
          <w:rFonts w:ascii="Times New Roman" w:hAnsi="Times New Roman" w:cs="Times New Roman"/>
          <w:sz w:val="28"/>
          <w:szCs w:val="28"/>
        </w:rPr>
        <w:t>ы</w:t>
      </w:r>
      <w:r>
        <w:rPr>
          <w:rFonts w:ascii="Times New Roman" w:hAnsi="Times New Roman" w:cs="Times New Roman"/>
          <w:sz w:val="28"/>
          <w:szCs w:val="28"/>
        </w:rPr>
        <w:t xml:space="preserve"> </w:t>
      </w:r>
      <w:r w:rsidRPr="003C780C">
        <w:rPr>
          <w:rFonts w:ascii="Times New Roman" w:hAnsi="Times New Roman" w:cs="Times New Roman"/>
          <w:sz w:val="28"/>
          <w:szCs w:val="28"/>
        </w:rPr>
        <w:t xml:space="preserve">субъектов предпринимательской деятельности </w:t>
      </w:r>
      <w:r>
        <w:rPr>
          <w:rFonts w:ascii="Times New Roman" w:hAnsi="Times New Roman" w:cs="Times New Roman"/>
          <w:sz w:val="28"/>
          <w:szCs w:val="28"/>
        </w:rPr>
        <w:t xml:space="preserve">в связи с принятием данного </w:t>
      </w:r>
      <w:r w:rsidR="009E7A9D">
        <w:rPr>
          <w:rFonts w:ascii="Times New Roman" w:hAnsi="Times New Roman" w:cs="Times New Roman"/>
          <w:sz w:val="28"/>
          <w:szCs w:val="28"/>
        </w:rPr>
        <w:t xml:space="preserve">проекта </w:t>
      </w:r>
      <w:r w:rsidR="00732746">
        <w:rPr>
          <w:rFonts w:ascii="Times New Roman" w:hAnsi="Times New Roman" w:cs="Times New Roman"/>
          <w:sz w:val="28"/>
          <w:szCs w:val="28"/>
        </w:rPr>
        <w:t>постановления</w:t>
      </w:r>
      <w:r>
        <w:rPr>
          <w:rFonts w:ascii="Times New Roman" w:hAnsi="Times New Roman" w:cs="Times New Roman"/>
          <w:sz w:val="28"/>
          <w:szCs w:val="28"/>
        </w:rPr>
        <w:t xml:space="preserve"> не предусмотрены</w:t>
      </w:r>
      <w:r w:rsidR="003C780C" w:rsidRPr="003C780C">
        <w:rPr>
          <w:rFonts w:ascii="Times New Roman" w:hAnsi="Times New Roman" w:cs="Times New Roman"/>
          <w:sz w:val="28"/>
          <w:szCs w:val="28"/>
        </w:rPr>
        <w:t xml:space="preserve">. </w:t>
      </w:r>
    </w:p>
    <w:p w14:paraId="361A2C73" w14:textId="77777777" w:rsidR="003C780C" w:rsidRPr="009E7A9D" w:rsidRDefault="003C780C" w:rsidP="003C780C">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1</w:t>
      </w:r>
      <w:r w:rsidR="009E7A9D" w:rsidRPr="009E7A9D">
        <w:rPr>
          <w:rFonts w:ascii="Times New Roman" w:hAnsi="Times New Roman" w:cs="Times New Roman"/>
          <w:i/>
          <w:sz w:val="28"/>
          <w:szCs w:val="28"/>
        </w:rPr>
        <w:t>0</w:t>
      </w:r>
      <w:r w:rsidRPr="009E7A9D">
        <w:rPr>
          <w:rFonts w:ascii="Times New Roman" w:hAnsi="Times New Roman" w:cs="Times New Roman"/>
          <w:i/>
          <w:sz w:val="28"/>
          <w:szCs w:val="28"/>
        </w:rPr>
        <w:t>. Оценка рисков невозможности решения проблемы предложенным способом, рисков непредвиденных негативных последствий.</w:t>
      </w:r>
    </w:p>
    <w:p w14:paraId="2528027C" w14:textId="77777777" w:rsidR="003C780C" w:rsidRPr="003C780C" w:rsidRDefault="003C780C" w:rsidP="003C780C">
      <w:pPr>
        <w:spacing w:after="0"/>
        <w:ind w:firstLine="709"/>
        <w:jc w:val="both"/>
        <w:rPr>
          <w:rFonts w:ascii="Times New Roman" w:hAnsi="Times New Roman" w:cs="Times New Roman"/>
          <w:sz w:val="28"/>
          <w:szCs w:val="28"/>
        </w:rPr>
      </w:pPr>
      <w:bookmarkStart w:id="6" w:name="sub_10012"/>
      <w:bookmarkEnd w:id="5"/>
      <w:r w:rsidRPr="003C780C">
        <w:rPr>
          <w:rFonts w:ascii="Times New Roman" w:hAnsi="Times New Roman" w:cs="Times New Roman"/>
          <w:sz w:val="28"/>
          <w:szCs w:val="28"/>
        </w:rPr>
        <w:t xml:space="preserve">Риски невозможности решения проблемы предложенным способом и  непредвиденных негативных последствий </w:t>
      </w:r>
      <w:r w:rsidR="00BF3608">
        <w:rPr>
          <w:rFonts w:ascii="Times New Roman" w:hAnsi="Times New Roman" w:cs="Times New Roman"/>
          <w:sz w:val="28"/>
          <w:szCs w:val="28"/>
        </w:rPr>
        <w:t>отсутствуют</w:t>
      </w:r>
      <w:r w:rsidRPr="003C780C">
        <w:rPr>
          <w:rFonts w:ascii="Times New Roman" w:hAnsi="Times New Roman" w:cs="Times New Roman"/>
          <w:sz w:val="28"/>
          <w:szCs w:val="28"/>
        </w:rPr>
        <w:t>.</w:t>
      </w:r>
      <w:r w:rsidR="00A20B69">
        <w:rPr>
          <w:rFonts w:ascii="Times New Roman" w:hAnsi="Times New Roman" w:cs="Times New Roman"/>
          <w:sz w:val="28"/>
          <w:szCs w:val="28"/>
        </w:rPr>
        <w:t xml:space="preserve"> </w:t>
      </w:r>
    </w:p>
    <w:p w14:paraId="0AF40633" w14:textId="77777777" w:rsidR="003C780C" w:rsidRPr="009E7A9D" w:rsidRDefault="003C780C" w:rsidP="00CD6DBE">
      <w:pPr>
        <w:autoSpaceDE w:val="0"/>
        <w:autoSpaceDN w:val="0"/>
        <w:adjustRightInd w:val="0"/>
        <w:spacing w:after="0"/>
        <w:ind w:firstLine="709"/>
        <w:jc w:val="both"/>
        <w:rPr>
          <w:rFonts w:ascii="Times New Roman" w:hAnsi="Times New Roman" w:cs="Times New Roman"/>
          <w:i/>
          <w:sz w:val="28"/>
          <w:szCs w:val="28"/>
        </w:rPr>
      </w:pPr>
      <w:r w:rsidRPr="009E7A9D">
        <w:rPr>
          <w:rFonts w:ascii="Times New Roman" w:hAnsi="Times New Roman" w:cs="Times New Roman"/>
          <w:i/>
          <w:sz w:val="28"/>
          <w:szCs w:val="28"/>
        </w:rPr>
        <w:t>1</w:t>
      </w:r>
      <w:r w:rsidR="009E7A9D" w:rsidRPr="009E7A9D">
        <w:rPr>
          <w:rFonts w:ascii="Times New Roman" w:hAnsi="Times New Roman" w:cs="Times New Roman"/>
          <w:i/>
          <w:sz w:val="28"/>
          <w:szCs w:val="28"/>
        </w:rPr>
        <w:t>1</w:t>
      </w:r>
      <w:r w:rsidRPr="009E7A9D">
        <w:rPr>
          <w:rFonts w:ascii="Times New Roman" w:hAnsi="Times New Roman" w:cs="Times New Roman"/>
          <w:i/>
          <w:sz w:val="28"/>
          <w:szCs w:val="28"/>
        </w:rPr>
        <w:t xml:space="preserve">. Иные сведения,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бюджета </w:t>
      </w:r>
      <w:r w:rsidR="009E7A9D" w:rsidRPr="009E7A9D">
        <w:rPr>
          <w:rFonts w:ascii="Times New Roman" w:hAnsi="Times New Roman" w:cs="Times New Roman"/>
          <w:i/>
          <w:sz w:val="28"/>
          <w:szCs w:val="28"/>
        </w:rPr>
        <w:t>Приаргунского муниципального округа Забайкальского края</w:t>
      </w:r>
      <w:r w:rsidRPr="009E7A9D">
        <w:rPr>
          <w:rFonts w:ascii="Times New Roman" w:hAnsi="Times New Roman" w:cs="Times New Roman"/>
          <w:i/>
          <w:sz w:val="28"/>
          <w:szCs w:val="28"/>
        </w:rPr>
        <w:t>, возникновению которых способствуют положения проекта нормативного правового акта.</w:t>
      </w:r>
    </w:p>
    <w:bookmarkEnd w:id="3"/>
    <w:bookmarkEnd w:id="6"/>
    <w:p w14:paraId="4E9E7A04" w14:textId="77777777" w:rsidR="00CD6DBE" w:rsidRPr="009D2E07" w:rsidRDefault="00907A31" w:rsidP="009D2E07">
      <w:pPr>
        <w:autoSpaceDE w:val="0"/>
        <w:autoSpaceDN w:val="0"/>
        <w:adjustRightInd w:val="0"/>
        <w:ind w:firstLine="709"/>
        <w:jc w:val="both"/>
      </w:pPr>
      <w:r>
        <w:rPr>
          <w:rFonts w:ascii="Times New Roman" w:hAnsi="Times New Roman" w:cs="Times New Roman"/>
          <w:sz w:val="28"/>
          <w:szCs w:val="28"/>
        </w:rPr>
        <w:t>Ограничений и дополнительных расходов не предусмотрено.</w:t>
      </w:r>
    </w:p>
    <w:sectPr w:rsidR="00CD6DBE" w:rsidRPr="009D2E07" w:rsidSect="009E7A9D">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524"/>
    <w:multiLevelType w:val="hybridMultilevel"/>
    <w:tmpl w:val="F7367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BC4068"/>
    <w:multiLevelType w:val="hybridMultilevel"/>
    <w:tmpl w:val="B5644BCE"/>
    <w:lvl w:ilvl="0" w:tplc="4474633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901852"/>
    <w:rsid w:val="00016A5F"/>
    <w:rsid w:val="000277FC"/>
    <w:rsid w:val="0008691C"/>
    <w:rsid w:val="00154C90"/>
    <w:rsid w:val="002167BF"/>
    <w:rsid w:val="002337DF"/>
    <w:rsid w:val="002773DC"/>
    <w:rsid w:val="00285B40"/>
    <w:rsid w:val="00296F0A"/>
    <w:rsid w:val="002A4A1A"/>
    <w:rsid w:val="002F3603"/>
    <w:rsid w:val="00387DF4"/>
    <w:rsid w:val="003C607F"/>
    <w:rsid w:val="003C6481"/>
    <w:rsid w:val="003C780C"/>
    <w:rsid w:val="003F76E4"/>
    <w:rsid w:val="0043290B"/>
    <w:rsid w:val="00442E11"/>
    <w:rsid w:val="004E6982"/>
    <w:rsid w:val="00520948"/>
    <w:rsid w:val="006253DB"/>
    <w:rsid w:val="006C4EA9"/>
    <w:rsid w:val="006E5226"/>
    <w:rsid w:val="00732746"/>
    <w:rsid w:val="00737694"/>
    <w:rsid w:val="00787F56"/>
    <w:rsid w:val="007B1870"/>
    <w:rsid w:val="007C51C5"/>
    <w:rsid w:val="00814771"/>
    <w:rsid w:val="008161C4"/>
    <w:rsid w:val="00844D61"/>
    <w:rsid w:val="00850594"/>
    <w:rsid w:val="008B5DBC"/>
    <w:rsid w:val="008F29EE"/>
    <w:rsid w:val="00901852"/>
    <w:rsid w:val="00907A31"/>
    <w:rsid w:val="00926117"/>
    <w:rsid w:val="00963024"/>
    <w:rsid w:val="009D2E07"/>
    <w:rsid w:val="009E5BB7"/>
    <w:rsid w:val="009E7A9D"/>
    <w:rsid w:val="00A01522"/>
    <w:rsid w:val="00A20B69"/>
    <w:rsid w:val="00A241D5"/>
    <w:rsid w:val="00A35F81"/>
    <w:rsid w:val="00A46D1B"/>
    <w:rsid w:val="00AC5ADC"/>
    <w:rsid w:val="00B026E2"/>
    <w:rsid w:val="00B042CC"/>
    <w:rsid w:val="00BE37AB"/>
    <w:rsid w:val="00BE7DD5"/>
    <w:rsid w:val="00BF3608"/>
    <w:rsid w:val="00C22012"/>
    <w:rsid w:val="00C255A2"/>
    <w:rsid w:val="00C66756"/>
    <w:rsid w:val="00CD5ECA"/>
    <w:rsid w:val="00CD6DBE"/>
    <w:rsid w:val="00D3463D"/>
    <w:rsid w:val="00D60420"/>
    <w:rsid w:val="00DA6808"/>
    <w:rsid w:val="00E55C24"/>
    <w:rsid w:val="00E62369"/>
    <w:rsid w:val="00EA5236"/>
    <w:rsid w:val="00EC3037"/>
    <w:rsid w:val="00F035FB"/>
    <w:rsid w:val="00FB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5228"/>
  <w15:docId w15:val="{7C9C8A70-8207-48F2-BDED-9F67B160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9EE"/>
  </w:style>
  <w:style w:type="paragraph" w:styleId="2">
    <w:name w:val="heading 2"/>
    <w:aliases w:val="!Разделы документа"/>
    <w:basedOn w:val="a"/>
    <w:link w:val="20"/>
    <w:qFormat/>
    <w:rsid w:val="00CD5ECA"/>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01852"/>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901852"/>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901852"/>
    <w:rPr>
      <w:rFonts w:ascii="Times New Roman" w:eastAsia="Times New Roman" w:hAnsi="Times New Roman" w:cs="Times New Roman"/>
      <w:b w:val="0"/>
      <w:bCs w:val="0"/>
      <w:i w:val="0"/>
      <w:iCs w:val="0"/>
      <w:smallCaps w:val="0"/>
      <w:strike w:val="0"/>
      <w:sz w:val="26"/>
      <w:szCs w:val="26"/>
      <w:u w:val="none"/>
    </w:rPr>
  </w:style>
  <w:style w:type="paragraph" w:customStyle="1" w:styleId="50">
    <w:name w:val="Основной текст (5)"/>
    <w:basedOn w:val="a"/>
    <w:link w:val="5"/>
    <w:rsid w:val="00901852"/>
    <w:pPr>
      <w:widowControl w:val="0"/>
      <w:shd w:val="clear" w:color="auto" w:fill="FFFFFF"/>
      <w:spacing w:after="0" w:line="324" w:lineRule="exact"/>
      <w:jc w:val="center"/>
    </w:pPr>
    <w:rPr>
      <w:rFonts w:ascii="Times New Roman" w:eastAsia="Times New Roman" w:hAnsi="Times New Roman" w:cs="Times New Roman"/>
      <w:b/>
      <w:bCs/>
      <w:sz w:val="26"/>
      <w:szCs w:val="26"/>
    </w:rPr>
  </w:style>
  <w:style w:type="paragraph" w:customStyle="1" w:styleId="22">
    <w:name w:val="Основной текст (2)"/>
    <w:basedOn w:val="a"/>
    <w:link w:val="21"/>
    <w:rsid w:val="00901852"/>
    <w:pPr>
      <w:widowControl w:val="0"/>
      <w:shd w:val="clear" w:color="auto" w:fill="FFFFFF"/>
      <w:spacing w:before="420" w:after="0" w:line="320" w:lineRule="exact"/>
      <w:jc w:val="both"/>
    </w:pPr>
    <w:rPr>
      <w:rFonts w:ascii="Times New Roman" w:eastAsia="Times New Roman" w:hAnsi="Times New Roman" w:cs="Times New Roman"/>
      <w:sz w:val="26"/>
      <w:szCs w:val="26"/>
    </w:rPr>
  </w:style>
  <w:style w:type="paragraph" w:customStyle="1" w:styleId="ConsPlusTitle">
    <w:name w:val="ConsPlusTitle"/>
    <w:uiPriority w:val="99"/>
    <w:rsid w:val="00C255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uiPriority w:val="99"/>
    <w:rsid w:val="003C780C"/>
    <w:pPr>
      <w:spacing w:after="120" w:line="240" w:lineRule="auto"/>
      <w:ind w:left="283"/>
    </w:pPr>
    <w:rPr>
      <w:rFonts w:ascii="SimSun" w:eastAsia="SimSun" w:cs="Calibri"/>
      <w:sz w:val="24"/>
      <w:szCs w:val="24"/>
      <w:lang w:eastAsia="ru-RU"/>
    </w:rPr>
  </w:style>
  <w:style w:type="character" w:customStyle="1" w:styleId="a4">
    <w:name w:val="Основной текст с отступом Знак"/>
    <w:basedOn w:val="a0"/>
    <w:link w:val="a3"/>
    <w:uiPriority w:val="99"/>
    <w:rsid w:val="003C780C"/>
    <w:rPr>
      <w:rFonts w:ascii="SimSun" w:eastAsia="SimSun" w:cs="Calibri"/>
      <w:sz w:val="24"/>
      <w:szCs w:val="24"/>
      <w:lang w:eastAsia="ru-RU"/>
    </w:rPr>
  </w:style>
  <w:style w:type="paragraph" w:styleId="a5">
    <w:name w:val="No Spacing"/>
    <w:uiPriority w:val="1"/>
    <w:qFormat/>
    <w:rsid w:val="003C780C"/>
    <w:pPr>
      <w:spacing w:after="0" w:line="240" w:lineRule="auto"/>
    </w:pPr>
    <w:rPr>
      <w:rFonts w:ascii="Times New Roman" w:eastAsia="Times New Roman" w:hAnsi="Times New Roman" w:cs="Times New Roman"/>
      <w:color w:val="000000"/>
      <w:sz w:val="28"/>
      <w:szCs w:val="28"/>
      <w:lang w:eastAsia="ru-RU"/>
    </w:rPr>
  </w:style>
  <w:style w:type="character" w:customStyle="1" w:styleId="20">
    <w:name w:val="Заголовок 2 Знак"/>
    <w:aliases w:val="!Разделы документа Знак"/>
    <w:basedOn w:val="a0"/>
    <w:link w:val="2"/>
    <w:rsid w:val="00CD5ECA"/>
    <w:rPr>
      <w:rFonts w:ascii="Arial" w:eastAsia="Times New Roman" w:hAnsi="Arial" w:cs="Arial"/>
      <w:b/>
      <w:bCs/>
      <w:iCs/>
      <w:sz w:val="30"/>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50594"/>
    <w:pPr>
      <w:spacing w:before="100" w:beforeAutospacing="1" w:after="100" w:afterAutospacing="1" w:line="240" w:lineRule="auto"/>
      <w:ind w:firstLine="567"/>
      <w:jc w:val="both"/>
    </w:pPr>
    <w:rPr>
      <w:rFonts w:ascii="Tahoma" w:eastAsia="Times New Roman" w:hAnsi="Tahoma" w:cs="Tahoma"/>
      <w:sz w:val="20"/>
      <w:szCs w:val="20"/>
      <w:lang w:val="en-US"/>
    </w:rPr>
  </w:style>
  <w:style w:type="character" w:styleId="a6">
    <w:name w:val="Hyperlink"/>
    <w:basedOn w:val="a0"/>
    <w:rsid w:val="00850594"/>
    <w:rPr>
      <w:color w:val="0000FF"/>
      <w:u w:val="none"/>
    </w:rPr>
  </w:style>
  <w:style w:type="paragraph" w:customStyle="1" w:styleId="Title">
    <w:name w:val="Title!Название НПА"/>
    <w:basedOn w:val="a"/>
    <w:rsid w:val="00E6236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7">
    <w:name w:val="Основной текст_"/>
    <w:link w:val="3"/>
    <w:rsid w:val="00520948"/>
    <w:rPr>
      <w:sz w:val="26"/>
      <w:szCs w:val="26"/>
      <w:shd w:val="clear" w:color="auto" w:fill="FFFFFF"/>
    </w:rPr>
  </w:style>
  <w:style w:type="character" w:customStyle="1" w:styleId="a8">
    <w:name w:val="Основной текст + Полужирный"/>
    <w:rsid w:val="00520948"/>
    <w:rPr>
      <w:b/>
      <w:bCs/>
      <w:color w:val="000000"/>
      <w:spacing w:val="0"/>
      <w:w w:val="100"/>
      <w:position w:val="0"/>
      <w:sz w:val="26"/>
      <w:szCs w:val="26"/>
      <w:shd w:val="clear" w:color="auto" w:fill="FFFFFF"/>
      <w:lang w:val="ru-RU"/>
    </w:rPr>
  </w:style>
  <w:style w:type="paragraph" w:customStyle="1" w:styleId="3">
    <w:name w:val="Основной текст3"/>
    <w:basedOn w:val="a"/>
    <w:link w:val="a7"/>
    <w:rsid w:val="00520948"/>
    <w:pPr>
      <w:widowControl w:val="0"/>
      <w:shd w:val="clear" w:color="auto" w:fill="FFFFFF"/>
      <w:spacing w:after="480" w:line="0" w:lineRule="atLeast"/>
      <w:jc w:val="both"/>
    </w:pPr>
    <w:rPr>
      <w:sz w:val="26"/>
      <w:szCs w:val="26"/>
    </w:rPr>
  </w:style>
  <w:style w:type="character" w:customStyle="1" w:styleId="30">
    <w:name w:val="Основной текст (3)_"/>
    <w:link w:val="31"/>
    <w:rsid w:val="009D2E07"/>
    <w:rPr>
      <w:b/>
      <w:bCs/>
      <w:sz w:val="26"/>
      <w:szCs w:val="26"/>
      <w:shd w:val="clear" w:color="auto" w:fill="FFFFFF"/>
    </w:rPr>
  </w:style>
  <w:style w:type="paragraph" w:customStyle="1" w:styleId="31">
    <w:name w:val="Основной текст (3)"/>
    <w:basedOn w:val="a"/>
    <w:link w:val="30"/>
    <w:rsid w:val="009D2E07"/>
    <w:pPr>
      <w:widowControl w:val="0"/>
      <w:shd w:val="clear" w:color="auto" w:fill="FFFFFF"/>
      <w:spacing w:before="480" w:after="0" w:line="317" w:lineRule="exac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Никита Стрельников</dc:creator>
  <cp:lastModifiedBy>Пользователь Windows</cp:lastModifiedBy>
  <cp:revision>14</cp:revision>
  <cp:lastPrinted>2018-02-21T01:37:00Z</cp:lastPrinted>
  <dcterms:created xsi:type="dcterms:W3CDTF">2018-10-26T00:48:00Z</dcterms:created>
  <dcterms:modified xsi:type="dcterms:W3CDTF">2025-04-14T07:25:00Z</dcterms:modified>
</cp:coreProperties>
</file>