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68" w:rsidRDefault="00471D14" w:rsidP="004A2268">
      <w:pPr>
        <w:spacing w:line="1" w:lineRule="exact"/>
      </w:pPr>
      <w:r>
        <w:rPr>
          <w:noProof/>
        </w:rPr>
        <w:pict>
          <v:rect id="Shape 1" o:spid="_x0000_s1026" style="position:absolute;margin-left:0;margin-top:0;width:612pt;height:11in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rQoAEAADQDAAAOAAAAZHJzL2Uyb0RvYy54bWysUk2P0zAQvSPxHyzfadIK6Cpqugeqclmg&#10;2l1+gOs4jUXssWZMkvLrGbtpl48bQpZGHnvm+b153txPrheDQbLga7lclFIYr6Gx/lTLr8/7N3dS&#10;UFS+UT14U8uzIXm/ff1qM4bKrKCDvjEoGMRTNYZadjGGqihId8YpWkAwni9bQKcip3gqGlQjo7u+&#10;WJXl+2IEbAKCNkR8urtcym3Gb1uj45e2JRNFX0vmFnPEHI8pFtuNqk6oQmf1TEP9AwunrOdHb1A7&#10;FZX4jvYvKGc1AkEbFxpcAW1rtckaWM2y/EPNU6eCyVp4OBRuY6L/B6s/DwcUtmHvpPDKsUX5VbFM&#10;oxkDVVzxFA6YxFF4AP2NhIdH4EmmDvgEA/fk7aMh+yMn3Fr81psSmlGmFl1CY/Fiyk6cb06YKQrN&#10;h+v1evW2ZMM03y3L8t1dyhKsqq79ASl+NOBE2tQS2etsgRoeKF5KryWZPPS22du+zwmejh96FIPi&#10;f7HfpTWj00tZlnBhnfjH6TjNMzlCcz7gVSVbk4nN3yh5/2ueZ/Hy2bc/AQAA//8DAFBLAwQUAAYA&#10;CAAAACEAPI+wstoAAAAHAQAADwAAAGRycy9kb3ducmV2LnhtbEyPQU/DMAyF70j8h8hI3FhKBWgq&#10;TacKBBcurEOcvca0hcYpTba1+/V4XOBivadnPX/OV5Pr1Z7G0Hk2cL1IQBHX3nbcGHjbPF0tQYWI&#10;bLH3TAZmCrAqzs9yzKw/8Jr2VWyUlHDI0EAb45BpHeqWHIaFH4gl+/Cjwyh2bLQd8SDlrtdpktxp&#10;hx3LhRYHemip/qp2zkA3P5ex/Paf5RHn3r6+PFbr96MxlxdTeQ8q0hT/luGEL+hQCNPW79gG1RuQ&#10;R+LvPGVpeiN+K+p2KUoXuf7PX/wAAAD//wMAUEsBAi0AFAAGAAgAAAAhALaDOJL+AAAA4QEAABMA&#10;AAAAAAAAAAAAAAAAAAAAAFtDb250ZW50X1R5cGVzXS54bWxQSwECLQAUAAYACAAAACEAOP0h/9YA&#10;AACUAQAACwAAAAAAAAAAAAAAAAAvAQAAX3JlbHMvLnJlbHNQSwECLQAUAAYACAAAACEAJgY60KAB&#10;AAA0AwAADgAAAAAAAAAAAAAAAAAuAgAAZHJzL2Uyb0RvYy54bWxQSwECLQAUAAYACAAAACEAPI+w&#10;stoAAAAHAQAADwAAAAAAAAAAAAAAAAD6AwAAZHJzL2Rvd25yZXYueG1sUEsFBgAAAAAEAAQA8wAA&#10;AAEFAAAAAA==&#10;" fillcolor="#fdfdfd" stroked="f">
            <o:lock v:ext="edit" rotation="t" position="t"/>
            <v:textbox>
              <w:txbxContent>
                <w:p w:rsidR="00127D63" w:rsidRDefault="00127D63" w:rsidP="004A2268"/>
                <w:p w:rsidR="0043532F" w:rsidRDefault="0043532F" w:rsidP="004A2268">
                  <w:r>
                    <w:t xml:space="preserve"> </w:t>
                  </w:r>
                </w:p>
                <w:p w:rsidR="00DF79C8" w:rsidRDefault="00DF79C8" w:rsidP="004A2268"/>
                <w:p w:rsidR="00DF79C8" w:rsidRDefault="00DF79C8" w:rsidP="004A2268"/>
                <w:p w:rsidR="00DF79C8" w:rsidRDefault="00DF79C8" w:rsidP="004A2268"/>
              </w:txbxContent>
            </v:textbox>
            <w10:wrap anchorx="page" anchory="page"/>
          </v:rect>
        </w:pict>
      </w:r>
    </w:p>
    <w:p w:rsidR="004A2268" w:rsidRPr="00F26F61" w:rsidRDefault="004A2268" w:rsidP="00E822F2">
      <w:pPr>
        <w:pStyle w:val="50"/>
        <w:spacing w:after="0"/>
        <w:rPr>
          <w:sz w:val="32"/>
          <w:szCs w:val="32"/>
        </w:rPr>
      </w:pPr>
      <w:r w:rsidRPr="00F26F61">
        <w:rPr>
          <w:sz w:val="32"/>
          <w:szCs w:val="32"/>
        </w:rPr>
        <w:t xml:space="preserve">АДМИНИСТРАЦИЯ ПРИАРГУНСКОГО </w:t>
      </w:r>
    </w:p>
    <w:p w:rsidR="004A2268" w:rsidRDefault="004A2268" w:rsidP="00E822F2">
      <w:pPr>
        <w:pStyle w:val="50"/>
        <w:spacing w:after="0"/>
        <w:rPr>
          <w:sz w:val="32"/>
          <w:szCs w:val="32"/>
        </w:rPr>
      </w:pPr>
      <w:r w:rsidRPr="00F26F61">
        <w:rPr>
          <w:sz w:val="32"/>
          <w:szCs w:val="32"/>
        </w:rPr>
        <w:t>МУНИЦИПАЛЬНОГО ОКРУГА ЗАБАЙКАЛЬСКОГО КРАЯ</w:t>
      </w:r>
    </w:p>
    <w:p w:rsidR="004A2268" w:rsidRDefault="004A2268" w:rsidP="00E822F2">
      <w:pPr>
        <w:pStyle w:val="12"/>
        <w:keepNext/>
        <w:keepLines/>
        <w:spacing w:after="0"/>
        <w:jc w:val="left"/>
        <w:rPr>
          <w:sz w:val="32"/>
          <w:szCs w:val="32"/>
        </w:rPr>
      </w:pPr>
      <w:bookmarkStart w:id="0" w:name="bookmark0"/>
    </w:p>
    <w:p w:rsidR="004A2268" w:rsidRDefault="004A2268" w:rsidP="00E822F2">
      <w:pPr>
        <w:pStyle w:val="12"/>
        <w:keepNext/>
        <w:keepLines/>
        <w:spacing w:after="0"/>
        <w:rPr>
          <w:sz w:val="32"/>
          <w:szCs w:val="32"/>
        </w:rPr>
      </w:pPr>
      <w:r w:rsidRPr="00F26F61">
        <w:rPr>
          <w:sz w:val="32"/>
          <w:szCs w:val="32"/>
        </w:rPr>
        <w:t>ПОСТАНОВЛЕНИЕ</w:t>
      </w:r>
      <w:bookmarkEnd w:id="0"/>
    </w:p>
    <w:p w:rsidR="00DF79C8" w:rsidRDefault="00DF79C8" w:rsidP="00E822F2">
      <w:pPr>
        <w:pStyle w:val="12"/>
        <w:keepNext/>
        <w:keepLines/>
        <w:spacing w:after="0"/>
        <w:rPr>
          <w:sz w:val="32"/>
          <w:szCs w:val="32"/>
        </w:rPr>
      </w:pPr>
    </w:p>
    <w:p w:rsidR="00E822F2" w:rsidRPr="00F26F61" w:rsidRDefault="00E822F2" w:rsidP="00E822F2">
      <w:pPr>
        <w:pStyle w:val="12"/>
        <w:keepNext/>
        <w:keepLines/>
        <w:spacing w:after="0"/>
        <w:rPr>
          <w:sz w:val="32"/>
          <w:szCs w:val="32"/>
        </w:rPr>
      </w:pPr>
    </w:p>
    <w:p w:rsidR="004A2268" w:rsidRPr="00DF79C8" w:rsidRDefault="00451A3E" w:rsidP="00E822F2">
      <w:pPr>
        <w:pStyle w:val="24"/>
        <w:spacing w:after="0"/>
        <w:ind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25</w:t>
      </w:r>
      <w:r w:rsidR="004A2268" w:rsidRPr="00DF79C8">
        <w:rPr>
          <w:color w:val="000000"/>
          <w:sz w:val="28"/>
          <w:szCs w:val="28"/>
        </w:rPr>
        <w:t xml:space="preserve"> </w:t>
      </w:r>
      <w:r w:rsidR="00DF79C8" w:rsidRPr="00DF79C8">
        <w:rPr>
          <w:color w:val="000000"/>
          <w:sz w:val="28"/>
          <w:szCs w:val="28"/>
        </w:rPr>
        <w:t>июня</w:t>
      </w:r>
      <w:r w:rsidR="004A2268" w:rsidRPr="00DF79C8">
        <w:rPr>
          <w:color w:val="000000"/>
          <w:sz w:val="28"/>
          <w:szCs w:val="28"/>
        </w:rPr>
        <w:t xml:space="preserve"> 202</w:t>
      </w:r>
      <w:r w:rsidR="006A676F" w:rsidRPr="00DF79C8">
        <w:rPr>
          <w:color w:val="000000"/>
          <w:sz w:val="28"/>
          <w:szCs w:val="28"/>
        </w:rPr>
        <w:t>5</w:t>
      </w:r>
      <w:r w:rsidR="004A2268" w:rsidRPr="00DF79C8">
        <w:rPr>
          <w:color w:val="000000"/>
          <w:sz w:val="28"/>
          <w:szCs w:val="28"/>
        </w:rPr>
        <w:t xml:space="preserve"> г.                                                                                 №</w:t>
      </w:r>
      <w:r>
        <w:rPr>
          <w:color w:val="000000"/>
          <w:sz w:val="28"/>
          <w:szCs w:val="28"/>
        </w:rPr>
        <w:t>479</w:t>
      </w:r>
    </w:p>
    <w:p w:rsidR="004A2268" w:rsidRPr="00DF79C8" w:rsidRDefault="004A2268" w:rsidP="00E822F2">
      <w:pPr>
        <w:pStyle w:val="24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F79C8" w:rsidRPr="00DF79C8" w:rsidRDefault="00DF79C8" w:rsidP="00E822F2">
      <w:pPr>
        <w:pStyle w:val="24"/>
        <w:spacing w:after="0"/>
        <w:ind w:firstLine="0"/>
        <w:jc w:val="center"/>
        <w:rPr>
          <w:bCs/>
          <w:color w:val="000000"/>
          <w:sz w:val="28"/>
          <w:szCs w:val="28"/>
        </w:rPr>
      </w:pPr>
    </w:p>
    <w:p w:rsidR="004A2268" w:rsidRPr="00DF79C8" w:rsidRDefault="00DF79C8" w:rsidP="00E822F2">
      <w:pPr>
        <w:pStyle w:val="24"/>
        <w:spacing w:after="0"/>
        <w:ind w:firstLine="0"/>
        <w:jc w:val="center"/>
        <w:rPr>
          <w:bCs/>
          <w:color w:val="000000"/>
          <w:sz w:val="28"/>
          <w:szCs w:val="28"/>
        </w:rPr>
      </w:pPr>
      <w:r w:rsidRPr="00DF79C8">
        <w:rPr>
          <w:bCs/>
          <w:color w:val="000000"/>
          <w:sz w:val="28"/>
          <w:szCs w:val="28"/>
        </w:rPr>
        <w:t>п.</w:t>
      </w:r>
      <w:r w:rsidR="004A2268" w:rsidRPr="00DF79C8">
        <w:rPr>
          <w:bCs/>
          <w:color w:val="000000"/>
          <w:sz w:val="28"/>
          <w:szCs w:val="28"/>
        </w:rPr>
        <w:t>г</w:t>
      </w:r>
      <w:r w:rsidRPr="00DF79C8">
        <w:rPr>
          <w:bCs/>
          <w:color w:val="000000"/>
          <w:sz w:val="28"/>
          <w:szCs w:val="28"/>
        </w:rPr>
        <w:t>.</w:t>
      </w:r>
      <w:r w:rsidR="004A2268" w:rsidRPr="00DF79C8">
        <w:rPr>
          <w:bCs/>
          <w:color w:val="000000"/>
          <w:sz w:val="28"/>
          <w:szCs w:val="28"/>
        </w:rPr>
        <w:t>т. Приаргунск</w:t>
      </w:r>
    </w:p>
    <w:p w:rsidR="00E822F2" w:rsidRPr="00DF79C8" w:rsidRDefault="00E822F2" w:rsidP="00E822F2">
      <w:pPr>
        <w:pStyle w:val="24"/>
        <w:spacing w:after="0"/>
        <w:ind w:firstLine="0"/>
        <w:jc w:val="center"/>
        <w:rPr>
          <w:sz w:val="28"/>
          <w:szCs w:val="28"/>
        </w:rPr>
      </w:pPr>
    </w:p>
    <w:p w:rsidR="004A2268" w:rsidRPr="00DF79C8" w:rsidRDefault="004A2268" w:rsidP="00E822F2">
      <w:pPr>
        <w:pStyle w:val="24"/>
        <w:spacing w:after="0"/>
        <w:ind w:firstLine="420"/>
        <w:jc w:val="both"/>
        <w:rPr>
          <w:b/>
          <w:bCs/>
          <w:sz w:val="28"/>
          <w:szCs w:val="28"/>
        </w:rPr>
      </w:pPr>
    </w:p>
    <w:p w:rsidR="004A2268" w:rsidRDefault="006A676F" w:rsidP="00E822F2">
      <w:pPr>
        <w:pStyle w:val="24"/>
        <w:spacing w:after="0"/>
        <w:jc w:val="center"/>
        <w:rPr>
          <w:b/>
          <w:color w:val="000000"/>
          <w:sz w:val="32"/>
          <w:szCs w:val="32"/>
        </w:rPr>
      </w:pPr>
      <w:r w:rsidRPr="00DF79C8">
        <w:rPr>
          <w:b/>
          <w:color w:val="000000"/>
          <w:sz w:val="32"/>
          <w:szCs w:val="32"/>
        </w:rPr>
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Приаргунского муниципального округа Забайкальского края</w:t>
      </w:r>
    </w:p>
    <w:p w:rsidR="00DF79C8" w:rsidRPr="00DF79C8" w:rsidRDefault="00DF79C8" w:rsidP="00DF79C8">
      <w:pPr>
        <w:pStyle w:val="24"/>
        <w:tabs>
          <w:tab w:val="left" w:pos="709"/>
        </w:tabs>
        <w:spacing w:after="0"/>
        <w:jc w:val="center"/>
        <w:rPr>
          <w:b/>
          <w:color w:val="000000"/>
          <w:sz w:val="32"/>
          <w:szCs w:val="32"/>
        </w:rPr>
      </w:pPr>
    </w:p>
    <w:p w:rsidR="00E822F2" w:rsidRPr="00DF79C8" w:rsidRDefault="00E822F2" w:rsidP="00E822F2">
      <w:pPr>
        <w:pStyle w:val="24"/>
        <w:spacing w:after="0"/>
        <w:jc w:val="center"/>
        <w:rPr>
          <w:sz w:val="28"/>
          <w:szCs w:val="28"/>
        </w:rPr>
      </w:pPr>
    </w:p>
    <w:p w:rsidR="006A676F" w:rsidRPr="00DF79C8" w:rsidRDefault="006A676F" w:rsidP="00DF79C8">
      <w:pPr>
        <w:pStyle w:val="ConsPlusTitle"/>
        <w:spacing w:after="24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79C8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1 апреля 2020 года № 69-ФЗ «О защите и поощрении капиталовложений в Российской Федерации»,</w:t>
      </w:r>
      <w:r w:rsidR="0043532F" w:rsidRPr="00DF79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13 сентября 2022 года №1602 «О соглашениях о защите и поощрении капиталовложений», </w:t>
      </w:r>
      <w:r w:rsidR="00B4343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DF79C8">
        <w:rPr>
          <w:rFonts w:ascii="Times New Roman" w:hAnsi="Times New Roman" w:cs="Times New Roman"/>
          <w:b w:val="0"/>
          <w:color w:val="000000"/>
          <w:sz w:val="28"/>
          <w:szCs w:val="28"/>
        </w:rPr>
        <w:t>ст</w:t>
      </w:r>
      <w:r w:rsidR="00B43435">
        <w:rPr>
          <w:rFonts w:ascii="Times New Roman" w:hAnsi="Times New Roman" w:cs="Times New Roman"/>
          <w:b w:val="0"/>
          <w:color w:val="000000"/>
          <w:sz w:val="28"/>
          <w:szCs w:val="28"/>
        </w:rPr>
        <w:t>атьёй</w:t>
      </w:r>
      <w:r w:rsidRPr="00DF79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31 Устава Приаргунского муниципального округа Забайкальского края</w:t>
      </w:r>
      <w:r w:rsidR="00B43435">
        <w:rPr>
          <w:rFonts w:ascii="Times New Roman" w:hAnsi="Times New Roman" w:cs="Times New Roman"/>
          <w:b w:val="0"/>
          <w:color w:val="000000"/>
          <w:sz w:val="28"/>
          <w:szCs w:val="28"/>
        </w:rPr>
        <w:t>, администрация Приаргунского муниципального округа Забайкальского края</w:t>
      </w:r>
      <w:r w:rsidR="00DF79C8" w:rsidRPr="00DF79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постановляет:</w:t>
      </w:r>
    </w:p>
    <w:p w:rsidR="006A676F" w:rsidRPr="00DF79C8" w:rsidRDefault="006A676F" w:rsidP="00DF79C8">
      <w:pPr>
        <w:numPr>
          <w:ilvl w:val="0"/>
          <w:numId w:val="4"/>
        </w:numPr>
        <w:suppressAutoHyphens/>
        <w:autoSpaceDN w:val="0"/>
        <w:spacing w:after="24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EB01C0" w:rsidRPr="00DF79C8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 согласовани</w:t>
      </w:r>
      <w:r w:rsidR="00EB01C0" w:rsidRPr="00DF79C8">
        <w:rPr>
          <w:rFonts w:ascii="Times New Roman" w:hAnsi="Times New Roman"/>
          <w:color w:val="000000"/>
          <w:sz w:val="28"/>
          <w:szCs w:val="28"/>
        </w:rPr>
        <w:t>и</w:t>
      </w:r>
      <w:r w:rsidRPr="00DF79C8">
        <w:rPr>
          <w:rFonts w:ascii="Times New Roman" w:hAnsi="Times New Roman"/>
          <w:color w:val="000000"/>
          <w:sz w:val="28"/>
          <w:szCs w:val="28"/>
        </w:rPr>
        <w:t>, закл</w:t>
      </w:r>
      <w:r w:rsidR="00E822F2" w:rsidRPr="00DF79C8">
        <w:rPr>
          <w:rFonts w:ascii="Times New Roman" w:hAnsi="Times New Roman"/>
          <w:color w:val="000000"/>
          <w:sz w:val="28"/>
          <w:szCs w:val="28"/>
        </w:rPr>
        <w:t>ючени</w:t>
      </w:r>
      <w:r w:rsidR="00EB01C0" w:rsidRPr="00DF79C8">
        <w:rPr>
          <w:rFonts w:ascii="Times New Roman" w:hAnsi="Times New Roman"/>
          <w:color w:val="000000"/>
          <w:sz w:val="28"/>
          <w:szCs w:val="28"/>
        </w:rPr>
        <w:t>и</w:t>
      </w:r>
      <w:r w:rsidR="00E822F2" w:rsidRPr="00DF79C8">
        <w:rPr>
          <w:rFonts w:ascii="Times New Roman" w:hAnsi="Times New Roman"/>
          <w:color w:val="000000"/>
          <w:sz w:val="28"/>
          <w:szCs w:val="28"/>
        </w:rPr>
        <w:t xml:space="preserve"> (подписани</w:t>
      </w:r>
      <w:r w:rsidR="00EB01C0" w:rsidRPr="00DF79C8">
        <w:rPr>
          <w:rFonts w:ascii="Times New Roman" w:hAnsi="Times New Roman"/>
          <w:color w:val="000000"/>
          <w:sz w:val="28"/>
          <w:szCs w:val="28"/>
        </w:rPr>
        <w:t>и</w:t>
      </w:r>
      <w:r w:rsidR="00E822F2" w:rsidRPr="00DF79C8">
        <w:rPr>
          <w:rFonts w:ascii="Times New Roman" w:hAnsi="Times New Roman"/>
          <w:color w:val="000000"/>
          <w:sz w:val="28"/>
          <w:szCs w:val="28"/>
        </w:rPr>
        <w:t>), изменени</w:t>
      </w:r>
      <w:r w:rsidR="00EB01C0" w:rsidRPr="00DF79C8">
        <w:rPr>
          <w:rFonts w:ascii="Times New Roman" w:hAnsi="Times New Roman"/>
          <w:color w:val="000000"/>
          <w:sz w:val="28"/>
          <w:szCs w:val="28"/>
        </w:rPr>
        <w:t>и</w:t>
      </w:r>
      <w:r w:rsidR="00E822F2" w:rsidRPr="00DF7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9C8">
        <w:rPr>
          <w:rFonts w:ascii="Times New Roman" w:hAnsi="Times New Roman"/>
          <w:color w:val="000000"/>
          <w:sz w:val="28"/>
          <w:szCs w:val="28"/>
        </w:rPr>
        <w:t>и расторжени</w:t>
      </w:r>
      <w:r w:rsidR="00EB01C0" w:rsidRPr="00DF79C8">
        <w:rPr>
          <w:rFonts w:ascii="Times New Roman" w:hAnsi="Times New Roman"/>
          <w:color w:val="000000"/>
          <w:sz w:val="28"/>
          <w:szCs w:val="28"/>
        </w:rPr>
        <w:t>и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580542" w:rsidRPr="00DF79C8">
        <w:rPr>
          <w:rFonts w:ascii="Times New Roman" w:hAnsi="Times New Roman"/>
          <w:color w:val="000000"/>
          <w:sz w:val="28"/>
          <w:szCs w:val="28"/>
        </w:rPr>
        <w:t>Приаргунского муниципального округа Забайкальского края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6A676F" w:rsidRPr="00DF79C8" w:rsidRDefault="006A676F" w:rsidP="00DF79C8">
      <w:pPr>
        <w:numPr>
          <w:ilvl w:val="0"/>
          <w:numId w:val="4"/>
        </w:numPr>
        <w:suppressAutoHyphens/>
        <w:autoSpaceDN w:val="0"/>
        <w:spacing w:after="240" w:line="240" w:lineRule="auto"/>
        <w:ind w:left="0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79C8"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="00C95A61" w:rsidRPr="00DF79C8">
        <w:rPr>
          <w:rFonts w:ascii="Times New Roman" w:hAnsi="Times New Roman"/>
          <w:color w:val="000000"/>
          <w:sz w:val="28"/>
          <w:szCs w:val="28"/>
        </w:rPr>
        <w:t>а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дминистрацию </w:t>
      </w:r>
      <w:r w:rsidR="00580542" w:rsidRPr="00DF79C8">
        <w:rPr>
          <w:rFonts w:ascii="Times New Roman" w:hAnsi="Times New Roman"/>
          <w:color w:val="000000"/>
          <w:sz w:val="28"/>
          <w:szCs w:val="28"/>
        </w:rPr>
        <w:t>Приаргунского муниципального округа Забайкальского края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E822F2" w:rsidRPr="00DF79C8">
        <w:rPr>
          <w:rFonts w:ascii="Times New Roman" w:hAnsi="Times New Roman"/>
          <w:color w:val="000000"/>
          <w:sz w:val="28"/>
          <w:szCs w:val="28"/>
        </w:rPr>
        <w:t>Приаргунского муниципального округа Забайкальского края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, от имени </w:t>
      </w:r>
      <w:r w:rsidR="00E822F2" w:rsidRPr="00DF79C8">
        <w:rPr>
          <w:rFonts w:ascii="Times New Roman" w:hAnsi="Times New Roman"/>
          <w:color w:val="000000"/>
          <w:sz w:val="28"/>
          <w:szCs w:val="28"/>
        </w:rPr>
        <w:t>Приаргунского муниципального округа Забайкальского края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EB01C0" w:rsidRPr="00DF79C8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DF79C8">
        <w:rPr>
          <w:rFonts w:ascii="Times New Roman" w:hAnsi="Times New Roman"/>
          <w:color w:val="000000"/>
          <w:sz w:val="28"/>
          <w:szCs w:val="28"/>
        </w:rPr>
        <w:t>).</w:t>
      </w:r>
    </w:p>
    <w:p w:rsidR="0043532F" w:rsidRPr="00DF79C8" w:rsidRDefault="0043532F" w:rsidP="00DF79C8">
      <w:pPr>
        <w:numPr>
          <w:ilvl w:val="0"/>
          <w:numId w:val="4"/>
        </w:numPr>
        <w:suppressAutoHyphens/>
        <w:autoSpaceDN w:val="0"/>
        <w:spacing w:after="240" w:line="240" w:lineRule="auto"/>
        <w:ind w:left="0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79C8">
        <w:rPr>
          <w:rFonts w:ascii="Times New Roman" w:hAnsi="Times New Roman"/>
          <w:color w:val="000000"/>
          <w:sz w:val="28"/>
          <w:szCs w:val="28"/>
        </w:rPr>
        <w:lastRenderedPageBreak/>
        <w:t>Провести регистрацию в ГИС «Капиталовложения» в соответствии с постановлением Правительства Российской Федерации от 28 мая 2022 года №967 «</w:t>
      </w:r>
      <w:r w:rsidRPr="00DF79C8">
        <w:rPr>
          <w:rFonts w:ascii="Times New Roman" w:hAnsi="Times New Roman"/>
          <w:sz w:val="28"/>
          <w:szCs w:val="28"/>
        </w:rPr>
        <w:t>О государственной информационной системе "Капиталовложения".</w:t>
      </w:r>
    </w:p>
    <w:p w:rsidR="006A676F" w:rsidRPr="00DF79C8" w:rsidRDefault="006A676F" w:rsidP="00DF79C8">
      <w:pPr>
        <w:numPr>
          <w:ilvl w:val="0"/>
          <w:numId w:val="4"/>
        </w:numPr>
        <w:suppressAutoHyphens/>
        <w:autoSpaceDN w:val="0"/>
        <w:spacing w:after="24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на официальном сайте </w:t>
      </w:r>
      <w:r w:rsidR="00E822F2" w:rsidRPr="00DF79C8">
        <w:rPr>
          <w:rFonts w:ascii="Times New Roman" w:hAnsi="Times New Roman"/>
          <w:color w:val="000000"/>
          <w:sz w:val="28"/>
          <w:szCs w:val="28"/>
        </w:rPr>
        <w:t>Приаргунского муниципального округа Забайкальского края</w:t>
      </w:r>
      <w:r w:rsidRPr="00DF79C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822F2" w:rsidRPr="00DF79C8">
        <w:rPr>
          <w:rFonts w:ascii="Times New Roman" w:hAnsi="Times New Roman"/>
          <w:sz w:val="28"/>
          <w:szCs w:val="28"/>
        </w:rPr>
        <w:t>https://priarg.75.ru/</w:t>
      </w:r>
      <w:r w:rsidRPr="00DF79C8">
        <w:rPr>
          <w:rFonts w:ascii="Times New Roman" w:hAnsi="Times New Roman"/>
          <w:color w:val="000000"/>
          <w:sz w:val="28"/>
          <w:szCs w:val="28"/>
        </w:rPr>
        <w:t>).</w:t>
      </w:r>
    </w:p>
    <w:p w:rsidR="006A676F" w:rsidRPr="00DF79C8" w:rsidRDefault="00E822F2" w:rsidP="00DF79C8">
      <w:pPr>
        <w:numPr>
          <w:ilvl w:val="0"/>
          <w:numId w:val="4"/>
        </w:numPr>
        <w:suppressAutoHyphens/>
        <w:autoSpaceDN w:val="0"/>
        <w:spacing w:after="24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оставляю за собой</w:t>
      </w:r>
      <w:r w:rsidR="006A676F" w:rsidRPr="00DF79C8">
        <w:rPr>
          <w:rFonts w:ascii="Times New Roman" w:hAnsi="Times New Roman"/>
          <w:color w:val="000000"/>
          <w:sz w:val="28"/>
          <w:szCs w:val="28"/>
        </w:rPr>
        <w:t>.</w:t>
      </w:r>
    </w:p>
    <w:p w:rsidR="006A676F" w:rsidRPr="00DF79C8" w:rsidRDefault="006A676F" w:rsidP="00DF79C8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DF79C8" w:rsidRPr="00DF79C8" w:rsidRDefault="00DF79C8" w:rsidP="00DF79C8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E822F2" w:rsidRPr="00DF79C8" w:rsidRDefault="00E822F2" w:rsidP="00DF79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>Глава Приаргунского</w:t>
      </w:r>
    </w:p>
    <w:p w:rsidR="00E822F2" w:rsidRPr="00DF79C8" w:rsidRDefault="00E822F2" w:rsidP="00DF79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>муниципального округа</w:t>
      </w:r>
    </w:p>
    <w:p w:rsidR="00E822F2" w:rsidRPr="00DF79C8" w:rsidRDefault="00E822F2" w:rsidP="00DF79C8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2F2" w:rsidRPr="00DF79C8" w:rsidSect="00E822F2">
          <w:headerReference w:type="default" r:id="rId7"/>
          <w:type w:val="continuous"/>
          <w:pgSz w:w="11907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DF79C8"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          </w:t>
      </w:r>
      <w:r w:rsidR="00DF79C8" w:rsidRPr="00DF79C8">
        <w:rPr>
          <w:rFonts w:ascii="Times New Roman" w:hAnsi="Times New Roman"/>
          <w:sz w:val="28"/>
          <w:szCs w:val="28"/>
        </w:rPr>
        <w:t xml:space="preserve"> </w:t>
      </w:r>
      <w:r w:rsidRPr="00DF79C8">
        <w:rPr>
          <w:rFonts w:ascii="Times New Roman" w:hAnsi="Times New Roman"/>
          <w:sz w:val="28"/>
          <w:szCs w:val="28"/>
        </w:rPr>
        <w:t xml:space="preserve">           Е.В. Логунов</w:t>
      </w:r>
    </w:p>
    <w:p w:rsidR="006A676F" w:rsidRPr="00D6261C" w:rsidRDefault="006A676F" w:rsidP="00E822F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6261C">
        <w:rPr>
          <w:rFonts w:ascii="Times New Roman" w:hAnsi="Times New Roman"/>
          <w:sz w:val="28"/>
          <w:szCs w:val="28"/>
        </w:rPr>
        <w:lastRenderedPageBreak/>
        <w:t>УТВЕРЖДЕН</w:t>
      </w:r>
      <w:r w:rsidR="00DF79C8">
        <w:rPr>
          <w:rFonts w:ascii="Times New Roman" w:hAnsi="Times New Roman"/>
          <w:sz w:val="28"/>
          <w:szCs w:val="28"/>
        </w:rPr>
        <w:t>О</w:t>
      </w:r>
    </w:p>
    <w:p w:rsidR="006A676F" w:rsidRPr="00D6261C" w:rsidRDefault="00DF79C8" w:rsidP="00E822F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6261C">
        <w:rPr>
          <w:rFonts w:ascii="Times New Roman" w:hAnsi="Times New Roman"/>
          <w:sz w:val="28"/>
          <w:szCs w:val="28"/>
        </w:rPr>
        <w:t>П</w:t>
      </w:r>
      <w:r w:rsidR="006A676F" w:rsidRPr="00D6261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6A676F" w:rsidRPr="00D6261C">
        <w:rPr>
          <w:rFonts w:ascii="Times New Roman" w:hAnsi="Times New Roman"/>
          <w:sz w:val="28"/>
          <w:szCs w:val="28"/>
        </w:rPr>
        <w:t xml:space="preserve"> </w:t>
      </w:r>
      <w:r w:rsidR="00E822F2" w:rsidRPr="00D6261C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</w:p>
    <w:p w:rsidR="006A676F" w:rsidRDefault="00451A3E" w:rsidP="00DF79C8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676F" w:rsidRPr="00D6261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</w:t>
      </w:r>
      <w:r w:rsidR="00DF79C8">
        <w:rPr>
          <w:rFonts w:ascii="Times New Roman" w:hAnsi="Times New Roman"/>
          <w:sz w:val="28"/>
          <w:szCs w:val="28"/>
        </w:rPr>
        <w:t>июня 2025</w:t>
      </w:r>
      <w:r w:rsidR="006A676F" w:rsidRPr="00D6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479</w:t>
      </w:r>
    </w:p>
    <w:p w:rsidR="00DF79C8" w:rsidRPr="00D6261C" w:rsidRDefault="00DF79C8" w:rsidP="00DF79C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A676F" w:rsidRPr="00DF79C8" w:rsidRDefault="00EB01C0" w:rsidP="00D626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79C8">
        <w:rPr>
          <w:rFonts w:ascii="Times New Roman" w:hAnsi="Times New Roman"/>
          <w:b/>
          <w:sz w:val="32"/>
          <w:szCs w:val="32"/>
        </w:rPr>
        <w:t>ПОЛОЖЕНИЕ</w:t>
      </w:r>
    </w:p>
    <w:p w:rsidR="006A676F" w:rsidRPr="00DF79C8" w:rsidRDefault="006A676F" w:rsidP="00D6261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F79C8">
        <w:rPr>
          <w:rFonts w:ascii="Times New Roman" w:hAnsi="Times New Roman"/>
          <w:b/>
          <w:bCs/>
          <w:sz w:val="32"/>
          <w:szCs w:val="32"/>
        </w:rPr>
        <w:t>согласования, заключения (подписания), изме</w:t>
      </w:r>
      <w:r w:rsidR="00372724" w:rsidRPr="00DF79C8">
        <w:rPr>
          <w:rFonts w:ascii="Times New Roman" w:hAnsi="Times New Roman"/>
          <w:b/>
          <w:bCs/>
          <w:sz w:val="32"/>
          <w:szCs w:val="32"/>
        </w:rPr>
        <w:t xml:space="preserve">нения и расторжения соглашений </w:t>
      </w:r>
      <w:r w:rsidRPr="00DF79C8">
        <w:rPr>
          <w:rFonts w:ascii="Times New Roman" w:hAnsi="Times New Roman"/>
          <w:b/>
          <w:bCs/>
          <w:sz w:val="32"/>
          <w:szCs w:val="32"/>
        </w:rPr>
        <w:t>о защите и поощрении капиталовложений в отношении инвестиционных проектов, реализуемых (планируемых к реализации) на территории</w:t>
      </w:r>
      <w:r w:rsidR="00372724" w:rsidRPr="00DF79C8">
        <w:rPr>
          <w:rFonts w:ascii="Times New Roman" w:hAnsi="Times New Roman"/>
          <w:b/>
          <w:bCs/>
          <w:sz w:val="32"/>
          <w:szCs w:val="32"/>
        </w:rPr>
        <w:t xml:space="preserve"> Приаргунского муниципального округа Забайкальского края</w:t>
      </w:r>
    </w:p>
    <w:p w:rsidR="00EB01C0" w:rsidRPr="00DF79C8" w:rsidRDefault="00EB01C0" w:rsidP="00D6261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2724" w:rsidRPr="00EB01C0" w:rsidRDefault="00EB01C0" w:rsidP="00EB01C0">
      <w:pPr>
        <w:pStyle w:val="af0"/>
        <w:tabs>
          <w:tab w:val="left" w:pos="3119"/>
        </w:tabs>
        <w:suppressAutoHyphens/>
        <w:ind w:left="106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01C0">
        <w:rPr>
          <w:rFonts w:ascii="Times New Roman" w:eastAsia="Calibri" w:hAnsi="Times New Roman"/>
          <w:bCs/>
          <w:sz w:val="28"/>
          <w:szCs w:val="28"/>
          <w:lang w:eastAsia="en-US"/>
        </w:rPr>
        <w:t>Раздел 1. Общие положения</w:t>
      </w:r>
    </w:p>
    <w:p w:rsidR="006A676F" w:rsidRPr="00EB01C0" w:rsidRDefault="006A676F" w:rsidP="00EB01C0">
      <w:pPr>
        <w:pStyle w:val="af0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1C0">
        <w:rPr>
          <w:rFonts w:ascii="Times New Roman" w:hAnsi="Times New Roman"/>
          <w:color w:val="000000"/>
          <w:sz w:val="28"/>
          <w:szCs w:val="28"/>
        </w:rPr>
        <w:t>Настоящ</w:t>
      </w:r>
      <w:r w:rsidR="00EB01C0" w:rsidRPr="00EB01C0">
        <w:rPr>
          <w:rFonts w:ascii="Times New Roman" w:hAnsi="Times New Roman"/>
          <w:color w:val="000000"/>
          <w:sz w:val="28"/>
          <w:szCs w:val="28"/>
        </w:rPr>
        <w:t>ее Положение</w:t>
      </w:r>
      <w:r w:rsidR="00EB01C0" w:rsidRPr="00EB01C0">
        <w:rPr>
          <w:rFonts w:ascii="Times New Roman" w:hAnsi="Times New Roman"/>
          <w:bCs/>
          <w:sz w:val="28"/>
          <w:szCs w:val="28"/>
        </w:rPr>
        <w:t xml:space="preserve"> разработано в соответствии с частью 8 статьи 4 Федерального закона от 1 апреля 2020 года № 69-ФЗ «О защите и поощрении капиталовложений в Российской Федерации» </w:t>
      </w:r>
      <w:r w:rsidR="00EB01C0" w:rsidRPr="00EB01C0">
        <w:rPr>
          <w:rFonts w:ascii="Times New Roman" w:hAnsi="Times New Roman"/>
          <w:sz w:val="28"/>
          <w:szCs w:val="28"/>
          <w:lang w:eastAsia="en-US"/>
        </w:rPr>
        <w:t>(далее - Федеральный закон № 69-ФЗ) и</w:t>
      </w:r>
      <w:r w:rsidRPr="00EB01C0">
        <w:rPr>
          <w:rFonts w:ascii="Times New Roman" w:hAnsi="Times New Roman"/>
          <w:color w:val="000000"/>
          <w:sz w:val="28"/>
          <w:szCs w:val="28"/>
        </w:rPr>
        <w:t xml:space="preserve">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372724" w:rsidRPr="00EB01C0">
        <w:rPr>
          <w:rFonts w:ascii="Times New Roman" w:hAnsi="Times New Roman"/>
          <w:bCs/>
          <w:sz w:val="28"/>
          <w:szCs w:val="28"/>
        </w:rPr>
        <w:t>Приаргунского муниципального округа Забайкальского края</w:t>
      </w:r>
      <w:r w:rsidRPr="00EB01C0">
        <w:rPr>
          <w:rFonts w:ascii="Times New Roman" w:hAnsi="Times New Roman"/>
          <w:color w:val="000000"/>
          <w:sz w:val="28"/>
          <w:szCs w:val="28"/>
        </w:rPr>
        <w:t xml:space="preserve"> (далее – Соглашение), и дополнительных соглашений к ним, принятия решения об изменении Соглашения и прекращении участия </w:t>
      </w:r>
      <w:r w:rsidR="00372724" w:rsidRPr="00EB01C0">
        <w:rPr>
          <w:rFonts w:ascii="Times New Roman" w:hAnsi="Times New Roman"/>
          <w:bCs/>
          <w:sz w:val="28"/>
          <w:szCs w:val="28"/>
        </w:rPr>
        <w:t>Приаргунского муниципального округа Забайкальского края</w:t>
      </w:r>
      <w:r w:rsidRPr="00EB01C0">
        <w:rPr>
          <w:rFonts w:ascii="Times New Roman" w:hAnsi="Times New Roman"/>
          <w:color w:val="000000"/>
          <w:sz w:val="28"/>
          <w:szCs w:val="28"/>
        </w:rPr>
        <w:t xml:space="preserve"> в Соглашении.</w:t>
      </w:r>
    </w:p>
    <w:p w:rsidR="00EB01C0" w:rsidRPr="00DF79C8" w:rsidRDefault="00EB01C0" w:rsidP="00EB01C0">
      <w:pPr>
        <w:pStyle w:val="af0"/>
        <w:numPr>
          <w:ilvl w:val="1"/>
          <w:numId w:val="37"/>
        </w:numPr>
        <w:shd w:val="clear" w:color="auto" w:fill="FFFFFF"/>
        <w:tabs>
          <w:tab w:val="left" w:pos="1418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01C0">
        <w:rPr>
          <w:rFonts w:ascii="Times New Roman" w:hAnsi="Times New Roman"/>
          <w:sz w:val="28"/>
          <w:szCs w:val="28"/>
          <w:lang w:eastAsia="en-US"/>
        </w:rPr>
        <w:t xml:space="preserve">К отношениям, возникающим в связи с заключением, изменением и расторжением Соглашения, а также в </w:t>
      </w:r>
      <w:r w:rsidRPr="00DF79C8">
        <w:rPr>
          <w:rFonts w:ascii="Times New Roman" w:hAnsi="Times New Roman"/>
          <w:sz w:val="28"/>
          <w:szCs w:val="28"/>
          <w:lang w:eastAsia="en-US"/>
        </w:rPr>
        <w:t xml:space="preserve">связи с исполнением обязанностей по указанному Соглашению, применяются правила гражданского законодательства с учётом особенностей, установленных </w:t>
      </w:r>
      <w:hyperlink r:id="rId8" w:tooltip="О некомерческих" w:history="1">
        <w:r w:rsidRPr="00DF79C8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Pr="00DF79C8">
        <w:rPr>
          <w:rFonts w:ascii="Times New Roman" w:hAnsi="Times New Roman"/>
          <w:sz w:val="28"/>
          <w:szCs w:val="28"/>
          <w:lang w:eastAsia="en-US"/>
        </w:rPr>
        <w:t xml:space="preserve"> № 69-ФЗ.</w:t>
      </w:r>
    </w:p>
    <w:p w:rsidR="00EB01C0" w:rsidRPr="00DF79C8" w:rsidRDefault="00EB01C0" w:rsidP="00EB01C0">
      <w:pPr>
        <w:pStyle w:val="af0"/>
        <w:numPr>
          <w:ilvl w:val="1"/>
          <w:numId w:val="37"/>
        </w:numPr>
        <w:shd w:val="clear" w:color="auto" w:fill="FFFFFF"/>
        <w:tabs>
          <w:tab w:val="left" w:pos="1418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>Соглашение может быть заключено не позднее 1 января 2030 года.</w:t>
      </w:r>
    </w:p>
    <w:p w:rsidR="00EB01C0" w:rsidRPr="00C57205" w:rsidRDefault="00EB01C0" w:rsidP="00EB01C0">
      <w:pPr>
        <w:pStyle w:val="af0"/>
        <w:tabs>
          <w:tab w:val="left" w:pos="1418"/>
        </w:tabs>
        <w:suppressAutoHyphens/>
        <w:autoSpaceDE w:val="0"/>
        <w:autoSpaceDN w:val="0"/>
        <w:adjustRightInd w:val="0"/>
        <w:ind w:left="1068"/>
        <w:rPr>
          <w:rFonts w:cs="Arial"/>
          <w:szCs w:val="28"/>
          <w:highlight w:val="yellow"/>
        </w:rPr>
      </w:pPr>
    </w:p>
    <w:p w:rsidR="00EB01C0" w:rsidRPr="0031099D" w:rsidRDefault="00EB01C0" w:rsidP="00EB01C0">
      <w:pPr>
        <w:tabs>
          <w:tab w:val="left" w:pos="1418"/>
        </w:tabs>
        <w:suppressAutoHyphens/>
        <w:autoSpaceDE w:val="0"/>
        <w:autoSpaceDN w:val="0"/>
        <w:adjustRightInd w:val="0"/>
        <w:ind w:left="70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</w:rPr>
        <w:t>Раздел 2.</w:t>
      </w:r>
      <w:r w:rsidRPr="0031099D">
        <w:rPr>
          <w:rFonts w:ascii="Times New Roman" w:hAnsi="Times New Roman"/>
          <w:sz w:val="28"/>
          <w:szCs w:val="28"/>
          <w:lang w:eastAsia="en-US"/>
        </w:rPr>
        <w:t xml:space="preserve"> Условия заключения Соглашения.</w:t>
      </w:r>
    </w:p>
    <w:p w:rsidR="00EB01C0" w:rsidRPr="0031099D" w:rsidRDefault="00EB01C0" w:rsidP="0031099D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>2.1.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EB01C0" w:rsidRPr="0031099D" w:rsidRDefault="00EB01C0" w:rsidP="0031099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>1) игорный бизнес;</w:t>
      </w:r>
    </w:p>
    <w:p w:rsidR="00EB01C0" w:rsidRPr="0031099D" w:rsidRDefault="00EB01C0" w:rsidP="0031099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</w:t>
      </w:r>
      <w:r w:rsidRPr="0031099D">
        <w:rPr>
          <w:rFonts w:ascii="Times New Roman" w:hAnsi="Times New Roman"/>
          <w:sz w:val="28"/>
          <w:szCs w:val="28"/>
          <w:lang w:eastAsia="en-US"/>
        </w:rPr>
        <w:lastRenderedPageBreak/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EB01C0" w:rsidRPr="0031099D" w:rsidRDefault="00EB01C0" w:rsidP="0031099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EB01C0" w:rsidRPr="0031099D" w:rsidRDefault="00EB01C0" w:rsidP="0031099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>4) оптовая и розничная торговля;</w:t>
      </w:r>
    </w:p>
    <w:p w:rsidR="00EB01C0" w:rsidRPr="0031099D" w:rsidRDefault="00EB01C0" w:rsidP="0031099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EB01C0" w:rsidRPr="0031099D" w:rsidRDefault="00EB01C0" w:rsidP="0031099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 xml:space="preserve">6) </w:t>
      </w:r>
      <w:r w:rsidRPr="0031099D">
        <w:rPr>
          <w:rFonts w:ascii="Times New Roman" w:hAnsi="Times New Roman"/>
          <w:sz w:val="28"/>
          <w:szCs w:val="28"/>
        </w:rPr>
        <w:t>создание (строительство) либо реконструкция и (или) модернизация</w:t>
      </w:r>
      <w:r w:rsidRPr="0031099D">
        <w:rPr>
          <w:rFonts w:ascii="Times New Roman" w:hAnsi="Times New Roman"/>
          <w:sz w:val="28"/>
          <w:szCs w:val="28"/>
          <w:lang w:eastAsia="en-US"/>
        </w:rPr>
        <w:t xml:space="preserve"> административно-деловых центров и торговых центров (комплексов) </w:t>
      </w:r>
      <w:r w:rsidRPr="0031099D">
        <w:rPr>
          <w:rFonts w:ascii="Times New Roman" w:hAnsi="Times New Roman"/>
          <w:sz w:val="28"/>
          <w:szCs w:val="28"/>
        </w:rPr>
        <w:t>(кроме аэровокзалов (терминалов))</w:t>
      </w:r>
      <w:r w:rsidRPr="0031099D">
        <w:rPr>
          <w:rFonts w:ascii="Times New Roman" w:hAnsi="Times New Roman"/>
          <w:sz w:val="28"/>
          <w:szCs w:val="28"/>
          <w:lang w:eastAsia="en-US"/>
        </w:rPr>
        <w:t>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EB01C0" w:rsidRPr="0031099D" w:rsidRDefault="00EB01C0" w:rsidP="0031099D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 xml:space="preserve">2.2. По Соглашению </w:t>
      </w:r>
      <w:r w:rsidR="0031099D">
        <w:rPr>
          <w:rFonts w:ascii="Times New Roman" w:hAnsi="Times New Roman"/>
          <w:sz w:val="28"/>
          <w:szCs w:val="28"/>
          <w:lang w:eastAsia="en-US"/>
        </w:rPr>
        <w:t>а</w:t>
      </w:r>
      <w:r w:rsidRPr="0031099D">
        <w:rPr>
          <w:rFonts w:ascii="Times New Roman" w:hAnsi="Times New Roman"/>
          <w:sz w:val="28"/>
          <w:szCs w:val="28"/>
          <w:lang w:eastAsia="en-US"/>
        </w:rPr>
        <w:t xml:space="preserve">дминистрация, являющаяся его стороной, обязуется обеспечить организации, реализующей проект, неприменение в её отношении актов (решений) </w:t>
      </w:r>
      <w:r w:rsidRPr="0031099D">
        <w:rPr>
          <w:rFonts w:ascii="Times New Roman" w:hAnsi="Times New Roman"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31099D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Pr="0031099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1099D">
        <w:rPr>
          <w:rFonts w:ascii="Times New Roman" w:hAnsi="Times New Roman"/>
          <w:sz w:val="28"/>
          <w:szCs w:val="28"/>
        </w:rPr>
        <w:t xml:space="preserve">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определёнными на момент заключения такого Соглашения, </w:t>
      </w:r>
      <w:r w:rsidRPr="0031099D">
        <w:rPr>
          <w:rFonts w:ascii="Times New Roman" w:hAnsi="Times New Roman"/>
          <w:sz w:val="28"/>
          <w:szCs w:val="28"/>
          <w:shd w:val="clear" w:color="auto" w:fill="FFFFFF"/>
        </w:rPr>
        <w:t>которые будут изданы (приняты)</w:t>
      </w:r>
      <w:r w:rsidRPr="003109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1099D">
        <w:rPr>
          <w:rFonts w:ascii="Times New Roman" w:eastAsia="Calibri" w:hAnsi="Times New Roman"/>
          <w:iCs/>
          <w:sz w:val="28"/>
          <w:szCs w:val="28"/>
        </w:rPr>
        <w:t>и которые</w:t>
      </w:r>
      <w:r w:rsidRPr="003109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1099D">
        <w:rPr>
          <w:rFonts w:ascii="Times New Roman" w:eastAsia="Calibri" w:hAnsi="Times New Roman"/>
          <w:iCs/>
          <w:sz w:val="28"/>
          <w:szCs w:val="28"/>
        </w:rPr>
        <w:t xml:space="preserve">указаны в </w:t>
      </w:r>
      <w:hyperlink r:id="rId9" w:history="1">
        <w:r w:rsidRPr="0031099D">
          <w:rPr>
            <w:rFonts w:ascii="Times New Roman" w:eastAsia="Calibri" w:hAnsi="Times New Roman"/>
            <w:iCs/>
            <w:sz w:val="28"/>
            <w:szCs w:val="28"/>
          </w:rPr>
          <w:t>частях 1</w:t>
        </w:r>
      </w:hyperlink>
      <w:r w:rsidRPr="0031099D">
        <w:rPr>
          <w:rFonts w:ascii="Times New Roman" w:eastAsia="Calibri" w:hAnsi="Times New Roman"/>
          <w:iCs/>
          <w:sz w:val="28"/>
          <w:szCs w:val="28"/>
        </w:rPr>
        <w:t>-</w:t>
      </w:r>
      <w:hyperlink r:id="rId10" w:history="1">
        <w:r w:rsidRPr="0031099D">
          <w:rPr>
            <w:rFonts w:ascii="Times New Roman" w:eastAsia="Calibri" w:hAnsi="Times New Roman"/>
            <w:iCs/>
            <w:sz w:val="28"/>
            <w:szCs w:val="28"/>
          </w:rPr>
          <w:t>3</w:t>
        </w:r>
      </w:hyperlink>
      <w:r w:rsidRPr="0031099D">
        <w:rPr>
          <w:rFonts w:ascii="Times New Roman" w:eastAsia="Calibri" w:hAnsi="Times New Roman"/>
          <w:iCs/>
          <w:sz w:val="28"/>
          <w:szCs w:val="28"/>
        </w:rPr>
        <w:t xml:space="preserve">, </w:t>
      </w:r>
      <w:hyperlink r:id="rId11" w:history="1">
        <w:r w:rsidRPr="0031099D">
          <w:rPr>
            <w:rFonts w:ascii="Times New Roman" w:eastAsia="Calibri" w:hAnsi="Times New Roman"/>
            <w:iCs/>
            <w:sz w:val="28"/>
            <w:szCs w:val="28"/>
          </w:rPr>
          <w:t>9 статьи 9</w:t>
        </w:r>
      </w:hyperlink>
      <w:r w:rsidRPr="0031099D">
        <w:rPr>
          <w:rFonts w:ascii="Times New Roman" w:eastAsia="Calibri" w:hAnsi="Times New Roman"/>
          <w:iCs/>
          <w:sz w:val="28"/>
          <w:szCs w:val="28"/>
        </w:rPr>
        <w:t xml:space="preserve"> Федерального закона</w:t>
      </w:r>
      <w:r w:rsidRPr="0031099D">
        <w:rPr>
          <w:rFonts w:ascii="Times New Roman" w:hAnsi="Times New Roman"/>
          <w:sz w:val="28"/>
          <w:szCs w:val="28"/>
        </w:rPr>
        <w:t xml:space="preserve"> № 69-ФЗ, а именно:</w:t>
      </w:r>
    </w:p>
    <w:p w:rsidR="00EB01C0" w:rsidRPr="0031099D" w:rsidRDefault="00EB01C0" w:rsidP="0031099D">
      <w:pPr>
        <w:pStyle w:val="af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099D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EB01C0" w:rsidRPr="0031099D" w:rsidRDefault="00EB01C0" w:rsidP="0031099D">
      <w:pPr>
        <w:pStyle w:val="af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099D"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EB01C0" w:rsidRPr="0031099D" w:rsidRDefault="00EB01C0" w:rsidP="0031099D">
      <w:pPr>
        <w:pStyle w:val="af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099D">
        <w:rPr>
          <w:sz w:val="28"/>
          <w:szCs w:val="28"/>
        </w:rPr>
        <w:t>3) увеличивающих размер взимаемых с организации, реализующей проект, платежей, уплачиваемых в целях реализации инвестиционного проекта;</w:t>
      </w:r>
    </w:p>
    <w:p w:rsidR="00EB01C0" w:rsidRPr="0031099D" w:rsidRDefault="00EB01C0" w:rsidP="0031099D">
      <w:pPr>
        <w:pStyle w:val="af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099D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EB01C0" w:rsidRPr="0031099D" w:rsidRDefault="00EB01C0" w:rsidP="0031099D">
      <w:pPr>
        <w:pStyle w:val="af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099D">
        <w:rPr>
          <w:sz w:val="28"/>
          <w:szCs w:val="28"/>
        </w:rPr>
        <w:t>5) устанавливающих дополнительные запреты, препятствующие реализации инвестиционного проекта.</w:t>
      </w:r>
    </w:p>
    <w:p w:rsidR="00EB01C0" w:rsidRPr="0031099D" w:rsidRDefault="00EB01C0" w:rsidP="0031099D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1099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1099D">
        <w:rPr>
          <w:rFonts w:ascii="Times New Roman" w:hAnsi="Times New Roman"/>
          <w:sz w:val="28"/>
          <w:szCs w:val="28"/>
          <w:lang w:eastAsia="en-US"/>
        </w:rPr>
        <w:t xml:space="preserve">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C95A61">
        <w:rPr>
          <w:rFonts w:ascii="Times New Roman" w:hAnsi="Times New Roman"/>
          <w:sz w:val="28"/>
          <w:szCs w:val="28"/>
        </w:rPr>
        <w:t>а</w:t>
      </w:r>
      <w:r w:rsidRPr="0031099D">
        <w:rPr>
          <w:rFonts w:ascii="Times New Roman" w:hAnsi="Times New Roman"/>
          <w:sz w:val="28"/>
          <w:szCs w:val="28"/>
        </w:rPr>
        <w:t>дминистрации.</w:t>
      </w:r>
    </w:p>
    <w:p w:rsidR="00EB01C0" w:rsidRPr="0031099D" w:rsidRDefault="00EB01C0" w:rsidP="0031099D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 xml:space="preserve">2.3. </w:t>
      </w:r>
      <w:r w:rsidRPr="0031099D">
        <w:rPr>
          <w:rFonts w:ascii="Times New Roman" w:hAnsi="Times New Roman"/>
          <w:sz w:val="28"/>
          <w:szCs w:val="28"/>
        </w:rPr>
        <w:t xml:space="preserve">Администрация </w:t>
      </w:r>
      <w:r w:rsidRPr="0031099D">
        <w:rPr>
          <w:rFonts w:ascii="Times New Roman" w:hAnsi="Times New Roman"/>
          <w:sz w:val="28"/>
          <w:szCs w:val="28"/>
          <w:lang w:eastAsia="en-US"/>
        </w:rPr>
        <w:t>может быть стороной Соглашения, если одновременно выполняются следующие условия:</w:t>
      </w:r>
    </w:p>
    <w:p w:rsidR="00EB01C0" w:rsidRPr="0031099D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>1) стороной Соглашения является Забайкальский край;</w:t>
      </w:r>
    </w:p>
    <w:p w:rsidR="00EB01C0" w:rsidRPr="0031099D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099D">
        <w:rPr>
          <w:rFonts w:ascii="Times New Roman" w:hAnsi="Times New Roman"/>
          <w:sz w:val="28"/>
          <w:szCs w:val="28"/>
          <w:lang w:eastAsia="en-US"/>
        </w:rPr>
        <w:t xml:space="preserve">2) стороной Соглашения является организация, реализующая проект, соответствующая требованиям пункта 8 части 1 статьи 2 Федерального </w:t>
      </w:r>
      <w:r w:rsidRPr="0031099D">
        <w:rPr>
          <w:rFonts w:ascii="Times New Roman" w:hAnsi="Times New Roman"/>
          <w:sz w:val="28"/>
          <w:szCs w:val="28"/>
          <w:lang w:eastAsia="en-US"/>
        </w:rPr>
        <w:lastRenderedPageBreak/>
        <w:t>закона № 69-ФЗ, не находящаяся в процессе ликвидации,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EB01C0" w:rsidRPr="00DF79C8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3) инвестиционный проект, в отношении которого предлагается заключить Соглашение, соответствует условиям, предусмотренным </w:t>
      </w:r>
      <w:hyperlink r:id="rId12" w:tooltip="О некомерческих" w:history="1">
        <w:r w:rsidRPr="00DF79C8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Pr="00DF79C8">
        <w:rPr>
          <w:rFonts w:ascii="Times New Roman" w:hAnsi="Times New Roman"/>
          <w:sz w:val="28"/>
          <w:szCs w:val="28"/>
          <w:lang w:eastAsia="en-US"/>
        </w:rPr>
        <w:t xml:space="preserve"> № 69-ФЗ.</w:t>
      </w:r>
    </w:p>
    <w:p w:rsidR="00EB01C0" w:rsidRPr="00DF79C8" w:rsidRDefault="00EB01C0" w:rsidP="0031099D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2.4. Администрация </w:t>
      </w:r>
      <w:r w:rsidRPr="00DF79C8">
        <w:rPr>
          <w:rFonts w:ascii="Times New Roman" w:hAnsi="Times New Roman"/>
          <w:sz w:val="28"/>
          <w:szCs w:val="28"/>
        </w:rPr>
        <w:t>при заключении С</w:t>
      </w:r>
      <w:r w:rsidRPr="00DF79C8">
        <w:rPr>
          <w:rFonts w:ascii="Times New Roman" w:hAnsi="Times New Roman"/>
          <w:sz w:val="28"/>
          <w:szCs w:val="28"/>
          <w:lang w:eastAsia="en-US"/>
        </w:rPr>
        <w:t>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B01C0" w:rsidRPr="00DF79C8" w:rsidRDefault="00EB01C0" w:rsidP="0031099D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2.5. Соглашение заключается по результатам осуществления процедур, предусмотренных </w:t>
      </w:r>
      <w:hyperlink r:id="rId13" w:tooltip="О некомерческих" w:history="1">
        <w:r w:rsidRPr="00DF79C8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Ф</w:t>
        </w:r>
        <w:r w:rsidRPr="00DF79C8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едеральным законом</w:t>
        </w:r>
      </w:hyperlink>
      <w:r w:rsidRPr="00DF79C8">
        <w:rPr>
          <w:rFonts w:ascii="Times New Roman" w:hAnsi="Times New Roman"/>
          <w:sz w:val="28"/>
          <w:szCs w:val="28"/>
        </w:rPr>
        <w:t xml:space="preserve"> № 69-ФЗ.</w:t>
      </w:r>
    </w:p>
    <w:p w:rsidR="00EB01C0" w:rsidRPr="00DF79C8" w:rsidRDefault="00EB01C0" w:rsidP="00EB01C0">
      <w:pPr>
        <w:pStyle w:val="af"/>
        <w:shd w:val="clear" w:color="auto" w:fill="FFFFFF"/>
        <w:suppressAutoHyphens/>
        <w:spacing w:before="0" w:beforeAutospacing="0" w:after="0" w:afterAutospacing="0"/>
        <w:ind w:left="708"/>
        <w:rPr>
          <w:rFonts w:cs="Arial"/>
          <w:szCs w:val="28"/>
        </w:rPr>
      </w:pPr>
    </w:p>
    <w:p w:rsidR="00EB01C0" w:rsidRPr="00DF79C8" w:rsidRDefault="00EB01C0" w:rsidP="0031099D">
      <w:pPr>
        <w:tabs>
          <w:tab w:val="left" w:pos="1418"/>
        </w:tabs>
        <w:suppressAutoHyphens/>
        <w:autoSpaceDE w:val="0"/>
        <w:autoSpaceDN w:val="0"/>
        <w:adjustRightInd w:val="0"/>
        <w:ind w:left="70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</w:rPr>
        <w:t>Раздел 3.</w:t>
      </w:r>
      <w:r w:rsidRPr="00DF79C8">
        <w:rPr>
          <w:rFonts w:ascii="Times New Roman" w:hAnsi="Times New Roman"/>
          <w:sz w:val="28"/>
          <w:szCs w:val="28"/>
          <w:lang w:eastAsia="en-US"/>
        </w:rPr>
        <w:t xml:space="preserve"> Порядок заключения Соглашения</w:t>
      </w:r>
      <w:r w:rsidR="0031099D" w:rsidRPr="00DF79C8">
        <w:rPr>
          <w:rFonts w:ascii="Times New Roman" w:hAnsi="Times New Roman"/>
          <w:sz w:val="28"/>
          <w:szCs w:val="28"/>
          <w:lang w:eastAsia="en-US"/>
        </w:rPr>
        <w:t>.</w:t>
      </w:r>
    </w:p>
    <w:p w:rsidR="00EB01C0" w:rsidRPr="00DF79C8" w:rsidRDefault="00EB01C0" w:rsidP="0031099D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3.1. Соглашение </w:t>
      </w:r>
      <w:r w:rsidRPr="00DF79C8">
        <w:rPr>
          <w:rFonts w:ascii="Times New Roman" w:hAnsi="Times New Roman"/>
          <w:sz w:val="28"/>
          <w:szCs w:val="28"/>
          <w:shd w:val="clear" w:color="auto" w:fill="FFFFFF"/>
        </w:rPr>
        <w:t>заключается</w:t>
      </w:r>
      <w:r w:rsidRPr="00DF79C8">
        <w:rPr>
          <w:rFonts w:ascii="Times New Roman" w:hAnsi="Times New Roman"/>
          <w:sz w:val="28"/>
          <w:szCs w:val="28"/>
          <w:lang w:eastAsia="en-US"/>
        </w:rPr>
        <w:t xml:space="preserve"> с использованием государственной информационной системы в порядке, предусмотренном </w:t>
      </w:r>
      <w:hyperlink r:id="rId14" w:history="1">
        <w:r w:rsidRPr="00DF79C8">
          <w:rPr>
            <w:rFonts w:ascii="Times New Roman" w:hAnsi="Times New Roman"/>
            <w:sz w:val="28"/>
            <w:szCs w:val="28"/>
            <w:lang w:eastAsia="en-US"/>
          </w:rPr>
          <w:t>статьями 7</w:t>
        </w:r>
      </w:hyperlink>
      <w:r w:rsidRPr="00DF79C8">
        <w:rPr>
          <w:rFonts w:ascii="Times New Roman" w:hAnsi="Times New Roman"/>
          <w:sz w:val="28"/>
          <w:szCs w:val="28"/>
          <w:lang w:eastAsia="en-US"/>
        </w:rPr>
        <w:t xml:space="preserve"> и </w:t>
      </w:r>
      <w:hyperlink r:id="rId15" w:history="1">
        <w:r w:rsidRPr="00DF79C8">
          <w:rPr>
            <w:rFonts w:ascii="Times New Roman" w:hAnsi="Times New Roman"/>
            <w:sz w:val="28"/>
            <w:szCs w:val="28"/>
            <w:lang w:eastAsia="en-US"/>
          </w:rPr>
          <w:t>8</w:t>
        </w:r>
      </w:hyperlink>
      <w:r w:rsidRPr="00DF79C8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</w:t>
      </w:r>
      <w:r w:rsidRPr="00DF79C8">
        <w:rPr>
          <w:rFonts w:ascii="Times New Roman" w:hAnsi="Times New Roman"/>
          <w:sz w:val="28"/>
          <w:szCs w:val="28"/>
        </w:rPr>
        <w:t>№ 69-ФЗ</w:t>
      </w:r>
      <w:r w:rsidRPr="00DF79C8">
        <w:rPr>
          <w:rFonts w:ascii="Times New Roman" w:hAnsi="Times New Roman"/>
          <w:sz w:val="28"/>
          <w:szCs w:val="28"/>
          <w:lang w:eastAsia="en-US"/>
        </w:rPr>
        <w:t>.</w:t>
      </w:r>
    </w:p>
    <w:p w:rsidR="00EB01C0" w:rsidRPr="00DF79C8" w:rsidRDefault="00EB01C0" w:rsidP="0031099D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3.2. От имени </w:t>
      </w:r>
      <w:r w:rsidR="0031099D" w:rsidRPr="00DF79C8">
        <w:rPr>
          <w:rFonts w:ascii="Times New Roman" w:hAnsi="Times New Roman"/>
          <w:sz w:val="28"/>
          <w:szCs w:val="28"/>
          <w:lang w:eastAsia="en-US"/>
        </w:rPr>
        <w:t xml:space="preserve">Приаргунского муниципального округа Забайкальского края </w:t>
      </w:r>
      <w:r w:rsidRPr="00DF79C8">
        <w:rPr>
          <w:rFonts w:ascii="Times New Roman" w:hAnsi="Times New Roman"/>
          <w:sz w:val="28"/>
          <w:szCs w:val="28"/>
          <w:lang w:eastAsia="en-US"/>
        </w:rPr>
        <w:t xml:space="preserve"> Соглашение заключается </w:t>
      </w:r>
      <w:r w:rsidR="00C95A61" w:rsidRPr="00DF79C8">
        <w:rPr>
          <w:rFonts w:ascii="Times New Roman" w:hAnsi="Times New Roman"/>
          <w:sz w:val="28"/>
          <w:szCs w:val="28"/>
          <w:lang w:eastAsia="en-US"/>
        </w:rPr>
        <w:t>а</w:t>
      </w:r>
      <w:r w:rsidRPr="00DF79C8">
        <w:rPr>
          <w:rFonts w:ascii="Times New Roman" w:hAnsi="Times New Roman"/>
          <w:sz w:val="28"/>
          <w:szCs w:val="28"/>
          <w:lang w:eastAsia="en-US"/>
        </w:rPr>
        <w:t>дминистрацией.</w:t>
      </w:r>
    </w:p>
    <w:p w:rsidR="00EB01C0" w:rsidRPr="00DF79C8" w:rsidRDefault="00EB01C0" w:rsidP="0031099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>3.3. Соглашение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капиталовложений).</w:t>
      </w:r>
    </w:p>
    <w:p w:rsidR="00EB01C0" w:rsidRPr="00DF79C8" w:rsidRDefault="00EB01C0" w:rsidP="0031099D">
      <w:pPr>
        <w:shd w:val="clear" w:color="auto" w:fill="FFFFFF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>3.4. Изменение условий Соглашения не допускается, за исключением случаев, указанных в части 6 статьи 11 Федерального закона № 69-ФЗ.</w:t>
      </w:r>
    </w:p>
    <w:p w:rsidR="00EB01C0" w:rsidRPr="00DF79C8" w:rsidRDefault="00EB01C0" w:rsidP="0031099D">
      <w:pPr>
        <w:shd w:val="clear" w:color="auto" w:fill="FFFFFF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3.5. Соглашение действует до полного исполнения сторонами своих обязанностей по нему, если иное не предусмотрено </w:t>
      </w:r>
      <w:hyperlink r:id="rId16" w:tooltip="О некомерческих" w:history="1">
        <w:r w:rsidRPr="00DF79C8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Pr="00DF79C8">
        <w:rPr>
          <w:rFonts w:ascii="Times New Roman" w:hAnsi="Times New Roman"/>
          <w:sz w:val="28"/>
          <w:szCs w:val="28"/>
        </w:rPr>
        <w:t xml:space="preserve"> № 69-ФЗ</w:t>
      </w:r>
      <w:r w:rsidRPr="00DF79C8">
        <w:rPr>
          <w:rFonts w:ascii="Times New Roman" w:hAnsi="Times New Roman"/>
          <w:sz w:val="28"/>
          <w:szCs w:val="28"/>
          <w:lang w:eastAsia="en-US"/>
        </w:rPr>
        <w:t>.</w:t>
      </w:r>
    </w:p>
    <w:p w:rsidR="00EB01C0" w:rsidRPr="00DF79C8" w:rsidRDefault="00EB01C0" w:rsidP="0031099D">
      <w:pPr>
        <w:shd w:val="clear" w:color="auto" w:fill="FFFFFF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>3.6. Для получения согласия на заключение Соглашения (присоединение к Соглашению)</w:t>
      </w:r>
      <w:r w:rsidR="00C95A61" w:rsidRPr="00DF79C8">
        <w:rPr>
          <w:rFonts w:ascii="Times New Roman" w:hAnsi="Times New Roman"/>
          <w:sz w:val="28"/>
          <w:szCs w:val="28"/>
          <w:lang w:eastAsia="en-US"/>
        </w:rPr>
        <w:t xml:space="preserve"> заявитель направляет в а</w:t>
      </w:r>
      <w:r w:rsidRPr="00DF79C8">
        <w:rPr>
          <w:rFonts w:ascii="Times New Roman" w:hAnsi="Times New Roman"/>
          <w:sz w:val="28"/>
          <w:szCs w:val="28"/>
          <w:lang w:eastAsia="en-US"/>
        </w:rPr>
        <w:t>дминистрацию заявление о предоставлении согласия на заключение Соглашения (присоединение к Соглашению), составленное по форме, предусмотренной в приложении к настоящему Положению.</w:t>
      </w:r>
    </w:p>
    <w:p w:rsidR="00EB01C0" w:rsidRPr="00DF79C8" w:rsidRDefault="00EB01C0" w:rsidP="0031099D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>Заявление, документы и материалы, указанные в пункте 3.7 настоящего Положения, предоставляются заявителем на бумажном носителе в ходе личного приёма либо по почте, отп</w:t>
      </w:r>
      <w:r w:rsidR="00C95A61" w:rsidRPr="00DF79C8">
        <w:rPr>
          <w:rFonts w:ascii="Times New Roman" w:hAnsi="Times New Roman"/>
          <w:sz w:val="28"/>
          <w:szCs w:val="28"/>
        </w:rPr>
        <w:t>равленной на официальный адрес а</w:t>
      </w:r>
      <w:r w:rsidRPr="00DF79C8">
        <w:rPr>
          <w:rFonts w:ascii="Times New Roman" w:hAnsi="Times New Roman"/>
          <w:sz w:val="28"/>
          <w:szCs w:val="28"/>
        </w:rPr>
        <w:t>дминистрации (</w:t>
      </w:r>
      <w:r w:rsidR="0031099D" w:rsidRPr="00DF79C8">
        <w:rPr>
          <w:rFonts w:ascii="Times New Roman" w:hAnsi="Times New Roman"/>
          <w:sz w:val="28"/>
          <w:szCs w:val="28"/>
        </w:rPr>
        <w:t>674310, Забайкальский край, пгт. Приаргунск, ул. Ленина 6</w:t>
      </w:r>
      <w:r w:rsidRPr="00DF79C8">
        <w:rPr>
          <w:rFonts w:ascii="Times New Roman" w:hAnsi="Times New Roman"/>
          <w:sz w:val="28"/>
          <w:szCs w:val="28"/>
        </w:rPr>
        <w:t>) с приложением описи вложения.</w:t>
      </w:r>
    </w:p>
    <w:p w:rsidR="00EB01C0" w:rsidRPr="00DF79C8" w:rsidRDefault="00EB01C0" w:rsidP="0031099D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>3.7. К заявлению должны быть приложены следующие документы и материалы:</w:t>
      </w:r>
    </w:p>
    <w:p w:rsidR="00EB01C0" w:rsidRPr="00DF79C8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>1) копия документа, подтверждающего полномочия лица, имеющего право действовать от имени заявителя;</w:t>
      </w:r>
    </w:p>
    <w:p w:rsidR="00EB01C0" w:rsidRPr="00DF79C8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lastRenderedPageBreak/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EB01C0" w:rsidRPr="00DF79C8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>3) проект Соглашения, предполагаемого к заключению (присоединению к Соглашению);</w:t>
      </w:r>
    </w:p>
    <w:p w:rsidR="00EB01C0" w:rsidRPr="00DF79C8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DF79C8">
        <w:rPr>
          <w:rFonts w:ascii="Times New Roman" w:hAnsi="Times New Roman"/>
          <w:sz w:val="28"/>
          <w:szCs w:val="28"/>
        </w:rPr>
        <w:t>копии учредительных документов заявителя, информация о бенефициарных владельцах организации, реализующей проект, которая предоставляется с учётом Федерального закона от 7 августа 2001 года № 115-ФЗ «О противодействии легализации (отмыванию) доходов, полученных преступным путём, и финансированию терроризма»;</w:t>
      </w:r>
    </w:p>
    <w:p w:rsidR="00EB01C0" w:rsidRPr="00DF79C8" w:rsidRDefault="00EB01C0" w:rsidP="0031099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79C8"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DF79C8">
        <w:rPr>
          <w:rFonts w:ascii="Times New Roman" w:hAnsi="Times New Roman"/>
          <w:sz w:val="28"/>
          <w:szCs w:val="28"/>
        </w:rPr>
        <w:t>бизнес-план, включающий:</w:t>
      </w:r>
    </w:p>
    <w:p w:rsidR="00EB01C0" w:rsidRPr="00DF79C8" w:rsidRDefault="00EB01C0" w:rsidP="0031099D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 xml:space="preserve">сведения о размере планируемых к осуществлению организацией, реализующей проект, капиталовложений и о предполагаемых сроках их внесения, </w:t>
      </w:r>
    </w:p>
    <w:p w:rsidR="00EB01C0" w:rsidRPr="00DF79C8" w:rsidRDefault="00EB01C0" w:rsidP="00E67182">
      <w:pPr>
        <w:pStyle w:val="formattext"/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 </w:t>
      </w:r>
    </w:p>
    <w:p w:rsidR="00EB01C0" w:rsidRPr="00DF79C8" w:rsidRDefault="00EB01C0" w:rsidP="00E67182">
      <w:pPr>
        <w:pStyle w:val="formattext"/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 xml:space="preserve">описание нового инвестиционного проекта, в том числе указание на территорию его реализации, </w:t>
      </w:r>
    </w:p>
    <w:p w:rsidR="00EB01C0" w:rsidRPr="00DF79C8" w:rsidRDefault="00EB01C0" w:rsidP="00E67182">
      <w:pPr>
        <w:pStyle w:val="formattext"/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 xml:space="preserve"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</w:t>
      </w:r>
    </w:p>
    <w:p w:rsidR="00EB01C0" w:rsidRPr="00DF79C8" w:rsidRDefault="00EB01C0" w:rsidP="00E67182">
      <w:pPr>
        <w:pStyle w:val="formattext"/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 xml:space="preserve">сведения о прогнозируемой ежегодной выручке от реализации инвестиционного проекта с учётом положений части 1.1 статьи 6 Федерального закона № 69-ФЗ, о предполагаемых сроках осуществления данных мероприятий с указанием отчётных документов (если применимо), </w:t>
      </w:r>
    </w:p>
    <w:p w:rsidR="00EB01C0" w:rsidRPr="00DF79C8" w:rsidRDefault="00EB01C0" w:rsidP="00E67182">
      <w:pPr>
        <w:pStyle w:val="formattext"/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</w:p>
    <w:p w:rsidR="00EB01C0" w:rsidRPr="00DF79C8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 xml:space="preserve">6) финансовая </w:t>
      </w:r>
      <w:r w:rsidRPr="00DF79C8">
        <w:rPr>
          <w:rStyle w:val="searchresult"/>
          <w:rFonts w:ascii="Times New Roman" w:hAnsi="Times New Roman"/>
          <w:sz w:val="28"/>
          <w:szCs w:val="28"/>
          <w:bdr w:val="none" w:sz="0" w:space="0" w:color="auto" w:frame="1"/>
        </w:rPr>
        <w:t>модел</w:t>
      </w:r>
      <w:r w:rsidRPr="00DF79C8">
        <w:rPr>
          <w:rFonts w:ascii="Times New Roman" w:hAnsi="Times New Roman"/>
          <w:sz w:val="28"/>
          <w:szCs w:val="28"/>
        </w:rPr>
        <w:t>ь нового инвестиционного проекта;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DF79C8">
        <w:rPr>
          <w:rFonts w:ascii="Times New Roman" w:hAnsi="Times New Roman"/>
          <w:sz w:val="28"/>
          <w:szCs w:val="28"/>
        </w:rPr>
        <w:t>7) решение заявителя об утверждении бюджета на капитальные расходы (без учёта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</w:t>
      </w:r>
      <w:r w:rsidRPr="00E67182">
        <w:rPr>
          <w:rFonts w:ascii="Times New Roman" w:hAnsi="Times New Roman"/>
          <w:sz w:val="28"/>
          <w:szCs w:val="28"/>
        </w:rPr>
        <w:t>стиционного проекта, в том числе об определении объёма капитальных вложений (расходов), необходимых для его реализации;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lastRenderedPageBreak/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9)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статьёй 15 Федерального закона № 69-ФЗ, а также информация о планируемых форме, сроках и объёме возмещения этих затрат;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10) список актов (решений), которые могут применяться с учётом особенностей, установленных статьёй 9 Федерального закона № 69-ФЗ;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11) документы, предусмотренные частью 7 статьи 11 Федерального закона № 69-ФЗ, в случае заключения дополнительного соглашения к Соглашению;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«а» пункта 6 части 1 статьи 2 Федерального закона № 69-ФЗ;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13) копия договора о комплексном развитии территории (если применимо);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14)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заверенная копия договора, указанного в пункте 1 части 1 статьи 14 Федерального закона </w:t>
      </w:r>
      <w:r w:rsidRPr="00E67182">
        <w:rPr>
          <w:rFonts w:ascii="Times New Roman" w:hAnsi="Times New Roman"/>
          <w:sz w:val="28"/>
          <w:szCs w:val="28"/>
        </w:rPr>
        <w:t>№ 69-ФЗ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, или справка, выданная кредитором по договору, указанному в пункте 2 части 1 статьи 7 Федерального закона </w:t>
      </w:r>
      <w:r w:rsidRPr="00E67182">
        <w:rPr>
          <w:rFonts w:ascii="Times New Roman" w:hAnsi="Times New Roman"/>
          <w:sz w:val="28"/>
          <w:szCs w:val="28"/>
        </w:rPr>
        <w:t>№ 69-ФЗ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, и содержащая условия такого договора о размере процентной ставки и (или) порядке её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подпункте «а» пункта 3 части 1 статьи 14 Федерального закона </w:t>
      </w:r>
      <w:r w:rsidRPr="00E67182">
        <w:rPr>
          <w:rFonts w:ascii="Times New Roman" w:hAnsi="Times New Roman"/>
          <w:sz w:val="28"/>
          <w:szCs w:val="28"/>
        </w:rPr>
        <w:t>№ 69-ФЗ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15)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заявление об учёте уже осуществлённых капиталовложений для реализации нового инвестиционного проекта, в отношении которого подаётся заявление о заключении Соглашения;</w:t>
      </w:r>
    </w:p>
    <w:p w:rsidR="00EB01C0" w:rsidRPr="00E67182" w:rsidRDefault="00EB01C0" w:rsidP="00E67182">
      <w:pPr>
        <w:pStyle w:val="formattext"/>
        <w:tabs>
          <w:tab w:val="left" w:pos="1134"/>
        </w:tabs>
        <w:suppressAutoHyphens/>
        <w:spacing w:before="0" w:beforeAutospacing="0" w:after="0" w:afterAutospacing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16)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копия договора, предусматривающего разграничение обязанностей и распределение затрат на создание (строительство) либо реконструкцию и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(или) модернизацию объектов обеспечивающей и (или) сопутствующей инфраструктур, при наличии такого договора.</w:t>
      </w:r>
    </w:p>
    <w:p w:rsidR="00EB01C0" w:rsidRPr="00E67182" w:rsidRDefault="00EB01C0" w:rsidP="00E67182">
      <w:pPr>
        <w:pStyle w:val="formattext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3.8. В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случае если документ, указанный в подпункте 2 пункта 3.7 н</w:t>
      </w:r>
      <w:r w:rsidRPr="00E67182">
        <w:rPr>
          <w:rFonts w:ascii="Times New Roman" w:hAnsi="Times New Roman"/>
          <w:bCs/>
          <w:sz w:val="28"/>
          <w:szCs w:val="28"/>
        </w:rPr>
        <w:t>астоящего Положения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, не представлен заявителем, </w:t>
      </w:r>
      <w:r w:rsidR="00E6718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дминистрация запрашивает указанный документ с использованием единой системы межведомственного электронного взаимодействия или путём непосредственного направления запроса.</w:t>
      </w:r>
    </w:p>
    <w:p w:rsidR="00EB01C0" w:rsidRPr="00E67182" w:rsidRDefault="00EB01C0" w:rsidP="00E67182">
      <w:pPr>
        <w:pStyle w:val="formattext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3.9. Заявление, документы и материалы, указанные в пункте 3.7 настоящего Положения, регистрируются </w:t>
      </w:r>
      <w:r w:rsidR="00E67182">
        <w:rPr>
          <w:rFonts w:ascii="Times New Roman" w:hAnsi="Times New Roman"/>
          <w:sz w:val="28"/>
          <w:szCs w:val="28"/>
        </w:rPr>
        <w:t>а</w:t>
      </w:r>
      <w:r w:rsidRPr="00E67182">
        <w:rPr>
          <w:rFonts w:ascii="Times New Roman" w:hAnsi="Times New Roman"/>
          <w:sz w:val="28"/>
          <w:szCs w:val="28"/>
        </w:rPr>
        <w:t xml:space="preserve">дминистрацией в срок не позднее одного рабочего дня, следующего за днём предоставления указанных документов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заявителем.</w:t>
      </w:r>
    </w:p>
    <w:p w:rsidR="00EB01C0" w:rsidRPr="00EB01C0" w:rsidRDefault="00EB01C0" w:rsidP="00E67182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cs="Arial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3.9.1. Заявление, документы и материалы, указанные в пункте 3.7 настоящего Порядка, рассматриваются </w:t>
      </w:r>
      <w:r w:rsidR="00E67182">
        <w:rPr>
          <w:rFonts w:ascii="Times New Roman" w:hAnsi="Times New Roman"/>
          <w:sz w:val="28"/>
          <w:szCs w:val="28"/>
        </w:rPr>
        <w:t>а</w:t>
      </w:r>
      <w:r w:rsidRPr="00E67182">
        <w:rPr>
          <w:rFonts w:ascii="Times New Roman" w:hAnsi="Times New Roman"/>
          <w:sz w:val="28"/>
          <w:szCs w:val="28"/>
        </w:rPr>
        <w:t>дминистрацией на предмет комплектности и правильности их оформления в срок не позднее двух рабочих дней, следующих за днём их регистрации.</w:t>
      </w:r>
    </w:p>
    <w:p w:rsidR="00EB01C0" w:rsidRPr="00E67182" w:rsidRDefault="00EB01C0" w:rsidP="00E67182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3.9.2. В случае несоответствия заявления и (или) прилагаемых к нему документов и материалов требованиям, установленным пунктами 3.6 и 3.7 настоящего Порядка, на предмет комплектности и правильности их оформления, </w:t>
      </w:r>
      <w:r w:rsidR="00C95A61">
        <w:rPr>
          <w:rFonts w:ascii="Times New Roman" w:hAnsi="Times New Roman"/>
          <w:sz w:val="28"/>
          <w:szCs w:val="28"/>
        </w:rPr>
        <w:t>а</w:t>
      </w:r>
      <w:r w:rsidRPr="00E67182">
        <w:rPr>
          <w:rFonts w:ascii="Times New Roman" w:hAnsi="Times New Roman"/>
          <w:sz w:val="28"/>
          <w:szCs w:val="28"/>
        </w:rPr>
        <w:t>дминистрация в срок не позднее двух рабочих дней с момента регистрации заявления направляет заявителю способом, указанном в заявлении о предоставлении согласия на заключение Соглашения (присоединение к Соглашению), уведомление о выявленных нарушениях с указанием срока устранения выявленных нарушений - 5 рабочих дней.</w:t>
      </w:r>
    </w:p>
    <w:p w:rsidR="00EB01C0" w:rsidRPr="00E67182" w:rsidRDefault="00EB01C0" w:rsidP="00E6718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В случае </w:t>
      </w:r>
      <w:r w:rsidR="00DF79C8" w:rsidRPr="00E67182">
        <w:rPr>
          <w:rFonts w:ascii="Times New Roman" w:hAnsi="Times New Roman"/>
          <w:sz w:val="28"/>
          <w:szCs w:val="28"/>
        </w:rPr>
        <w:t>не устранения</w:t>
      </w:r>
      <w:r w:rsidRPr="00E67182">
        <w:rPr>
          <w:rFonts w:ascii="Times New Roman" w:hAnsi="Times New Roman"/>
          <w:sz w:val="28"/>
          <w:szCs w:val="28"/>
        </w:rPr>
        <w:t xml:space="preserve"> заявителем выявленных нарушений в срок, указанный в абзаце первом настоящего пункта, </w:t>
      </w:r>
      <w:r w:rsidR="00C95A61">
        <w:rPr>
          <w:rFonts w:ascii="Times New Roman" w:hAnsi="Times New Roman"/>
          <w:sz w:val="28"/>
          <w:szCs w:val="28"/>
        </w:rPr>
        <w:t>а</w:t>
      </w:r>
      <w:r w:rsidRPr="00E67182">
        <w:rPr>
          <w:rFonts w:ascii="Times New Roman" w:hAnsi="Times New Roman"/>
          <w:sz w:val="28"/>
          <w:szCs w:val="28"/>
        </w:rPr>
        <w:t>дминистрация в срок не позднее трёх рабочих дней с момента его истечения способом, указанном в заявлении о предоставлении согласия на заключение Соглашения (присоединение к Соглашению), направляет заявителю уведомление об отказе в заключении Соглашения, содержащее обоснование невозможности заключения такого соглашения с указанием фактических обстоятельств и ссылкой на соответствующие нормы Федерального закона № 69-ФЗ и настоящего Положения.</w:t>
      </w:r>
    </w:p>
    <w:p w:rsidR="00EB01C0" w:rsidRPr="00E67182" w:rsidRDefault="00EB01C0" w:rsidP="00E67182">
      <w:pPr>
        <w:pStyle w:val="formattext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В случае устранения заявителем выявленных нарушений в срок, указанный в абзаце первом настоящего пункта, срок рассмотрения заявления и (или) прилагаемых к нему документов и материалов начинает исчисляться со дня регистрации заявления, документов и материалов, указанных в пункте 3.7 настоящего Положения.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3.10. Заявитель до момента заключения Соглашения или до момента получения им отказа </w:t>
      </w:r>
      <w:r w:rsidR="00C95A61">
        <w:rPr>
          <w:rFonts w:ascii="Times New Roman" w:hAnsi="Times New Roman"/>
          <w:sz w:val="28"/>
          <w:szCs w:val="28"/>
        </w:rPr>
        <w:t>а</w:t>
      </w:r>
      <w:r w:rsidRPr="00E67182">
        <w:rPr>
          <w:rFonts w:ascii="Times New Roman" w:hAnsi="Times New Roman"/>
          <w:sz w:val="28"/>
          <w:szCs w:val="28"/>
        </w:rPr>
        <w:t>дминистрации в заключении с ним Соглашения вправе:</w:t>
      </w:r>
    </w:p>
    <w:p w:rsidR="00EB01C0" w:rsidRPr="00E67182" w:rsidRDefault="00EB01C0" w:rsidP="00E67182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отозвать заявление и прилагаемые к нему документы путём направления уведомления об отзыве заявления или подачи такого уведомления с использованием государственной информационной системы;</w:t>
      </w:r>
    </w:p>
    <w:p w:rsidR="00EB01C0" w:rsidRPr="00E67182" w:rsidRDefault="00EB01C0" w:rsidP="00E67182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lastRenderedPageBreak/>
        <w:t>вносить изменения в заявление и прилагаемые к нему документы, при этом срок рассмотрения заявления и прилагаемых к нему документов продлевается на срок не более 30 рабочих дней.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3.11. По результатам рассмотрения предоставленных заяв</w:t>
      </w:r>
      <w:r w:rsidR="00C95A61">
        <w:rPr>
          <w:rFonts w:ascii="Times New Roman" w:hAnsi="Times New Roman"/>
          <w:sz w:val="28"/>
          <w:szCs w:val="28"/>
        </w:rPr>
        <w:t>ителем документов и материалов а</w:t>
      </w:r>
      <w:r w:rsidRPr="00E67182">
        <w:rPr>
          <w:rFonts w:ascii="Times New Roman" w:hAnsi="Times New Roman"/>
          <w:sz w:val="28"/>
          <w:szCs w:val="28"/>
        </w:rPr>
        <w:t>дминистрация в течение 30 рабочих дней со дня их регистрации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>3.12. Решение о возможности либо невозможности предоставления согласия на заключение Соглашения (присоединение к Соглашению) при</w:t>
      </w:r>
      <w:r w:rsidR="00C95A61">
        <w:rPr>
          <w:rFonts w:ascii="Times New Roman" w:hAnsi="Times New Roman"/>
          <w:sz w:val="28"/>
          <w:szCs w:val="28"/>
        </w:rPr>
        <w:t>нимается в форме постановления а</w:t>
      </w:r>
      <w:r w:rsidRPr="00E67182">
        <w:rPr>
          <w:rFonts w:ascii="Times New Roman" w:hAnsi="Times New Roman"/>
          <w:sz w:val="28"/>
          <w:szCs w:val="28"/>
        </w:rPr>
        <w:t>дминистрации.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3.13. Администрация в течение трёх рабочих дней с даты принятия решения о возможности либо невозможности предоставления согласия на заключение Соглашения (присоединение к Соглашению) направляет его копию заявителю способом, указанном в заявлении </w:t>
      </w:r>
      <w:r w:rsidRPr="00E67182">
        <w:rPr>
          <w:rFonts w:ascii="Times New Roman" w:hAnsi="Times New Roman"/>
          <w:sz w:val="28"/>
          <w:szCs w:val="28"/>
          <w:lang w:eastAsia="en-US"/>
        </w:rPr>
        <w:t>о предоставлении согласия на заключение Соглашения (присоединение к Соглашению)</w:t>
      </w:r>
      <w:r w:rsidRPr="00E67182">
        <w:rPr>
          <w:rFonts w:ascii="Times New Roman" w:hAnsi="Times New Roman"/>
          <w:sz w:val="28"/>
          <w:szCs w:val="28"/>
        </w:rPr>
        <w:t>.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418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3.14. Основанием для отказа в </w:t>
      </w:r>
      <w:r w:rsidRPr="00E67182">
        <w:rPr>
          <w:rFonts w:ascii="Times New Roman" w:hAnsi="Times New Roman"/>
          <w:sz w:val="28"/>
          <w:szCs w:val="28"/>
          <w:lang w:eastAsia="en-US"/>
        </w:rPr>
        <w:t>предоставлении согласия на заключение Соглашения (присоединение к Соглашению) являются следующие обстоятельства: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1) </w:t>
      </w:r>
      <w:r w:rsidRPr="00E67182">
        <w:rPr>
          <w:rFonts w:ascii="Times New Roman" w:hAnsi="Times New Roman"/>
          <w:sz w:val="28"/>
          <w:szCs w:val="28"/>
          <w:lang w:eastAsia="en-US"/>
        </w:rPr>
        <w:t>несоответствие заявления о предоставлении согласия на заключение Соглашения (присоединение к Соглашению) форме, предусмотренной в приложении к настоящему Положению;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2) </w:t>
      </w:r>
      <w:r w:rsidR="009B66C0" w:rsidRPr="00E67182">
        <w:rPr>
          <w:rFonts w:ascii="Times New Roman" w:hAnsi="Times New Roman"/>
          <w:sz w:val="28"/>
          <w:szCs w:val="28"/>
          <w:lang w:eastAsia="en-US"/>
        </w:rPr>
        <w:t>непредставление</w:t>
      </w:r>
      <w:r w:rsidRPr="00E67182">
        <w:rPr>
          <w:rFonts w:ascii="Times New Roman" w:hAnsi="Times New Roman"/>
          <w:sz w:val="28"/>
          <w:szCs w:val="28"/>
          <w:lang w:eastAsia="en-US"/>
        </w:rPr>
        <w:t xml:space="preserve"> документов, предусмотренных подпунктами 1, 3-16 пункта 3.7 настоящего Положения;</w:t>
      </w:r>
    </w:p>
    <w:p w:rsidR="00EB01C0" w:rsidRPr="00E67182" w:rsidRDefault="00EB01C0" w:rsidP="00E67182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3) наличие обстоятельств, предусмотренных частью 14 статьи 7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</w:t>
      </w:r>
      <w:r w:rsidRPr="00E67182">
        <w:rPr>
          <w:rFonts w:ascii="Times New Roman" w:hAnsi="Times New Roman"/>
          <w:sz w:val="28"/>
          <w:szCs w:val="28"/>
        </w:rPr>
        <w:t>№ 69-ФЗ.</w:t>
      </w:r>
    </w:p>
    <w:p w:rsidR="00EB01C0" w:rsidRPr="00E67182" w:rsidRDefault="00EB01C0" w:rsidP="00E67182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3.15. Организация,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</w:t>
      </w:r>
      <w:r w:rsidR="00C95A61">
        <w:rPr>
          <w:rFonts w:ascii="Times New Roman" w:hAnsi="Times New Roman"/>
          <w:sz w:val="28"/>
          <w:szCs w:val="28"/>
          <w:shd w:val="clear" w:color="auto" w:fill="FFFFFF"/>
        </w:rPr>
        <w:t>представить в а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дминистрацию информацию о реализации соответствующего этапа инвестиционного проекта, подлежащую отражению в реестре соглашений.</w:t>
      </w:r>
    </w:p>
    <w:p w:rsidR="00EB01C0" w:rsidRPr="00E67182" w:rsidRDefault="00EB01C0" w:rsidP="00E67182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82">
        <w:rPr>
          <w:rFonts w:ascii="Times New Roman" w:hAnsi="Times New Roman"/>
          <w:sz w:val="28"/>
          <w:szCs w:val="28"/>
        </w:rPr>
        <w:t xml:space="preserve">3.16.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осуществляет мониторинг, включающий в себя проверку обстоятельств, указывающих на наличие оснований для расторжения </w:t>
      </w:r>
      <w:r w:rsidRPr="00E6718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оглашения.</w:t>
      </w:r>
    </w:p>
    <w:p w:rsidR="00EB01C0" w:rsidRPr="00EB01C0" w:rsidRDefault="00EB01C0" w:rsidP="00DF79C8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cs="Arial"/>
          <w:szCs w:val="28"/>
        </w:rPr>
      </w:pPr>
      <w:r w:rsidRPr="00E67182">
        <w:rPr>
          <w:rFonts w:ascii="Times New Roman" w:hAnsi="Times New Roman"/>
          <w:sz w:val="28"/>
          <w:szCs w:val="28"/>
          <w:lang w:eastAsia="en-US"/>
        </w:rPr>
        <w:t xml:space="preserve">3.17. </w:t>
      </w:r>
      <w:r w:rsidRPr="00E67182">
        <w:rPr>
          <w:rFonts w:ascii="Times New Roman" w:hAnsi="Times New Roman"/>
          <w:sz w:val="28"/>
          <w:szCs w:val="28"/>
          <w:shd w:val="clear" w:color="auto" w:fill="FFFFFF"/>
        </w:rPr>
        <w:t>По итогам проведения указанной в пункте 3.16 настоящего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формирует отчёт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  <w:r w:rsidRPr="00EB01C0">
        <w:rPr>
          <w:rFonts w:cs="Arial"/>
          <w:szCs w:val="28"/>
        </w:rPr>
        <w:br w:type="page"/>
      </w:r>
    </w:p>
    <w:p w:rsidR="00E67182" w:rsidRDefault="00EB01C0" w:rsidP="00E67182">
      <w:pPr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" w:name="Par86"/>
      <w:bookmarkEnd w:id="1"/>
      <w:r w:rsidRPr="00E67182">
        <w:rPr>
          <w:rFonts w:ascii="Times New Roman" w:hAnsi="Times New Roman"/>
          <w:sz w:val="28"/>
          <w:szCs w:val="28"/>
        </w:rPr>
        <w:lastRenderedPageBreak/>
        <w:t>Приложение к Положению</w:t>
      </w:r>
      <w:r w:rsidRPr="00E671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E67182" w:rsidRDefault="00EB01C0" w:rsidP="00E67182">
      <w:pPr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671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условиях и порядке заключения </w:t>
      </w:r>
    </w:p>
    <w:p w:rsidR="00E67182" w:rsidRDefault="00EB01C0" w:rsidP="00E67182">
      <w:pPr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671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соглашений о защите и поощрении </w:t>
      </w:r>
    </w:p>
    <w:p w:rsidR="00E67182" w:rsidRDefault="00EB01C0" w:rsidP="00E67182">
      <w:pPr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671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капиталовложений со стороны </w:t>
      </w:r>
    </w:p>
    <w:p w:rsidR="00EB01C0" w:rsidRDefault="00E67182" w:rsidP="00E67182">
      <w:pPr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Приаргунского муниципального</w:t>
      </w:r>
    </w:p>
    <w:p w:rsidR="00E67182" w:rsidRPr="00E67182" w:rsidRDefault="00E67182" w:rsidP="00E67182">
      <w:pPr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округа Забайкальского края</w:t>
      </w:r>
    </w:p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E67182">
        <w:rPr>
          <w:rFonts w:ascii="Times New Roman" w:hAnsi="Times New Roman"/>
          <w:b/>
          <w:sz w:val="28"/>
          <w:szCs w:val="28"/>
        </w:rPr>
        <w:t>ФОРМА</w:t>
      </w:r>
    </w:p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E67182">
        <w:rPr>
          <w:rFonts w:ascii="Times New Roman" w:hAnsi="Times New Roman"/>
          <w:b/>
          <w:sz w:val="28"/>
          <w:szCs w:val="28"/>
        </w:rPr>
        <w:t>заявления о предоставлении согласия администрации</w:t>
      </w:r>
    </w:p>
    <w:p w:rsidR="00EB01C0" w:rsidRPr="00E67182" w:rsidRDefault="00E67182" w:rsidP="00E67182">
      <w:pPr>
        <w:suppressAutoHyphens/>
        <w:autoSpaceDE w:val="0"/>
        <w:autoSpaceDN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Приаргунского муниципального округа</w:t>
      </w:r>
      <w:r w:rsidR="00EB01C0" w:rsidRPr="00E67182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EB01C0" w:rsidRPr="00C95A61" w:rsidRDefault="00C95A61" w:rsidP="00E67182">
      <w:pPr>
        <w:suppressAutoHyphens/>
        <w:autoSpaceDE w:val="0"/>
        <w:autoSpaceDN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C95A61">
        <w:rPr>
          <w:rFonts w:ascii="Times New Roman" w:hAnsi="Times New Roman"/>
          <w:b/>
          <w:color w:val="000000"/>
          <w:sz w:val="28"/>
          <w:szCs w:val="28"/>
        </w:rPr>
        <w:t>на заключение (подписание), изменение и расторжение соглашений о защите и поощрении капиталовложений в отношении инвестиционных проектов, реализуемых (планируемых к реализации) на территории Приаргунского муниципального округа Забайкальского края</w:t>
      </w:r>
    </w:p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989"/>
      </w:tblGrid>
      <w:tr w:rsidR="00EB01C0" w:rsidRPr="00E67182" w:rsidTr="00673AF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67182" w:rsidRDefault="00E67182" w:rsidP="00E67182">
            <w:pPr>
              <w:suppressAutoHyphens/>
              <w:autoSpaceDE w:val="0"/>
              <w:autoSpaceDN w:val="0"/>
              <w:spacing w:after="0" w:line="240" w:lineRule="auto"/>
              <w:ind w:left="1872" w:hanging="11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B01C0" w:rsidRPr="00E67182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Приаргунского    муниципального округа </w:t>
            </w:r>
          </w:p>
          <w:p w:rsidR="00E67182" w:rsidRDefault="00E67182" w:rsidP="00E67182">
            <w:pPr>
              <w:suppressAutoHyphens/>
              <w:autoSpaceDE w:val="0"/>
              <w:autoSpaceDN w:val="0"/>
              <w:spacing w:after="0" w:line="240" w:lineRule="auto"/>
              <w:ind w:left="1872" w:hanging="11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Забайкальского края</w:t>
            </w:r>
            <w:r w:rsidR="00EB01C0" w:rsidRPr="00E67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7182" w:rsidRDefault="00E67182" w:rsidP="00E67182">
            <w:pPr>
              <w:suppressAutoHyphens/>
              <w:autoSpaceDE w:val="0"/>
              <w:autoSpaceDN w:val="0"/>
              <w:spacing w:after="0" w:line="240" w:lineRule="auto"/>
              <w:ind w:left="1872" w:hanging="11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Логунову Е.В.</w:t>
            </w:r>
          </w:p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E67182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18"/>
                <w:szCs w:val="18"/>
              </w:rPr>
              <w:t xml:space="preserve">Заявитель 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E67182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 w:rsidR="00E6718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182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лица)</w:t>
            </w:r>
          </w:p>
        </w:tc>
      </w:tr>
      <w:tr w:rsidR="00EB01C0" w:rsidRPr="00E67182" w:rsidTr="00673AF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B01C0" w:rsidRPr="00E67182" w:rsidTr="00673A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142"/>
            <w:bookmarkEnd w:id="2"/>
            <w:r w:rsidRPr="00E67182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о предоставлении согласия администрации</w:t>
            </w:r>
          </w:p>
          <w:p w:rsidR="00EB01C0" w:rsidRPr="00E67182" w:rsidRDefault="00C95A61" w:rsidP="00C95A6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ючение (подписание), изменение </w:t>
            </w:r>
            <w:r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>и расторжени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соглашений о защите и поощрении капиталовложений в отношении инвестиционных проектов, реализуемых (планируемых к реализации) на территории Приаргунского муниципального округа Забайкальского края</w:t>
            </w:r>
          </w:p>
        </w:tc>
      </w:tr>
      <w:tr w:rsidR="00EB01C0" w:rsidRPr="00E67182" w:rsidTr="00673A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</w:t>
            </w:r>
            <w:hyperlink r:id="rId17" w:tooltip="О некомерческих" w:history="1">
              <w:r w:rsidRPr="00E67182">
                <w:rPr>
                  <w:rStyle w:val="af1"/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E6718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E67182">
              <w:rPr>
                <w:rFonts w:ascii="Times New Roman" w:hAnsi="Times New Roman"/>
                <w:bCs/>
                <w:sz w:val="28"/>
                <w:szCs w:val="28"/>
              </w:rPr>
              <w:t>1 апреля 2020 года № 69-ФЗ «О защите и поощрении капиталовложений в Российской Федерации»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, в целях реализации на территории </w:t>
            </w:r>
            <w:r w:rsidR="00C95A61">
              <w:rPr>
                <w:rFonts w:ascii="Times New Roman" w:hAnsi="Times New Roman"/>
                <w:sz w:val="28"/>
                <w:szCs w:val="28"/>
              </w:rPr>
              <w:t xml:space="preserve">Приаргунского муниципального округа 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>Забайкальского края инвестиционного проекта:</w:t>
            </w:r>
          </w:p>
        </w:tc>
      </w:tr>
      <w:tr w:rsidR="00EB01C0" w:rsidRPr="00E67182" w:rsidTr="00673A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9B66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9B66C0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EB01C0" w:rsidRPr="009B66C0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66C0">
              <w:rPr>
                <w:rFonts w:ascii="Times New Roman" w:hAnsi="Times New Roman"/>
                <w:sz w:val="18"/>
                <w:szCs w:val="18"/>
              </w:rPr>
              <w:t>(указать наименование инвестиционного проекта)</w:t>
            </w:r>
          </w:p>
        </w:tc>
      </w:tr>
      <w:tr w:rsidR="00EB01C0" w:rsidRPr="00E67182" w:rsidTr="00673A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 xml:space="preserve">прошу предоставить документ, подтверждающий согласие </w:t>
            </w:r>
            <w:r w:rsidRPr="00E671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r w:rsidR="00C95A61"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>Приаргунского муниципального округа Забайкальского края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на заключение соглашения о защите и поощрении капиталовложений.</w:t>
            </w:r>
          </w:p>
        </w:tc>
      </w:tr>
      <w:tr w:rsidR="00EB01C0" w:rsidRPr="00E67182" w:rsidTr="00673A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lastRenderedPageBreak/>
              <w:t>Сведения</w:t>
            </w:r>
          </w:p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о заявителе и инвестиционном проекте, реализуемом на территории</w:t>
            </w:r>
          </w:p>
          <w:p w:rsidR="00EB01C0" w:rsidRPr="00E67182" w:rsidRDefault="00C95A61" w:rsidP="00C95A6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</w:tbl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7242"/>
        <w:gridCol w:w="1734"/>
      </w:tblGrid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(для заполнения заявителем)</w:t>
            </w:r>
          </w:p>
        </w:tc>
      </w:tr>
      <w:tr w:rsidR="00EB01C0" w:rsidRPr="00E67182" w:rsidTr="00673AF1">
        <w:tc>
          <w:tcPr>
            <w:tcW w:w="5000" w:type="pct"/>
            <w:gridSpan w:val="3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Сведения о заявителе</w:t>
            </w: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Проектная компания (да/нет)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администрация </w:t>
            </w:r>
            <w:r w:rsidR="00C95A61"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>Приаргунского муниципального округа Забайкальского края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ранее не являлась стороной (да/нет)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5000" w:type="pct"/>
            <w:gridSpan w:val="3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Сведения об инвестиционном проекте</w:t>
            </w: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 xml:space="preserve">Дата принятия решения об утверждении бюджета на </w:t>
            </w:r>
            <w:r w:rsidRPr="00E67182"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капитальные расходы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Вид экономической деятельности, в которой реализуется проект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 xml:space="preserve">Цель реализации инвестиционного проекта 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проекта из расчёта на каждый год реализации проекта в период действия соглашения (рублей)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c>
          <w:tcPr>
            <w:tcW w:w="256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5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919" w:type="pct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"/>
        <w:gridCol w:w="8164"/>
      </w:tblGrid>
      <w:tr w:rsidR="00EB01C0" w:rsidRPr="00E67182" w:rsidTr="00673A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95A61">
              <w:rPr>
                <w:rFonts w:ascii="Times New Roman" w:hAnsi="Times New Roman"/>
                <w:sz w:val="28"/>
                <w:szCs w:val="28"/>
              </w:rPr>
              <w:t>_______________________________на _________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95A61">
              <w:rPr>
                <w:rFonts w:ascii="Times New Roman" w:hAnsi="Times New Roman"/>
                <w:sz w:val="28"/>
                <w:szCs w:val="28"/>
              </w:rPr>
              <w:t>_______________________________на _________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95A61">
              <w:rPr>
                <w:rFonts w:ascii="Times New Roman" w:hAnsi="Times New Roman"/>
                <w:sz w:val="28"/>
                <w:szCs w:val="28"/>
              </w:rPr>
              <w:t>_______________________________на _________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</w:tc>
      </w:tr>
      <w:tr w:rsidR="00EB01C0" w:rsidRPr="00E67182" w:rsidTr="00673A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 xml:space="preserve">Гарантирую достоверность сведений, предоставленных в настоящем заявлении и подтверждаю согласие на право администрации </w:t>
            </w:r>
            <w:r w:rsidR="00C95A61"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>Приаргунского муниципального округа Забайкальского края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Забайкальского края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      </w:r>
            <w:r w:rsidR="00C95A61" w:rsidRPr="00E822F2">
              <w:rPr>
                <w:rFonts w:ascii="Times New Roman" w:hAnsi="Times New Roman"/>
                <w:color w:val="000000"/>
                <w:sz w:val="28"/>
                <w:szCs w:val="28"/>
              </w:rPr>
              <w:t>Приаргунского муниципального округа Забайкальского края</w:t>
            </w:r>
            <w:r w:rsidRPr="00E67182">
              <w:rPr>
                <w:rFonts w:ascii="Times New Roman" w:hAnsi="Times New Roman"/>
                <w:sz w:val="28"/>
                <w:szCs w:val="28"/>
              </w:rPr>
              <w:t xml:space="preserve"> 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EB01C0" w:rsidRPr="00E67182" w:rsidTr="00673A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EB01C0" w:rsidRPr="00E67182" w:rsidTr="00673A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B01C0" w:rsidRPr="00E67182" w:rsidTr="00673AF1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посредством почтового отправления с уведомлением о вручении по адресу</w:t>
            </w:r>
          </w:p>
        </w:tc>
      </w:tr>
      <w:tr w:rsidR="00EB01C0" w:rsidRPr="00E67182" w:rsidTr="00673AF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="00C95A61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EB01C0" w:rsidRPr="00C95A61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5A61">
              <w:rPr>
                <w:rFonts w:ascii="Times New Roman" w:hAnsi="Times New Roman"/>
                <w:sz w:val="18"/>
                <w:szCs w:val="18"/>
              </w:rPr>
              <w:t>(указать почтовый адрес)</w:t>
            </w:r>
          </w:p>
        </w:tc>
      </w:tr>
      <w:tr w:rsidR="00EB01C0" w:rsidRPr="00E67182" w:rsidTr="00673AF1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путём непосредственного вручения под роспись в ходе личного приёма</w:t>
            </w:r>
          </w:p>
        </w:tc>
      </w:tr>
      <w:tr w:rsidR="00EB01C0" w:rsidRPr="00E67182" w:rsidTr="00673AF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1C0" w:rsidRPr="00E67182" w:rsidTr="00673AF1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посредством отправления на электронную почту:</w:t>
            </w:r>
          </w:p>
        </w:tc>
      </w:tr>
      <w:tr w:rsidR="00EB01C0" w:rsidRPr="00E67182" w:rsidTr="00673AF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="00C95A61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B01C0" w:rsidRPr="00C95A61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5A61">
              <w:rPr>
                <w:rFonts w:ascii="Times New Roman" w:hAnsi="Times New Roman"/>
                <w:sz w:val="18"/>
                <w:szCs w:val="18"/>
              </w:rPr>
              <w:t>(указать адрес электронной почты)</w:t>
            </w:r>
          </w:p>
        </w:tc>
      </w:tr>
      <w:tr w:rsidR="00EB01C0" w:rsidRPr="00E67182" w:rsidTr="00673A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1C0" w:rsidRPr="00E67182" w:rsidRDefault="00EB01C0" w:rsidP="00E67182">
      <w:pPr>
        <w:suppressAutoHyphens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2"/>
        <w:gridCol w:w="1587"/>
        <w:gridCol w:w="3876"/>
      </w:tblGrid>
      <w:tr w:rsidR="00EB01C0" w:rsidRPr="00E67182" w:rsidTr="00673AF1">
        <w:tc>
          <w:tcPr>
            <w:tcW w:w="9025" w:type="dxa"/>
            <w:gridSpan w:val="3"/>
            <w:tcBorders>
              <w:top w:val="nil"/>
              <w:left w:val="nil"/>
              <w:right w:val="nil"/>
            </w:tcBorders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Лицо, имеющее право действовать от имени юридического лица:</w:t>
            </w:r>
          </w:p>
        </w:tc>
      </w:tr>
      <w:tr w:rsidR="00EB01C0" w:rsidRPr="00E67182" w:rsidTr="00673AF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62" w:type="dxa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587" w:type="dxa"/>
          </w:tcPr>
          <w:p w:rsidR="00EB01C0" w:rsidRPr="00E67182" w:rsidRDefault="00EB01C0" w:rsidP="00C95A61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876" w:type="dxa"/>
          </w:tcPr>
          <w:p w:rsidR="00EB01C0" w:rsidRPr="00E67182" w:rsidRDefault="00EB01C0" w:rsidP="00E6718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82">
              <w:rPr>
                <w:rFonts w:ascii="Times New Roman" w:hAnsi="Times New Roman"/>
                <w:sz w:val="28"/>
                <w:szCs w:val="28"/>
              </w:rPr>
              <w:t>«__» _________ 20__</w:t>
            </w:r>
          </w:p>
        </w:tc>
      </w:tr>
    </w:tbl>
    <w:p w:rsidR="00EB01C0" w:rsidRPr="00E67182" w:rsidRDefault="00EB01C0" w:rsidP="00E67182">
      <w:pPr>
        <w:tabs>
          <w:tab w:val="left" w:pos="7080"/>
        </w:tabs>
        <w:suppressAutoHyphens/>
        <w:ind w:left="708"/>
        <w:rPr>
          <w:rFonts w:cs="Arial"/>
          <w:szCs w:val="28"/>
        </w:rPr>
      </w:pPr>
    </w:p>
    <w:p w:rsidR="00EB01C0" w:rsidRPr="00E67182" w:rsidRDefault="00EB01C0" w:rsidP="00E67182">
      <w:pPr>
        <w:suppressAutoHyphens/>
        <w:ind w:left="708"/>
        <w:rPr>
          <w:rFonts w:cs="Arial"/>
        </w:rPr>
      </w:pPr>
    </w:p>
    <w:sectPr w:rsidR="00EB01C0" w:rsidRPr="00E67182" w:rsidSect="00DF79C8">
      <w:headerReference w:type="default" r:id="rId18"/>
      <w:footerReference w:type="default" r:id="rId19"/>
      <w:pgSz w:w="11906" w:h="16838"/>
      <w:pgMar w:top="1134" w:right="567" w:bottom="1134" w:left="1985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29" w:rsidRDefault="002D2329">
      <w:pPr>
        <w:spacing w:after="0" w:line="240" w:lineRule="auto"/>
      </w:pPr>
      <w:r>
        <w:separator/>
      </w:r>
    </w:p>
  </w:endnote>
  <w:endnote w:type="continuationSeparator" w:id="0">
    <w:p w:rsidR="002D2329" w:rsidRDefault="002D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3" w:rsidRDefault="00127D63">
    <w:pPr>
      <w:pStyle w:val="a6"/>
      <w:jc w:val="right"/>
    </w:pPr>
  </w:p>
  <w:p w:rsidR="00127D63" w:rsidRDefault="00127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29" w:rsidRDefault="002D2329">
      <w:pPr>
        <w:spacing w:after="0" w:line="240" w:lineRule="auto"/>
      </w:pPr>
      <w:r>
        <w:separator/>
      </w:r>
    </w:p>
  </w:footnote>
  <w:footnote w:type="continuationSeparator" w:id="0">
    <w:p w:rsidR="002D2329" w:rsidRDefault="002D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6F" w:rsidRDefault="00471D14">
    <w:pPr>
      <w:pStyle w:val="a4"/>
      <w:jc w:val="center"/>
    </w:pPr>
    <w:r>
      <w:rPr>
        <w:rFonts w:ascii="Liberation Serif" w:hAnsi="Liberation Serif"/>
      </w:rPr>
      <w:fldChar w:fldCharType="begin"/>
    </w:r>
    <w:r w:rsidR="006A676F"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451A3E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  <w:p w:rsidR="006A676F" w:rsidRDefault="006A67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3" w:rsidRDefault="00127D63">
    <w:pPr>
      <w:pStyle w:val="a4"/>
      <w:jc w:val="right"/>
    </w:pPr>
  </w:p>
  <w:p w:rsidR="00127D63" w:rsidRDefault="00127D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570"/>
    <w:multiLevelType w:val="hybridMultilevel"/>
    <w:tmpl w:val="6AC807B4"/>
    <w:lvl w:ilvl="0" w:tplc="F4002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912FE5"/>
    <w:multiLevelType w:val="hybridMultilevel"/>
    <w:tmpl w:val="C3228112"/>
    <w:lvl w:ilvl="0" w:tplc="9C10B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E4388"/>
    <w:multiLevelType w:val="hybridMultilevel"/>
    <w:tmpl w:val="6E9CE60C"/>
    <w:lvl w:ilvl="0" w:tplc="CCAC75D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A55E2"/>
    <w:multiLevelType w:val="hybridMultilevel"/>
    <w:tmpl w:val="72303E5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5D0FD8"/>
    <w:multiLevelType w:val="multilevel"/>
    <w:tmpl w:val="080283F0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6C071E"/>
    <w:multiLevelType w:val="hybridMultilevel"/>
    <w:tmpl w:val="7992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882B87"/>
    <w:multiLevelType w:val="hybridMultilevel"/>
    <w:tmpl w:val="8ACE75A2"/>
    <w:lvl w:ilvl="0" w:tplc="F3E67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E10340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6B72CC1"/>
    <w:multiLevelType w:val="hybridMultilevel"/>
    <w:tmpl w:val="4F96B66A"/>
    <w:lvl w:ilvl="0" w:tplc="B158F4D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044100"/>
    <w:multiLevelType w:val="hybridMultilevel"/>
    <w:tmpl w:val="D3D640C6"/>
    <w:lvl w:ilvl="0" w:tplc="ED50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2081D"/>
    <w:multiLevelType w:val="hybridMultilevel"/>
    <w:tmpl w:val="D0E685B0"/>
    <w:lvl w:ilvl="0" w:tplc="ED50AC6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340685"/>
    <w:multiLevelType w:val="hybridMultilevel"/>
    <w:tmpl w:val="466E79FE"/>
    <w:lvl w:ilvl="0" w:tplc="929A8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CE0B88"/>
    <w:multiLevelType w:val="hybridMultilevel"/>
    <w:tmpl w:val="76366D6A"/>
    <w:lvl w:ilvl="0" w:tplc="9C5889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9FB37F6"/>
    <w:multiLevelType w:val="multilevel"/>
    <w:tmpl w:val="147E689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i w:val="0"/>
      </w:rPr>
    </w:lvl>
  </w:abstractNum>
  <w:abstractNum w:abstractNumId="16">
    <w:nsid w:val="2A471F17"/>
    <w:multiLevelType w:val="hybridMultilevel"/>
    <w:tmpl w:val="5CBAB296"/>
    <w:lvl w:ilvl="0" w:tplc="3A82F16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8B2945"/>
    <w:multiLevelType w:val="hybridMultilevel"/>
    <w:tmpl w:val="7CD4785C"/>
    <w:lvl w:ilvl="0" w:tplc="ED50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106566"/>
    <w:multiLevelType w:val="hybridMultilevel"/>
    <w:tmpl w:val="7CEC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F095C"/>
    <w:multiLevelType w:val="hybridMultilevel"/>
    <w:tmpl w:val="D4A097EE"/>
    <w:lvl w:ilvl="0" w:tplc="223CA310">
      <w:start w:val="1"/>
      <w:numFmt w:val="decimal"/>
      <w:lvlText w:val="%1)"/>
      <w:lvlJc w:val="left"/>
      <w:pPr>
        <w:ind w:left="971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420EC5"/>
    <w:multiLevelType w:val="hybridMultilevel"/>
    <w:tmpl w:val="9CF025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955256"/>
    <w:multiLevelType w:val="hybridMultilevel"/>
    <w:tmpl w:val="D4BA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570D5"/>
    <w:multiLevelType w:val="hybridMultilevel"/>
    <w:tmpl w:val="D44032E8"/>
    <w:lvl w:ilvl="0" w:tplc="7BC6CBB6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492C6C"/>
    <w:multiLevelType w:val="hybridMultilevel"/>
    <w:tmpl w:val="00B455A8"/>
    <w:lvl w:ilvl="0" w:tplc="D8527EF6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EDD3087"/>
    <w:multiLevelType w:val="multilevel"/>
    <w:tmpl w:val="0894624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794869"/>
    <w:multiLevelType w:val="multilevel"/>
    <w:tmpl w:val="2FF2C23E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582A1316"/>
    <w:multiLevelType w:val="multilevel"/>
    <w:tmpl w:val="D908A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4" w:hanging="2160"/>
      </w:pPr>
      <w:rPr>
        <w:rFonts w:hint="default"/>
      </w:rPr>
    </w:lvl>
  </w:abstractNum>
  <w:abstractNum w:abstractNumId="28">
    <w:nsid w:val="5CAD2E99"/>
    <w:multiLevelType w:val="multilevel"/>
    <w:tmpl w:val="DD7C5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DF4272C"/>
    <w:multiLevelType w:val="hybridMultilevel"/>
    <w:tmpl w:val="D896A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AA5B7B"/>
    <w:multiLevelType w:val="hybridMultilevel"/>
    <w:tmpl w:val="1AAE0124"/>
    <w:lvl w:ilvl="0" w:tplc="B1B891EC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71020A"/>
    <w:multiLevelType w:val="hybridMultilevel"/>
    <w:tmpl w:val="D646F284"/>
    <w:lvl w:ilvl="0" w:tplc="ED50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7119D"/>
    <w:multiLevelType w:val="hybridMultilevel"/>
    <w:tmpl w:val="A8D80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F074E4"/>
    <w:multiLevelType w:val="hybridMultilevel"/>
    <w:tmpl w:val="7DF6EBF2"/>
    <w:lvl w:ilvl="0" w:tplc="00EE100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BE4945"/>
    <w:multiLevelType w:val="multilevel"/>
    <w:tmpl w:val="51440A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C9F2B48"/>
    <w:multiLevelType w:val="multilevel"/>
    <w:tmpl w:val="E1424DB4"/>
    <w:lvl w:ilvl="0">
      <w:start w:val="1"/>
      <w:numFmt w:val="decimal"/>
      <w:lvlText w:val="%1."/>
      <w:lvlJc w:val="left"/>
      <w:pPr>
        <w:ind w:left="7937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E735973"/>
    <w:multiLevelType w:val="multilevel"/>
    <w:tmpl w:val="0894624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5"/>
  </w:num>
  <w:num w:numId="5">
    <w:abstractNumId w:val="25"/>
  </w:num>
  <w:num w:numId="6">
    <w:abstractNumId w:val="10"/>
  </w:num>
  <w:num w:numId="7">
    <w:abstractNumId w:val="29"/>
  </w:num>
  <w:num w:numId="8">
    <w:abstractNumId w:val="35"/>
  </w:num>
  <w:num w:numId="9">
    <w:abstractNumId w:val="31"/>
  </w:num>
  <w:num w:numId="10">
    <w:abstractNumId w:val="36"/>
  </w:num>
  <w:num w:numId="11">
    <w:abstractNumId w:val="24"/>
  </w:num>
  <w:num w:numId="12">
    <w:abstractNumId w:val="17"/>
  </w:num>
  <w:num w:numId="13">
    <w:abstractNumId w:val="3"/>
  </w:num>
  <w:num w:numId="14">
    <w:abstractNumId w:val="20"/>
  </w:num>
  <w:num w:numId="15">
    <w:abstractNumId w:val="32"/>
  </w:num>
  <w:num w:numId="16">
    <w:abstractNumId w:val="26"/>
  </w:num>
  <w:num w:numId="17">
    <w:abstractNumId w:val="6"/>
  </w:num>
  <w:num w:numId="18">
    <w:abstractNumId w:val="16"/>
  </w:num>
  <w:num w:numId="19">
    <w:abstractNumId w:val="30"/>
  </w:num>
  <w:num w:numId="20">
    <w:abstractNumId w:val="15"/>
  </w:num>
  <w:num w:numId="21">
    <w:abstractNumId w:val="12"/>
  </w:num>
  <w:num w:numId="22">
    <w:abstractNumId w:val="11"/>
  </w:num>
  <w:num w:numId="23">
    <w:abstractNumId w:val="34"/>
  </w:num>
  <w:num w:numId="24">
    <w:abstractNumId w:val="9"/>
  </w:num>
  <w:num w:numId="25">
    <w:abstractNumId w:val="33"/>
  </w:num>
  <w:num w:numId="26">
    <w:abstractNumId w:val="2"/>
  </w:num>
  <w:num w:numId="27">
    <w:abstractNumId w:val="28"/>
  </w:num>
  <w:num w:numId="28">
    <w:abstractNumId w:val="7"/>
  </w:num>
  <w:num w:numId="29">
    <w:abstractNumId w:val="23"/>
  </w:num>
  <w:num w:numId="30">
    <w:abstractNumId w:val="13"/>
  </w:num>
  <w:num w:numId="31">
    <w:abstractNumId w:val="18"/>
  </w:num>
  <w:num w:numId="32">
    <w:abstractNumId w:val="4"/>
  </w:num>
  <w:num w:numId="33">
    <w:abstractNumId w:val="19"/>
  </w:num>
  <w:num w:numId="34">
    <w:abstractNumId w:val="1"/>
  </w:num>
  <w:num w:numId="35">
    <w:abstractNumId w:val="8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F2"/>
    <w:rsid w:val="00020CD1"/>
    <w:rsid w:val="000A5947"/>
    <w:rsid w:val="000C440A"/>
    <w:rsid w:val="00111C69"/>
    <w:rsid w:val="001257B0"/>
    <w:rsid w:val="00127D63"/>
    <w:rsid w:val="001826D9"/>
    <w:rsid w:val="00192F55"/>
    <w:rsid w:val="001B3396"/>
    <w:rsid w:val="001C04A9"/>
    <w:rsid w:val="002B6D2C"/>
    <w:rsid w:val="002D2329"/>
    <w:rsid w:val="002E02DA"/>
    <w:rsid w:val="0031099D"/>
    <w:rsid w:val="00343C35"/>
    <w:rsid w:val="003505C5"/>
    <w:rsid w:val="00372724"/>
    <w:rsid w:val="003C43C4"/>
    <w:rsid w:val="003E15F0"/>
    <w:rsid w:val="0042642A"/>
    <w:rsid w:val="00432BC6"/>
    <w:rsid w:val="0043532F"/>
    <w:rsid w:val="00451A3E"/>
    <w:rsid w:val="00471D14"/>
    <w:rsid w:val="004A1777"/>
    <w:rsid w:val="004A2268"/>
    <w:rsid w:val="004C433D"/>
    <w:rsid w:val="00503508"/>
    <w:rsid w:val="0051726F"/>
    <w:rsid w:val="005471D1"/>
    <w:rsid w:val="00580542"/>
    <w:rsid w:val="005848DE"/>
    <w:rsid w:val="00631E67"/>
    <w:rsid w:val="0064008B"/>
    <w:rsid w:val="006724B3"/>
    <w:rsid w:val="00680C95"/>
    <w:rsid w:val="006903FA"/>
    <w:rsid w:val="006A676F"/>
    <w:rsid w:val="006F076F"/>
    <w:rsid w:val="00711AF3"/>
    <w:rsid w:val="00711B87"/>
    <w:rsid w:val="00714FF1"/>
    <w:rsid w:val="007456B8"/>
    <w:rsid w:val="00747948"/>
    <w:rsid w:val="007942B0"/>
    <w:rsid w:val="007F141F"/>
    <w:rsid w:val="0080114C"/>
    <w:rsid w:val="00815A93"/>
    <w:rsid w:val="008366FC"/>
    <w:rsid w:val="00843906"/>
    <w:rsid w:val="00874DCB"/>
    <w:rsid w:val="008864F2"/>
    <w:rsid w:val="008B0EB1"/>
    <w:rsid w:val="008B42EA"/>
    <w:rsid w:val="008C0A79"/>
    <w:rsid w:val="008C1C54"/>
    <w:rsid w:val="008C758F"/>
    <w:rsid w:val="008E5958"/>
    <w:rsid w:val="00911B0B"/>
    <w:rsid w:val="009152CD"/>
    <w:rsid w:val="0093701E"/>
    <w:rsid w:val="009639B5"/>
    <w:rsid w:val="009A5B86"/>
    <w:rsid w:val="009B66C0"/>
    <w:rsid w:val="009E31AB"/>
    <w:rsid w:val="00A025C8"/>
    <w:rsid w:val="00A1558F"/>
    <w:rsid w:val="00A27C84"/>
    <w:rsid w:val="00A72B20"/>
    <w:rsid w:val="00AC34A0"/>
    <w:rsid w:val="00B1522E"/>
    <w:rsid w:val="00B30DFF"/>
    <w:rsid w:val="00B43435"/>
    <w:rsid w:val="00B74249"/>
    <w:rsid w:val="00B8261D"/>
    <w:rsid w:val="00BB47C1"/>
    <w:rsid w:val="00BF05AE"/>
    <w:rsid w:val="00C13F80"/>
    <w:rsid w:val="00C410E4"/>
    <w:rsid w:val="00C557F3"/>
    <w:rsid w:val="00C95A61"/>
    <w:rsid w:val="00CD32D7"/>
    <w:rsid w:val="00D6261C"/>
    <w:rsid w:val="00DA6FD8"/>
    <w:rsid w:val="00DF79C8"/>
    <w:rsid w:val="00E03B9E"/>
    <w:rsid w:val="00E065FF"/>
    <w:rsid w:val="00E3226E"/>
    <w:rsid w:val="00E67182"/>
    <w:rsid w:val="00E822F2"/>
    <w:rsid w:val="00E85AEF"/>
    <w:rsid w:val="00E878C1"/>
    <w:rsid w:val="00EB01C0"/>
    <w:rsid w:val="00F3015F"/>
    <w:rsid w:val="00F42F18"/>
    <w:rsid w:val="00F438BF"/>
    <w:rsid w:val="00F60D32"/>
    <w:rsid w:val="00F6446C"/>
    <w:rsid w:val="00F73140"/>
    <w:rsid w:val="00FD6376"/>
    <w:rsid w:val="00FE592A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1C0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1C0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1C0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1C0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864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864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8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4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4F2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86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64F2"/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8864F2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8864F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4A2268"/>
    <w:rPr>
      <w:rFonts w:ascii="Times New Roman" w:eastAsia="Times New Roman" w:hAnsi="Times New Roman" w:cs="Times New Roman"/>
      <w:color w:val="222222"/>
      <w:sz w:val="26"/>
      <w:szCs w:val="26"/>
    </w:rPr>
  </w:style>
  <w:style w:type="character" w:customStyle="1" w:styleId="5">
    <w:name w:val="Основной текст (5)_"/>
    <w:basedOn w:val="a0"/>
    <w:link w:val="50"/>
    <w:rsid w:val="004A2268"/>
    <w:rPr>
      <w:rFonts w:ascii="Times New Roman" w:eastAsia="Times New Roman" w:hAnsi="Times New Roman" w:cs="Times New Roman"/>
      <w:b/>
      <w:bCs/>
      <w:color w:val="222222"/>
      <w:sz w:val="30"/>
      <w:szCs w:val="30"/>
    </w:rPr>
  </w:style>
  <w:style w:type="character" w:customStyle="1" w:styleId="11">
    <w:name w:val="Заголовок №1_"/>
    <w:basedOn w:val="a0"/>
    <w:link w:val="12"/>
    <w:rsid w:val="004A2268"/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character" w:customStyle="1" w:styleId="ab">
    <w:name w:val="Подпись к таблице_"/>
    <w:basedOn w:val="a0"/>
    <w:link w:val="ac"/>
    <w:rsid w:val="004A2268"/>
    <w:rPr>
      <w:rFonts w:ascii="Times New Roman" w:eastAsia="Times New Roman" w:hAnsi="Times New Roman" w:cs="Times New Roman"/>
      <w:b/>
      <w:bCs/>
    </w:rPr>
  </w:style>
  <w:style w:type="character" w:customStyle="1" w:styleId="ad">
    <w:name w:val="Другое_"/>
    <w:basedOn w:val="a0"/>
    <w:link w:val="ae"/>
    <w:rsid w:val="004A2268"/>
    <w:rPr>
      <w:rFonts w:ascii="Times New Roman" w:eastAsia="Times New Roman" w:hAnsi="Times New Roman" w:cs="Times New Roman"/>
      <w:color w:val="222222"/>
    </w:rPr>
  </w:style>
  <w:style w:type="paragraph" w:customStyle="1" w:styleId="24">
    <w:name w:val="Основной текст (2)"/>
    <w:basedOn w:val="a"/>
    <w:link w:val="23"/>
    <w:rsid w:val="004A2268"/>
    <w:pPr>
      <w:widowControl w:val="0"/>
      <w:spacing w:after="190" w:line="240" w:lineRule="auto"/>
      <w:ind w:firstLine="680"/>
    </w:pPr>
    <w:rPr>
      <w:rFonts w:ascii="Times New Roman" w:hAnsi="Times New Roman"/>
      <w:color w:val="22222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4A2268"/>
    <w:pPr>
      <w:widowControl w:val="0"/>
      <w:spacing w:after="160" w:line="240" w:lineRule="auto"/>
      <w:jc w:val="center"/>
    </w:pPr>
    <w:rPr>
      <w:rFonts w:ascii="Times New Roman" w:hAnsi="Times New Roman"/>
      <w:b/>
      <w:bCs/>
      <w:color w:val="222222"/>
      <w:sz w:val="30"/>
      <w:szCs w:val="30"/>
      <w:lang w:eastAsia="en-US"/>
    </w:rPr>
  </w:style>
  <w:style w:type="paragraph" w:customStyle="1" w:styleId="12">
    <w:name w:val="Заголовок №1"/>
    <w:basedOn w:val="a"/>
    <w:link w:val="11"/>
    <w:rsid w:val="004A2268"/>
    <w:pPr>
      <w:widowControl w:val="0"/>
      <w:spacing w:after="700" w:line="240" w:lineRule="auto"/>
      <w:jc w:val="center"/>
      <w:outlineLvl w:val="0"/>
    </w:pPr>
    <w:rPr>
      <w:rFonts w:ascii="Times New Roman" w:hAnsi="Times New Roman"/>
      <w:b/>
      <w:bCs/>
      <w:color w:val="222222"/>
      <w:sz w:val="36"/>
      <w:szCs w:val="36"/>
      <w:lang w:eastAsia="en-US"/>
    </w:rPr>
  </w:style>
  <w:style w:type="paragraph" w:customStyle="1" w:styleId="ac">
    <w:name w:val="Подпись к таблице"/>
    <w:basedOn w:val="a"/>
    <w:link w:val="ab"/>
    <w:rsid w:val="004A2268"/>
    <w:pPr>
      <w:widowControl w:val="0"/>
      <w:spacing w:after="0" w:line="240" w:lineRule="auto"/>
    </w:pPr>
    <w:rPr>
      <w:rFonts w:ascii="Times New Roman" w:hAnsi="Times New Roman"/>
      <w:b/>
      <w:bCs/>
      <w:lang w:eastAsia="en-US"/>
    </w:rPr>
  </w:style>
  <w:style w:type="paragraph" w:customStyle="1" w:styleId="ae">
    <w:name w:val="Другое"/>
    <w:basedOn w:val="a"/>
    <w:link w:val="ad"/>
    <w:rsid w:val="004A2268"/>
    <w:pPr>
      <w:widowControl w:val="0"/>
      <w:spacing w:after="0" w:line="240" w:lineRule="auto"/>
      <w:ind w:firstLine="400"/>
    </w:pPr>
    <w:rPr>
      <w:rFonts w:ascii="Times New Roman" w:hAnsi="Times New Roman"/>
      <w:color w:val="222222"/>
      <w:lang w:eastAsia="en-US"/>
    </w:rPr>
  </w:style>
  <w:style w:type="paragraph" w:customStyle="1" w:styleId="ConsPlusTitle">
    <w:name w:val="ConsPlusTitle"/>
    <w:rsid w:val="004A2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unhideWhenUsed/>
    <w:rsid w:val="004A2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4A2268"/>
    <w:pPr>
      <w:ind w:left="720"/>
      <w:contextualSpacing/>
    </w:pPr>
  </w:style>
  <w:style w:type="character" w:styleId="af1">
    <w:name w:val="Hyperlink"/>
    <w:basedOn w:val="a0"/>
    <w:unhideWhenUsed/>
    <w:rsid w:val="004A1777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B01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01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B01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B01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no-indent">
    <w:name w:val="no-indent"/>
    <w:basedOn w:val="a"/>
    <w:rsid w:val="00EB01C0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uiPriority w:val="99"/>
    <w:semiHidden/>
    <w:unhideWhenUsed/>
    <w:rsid w:val="00EB01C0"/>
    <w:rPr>
      <w:color w:val="954F72"/>
      <w:u w:val="single"/>
    </w:rPr>
  </w:style>
  <w:style w:type="paragraph" w:customStyle="1" w:styleId="formattext">
    <w:name w:val="formattext"/>
    <w:basedOn w:val="a"/>
    <w:rsid w:val="00EB01C0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searchresult">
    <w:name w:val="search_result"/>
    <w:basedOn w:val="a0"/>
    <w:rsid w:val="00EB01C0"/>
  </w:style>
  <w:style w:type="character" w:customStyle="1" w:styleId="blk">
    <w:name w:val="blk"/>
    <w:basedOn w:val="a0"/>
    <w:rsid w:val="00EB01C0"/>
  </w:style>
  <w:style w:type="paragraph" w:styleId="af3">
    <w:name w:val="Body Text"/>
    <w:basedOn w:val="a"/>
    <w:link w:val="af4"/>
    <w:uiPriority w:val="99"/>
    <w:rsid w:val="00EB01C0"/>
    <w:pPr>
      <w:spacing w:after="0" w:line="24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EB01C0"/>
    <w:rPr>
      <w:rFonts w:ascii="Calibri" w:eastAsia="Calibri" w:hAnsi="Calibri" w:cs="Times New Roman"/>
      <w:sz w:val="28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B01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EB01C0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EB01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B01C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B01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B01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B01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B01C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B01C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4</cp:revision>
  <cp:lastPrinted>2025-06-26T05:07:00Z</cp:lastPrinted>
  <dcterms:created xsi:type="dcterms:W3CDTF">2025-06-26T05:03:00Z</dcterms:created>
  <dcterms:modified xsi:type="dcterms:W3CDTF">2025-06-27T05:50:00Z</dcterms:modified>
</cp:coreProperties>
</file>