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05A" w:rsidRPr="008B3591" w:rsidRDefault="00D7205A" w:rsidP="008B35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591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D7205A" w:rsidRDefault="00D7205A" w:rsidP="00BC48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591">
        <w:rPr>
          <w:rFonts w:ascii="Times New Roman" w:hAnsi="Times New Roman" w:cs="Times New Roman"/>
          <w:b/>
          <w:sz w:val="28"/>
          <w:szCs w:val="28"/>
        </w:rPr>
        <w:t>проведения публичных слушаний по обсуждению проекта решения Совета Приаргунского муниципального округа «</w:t>
      </w:r>
      <w:r w:rsidR="00BC480C" w:rsidRPr="00BC480C">
        <w:rPr>
          <w:rFonts w:ascii="Times New Roman" w:hAnsi="Times New Roman" w:cs="Times New Roman"/>
          <w:b/>
          <w:sz w:val="28"/>
          <w:szCs w:val="28"/>
        </w:rPr>
        <w:t>Об исполнении бюджета Приаргунского муниципального округа за 202</w:t>
      </w:r>
      <w:r w:rsidR="00BC480C" w:rsidRPr="00BC480C">
        <w:rPr>
          <w:rFonts w:ascii="Times New Roman" w:hAnsi="Times New Roman" w:cs="Times New Roman"/>
          <w:b/>
          <w:sz w:val="28"/>
          <w:szCs w:val="28"/>
        </w:rPr>
        <w:t>4</w:t>
      </w:r>
      <w:r w:rsidR="00BC480C" w:rsidRPr="00BC480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1196D" w:rsidRPr="008B359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B3591" w:rsidRPr="008B3591" w:rsidRDefault="008B3591" w:rsidP="008B35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5A" w:rsidRDefault="00D7205A" w:rsidP="008B35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BC480C">
        <w:rPr>
          <w:rFonts w:ascii="Times New Roman" w:hAnsi="Times New Roman" w:cs="Times New Roman"/>
          <w:sz w:val="28"/>
          <w:szCs w:val="28"/>
        </w:rPr>
        <w:t>19</w:t>
      </w:r>
      <w:r w:rsidR="0011196D">
        <w:rPr>
          <w:rFonts w:ascii="Times New Roman" w:hAnsi="Times New Roman" w:cs="Times New Roman"/>
          <w:sz w:val="28"/>
          <w:szCs w:val="28"/>
        </w:rPr>
        <w:t xml:space="preserve"> </w:t>
      </w:r>
      <w:r w:rsidR="00FA61FF">
        <w:rPr>
          <w:rFonts w:ascii="Times New Roman" w:hAnsi="Times New Roman" w:cs="Times New Roman"/>
          <w:sz w:val="28"/>
          <w:szCs w:val="28"/>
        </w:rPr>
        <w:t>ма</w:t>
      </w:r>
      <w:r w:rsidR="003B750B">
        <w:rPr>
          <w:rFonts w:ascii="Times New Roman" w:hAnsi="Times New Roman" w:cs="Times New Roman"/>
          <w:sz w:val="28"/>
          <w:szCs w:val="28"/>
        </w:rPr>
        <w:t>я 202</w:t>
      </w:r>
      <w:r w:rsidR="00BC480C">
        <w:rPr>
          <w:rFonts w:ascii="Times New Roman" w:hAnsi="Times New Roman" w:cs="Times New Roman"/>
          <w:sz w:val="28"/>
          <w:szCs w:val="28"/>
        </w:rPr>
        <w:t>5</w:t>
      </w:r>
      <w:r w:rsidR="003B7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8B3591" w:rsidRDefault="008B3591" w:rsidP="008B35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205A" w:rsidRDefault="00D7205A" w:rsidP="008B35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BC480C">
        <w:rPr>
          <w:rFonts w:ascii="Times New Roman" w:hAnsi="Times New Roman" w:cs="Times New Roman"/>
          <w:sz w:val="28"/>
          <w:szCs w:val="28"/>
        </w:rPr>
        <w:t>актовый зал администрации Приаргунского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по адресу: 674310, Забайкальский край, п.г.т. Приаргунск, ул. </w:t>
      </w:r>
      <w:r w:rsidR="00BC480C">
        <w:rPr>
          <w:rFonts w:ascii="Times New Roman" w:hAnsi="Times New Roman" w:cs="Times New Roman"/>
          <w:sz w:val="28"/>
          <w:szCs w:val="28"/>
        </w:rPr>
        <w:t>Ленина, 6</w:t>
      </w:r>
    </w:p>
    <w:p w:rsidR="008B3591" w:rsidRDefault="008B3591" w:rsidP="008B35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205A" w:rsidRDefault="0011196D" w:rsidP="008B35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</w:t>
      </w:r>
      <w:r w:rsidR="00BC480C">
        <w:rPr>
          <w:rFonts w:ascii="Times New Roman" w:hAnsi="Times New Roman" w:cs="Times New Roman"/>
          <w:sz w:val="28"/>
          <w:szCs w:val="28"/>
        </w:rPr>
        <w:t>7</w:t>
      </w:r>
      <w:r w:rsidR="00D7205A">
        <w:rPr>
          <w:rFonts w:ascii="Times New Roman" w:hAnsi="Times New Roman" w:cs="Times New Roman"/>
          <w:sz w:val="28"/>
          <w:szCs w:val="28"/>
        </w:rPr>
        <w:t>.</w:t>
      </w:r>
      <w:r w:rsidR="00BC480C">
        <w:rPr>
          <w:rFonts w:ascii="Times New Roman" w:hAnsi="Times New Roman" w:cs="Times New Roman"/>
          <w:sz w:val="28"/>
          <w:szCs w:val="28"/>
        </w:rPr>
        <w:t>0</w:t>
      </w:r>
      <w:r w:rsidR="00D7205A">
        <w:rPr>
          <w:rFonts w:ascii="Times New Roman" w:hAnsi="Times New Roman" w:cs="Times New Roman"/>
          <w:sz w:val="28"/>
          <w:szCs w:val="28"/>
        </w:rPr>
        <w:t>0 часов.</w:t>
      </w:r>
    </w:p>
    <w:p w:rsidR="008B3591" w:rsidRDefault="008B3591" w:rsidP="008B35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3591" w:rsidRDefault="009C73DA" w:rsidP="008B35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присутствуют: </w:t>
      </w:r>
      <w:r w:rsidR="00BC480C">
        <w:rPr>
          <w:rFonts w:ascii="Times New Roman" w:hAnsi="Times New Roman" w:cs="Times New Roman"/>
          <w:sz w:val="28"/>
          <w:szCs w:val="28"/>
        </w:rPr>
        <w:t>47</w:t>
      </w:r>
      <w:r w:rsidR="00D7205A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8B3591" w:rsidRDefault="008B3591" w:rsidP="008B359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B750B" w:rsidRPr="00CC4CB5" w:rsidRDefault="00BC480C" w:rsidP="001A4D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Баженова </w:t>
      </w:r>
      <w:r w:rsidR="003A3561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B750B" w:rsidRPr="00713195">
        <w:rPr>
          <w:rFonts w:ascii="Times New Roman" w:hAnsi="Times New Roman" w:cs="Times New Roman"/>
          <w:b/>
          <w:sz w:val="28"/>
          <w:szCs w:val="28"/>
        </w:rPr>
        <w:t>.:</w:t>
      </w:r>
      <w:r w:rsidR="003B750B">
        <w:rPr>
          <w:rFonts w:ascii="Times New Roman" w:hAnsi="Times New Roman" w:cs="Times New Roman"/>
          <w:sz w:val="28"/>
          <w:szCs w:val="28"/>
        </w:rPr>
        <w:t xml:space="preserve"> </w:t>
      </w:r>
      <w:r w:rsidR="003B750B" w:rsidRPr="00CC4CB5">
        <w:rPr>
          <w:rFonts w:ascii="Times New Roman" w:hAnsi="Times New Roman" w:cs="Times New Roman"/>
          <w:sz w:val="28"/>
          <w:szCs w:val="28"/>
        </w:rPr>
        <w:t>Уважаемые присутствующие</w:t>
      </w:r>
      <w:r w:rsidR="003B750B">
        <w:rPr>
          <w:rFonts w:ascii="Times New Roman" w:hAnsi="Times New Roman" w:cs="Times New Roman"/>
          <w:sz w:val="28"/>
          <w:szCs w:val="28"/>
        </w:rPr>
        <w:t>, добрый вечер</w:t>
      </w:r>
      <w:r w:rsidR="003B750B" w:rsidRPr="00CC4CB5">
        <w:rPr>
          <w:rFonts w:ascii="Times New Roman" w:hAnsi="Times New Roman" w:cs="Times New Roman"/>
          <w:sz w:val="28"/>
          <w:szCs w:val="28"/>
        </w:rPr>
        <w:t>!</w:t>
      </w:r>
    </w:p>
    <w:p w:rsidR="00713195" w:rsidRPr="00713195" w:rsidRDefault="003B750B" w:rsidP="003A3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195">
        <w:rPr>
          <w:rFonts w:ascii="Times New Roman" w:hAnsi="Times New Roman" w:cs="Times New Roman"/>
          <w:sz w:val="28"/>
          <w:szCs w:val="28"/>
        </w:rPr>
        <w:t>В соответствии с порядком организации и проведения публичных слушаний в Приаргунском муниципальном округе, утв</w:t>
      </w:r>
      <w:r w:rsidR="001A4DCA">
        <w:rPr>
          <w:rFonts w:ascii="Times New Roman" w:hAnsi="Times New Roman" w:cs="Times New Roman"/>
          <w:sz w:val="28"/>
          <w:szCs w:val="28"/>
        </w:rPr>
        <w:t>ержденного р</w:t>
      </w:r>
      <w:r w:rsidRPr="00713195">
        <w:rPr>
          <w:rFonts w:ascii="Times New Roman" w:hAnsi="Times New Roman" w:cs="Times New Roman"/>
          <w:sz w:val="28"/>
          <w:szCs w:val="28"/>
        </w:rPr>
        <w:t xml:space="preserve">ешением Совета от 23.09.2022 №287 сегодня проводятся публичные слушания по обсуждению проекта решения Совета Приаргунского муниципального округа Забайкальского края </w:t>
      </w:r>
      <w:r w:rsidR="003A3561" w:rsidRPr="003A3561">
        <w:rPr>
          <w:rFonts w:ascii="Times New Roman" w:hAnsi="Times New Roman" w:cs="Times New Roman"/>
          <w:sz w:val="28"/>
          <w:szCs w:val="28"/>
        </w:rPr>
        <w:t>«Об исполнении бюджета Приаргунского муниципального округа за 202</w:t>
      </w:r>
      <w:r w:rsidR="00BC480C">
        <w:rPr>
          <w:rFonts w:ascii="Times New Roman" w:hAnsi="Times New Roman" w:cs="Times New Roman"/>
          <w:sz w:val="28"/>
          <w:szCs w:val="28"/>
        </w:rPr>
        <w:t xml:space="preserve">4 год». </w:t>
      </w:r>
      <w:r w:rsidRPr="00713195">
        <w:rPr>
          <w:rFonts w:ascii="Times New Roman" w:hAnsi="Times New Roman" w:cs="Times New Roman"/>
          <w:sz w:val="28"/>
          <w:szCs w:val="28"/>
        </w:rPr>
        <w:t xml:space="preserve">Инициатором </w:t>
      </w:r>
      <w:r w:rsidR="001A4DCA">
        <w:rPr>
          <w:rFonts w:ascii="Times New Roman" w:hAnsi="Times New Roman" w:cs="Times New Roman"/>
          <w:sz w:val="28"/>
          <w:szCs w:val="28"/>
        </w:rPr>
        <w:t xml:space="preserve">проведения публичных </w:t>
      </w:r>
      <w:r w:rsidRPr="00713195">
        <w:rPr>
          <w:rFonts w:ascii="Times New Roman" w:hAnsi="Times New Roman" w:cs="Times New Roman"/>
          <w:sz w:val="28"/>
          <w:szCs w:val="28"/>
        </w:rPr>
        <w:t xml:space="preserve">слушаний является глава Приаргунского муниципального округа. Дата проведения публичных слушаний назначена постановлением главы </w:t>
      </w:r>
      <w:bookmarkStart w:id="0" w:name="_GoBack"/>
      <w:bookmarkEnd w:id="0"/>
      <w:r w:rsidR="001A4DCA">
        <w:rPr>
          <w:rFonts w:ascii="Times New Roman" w:hAnsi="Times New Roman" w:cs="Times New Roman"/>
          <w:sz w:val="28"/>
          <w:szCs w:val="28"/>
        </w:rPr>
        <w:t xml:space="preserve">Приаргунского муниципального округа от </w:t>
      </w:r>
      <w:r w:rsidR="00BC480C">
        <w:rPr>
          <w:rFonts w:ascii="Times New Roman" w:hAnsi="Times New Roman" w:cs="Times New Roman"/>
          <w:sz w:val="28"/>
          <w:szCs w:val="28"/>
        </w:rPr>
        <w:t>30</w:t>
      </w:r>
      <w:r w:rsidR="003A3561">
        <w:rPr>
          <w:rFonts w:ascii="Times New Roman" w:hAnsi="Times New Roman" w:cs="Times New Roman"/>
          <w:sz w:val="28"/>
          <w:szCs w:val="28"/>
        </w:rPr>
        <w:t>.04</w:t>
      </w:r>
      <w:r w:rsidRPr="00713195">
        <w:rPr>
          <w:rFonts w:ascii="Times New Roman" w:hAnsi="Times New Roman" w:cs="Times New Roman"/>
          <w:sz w:val="28"/>
          <w:szCs w:val="28"/>
        </w:rPr>
        <w:t>.202</w:t>
      </w:r>
      <w:r w:rsidR="00BC480C">
        <w:rPr>
          <w:rFonts w:ascii="Times New Roman" w:hAnsi="Times New Roman" w:cs="Times New Roman"/>
          <w:sz w:val="28"/>
          <w:szCs w:val="28"/>
        </w:rPr>
        <w:t>5 г №6</w:t>
      </w:r>
      <w:r w:rsidRPr="007131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3195" w:rsidRPr="00713195" w:rsidRDefault="009C73DA" w:rsidP="00713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13195" w:rsidRPr="00713195">
        <w:rPr>
          <w:rFonts w:ascii="Times New Roman" w:hAnsi="Times New Roman" w:cs="Times New Roman"/>
          <w:sz w:val="28"/>
          <w:szCs w:val="28"/>
        </w:rPr>
        <w:t xml:space="preserve">редлагаю путем открытого голосования избрать председателем публичных слушаний </w:t>
      </w:r>
      <w:r w:rsidR="00BC480C">
        <w:rPr>
          <w:rFonts w:ascii="Times New Roman" w:hAnsi="Times New Roman" w:cs="Times New Roman"/>
          <w:sz w:val="28"/>
          <w:szCs w:val="28"/>
        </w:rPr>
        <w:t>Григорьева В.А.</w:t>
      </w:r>
      <w:r w:rsidR="00713195" w:rsidRPr="00713195">
        <w:rPr>
          <w:rFonts w:ascii="Times New Roman" w:hAnsi="Times New Roman" w:cs="Times New Roman"/>
          <w:sz w:val="28"/>
          <w:szCs w:val="28"/>
        </w:rPr>
        <w:t>, секретарем Пешкову Е.Н.</w:t>
      </w:r>
    </w:p>
    <w:p w:rsidR="00713195" w:rsidRDefault="001A4DCA" w:rsidP="00713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голосовать:</w:t>
      </w:r>
    </w:p>
    <w:p w:rsidR="00713195" w:rsidRDefault="00713195" w:rsidP="00713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195">
        <w:rPr>
          <w:rFonts w:ascii="Times New Roman" w:hAnsi="Times New Roman" w:cs="Times New Roman"/>
          <w:sz w:val="28"/>
          <w:szCs w:val="28"/>
        </w:rPr>
        <w:t>«За» единогласно</w:t>
      </w:r>
    </w:p>
    <w:p w:rsidR="00713195" w:rsidRPr="00713195" w:rsidRDefault="00713195" w:rsidP="00713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195">
        <w:rPr>
          <w:rFonts w:ascii="Times New Roman" w:hAnsi="Times New Roman" w:cs="Times New Roman"/>
          <w:sz w:val="28"/>
          <w:szCs w:val="28"/>
        </w:rPr>
        <w:t>Передаю слово председател</w:t>
      </w:r>
      <w:r w:rsidR="001A4DCA">
        <w:rPr>
          <w:rFonts w:ascii="Times New Roman" w:hAnsi="Times New Roman" w:cs="Times New Roman"/>
          <w:sz w:val="28"/>
          <w:szCs w:val="28"/>
        </w:rPr>
        <w:t>ю</w:t>
      </w:r>
      <w:r w:rsidRPr="00713195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BC480C">
        <w:rPr>
          <w:rFonts w:ascii="Times New Roman" w:hAnsi="Times New Roman" w:cs="Times New Roman"/>
          <w:sz w:val="28"/>
          <w:szCs w:val="28"/>
        </w:rPr>
        <w:t>Григорьеву В.А.</w:t>
      </w:r>
    </w:p>
    <w:p w:rsidR="00D7205A" w:rsidRPr="00713195" w:rsidRDefault="00D7205A" w:rsidP="007131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3195" w:rsidRPr="00713195" w:rsidRDefault="00BC480C" w:rsidP="001A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Григорьев В.А.</w:t>
      </w:r>
      <w:r w:rsidR="00D7205A" w:rsidRPr="00713195">
        <w:rPr>
          <w:rFonts w:ascii="Times New Roman" w:hAnsi="Times New Roman" w:cs="Times New Roman"/>
          <w:sz w:val="28"/>
          <w:szCs w:val="28"/>
        </w:rPr>
        <w:t xml:space="preserve">: </w:t>
      </w:r>
      <w:r w:rsidR="00713195" w:rsidRPr="00713195">
        <w:rPr>
          <w:rFonts w:ascii="Times New Roman" w:hAnsi="Times New Roman" w:cs="Times New Roman"/>
          <w:sz w:val="28"/>
          <w:szCs w:val="28"/>
        </w:rPr>
        <w:t>Добрый вечер, уважаемые присутствующие!</w:t>
      </w:r>
    </w:p>
    <w:p w:rsidR="003A3561" w:rsidRPr="004D353E" w:rsidRDefault="003A3561" w:rsidP="003A3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3E">
        <w:rPr>
          <w:rFonts w:ascii="Times New Roman" w:hAnsi="Times New Roman" w:cs="Times New Roman"/>
          <w:sz w:val="28"/>
          <w:szCs w:val="28"/>
        </w:rPr>
        <w:t xml:space="preserve">На публичных слушаниях присутствуют заместитель главы, председатели комитетов, начальники отделов администрации, территориальные органы администрации, специалисты администрации и комитетов, жители Приаргунского муниципального округа. </w:t>
      </w:r>
    </w:p>
    <w:p w:rsidR="003A3561" w:rsidRPr="004D353E" w:rsidRDefault="003A3561" w:rsidP="003A3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3E">
        <w:rPr>
          <w:rFonts w:ascii="Times New Roman" w:hAnsi="Times New Roman" w:cs="Times New Roman"/>
          <w:sz w:val="28"/>
          <w:szCs w:val="28"/>
        </w:rPr>
        <w:t>Предлагаю следующий регламент обсуждения:</w:t>
      </w:r>
    </w:p>
    <w:p w:rsidR="003A3561" w:rsidRDefault="003A3561" w:rsidP="003A35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353E">
        <w:rPr>
          <w:rFonts w:ascii="Times New Roman" w:hAnsi="Times New Roman" w:cs="Times New Roman"/>
          <w:sz w:val="28"/>
          <w:szCs w:val="28"/>
        </w:rPr>
        <w:t>- доклад председателя комитета по финансам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Колесниковой Е.М.</w:t>
      </w:r>
    </w:p>
    <w:p w:rsidR="003A3561" w:rsidRPr="004D353E" w:rsidRDefault="003A3561" w:rsidP="003A35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353E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вопросы докладчик</w:t>
      </w:r>
      <w:r w:rsidR="00BC480C">
        <w:rPr>
          <w:rFonts w:ascii="Times New Roman" w:hAnsi="Times New Roman" w:cs="Times New Roman"/>
          <w:sz w:val="28"/>
          <w:szCs w:val="28"/>
        </w:rPr>
        <w:t>у</w:t>
      </w:r>
    </w:p>
    <w:p w:rsidR="003A3561" w:rsidRPr="004D353E" w:rsidRDefault="003A3561" w:rsidP="003A35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353E">
        <w:rPr>
          <w:rFonts w:ascii="Times New Roman" w:hAnsi="Times New Roman" w:cs="Times New Roman"/>
          <w:sz w:val="28"/>
          <w:szCs w:val="28"/>
        </w:rPr>
        <w:t>- заключительное выступление председательствующего.</w:t>
      </w:r>
    </w:p>
    <w:p w:rsidR="00713195" w:rsidRDefault="00713195" w:rsidP="007131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195">
        <w:rPr>
          <w:rFonts w:ascii="Times New Roman" w:hAnsi="Times New Roman" w:cs="Times New Roman"/>
          <w:sz w:val="28"/>
          <w:szCs w:val="28"/>
        </w:rPr>
        <w:t xml:space="preserve">Прошу голосовать за </w:t>
      </w:r>
      <w:r w:rsidR="001A4DCA">
        <w:rPr>
          <w:rFonts w:ascii="Times New Roman" w:hAnsi="Times New Roman" w:cs="Times New Roman"/>
          <w:sz w:val="28"/>
          <w:szCs w:val="28"/>
        </w:rPr>
        <w:t>предложенный порядок обсуждения:</w:t>
      </w:r>
    </w:p>
    <w:p w:rsidR="00713195" w:rsidRDefault="00713195" w:rsidP="007131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195">
        <w:rPr>
          <w:rFonts w:ascii="Times New Roman" w:hAnsi="Times New Roman" w:cs="Times New Roman"/>
          <w:sz w:val="28"/>
          <w:szCs w:val="28"/>
        </w:rPr>
        <w:t>«За» единогласно</w:t>
      </w:r>
    </w:p>
    <w:p w:rsidR="00713195" w:rsidRPr="00713195" w:rsidRDefault="00713195" w:rsidP="007131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195">
        <w:rPr>
          <w:rFonts w:ascii="Times New Roman" w:hAnsi="Times New Roman" w:cs="Times New Roman"/>
          <w:sz w:val="28"/>
          <w:szCs w:val="28"/>
        </w:rPr>
        <w:t>На начало проведения публичных слушаний каких-либо замечаний и предложени</w:t>
      </w:r>
      <w:r w:rsidR="009A15B8">
        <w:rPr>
          <w:rFonts w:ascii="Times New Roman" w:hAnsi="Times New Roman" w:cs="Times New Roman"/>
          <w:sz w:val="28"/>
          <w:szCs w:val="28"/>
        </w:rPr>
        <w:t xml:space="preserve">й </w:t>
      </w:r>
      <w:r w:rsidRPr="00713195">
        <w:rPr>
          <w:rFonts w:ascii="Times New Roman" w:hAnsi="Times New Roman" w:cs="Times New Roman"/>
          <w:sz w:val="28"/>
          <w:szCs w:val="28"/>
        </w:rPr>
        <w:t>в письменной форме не поступало.</w:t>
      </w:r>
    </w:p>
    <w:p w:rsidR="00713195" w:rsidRPr="00713195" w:rsidRDefault="00713195" w:rsidP="007131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195">
        <w:rPr>
          <w:rFonts w:ascii="Times New Roman" w:hAnsi="Times New Roman" w:cs="Times New Roman"/>
          <w:sz w:val="28"/>
          <w:szCs w:val="28"/>
        </w:rPr>
        <w:lastRenderedPageBreak/>
        <w:t>Слово для доклада предоставляется председателю Комитета по финансам администрации П</w:t>
      </w:r>
      <w:r w:rsidR="009C73DA">
        <w:rPr>
          <w:rFonts w:ascii="Times New Roman" w:hAnsi="Times New Roman" w:cs="Times New Roman"/>
          <w:sz w:val="28"/>
          <w:szCs w:val="28"/>
        </w:rPr>
        <w:t>риаргунского муниципального округа</w:t>
      </w:r>
      <w:r w:rsidRPr="00713195">
        <w:rPr>
          <w:rFonts w:ascii="Times New Roman" w:hAnsi="Times New Roman" w:cs="Times New Roman"/>
          <w:sz w:val="28"/>
          <w:szCs w:val="28"/>
        </w:rPr>
        <w:t xml:space="preserve"> Колесниковой Е.М.</w:t>
      </w:r>
    </w:p>
    <w:p w:rsidR="008B3591" w:rsidRPr="00713195" w:rsidRDefault="008B3591" w:rsidP="007131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3561" w:rsidRPr="003A3561" w:rsidRDefault="00321C7C" w:rsidP="003A3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195">
        <w:rPr>
          <w:rFonts w:ascii="Times New Roman" w:hAnsi="Times New Roman" w:cs="Times New Roman"/>
          <w:b/>
          <w:sz w:val="28"/>
          <w:szCs w:val="28"/>
        </w:rPr>
        <w:t>Колесникова Е.М</w:t>
      </w:r>
      <w:r w:rsidR="00D7205A" w:rsidRPr="00713195">
        <w:rPr>
          <w:rFonts w:ascii="Times New Roman" w:hAnsi="Times New Roman" w:cs="Times New Roman"/>
          <w:b/>
          <w:sz w:val="28"/>
          <w:szCs w:val="28"/>
        </w:rPr>
        <w:t>.:</w:t>
      </w:r>
      <w:r w:rsidR="00D7205A" w:rsidRPr="00713195">
        <w:rPr>
          <w:rFonts w:ascii="Times New Roman" w:hAnsi="Times New Roman" w:cs="Times New Roman"/>
          <w:sz w:val="28"/>
          <w:szCs w:val="28"/>
        </w:rPr>
        <w:t xml:space="preserve"> Добрый день, уважаемые присутствующие. </w:t>
      </w:r>
    </w:p>
    <w:p w:rsidR="00BC480C" w:rsidRPr="00BC480C" w:rsidRDefault="003A3561" w:rsidP="00BC48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35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C480C" w:rsidRPr="00BC480C">
        <w:rPr>
          <w:rFonts w:ascii="Times New Roman" w:eastAsia="Times New Roman" w:hAnsi="Times New Roman" w:cs="Times New Roman"/>
          <w:sz w:val="28"/>
          <w:szCs w:val="28"/>
        </w:rPr>
        <w:t xml:space="preserve">Общий объем доходов бюджета, с учетом безвозмездных поступлений, Приаргунского муниципального округа за 2024 год составил   </w:t>
      </w:r>
      <w:r w:rsidR="00BC480C" w:rsidRPr="00BC480C">
        <w:rPr>
          <w:rFonts w:ascii="Times New Roman" w:eastAsia="Times New Roman" w:hAnsi="Times New Roman" w:cs="Times New Roman"/>
          <w:b/>
          <w:sz w:val="28"/>
          <w:szCs w:val="28"/>
        </w:rPr>
        <w:t>1378494,3</w:t>
      </w:r>
      <w:r w:rsidR="00BC480C" w:rsidRPr="00BC4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480C" w:rsidRPr="00BC480C">
        <w:rPr>
          <w:rFonts w:ascii="Times New Roman" w:eastAsia="Times New Roman" w:hAnsi="Times New Roman" w:cs="Times New Roman"/>
          <w:sz w:val="28"/>
          <w:szCs w:val="28"/>
        </w:rPr>
        <w:t>т.р</w:t>
      </w:r>
      <w:proofErr w:type="spellEnd"/>
      <w:r w:rsidR="00BC480C" w:rsidRPr="00BC480C">
        <w:rPr>
          <w:rFonts w:ascii="Times New Roman" w:eastAsia="Times New Roman" w:hAnsi="Times New Roman" w:cs="Times New Roman"/>
          <w:sz w:val="28"/>
          <w:szCs w:val="28"/>
        </w:rPr>
        <w:t xml:space="preserve">., или 99,4 % к плановым назначениям. Общий объем расходов составляет </w:t>
      </w:r>
      <w:r w:rsidR="00BC480C" w:rsidRPr="00BC480C">
        <w:rPr>
          <w:rFonts w:ascii="Times New Roman" w:eastAsia="Times New Roman" w:hAnsi="Times New Roman" w:cs="Times New Roman"/>
          <w:b/>
          <w:sz w:val="28"/>
          <w:szCs w:val="28"/>
        </w:rPr>
        <w:t>1357866,5</w:t>
      </w:r>
      <w:r w:rsidR="00BC480C" w:rsidRPr="00BC4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480C" w:rsidRPr="00BC480C">
        <w:rPr>
          <w:rFonts w:ascii="Times New Roman" w:eastAsia="Times New Roman" w:hAnsi="Times New Roman" w:cs="Times New Roman"/>
          <w:sz w:val="28"/>
          <w:szCs w:val="28"/>
        </w:rPr>
        <w:t>т.р</w:t>
      </w:r>
      <w:proofErr w:type="spellEnd"/>
      <w:r w:rsidR="00BC480C" w:rsidRPr="00BC480C">
        <w:rPr>
          <w:rFonts w:ascii="Times New Roman" w:eastAsia="Times New Roman" w:hAnsi="Times New Roman" w:cs="Times New Roman"/>
          <w:sz w:val="28"/>
          <w:szCs w:val="28"/>
        </w:rPr>
        <w:t xml:space="preserve">., или   94,9 % к плановым назначениям. Размер профицита составляет </w:t>
      </w:r>
      <w:r w:rsidR="00BC480C" w:rsidRPr="00BC480C">
        <w:rPr>
          <w:rFonts w:ascii="Times New Roman" w:eastAsia="Times New Roman" w:hAnsi="Times New Roman" w:cs="Times New Roman"/>
          <w:b/>
          <w:sz w:val="28"/>
          <w:szCs w:val="28"/>
        </w:rPr>
        <w:t xml:space="preserve">20627,8 </w:t>
      </w:r>
      <w:r w:rsidR="00BC480C" w:rsidRPr="00BC480C">
        <w:rPr>
          <w:rFonts w:ascii="Times New Roman" w:eastAsia="Times New Roman" w:hAnsi="Times New Roman" w:cs="Times New Roman"/>
          <w:sz w:val="28"/>
          <w:szCs w:val="28"/>
        </w:rPr>
        <w:t>тыс. руб.  Погашение   обязательств за счет прочих источников внутреннего финансирования дефицитов бюджета в 2024 году составляет 571,0 тыс. руб.</w:t>
      </w:r>
    </w:p>
    <w:p w:rsidR="00BC480C" w:rsidRPr="00BC480C" w:rsidRDefault="00BC480C" w:rsidP="00BC4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C4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План по налоговым и неналоговым доходам по консолидированному бюджету за 2024 год выполнен на 105,4%, при уточненном плане собственных доходов 370672,9 тыс. рублей, фактически поступило 390685,4 тыс. рублей.</w:t>
      </w:r>
    </w:p>
    <w:p w:rsidR="00BC480C" w:rsidRPr="00BC480C" w:rsidRDefault="00BC480C" w:rsidP="00BC4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     Бюджетные назначения по налоговым доходам выполнены на 105,6 %, при уточненном плане 356768,6 тыс. руб. поступило 376745,5 тыс. руб., неналоговые доходы выполнены на 100,3 %, при уточненном плане 13904,3 тыс. рублей, фактически поступило 13939,9 тыс. рублей. </w:t>
      </w:r>
    </w:p>
    <w:p w:rsidR="00BC480C" w:rsidRPr="00BC480C" w:rsidRDefault="00BC480C" w:rsidP="00BC480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80C">
        <w:rPr>
          <w:rFonts w:ascii="Times New Roman" w:hAnsi="Times New Roman" w:cs="Times New Roman"/>
          <w:sz w:val="28"/>
          <w:szCs w:val="28"/>
        </w:rPr>
        <w:t xml:space="preserve">Поступления за 2024 год составили 313227,6 тыс. рублей по сравнению с аналогичным периодом прошлого года выросли на 90138,2 тыс. рублей, темп роста составил 140,4%. </w:t>
      </w:r>
    </w:p>
    <w:p w:rsidR="00BC480C" w:rsidRPr="00BC480C" w:rsidRDefault="00BC480C" w:rsidP="00BC480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80C">
        <w:rPr>
          <w:rFonts w:ascii="Times New Roman" w:hAnsi="Times New Roman" w:cs="Times New Roman"/>
          <w:sz w:val="28"/>
          <w:szCs w:val="28"/>
        </w:rPr>
        <w:t>Рост поступлений обеспечен основными видами деятельности «Государственное управление и обеспечение военной безопасности; социальное обеспечение» и «Образование».</w:t>
      </w:r>
    </w:p>
    <w:p w:rsidR="00BC480C" w:rsidRPr="00BC480C" w:rsidRDefault="00BC480C" w:rsidP="00BC480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80C">
        <w:rPr>
          <w:rFonts w:ascii="Times New Roman" w:hAnsi="Times New Roman" w:cs="Times New Roman"/>
          <w:sz w:val="28"/>
          <w:szCs w:val="28"/>
        </w:rPr>
        <w:t>По данным Территориального органа Федеральной службы государственной статистики по Забайкальскому краю на 01 ноября 2024 года темп роста фонда заработной платы по Приаргунскому муниципальному округу составил 118,8%, темп роста среднемесячной заработной платы составил 120,4%.</w:t>
      </w:r>
    </w:p>
    <w:p w:rsidR="00BC480C" w:rsidRPr="00BC480C" w:rsidRDefault="00BC480C" w:rsidP="00BC480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80C">
        <w:rPr>
          <w:rFonts w:ascii="Times New Roman" w:hAnsi="Times New Roman" w:cs="Times New Roman"/>
          <w:sz w:val="28"/>
          <w:szCs w:val="28"/>
        </w:rPr>
        <w:t>Бюджетные назначения выполнены на 106,7 %.</w:t>
      </w:r>
    </w:p>
    <w:p w:rsidR="00BC480C" w:rsidRPr="00BC480C" w:rsidRDefault="00BC480C" w:rsidP="00BC480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80C">
        <w:rPr>
          <w:rFonts w:ascii="Times New Roman" w:hAnsi="Times New Roman" w:cs="Times New Roman"/>
          <w:sz w:val="28"/>
          <w:szCs w:val="28"/>
        </w:rPr>
        <w:t xml:space="preserve">За 2024 год поступления составили 2 669,9 тыс. рублей, что ниже поступлений 2023 года на 1 153тыс. рублей или на 30,2%.  Снижение обусловлено уменьшением норматива отчислений в бюджет муниципального округа с 0,1059% до 0,0524%, что в суммовом выражении составило порядка    2 726 тыс. рублей. </w:t>
      </w:r>
    </w:p>
    <w:p w:rsidR="00BC480C" w:rsidRPr="00BC480C" w:rsidRDefault="00BC480C" w:rsidP="00BC480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C480C">
        <w:rPr>
          <w:rFonts w:ascii="Times New Roman" w:hAnsi="Times New Roman" w:cs="Times New Roman"/>
          <w:sz w:val="28"/>
          <w:szCs w:val="28"/>
        </w:rPr>
        <w:t xml:space="preserve">Бюджетные назначения за 2024 год выполнены на 100%. </w:t>
      </w:r>
    </w:p>
    <w:p w:rsidR="00BC480C" w:rsidRPr="00BC480C" w:rsidRDefault="00BC480C" w:rsidP="00BC480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80C">
        <w:rPr>
          <w:rFonts w:ascii="Times New Roman" w:hAnsi="Times New Roman" w:cs="Times New Roman"/>
          <w:sz w:val="28"/>
          <w:szCs w:val="28"/>
        </w:rPr>
        <w:t xml:space="preserve">Поступления составили 1884 тыс. рублей, по сравнению с 2023 годом увеличились на 16 тыс. рублей, темп роста составил 100,9%.  </w:t>
      </w:r>
    </w:p>
    <w:p w:rsidR="00BC480C" w:rsidRPr="00BC480C" w:rsidRDefault="00BC480C" w:rsidP="00BC480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80C">
        <w:rPr>
          <w:rFonts w:ascii="Times New Roman" w:hAnsi="Times New Roman" w:cs="Times New Roman"/>
          <w:sz w:val="28"/>
          <w:szCs w:val="28"/>
        </w:rPr>
        <w:t>Бюджетные назначения выполнены на 100%.</w:t>
      </w:r>
    </w:p>
    <w:p w:rsidR="00BC480C" w:rsidRPr="00BC480C" w:rsidRDefault="00BC480C" w:rsidP="00BC480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80C">
        <w:rPr>
          <w:rFonts w:ascii="Times New Roman" w:hAnsi="Times New Roman" w:cs="Times New Roman"/>
          <w:sz w:val="28"/>
          <w:szCs w:val="28"/>
        </w:rPr>
        <w:t>Поступления за 2024 год составили 1 611 тыс. рублей и увеличились на 1 233 тыс. рублей или 4,2 раза.  Рост поступлений произошел в связи с переносом срока уплаты за 2023 год (оставшиеся 2/3 патента) на 09.01.2024.</w:t>
      </w:r>
    </w:p>
    <w:p w:rsidR="00BC480C" w:rsidRPr="00BC480C" w:rsidRDefault="00BC480C" w:rsidP="00BC480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80C">
        <w:rPr>
          <w:rFonts w:ascii="Times New Roman" w:hAnsi="Times New Roman" w:cs="Times New Roman"/>
          <w:sz w:val="28"/>
          <w:szCs w:val="28"/>
        </w:rPr>
        <w:t>Бюджетные назначения выполнены на 100%.</w:t>
      </w:r>
    </w:p>
    <w:p w:rsidR="00BC480C" w:rsidRPr="00BC480C" w:rsidRDefault="00BC480C" w:rsidP="00BC4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80C">
        <w:rPr>
          <w:rFonts w:ascii="Times New Roman" w:hAnsi="Times New Roman" w:cs="Times New Roman"/>
          <w:sz w:val="28"/>
          <w:szCs w:val="28"/>
        </w:rPr>
        <w:t xml:space="preserve">За 2024 год поступления составили 5 120 тыс. рублей. По сравнению с 2023 годом поступления снизились на 517 тыс. рублей или на 9,2%, что обусловлено снижением сумм поступлений в счет погашения задолженности </w:t>
      </w:r>
      <w:r w:rsidRPr="00BC480C">
        <w:rPr>
          <w:rFonts w:ascii="Times New Roman" w:hAnsi="Times New Roman" w:cs="Times New Roman"/>
          <w:sz w:val="28"/>
          <w:szCs w:val="28"/>
        </w:rPr>
        <w:lastRenderedPageBreak/>
        <w:t>в течение года. Так, в 2023 году двумя наиболее крупными налогоплательщиками погашена задолженность за 2021 год и уплачены текущие начисления за 2022 год, в 2024 году – уплачены текущие начисления за 2023 год.</w:t>
      </w:r>
    </w:p>
    <w:p w:rsidR="00BC480C" w:rsidRPr="00BC480C" w:rsidRDefault="00BC480C" w:rsidP="00BC4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80C">
        <w:rPr>
          <w:rFonts w:ascii="Times New Roman" w:hAnsi="Times New Roman" w:cs="Times New Roman"/>
          <w:sz w:val="28"/>
          <w:szCs w:val="28"/>
        </w:rPr>
        <w:t>Бюджетные назначения выполнены на 100%.</w:t>
      </w:r>
    </w:p>
    <w:p w:rsidR="00BC480C" w:rsidRPr="00BC480C" w:rsidRDefault="00BC480C" w:rsidP="00BC4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0C">
        <w:rPr>
          <w:rFonts w:ascii="Times New Roman" w:hAnsi="Times New Roman" w:cs="Times New Roman"/>
          <w:sz w:val="28"/>
          <w:szCs w:val="28"/>
        </w:rPr>
        <w:t xml:space="preserve">Поступления по земельному налогу за 2024 год составили 8 169 тыс. рублей, что ниже поступлений аналогичного периода прошлого года на 1 167 тыс. рублей или на 12,5%. Причиной снижения поступлений является снижение кадастровой стоимости в связи с переоценкой земельных участков по состоянию на 01.01.2022 и 01.01.2023. Налогооблагаемая база за 2023 год снизилась к 2022 году до 96,9%, сумма налога к уплате до 68,3%. </w:t>
      </w:r>
    </w:p>
    <w:p w:rsidR="00BC480C" w:rsidRPr="00BC480C" w:rsidRDefault="00BC480C" w:rsidP="00BC480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80C">
        <w:rPr>
          <w:rFonts w:ascii="Times New Roman" w:hAnsi="Times New Roman" w:cs="Times New Roman"/>
          <w:sz w:val="28"/>
          <w:szCs w:val="28"/>
        </w:rPr>
        <w:t>Бюджетные назначения выполнены на 100%.</w:t>
      </w:r>
    </w:p>
    <w:p w:rsidR="00BC480C" w:rsidRPr="00BC480C" w:rsidRDefault="00BC480C" w:rsidP="00BC4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0C">
        <w:rPr>
          <w:rFonts w:ascii="Times New Roman" w:hAnsi="Times New Roman" w:cs="Times New Roman"/>
          <w:sz w:val="28"/>
          <w:szCs w:val="28"/>
        </w:rPr>
        <w:t xml:space="preserve">Поступления составили 1 621 тыс. рублей, по сравнению с 2023 годом возросли на 1051 тыс. рублей или в 2,8 раза. Рост обусловлен увеличением объемов добычи по основному налогоплательщику. </w:t>
      </w:r>
    </w:p>
    <w:p w:rsidR="00BC480C" w:rsidRPr="00BC480C" w:rsidRDefault="00BC480C" w:rsidP="00BC4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hAnsi="Times New Roman" w:cs="Times New Roman"/>
          <w:sz w:val="28"/>
          <w:szCs w:val="28"/>
        </w:rPr>
        <w:t>Бюджетные назначения исполнены на 100%</w:t>
      </w:r>
      <w:r w:rsidRPr="00BC48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480C" w:rsidRPr="00BC480C" w:rsidRDefault="00BC480C" w:rsidP="00BC4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>Поступления составили 4 852 тыс. рублей по сравнению с 2023 годом увеличились на 2359 тыс. рублей, темп роста составил 194,6%.  Рост поступлений обусловлен увеличением размеров государственной пошлины с    9 сентября 2024 года, согласно внесенным изменениям Федеральным законом от 08.08.2024 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 и увеличением количества рассматриваемых дел.</w:t>
      </w:r>
    </w:p>
    <w:p w:rsidR="00BC480C" w:rsidRPr="00BC480C" w:rsidRDefault="00BC480C" w:rsidP="00BC4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         Установленное задание выполнено на 100%. </w:t>
      </w:r>
    </w:p>
    <w:p w:rsidR="00BC480C" w:rsidRPr="00BC480C" w:rsidRDefault="00BC480C" w:rsidP="00BC4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  <w:u w:val="single"/>
        </w:rPr>
        <w:t>Доходы от использования имущества</w:t>
      </w: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 – годовые бюджетные назначения исполнены на 101,4 % (9094,2 тыс. руб.);</w:t>
      </w:r>
    </w:p>
    <w:p w:rsidR="00BC480C" w:rsidRPr="00BC480C" w:rsidRDefault="00BC480C" w:rsidP="00BC4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платежи при пользовании природными ресурсами </w:t>
      </w: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исполнены на 100%, в сумме 628,5 тыс. рублей; </w:t>
      </w:r>
    </w:p>
    <w:p w:rsidR="00BC480C" w:rsidRPr="00BC480C" w:rsidRDefault="00BC480C" w:rsidP="00BC4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  <w:u w:val="single"/>
        </w:rPr>
        <w:t>доходы от продажи материальных и нематериальных активов</w:t>
      </w: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 – фактическое поступление по данному источнику составляет – 1120,3 тыс. рублей (100,8 % исполнения от плана);</w:t>
      </w:r>
    </w:p>
    <w:p w:rsidR="00BC480C" w:rsidRPr="00BC480C" w:rsidRDefault="00BC480C" w:rsidP="00BC4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  <w:u w:val="single"/>
        </w:rPr>
        <w:t>доходы, полученные в виде штрафов</w:t>
      </w:r>
      <w:r w:rsidRPr="00BC480C">
        <w:rPr>
          <w:rFonts w:ascii="Times New Roman" w:eastAsia="Times New Roman" w:hAnsi="Times New Roman" w:cs="Times New Roman"/>
          <w:sz w:val="28"/>
          <w:szCs w:val="28"/>
        </w:rPr>
        <w:t>, санкций, возмещения ущерба составили 3097,0 тыс. рублей, годовые бюджетные назначения исполнены на 100 %.</w:t>
      </w:r>
    </w:p>
    <w:p w:rsidR="00BC480C" w:rsidRPr="00BC480C" w:rsidRDefault="00BC480C" w:rsidP="00BC480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В течение 2024 года проводилась работа по увеличению доходной части бюджета, повышения собираемости собственных доходов, минимизации размера невыясненных поступлений. В отчетном периоде проведено 6 заседания межведомственной комиссии по легализации «теневой» заработной платы и по экономической и налоговой политике в Приаргунском муниципальном округе, где заслушано 19 руководителей предприятий, организаций, 20 индивидуальных </w:t>
      </w:r>
      <w:proofErr w:type="spellStart"/>
      <w:r w:rsidRPr="00BC480C">
        <w:rPr>
          <w:rFonts w:ascii="Times New Roman" w:eastAsia="Times New Roman" w:hAnsi="Times New Roman" w:cs="Times New Roman"/>
          <w:sz w:val="28"/>
          <w:szCs w:val="28"/>
        </w:rPr>
        <w:t>предприниматилей</w:t>
      </w:r>
      <w:proofErr w:type="spellEnd"/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. В ходе проведенной работы в бюджет Приаргунского муниципального округа Забайкальского края поступило дополнительно доходов в общей сумме 11543,7 тыс. рублей, в том числе: налога на доходы физических лиц   2531,5 </w:t>
      </w:r>
      <w:proofErr w:type="spellStart"/>
      <w:r w:rsidRPr="00BC480C">
        <w:rPr>
          <w:rFonts w:ascii="Times New Roman" w:eastAsia="Times New Roman" w:hAnsi="Times New Roman" w:cs="Times New Roman"/>
          <w:sz w:val="28"/>
          <w:szCs w:val="28"/>
        </w:rPr>
        <w:t>т.р</w:t>
      </w:r>
      <w:proofErr w:type="spellEnd"/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., иные доходы 8073,8 </w:t>
      </w:r>
      <w:proofErr w:type="spellStart"/>
      <w:r w:rsidRPr="00BC480C">
        <w:rPr>
          <w:rFonts w:ascii="Times New Roman" w:eastAsia="Times New Roman" w:hAnsi="Times New Roman" w:cs="Times New Roman"/>
          <w:sz w:val="28"/>
          <w:szCs w:val="28"/>
        </w:rPr>
        <w:t>т.р</w:t>
      </w:r>
      <w:proofErr w:type="spellEnd"/>
      <w:r w:rsidRPr="00BC48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480C" w:rsidRPr="00BC480C" w:rsidRDefault="00BC480C" w:rsidP="00BC480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Проводилась работа с невыясненными платежами. Администратором поступлений направлено 114 уведомлений об уточнении вида и принадлежности платежа в УФК для переноса с кода невыясненных платежей </w:t>
      </w:r>
      <w:r w:rsidRPr="00BC48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соответствующие коды в сумме 3395,8 т. рублей. Все уведомления проведены Управлением федерального казначейства.</w:t>
      </w:r>
    </w:p>
    <w:p w:rsidR="00BC480C" w:rsidRPr="00BC480C" w:rsidRDefault="00BC480C" w:rsidP="00BC480C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480C" w:rsidRPr="00BC480C" w:rsidRDefault="00BC480C" w:rsidP="0054134B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BC48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ЕЗВОЗМЕЗДНЫЕ </w:t>
      </w:r>
      <w:r w:rsidR="0054134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ПОСТУПЛЕНИЯ</w:t>
      </w:r>
    </w:p>
    <w:p w:rsidR="00BC480C" w:rsidRPr="00BC480C" w:rsidRDefault="00BC480C" w:rsidP="00BC4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 Объем</w:t>
      </w:r>
      <w:r w:rsidRPr="00BC48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безвозмездных поступлений из краевого бюджета за 2024 год составляет 983 574,2 тыс. рублей или 97,4 % к плановым назначениям. Объем безвозмездных поступлений в бюджет </w:t>
      </w:r>
      <w:r w:rsidRPr="00BC480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Приаргунского муниципального округа </w:t>
      </w: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из краевого бюджета составляет 71,4 процент от объема бюджета 2024 года 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Объем дотации бюджету </w:t>
      </w:r>
      <w:r w:rsidRPr="00BC480C">
        <w:rPr>
          <w:rFonts w:ascii="Times New Roman" w:eastAsia="Times New Roman" w:hAnsi="Times New Roman" w:cs="Times New Roman"/>
          <w:bCs/>
          <w:sz w:val="28"/>
          <w:szCs w:val="28"/>
        </w:rPr>
        <w:t>Приаргунского муниципального округа</w:t>
      </w: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 составляет 287027,5 тыс. рублей или 100% к плановым назначениям.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Общий объем субсидий от других бюджетов бюджетной системы Российской Федерации составил 151643,9 тыс. рублей или 86,0 % к плановым назначениям. 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>Общий объем субвенций от других бюджетов бюджетной системы Российской Федерации составил 488555,3 тыс. руб.   или 99,7 % к плановым назначениям.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>Общий объем межбюджетных трансфертов от других бюджетов бюджетной системы Российской Федерации составляет 56347,5 тыс. рублей, или 99,9 % к плановым назначениям.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>Объем прочих безвозмездных поступлений в бюджет Приаргунского муниципального округа составляет 6440,0 тыс. рублей или 100% к плановым назначениям.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480C">
        <w:rPr>
          <w:rFonts w:ascii="Times New Roman" w:hAnsi="Times New Roman" w:cs="Times New Roman"/>
          <w:sz w:val="28"/>
          <w:szCs w:val="28"/>
        </w:rPr>
        <w:t xml:space="preserve">Возврат остатков субсидий, субвенций и иных межбюджетных трансфертов, имеющих целевое назначение, прошлых лет из бюджета Приаргунского муниципального округа </w:t>
      </w:r>
      <w:r w:rsidRPr="00BC480C">
        <w:rPr>
          <w:rFonts w:ascii="Times New Roman" w:eastAsia="Times New Roman" w:hAnsi="Times New Roman" w:cs="Times New Roman"/>
          <w:sz w:val="28"/>
          <w:szCs w:val="28"/>
        </w:rPr>
        <w:t>составляет 2205,3 тыс. рублей.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480C" w:rsidRPr="0054134B" w:rsidRDefault="00BC480C" w:rsidP="005413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b/>
          <w:bCs/>
          <w:sz w:val="28"/>
          <w:szCs w:val="28"/>
        </w:rPr>
        <w:t>РАСХОДЫ</w:t>
      </w:r>
    </w:p>
    <w:p w:rsidR="00BC480C" w:rsidRPr="00BC480C" w:rsidRDefault="00BC480C" w:rsidP="00BC480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ab/>
        <w:t xml:space="preserve">В качестве основных приоритетов при направлении расходов бюджета </w:t>
      </w:r>
      <w:r w:rsidRPr="00BC480C">
        <w:rPr>
          <w:rFonts w:ascii="Times New Roman" w:eastAsia="Times New Roman" w:hAnsi="Times New Roman" w:cs="Times New Roman"/>
          <w:bCs/>
          <w:sz w:val="28"/>
          <w:szCs w:val="28"/>
        </w:rPr>
        <w:t>Приаргунского муниципального округа</w:t>
      </w: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 за 2024 год определены бюджетные ассигнования на заработную плату с отчислениями во внебюджетные фонды, коммунальные услуги, капитальный ремонт дорог и ремонт автомобильных дорог общего пользования населенных пунктов.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В расходной части бюджета </w:t>
      </w:r>
      <w:r w:rsidRPr="00BC480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Приаргунского муниципального округа </w:t>
      </w: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отражены средства в соответствии с расходными обязательствами по принятым нормативным правовым документам, договорам и соглашениям.   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>Расходная часть бюджета за 2024 год составляет 1 357 866,5 тыс. руб. или 94,9 % к плановым назначениям.</w:t>
      </w:r>
    </w:p>
    <w:p w:rsidR="00BC480C" w:rsidRPr="00BC480C" w:rsidRDefault="00BC480C" w:rsidP="00BC48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В структуре расходов бюджета </w:t>
      </w:r>
      <w:r w:rsidRPr="00BC480C">
        <w:rPr>
          <w:rFonts w:ascii="Times New Roman" w:eastAsia="Times New Roman" w:hAnsi="Times New Roman" w:cs="Times New Roman"/>
          <w:bCs/>
          <w:sz w:val="28"/>
          <w:szCs w:val="28"/>
        </w:rPr>
        <w:t>Приаргунского муниципального округа</w:t>
      </w: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C480C">
        <w:rPr>
          <w:rFonts w:ascii="Times New Roman" w:eastAsia="Times New Roman" w:hAnsi="Times New Roman" w:cs="Times New Roman"/>
          <w:sz w:val="28"/>
          <w:szCs w:val="28"/>
        </w:rPr>
        <w:t>за  2024</w:t>
      </w:r>
      <w:proofErr w:type="gramEnd"/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 год  наибольший удельный вес занимают расходы на образование – 67,5  процентов, на общегосударственные расходы – 15,8 процентов,  на культуру – 5,8 процентов, на капитальный ремонт и ремонт автомобильных дорог общего пользования населенных  пунктов – 3,6 процентов, на жилищно-коммунальное хозяйство – 3,4 процента, на социальную политику – 1,2 процента, на обслуживание муниципального долга – 0,01 процента.</w:t>
      </w:r>
    </w:p>
    <w:p w:rsidR="00BC480C" w:rsidRPr="00BC480C" w:rsidRDefault="00BC480C" w:rsidP="00BC48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>Удельный вес отраслей в общей структуре расходов на 2024 год по сравнению с 2023 годом в основном не изменился.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2024 году реализовано финансирование пятнадцати   муниципальных программ Приаргунского муниципального округа на сумму 12005,4 тыс. руб.  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  Сумма расходов на оплату труда с начислениями за 2024 год составила 972533,0 тыс. рублей, что составляет 71,6 процента от объема расходов бюджета </w:t>
      </w:r>
      <w:r w:rsidRPr="00BC480C">
        <w:rPr>
          <w:rFonts w:ascii="Times New Roman" w:eastAsia="Times New Roman" w:hAnsi="Times New Roman" w:cs="Times New Roman"/>
          <w:bCs/>
          <w:sz w:val="28"/>
          <w:szCs w:val="28"/>
        </w:rPr>
        <w:t>Приаргунского муниципального округа</w:t>
      </w:r>
      <w:r w:rsidRPr="00BC480C">
        <w:rPr>
          <w:rFonts w:ascii="Times New Roman" w:eastAsia="Times New Roman" w:hAnsi="Times New Roman" w:cs="Times New Roman"/>
          <w:sz w:val="28"/>
          <w:szCs w:val="28"/>
        </w:rPr>
        <w:t>, в том числе за счет местного бюджета – 452616,2 тыс. рублей за 12 месяцев текущего года.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Сумма расходов в бюджете </w:t>
      </w:r>
      <w:r w:rsidRPr="00BC480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Приаргунского муниципального округа </w:t>
      </w: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  на коммунальные услуги и котельно-печное топливо за 2024 год составила 83612,8 тыс. руб.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 Объем расходов на публичные нормативные обязательства, являющиеся обязательствами в денежной форме перед населением, установленные законами или нормативными правовыми актами Забайкальского края и Российской Федерации, а также Приаргунского муниципального округа Забайкальского края составляет 16949,9 тыс. рублей. (опека, пенсия муниципальным служащим, комп. части род. платы)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480C" w:rsidRPr="00BC480C" w:rsidRDefault="00BC480C" w:rsidP="005413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b/>
          <w:bCs/>
          <w:sz w:val="28"/>
          <w:szCs w:val="28"/>
        </w:rPr>
        <w:t>«ОБЩЕГОСУДАРСТВЕННЫЕ РАСХОДЫ»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>Основное место в их структуре</w:t>
      </w:r>
      <w:r w:rsidRPr="00BC48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занимают бюджетные ассигнования на другие общегосударственные вопросы – 57,0 процентов к общему объему расходов. По подразделу 0113 отражены расходы по материально-техническому обеспечению и коммунальных услуг органов местного самоуправления (заработная плата прочего персонала, коммунальные услуги, </w:t>
      </w:r>
      <w:proofErr w:type="spellStart"/>
      <w:r w:rsidRPr="00BC480C">
        <w:rPr>
          <w:rFonts w:ascii="Times New Roman" w:eastAsia="Times New Roman" w:hAnsi="Times New Roman" w:cs="Times New Roman"/>
          <w:sz w:val="28"/>
          <w:szCs w:val="28"/>
        </w:rPr>
        <w:t>кпт</w:t>
      </w:r>
      <w:proofErr w:type="spellEnd"/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, связь). 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>Подраздел «Функционирование высшего органа исполнительной власти Приаргунского муниципального округа» исполнен в сумме 73271,9 рублей и составляет 34,1 % к общему объему расходов раздела.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>Денежное содержание главы Приаргунского муниципального округа исполнено в объеме 4125,6 тыс. рублей.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«Обеспечение деятельности финансовых органов» исполнение </w:t>
      </w:r>
      <w:proofErr w:type="gramStart"/>
      <w:r w:rsidRPr="00BC480C">
        <w:rPr>
          <w:rFonts w:ascii="Times New Roman" w:eastAsia="Times New Roman" w:hAnsi="Times New Roman" w:cs="Times New Roman"/>
          <w:sz w:val="28"/>
          <w:szCs w:val="28"/>
        </w:rPr>
        <w:t>составило  12344</w:t>
      </w:r>
      <w:proofErr w:type="gramEnd"/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,2 тыс. рублей. 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Подраздел «Функционирование представительных органов муниципальных образований» </w:t>
      </w:r>
      <w:proofErr w:type="gramStart"/>
      <w:r w:rsidRPr="00BC480C">
        <w:rPr>
          <w:rFonts w:ascii="Times New Roman" w:eastAsia="Times New Roman" w:hAnsi="Times New Roman" w:cs="Times New Roman"/>
          <w:sz w:val="28"/>
          <w:szCs w:val="28"/>
        </w:rPr>
        <w:t>( КСП</w:t>
      </w:r>
      <w:proofErr w:type="gramEnd"/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 и Совет) исполнен в сумме 2582,6 тыс. руб.</w:t>
      </w:r>
    </w:p>
    <w:p w:rsidR="00BC480C" w:rsidRPr="00BC480C" w:rsidRDefault="00BC480C" w:rsidP="00BC480C">
      <w:pPr>
        <w:tabs>
          <w:tab w:val="left" w:pos="13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480C" w:rsidRPr="0054134B" w:rsidRDefault="00BC480C" w:rsidP="0054134B">
      <w:pPr>
        <w:tabs>
          <w:tab w:val="left" w:pos="13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«НАЦИОНАЛЬНАЯ ОБОРОНА»</w:t>
      </w:r>
    </w:p>
    <w:p w:rsidR="00BC480C" w:rsidRPr="00BC480C" w:rsidRDefault="00BC480C" w:rsidP="00BC480C">
      <w:pPr>
        <w:tabs>
          <w:tab w:val="left" w:pos="1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Основное место в структуре расходов данного раздела занимают бюджетные ассигнования по подразделу «Осуществление первичного воинского учета на территориях, где отсутствуют военные комиссариаты» - и составляют 1442,2 тыс. рублей или 100%. 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480C" w:rsidRPr="00BC480C" w:rsidRDefault="00BC480C" w:rsidP="00BC48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b/>
          <w:sz w:val="28"/>
          <w:szCs w:val="28"/>
        </w:rPr>
        <w:t>«НАЦИОНАЛЬНАЯ БЕЗОПАСНОСТЬ И ПРАВООХРАНИТЕЛЬНАЯ ДЕЯТЕЛЬНОСТЬ»</w:t>
      </w:r>
    </w:p>
    <w:p w:rsidR="00BC480C" w:rsidRPr="00BC480C" w:rsidRDefault="00BC480C" w:rsidP="00BC480C">
      <w:pPr>
        <w:tabs>
          <w:tab w:val="left" w:pos="1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480C" w:rsidRPr="00BC480C" w:rsidRDefault="00BC480C" w:rsidP="00BC480C">
      <w:pPr>
        <w:tabs>
          <w:tab w:val="left" w:pos="1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Основное место в структуре расходов данного раздела занимает подраздел 0310, по которому отражены бюджетные ассигнования на защиту населения и территории от чрезвычайных ситуаций природного и техногенного характера, пожарная безопасность и составляет 88,2 % </w:t>
      </w:r>
      <w:bookmarkStart w:id="1" w:name="_Hlk161910723"/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к общему </w:t>
      </w:r>
      <w:r w:rsidRPr="00BC480C">
        <w:rPr>
          <w:rFonts w:ascii="Times New Roman" w:eastAsia="Times New Roman" w:hAnsi="Times New Roman" w:cs="Times New Roman"/>
          <w:sz w:val="28"/>
          <w:szCs w:val="28"/>
        </w:rPr>
        <w:lastRenderedPageBreak/>
        <w:t>объему расходов по разделу</w:t>
      </w:r>
      <w:bookmarkEnd w:id="1"/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 или 5768,1 тыс. руб. Подраздел по предупреждению и ликвидации последствий чрезвычайных ситуаций природного и техногенного характера , гражданская оборона исполнен на сумму 775,1 тыс. руб. или 11,8% к общему объему расходов по разделу.</w:t>
      </w:r>
    </w:p>
    <w:p w:rsidR="00BC480C" w:rsidRPr="00BC480C" w:rsidRDefault="00BC480C" w:rsidP="00BC48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480C" w:rsidRPr="00BC480C" w:rsidRDefault="00BC480C" w:rsidP="005413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b/>
          <w:bCs/>
          <w:sz w:val="28"/>
          <w:szCs w:val="28"/>
        </w:rPr>
        <w:t>«НАЦИОНАЛЬНАЯ ЭКОНОМИКА»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>Основное место в структуре расходов данного раздела занимают бюджетные ассигнования по подразделу: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>- «Капитальный ремонт и ремонт автомобильных дорог общего пользования населенных пунктов» - 76,7 процентов к общему объему расходов данного раздела или 48521,8 тыс. рублей;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C48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C480C">
        <w:rPr>
          <w:rFonts w:ascii="Times New Roman" w:eastAsia="Times New Roman" w:hAnsi="Times New Roman" w:cs="Times New Roman"/>
          <w:sz w:val="28"/>
          <w:szCs w:val="28"/>
        </w:rPr>
        <w:t>«Сельское хозяйство и рыболовство» - исполнение составило 11,3 процента к общему объему расходов данного раздела или 7165,3 тыс. рублей, в том числе из бюджета края на осуществление полномочий по организации   мероприятий при осуществлении деятельности по обращению с животными без владельцев в сумме 2386,3 тыс. руб.  Субсидия из бюджета края на подготовку проектов межевания земельных участков и на проведение комплексных кадастровых работ в сумме 943,0 тыс. руб.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 Кроме того, в разделе осуществлены расходы по подразделу «Другие вопросы в области национальной экономики» - в сумме 7561,1 тыс. рублей - содержание отдела по земельным и имущественным отношениям администрации Приаргунского муниципального округа. В том числе </w:t>
      </w:r>
      <w:bookmarkStart w:id="2" w:name="_Hlk192509771"/>
      <w:r w:rsidRPr="00BC480C">
        <w:rPr>
          <w:rFonts w:ascii="Times New Roman" w:eastAsia="Times New Roman" w:hAnsi="Times New Roman" w:cs="Times New Roman"/>
          <w:sz w:val="28"/>
          <w:szCs w:val="28"/>
        </w:rPr>
        <w:t>субсидия из бюджета края на проведение комплексных кадастровых работ в сумме 766,7 тыс. руб.</w:t>
      </w:r>
    </w:p>
    <w:bookmarkEnd w:id="2"/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480C" w:rsidRPr="00BC480C" w:rsidRDefault="00BC480C" w:rsidP="0054134B">
      <w:pPr>
        <w:tabs>
          <w:tab w:val="left" w:pos="13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b/>
          <w:sz w:val="28"/>
          <w:szCs w:val="28"/>
        </w:rPr>
        <w:t xml:space="preserve"> «ЖИЛИЩНО-КОММУНАЛЬНОЕ ХОЗЯЙСТВО»</w:t>
      </w:r>
    </w:p>
    <w:p w:rsidR="00BC480C" w:rsidRPr="00BC480C" w:rsidRDefault="00BC480C" w:rsidP="00BC480C">
      <w:pPr>
        <w:tabs>
          <w:tab w:val="left" w:pos="1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 В структуре расходов данного раздела основное место занимает подраздел «Благоустройство», исполнение по данному подразделу составляет в сумме 34974,3 тыс. рублей или 75,5 % к общему объему расходов данного раздела. Подраздел «Коммунальное хозяйство» исполнен в сумме 11439,9 тыс. руб. или 24,6 % к общему объему расходов данного раздела.  В данном разделе отражены: субсидия на реализацию мероприятий планов социального развития центров экономического роста субъектов РФ, входящих в состав Дальневосточного федерального округа в сумме 13047,9 тыс. рублей, субсидия на реализацию мероприятий по модернизации объектов коммунальной инфраструктуры в сумме 6829,3 тыс. руб., субсидия на реализацию программ формирования современной городской среды в сумме 6091,4 тыс. руб. </w:t>
      </w:r>
    </w:p>
    <w:p w:rsidR="00BC480C" w:rsidRPr="00BC480C" w:rsidRDefault="00BC480C" w:rsidP="0054134B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480C" w:rsidRPr="00BC480C" w:rsidRDefault="00BC480C" w:rsidP="005413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b/>
          <w:bCs/>
          <w:sz w:val="28"/>
          <w:szCs w:val="28"/>
        </w:rPr>
        <w:t>«ОБРАЗОВАНИЕ»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В сфере образования в полномочия органов местного самоуправления Приаргунского муниципального округа входят вопросы предоставления дошкольного, общего и дополнительного образования, молодежная политика и оздоровление детей, другие вопросы в области образования. 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  Подраздел «Дошкольное образование» исполнен в сумме 177751,3 тыс. рублей, по данному подразделу отражены расходы на содержание 13 детских </w:t>
      </w:r>
      <w:r w:rsidRPr="00BC48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дошкольных учреждений с численностью 615 детей. Финансирование за счет средств бюджета муниципального округа составило 52147,5 тыс. руб.  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субвенций из бюджета края на 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учреждениях- 105527,9 тыс. рублей.   </w:t>
      </w:r>
    </w:p>
    <w:p w:rsidR="00BC480C" w:rsidRPr="00BC480C" w:rsidRDefault="00BC480C" w:rsidP="00BC48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80C">
        <w:rPr>
          <w:rFonts w:ascii="Times New Roman" w:eastAsia="Calibri" w:hAnsi="Times New Roman" w:cs="Times New Roman"/>
          <w:sz w:val="28"/>
          <w:szCs w:val="28"/>
        </w:rPr>
        <w:t xml:space="preserve">Иной межбюджетный трансферт из бюджета края на дополнительную меру социальной поддержки отдельной категории граждан Российской Федерации в виде </w:t>
      </w:r>
      <w:proofErr w:type="spellStart"/>
      <w:r w:rsidRPr="00BC480C">
        <w:rPr>
          <w:rFonts w:ascii="Times New Roman" w:eastAsia="Calibri" w:hAnsi="Times New Roman" w:cs="Times New Roman"/>
          <w:sz w:val="28"/>
          <w:szCs w:val="28"/>
        </w:rPr>
        <w:t>невзимания</w:t>
      </w:r>
      <w:proofErr w:type="spellEnd"/>
      <w:r w:rsidRPr="00BC480C">
        <w:rPr>
          <w:rFonts w:ascii="Times New Roman" w:eastAsia="Calibri" w:hAnsi="Times New Roman" w:cs="Times New Roman"/>
          <w:sz w:val="28"/>
          <w:szCs w:val="28"/>
        </w:rPr>
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 в сумме 1104,0 тыс. руб.</w:t>
      </w:r>
    </w:p>
    <w:p w:rsidR="00BC480C" w:rsidRPr="00BC480C" w:rsidRDefault="00BC480C" w:rsidP="00BC48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80C">
        <w:rPr>
          <w:rFonts w:ascii="Times New Roman" w:eastAsia="Calibri" w:hAnsi="Times New Roman" w:cs="Times New Roman"/>
          <w:sz w:val="28"/>
          <w:szCs w:val="28"/>
        </w:rPr>
        <w:t>Иной межбюджетный трансферт из бюджета края</w:t>
      </w: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Hlk192512821"/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на разработку проектно-сметной документации для капитального ремонта образовательных организаций </w:t>
      </w:r>
      <w:r w:rsidRPr="00BC480C">
        <w:rPr>
          <w:rFonts w:ascii="Times New Roman" w:eastAsia="Calibri" w:hAnsi="Times New Roman" w:cs="Times New Roman"/>
          <w:sz w:val="28"/>
          <w:szCs w:val="28"/>
        </w:rPr>
        <w:t>в сумме 1155,0 тыс. руб.</w:t>
      </w:r>
    </w:p>
    <w:bookmarkEnd w:id="3"/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В составе подраздела «Общее образование» отражены расходы в сумме 654195,0 тыс. рублей, в том числе средства за счет местного бюджета отражены в сумме 115114,6 тыс. руб. 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субвенций из бюджета края на 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учреждениях- 359102,7 тыс. рублей. 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>Так же по данному разделу отражены бюджетные ассигнования: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- на обеспечение льготным питанием детей из малоимущих семей, обучающихся в муниципальных общеобразовательных учреждениях в сумме 973,9 тыс. руб.  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-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 сумме 37068,5 тыс. руб. и </w:t>
      </w:r>
      <w:proofErr w:type="gramStart"/>
      <w:r w:rsidRPr="00BC480C">
        <w:rPr>
          <w:rFonts w:ascii="Times New Roman" w:eastAsia="Times New Roman" w:hAnsi="Times New Roman" w:cs="Times New Roman"/>
          <w:sz w:val="28"/>
          <w:szCs w:val="28"/>
        </w:rPr>
        <w:t>районных коэффициентов</w:t>
      </w:r>
      <w:proofErr w:type="gramEnd"/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 и процентных надбавок к ним за стаж работы в районах крайнего севера и приравненных к ним местностям в сумме 3534,6 тыс. руб.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- на организацию бесплатного горячего питания обучающихся, получающих начальное общее образование в муниципальных образовательных организациях в сумме 17465,1 тыс. руб.  </w:t>
      </w:r>
    </w:p>
    <w:p w:rsidR="00BC480C" w:rsidRPr="00BC480C" w:rsidRDefault="00BC480C" w:rsidP="00BC4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Calibri" w:hAnsi="Times New Roman" w:cs="Times New Roman"/>
          <w:sz w:val="28"/>
          <w:szCs w:val="28"/>
        </w:rPr>
        <w:t xml:space="preserve">- на дополнительные меры социальной поддержки в виде </w:t>
      </w:r>
      <w:r w:rsidRPr="00BC480C">
        <w:rPr>
          <w:rFonts w:ascii="Times New Roman" w:hAnsi="Times New Roman" w:cs="Times New Roman"/>
          <w:sz w:val="28"/>
          <w:szCs w:val="28"/>
        </w:rPr>
        <w:t xml:space="preserve">обеспечения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осваивающие образовательные программы в общеобразовательных организациях Забайкальского края </w:t>
      </w:r>
      <w:r w:rsidRPr="00BC480C">
        <w:rPr>
          <w:rFonts w:ascii="Times New Roman" w:eastAsia="Times New Roman" w:hAnsi="Times New Roman" w:cs="Times New Roman"/>
          <w:sz w:val="28"/>
          <w:szCs w:val="28"/>
        </w:rPr>
        <w:t>в сумме 634,4 тыс. руб.</w:t>
      </w:r>
    </w:p>
    <w:p w:rsidR="00BC480C" w:rsidRPr="00BC480C" w:rsidRDefault="00BC480C" w:rsidP="00BC48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 - на разработку проектно-сметной документации для капитального ремонта образовательных организаций </w:t>
      </w:r>
      <w:r w:rsidRPr="00BC480C">
        <w:rPr>
          <w:rFonts w:ascii="Times New Roman" w:eastAsia="Calibri" w:hAnsi="Times New Roman" w:cs="Times New Roman"/>
          <w:sz w:val="28"/>
          <w:szCs w:val="28"/>
        </w:rPr>
        <w:t>в сумме 770,0 тыс. руб.</w:t>
      </w:r>
    </w:p>
    <w:p w:rsidR="00BC480C" w:rsidRPr="00BC480C" w:rsidRDefault="00BC480C" w:rsidP="00BC48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80C">
        <w:rPr>
          <w:rFonts w:ascii="Times New Roman" w:eastAsia="Calibri" w:hAnsi="Times New Roman" w:cs="Times New Roman"/>
          <w:sz w:val="28"/>
          <w:szCs w:val="28"/>
        </w:rPr>
        <w:t>- на реализацию мероприятий по модернизации школьных систем образования в сумме 77366,1 тыс. руб.</w:t>
      </w:r>
    </w:p>
    <w:p w:rsidR="00BC480C" w:rsidRPr="00BC480C" w:rsidRDefault="00BC480C" w:rsidP="00BC48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80C">
        <w:rPr>
          <w:rFonts w:ascii="Times New Roman" w:hAnsi="Times New Roman" w:cs="Times New Roman"/>
          <w:sz w:val="28"/>
          <w:szCs w:val="28"/>
        </w:rPr>
        <w:t xml:space="preserve">-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 </w:t>
      </w: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организаций </w:t>
      </w:r>
      <w:r w:rsidRPr="00BC480C">
        <w:rPr>
          <w:rFonts w:ascii="Times New Roman" w:eastAsia="Calibri" w:hAnsi="Times New Roman" w:cs="Times New Roman"/>
          <w:sz w:val="28"/>
          <w:szCs w:val="28"/>
        </w:rPr>
        <w:t>в сумме 2890,6 тыс. руб.</w:t>
      </w:r>
    </w:p>
    <w:p w:rsidR="00BC480C" w:rsidRPr="00BC480C" w:rsidRDefault="00BC480C" w:rsidP="00BC48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80C">
        <w:rPr>
          <w:rFonts w:ascii="Times New Roman" w:hAnsi="Times New Roman" w:cs="Times New Roman"/>
          <w:sz w:val="28"/>
          <w:szCs w:val="28"/>
        </w:rPr>
        <w:lastRenderedPageBreak/>
        <w:t xml:space="preserve">- на 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 </w:t>
      </w:r>
      <w:r w:rsidRPr="00BC480C">
        <w:rPr>
          <w:rFonts w:ascii="Times New Roman" w:eastAsia="Calibri" w:hAnsi="Times New Roman" w:cs="Times New Roman"/>
          <w:sz w:val="28"/>
          <w:szCs w:val="28"/>
        </w:rPr>
        <w:t>в сумме 3229,5 тыс. руб.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«Дополнительное образование» исполнение на финансовое обеспечение муниципального задания на оказание муниципальных услуг (выполнение работ) за счет средств местного бюджета составило: Дом детского творчества, Детско-юношеская спортивная школа, Детская школа искусств в общей сумме 35666,8 тыс. рублей. Данные бюджетные учреждения находятся в ведомстве Комитета образования (Дом детского творчества и Детско-юношеская спортивная школа – 29375,8 тыс. руб.) и Комитета культуры (Детская школа искусств – 6291,0 тыс. руб.) Приаргунского муниципального округа.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данном подразделе отражена субсидия из краевого бюджета на увеличение части тарифной ставки на 25% в поселках городского типа педагогическим работникам в сумме 1655,9 тыс. руб.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>По программе «Развитие системы образования в Приаргунском муниципальном округе Забайкальского края» на 2021-2025 годы» отражены расходы на обеспечение функционирования модели персонифицированного учета дополнительного образования в сумме 2482,4 тыс. руб.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>Подраздел «Молодежная политика и оздоровление детей» исполнен в сумме 3155,5 тыс. руб.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>Исполнение расходов по подразделу «Другие вопросы в области образования» составило 45315,1 тыс. рублей, в том числе: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>на руководство и управление в сфере установленных функций органов местного самоуправления – 3719,3 тыс. рублей;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>на содержание трех отделов, обеспечивающих предоставление услуг в сфере образования (учебно-методический кабинет, централизованная бухгалтерия, хоз. группа) в сумме 22090,0 тыс. рублей.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>на обеспечение летнего отдыха детей в каникулярное время Приаргунского муниципального округа в сумме 3374,5 тыс. рублей.</w:t>
      </w:r>
    </w:p>
    <w:p w:rsidR="00BC480C" w:rsidRPr="00BC480C" w:rsidRDefault="00BC480C" w:rsidP="005413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и </w:t>
      </w:r>
      <w:proofErr w:type="gramStart"/>
      <w:r w:rsidRPr="00BC480C">
        <w:rPr>
          <w:rFonts w:ascii="Times New Roman" w:eastAsia="Times New Roman" w:hAnsi="Times New Roman" w:cs="Times New Roman"/>
          <w:sz w:val="28"/>
          <w:szCs w:val="28"/>
        </w:rPr>
        <w:t>муниципальных общеобразовательных организаций</w:t>
      </w:r>
      <w:proofErr w:type="gramEnd"/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 и профессиональных образовательных организаций в сумме 195,3 тыс. рублей.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>В данном разделе отражены расходы   на администрирование полномочий в соответствии с Законом Забайкальского края «О наделении органов местного самоуправления муниципальных районов и городских округов Забайкальского края государственными полномочиями по социальной поддержке семей, имеющих детей» в сумме 3465,1 тыс. рублей, а так же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сумме 1751,5 тыс. руб.</w:t>
      </w:r>
    </w:p>
    <w:p w:rsidR="00BC480C" w:rsidRPr="00BC480C" w:rsidRDefault="00BC480C" w:rsidP="00BC480C">
      <w:pPr>
        <w:tabs>
          <w:tab w:val="left" w:pos="196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480C" w:rsidRPr="00BC480C" w:rsidRDefault="00BC480C" w:rsidP="00BC480C">
      <w:pPr>
        <w:tabs>
          <w:tab w:val="left" w:pos="196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48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«КУЛЬТУРА, КИНЕМАТОГРАФИЯ»</w:t>
      </w:r>
    </w:p>
    <w:p w:rsidR="00BC480C" w:rsidRPr="00BC480C" w:rsidRDefault="00BC480C" w:rsidP="00BC480C">
      <w:pPr>
        <w:tabs>
          <w:tab w:val="left" w:pos="196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lastRenderedPageBreak/>
        <w:t>Расходные обязательства Приаргунского муниципального округа в сфере культуры исполнены в объеме 78125,9 тыс. рублей, из которых наибольший удельный вес занимают учреждения культуры 84,2 процента или 65805,8 тыс. рублей.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>Исполнение расходов на содержание Домов культуры за счет средств местного бюджета составило 29089,8 тыс. рублей.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>На содержание Приаргунского историко-художественного музея в сумме – 1553,3 тыс. рублей.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>На организацию библиотечного обслуживания – 15744,7 тыс. рублей.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>В данном разделе отражены расходы за счет бюджета Забайкальского края: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C480C">
        <w:rPr>
          <w:rFonts w:ascii="Times New Roman" w:hAnsi="Times New Roman" w:cs="Times New Roman"/>
          <w:sz w:val="28"/>
          <w:szCs w:val="28"/>
        </w:rPr>
        <w:t>субсидии бюджету Приаргунского муниципального округа на укрепление материально-технической базы домов культуры в населенных пунктах с числом жителей до 50 тысяч человек</w:t>
      </w: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 в сумме 626,8 тыс. руб.;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C480C">
        <w:rPr>
          <w:rFonts w:ascii="Times New Roman" w:hAnsi="Times New Roman" w:cs="Times New Roman"/>
          <w:sz w:val="28"/>
          <w:szCs w:val="28"/>
        </w:rPr>
        <w:t>субсидии бюджету Приаргунского муниципального округа на поддержку отрасли культуры</w:t>
      </w: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 в общей сумме 258,8 тыс. рублей.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>В составе бюджетных ассигнований раздела отражены расходы по подразделу «Другие вопросы в области культуры» в сумме 12320,1 тыс. рублей: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>на руководство и управление в сфере установленных функций органов местного самоуправления – 2624,2 тыс. рублей;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>на содержание централизованной бухгалтерии и хозяйственно-эксплуатационной группы – 6184,6 тыс. рублей.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480C" w:rsidRPr="00BC480C" w:rsidRDefault="00BC480C" w:rsidP="005413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«СОЦИАЛЬНАЯ ПОЛИТИКА»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социальной политики является проведение целенаправленной и адресной политики в области социальной защиты и социального обслуживания населения, решение проблем детской безнадзорности, усиление социальной поддержки многодетных семей. Расходные обязательства данного раздела в бюджете Приаргунского муниципального округа за 2024 год отражены в сумме 16949,9 тыс. рублей. Наибольший удельный вес занимает подраздел «Охрана семьи и детства» - 62,7 процентов или 10632,6 тыс. руб. Расходы на содержание ребенка в семье опекуна и приемной семье, а также вознаграждения, причитающиеся </w:t>
      </w:r>
      <w:proofErr w:type="gramStart"/>
      <w:r w:rsidRPr="00BC480C">
        <w:rPr>
          <w:rFonts w:ascii="Times New Roman" w:eastAsia="Times New Roman" w:hAnsi="Times New Roman" w:cs="Times New Roman"/>
          <w:sz w:val="28"/>
          <w:szCs w:val="28"/>
        </w:rPr>
        <w:t>приемному родителю</w:t>
      </w:r>
      <w:proofErr w:type="gramEnd"/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 составляют 10441,7 тыс. рублей. Расходные обязательства относятся к ведению Комитета образования администрации Приаргунского муниципального округа Забайкальского края. Компенсация части родительской платы за содержание ребенка в муниципальных образовательных учреждениях составила 190,9 тыс. рублей.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>Так же в данном разделе отражены расходы по пенсионному обеспечению муниципальных служащих в сумме 6317,3 тыс. руб.</w:t>
      </w:r>
    </w:p>
    <w:p w:rsidR="00BC480C" w:rsidRPr="00BC480C" w:rsidRDefault="00BC480C" w:rsidP="00BC480C">
      <w:pPr>
        <w:tabs>
          <w:tab w:val="left" w:pos="1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480C" w:rsidRPr="00BC480C" w:rsidRDefault="00BC480C" w:rsidP="0054134B">
      <w:pPr>
        <w:tabs>
          <w:tab w:val="left" w:pos="193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«ФИЗИЧЕСКАЯ КУЛЬТУРА И СПОРТ»</w:t>
      </w:r>
    </w:p>
    <w:p w:rsidR="00BC480C" w:rsidRPr="00BC480C" w:rsidRDefault="00BC480C" w:rsidP="00BC480C">
      <w:pPr>
        <w:tabs>
          <w:tab w:val="left" w:pos="1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>В бюджете Приаргунского муниципального округа за 2024 год   отражены расходы по муниципальной программе «Развитие физической культуры и спорта в Приаргунском муниципальном округе Забайкальского края» в размере 4085,9тыс. рублей на проведение спортивных соревнований.</w:t>
      </w:r>
    </w:p>
    <w:p w:rsidR="00BC480C" w:rsidRPr="00BC480C" w:rsidRDefault="00BC480C" w:rsidP="00BC480C">
      <w:pPr>
        <w:tabs>
          <w:tab w:val="left" w:pos="1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480C" w:rsidRPr="00BC480C" w:rsidRDefault="00BC480C" w:rsidP="005413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b/>
          <w:sz w:val="28"/>
          <w:szCs w:val="28"/>
        </w:rPr>
        <w:t>«СРЕДСТВА МАССОВОЙ ИНФОРМАЦИИ»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>В составе бюджетных ассигнований раздела «Средства массовой информации» отражены расходы на предоставление субсидий автономному учреждению «Автономное редакционно-издательское учреждение «Приаргунская заря» на выполнение муниципального задания на оказание муниципальных услуг по освещению деятельности органов местного самоуправления муниципального округа и публикации нормативных правовых актов Приаргунского муниципального округа   в сумме 9803,9 тыс. рублей.</w:t>
      </w:r>
    </w:p>
    <w:p w:rsidR="00BC480C" w:rsidRPr="00BC480C" w:rsidRDefault="00BC480C" w:rsidP="00BC48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80C" w:rsidRPr="00BC480C" w:rsidRDefault="00BC480C" w:rsidP="005413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b/>
          <w:sz w:val="28"/>
          <w:szCs w:val="28"/>
        </w:rPr>
        <w:t>«ОБСЛУЖИВАНИЕ ГОСУДАРСТВЕННОГО ВНУТРЕННЕГО И МУНИЦИПАЛЬНОГО ДОЛГА»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>По разделу «Обслуживание государственного внутреннего и муниципального долга» отражены расходные обязательства   в сумме 8,0 тыс. руб. или 100 процентов к общему объему расходов по подразделу.</w:t>
      </w:r>
    </w:p>
    <w:p w:rsidR="00BC480C" w:rsidRPr="00BC480C" w:rsidRDefault="00BC480C" w:rsidP="00BC480C">
      <w:pPr>
        <w:tabs>
          <w:tab w:val="left" w:pos="17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480C" w:rsidRPr="00BC480C" w:rsidRDefault="00BC480C" w:rsidP="0054134B">
      <w:pPr>
        <w:tabs>
          <w:tab w:val="left" w:pos="177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МУНИЦИПАЛЬНЫХ ВНУТРЕННИХ ЗАИМСТВОВАНИЙ ПРИАРГУНСКОГО МУНИЦИПАЛЬНОГО ОКРУГА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гарантии администрация Приаргунского муниципального округа Забайкальского края в 2024 году не подписывала.</w:t>
      </w:r>
    </w:p>
    <w:p w:rsidR="00BC480C" w:rsidRPr="00BC480C" w:rsidRDefault="00BC480C" w:rsidP="00BC4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0C">
        <w:rPr>
          <w:rFonts w:ascii="Times New Roman" w:eastAsia="Times New Roman" w:hAnsi="Times New Roman" w:cs="Times New Roman"/>
          <w:sz w:val="28"/>
          <w:szCs w:val="28"/>
        </w:rPr>
        <w:t xml:space="preserve">Внутренние заимствования, кредиты администрация Приаргунского муниципального округа в 2024 году не предоставляла и не получала. Погашение бюджетного кредита в 2024 году составило 571,0 тыс. руб. </w:t>
      </w:r>
    </w:p>
    <w:p w:rsidR="009C73DA" w:rsidRPr="009C73DA" w:rsidRDefault="009C73DA" w:rsidP="00541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195" w:rsidRDefault="0054134B" w:rsidP="003A3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Григорьев В.А</w:t>
      </w:r>
      <w:r w:rsidR="00713195" w:rsidRPr="00713195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="00B11481">
        <w:rPr>
          <w:rFonts w:ascii="Times New Roman" w:eastAsia="Times New Roman" w:hAnsi="Times New Roman" w:cs="Times New Roman"/>
          <w:sz w:val="28"/>
          <w:szCs w:val="28"/>
        </w:rPr>
        <w:t xml:space="preserve"> Какие будут вопросы, предложения?</w:t>
      </w:r>
    </w:p>
    <w:p w:rsidR="003A3561" w:rsidRDefault="00F74F6D" w:rsidP="003A3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3561">
        <w:rPr>
          <w:rFonts w:ascii="Times New Roman" w:hAnsi="Times New Roman" w:cs="Times New Roman"/>
          <w:sz w:val="28"/>
          <w:szCs w:val="28"/>
        </w:rPr>
        <w:t>опросов 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134B" w:rsidRDefault="0054134B" w:rsidP="00F74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Баженова В.В</w:t>
      </w:r>
      <w:r w:rsidR="00F74F6D" w:rsidRPr="00B11481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="00F74F6D" w:rsidRPr="00F74F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4F6D" w:rsidRPr="00F74F6D">
        <w:rPr>
          <w:rFonts w:ascii="Times New Roman" w:eastAsia="Times New Roman" w:hAnsi="Times New Roman" w:cs="Times New Roman"/>
          <w:sz w:val="28"/>
          <w:szCs w:val="28"/>
        </w:rPr>
        <w:t>предлагаю одобрить проект решения</w:t>
      </w:r>
      <w:r w:rsidR="00F74F6D" w:rsidRPr="00F74F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4F6D" w:rsidRPr="003A3561">
        <w:rPr>
          <w:rFonts w:ascii="Times New Roman" w:hAnsi="Times New Roman" w:cs="Times New Roman"/>
          <w:sz w:val="28"/>
          <w:szCs w:val="28"/>
        </w:rPr>
        <w:t>«Об исполнении бюджета Приаргунского муниципального округа за 202</w:t>
      </w:r>
      <w:r>
        <w:rPr>
          <w:rFonts w:ascii="Times New Roman" w:hAnsi="Times New Roman" w:cs="Times New Roman"/>
          <w:sz w:val="28"/>
          <w:szCs w:val="28"/>
        </w:rPr>
        <w:t>4 год».</w:t>
      </w:r>
    </w:p>
    <w:p w:rsidR="00F74F6D" w:rsidRPr="00F74F6D" w:rsidRDefault="0054134B" w:rsidP="00F74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Григорьев В.А.</w:t>
      </w:r>
      <w:r w:rsidR="00F74F6D" w:rsidRPr="0071319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74F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4F6D" w:rsidRPr="00F74F6D">
        <w:rPr>
          <w:rFonts w:ascii="Times New Roman" w:eastAsia="Times New Roman" w:hAnsi="Times New Roman" w:cs="Times New Roman"/>
          <w:sz w:val="28"/>
          <w:szCs w:val="28"/>
        </w:rPr>
        <w:t>прошу голосовать</w:t>
      </w:r>
    </w:p>
    <w:p w:rsidR="00F74F6D" w:rsidRDefault="00F74F6D" w:rsidP="00F74F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Голосование:</w:t>
      </w:r>
    </w:p>
    <w:p w:rsidR="00F74F6D" w:rsidRDefault="00F74F6D" w:rsidP="00F74F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54134B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F74F6D" w:rsidRDefault="00F74F6D" w:rsidP="00F74F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0 человек</w:t>
      </w:r>
    </w:p>
    <w:p w:rsidR="00F74F6D" w:rsidRDefault="00F74F6D" w:rsidP="00F74F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«воздержалось» - 0 человек</w:t>
      </w:r>
    </w:p>
    <w:p w:rsidR="00F74F6D" w:rsidRDefault="00F74F6D" w:rsidP="00F74F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DCA" w:rsidRPr="001A4DCA" w:rsidRDefault="0054134B" w:rsidP="001A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Григорьев В.А</w:t>
      </w:r>
      <w:r w:rsidR="007656AC" w:rsidRPr="001A4DCA">
        <w:rPr>
          <w:rFonts w:ascii="Times New Roman" w:hAnsi="Times New Roman" w:cs="Times New Roman"/>
          <w:b/>
          <w:sz w:val="28"/>
          <w:szCs w:val="28"/>
        </w:rPr>
        <w:t>.:</w:t>
      </w:r>
      <w:r w:rsidR="007656AC" w:rsidRPr="001A4DCA">
        <w:rPr>
          <w:rFonts w:ascii="Times New Roman" w:hAnsi="Times New Roman" w:cs="Times New Roman"/>
          <w:sz w:val="28"/>
          <w:szCs w:val="28"/>
        </w:rPr>
        <w:t xml:space="preserve"> </w:t>
      </w:r>
      <w:r w:rsidR="001A4DCA" w:rsidRPr="001A4DCA">
        <w:rPr>
          <w:rFonts w:ascii="Times New Roman" w:hAnsi="Times New Roman" w:cs="Times New Roman"/>
          <w:sz w:val="28"/>
          <w:szCs w:val="28"/>
        </w:rPr>
        <w:t xml:space="preserve">Заслушав информацию председателя комитета по финансам Приаргунского муниципального округа по проекту решения Совета Приаргунского муниципального округа </w:t>
      </w:r>
      <w:r w:rsidR="00F74F6D" w:rsidRPr="004D353E">
        <w:rPr>
          <w:rFonts w:ascii="Times New Roman" w:hAnsi="Times New Roman" w:cs="Times New Roman"/>
          <w:sz w:val="28"/>
          <w:szCs w:val="28"/>
        </w:rPr>
        <w:t>«Об исполнении бюджета Приаргунского муниципального округа Забайкальского края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74F6D" w:rsidRPr="004D353E">
        <w:rPr>
          <w:rFonts w:ascii="Times New Roman" w:hAnsi="Times New Roman" w:cs="Times New Roman"/>
          <w:sz w:val="28"/>
          <w:szCs w:val="28"/>
        </w:rPr>
        <w:t xml:space="preserve"> год»</w:t>
      </w:r>
      <w:r w:rsidR="001A4DCA" w:rsidRPr="001A4DCA">
        <w:rPr>
          <w:rFonts w:ascii="Times New Roman" w:hAnsi="Times New Roman" w:cs="Times New Roman"/>
          <w:sz w:val="28"/>
          <w:szCs w:val="28"/>
        </w:rPr>
        <w:t>, участники публичных слушаний пришли к выводу, что проект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A4DCA" w:rsidRPr="001A4DCA">
        <w:rPr>
          <w:rFonts w:ascii="Times New Roman" w:hAnsi="Times New Roman" w:cs="Times New Roman"/>
          <w:sz w:val="28"/>
          <w:szCs w:val="28"/>
        </w:rPr>
        <w:t xml:space="preserve"> не противоречит действующему законодательству РФ, Забайкальского края и нормативным правовым актам Приаргунского муниципального округа. Проведя голосование, рекомендую:</w:t>
      </w:r>
    </w:p>
    <w:p w:rsidR="009A15B8" w:rsidRPr="004D353E" w:rsidRDefault="001A4DCA" w:rsidP="009A1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CA">
        <w:rPr>
          <w:rFonts w:ascii="Times New Roman" w:hAnsi="Times New Roman" w:cs="Times New Roman"/>
          <w:sz w:val="28"/>
          <w:szCs w:val="28"/>
        </w:rPr>
        <w:t xml:space="preserve">1. </w:t>
      </w:r>
      <w:r w:rsidR="009A15B8" w:rsidRPr="004D353E">
        <w:rPr>
          <w:rFonts w:ascii="Times New Roman" w:hAnsi="Times New Roman" w:cs="Times New Roman"/>
          <w:sz w:val="28"/>
          <w:szCs w:val="28"/>
        </w:rPr>
        <w:t>Одобрить проект решени</w:t>
      </w:r>
      <w:r w:rsidR="009A15B8">
        <w:rPr>
          <w:rFonts w:ascii="Times New Roman" w:hAnsi="Times New Roman" w:cs="Times New Roman"/>
          <w:sz w:val="28"/>
          <w:szCs w:val="28"/>
        </w:rPr>
        <w:t>я</w:t>
      </w:r>
      <w:r w:rsidR="009A15B8" w:rsidRPr="004D353E">
        <w:rPr>
          <w:rFonts w:ascii="Times New Roman" w:hAnsi="Times New Roman" w:cs="Times New Roman"/>
          <w:sz w:val="28"/>
          <w:szCs w:val="28"/>
        </w:rPr>
        <w:t xml:space="preserve"> Совета Приаргунского муниципального округа «Об исполнении бюджета Приаргунского муниципального округа Забайкальского края за 202</w:t>
      </w:r>
      <w:r w:rsidR="0054134B">
        <w:rPr>
          <w:rFonts w:ascii="Times New Roman" w:hAnsi="Times New Roman" w:cs="Times New Roman"/>
          <w:sz w:val="28"/>
          <w:szCs w:val="28"/>
        </w:rPr>
        <w:t>4</w:t>
      </w:r>
      <w:r w:rsidR="009A15B8" w:rsidRPr="004D353E">
        <w:rPr>
          <w:rFonts w:ascii="Times New Roman" w:hAnsi="Times New Roman" w:cs="Times New Roman"/>
          <w:sz w:val="28"/>
          <w:szCs w:val="28"/>
        </w:rPr>
        <w:t xml:space="preserve"> год»</w:t>
      </w:r>
      <w:r w:rsidR="009A15B8">
        <w:rPr>
          <w:rFonts w:ascii="Times New Roman" w:hAnsi="Times New Roman" w:cs="Times New Roman"/>
          <w:sz w:val="28"/>
          <w:szCs w:val="28"/>
        </w:rPr>
        <w:t>.</w:t>
      </w:r>
    </w:p>
    <w:p w:rsidR="009A15B8" w:rsidRPr="004D353E" w:rsidRDefault="009A15B8" w:rsidP="009A1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3E">
        <w:rPr>
          <w:rFonts w:ascii="Times New Roman" w:hAnsi="Times New Roman" w:cs="Times New Roman"/>
          <w:sz w:val="28"/>
          <w:szCs w:val="28"/>
        </w:rPr>
        <w:lastRenderedPageBreak/>
        <w:t>2. Совету Приаргунского муниципального округа Забайкальского края на очередной сессии рассмотреть и принять решение Совета Приаргунского муниципального округа «Об исполнении бюджета Приаргунского муниципального ок</w:t>
      </w:r>
      <w:r>
        <w:rPr>
          <w:rFonts w:ascii="Times New Roman" w:hAnsi="Times New Roman" w:cs="Times New Roman"/>
          <w:sz w:val="28"/>
          <w:szCs w:val="28"/>
        </w:rPr>
        <w:t>руга Забайкальского края за 202</w:t>
      </w:r>
      <w:r w:rsidR="0054134B">
        <w:rPr>
          <w:rFonts w:ascii="Times New Roman" w:hAnsi="Times New Roman" w:cs="Times New Roman"/>
          <w:sz w:val="28"/>
          <w:szCs w:val="28"/>
        </w:rPr>
        <w:t>4</w:t>
      </w:r>
      <w:r w:rsidRPr="004D353E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5B8" w:rsidRPr="004D353E" w:rsidRDefault="009A15B8" w:rsidP="009A1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3E">
        <w:rPr>
          <w:rFonts w:ascii="Times New Roman" w:hAnsi="Times New Roman" w:cs="Times New Roman"/>
          <w:sz w:val="28"/>
          <w:szCs w:val="28"/>
        </w:rPr>
        <w:t>3.Рекомендации по итогам проведения публичных слушаний официально опубликовать.</w:t>
      </w:r>
    </w:p>
    <w:p w:rsidR="001A4DCA" w:rsidRPr="001A4DCA" w:rsidRDefault="001A4DCA" w:rsidP="009A1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DCA">
        <w:rPr>
          <w:rFonts w:ascii="Times New Roman" w:hAnsi="Times New Roman" w:cs="Times New Roman"/>
          <w:sz w:val="28"/>
          <w:szCs w:val="28"/>
        </w:rPr>
        <w:t>Прошу голосовать за предложенные рекомендации</w:t>
      </w:r>
    </w:p>
    <w:p w:rsidR="009A15B8" w:rsidRDefault="009A15B8" w:rsidP="009A1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Голосование:</w:t>
      </w:r>
    </w:p>
    <w:p w:rsidR="009A15B8" w:rsidRDefault="0054134B" w:rsidP="009A1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- 47</w:t>
      </w:r>
      <w:r w:rsidR="009A15B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9A15B8" w:rsidRDefault="009A15B8" w:rsidP="009A1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0 человек</w:t>
      </w:r>
    </w:p>
    <w:p w:rsidR="009A15B8" w:rsidRDefault="009A15B8" w:rsidP="009A1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«воздержалось» - 0 человек</w:t>
      </w:r>
    </w:p>
    <w:p w:rsidR="007656AC" w:rsidRDefault="00726F06" w:rsidP="001A4D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DCA">
        <w:rPr>
          <w:rFonts w:ascii="Times New Roman" w:hAnsi="Times New Roman" w:cs="Times New Roman"/>
          <w:sz w:val="28"/>
          <w:szCs w:val="28"/>
        </w:rPr>
        <w:t>Проект</w:t>
      </w:r>
      <w:r w:rsidR="009A15B8">
        <w:rPr>
          <w:rFonts w:ascii="Times New Roman" w:hAnsi="Times New Roman" w:cs="Times New Roman"/>
          <w:sz w:val="28"/>
          <w:szCs w:val="28"/>
        </w:rPr>
        <w:t>ы</w:t>
      </w:r>
      <w:r w:rsidRPr="001A4DC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9A15B8">
        <w:rPr>
          <w:rFonts w:ascii="Times New Roman" w:hAnsi="Times New Roman" w:cs="Times New Roman"/>
          <w:sz w:val="28"/>
          <w:szCs w:val="28"/>
        </w:rPr>
        <w:t>й</w:t>
      </w:r>
      <w:r w:rsidR="007656AC" w:rsidRPr="001A4DCA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9A15B8">
        <w:rPr>
          <w:rFonts w:ascii="Times New Roman" w:hAnsi="Times New Roman" w:cs="Times New Roman"/>
          <w:sz w:val="28"/>
          <w:szCs w:val="28"/>
        </w:rPr>
        <w:t>ы</w:t>
      </w:r>
      <w:r w:rsidR="007656AC" w:rsidRPr="001A4DCA">
        <w:rPr>
          <w:rFonts w:ascii="Times New Roman" w:hAnsi="Times New Roman" w:cs="Times New Roman"/>
          <w:sz w:val="28"/>
          <w:szCs w:val="28"/>
        </w:rPr>
        <w:t xml:space="preserve"> и одобрен</w:t>
      </w:r>
      <w:r w:rsidR="009A15B8">
        <w:rPr>
          <w:rFonts w:ascii="Times New Roman" w:hAnsi="Times New Roman" w:cs="Times New Roman"/>
          <w:sz w:val="28"/>
          <w:szCs w:val="28"/>
        </w:rPr>
        <w:t>ы</w:t>
      </w:r>
      <w:r w:rsidR="007656AC" w:rsidRPr="001A4DCA">
        <w:rPr>
          <w:rFonts w:ascii="Times New Roman" w:hAnsi="Times New Roman" w:cs="Times New Roman"/>
          <w:sz w:val="28"/>
          <w:szCs w:val="28"/>
        </w:rPr>
        <w:t xml:space="preserve">. </w:t>
      </w:r>
      <w:r w:rsidR="00387F1D" w:rsidRPr="001A4DCA">
        <w:rPr>
          <w:rFonts w:ascii="Times New Roman" w:hAnsi="Times New Roman" w:cs="Times New Roman"/>
          <w:sz w:val="28"/>
          <w:szCs w:val="28"/>
        </w:rPr>
        <w:t>Публичные слушания закончились.</w:t>
      </w:r>
      <w:r w:rsidR="001A4DCA">
        <w:rPr>
          <w:rFonts w:ascii="Times New Roman" w:hAnsi="Times New Roman" w:cs="Times New Roman"/>
          <w:sz w:val="28"/>
          <w:szCs w:val="28"/>
        </w:rPr>
        <w:t xml:space="preserve"> Спасибо за участие.</w:t>
      </w:r>
    </w:p>
    <w:p w:rsidR="001A4DCA" w:rsidRDefault="001A4DCA" w:rsidP="001A4D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DCA" w:rsidRPr="001A4DCA" w:rsidRDefault="001A4DCA" w:rsidP="001A4D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6AC" w:rsidRPr="001A4DCA" w:rsidRDefault="007656AC" w:rsidP="001A4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F1D" w:rsidRDefault="00387F1D" w:rsidP="00D72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                                            </w:t>
      </w:r>
      <w:proofErr w:type="spellStart"/>
      <w:r w:rsidR="0054134B">
        <w:rPr>
          <w:rFonts w:ascii="Times New Roman" w:hAnsi="Times New Roman" w:cs="Times New Roman"/>
          <w:sz w:val="28"/>
          <w:szCs w:val="28"/>
        </w:rPr>
        <w:t>В.А.Григорьев</w:t>
      </w:r>
      <w:proofErr w:type="spellEnd"/>
    </w:p>
    <w:p w:rsidR="00387F1D" w:rsidRDefault="00387F1D" w:rsidP="00D72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F1D" w:rsidRPr="00724A91" w:rsidRDefault="00387F1D" w:rsidP="00D72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Е.Н.Пешкова</w:t>
      </w:r>
      <w:proofErr w:type="spellEnd"/>
    </w:p>
    <w:p w:rsidR="007F32FF" w:rsidRDefault="007F32FF"/>
    <w:sectPr w:rsidR="007F32FF" w:rsidSect="007604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5A"/>
    <w:rsid w:val="0011196D"/>
    <w:rsid w:val="001822FB"/>
    <w:rsid w:val="001A2A1F"/>
    <w:rsid w:val="001A4DCA"/>
    <w:rsid w:val="0022280F"/>
    <w:rsid w:val="002366E3"/>
    <w:rsid w:val="00321C7C"/>
    <w:rsid w:val="00335FAD"/>
    <w:rsid w:val="00387F1D"/>
    <w:rsid w:val="003A3561"/>
    <w:rsid w:val="003B750B"/>
    <w:rsid w:val="0054134B"/>
    <w:rsid w:val="00666B11"/>
    <w:rsid w:val="006F25AA"/>
    <w:rsid w:val="00713195"/>
    <w:rsid w:val="00726F06"/>
    <w:rsid w:val="007656AC"/>
    <w:rsid w:val="007B01E2"/>
    <w:rsid w:val="007F32FF"/>
    <w:rsid w:val="008B3591"/>
    <w:rsid w:val="00926634"/>
    <w:rsid w:val="009A15B8"/>
    <w:rsid w:val="009C73DA"/>
    <w:rsid w:val="00A405F4"/>
    <w:rsid w:val="00AF6A4F"/>
    <w:rsid w:val="00B11481"/>
    <w:rsid w:val="00BC480C"/>
    <w:rsid w:val="00D107FA"/>
    <w:rsid w:val="00D7205A"/>
    <w:rsid w:val="00F74F6D"/>
    <w:rsid w:val="00FA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201FC-B2A1-4B76-A0B7-EA050E58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66E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A356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2">
    <w:name w:val="Body Text 2"/>
    <w:basedOn w:val="a"/>
    <w:link w:val="20"/>
    <w:rsid w:val="003A35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A35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(2)_"/>
    <w:link w:val="22"/>
    <w:rsid w:val="003A3561"/>
  </w:style>
  <w:style w:type="paragraph" w:customStyle="1" w:styleId="22">
    <w:name w:val="Основной текст (2)"/>
    <w:basedOn w:val="a"/>
    <w:link w:val="21"/>
    <w:rsid w:val="003A3561"/>
    <w:pPr>
      <w:widowControl w:val="0"/>
      <w:spacing w:after="0" w:line="233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395F7-7611-4641-A7BC-3143993A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3901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User</cp:lastModifiedBy>
  <cp:revision>2</cp:revision>
  <cp:lastPrinted>2025-06-17T05:30:00Z</cp:lastPrinted>
  <dcterms:created xsi:type="dcterms:W3CDTF">2025-06-17T05:35:00Z</dcterms:created>
  <dcterms:modified xsi:type="dcterms:W3CDTF">2025-06-17T05:35:00Z</dcterms:modified>
</cp:coreProperties>
</file>