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81E" w:rsidRDefault="00EA781E" w:rsidP="00EA781E">
      <w:pPr>
        <w:pStyle w:val="2"/>
        <w:ind w:left="-567" w:right="57" w:firstLine="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ПРИАРГУНСКОГО</w:t>
      </w:r>
    </w:p>
    <w:p w:rsidR="00EA781E" w:rsidRDefault="00EA781E" w:rsidP="00EA781E">
      <w:pPr>
        <w:pStyle w:val="Title"/>
        <w:spacing w:before="0" w:after="0"/>
        <w:ind w:left="-56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ОКРУГА ЗАБАЙКАЛЬСКОГО КРАЯ</w:t>
      </w:r>
    </w:p>
    <w:p w:rsidR="00EA781E" w:rsidRDefault="00EA781E" w:rsidP="00EA781E">
      <w:pPr>
        <w:pStyle w:val="Title"/>
        <w:spacing w:before="0" w:after="0"/>
        <w:ind w:left="-567" w:firstLine="709"/>
        <w:rPr>
          <w:rFonts w:ascii="Times New Roman" w:hAnsi="Times New Roman" w:cs="Times New Roman"/>
        </w:rPr>
      </w:pPr>
    </w:p>
    <w:p w:rsidR="00EA781E" w:rsidRDefault="00EA781E" w:rsidP="00EA781E">
      <w:pPr>
        <w:pStyle w:val="Title"/>
        <w:spacing w:before="0" w:after="0"/>
        <w:ind w:left="-567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</w:t>
      </w:r>
    </w:p>
    <w:p w:rsidR="00EA781E" w:rsidRDefault="00EA781E" w:rsidP="00EA781E">
      <w:pPr>
        <w:pStyle w:val="Title"/>
        <w:spacing w:before="0" w:after="0"/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EA781E" w:rsidRDefault="00EA781E" w:rsidP="00EA781E">
      <w:pPr>
        <w:pStyle w:val="Title"/>
        <w:spacing w:before="0"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81E" w:rsidRDefault="00EA781E" w:rsidP="00EA781E">
      <w:pPr>
        <w:suppressAutoHyphens/>
        <w:ind w:left="-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 июля 2025 г.                                                                                           № 512</w:t>
      </w:r>
    </w:p>
    <w:p w:rsidR="00EA781E" w:rsidRDefault="00EA781E" w:rsidP="00EA781E">
      <w:pPr>
        <w:suppressAutoHyphens/>
        <w:ind w:left="-567" w:firstLine="0"/>
        <w:rPr>
          <w:rFonts w:ascii="Times New Roman" w:hAnsi="Times New Roman"/>
          <w:sz w:val="28"/>
          <w:szCs w:val="28"/>
        </w:rPr>
      </w:pPr>
    </w:p>
    <w:p w:rsidR="00EA781E" w:rsidRDefault="00EA781E" w:rsidP="00EA781E">
      <w:pPr>
        <w:suppressAutoHyphens/>
        <w:ind w:left="-567" w:firstLine="709"/>
        <w:rPr>
          <w:rFonts w:ascii="Times New Roman" w:hAnsi="Times New Roman"/>
          <w:sz w:val="28"/>
          <w:szCs w:val="28"/>
        </w:rPr>
      </w:pPr>
    </w:p>
    <w:p w:rsidR="00EA781E" w:rsidRDefault="00EA781E" w:rsidP="00EA781E">
      <w:pPr>
        <w:suppressAutoHyphens/>
        <w:ind w:left="-567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п.г.т. Приаргунск</w:t>
      </w:r>
    </w:p>
    <w:p w:rsidR="00EA781E" w:rsidRDefault="00EA781E" w:rsidP="00EA781E">
      <w:pPr>
        <w:suppressAutoHyphens/>
        <w:ind w:left="-567" w:firstLine="709"/>
        <w:rPr>
          <w:rFonts w:ascii="Times New Roman" w:hAnsi="Times New Roman"/>
          <w:sz w:val="28"/>
          <w:szCs w:val="28"/>
        </w:rPr>
      </w:pPr>
    </w:p>
    <w:p w:rsidR="00EA781E" w:rsidRDefault="00EA781E" w:rsidP="00EA781E">
      <w:pPr>
        <w:suppressAutoHyphens/>
        <w:ind w:left="-567" w:firstLine="709"/>
        <w:rPr>
          <w:rFonts w:ascii="Times New Roman" w:hAnsi="Times New Roman"/>
          <w:sz w:val="28"/>
          <w:szCs w:val="28"/>
        </w:rPr>
      </w:pPr>
    </w:p>
    <w:p w:rsidR="00EA781E" w:rsidRDefault="00EA781E" w:rsidP="00EA781E">
      <w:pPr>
        <w:pStyle w:val="ConsPlusTitle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 внесении изменений, дополнений в административный  регламент предоставления муниципальной услуги «Согласие об обмене жилыми помещениями муниципального жилищного фонда или отказа в даче такого согласия», утверждённый постановлением администрации Приаргунского муниципального округа Забайкальского края </w:t>
      </w:r>
    </w:p>
    <w:p w:rsidR="00EA781E" w:rsidRDefault="00EA781E" w:rsidP="00EA781E">
      <w:pPr>
        <w:pStyle w:val="ConsPlusTitle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24 июня 2021 года №435</w:t>
      </w:r>
    </w:p>
    <w:p w:rsidR="00EA781E" w:rsidRDefault="00EA781E" w:rsidP="00EA781E">
      <w:pPr>
        <w:pStyle w:val="ConsPlusTitle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EA781E" w:rsidRDefault="00EA781E" w:rsidP="00EA781E">
      <w:pPr>
        <w:suppressAutoHyphens/>
        <w:ind w:left="-567" w:firstLine="709"/>
        <w:rPr>
          <w:rFonts w:ascii="Times New Roman" w:hAnsi="Times New Roman"/>
          <w:sz w:val="28"/>
          <w:szCs w:val="28"/>
        </w:rPr>
      </w:pPr>
    </w:p>
    <w:p w:rsidR="00EA781E" w:rsidRDefault="00EA781E" w:rsidP="00EA781E">
      <w:pPr>
        <w:ind w:left="-567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06 октября 2003 года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</w:t>
      </w:r>
      <w:hyperlink r:id="rId4" w:history="1">
        <w:r w:rsidRPr="005D4514">
          <w:rPr>
            <w:rStyle w:val="a3"/>
            <w:rFonts w:ascii="Times New Roman" w:hAnsi="Times New Roman"/>
            <w:color w:val="auto"/>
            <w:sz w:val="28"/>
          </w:rPr>
          <w:t>Постановлением</w:t>
        </w:r>
      </w:hyperlink>
      <w:r>
        <w:rPr>
          <w:rFonts w:ascii="Times New Roman" w:hAnsi="Times New Roman"/>
          <w:sz w:val="28"/>
          <w:szCs w:val="28"/>
        </w:rPr>
        <w:t xml:space="preserve"> Правительства Российской Федерации от 16 мая 2011 года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proofErr w:type="gramEnd"/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color w:val="000000"/>
          <w:sz w:val="28"/>
          <w:szCs w:val="28"/>
        </w:rPr>
        <w:t>руководствуясь Уставом Приаргунского муниципального округа Забайкальского края, администрация Приаргунского муниципального округа Забайкальского края постановляет:</w:t>
      </w:r>
    </w:p>
    <w:p w:rsidR="00EA781E" w:rsidRDefault="00EA781E" w:rsidP="00EA781E">
      <w:pPr>
        <w:pStyle w:val="ConsPlusTitle"/>
        <w:ind w:left="-56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1. В административный регламент предоставления муниципальной услуги «</w:t>
      </w:r>
      <w:r>
        <w:rPr>
          <w:rFonts w:ascii="Times New Roman" w:hAnsi="Times New Roman" w:cs="Times New Roman"/>
          <w:b w:val="0"/>
          <w:sz w:val="28"/>
          <w:szCs w:val="28"/>
        </w:rPr>
        <w:t>Согласие об обмене жилыми помещениями муниципального жилищного фонда или отказ в даче такого согласия</w:t>
      </w:r>
      <w:r>
        <w:rPr>
          <w:rFonts w:ascii="Times New Roman" w:hAnsi="Times New Roman"/>
          <w:b w:val="0"/>
          <w:color w:val="000000"/>
          <w:sz w:val="28"/>
          <w:szCs w:val="28"/>
        </w:rPr>
        <w:t>»,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утверждённый постановлением администрации Приаргунского муниципального округа Забайкальского края от 24 июня 2021 года №435, внести следующие изменения:</w:t>
      </w:r>
    </w:p>
    <w:p w:rsidR="00EA781E" w:rsidRDefault="00EA781E" w:rsidP="00EA781E">
      <w:pPr>
        <w:widowControl w:val="0"/>
        <w:suppressAutoHyphens/>
        <w:autoSpaceDE w:val="0"/>
        <w:autoSpaceDN w:val="0"/>
        <w:adjustRightInd w:val="0"/>
        <w:ind w:left="-567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1.1. Пункт 9 дополнить подпунктом 9.4. следующего содержания:</w:t>
      </w:r>
    </w:p>
    <w:p w:rsidR="00EA781E" w:rsidRDefault="00EA781E" w:rsidP="00EA781E">
      <w:pPr>
        <w:ind w:left="-56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«9.4. 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EA781E" w:rsidRDefault="00EA781E" w:rsidP="00EA781E">
      <w:pPr>
        <w:ind w:left="-567"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идентификац</w:t>
      </w:r>
      <w:proofErr w:type="gramStart"/>
      <w:r>
        <w:rPr>
          <w:rFonts w:ascii="Times New Roman" w:hAnsi="Times New Roman"/>
          <w:sz w:val="28"/>
          <w:szCs w:val="28"/>
        </w:rPr>
        <w:t>ии и ау</w:t>
      </w:r>
      <w:proofErr w:type="gramEnd"/>
      <w:r>
        <w:rPr>
          <w:rFonts w:ascii="Times New Roman" w:hAnsi="Times New Roman"/>
          <w:sz w:val="28"/>
          <w:szCs w:val="28"/>
        </w:rPr>
        <w:t>тентификации, при условии совпадения сведений о физическом лице в указанных информационных системах;</w:t>
      </w:r>
    </w:p>
    <w:p w:rsidR="00EA781E" w:rsidRDefault="00EA781E" w:rsidP="00EA781E">
      <w:pPr>
        <w:widowControl w:val="0"/>
        <w:suppressAutoHyphens/>
        <w:autoSpaceDE w:val="0"/>
        <w:autoSpaceDN w:val="0"/>
        <w:adjustRightInd w:val="0"/>
        <w:ind w:left="-567" w:firstLine="709"/>
        <w:rPr>
          <w:rFonts w:ascii="Times New Roman" w:hAnsi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2) информационных технологий, предусмотренных </w:t>
      </w:r>
      <w:hyperlink r:id="rId5" w:history="1">
        <w:r>
          <w:rPr>
            <w:rStyle w:val="a3"/>
            <w:rFonts w:ascii="Times New Roman" w:hAnsi="Times New Roman"/>
            <w:sz w:val="28"/>
          </w:rPr>
          <w:t>статьями 9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6" w:history="1">
        <w:r>
          <w:rPr>
            <w:rStyle w:val="a3"/>
            <w:rFonts w:ascii="Times New Roman" w:hAnsi="Times New Roman"/>
            <w:sz w:val="28"/>
          </w:rPr>
          <w:t>10</w:t>
        </w:r>
      </w:hyperlink>
      <w:r>
        <w:rPr>
          <w:rFonts w:ascii="Times New Roman" w:hAnsi="Times New Roman"/>
          <w:sz w:val="28"/>
          <w:szCs w:val="28"/>
        </w:rPr>
        <w:t xml:space="preserve"> и </w:t>
      </w:r>
      <w:hyperlink r:id="rId7" w:history="1">
        <w:r>
          <w:rPr>
            <w:rStyle w:val="a3"/>
            <w:rFonts w:ascii="Times New Roman" w:hAnsi="Times New Roman"/>
            <w:sz w:val="28"/>
          </w:rPr>
          <w:t>14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29 декабря 2022 года №572-ФЗ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  <w:proofErr w:type="gramEnd"/>
    </w:p>
    <w:p w:rsidR="00EA781E" w:rsidRDefault="00EA781E" w:rsidP="00EA781E">
      <w:pPr>
        <w:ind w:left="-567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1.2. Пункт 15 признать утратившим силу.</w:t>
      </w:r>
    </w:p>
    <w:p w:rsidR="00EA781E" w:rsidRDefault="00EA781E" w:rsidP="00EA781E">
      <w:pPr>
        <w:ind w:left="-567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1.3. Пункт 24 изложить в новой редакции следующего содержания: </w:t>
      </w:r>
    </w:p>
    <w:p w:rsidR="00EA781E" w:rsidRDefault="00EA781E" w:rsidP="00EA781E">
      <w:pPr>
        <w:ind w:left="-567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«24.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орган, предоставляющий государственные услуги или многофункциональный центр не должен превышать 15 минут».</w:t>
      </w:r>
    </w:p>
    <w:p w:rsidR="00EA781E" w:rsidRDefault="00EA781E" w:rsidP="00EA781E">
      <w:pPr>
        <w:autoSpaceDE w:val="0"/>
        <w:autoSpaceDN w:val="0"/>
        <w:adjustRightInd w:val="0"/>
        <w:ind w:left="-567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1.4. Разделы 4 и 5 признать утратившими силу.</w:t>
      </w:r>
    </w:p>
    <w:p w:rsidR="00EA781E" w:rsidRDefault="00EA781E" w:rsidP="00EA781E">
      <w:pPr>
        <w:tabs>
          <w:tab w:val="left" w:pos="1080"/>
        </w:tabs>
        <w:suppressAutoHyphens/>
        <w:ind w:left="-567" w:firstLine="709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Настоящее Постановление разместить на официальном сайте Приаргунского муниципального округа Забайкальского края в информационно-телекоммуникационной сети «Интернет» по адресу: </w:t>
      </w:r>
      <w:hyperlink r:id="rId8" w:history="1">
        <w:r>
          <w:rPr>
            <w:rStyle w:val="a3"/>
            <w:rFonts w:ascii="Times New Roman" w:hAnsi="Times New Roman"/>
            <w:sz w:val="28"/>
            <w:lang w:val="en-US"/>
          </w:rPr>
          <w:t>https</w:t>
        </w:r>
        <w:r>
          <w:rPr>
            <w:rStyle w:val="a3"/>
            <w:rFonts w:ascii="Times New Roman" w:hAnsi="Times New Roman"/>
            <w:sz w:val="28"/>
          </w:rPr>
          <w:t>://</w:t>
        </w:r>
        <w:proofErr w:type="spellStart"/>
        <w:r>
          <w:rPr>
            <w:rStyle w:val="a3"/>
            <w:rFonts w:ascii="Times New Roman" w:hAnsi="Times New Roman"/>
            <w:sz w:val="28"/>
            <w:lang w:val="en-US"/>
          </w:rPr>
          <w:t>priarg</w:t>
        </w:r>
        <w:proofErr w:type="spellEnd"/>
        <w:r>
          <w:rPr>
            <w:rStyle w:val="a3"/>
            <w:rFonts w:ascii="Times New Roman" w:hAnsi="Times New Roman"/>
            <w:sz w:val="28"/>
          </w:rPr>
          <w:t>.75.</w:t>
        </w:r>
        <w:r>
          <w:rPr>
            <w:rStyle w:val="a3"/>
            <w:rFonts w:ascii="Times New Roman" w:hAnsi="Times New Roman"/>
            <w:sz w:val="28"/>
            <w:lang w:val="en-US"/>
          </w:rPr>
          <w:t>ru</w:t>
        </w:r>
      </w:hyperlink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A781E" w:rsidRDefault="00EA781E" w:rsidP="00EA781E">
      <w:pPr>
        <w:tabs>
          <w:tab w:val="left" w:pos="1080"/>
        </w:tabs>
        <w:suppressAutoHyphens/>
        <w:ind w:left="-567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EA781E" w:rsidRDefault="00EA781E" w:rsidP="00EA781E">
      <w:pPr>
        <w:suppressAutoHyphens/>
        <w:spacing w:line="288" w:lineRule="auto"/>
        <w:ind w:left="-567" w:firstLine="0"/>
        <w:rPr>
          <w:rFonts w:ascii="Times New Roman" w:hAnsi="Times New Roman"/>
          <w:sz w:val="28"/>
          <w:szCs w:val="28"/>
        </w:rPr>
      </w:pPr>
    </w:p>
    <w:p w:rsidR="00EA781E" w:rsidRDefault="00EA781E" w:rsidP="00EA781E">
      <w:pPr>
        <w:suppressAutoHyphens/>
        <w:ind w:left="-567" w:firstLine="709"/>
        <w:rPr>
          <w:rFonts w:ascii="Times New Roman" w:hAnsi="Times New Roman"/>
          <w:sz w:val="28"/>
          <w:szCs w:val="28"/>
        </w:rPr>
      </w:pPr>
    </w:p>
    <w:p w:rsidR="00EA781E" w:rsidRDefault="00EA781E" w:rsidP="00EA781E">
      <w:pPr>
        <w:suppressAutoHyphens/>
        <w:ind w:left="-567" w:firstLine="709"/>
        <w:rPr>
          <w:rFonts w:ascii="Times New Roman" w:hAnsi="Times New Roman"/>
          <w:sz w:val="28"/>
          <w:szCs w:val="28"/>
        </w:rPr>
      </w:pPr>
    </w:p>
    <w:p w:rsidR="00EA781E" w:rsidRDefault="00EA781E" w:rsidP="00EA781E">
      <w:pPr>
        <w:suppressAutoHyphens/>
        <w:autoSpaceDE w:val="0"/>
        <w:autoSpaceDN w:val="0"/>
        <w:adjustRightInd w:val="0"/>
        <w:ind w:left="-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 Приаргунского</w:t>
      </w:r>
    </w:p>
    <w:p w:rsidR="00EA781E" w:rsidRDefault="00EA781E" w:rsidP="00EA781E">
      <w:pPr>
        <w:suppressAutoHyphens/>
        <w:autoSpaceDE w:val="0"/>
        <w:autoSpaceDN w:val="0"/>
        <w:adjustRightInd w:val="0"/>
        <w:ind w:left="-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</w:p>
    <w:p w:rsidR="00EA781E" w:rsidRDefault="00EA781E" w:rsidP="00EA781E">
      <w:pPr>
        <w:suppressAutoHyphens/>
        <w:autoSpaceDE w:val="0"/>
        <w:autoSpaceDN w:val="0"/>
        <w:adjustRightInd w:val="0"/>
        <w:ind w:left="-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Забайкальского края                                                                    Т.В. Кайгородова</w:t>
      </w:r>
    </w:p>
    <w:p w:rsidR="00EA781E" w:rsidRDefault="00EA781E" w:rsidP="00EA781E">
      <w:pPr>
        <w:pStyle w:val="a4"/>
        <w:spacing w:after="0"/>
        <w:ind w:left="-567" w:firstLine="709"/>
        <w:jc w:val="right"/>
        <w:rPr>
          <w:sz w:val="28"/>
          <w:szCs w:val="28"/>
        </w:rPr>
      </w:pPr>
    </w:p>
    <w:p w:rsidR="00B12D16" w:rsidRDefault="005D4514"/>
    <w:sectPr w:rsidR="00B12D16" w:rsidSect="00785999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A781E"/>
    <w:rsid w:val="00014AF0"/>
    <w:rsid w:val="0005145C"/>
    <w:rsid w:val="002B2B61"/>
    <w:rsid w:val="00457026"/>
    <w:rsid w:val="004E393F"/>
    <w:rsid w:val="005D4514"/>
    <w:rsid w:val="00785999"/>
    <w:rsid w:val="00872BB2"/>
    <w:rsid w:val="00982C1F"/>
    <w:rsid w:val="00A8769C"/>
    <w:rsid w:val="00B40B13"/>
    <w:rsid w:val="00C44ED3"/>
    <w:rsid w:val="00C60E3B"/>
    <w:rsid w:val="00D876EF"/>
    <w:rsid w:val="00D91C8B"/>
    <w:rsid w:val="00E1214A"/>
    <w:rsid w:val="00EA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A781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EA781E"/>
    <w:pPr>
      <w:jc w:val="center"/>
      <w:outlineLvl w:val="1"/>
    </w:pPr>
    <w:rPr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EA781E"/>
    <w:rPr>
      <w:rFonts w:ascii="Arial" w:eastAsia="Times New Roman" w:hAnsi="Arial" w:cs="Times New Roman"/>
      <w:iCs/>
      <w:sz w:val="30"/>
      <w:szCs w:val="28"/>
    </w:rPr>
  </w:style>
  <w:style w:type="character" w:styleId="a3">
    <w:name w:val="Hyperlink"/>
    <w:semiHidden/>
    <w:unhideWhenUsed/>
    <w:rsid w:val="00EA781E"/>
    <w:rPr>
      <w:strike w:val="0"/>
      <w:dstrike w:val="0"/>
      <w:color w:val="0000FF"/>
      <w:u w:val="none"/>
      <w:effect w:val="none"/>
    </w:rPr>
  </w:style>
  <w:style w:type="paragraph" w:styleId="a4">
    <w:name w:val="Body Text Indent"/>
    <w:basedOn w:val="a"/>
    <w:link w:val="1"/>
    <w:semiHidden/>
    <w:unhideWhenUsed/>
    <w:rsid w:val="00EA781E"/>
    <w:pPr>
      <w:spacing w:after="120"/>
      <w:ind w:left="283"/>
    </w:pPr>
    <w:rPr>
      <w:rFonts w:ascii="Times New Roman" w:hAnsi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A781E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EA78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Title">
    <w:name w:val="Title!Название НПА"/>
    <w:basedOn w:val="a"/>
    <w:rsid w:val="00EA781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">
    <w:name w:val="Основной текст с отступом Знак1"/>
    <w:link w:val="a4"/>
    <w:semiHidden/>
    <w:locked/>
    <w:rsid w:val="00EA78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8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arg.75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R&amp;n=494999&amp;dst=10024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94999&amp;dst=100202" TargetMode="External"/><Relationship Id="rId5" Type="http://schemas.openxmlformats.org/officeDocument/2006/relationships/hyperlink" Target="https://login.consultant.ru/link/?req=doc&amp;base=RZR&amp;n=494999&amp;dst=100189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B126E69CD80EDC7C610FF7B59DD74AEC9690299FC883F83D43D47BB1864CE56A917522909694EFE1C1FE372AF7H132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3332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2025-07-14T02:11:00Z</dcterms:created>
  <dcterms:modified xsi:type="dcterms:W3CDTF">2025-07-14T02:21:00Z</dcterms:modified>
</cp:coreProperties>
</file>