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2E13" w14:textId="77777777" w:rsidR="00DF4A15" w:rsidRPr="00522343" w:rsidRDefault="00DF4A15" w:rsidP="00DF4A1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522343">
        <w:rPr>
          <w:rFonts w:ascii="Arial" w:eastAsia="Times New Roman" w:hAnsi="Arial" w:cs="Arial"/>
          <w:b/>
          <w:bCs/>
          <w:sz w:val="32"/>
          <w:szCs w:val="32"/>
        </w:rPr>
        <w:t>АДМИНИСТРАЦИЯ ПРИАРГУНСКОГО МУНИЦИПАЛЬНОГО ОКРУГА ЗАБАЙКАЛЬСКОГО КРАЯ</w:t>
      </w:r>
    </w:p>
    <w:p w14:paraId="1B9653C4" w14:textId="77777777" w:rsidR="00DF4A15" w:rsidRPr="00522343" w:rsidRDefault="00DF4A15" w:rsidP="00DF4A1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71184DE8" w14:textId="77777777" w:rsidR="00DF4A15" w:rsidRPr="00522343" w:rsidRDefault="00DF4A15" w:rsidP="00DF4A1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522343">
        <w:rPr>
          <w:rFonts w:ascii="Arial" w:eastAsia="Times New Roman" w:hAnsi="Arial" w:cs="Arial"/>
          <w:b/>
          <w:bCs/>
          <w:sz w:val="32"/>
          <w:szCs w:val="32"/>
        </w:rPr>
        <w:t xml:space="preserve">ПОСТАНОВЛЕНИЕ </w:t>
      </w:r>
    </w:p>
    <w:p w14:paraId="4C71B6F7" w14:textId="77777777" w:rsidR="00AD3C1B" w:rsidRPr="00522343" w:rsidRDefault="00AD3C1B" w:rsidP="00DF4A1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4184FAF8" w14:textId="77777777" w:rsidR="00DF4A15" w:rsidRPr="00522343" w:rsidRDefault="00DF4A15" w:rsidP="00DF4A1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259CE2BF" w14:textId="2ECBF3D5" w:rsidR="00DF4A15" w:rsidRPr="00522343" w:rsidRDefault="00D8716C" w:rsidP="00AD3C1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522343">
        <w:rPr>
          <w:rFonts w:ascii="Arial" w:eastAsia="Times New Roman" w:hAnsi="Arial" w:cs="Arial"/>
          <w:sz w:val="28"/>
          <w:szCs w:val="28"/>
        </w:rPr>
        <w:t xml:space="preserve">18 </w:t>
      </w:r>
      <w:r w:rsidR="001F1326" w:rsidRPr="00522343">
        <w:rPr>
          <w:rFonts w:ascii="Arial" w:eastAsia="Times New Roman" w:hAnsi="Arial" w:cs="Arial"/>
          <w:sz w:val="28"/>
          <w:szCs w:val="28"/>
        </w:rPr>
        <w:t>июля</w:t>
      </w:r>
      <w:r w:rsidR="00910E88" w:rsidRPr="00522343">
        <w:rPr>
          <w:rFonts w:ascii="Arial" w:eastAsia="Times New Roman" w:hAnsi="Arial" w:cs="Arial"/>
          <w:sz w:val="28"/>
          <w:szCs w:val="28"/>
        </w:rPr>
        <w:t xml:space="preserve"> 202</w:t>
      </w:r>
      <w:r w:rsidR="001F1326" w:rsidRPr="00522343">
        <w:rPr>
          <w:rFonts w:ascii="Arial" w:eastAsia="Times New Roman" w:hAnsi="Arial" w:cs="Arial"/>
          <w:sz w:val="28"/>
          <w:szCs w:val="28"/>
        </w:rPr>
        <w:t>5</w:t>
      </w:r>
      <w:r w:rsidR="00DF4A15" w:rsidRPr="00522343">
        <w:rPr>
          <w:rFonts w:ascii="Arial" w:eastAsia="Times New Roman" w:hAnsi="Arial" w:cs="Arial"/>
          <w:sz w:val="28"/>
          <w:szCs w:val="28"/>
        </w:rPr>
        <w:t xml:space="preserve"> г</w:t>
      </w:r>
      <w:r w:rsidR="00DF4A15" w:rsidRPr="00522343">
        <w:rPr>
          <w:rFonts w:ascii="Arial" w:eastAsia="Times New Roman" w:hAnsi="Arial" w:cs="Arial"/>
          <w:bCs/>
          <w:sz w:val="28"/>
          <w:szCs w:val="28"/>
        </w:rPr>
        <w:t xml:space="preserve">.               </w:t>
      </w:r>
      <w:r w:rsidR="00AD3C1B" w:rsidRPr="00522343">
        <w:rPr>
          <w:rFonts w:ascii="Arial" w:eastAsia="Times New Roman" w:hAnsi="Arial" w:cs="Arial"/>
          <w:bCs/>
          <w:sz w:val="28"/>
          <w:szCs w:val="28"/>
        </w:rPr>
        <w:t xml:space="preserve">                                          </w:t>
      </w:r>
      <w:r w:rsidR="00522343">
        <w:rPr>
          <w:rFonts w:ascii="Arial" w:eastAsia="Times New Roman" w:hAnsi="Arial" w:cs="Arial"/>
          <w:bCs/>
          <w:sz w:val="28"/>
          <w:szCs w:val="28"/>
        </w:rPr>
        <w:t xml:space="preserve">            </w:t>
      </w:r>
      <w:r w:rsidR="00AD3C1B" w:rsidRPr="00522343">
        <w:rPr>
          <w:rFonts w:ascii="Arial" w:eastAsia="Times New Roman" w:hAnsi="Arial" w:cs="Arial"/>
          <w:bCs/>
          <w:sz w:val="28"/>
          <w:szCs w:val="28"/>
        </w:rPr>
        <w:t xml:space="preserve">                  </w:t>
      </w:r>
      <w:r w:rsidR="00DF4A15" w:rsidRPr="00522343">
        <w:rPr>
          <w:rFonts w:ascii="Arial" w:eastAsia="Times New Roman" w:hAnsi="Arial" w:cs="Arial"/>
          <w:bCs/>
          <w:sz w:val="28"/>
          <w:szCs w:val="28"/>
        </w:rPr>
        <w:t xml:space="preserve"> № </w:t>
      </w:r>
      <w:r w:rsidRPr="00522343">
        <w:rPr>
          <w:rFonts w:ascii="Arial" w:eastAsia="Times New Roman" w:hAnsi="Arial" w:cs="Arial"/>
          <w:bCs/>
          <w:sz w:val="28"/>
          <w:szCs w:val="28"/>
        </w:rPr>
        <w:t>550</w:t>
      </w:r>
    </w:p>
    <w:p w14:paraId="1943B3D5" w14:textId="77777777" w:rsidR="00AD3C1B" w:rsidRPr="00522343" w:rsidRDefault="00AD3C1B" w:rsidP="00DF4A1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5556B3F1" w14:textId="77777777" w:rsidR="00DF4A15" w:rsidRPr="00522343" w:rsidRDefault="00DF4A15" w:rsidP="00DF4A15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</w:rPr>
      </w:pPr>
      <w:r w:rsidRPr="00522343">
        <w:rPr>
          <w:rFonts w:ascii="Arial" w:eastAsia="Times New Roman" w:hAnsi="Arial" w:cs="Arial"/>
          <w:bCs/>
          <w:sz w:val="28"/>
          <w:szCs w:val="28"/>
        </w:rPr>
        <w:t>п.г.т. Приаргунск</w:t>
      </w:r>
    </w:p>
    <w:p w14:paraId="7A41FBEA" w14:textId="77777777" w:rsidR="00DF4A15" w:rsidRPr="00522343" w:rsidRDefault="00DF4A15" w:rsidP="00DF4A1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506A3844" w14:textId="77777777" w:rsidR="00DF4A15" w:rsidRPr="00522343" w:rsidRDefault="00DF4A15" w:rsidP="00DF4A1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15FD7713" w14:textId="77777777" w:rsidR="001F1326" w:rsidRPr="00522343" w:rsidRDefault="00DF4A15" w:rsidP="001F132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522343">
        <w:rPr>
          <w:rFonts w:ascii="Arial" w:eastAsia="Times New Roman" w:hAnsi="Arial" w:cs="Arial"/>
          <w:b/>
          <w:bCs/>
          <w:sz w:val="32"/>
          <w:szCs w:val="32"/>
        </w:rPr>
        <w:t xml:space="preserve">Об утверждении Положения </w:t>
      </w:r>
      <w:r w:rsidR="00C8065D" w:rsidRPr="00522343">
        <w:rPr>
          <w:rFonts w:ascii="Arial" w:eastAsia="Times New Roman" w:hAnsi="Arial" w:cs="Arial"/>
          <w:b/>
          <w:bCs/>
          <w:sz w:val="32"/>
          <w:szCs w:val="32"/>
        </w:rPr>
        <w:t xml:space="preserve">о </w:t>
      </w:r>
      <w:r w:rsidR="00091E83" w:rsidRPr="00522343">
        <w:rPr>
          <w:rFonts w:ascii="Arial" w:eastAsia="Times New Roman" w:hAnsi="Arial" w:cs="Arial"/>
          <w:b/>
          <w:bCs/>
          <w:sz w:val="32"/>
          <w:szCs w:val="32"/>
        </w:rPr>
        <w:t xml:space="preserve">деятельности </w:t>
      </w:r>
      <w:bookmarkStart w:id="0" w:name="_Hlk175062523"/>
      <w:r w:rsidR="001F1326" w:rsidRPr="00522343">
        <w:rPr>
          <w:rFonts w:ascii="Arial" w:eastAsia="Times New Roman" w:hAnsi="Arial" w:cs="Arial"/>
          <w:b/>
          <w:bCs/>
          <w:sz w:val="32"/>
          <w:szCs w:val="32"/>
        </w:rPr>
        <w:t xml:space="preserve">рабочей группы межведомственной комиссии Забайкальского края по противодействию формированию </w:t>
      </w:r>
    </w:p>
    <w:p w14:paraId="37CDDCBC" w14:textId="77777777" w:rsidR="001F1326" w:rsidRPr="00522343" w:rsidRDefault="001F1326" w:rsidP="001F132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522343">
        <w:rPr>
          <w:rFonts w:ascii="Arial" w:eastAsia="Times New Roman" w:hAnsi="Arial" w:cs="Arial"/>
          <w:b/>
          <w:bCs/>
          <w:sz w:val="32"/>
          <w:szCs w:val="32"/>
        </w:rPr>
        <w:t xml:space="preserve">просроченной задолженности по заработной плате </w:t>
      </w:r>
    </w:p>
    <w:p w14:paraId="6F99E10D" w14:textId="77777777" w:rsidR="001F1326" w:rsidRPr="00522343" w:rsidRDefault="001F1326" w:rsidP="001F132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522343">
        <w:rPr>
          <w:rFonts w:ascii="Arial" w:eastAsia="Times New Roman" w:hAnsi="Arial" w:cs="Arial"/>
          <w:b/>
          <w:bCs/>
          <w:sz w:val="32"/>
          <w:szCs w:val="32"/>
        </w:rPr>
        <w:t xml:space="preserve">на территории Приаргунского муниципального округа Забайкальского края </w:t>
      </w:r>
    </w:p>
    <w:bookmarkEnd w:id="0"/>
    <w:p w14:paraId="7D5B97DF" w14:textId="77777777" w:rsidR="00DF4A15" w:rsidRPr="00522343" w:rsidRDefault="00DF4A15" w:rsidP="00DF4A1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3DDE326F" w14:textId="77777777" w:rsidR="00DF4A15" w:rsidRPr="00522343" w:rsidRDefault="00DF4A15" w:rsidP="00DF4A1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10419FDF" w14:textId="77777777" w:rsidR="001F1326" w:rsidRPr="00522343" w:rsidRDefault="001F1326" w:rsidP="001F132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522343">
        <w:rPr>
          <w:rFonts w:ascii="Arial" w:hAnsi="Arial" w:cs="Arial"/>
          <w:bCs/>
          <w:sz w:val="24"/>
          <w:szCs w:val="24"/>
        </w:rPr>
        <w:t xml:space="preserve">В соответствии с </w:t>
      </w:r>
      <w:hyperlink r:id="rId5" w:history="1">
        <w:r w:rsidRPr="00522343">
          <w:rPr>
            <w:rStyle w:val="a4"/>
            <w:rFonts w:ascii="Arial" w:hAnsi="Arial" w:cs="Arial"/>
            <w:bCs/>
            <w:color w:val="auto"/>
            <w:sz w:val="24"/>
            <w:szCs w:val="24"/>
            <w:u w:val="none"/>
          </w:rPr>
          <w:t>пунктом</w:t>
        </w:r>
      </w:hyperlink>
      <w:r w:rsidRPr="00522343">
        <w:rPr>
          <w:rFonts w:ascii="Arial" w:hAnsi="Arial" w:cs="Arial"/>
          <w:bCs/>
          <w:sz w:val="24"/>
          <w:szCs w:val="24"/>
        </w:rPr>
        <w:t xml:space="preserve"> 4 постановления Правительства Забайкальского края от 26 июня 2025 года № 335 «О межведомственной комиссии Забайкальского края по противодействию </w:t>
      </w:r>
      <w:bookmarkStart w:id="1" w:name="_Hlk203491794"/>
      <w:r w:rsidRPr="00522343">
        <w:rPr>
          <w:rFonts w:ascii="Arial" w:hAnsi="Arial" w:cs="Arial"/>
          <w:bCs/>
          <w:sz w:val="24"/>
          <w:szCs w:val="24"/>
        </w:rPr>
        <w:t>формированию просроченной задолженности по заработной плате</w:t>
      </w:r>
      <w:bookmarkEnd w:id="1"/>
      <w:r w:rsidRPr="00522343">
        <w:rPr>
          <w:rFonts w:ascii="Arial" w:hAnsi="Arial" w:cs="Arial"/>
          <w:bCs/>
          <w:sz w:val="24"/>
          <w:szCs w:val="24"/>
        </w:rPr>
        <w:t xml:space="preserve"> и порядке принятия ею решений»</w:t>
      </w:r>
      <w:r w:rsidR="00AD3C1B" w:rsidRPr="00522343">
        <w:rPr>
          <w:rFonts w:ascii="Arial" w:hAnsi="Arial" w:cs="Arial"/>
          <w:bCs/>
          <w:sz w:val="24"/>
          <w:szCs w:val="24"/>
        </w:rPr>
        <w:t xml:space="preserve">, </w:t>
      </w:r>
      <w:r w:rsidRPr="00522343">
        <w:rPr>
          <w:rFonts w:ascii="Arial" w:hAnsi="Arial" w:cs="Arial"/>
          <w:bCs/>
          <w:sz w:val="24"/>
          <w:szCs w:val="24"/>
        </w:rPr>
        <w:t xml:space="preserve"> в целях обеспечения единой государственной политики в области противодействия формированию просроченной задолженности по заработной плате на территории Приаргунского муниципального округа Забайкальского края, администрация Приаргунского муниципального округа Забайкальского края постановляет:</w:t>
      </w:r>
    </w:p>
    <w:p w14:paraId="409EF5CB" w14:textId="77777777" w:rsidR="00DF4A15" w:rsidRPr="00522343" w:rsidRDefault="00DF4A15" w:rsidP="00A8493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eastAsia="Calibri" w:hAnsi="Arial" w:cs="Arial"/>
          <w:bCs/>
          <w:iCs/>
          <w:sz w:val="24"/>
          <w:szCs w:val="24"/>
        </w:rPr>
      </w:pPr>
      <w:r w:rsidRPr="00522343">
        <w:rPr>
          <w:rFonts w:ascii="Arial" w:eastAsia="Calibri" w:hAnsi="Arial" w:cs="Arial"/>
          <w:sz w:val="24"/>
          <w:szCs w:val="24"/>
        </w:rPr>
        <w:t xml:space="preserve">1. Утвердить </w:t>
      </w:r>
      <w:bookmarkStart w:id="2" w:name="_Hlk176251005"/>
      <w:r w:rsidRPr="00522343">
        <w:rPr>
          <w:rFonts w:ascii="Arial" w:eastAsia="Calibri" w:hAnsi="Arial" w:cs="Arial"/>
          <w:sz w:val="24"/>
          <w:szCs w:val="24"/>
        </w:rPr>
        <w:t>Положение</w:t>
      </w:r>
      <w:r w:rsidR="00AD3C1B" w:rsidRPr="00522343">
        <w:rPr>
          <w:rFonts w:ascii="Arial" w:eastAsia="Calibri" w:hAnsi="Arial" w:cs="Arial"/>
          <w:sz w:val="24"/>
          <w:szCs w:val="24"/>
        </w:rPr>
        <w:t xml:space="preserve"> </w:t>
      </w:r>
      <w:r w:rsidR="00C8065D" w:rsidRPr="00522343">
        <w:rPr>
          <w:rFonts w:ascii="Arial" w:eastAsia="Calibri" w:hAnsi="Arial" w:cs="Arial"/>
          <w:sz w:val="24"/>
          <w:szCs w:val="24"/>
        </w:rPr>
        <w:t xml:space="preserve">о </w:t>
      </w:r>
      <w:r w:rsidR="00091E83" w:rsidRPr="00522343">
        <w:rPr>
          <w:rFonts w:ascii="Arial" w:eastAsia="Calibri" w:hAnsi="Arial" w:cs="Arial"/>
          <w:sz w:val="24"/>
          <w:szCs w:val="24"/>
        </w:rPr>
        <w:t xml:space="preserve">деятельности </w:t>
      </w:r>
      <w:r w:rsidR="00C8065D" w:rsidRPr="00522343">
        <w:rPr>
          <w:rFonts w:ascii="Arial" w:eastAsia="Calibri" w:hAnsi="Arial" w:cs="Arial"/>
          <w:sz w:val="24"/>
          <w:szCs w:val="24"/>
        </w:rPr>
        <w:t>рабочей групп</w:t>
      </w:r>
      <w:r w:rsidR="00091E83" w:rsidRPr="00522343">
        <w:rPr>
          <w:rFonts w:ascii="Arial" w:eastAsia="Calibri" w:hAnsi="Arial" w:cs="Arial"/>
          <w:sz w:val="24"/>
          <w:szCs w:val="24"/>
        </w:rPr>
        <w:t xml:space="preserve">ы </w:t>
      </w:r>
      <w:bookmarkStart w:id="3" w:name="_Hlk176250986"/>
      <w:r w:rsidR="00091E83" w:rsidRPr="00522343">
        <w:rPr>
          <w:rFonts w:ascii="Arial" w:eastAsia="Calibri" w:hAnsi="Arial" w:cs="Arial"/>
          <w:sz w:val="24"/>
          <w:szCs w:val="24"/>
        </w:rPr>
        <w:t>межведомственной комиссии Забайкальского края</w:t>
      </w:r>
      <w:r w:rsidR="00C8065D" w:rsidRPr="00522343">
        <w:rPr>
          <w:rFonts w:ascii="Arial" w:eastAsia="Calibri" w:hAnsi="Arial" w:cs="Arial"/>
          <w:sz w:val="24"/>
          <w:szCs w:val="24"/>
        </w:rPr>
        <w:t xml:space="preserve"> по </w:t>
      </w:r>
      <w:r w:rsidR="00091E83" w:rsidRPr="00522343">
        <w:rPr>
          <w:rFonts w:ascii="Arial" w:eastAsia="Calibri" w:hAnsi="Arial" w:cs="Arial"/>
          <w:sz w:val="24"/>
          <w:szCs w:val="24"/>
        </w:rPr>
        <w:t xml:space="preserve">противодействию </w:t>
      </w:r>
      <w:r w:rsidR="001F1326" w:rsidRPr="00522343">
        <w:rPr>
          <w:rFonts w:ascii="Arial" w:eastAsia="Calibri" w:hAnsi="Arial" w:cs="Arial"/>
          <w:bCs/>
          <w:sz w:val="24"/>
          <w:szCs w:val="24"/>
        </w:rPr>
        <w:t>формированию просроченной задолженности по заработной плате</w:t>
      </w:r>
      <w:r w:rsidR="00AD3C1B" w:rsidRPr="00522343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91E83" w:rsidRPr="00522343">
        <w:rPr>
          <w:rFonts w:ascii="Arial" w:eastAsia="Calibri" w:hAnsi="Arial" w:cs="Arial"/>
          <w:sz w:val="24"/>
          <w:szCs w:val="24"/>
        </w:rPr>
        <w:t>на территории</w:t>
      </w:r>
      <w:r w:rsidR="00C8065D" w:rsidRPr="00522343">
        <w:rPr>
          <w:rFonts w:ascii="Arial" w:eastAsia="Calibri" w:hAnsi="Arial" w:cs="Arial"/>
          <w:sz w:val="24"/>
          <w:szCs w:val="24"/>
        </w:rPr>
        <w:t xml:space="preserve"> Приаргунского муниципального округа Забайкальского края</w:t>
      </w:r>
      <w:bookmarkEnd w:id="2"/>
      <w:bookmarkEnd w:id="3"/>
      <w:r w:rsidR="00AD3C1B" w:rsidRPr="00522343">
        <w:rPr>
          <w:rFonts w:ascii="Arial" w:eastAsia="Calibri" w:hAnsi="Arial" w:cs="Arial"/>
          <w:sz w:val="24"/>
          <w:szCs w:val="24"/>
        </w:rPr>
        <w:t xml:space="preserve">, </w:t>
      </w:r>
      <w:r w:rsidRPr="00522343">
        <w:rPr>
          <w:rFonts w:ascii="Arial" w:eastAsia="Calibri" w:hAnsi="Arial" w:cs="Arial"/>
          <w:bCs/>
          <w:iCs/>
          <w:sz w:val="24"/>
          <w:szCs w:val="24"/>
        </w:rPr>
        <w:t>согласно приложению.</w:t>
      </w:r>
    </w:p>
    <w:p w14:paraId="2D484709" w14:textId="77777777" w:rsidR="00DF4A15" w:rsidRPr="00522343" w:rsidRDefault="00DF4A15" w:rsidP="00A849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522343">
        <w:rPr>
          <w:rFonts w:ascii="Arial" w:eastAsia="Calibri" w:hAnsi="Arial" w:cs="Arial"/>
          <w:sz w:val="24"/>
          <w:szCs w:val="24"/>
        </w:rPr>
        <w:t>2. Настоящее постановление вступает в силу после его официального опубликования.</w:t>
      </w:r>
    </w:p>
    <w:p w14:paraId="48D9F963" w14:textId="77777777" w:rsidR="00DF4A15" w:rsidRPr="00522343" w:rsidRDefault="001F1326" w:rsidP="00A849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522343">
        <w:rPr>
          <w:rFonts w:ascii="Arial" w:eastAsia="Calibri" w:hAnsi="Arial" w:cs="Arial"/>
          <w:sz w:val="24"/>
          <w:szCs w:val="24"/>
        </w:rPr>
        <w:t>3</w:t>
      </w:r>
      <w:r w:rsidR="00DF4A15" w:rsidRPr="00522343">
        <w:rPr>
          <w:rFonts w:ascii="Arial" w:eastAsia="Calibri" w:hAnsi="Arial" w:cs="Arial"/>
          <w:sz w:val="24"/>
          <w:szCs w:val="24"/>
        </w:rPr>
        <w:t xml:space="preserve">. Настоящее постановление </w:t>
      </w:r>
      <w:r w:rsidR="00AD3C1B" w:rsidRPr="00522343">
        <w:rPr>
          <w:rFonts w:ascii="Arial" w:eastAsia="Calibri" w:hAnsi="Arial" w:cs="Arial"/>
          <w:sz w:val="24"/>
          <w:szCs w:val="24"/>
        </w:rPr>
        <w:t>опубликовать</w:t>
      </w:r>
      <w:r w:rsidR="00DF4A15" w:rsidRPr="00522343">
        <w:rPr>
          <w:rFonts w:ascii="Arial" w:eastAsia="Calibri" w:hAnsi="Arial" w:cs="Arial"/>
          <w:sz w:val="24"/>
          <w:szCs w:val="24"/>
        </w:rPr>
        <w:t xml:space="preserve"> на официальном сайте Приаргунского муниципаль</w:t>
      </w:r>
      <w:r w:rsidR="00AD3C1B" w:rsidRPr="00522343">
        <w:rPr>
          <w:rFonts w:ascii="Arial" w:eastAsia="Calibri" w:hAnsi="Arial" w:cs="Arial"/>
          <w:sz w:val="24"/>
          <w:szCs w:val="24"/>
        </w:rPr>
        <w:t>ного округа Забайкальского края в информационно</w:t>
      </w:r>
      <w:r w:rsidR="00080B62" w:rsidRPr="00522343">
        <w:rPr>
          <w:rFonts w:ascii="Arial" w:eastAsia="Calibri" w:hAnsi="Arial" w:cs="Arial"/>
          <w:sz w:val="24"/>
          <w:szCs w:val="24"/>
        </w:rPr>
        <w:t>-телекоммуникационной сети «Интернет».</w:t>
      </w:r>
    </w:p>
    <w:p w14:paraId="6D4131FD" w14:textId="77777777" w:rsidR="00DF4A15" w:rsidRPr="00522343" w:rsidRDefault="00DF4A15" w:rsidP="00DF4A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Cs/>
          <w:iCs/>
          <w:sz w:val="28"/>
          <w:szCs w:val="28"/>
        </w:rPr>
      </w:pPr>
    </w:p>
    <w:p w14:paraId="7927ADBE" w14:textId="77777777" w:rsidR="00DF4A15" w:rsidRPr="00522343" w:rsidRDefault="00DF4A15" w:rsidP="00DF4A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Cs/>
          <w:iCs/>
          <w:sz w:val="28"/>
          <w:szCs w:val="28"/>
        </w:rPr>
      </w:pPr>
    </w:p>
    <w:p w14:paraId="02415587" w14:textId="77777777" w:rsidR="00091E83" w:rsidRPr="00522343" w:rsidRDefault="00091E83" w:rsidP="00DF4A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Cs/>
          <w:iCs/>
          <w:sz w:val="28"/>
          <w:szCs w:val="28"/>
        </w:rPr>
      </w:pPr>
    </w:p>
    <w:p w14:paraId="1F7AC721" w14:textId="77777777" w:rsidR="00DF4A15" w:rsidRPr="00522343" w:rsidRDefault="001F1326" w:rsidP="00DF4A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bCs/>
          <w:iCs/>
          <w:sz w:val="24"/>
          <w:szCs w:val="24"/>
        </w:rPr>
      </w:pPr>
      <w:r w:rsidRPr="00522343">
        <w:rPr>
          <w:rFonts w:ascii="Arial" w:eastAsia="Calibri" w:hAnsi="Arial" w:cs="Arial"/>
          <w:bCs/>
          <w:iCs/>
          <w:sz w:val="24"/>
          <w:szCs w:val="24"/>
        </w:rPr>
        <w:t>И.о. г</w:t>
      </w:r>
      <w:r w:rsidR="00DF4A15" w:rsidRPr="00522343">
        <w:rPr>
          <w:rFonts w:ascii="Arial" w:eastAsia="Calibri" w:hAnsi="Arial" w:cs="Arial"/>
          <w:bCs/>
          <w:iCs/>
          <w:sz w:val="24"/>
          <w:szCs w:val="24"/>
        </w:rPr>
        <w:t>лав</w:t>
      </w:r>
      <w:r w:rsidRPr="00522343">
        <w:rPr>
          <w:rFonts w:ascii="Arial" w:eastAsia="Calibri" w:hAnsi="Arial" w:cs="Arial"/>
          <w:bCs/>
          <w:iCs/>
          <w:sz w:val="24"/>
          <w:szCs w:val="24"/>
        </w:rPr>
        <w:t>ы</w:t>
      </w:r>
      <w:r w:rsidR="00DF4A15" w:rsidRPr="00522343">
        <w:rPr>
          <w:rFonts w:ascii="Arial" w:eastAsia="Calibri" w:hAnsi="Arial" w:cs="Arial"/>
          <w:bCs/>
          <w:iCs/>
          <w:sz w:val="24"/>
          <w:szCs w:val="24"/>
        </w:rPr>
        <w:t xml:space="preserve"> Приаргунского </w:t>
      </w:r>
    </w:p>
    <w:p w14:paraId="4436017A" w14:textId="77777777" w:rsidR="00DF4A15" w:rsidRPr="00522343" w:rsidRDefault="00DF4A15" w:rsidP="00DF4A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bCs/>
          <w:iCs/>
          <w:sz w:val="24"/>
          <w:szCs w:val="24"/>
        </w:rPr>
      </w:pPr>
      <w:r w:rsidRPr="00522343">
        <w:rPr>
          <w:rFonts w:ascii="Arial" w:eastAsia="Calibri" w:hAnsi="Arial" w:cs="Arial"/>
          <w:bCs/>
          <w:iCs/>
          <w:sz w:val="24"/>
          <w:szCs w:val="24"/>
        </w:rPr>
        <w:t xml:space="preserve">муниципального округа </w:t>
      </w:r>
    </w:p>
    <w:p w14:paraId="66E3708C" w14:textId="2B35D495" w:rsidR="00F317FF" w:rsidRPr="00522343" w:rsidRDefault="00DF4A15" w:rsidP="00DF4A15">
      <w:pPr>
        <w:rPr>
          <w:rFonts w:ascii="Arial" w:eastAsia="Calibri" w:hAnsi="Arial" w:cs="Arial"/>
          <w:bCs/>
          <w:iCs/>
          <w:sz w:val="24"/>
          <w:szCs w:val="24"/>
        </w:rPr>
      </w:pPr>
      <w:r w:rsidRPr="00522343">
        <w:rPr>
          <w:rFonts w:ascii="Arial" w:eastAsia="Calibri" w:hAnsi="Arial" w:cs="Arial"/>
          <w:bCs/>
          <w:iCs/>
          <w:sz w:val="24"/>
          <w:szCs w:val="24"/>
        </w:rPr>
        <w:t xml:space="preserve">Забайкальского края                                                   </w:t>
      </w:r>
      <w:r w:rsidR="00D200D9" w:rsidRPr="00522343">
        <w:rPr>
          <w:rFonts w:ascii="Arial" w:eastAsia="Calibri" w:hAnsi="Arial" w:cs="Arial"/>
          <w:bCs/>
          <w:iCs/>
          <w:sz w:val="24"/>
          <w:szCs w:val="24"/>
        </w:rPr>
        <w:t xml:space="preserve">                </w:t>
      </w:r>
      <w:r w:rsidR="00522343">
        <w:rPr>
          <w:rFonts w:ascii="Arial" w:eastAsia="Calibri" w:hAnsi="Arial" w:cs="Arial"/>
          <w:bCs/>
          <w:iCs/>
          <w:sz w:val="24"/>
          <w:szCs w:val="24"/>
        </w:rPr>
        <w:t xml:space="preserve">                        </w:t>
      </w:r>
      <w:r w:rsidR="00D200D9" w:rsidRPr="00522343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  <w:r w:rsidR="001F1326" w:rsidRPr="00522343">
        <w:rPr>
          <w:rFonts w:ascii="Arial" w:eastAsia="Calibri" w:hAnsi="Arial" w:cs="Arial"/>
          <w:bCs/>
          <w:iCs/>
          <w:sz w:val="24"/>
          <w:szCs w:val="24"/>
        </w:rPr>
        <w:t>Т.В. Кайгородова</w:t>
      </w:r>
    </w:p>
    <w:p w14:paraId="3D590F6E" w14:textId="77777777" w:rsidR="00522343" w:rsidRDefault="00522343" w:rsidP="00DF4A15">
      <w:pPr>
        <w:spacing w:after="0" w:line="240" w:lineRule="auto"/>
        <w:ind w:left="5103"/>
        <w:jc w:val="center"/>
        <w:rPr>
          <w:rFonts w:ascii="Arial" w:eastAsia="Calibri" w:hAnsi="Arial" w:cs="Arial"/>
          <w:sz w:val="28"/>
          <w:szCs w:val="28"/>
        </w:rPr>
      </w:pPr>
    </w:p>
    <w:p w14:paraId="6A857CBF" w14:textId="77777777" w:rsidR="00522343" w:rsidRDefault="00522343" w:rsidP="00DF4A15">
      <w:pPr>
        <w:spacing w:after="0" w:line="240" w:lineRule="auto"/>
        <w:ind w:left="5103"/>
        <w:jc w:val="center"/>
        <w:rPr>
          <w:rFonts w:ascii="Arial" w:eastAsia="Calibri" w:hAnsi="Arial" w:cs="Arial"/>
          <w:sz w:val="28"/>
          <w:szCs w:val="28"/>
        </w:rPr>
      </w:pPr>
    </w:p>
    <w:p w14:paraId="590B9EFA" w14:textId="77777777" w:rsidR="00522343" w:rsidRDefault="00522343" w:rsidP="00DF4A15">
      <w:pPr>
        <w:spacing w:after="0" w:line="240" w:lineRule="auto"/>
        <w:ind w:left="5103"/>
        <w:jc w:val="center"/>
        <w:rPr>
          <w:rFonts w:ascii="Arial" w:eastAsia="Calibri" w:hAnsi="Arial" w:cs="Arial"/>
          <w:sz w:val="28"/>
          <w:szCs w:val="28"/>
        </w:rPr>
      </w:pPr>
    </w:p>
    <w:p w14:paraId="54FDF876" w14:textId="77777777" w:rsidR="00522343" w:rsidRDefault="00522343" w:rsidP="00DF4A15">
      <w:pPr>
        <w:spacing w:after="0" w:line="240" w:lineRule="auto"/>
        <w:ind w:left="5103"/>
        <w:jc w:val="center"/>
        <w:rPr>
          <w:rFonts w:ascii="Arial" w:eastAsia="Calibri" w:hAnsi="Arial" w:cs="Arial"/>
          <w:sz w:val="28"/>
          <w:szCs w:val="28"/>
        </w:rPr>
      </w:pPr>
    </w:p>
    <w:p w14:paraId="41F78587" w14:textId="77777777" w:rsidR="00522343" w:rsidRDefault="00522343" w:rsidP="00DF4A15">
      <w:pPr>
        <w:spacing w:after="0" w:line="240" w:lineRule="auto"/>
        <w:ind w:left="5103"/>
        <w:jc w:val="center"/>
        <w:rPr>
          <w:rFonts w:ascii="Arial" w:eastAsia="Calibri" w:hAnsi="Arial" w:cs="Arial"/>
          <w:sz w:val="28"/>
          <w:szCs w:val="28"/>
        </w:rPr>
      </w:pPr>
    </w:p>
    <w:p w14:paraId="234E99CB" w14:textId="77777777" w:rsidR="00522343" w:rsidRDefault="00522343" w:rsidP="00DF4A15">
      <w:pPr>
        <w:spacing w:after="0" w:line="240" w:lineRule="auto"/>
        <w:ind w:left="5103"/>
        <w:jc w:val="center"/>
        <w:rPr>
          <w:rFonts w:ascii="Arial" w:eastAsia="Calibri" w:hAnsi="Arial" w:cs="Arial"/>
          <w:sz w:val="28"/>
          <w:szCs w:val="28"/>
        </w:rPr>
      </w:pPr>
    </w:p>
    <w:p w14:paraId="4818B3F7" w14:textId="77777777" w:rsidR="00522343" w:rsidRDefault="00522343" w:rsidP="00DF4A15">
      <w:pPr>
        <w:spacing w:after="0" w:line="240" w:lineRule="auto"/>
        <w:ind w:left="5103"/>
        <w:jc w:val="center"/>
        <w:rPr>
          <w:rFonts w:ascii="Arial" w:eastAsia="Calibri" w:hAnsi="Arial" w:cs="Arial"/>
          <w:sz w:val="28"/>
          <w:szCs w:val="28"/>
        </w:rPr>
      </w:pPr>
    </w:p>
    <w:p w14:paraId="3E6192C9" w14:textId="196EBB6B" w:rsidR="00652644" w:rsidRPr="00522343" w:rsidRDefault="00652644" w:rsidP="00522343">
      <w:pPr>
        <w:spacing w:after="0" w:line="240" w:lineRule="auto"/>
        <w:rPr>
          <w:rFonts w:ascii="Courier New" w:eastAsia="Calibri" w:hAnsi="Courier New" w:cs="Courier New"/>
        </w:rPr>
      </w:pPr>
      <w:r w:rsidRPr="00522343">
        <w:rPr>
          <w:rFonts w:ascii="Courier New" w:eastAsia="Calibri" w:hAnsi="Courier New" w:cs="Courier New"/>
        </w:rPr>
        <w:lastRenderedPageBreak/>
        <w:t xml:space="preserve">Приложение </w:t>
      </w:r>
    </w:p>
    <w:p w14:paraId="5096E07E" w14:textId="77777777" w:rsidR="00522343" w:rsidRDefault="00DF4A15" w:rsidP="00522343">
      <w:pPr>
        <w:spacing w:after="0" w:line="240" w:lineRule="auto"/>
        <w:rPr>
          <w:rFonts w:ascii="Courier New" w:eastAsia="Calibri" w:hAnsi="Courier New" w:cs="Courier New"/>
        </w:rPr>
      </w:pPr>
      <w:r w:rsidRPr="00522343">
        <w:rPr>
          <w:rFonts w:ascii="Courier New" w:eastAsia="Calibri" w:hAnsi="Courier New" w:cs="Courier New"/>
        </w:rPr>
        <w:t xml:space="preserve">к постановлению администрации </w:t>
      </w:r>
    </w:p>
    <w:p w14:paraId="75E14097" w14:textId="77777777" w:rsidR="00522343" w:rsidRDefault="00DF4A15" w:rsidP="00522343">
      <w:pPr>
        <w:spacing w:after="0" w:line="240" w:lineRule="auto"/>
        <w:rPr>
          <w:rFonts w:ascii="Courier New" w:eastAsia="Calibri" w:hAnsi="Courier New" w:cs="Courier New"/>
        </w:rPr>
      </w:pPr>
      <w:r w:rsidRPr="00522343">
        <w:rPr>
          <w:rFonts w:ascii="Courier New" w:eastAsia="Calibri" w:hAnsi="Courier New" w:cs="Courier New"/>
        </w:rPr>
        <w:t xml:space="preserve">Приаргунского муниципального округа </w:t>
      </w:r>
    </w:p>
    <w:p w14:paraId="40490063" w14:textId="472F1FBC" w:rsidR="00DF4A15" w:rsidRPr="00522343" w:rsidRDefault="00DF4A15" w:rsidP="00522343">
      <w:pPr>
        <w:spacing w:after="0" w:line="240" w:lineRule="auto"/>
        <w:rPr>
          <w:rFonts w:ascii="Courier New" w:eastAsia="Calibri" w:hAnsi="Courier New" w:cs="Courier New"/>
        </w:rPr>
      </w:pPr>
      <w:r w:rsidRPr="00522343">
        <w:rPr>
          <w:rFonts w:ascii="Courier New" w:eastAsia="Calibri" w:hAnsi="Courier New" w:cs="Courier New"/>
        </w:rPr>
        <w:t>Забайкальского края</w:t>
      </w:r>
    </w:p>
    <w:p w14:paraId="4BA0A7DC" w14:textId="193A7CDD" w:rsidR="00DF4A15" w:rsidRPr="00522343" w:rsidRDefault="00B85381" w:rsidP="00522343">
      <w:pPr>
        <w:spacing w:after="0" w:line="240" w:lineRule="auto"/>
        <w:rPr>
          <w:rFonts w:ascii="Courier New" w:eastAsia="Calibri" w:hAnsi="Courier New" w:cs="Courier New"/>
        </w:rPr>
      </w:pPr>
      <w:r w:rsidRPr="00522343">
        <w:rPr>
          <w:rFonts w:ascii="Courier New" w:eastAsia="Calibri" w:hAnsi="Courier New" w:cs="Courier New"/>
        </w:rPr>
        <w:t>от</w:t>
      </w:r>
      <w:r w:rsidR="00080B62" w:rsidRPr="00522343">
        <w:rPr>
          <w:rFonts w:ascii="Courier New" w:eastAsia="Calibri" w:hAnsi="Courier New" w:cs="Courier New"/>
        </w:rPr>
        <w:t xml:space="preserve"> </w:t>
      </w:r>
      <w:r w:rsidR="00D8716C" w:rsidRPr="00522343">
        <w:rPr>
          <w:rFonts w:ascii="Courier New" w:eastAsia="Calibri" w:hAnsi="Courier New" w:cs="Courier New"/>
        </w:rPr>
        <w:t>18</w:t>
      </w:r>
      <w:r w:rsidR="00080B62" w:rsidRPr="00522343">
        <w:rPr>
          <w:rFonts w:ascii="Courier New" w:eastAsia="Calibri" w:hAnsi="Courier New" w:cs="Courier New"/>
        </w:rPr>
        <w:t xml:space="preserve"> </w:t>
      </w:r>
      <w:r w:rsidR="001F1326" w:rsidRPr="00522343">
        <w:rPr>
          <w:rFonts w:ascii="Courier New" w:eastAsia="Calibri" w:hAnsi="Courier New" w:cs="Courier New"/>
        </w:rPr>
        <w:t xml:space="preserve">июля </w:t>
      </w:r>
      <w:r w:rsidR="00DF4A15" w:rsidRPr="00522343">
        <w:rPr>
          <w:rFonts w:ascii="Courier New" w:eastAsia="Calibri" w:hAnsi="Courier New" w:cs="Courier New"/>
        </w:rPr>
        <w:t>202</w:t>
      </w:r>
      <w:r w:rsidR="001F1326" w:rsidRPr="00522343">
        <w:rPr>
          <w:rFonts w:ascii="Courier New" w:eastAsia="Calibri" w:hAnsi="Courier New" w:cs="Courier New"/>
        </w:rPr>
        <w:t>5</w:t>
      </w:r>
      <w:r w:rsidR="00DF4A15" w:rsidRPr="00522343">
        <w:rPr>
          <w:rFonts w:ascii="Courier New" w:eastAsia="Calibri" w:hAnsi="Courier New" w:cs="Courier New"/>
        </w:rPr>
        <w:t xml:space="preserve"> г. №</w:t>
      </w:r>
      <w:r w:rsidR="00D8716C" w:rsidRPr="00522343">
        <w:rPr>
          <w:rFonts w:ascii="Courier New" w:eastAsia="Calibri" w:hAnsi="Courier New" w:cs="Courier New"/>
        </w:rPr>
        <w:t xml:space="preserve"> 550</w:t>
      </w:r>
    </w:p>
    <w:p w14:paraId="6D549137" w14:textId="77777777" w:rsidR="00DF4A15" w:rsidRPr="00522343" w:rsidRDefault="00DF4A15" w:rsidP="00DF4A1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972C845" w14:textId="77777777" w:rsidR="00522343" w:rsidRDefault="00522343" w:rsidP="00DF4A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6053D334" w14:textId="73D4E56F" w:rsidR="00C8065D" w:rsidRPr="00522343" w:rsidRDefault="00C8065D" w:rsidP="00DF4A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2234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Положение </w:t>
      </w:r>
    </w:p>
    <w:p w14:paraId="0ADA6535" w14:textId="77777777" w:rsidR="00DF4A15" w:rsidRPr="00522343" w:rsidRDefault="001F1326" w:rsidP="001F132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2234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 деятельности рабочей группы межведомственной комиссии Забайкальского края по противодействию </w:t>
      </w:r>
      <w:r w:rsidRPr="0052234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формированию просроченной задолженности по заработной плате</w:t>
      </w:r>
      <w:r w:rsidRPr="0052234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на территории Приаргунского муниципального округа Забайкальского края</w:t>
      </w:r>
    </w:p>
    <w:p w14:paraId="77696AA2" w14:textId="77777777" w:rsidR="001F1326" w:rsidRPr="00522343" w:rsidRDefault="001F1326" w:rsidP="00DF4A15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222CB487" w14:textId="77777777" w:rsidR="00C8065D" w:rsidRPr="00522343" w:rsidRDefault="00D2103F" w:rsidP="00D333DD">
      <w:pPr>
        <w:spacing w:after="0" w:line="240" w:lineRule="atLeast"/>
        <w:ind w:left="360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522343">
        <w:rPr>
          <w:rFonts w:ascii="Arial" w:eastAsia="Calibri" w:hAnsi="Arial" w:cs="Arial"/>
          <w:b/>
          <w:bCs/>
          <w:color w:val="000000"/>
          <w:sz w:val="28"/>
          <w:szCs w:val="28"/>
        </w:rPr>
        <w:t>1</w:t>
      </w:r>
      <w:r w:rsidR="00D333DD" w:rsidRPr="00522343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. </w:t>
      </w:r>
      <w:r w:rsidR="00C8065D" w:rsidRPr="00522343">
        <w:rPr>
          <w:rFonts w:ascii="Arial" w:eastAsia="Calibri" w:hAnsi="Arial" w:cs="Arial"/>
          <w:b/>
          <w:bCs/>
          <w:color w:val="000000"/>
          <w:sz w:val="28"/>
          <w:szCs w:val="28"/>
        </w:rPr>
        <w:t>Общие положения</w:t>
      </w:r>
    </w:p>
    <w:p w14:paraId="28165345" w14:textId="77777777" w:rsidR="00C8065D" w:rsidRPr="00522343" w:rsidRDefault="00C8065D" w:rsidP="00C8065D">
      <w:pPr>
        <w:spacing w:after="0" w:line="240" w:lineRule="atLeast"/>
        <w:contextualSpacing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7B8548B1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B24C6A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Настоящее Положение определяет порядок создания и деятельности рабочей группы межведомственной комиссии Забайкальского края по противодействию формированию просроченной задолженности по заработной плате (далее – рабоч</w:t>
      </w:r>
      <w:r w:rsidR="00B24C6A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групп</w:t>
      </w:r>
      <w:r w:rsidR="00B24C6A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на территории Приаргунского муниципального округа Забайкальского края.</w:t>
      </w:r>
    </w:p>
    <w:p w14:paraId="4342AB35" w14:textId="77777777" w:rsidR="00D2103F" w:rsidRPr="00522343" w:rsidRDefault="00B24C6A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D2103F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В состав рабочей группы входят представители администрации Приаргунского муниципального округа Забайкальского края, территориальной трехсторонней комиссии по регулированию социально-трудовых отношений, территориальных органов федеральных органов исполнительной власти, входящих в состав межведомственной комиссии (по согласованию), Отделения Фонда пенсионного и социального страхования Российской Федерации по Забайкальскому краю (по согласованию), территориальных объединений работодателей муниципальных образований (по согласованию), организаций профсоюзов муниципальных образований (по согласованию), а также иных заинтересованных органов и организаций (по согласованию).</w:t>
      </w:r>
    </w:p>
    <w:p w14:paraId="6FAEE24C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рассмотрением вопросов, относящихся к привлечению к уголовной ответственности за невыплату заработной платы, по приглашению председателя (заместителя председателя) рабочей группы в заседаниях рабочих групп без вхождения в их состав могут принять участие представители органов прокуратуры и следственного управления Следственного комитета Российской Федерации по Забайкальскому краю.</w:t>
      </w:r>
    </w:p>
    <w:p w14:paraId="232C79D8" w14:textId="77777777" w:rsidR="00D2103F" w:rsidRPr="00522343" w:rsidRDefault="00B24C6A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</w:t>
      </w:r>
      <w:r w:rsidR="00D2103F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Рабочая группа в своей деятельности руководству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D2103F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Забайкальского края и иными нормативными правовыми актами Забайкальского края, Положением о межведомственной комиссии Забайкальского края по противодействию формированию просроченной задолженности по заработной плате, а также настоящим Положением.</w:t>
      </w:r>
    </w:p>
    <w:p w14:paraId="7C4B0D3C" w14:textId="77777777" w:rsidR="00D4767C" w:rsidRPr="00522343" w:rsidRDefault="00D4767C" w:rsidP="00D2103F">
      <w:pPr>
        <w:widowControl w:val="0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88669D8" w14:textId="77777777" w:rsidR="00D2103F" w:rsidRPr="00522343" w:rsidRDefault="00D2103F" w:rsidP="00D2103F">
      <w:pPr>
        <w:widowControl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2234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2. Организационные основы деятельности рабоч</w:t>
      </w:r>
      <w:r w:rsidR="00E20ADD" w:rsidRPr="0052234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ей</w:t>
      </w:r>
      <w:r w:rsidRPr="0052234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групп</w:t>
      </w:r>
      <w:r w:rsidR="00E20ADD" w:rsidRPr="0052234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ы</w:t>
      </w:r>
    </w:p>
    <w:p w14:paraId="07977F1B" w14:textId="77777777" w:rsidR="00D2103F" w:rsidRPr="00522343" w:rsidRDefault="00D2103F" w:rsidP="00D2103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9F3D70B" w14:textId="77777777" w:rsidR="00D2103F" w:rsidRPr="00522343" w:rsidRDefault="00B24C6A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</w:t>
      </w:r>
      <w:r w:rsidR="00D2103F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Работа рабоч</w:t>
      </w:r>
      <w:r w:rsidR="00E20ADD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</w:t>
      </w:r>
      <w:r w:rsidR="00D2103F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групп</w:t>
      </w:r>
      <w:r w:rsidR="00E20ADD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D2103F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осуществляется в форме заседаний, которые могут быть проведены в очном формате или в формате видео-конференц-связи. </w:t>
      </w:r>
    </w:p>
    <w:p w14:paraId="7A8DAF96" w14:textId="77777777" w:rsidR="00D2103F" w:rsidRPr="00522343" w:rsidRDefault="00B24C6A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</w:t>
      </w:r>
      <w:r w:rsidR="00D2103F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Рабоч</w:t>
      </w:r>
      <w:r w:rsidR="00E20ADD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r w:rsidR="00D2103F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групп</w:t>
      </w:r>
      <w:r w:rsidR="00E20ADD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D2103F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формиру</w:t>
      </w:r>
      <w:r w:rsidR="00E20ADD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D2103F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 в составе председателя рабочей группы, заместителя председателя рабочей группы, иных членов рабочей группы и секретаря рабочей группы.</w:t>
      </w:r>
    </w:p>
    <w:p w14:paraId="28961198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рабоч</w:t>
      </w:r>
      <w:r w:rsidR="00E20ADD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групп</w:t>
      </w:r>
      <w:r w:rsidR="00E20ADD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утвержда</w:t>
      </w:r>
      <w:r w:rsidR="00E20ADD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тся </w:t>
      </w:r>
      <w:r w:rsidR="00E20ADD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D4767C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20ADD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Приаргунского муниципального округа Забайкальского края 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представля</w:t>
      </w:r>
      <w:r w:rsidR="00E20ADD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 в межведомственную комиссию для принятия решения о создании рабоч</w:t>
      </w:r>
      <w:r w:rsidR="00E20ADD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групп</w:t>
      </w:r>
      <w:r w:rsidR="00E20ADD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02DB0B0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Рабочую группу возглавляет глава </w:t>
      </w:r>
      <w:r w:rsidR="00E20ADD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Приаргунского муниципального округа Забайкальского края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который является ее председателем. </w:t>
      </w:r>
    </w:p>
    <w:p w14:paraId="13E019D2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рабочей группы руководит ее деятельностью и несет ответственность 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 выполнение возложенных на рабочую группу задач.</w:t>
      </w:r>
    </w:p>
    <w:p w14:paraId="174B4484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Calibri" w:hAnsi="Arial" w:cs="Arial"/>
          <w:color w:val="000000"/>
          <w:sz w:val="24"/>
          <w:szCs w:val="24"/>
        </w:rPr>
        <w:t xml:space="preserve">Заместитель председателя рабочей группы и секретарь рабочей группы назначаются из числа представителей администрации </w:t>
      </w:r>
      <w:r w:rsidR="00E20ADD" w:rsidRPr="00522343">
        <w:rPr>
          <w:rFonts w:ascii="Arial" w:eastAsia="Calibri" w:hAnsi="Arial" w:cs="Arial"/>
          <w:color w:val="000000"/>
          <w:sz w:val="24"/>
          <w:szCs w:val="24"/>
        </w:rPr>
        <w:t>Приаргунского муниципального округа Забайкальского края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D902A69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отсутствия председателя рабочей группы его полномочия осуществляет заместитель председателя рабочей группы.</w:t>
      </w:r>
    </w:p>
    <w:p w14:paraId="5EB7C94C" w14:textId="77777777" w:rsidR="00D2103F" w:rsidRPr="00522343" w:rsidRDefault="00B24C6A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</w:t>
      </w:r>
      <w:r w:rsidR="00D2103F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Председатель рабочей группы организует работу рабочей группы, созыв ее заседания, определяет дату и время проведения заседания рабочей группы, повестку заседания, председательствует на ее заседании.</w:t>
      </w:r>
    </w:p>
    <w:p w14:paraId="4BB24991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отсутствия председателя рабочей группы работу рабочей группы, созыв ее заседания организует заместитель председателя рабочей группы, который также определяет дату и время проведения заседания.</w:t>
      </w:r>
    </w:p>
    <w:p w14:paraId="11BD1B2B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рабочей группы не вправе разглашать сведения, составляющие служебную, коммерческую, налоговую тайну, ставшие им известными в ходе работы рабочей группы.</w:t>
      </w:r>
    </w:p>
    <w:p w14:paraId="1EC7EBC8" w14:textId="77777777" w:rsidR="00D2103F" w:rsidRPr="00522343" w:rsidRDefault="00B24C6A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</w:t>
      </w:r>
      <w:r w:rsidR="00D2103F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Заседания рабоч</w:t>
      </w:r>
      <w:r w:rsidR="00E20ADD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</w:t>
      </w:r>
      <w:r w:rsidR="00D2103F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групп</w:t>
      </w:r>
      <w:r w:rsidR="00E20ADD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D2103F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проводятся по мере необходимости, но не реже одного раза в квартал.</w:t>
      </w:r>
    </w:p>
    <w:p w14:paraId="76AD231B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Повестка заседания рабочей группы формируется председателем рабочей группы, а в его отсутствие – заместителем председателя рабочей группы в соответствии с планом работы рабочей группы и предложениями членов рабочей группы.</w:t>
      </w:r>
    </w:p>
    <w:p w14:paraId="6B28BFA3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заседании рабочей группы рассматриваются вопросы о фактах формирования просроченной задолженности, содержащихся в поступивших в рабочую группу и (или) администрацию </w:t>
      </w:r>
      <w:r w:rsidR="00E20ADD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Приаргунского муниципального округа Забайкальского края 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обращениях граждан и организаций, информации от органов государственной власти, государственных органов, а также о фактах, содержащихся в средствах массовой информации.</w:t>
      </w:r>
    </w:p>
    <w:p w14:paraId="154CC1BC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 работы рабочей группы утверждается на одном из заседаний рабочей группы.</w:t>
      </w:r>
    </w:p>
    <w:p w14:paraId="3CB103F7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Заседание рабочей группы считается правомочным, если на нем присутствует более половины ее членов.</w:t>
      </w:r>
    </w:p>
    <w:p w14:paraId="6DF1FD2F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Заседания рабочей группы ведет председатель рабочей группы, а в случае его отсутствия – заместитель председателя рабочей группы.</w:t>
      </w:r>
    </w:p>
    <w:p w14:paraId="778AE7D6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председателя рабочей группы или заместителя председателя рабочей группы, исполняющего обязанности председателя рабочей группы.</w:t>
      </w:r>
    </w:p>
    <w:p w14:paraId="26ECEF02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и организация проведения заседаний рабочей группы осуществляются секретарем рабочей группы.</w:t>
      </w:r>
    </w:p>
    <w:p w14:paraId="6A99F9B7" w14:textId="77777777" w:rsidR="00D2103F" w:rsidRPr="00522343" w:rsidRDefault="00B24C6A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</w:t>
      </w:r>
      <w:r w:rsidR="00D2103F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Решения рабочей группы оформляются протоколом, который подписывает председатель рабочей группы, а в его отсутствие – заместитель председателя рабочей группы, исполняющего обязанности председателя рабочей группы.</w:t>
      </w:r>
    </w:p>
    <w:p w14:paraId="300DC117" w14:textId="77777777" w:rsidR="00D2103F" w:rsidRPr="00522343" w:rsidRDefault="00B24C6A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</w:t>
      </w:r>
      <w:r w:rsidR="00D2103F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Решения рабочей группы, принятые в пределах ее компетенции, в течение пяти рабочих дней со дня проведения заседания рабочей группы направляются членам рабочей группы, приглашенным и (или) заслушанным на заседании рабочей группы работодателям и (или) учредителям организаций в части, их касающейся, председателю межведомственной комиссии.</w:t>
      </w:r>
    </w:p>
    <w:p w14:paraId="1AB56081" w14:textId="77777777" w:rsidR="00D2103F" w:rsidRPr="00522343" w:rsidRDefault="00B24C6A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</w:t>
      </w:r>
      <w:r w:rsidR="00D2103F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Контроль за исполнением решений рабочей группы осуществляет председатель рабочей группы.</w:t>
      </w:r>
    </w:p>
    <w:p w14:paraId="3B4403D7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неисполнения работодателями и (или) учредителями организаций, приглашенных и (или) заслушанных на заседаниях рабочей группы, решений рабочей группы данная информация направляется председателем (заместителем председателя) рабочей группы в Государственную инспекцию труда в Забайкальском крае и органы прокуратуры для принятия мер реагирования.</w:t>
      </w:r>
    </w:p>
    <w:p w14:paraId="3B5413D1" w14:textId="77777777" w:rsidR="00D2103F" w:rsidRPr="00522343" w:rsidRDefault="00B24C6A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</w:t>
      </w:r>
      <w:r w:rsidR="00D2103F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По итогам работы за год рабочей группой направляется отчет председателю межведомственной комиссии, территориальной комиссии по регулированию социально-трудовых отношений.</w:t>
      </w:r>
    </w:p>
    <w:p w14:paraId="2389020F" w14:textId="77777777" w:rsidR="00D2103F" w:rsidRPr="00522343" w:rsidRDefault="00B24C6A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</w:t>
      </w:r>
      <w:r w:rsidR="00D2103F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Организацию и материально-техническое обеспечение деятельности рабоч</w:t>
      </w:r>
      <w:r w:rsidR="00E20ADD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</w:t>
      </w:r>
      <w:r w:rsidR="00D2103F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групп</w:t>
      </w:r>
      <w:r w:rsidR="00E20ADD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D2103F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</w:t>
      </w:r>
      <w:r w:rsidR="00E20ADD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D2103F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администраци</w:t>
      </w:r>
      <w:r w:rsidR="00E20ADD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яПриаргунского муниципального округа Забайкальского </w:t>
      </w:r>
      <w:r w:rsidR="00E20ADD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края</w:t>
      </w:r>
      <w:r w:rsidR="00D2103F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A20B7B7" w14:textId="77777777" w:rsidR="00D2103F" w:rsidRPr="00522343" w:rsidRDefault="00D2103F" w:rsidP="00D2103F">
      <w:pPr>
        <w:widowControl w:val="0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434BF26" w14:textId="77777777" w:rsidR="00D2103F" w:rsidRPr="00522343" w:rsidRDefault="00D2103F" w:rsidP="00D2103F">
      <w:pPr>
        <w:widowControl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2234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3. Задачи рабочей группы</w:t>
      </w:r>
    </w:p>
    <w:p w14:paraId="6695DC36" w14:textId="77777777" w:rsidR="00D2103F" w:rsidRPr="00522343" w:rsidRDefault="00D2103F" w:rsidP="00D2103F">
      <w:pPr>
        <w:widowControl w:val="0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2DE16E" w14:textId="77777777" w:rsidR="00D2103F" w:rsidRPr="00522343" w:rsidRDefault="00B24C6A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</w:t>
      </w:r>
      <w:r w:rsidR="00D2103F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Основными задачами рабочей группы являются:</w:t>
      </w:r>
    </w:p>
    <w:p w14:paraId="612DFC52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 координация и обеспечение взаимодействия </w:t>
      </w:r>
      <w:r w:rsidR="00E20ADD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Приаргунского муниципального округа Забайкальского края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контрольных (надзорных) органов на территории </w:t>
      </w:r>
      <w:r w:rsidR="00E20ADD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Приаргунского муниципального округа Забайкальского края 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реализации полномочий межведомственной комиссии;</w:t>
      </w:r>
    </w:p>
    <w:p w14:paraId="3C35BAF1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 организация работы на территории </w:t>
      </w:r>
      <w:r w:rsidR="00E20ADD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Приаргунского муниципального округа Забайкальского края 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оказанию содействия контрольным (надзорным) органам в проведении профилактических мероприятий, направленных на недопущение формирования просроченной задолженности по заработной плате, в том числе на выявление и последующее устранение причин и условий, способствующих ее формированию;</w:t>
      </w:r>
    </w:p>
    <w:p w14:paraId="745191A1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осуществление информационного взаимодействия с территориальными органами федеральных органов исполнительной власти, государственными внебюджетными фондами, исполнительными органами Забайкальского края, государственными органами, организациями и гражданами в целях выявления фактов формирования просроченной задолженности по заработной плате, а также предупреждения и обеспечения погашения просроченной задолженности по заработной плате;</w:t>
      </w:r>
    </w:p>
    <w:p w14:paraId="784CC4C5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 анализ рисков формирования просроченной задолженности по заработной плате и разработка профилактических мер, направленных на недопущение и предупреждение формирования просроченной задолженности по заработной плате на территории </w:t>
      </w:r>
      <w:r w:rsidR="00E20ADD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Приаргунского муниципального округа Забайкальского края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3425C05D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и систематизация информации о выявленных фактах формирования просроченной задолженности по заработной плате</w:t>
      </w:r>
      <w:r w:rsidR="00806159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="00E20ADD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Приаргунского муниципального округа Забайкальского края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75180EF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 осуществление взаимодействия с Государственной инспекцией труда в Забайкальском крае по вопросам осуществления мониторинга просроченной задолженности по заработной плате на территории </w:t>
      </w:r>
      <w:r w:rsidR="00E20ADD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Приаргунского муниципального округа Забайкальского края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7CCC1FCC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подготовка предложений по ликвидации просроченной задолженности по заработной плате.</w:t>
      </w:r>
    </w:p>
    <w:p w14:paraId="3DECC02F" w14:textId="77777777" w:rsidR="00D2103F" w:rsidRPr="00522343" w:rsidRDefault="00D2103F" w:rsidP="00D2103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E959448" w14:textId="77777777" w:rsidR="00D2103F" w:rsidRPr="00522343" w:rsidRDefault="00D2103F" w:rsidP="00D2103F">
      <w:pPr>
        <w:widowControl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2234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4. Полномочия и права рабочей группы</w:t>
      </w:r>
    </w:p>
    <w:p w14:paraId="0B665365" w14:textId="77777777" w:rsidR="00D2103F" w:rsidRPr="00522343" w:rsidRDefault="00D2103F" w:rsidP="00D2103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99F6DF" w14:textId="77777777" w:rsidR="00D2103F" w:rsidRPr="00522343" w:rsidRDefault="00B24C6A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</w:t>
      </w:r>
      <w:r w:rsidR="00D2103F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Рабочая группа в рамках возложенных на нее задач осуществляет:</w:t>
      </w:r>
    </w:p>
    <w:p w14:paraId="00A0B729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выявление причин образования просроченной задолженности по заработной плате</w:t>
      </w:r>
      <w:r w:rsidR="00806159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="00E20ADD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Приаргунского муниципального округа Забайкальского края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309F53F9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проведение анализа реализации</w:t>
      </w:r>
      <w:r w:rsidR="00806159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муниципального образования мер, направленных на противодействие формированию просроченной задолженности по заработной плате и на погашение просроченной задолженности по заработной плате перед работниками организаций, находящихся на территории </w:t>
      </w:r>
      <w:r w:rsidR="00E20ADD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Приаргунского муниципального округа Забайкальского края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результатов работы рабочей группы на территории </w:t>
      </w:r>
      <w:r w:rsidR="00E20ADD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Приаргунского муниципального округа Забайкальского края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6B653426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 заслушивание работодателей и (или) учредителей организаций, осуществляющих деятельность на территории </w:t>
      </w:r>
      <w:r w:rsidR="00F026F1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Приаргунского муниципального округа Забайкальского края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допустивших возникновение просроченной задолженности по заработной плате, в том числе с целью разработки «дорожной карты» по погашению просроченной задолженности по каждому работодателю (с указанием источников и сроков погашения);</w:t>
      </w:r>
    </w:p>
    <w:p w14:paraId="248E8018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направление в органы государственного контроля (надзора), муниципального контроля информации для принятия мер реагирования в порядке, установленном законодательством Российской Федерации;</w:t>
      </w:r>
    </w:p>
    <w:p w14:paraId="09D4D258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 обеспечение размещения на официальном сайте администрации </w:t>
      </w:r>
      <w:r w:rsidR="00F026F1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Приаргунского муниципального округа Забайкальского края 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информационно-телекоммуникационной сети 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«Интернет» актуальной информации о деятельности рабочей группы;</w:t>
      </w:r>
    </w:p>
    <w:p w14:paraId="4496213B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сверки поступивших от органов государственной власти, государственных внебюджетных фондов, организаций и граждан сведений по каждому предприятию и организации, в отношении которых имеются сведения о возможной просроченной задолженности по заработной плате</w:t>
      </w:r>
      <w:r w:rsidR="00806159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="00F026F1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Приаргунского муниципального округа Забайкальского края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E85B52A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установления расхождения сумм просроченной задолженности по заработной плате в конкретных организациях рабочая группа осуществляет необходимые запросы о представлении документов в целях уточнения и подтверждения возникновения или погашения просроченной задолженности по заработной плате.</w:t>
      </w:r>
    </w:p>
    <w:p w14:paraId="7A83F933" w14:textId="77777777" w:rsidR="00D2103F" w:rsidRPr="00522343" w:rsidRDefault="00B24C6A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</w:t>
      </w:r>
      <w:r w:rsidR="00D2103F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Рабочая группа имеет право:</w:t>
      </w:r>
    </w:p>
    <w:p w14:paraId="33FC1DC7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 приглашать на свои заседания работодателей и (или) учредителей организаций, осуществляющих деятельность на территории </w:t>
      </w:r>
      <w:r w:rsidR="00F026F1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Приаргунского муниципального округа Забайкальского края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отношении которых имеются сведения о возможной просроченной задолженности по заработной плате, а также должностных лиц и специалистов (экспертов) органов и организаций, не входящих в состав рабочей группы;</w:t>
      </w:r>
    </w:p>
    <w:p w14:paraId="6A0F25B2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 запрашивать у территориальных органов федеральных органов исполнительной власти, государственных внебюджетных фондов, исполнительных органов Забайкальского края, государственных органов информацию, касающуюся вопросов формирования просроченной задолженности по заработной плате на территории </w:t>
      </w:r>
      <w:r w:rsidR="00F026F1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Приаргунского муниципального округа Забайкальского края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622605AA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 запрашивать у работодателей и (или) учредителей организаций, осуществляющих деятельность на территории </w:t>
      </w:r>
      <w:r w:rsidR="00F026F1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Приаргунского муниципального округа Забайкальского края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отношении которых имеются сведения о возможной просроченной задолженности по заработной плате, информацию о просроченной задолженности по заработной плате;</w:t>
      </w:r>
    </w:p>
    <w:p w14:paraId="67B42917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осуществлять информирование граждан в средствах массовой информации о правах и гарантиях работников на выплату заработной платы в полном объеме и в срок, установленный законодательством Российской Федерации и локальными актами организации;</w:t>
      </w:r>
    </w:p>
    <w:p w14:paraId="05994B80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 оказывать организациям содействие (в том числе путем формирования предложений) по взысканию дебиторской задолженности, финансовому оздоровлению, сохранению действующих на территории </w:t>
      </w:r>
      <w:r w:rsidR="00F026F1"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Приаргунского муниципального округа Забайкальского края </w:t>
      </w: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производств, поиску потенциальных инвесторов, оптимизации затрат, снижению издержек и предупреждению несостоятельности (банкротства);</w:t>
      </w:r>
    </w:p>
    <w:p w14:paraId="64F20F71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 оказывать работодателям содействие в разработке «дорожных карт» по погашению просроченной задолженности по заработной плате конкретных организаций, в том числе для организаций, находящихся в конкурсном производстве;</w:t>
      </w:r>
    </w:p>
    <w:p w14:paraId="354746C1" w14:textId="77777777" w:rsidR="00D2103F" w:rsidRPr="00522343" w:rsidRDefault="00D2103F" w:rsidP="00B24C6A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 проводить с участием сторон социального партнерства разъяснительную работу по обеспечению трудовых прав работников.</w:t>
      </w:r>
    </w:p>
    <w:p w14:paraId="0A7238C0" w14:textId="77777777" w:rsidR="00D2103F" w:rsidRPr="00522343" w:rsidRDefault="00D2103F" w:rsidP="00D2103F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AF7E109" w14:textId="77777777" w:rsidR="00C8065D" w:rsidRPr="00522343" w:rsidRDefault="00D2103F" w:rsidP="00D2103F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22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</w:t>
      </w:r>
    </w:p>
    <w:sectPr w:rsidR="00C8065D" w:rsidRPr="00522343" w:rsidSect="0052234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D32C2"/>
    <w:multiLevelType w:val="multilevel"/>
    <w:tmpl w:val="0E5AE7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A83597"/>
    <w:multiLevelType w:val="hybridMultilevel"/>
    <w:tmpl w:val="3ABC9CE0"/>
    <w:lvl w:ilvl="0" w:tplc="C59A1DF8">
      <w:start w:val="1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6DBF7FC2"/>
    <w:multiLevelType w:val="hybridMultilevel"/>
    <w:tmpl w:val="93E4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A15"/>
    <w:rsid w:val="00080B62"/>
    <w:rsid w:val="00091E83"/>
    <w:rsid w:val="001A63A1"/>
    <w:rsid w:val="001B34DC"/>
    <w:rsid w:val="001F1326"/>
    <w:rsid w:val="002424B8"/>
    <w:rsid w:val="003A6B30"/>
    <w:rsid w:val="003D0052"/>
    <w:rsid w:val="00405AB8"/>
    <w:rsid w:val="0040769E"/>
    <w:rsid w:val="004C3A4F"/>
    <w:rsid w:val="005174FD"/>
    <w:rsid w:val="00522343"/>
    <w:rsid w:val="0059178E"/>
    <w:rsid w:val="00612A6B"/>
    <w:rsid w:val="00652644"/>
    <w:rsid w:val="00806159"/>
    <w:rsid w:val="00831C39"/>
    <w:rsid w:val="008B5D0E"/>
    <w:rsid w:val="00910E88"/>
    <w:rsid w:val="009F45F0"/>
    <w:rsid w:val="00A8493C"/>
    <w:rsid w:val="00AC563B"/>
    <w:rsid w:val="00AD3C1B"/>
    <w:rsid w:val="00B24C6A"/>
    <w:rsid w:val="00B85381"/>
    <w:rsid w:val="00C8065D"/>
    <w:rsid w:val="00CC07F1"/>
    <w:rsid w:val="00D200D9"/>
    <w:rsid w:val="00D2103F"/>
    <w:rsid w:val="00D333DD"/>
    <w:rsid w:val="00D4767C"/>
    <w:rsid w:val="00D83305"/>
    <w:rsid w:val="00D8716C"/>
    <w:rsid w:val="00DF4A15"/>
    <w:rsid w:val="00E20ADD"/>
    <w:rsid w:val="00E73FF4"/>
    <w:rsid w:val="00F026F1"/>
    <w:rsid w:val="00F317FF"/>
    <w:rsid w:val="00F77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EC57"/>
  <w15:docId w15:val="{ADAE1B0E-6DBE-460A-B8A5-77FAFBE8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6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E8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1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24D4C139E567082A7479F96F8198680BBA8BFF9139E18926D1502A07874E24F981F94933256722566B6F3037AFE01892A7892E9431EC411v1A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32</cp:revision>
  <cp:lastPrinted>2025-07-17T23:40:00Z</cp:lastPrinted>
  <dcterms:created xsi:type="dcterms:W3CDTF">2021-08-06T02:18:00Z</dcterms:created>
  <dcterms:modified xsi:type="dcterms:W3CDTF">2025-07-18T00:39:00Z</dcterms:modified>
</cp:coreProperties>
</file>