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BB7482">
        <w:rPr>
          <w:rFonts w:ascii="Times New Roman" w:hAnsi="Times New Roman"/>
          <w:b/>
          <w:sz w:val="24"/>
          <w:szCs w:val="24"/>
        </w:rPr>
        <w:t>7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5502BF" w:rsidRDefault="005502BF" w:rsidP="005502B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Налоговая служба разъясняет причины депортации иностранных предпринимателей при неприменении ККТ</w:t>
      </w:r>
    </w:p>
    <w:p w:rsidR="005502BF" w:rsidRPr="005502BF" w:rsidRDefault="005502BF" w:rsidP="005502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BF">
        <w:rPr>
          <w:rFonts w:ascii="Times New Roman" w:eastAsia="Times New Roman" w:hAnsi="Times New Roman"/>
          <w:sz w:val="28"/>
          <w:szCs w:val="28"/>
          <w:lang w:eastAsia="ru-RU"/>
        </w:rPr>
        <w:t>Специалистами УФНС России по Забайкальскому краю на постоянной основе проводятся выездные м</w:t>
      </w:r>
      <w:bookmarkStart w:id="0" w:name="_GoBack"/>
      <w:bookmarkEnd w:id="0"/>
      <w:r w:rsidRPr="005502BF"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ероприятия, направленные на </w:t>
      </w:r>
      <w:proofErr w:type="gramStart"/>
      <w:r w:rsidRPr="005502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502BF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Федерального закона № 54-ФЗ «О применении контрольно-кассовой техники при осуществлении расчетов в Российской Федерации». В случае выявления нарушений юридические лица и предприниматели привлекаются к административной ответственности.  </w:t>
      </w:r>
    </w:p>
    <w:p w:rsidR="005502BF" w:rsidRPr="005502BF" w:rsidRDefault="005502BF" w:rsidP="005502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BF">
        <w:rPr>
          <w:rFonts w:ascii="Times New Roman" w:eastAsia="Times New Roman" w:hAnsi="Times New Roman"/>
          <w:sz w:val="28"/>
          <w:szCs w:val="28"/>
          <w:lang w:eastAsia="ru-RU"/>
        </w:rPr>
        <w:t>Так, налоговым органом в течение года зафиксировано три факта неприменения контрольно-кассовой техники одним индивидуальным предпринимателем, являющимся иностранным гражданином, что свидетельствует о систематическом несоблюдении  законодательства. Информация о нарушениях, допущенных ИП, была передана в миграционную службу.</w:t>
      </w:r>
    </w:p>
    <w:p w:rsidR="005502BF" w:rsidRPr="005502BF" w:rsidRDefault="005502BF" w:rsidP="005502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B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№ 115-ФЗ «О правовом положении иностранных граждан в Российской Федерации» иностранный гражданин может быть депортирован из страны, если он неоднократно (два и более раз в течение одного года) привлекался к административной ответственности за совершение административного правонарушения на территории России.</w:t>
      </w:r>
    </w:p>
    <w:p w:rsidR="005502BF" w:rsidRPr="005502BF" w:rsidRDefault="005502BF" w:rsidP="005502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BF">
        <w:rPr>
          <w:rFonts w:ascii="Times New Roman" w:eastAsia="Times New Roman" w:hAnsi="Times New Roman"/>
          <w:sz w:val="28"/>
          <w:szCs w:val="28"/>
          <w:lang w:eastAsia="ru-RU"/>
        </w:rPr>
        <w:t>Управление по вопросам миграции УМВД России по Забайкальскому краю, рассмотрев вопрос о целесообразности дальнейшего пребывания нарушителя на территории страны, приняло решение о запрете въезда данного иностранного гражданина на территорию Российской Федерации сроком на 3 года.</w:t>
      </w:r>
    </w:p>
    <w:p w:rsidR="005502BF" w:rsidRPr="005502BF" w:rsidRDefault="005502BF" w:rsidP="005502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2BF">
        <w:rPr>
          <w:rFonts w:ascii="Times New Roman" w:eastAsia="Times New Roman" w:hAnsi="Times New Roman"/>
          <w:sz w:val="28"/>
          <w:szCs w:val="28"/>
          <w:lang w:eastAsia="ru-RU"/>
        </w:rPr>
        <w:t>Налоговая служба обращает внимание иностранных граждан, что систематическое нарушение Федерального закона № 54-ФЗ может стать основанием для аннулирования разрешения на временное проживание, вида на жительство и даже для депортации иностранного гражданина из России.</w:t>
      </w:r>
    </w:p>
    <w:p w:rsidR="005502BF" w:rsidRPr="005502BF" w:rsidRDefault="005502BF" w:rsidP="005502BF">
      <w:pPr>
        <w:spacing w:after="0" w:line="240" w:lineRule="auto"/>
        <w:ind w:firstLine="709"/>
        <w:jc w:val="both"/>
        <w:outlineLvl w:val="0"/>
        <w:rPr>
          <w:rStyle w:val="af0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5502BF">
        <w:rPr>
          <w:rStyle w:val="af0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Использование контрольно-кассовой техники является обязательным для организаций и индивидуальных предпринимателей при осуществлении расчетов на торговых объектах, в местах общественного питания и сфере услуг.</w:t>
      </w:r>
    </w:p>
    <w:p w:rsidR="002A2E55" w:rsidRPr="0095748D" w:rsidRDefault="002A2E55" w:rsidP="005502BF">
      <w:pPr>
        <w:spacing w:after="0" w:line="240" w:lineRule="auto"/>
        <w:ind w:firstLine="709"/>
        <w:jc w:val="both"/>
        <w:outlineLvl w:val="0"/>
        <w:rPr>
          <w:rStyle w:val="af0"/>
          <w:bCs w:val="0"/>
          <w:sz w:val="26"/>
          <w:szCs w:val="26"/>
        </w:rPr>
      </w:pPr>
    </w:p>
    <w:sectPr w:rsidR="002A2E55" w:rsidRPr="0095748D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90" w:rsidRDefault="00706D90" w:rsidP="00DC2D47">
      <w:pPr>
        <w:spacing w:after="0" w:line="240" w:lineRule="auto"/>
      </w:pPr>
      <w:r>
        <w:separator/>
      </w:r>
    </w:p>
  </w:endnote>
  <w:endnote w:type="continuationSeparator" w:id="0">
    <w:p w:rsidR="00706D90" w:rsidRDefault="00706D90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90" w:rsidRDefault="00706D90" w:rsidP="00DC2D47">
      <w:pPr>
        <w:spacing w:after="0" w:line="240" w:lineRule="auto"/>
      </w:pPr>
      <w:r>
        <w:separator/>
      </w:r>
    </w:p>
  </w:footnote>
  <w:footnote w:type="continuationSeparator" w:id="0">
    <w:p w:rsidR="00706D90" w:rsidRDefault="00706D90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4B7E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15"/>
  </w:num>
  <w:num w:numId="13">
    <w:abstractNumId w:val="1"/>
  </w:num>
  <w:num w:numId="14">
    <w:abstractNumId w:val="16"/>
  </w:num>
  <w:num w:numId="15">
    <w:abstractNumId w:val="10"/>
  </w:num>
  <w:num w:numId="16">
    <w:abstractNumId w:val="11"/>
  </w:num>
  <w:num w:numId="17">
    <w:abstractNumId w:val="4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2025-08-07T07:06:00Z</dcterms:created>
  <dcterms:modified xsi:type="dcterms:W3CDTF">2025-08-07T07:06:00Z</dcterms:modified>
</cp:coreProperties>
</file>