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 </w:t>
      </w:r>
    </w:p>
    <w:p w14:paraId="02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СОГЛАСОВАНО </w:t>
      </w:r>
    </w:p>
    <w:p w14:paraId="03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рокурор Приаргунского района </w:t>
      </w:r>
    </w:p>
    <w:p w14:paraId="05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старший</w:t>
      </w:r>
      <w:r>
        <w:rPr>
          <w:rFonts w:ascii="Times New Roman" w:hAnsi="Times New Roman"/>
          <w:sz w:val="28"/>
        </w:rPr>
        <w:t xml:space="preserve"> советник юстиции</w:t>
      </w:r>
    </w:p>
    <w:p w14:paraId="07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Бундаев</w:t>
      </w:r>
      <w:r>
        <w:rPr>
          <w:rFonts w:ascii="Times New Roman" w:hAnsi="Times New Roman"/>
          <w:sz w:val="28"/>
        </w:rPr>
        <w:t xml:space="preserve"> </w:t>
      </w:r>
    </w:p>
    <w:p w14:paraId="09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exact"/>
        <w:ind w:hanging="7514" w:left="8222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  </w:t>
      </w:r>
      <w:r>
        <w:rPr>
          <w:rFonts w:ascii="Times New Roman" w:hAnsi="Times New Roman"/>
          <w:sz w:val="28"/>
        </w:rPr>
        <w:t xml:space="preserve">  » 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</w:t>
      </w:r>
    </w:p>
    <w:p w14:paraId="0C000000">
      <w:pPr>
        <w:widowControl w:val="1"/>
        <w:spacing w:after="0" w:before="0" w:line="240" w:lineRule="auto"/>
        <w:ind w:firstLine="708"/>
        <w:jc w:val="both"/>
        <w:rPr>
          <w:color w:val="333333"/>
          <w:sz w:val="28"/>
        </w:rPr>
      </w:pPr>
    </w:p>
    <w:p w14:paraId="0D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</w:t>
      </w:r>
    </w:p>
    <w:p w14:paraId="0E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   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Приаргунский районный суд за злостное уклонение от отбывания наказания заменил местному жителю исправительные работы на лишение свободы</w:t>
      </w:r>
    </w:p>
    <w:p w14:paraId="0F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color w:val="333333"/>
          <w:sz w:val="28"/>
        </w:rPr>
        <w:t xml:space="preserve"> </w:t>
      </w:r>
    </w:p>
    <w:p w14:paraId="10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color w:val="333333"/>
          <w:sz w:val="28"/>
        </w:rPr>
        <w:t xml:space="preserve">  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Приаргунский районный суд рассмотрел представление уголовно-исполнительной инспекции о замене 44-летнему местному жителю  наказания в виде исправительных работ на реальное лишение свободы.</w:t>
      </w:r>
    </w:p>
    <w:p w14:paraId="11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   В мае 2025 года мужчина приговорен этим же судом по ч. 1 ст. 157 УК РФ (неуплата средств на содержание детей) к 7 месяцам исправительных работ с удержанием из заработной платы 10 % в доход государства.</w:t>
      </w:r>
    </w:p>
    <w:p w14:paraId="12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    В период отбывания наказания осужденный неоднократно уклонялся от выполнения возложенных обязанностей, на проводимую профилактическую работу не реагировал.</w:t>
      </w:r>
    </w:p>
    <w:p w14:paraId="1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</w:t>
      </w:r>
    </w:p>
    <w:p w14:paraId="1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    С учетом позиции прокурора суд удовлетворил представление уголовно-исполнительной инспекции и заменил неотбытую часть наказания в виде исправительных работ, направив осужденного в колонию-поселения для отбывания лишения свободы на срок 1 месяц 20 дней.</w:t>
      </w:r>
    </w:p>
    <w:p w14:paraId="1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6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   Постановление суда не вступило в законную силу.</w:t>
      </w:r>
    </w:p>
    <w:p w14:paraId="17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i w:val="1"/>
          <w:color w:val="333333"/>
          <w:sz w:val="28"/>
        </w:rPr>
        <w:t xml:space="preserve">     </w:t>
      </w:r>
    </w:p>
    <w:p w14:paraId="18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i w:val="1"/>
          <w:color w:val="333333"/>
          <w:sz w:val="28"/>
        </w:rPr>
        <w:t xml:space="preserve">           Информацию предоставил заместитель </w:t>
      </w:r>
      <w:r>
        <w:rPr>
          <w:rFonts w:ascii="Times New Roman" w:hAnsi="Times New Roman"/>
          <w:b w:val="1"/>
          <w:i w:val="1"/>
          <w:color w:val="333333"/>
          <w:sz w:val="28"/>
        </w:rPr>
        <w:t xml:space="preserve"> прокурора </w:t>
      </w:r>
      <w:r>
        <w:rPr>
          <w:rFonts w:ascii="Times New Roman" w:hAnsi="Times New Roman"/>
          <w:b w:val="1"/>
          <w:i w:val="1"/>
          <w:color w:val="333333"/>
          <w:sz w:val="28"/>
        </w:rPr>
        <w:t>Приаргунского</w:t>
      </w:r>
      <w:r>
        <w:rPr>
          <w:rFonts w:ascii="Times New Roman" w:hAnsi="Times New Roman"/>
          <w:b w:val="1"/>
          <w:i w:val="1"/>
          <w:color w:val="333333"/>
          <w:sz w:val="28"/>
        </w:rPr>
        <w:t xml:space="preserve"> района </w:t>
      </w:r>
      <w:r>
        <w:rPr>
          <w:rFonts w:ascii="Times New Roman" w:hAnsi="Times New Roman"/>
          <w:b w:val="1"/>
          <w:i w:val="1"/>
          <w:color w:val="333333"/>
          <w:sz w:val="28"/>
        </w:rPr>
        <w:t xml:space="preserve">Андрей Баженов  </w:t>
      </w:r>
    </w:p>
    <w:p w14:paraId="19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</w:p>
    <w:p w14:paraId="1A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</w:p>
    <w:p w14:paraId="1B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2025-10-07T03:26:48Z</dcterms:created>
  <dcterms:modified xsi:type="dcterms:W3CDTF">2025-10-07T03:26:48Z</dcterms:modified>
</cp:coreProperties>
</file>