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9B6" w:rsidRDefault="007C03F0">
      <w:r>
        <w:rPr>
          <w:noProof/>
          <w:lang w:eastAsia="ru-RU"/>
        </w:rPr>
        <w:drawing>
          <wp:inline distT="0" distB="0" distL="0" distR="0" wp14:anchorId="7D7912A7" wp14:editId="1D4FE945">
            <wp:extent cx="5940425" cy="30194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9635"/>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rsidR="007C03F0" w:rsidRDefault="007C03F0">
      <w:r>
        <w:rPr>
          <w:noProof/>
          <w:lang w:eastAsia="ru-RU"/>
        </w:rPr>
        <w:drawing>
          <wp:inline distT="0" distB="0" distL="0" distR="0" wp14:anchorId="7ED88E06" wp14:editId="2272352D">
            <wp:extent cx="5940425" cy="30289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9350"/>
                    <a:stretch/>
                  </pic:blipFill>
                  <pic:spPr bwMode="auto">
                    <a:xfrm>
                      <a:off x="0" y="0"/>
                      <a:ext cx="5940425" cy="3028950"/>
                    </a:xfrm>
                    <a:prstGeom prst="rect">
                      <a:avLst/>
                    </a:prstGeom>
                    <a:ln>
                      <a:noFill/>
                    </a:ln>
                    <a:extLst>
                      <a:ext uri="{53640926-AAD7-44D8-BBD7-CCE9431645EC}">
                        <a14:shadowObscured xmlns:a14="http://schemas.microsoft.com/office/drawing/2010/main"/>
                      </a:ext>
                    </a:extLst>
                  </pic:spPr>
                </pic:pic>
              </a:graphicData>
            </a:graphic>
          </wp:inline>
        </w:drawing>
      </w:r>
    </w:p>
    <w:p w:rsidR="007C03F0" w:rsidRPr="00AD6A7E" w:rsidRDefault="007C03F0" w:rsidP="00AD6A7E">
      <w:pPr>
        <w:spacing w:after="0" w:line="240" w:lineRule="auto"/>
        <w:ind w:firstLine="708"/>
        <w:jc w:val="both"/>
        <w:rPr>
          <w:rFonts w:ascii="Times New Roman" w:hAnsi="Times New Roman" w:cs="Times New Roman"/>
          <w:sz w:val="28"/>
          <w:szCs w:val="28"/>
        </w:rPr>
      </w:pPr>
      <w:r w:rsidRPr="00AD6A7E">
        <w:rPr>
          <w:rFonts w:ascii="Times New Roman" w:hAnsi="Times New Roman" w:cs="Times New Roman"/>
          <w:sz w:val="28"/>
          <w:szCs w:val="28"/>
        </w:rPr>
        <w:t xml:space="preserve">08 октября состоялось первое организационное заседание Совета Приаргунского муниципального округа Забайкальского края второго созыва. </w:t>
      </w:r>
    </w:p>
    <w:p w:rsidR="007C03F0" w:rsidRPr="00AD6A7E" w:rsidRDefault="007C03F0" w:rsidP="00AD6A7E">
      <w:pPr>
        <w:spacing w:after="0" w:line="240" w:lineRule="auto"/>
        <w:ind w:firstLine="708"/>
        <w:jc w:val="both"/>
        <w:rPr>
          <w:rFonts w:ascii="Times New Roman" w:hAnsi="Times New Roman" w:cs="Times New Roman"/>
          <w:sz w:val="28"/>
          <w:szCs w:val="28"/>
        </w:rPr>
      </w:pPr>
      <w:r w:rsidRPr="00AD6A7E">
        <w:rPr>
          <w:rFonts w:ascii="Times New Roman" w:hAnsi="Times New Roman" w:cs="Times New Roman"/>
          <w:sz w:val="28"/>
          <w:szCs w:val="28"/>
        </w:rPr>
        <w:t xml:space="preserve">На заседании присутствовали депутаты </w:t>
      </w:r>
      <w:r w:rsidRPr="00AD6A7E">
        <w:rPr>
          <w:rFonts w:ascii="Times New Roman" w:hAnsi="Times New Roman" w:cs="Times New Roman"/>
          <w:sz w:val="28"/>
          <w:szCs w:val="28"/>
        </w:rPr>
        <w:t xml:space="preserve">председатель комитета по аграрной политике и природопользованию Законодательного Собрания Забайкальского края Якимов Михаил Александрович, глава округа Логунов Евгений Викторович, управляющий делами администрации округа </w:t>
      </w:r>
      <w:proofErr w:type="spellStart"/>
      <w:r w:rsidRPr="00AD6A7E">
        <w:rPr>
          <w:rFonts w:ascii="Times New Roman" w:hAnsi="Times New Roman" w:cs="Times New Roman"/>
          <w:sz w:val="28"/>
          <w:szCs w:val="28"/>
        </w:rPr>
        <w:t>Осмирко</w:t>
      </w:r>
      <w:proofErr w:type="spellEnd"/>
      <w:r w:rsidRPr="00AD6A7E">
        <w:rPr>
          <w:rFonts w:ascii="Times New Roman" w:hAnsi="Times New Roman" w:cs="Times New Roman"/>
          <w:sz w:val="28"/>
          <w:szCs w:val="28"/>
        </w:rPr>
        <w:t xml:space="preserve"> Елена Ивановна, заместитель председателя Приаргунской районной территориальной избирательной комиссии </w:t>
      </w:r>
      <w:proofErr w:type="spellStart"/>
      <w:r w:rsidRPr="00AD6A7E">
        <w:rPr>
          <w:rFonts w:ascii="Times New Roman" w:hAnsi="Times New Roman" w:cs="Times New Roman"/>
          <w:sz w:val="28"/>
          <w:szCs w:val="28"/>
        </w:rPr>
        <w:t>Ситникова</w:t>
      </w:r>
      <w:proofErr w:type="spellEnd"/>
      <w:r w:rsidRPr="00AD6A7E">
        <w:rPr>
          <w:rFonts w:ascii="Times New Roman" w:hAnsi="Times New Roman" w:cs="Times New Roman"/>
          <w:sz w:val="28"/>
          <w:szCs w:val="28"/>
        </w:rPr>
        <w:t xml:space="preserve"> </w:t>
      </w:r>
      <w:proofErr w:type="spellStart"/>
      <w:r w:rsidRPr="00AD6A7E">
        <w:rPr>
          <w:rFonts w:ascii="Times New Roman" w:hAnsi="Times New Roman" w:cs="Times New Roman"/>
          <w:sz w:val="28"/>
          <w:szCs w:val="28"/>
        </w:rPr>
        <w:t>Манана</w:t>
      </w:r>
      <w:proofErr w:type="spellEnd"/>
      <w:r w:rsidRPr="00AD6A7E">
        <w:rPr>
          <w:rFonts w:ascii="Times New Roman" w:hAnsi="Times New Roman" w:cs="Times New Roman"/>
          <w:sz w:val="28"/>
          <w:szCs w:val="28"/>
        </w:rPr>
        <w:t xml:space="preserve"> </w:t>
      </w:r>
      <w:proofErr w:type="spellStart"/>
      <w:r w:rsidRPr="00AD6A7E">
        <w:rPr>
          <w:rFonts w:ascii="Times New Roman" w:hAnsi="Times New Roman" w:cs="Times New Roman"/>
          <w:sz w:val="28"/>
          <w:szCs w:val="28"/>
        </w:rPr>
        <w:t>Гивиевна</w:t>
      </w:r>
      <w:proofErr w:type="spellEnd"/>
      <w:r w:rsidRPr="00AD6A7E">
        <w:rPr>
          <w:rFonts w:ascii="Times New Roman" w:hAnsi="Times New Roman" w:cs="Times New Roman"/>
          <w:sz w:val="28"/>
          <w:szCs w:val="28"/>
        </w:rPr>
        <w:t xml:space="preserve"> заместитель руководителя аппарата Совета Пешкова Елена Николаевна.</w:t>
      </w:r>
    </w:p>
    <w:p w:rsidR="007C03F0" w:rsidRDefault="007C03F0" w:rsidP="00AD6A7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Работу по подготовке первого заседания </w:t>
      </w:r>
      <w:r w:rsidRPr="00503FAE">
        <w:rPr>
          <w:rFonts w:ascii="Times New Roman" w:hAnsi="Times New Roman" w:cs="Times New Roman"/>
          <w:sz w:val="28"/>
          <w:szCs w:val="28"/>
        </w:rPr>
        <w:t>3 октября 2025 года</w:t>
      </w:r>
      <w:r>
        <w:rPr>
          <w:rFonts w:ascii="Times New Roman" w:hAnsi="Times New Roman" w:cs="Times New Roman"/>
          <w:sz w:val="28"/>
          <w:szCs w:val="28"/>
        </w:rPr>
        <w:t xml:space="preserve"> проводил организационный комитет, образованный из депутатов Совета нового созыва, который избирался на собрании депутатов нового созыва, созываемом председателем Совета предыдущего созыва, для предварительного обсуждения повестки дня первого заседания Совета, порядка ее работы и </w:t>
      </w:r>
      <w:r>
        <w:rPr>
          <w:rFonts w:ascii="Times New Roman" w:hAnsi="Times New Roman" w:cs="Times New Roman"/>
          <w:sz w:val="28"/>
          <w:szCs w:val="28"/>
        </w:rPr>
        <w:lastRenderedPageBreak/>
        <w:t>других организационных моментов, утвердили повестку и дату проведения первой организационной сессии</w:t>
      </w:r>
      <w:r>
        <w:rPr>
          <w:rFonts w:ascii="Times New Roman" w:hAnsi="Times New Roman" w:cs="Times New Roman"/>
          <w:sz w:val="28"/>
          <w:szCs w:val="28"/>
        </w:rPr>
        <w:t>.</w:t>
      </w:r>
    </w:p>
    <w:p w:rsidR="007C03F0" w:rsidRDefault="007C03F0" w:rsidP="00AD6A7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повестке организационного заседания стояло 11 вопросов, основными из них стали выборы председателя и заместителя председателя Совета, а также формирование постоянных комитетов.</w:t>
      </w:r>
      <w:r w:rsidR="00AD6A7E">
        <w:rPr>
          <w:rFonts w:ascii="Times New Roman" w:hAnsi="Times New Roman" w:cs="Times New Roman"/>
          <w:sz w:val="28"/>
          <w:szCs w:val="28"/>
        </w:rPr>
        <w:t xml:space="preserve"> </w:t>
      </w:r>
    </w:p>
    <w:p w:rsidR="00AD6A7E" w:rsidRDefault="008E10B7" w:rsidP="00AD6A7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Выб</w:t>
      </w:r>
      <w:r w:rsidR="00AD6A7E">
        <w:rPr>
          <w:rFonts w:ascii="Times New Roman" w:hAnsi="Times New Roman" w:cs="Times New Roman"/>
          <w:sz w:val="28"/>
          <w:szCs w:val="28"/>
        </w:rPr>
        <w:t>оры председателя и заместителя председателя Совета, согласно Регламенту, проходили</w:t>
      </w:r>
      <w:r>
        <w:rPr>
          <w:rFonts w:ascii="Times New Roman" w:hAnsi="Times New Roman" w:cs="Times New Roman"/>
          <w:sz w:val="28"/>
          <w:szCs w:val="28"/>
        </w:rPr>
        <w:t xml:space="preserve"> путем тайного голосования. </w:t>
      </w:r>
      <w:r w:rsidR="00AD6A7E">
        <w:rPr>
          <w:rFonts w:ascii="Times New Roman" w:hAnsi="Times New Roman" w:cs="Times New Roman"/>
          <w:sz w:val="28"/>
          <w:szCs w:val="28"/>
        </w:rPr>
        <w:t xml:space="preserve">Большинством голосов </w:t>
      </w:r>
      <w:r>
        <w:rPr>
          <w:rFonts w:ascii="Times New Roman" w:hAnsi="Times New Roman" w:cs="Times New Roman"/>
          <w:sz w:val="28"/>
          <w:szCs w:val="28"/>
        </w:rPr>
        <w:t>на должность председателя Совета избран главный редактор газеты «Приаргунская заря», специальный корреспондент программы «Вести Чита» Владимир Анатольевич Перминов, заместителем председателя Совета избран директор крытой ледовой арены «</w:t>
      </w:r>
      <w:proofErr w:type="spellStart"/>
      <w:r>
        <w:rPr>
          <w:rFonts w:ascii="Times New Roman" w:hAnsi="Times New Roman" w:cs="Times New Roman"/>
          <w:sz w:val="28"/>
          <w:szCs w:val="28"/>
        </w:rPr>
        <w:t>Аргунь</w:t>
      </w:r>
      <w:proofErr w:type="spellEnd"/>
      <w:r>
        <w:rPr>
          <w:rFonts w:ascii="Times New Roman" w:hAnsi="Times New Roman" w:cs="Times New Roman"/>
          <w:sz w:val="28"/>
          <w:szCs w:val="28"/>
        </w:rPr>
        <w:t>» Никифоров Иван Николаевич.</w:t>
      </w:r>
    </w:p>
    <w:p w:rsidR="008E10B7" w:rsidRDefault="008E10B7" w:rsidP="00AD6A7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Сформированы 4 постоянных комитета:</w:t>
      </w:r>
    </w:p>
    <w:p w:rsidR="00AD6A7E" w:rsidRDefault="00AD6A7E" w:rsidP="007C03F0">
      <w:pPr>
        <w:spacing w:after="0" w:line="240" w:lineRule="auto"/>
        <w:jc w:val="both"/>
        <w:rPr>
          <w:noProof/>
          <w:lang w:eastAsia="ru-RU"/>
        </w:rPr>
      </w:pPr>
    </w:p>
    <w:p w:rsidR="007C03F0" w:rsidRDefault="007C03F0" w:rsidP="007C03F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F7E6FC6" wp14:editId="2AE16360">
            <wp:extent cx="5940425" cy="32099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r="-1" b="3933"/>
                    <a:stretch/>
                  </pic:blipFill>
                  <pic:spPr bwMode="auto">
                    <a:xfrm>
                      <a:off x="0" y="0"/>
                      <a:ext cx="5940425" cy="3209925"/>
                    </a:xfrm>
                    <a:prstGeom prst="rect">
                      <a:avLst/>
                    </a:prstGeom>
                    <a:ln>
                      <a:noFill/>
                    </a:ln>
                    <a:extLst>
                      <a:ext uri="{53640926-AAD7-44D8-BBD7-CCE9431645EC}">
                        <a14:shadowObscured xmlns:a14="http://schemas.microsoft.com/office/drawing/2010/main"/>
                      </a:ext>
                    </a:extLst>
                  </pic:spPr>
                </pic:pic>
              </a:graphicData>
            </a:graphic>
          </wp:inline>
        </w:drawing>
      </w:r>
    </w:p>
    <w:p w:rsidR="00AD6A7E" w:rsidRPr="007C03F0" w:rsidRDefault="00AD6A7E" w:rsidP="007C03F0">
      <w:pPr>
        <w:spacing w:after="0" w:line="240" w:lineRule="auto"/>
        <w:jc w:val="both"/>
        <w:rPr>
          <w:rFonts w:ascii="Times New Roman" w:eastAsia="Times New Roman" w:hAnsi="Times New Roman" w:cs="Times New Roman"/>
          <w:sz w:val="28"/>
          <w:szCs w:val="28"/>
          <w:lang w:eastAsia="ru-RU"/>
        </w:rPr>
      </w:pPr>
    </w:p>
    <w:p w:rsidR="007C03F0" w:rsidRDefault="00AD6A7E">
      <w:r>
        <w:rPr>
          <w:noProof/>
          <w:lang w:eastAsia="ru-RU"/>
        </w:rPr>
        <w:drawing>
          <wp:inline distT="0" distB="0" distL="0" distR="0" wp14:anchorId="1783AE75" wp14:editId="704D29E8">
            <wp:extent cx="5940425" cy="32099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933"/>
                    <a:stretch/>
                  </pic:blipFill>
                  <pic:spPr bwMode="auto">
                    <a:xfrm>
                      <a:off x="0" y="0"/>
                      <a:ext cx="5940425" cy="3209925"/>
                    </a:xfrm>
                    <a:prstGeom prst="rect">
                      <a:avLst/>
                    </a:prstGeom>
                    <a:ln>
                      <a:noFill/>
                    </a:ln>
                    <a:extLst>
                      <a:ext uri="{53640926-AAD7-44D8-BBD7-CCE9431645EC}">
                        <a14:shadowObscured xmlns:a14="http://schemas.microsoft.com/office/drawing/2010/main"/>
                      </a:ext>
                    </a:extLst>
                  </pic:spPr>
                </pic:pic>
              </a:graphicData>
            </a:graphic>
          </wp:inline>
        </w:drawing>
      </w:r>
    </w:p>
    <w:p w:rsidR="00AD6A7E" w:rsidRDefault="00AD6A7E">
      <w:r>
        <w:rPr>
          <w:noProof/>
          <w:lang w:eastAsia="ru-RU"/>
        </w:rPr>
        <w:lastRenderedPageBreak/>
        <w:drawing>
          <wp:inline distT="0" distB="0" distL="0" distR="0" wp14:anchorId="0E03BDF1" wp14:editId="38505EA0">
            <wp:extent cx="5940425" cy="340042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042" b="5042"/>
                    <a:stretch/>
                  </pic:blipFill>
                  <pic:spPr bwMode="auto">
                    <a:xfrm>
                      <a:off x="0" y="0"/>
                      <a:ext cx="5940425" cy="3400425"/>
                    </a:xfrm>
                    <a:prstGeom prst="rect">
                      <a:avLst/>
                    </a:prstGeom>
                    <a:ln>
                      <a:noFill/>
                    </a:ln>
                    <a:extLst>
                      <a:ext uri="{53640926-AAD7-44D8-BBD7-CCE9431645EC}">
                        <a14:shadowObscured xmlns:a14="http://schemas.microsoft.com/office/drawing/2010/main"/>
                      </a:ext>
                    </a:extLst>
                  </pic:spPr>
                </pic:pic>
              </a:graphicData>
            </a:graphic>
          </wp:inline>
        </w:drawing>
      </w:r>
    </w:p>
    <w:p w:rsidR="00AD6A7E" w:rsidRDefault="00AD6A7E">
      <w:r>
        <w:rPr>
          <w:noProof/>
          <w:lang w:eastAsia="ru-RU"/>
        </w:rPr>
        <w:drawing>
          <wp:inline distT="0" distB="0" distL="0" distR="0" wp14:anchorId="34B81EBF" wp14:editId="36A54689">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06" b="3706"/>
                    <a:stretch/>
                  </pic:blipFill>
                  <pic:spPr bwMode="auto">
                    <a:xfrm>
                      <a:off x="0" y="0"/>
                      <a:ext cx="5940425" cy="3341370"/>
                    </a:xfrm>
                    <a:prstGeom prst="rect">
                      <a:avLst/>
                    </a:prstGeom>
                    <a:ln>
                      <a:noFill/>
                    </a:ln>
                    <a:extLst>
                      <a:ext uri="{53640926-AAD7-44D8-BBD7-CCE9431645EC}">
                        <a14:shadowObscured xmlns:a14="http://schemas.microsoft.com/office/drawing/2010/main"/>
                      </a:ext>
                    </a:extLst>
                  </pic:spPr>
                </pic:pic>
              </a:graphicData>
            </a:graphic>
          </wp:inline>
        </w:drawing>
      </w:r>
    </w:p>
    <w:p w:rsidR="008E10B7" w:rsidRPr="008E10B7" w:rsidRDefault="008E10B7" w:rsidP="008E10B7">
      <w:pPr>
        <w:ind w:firstLine="708"/>
        <w:rPr>
          <w:rFonts w:ascii="Times New Roman" w:hAnsi="Times New Roman" w:cs="Times New Roman"/>
          <w:sz w:val="28"/>
          <w:szCs w:val="28"/>
        </w:rPr>
      </w:pPr>
      <w:r w:rsidRPr="008E10B7">
        <w:rPr>
          <w:rFonts w:ascii="Times New Roman" w:hAnsi="Times New Roman" w:cs="Times New Roman"/>
          <w:sz w:val="28"/>
          <w:szCs w:val="28"/>
        </w:rPr>
        <w:t>В завершении первого организационног</w:t>
      </w:r>
      <w:r>
        <w:rPr>
          <w:rFonts w:ascii="Times New Roman" w:hAnsi="Times New Roman" w:cs="Times New Roman"/>
          <w:sz w:val="28"/>
          <w:szCs w:val="28"/>
        </w:rPr>
        <w:t>о заседания депутатам вручены уд</w:t>
      </w:r>
      <w:bookmarkStart w:id="0" w:name="_GoBack"/>
      <w:bookmarkEnd w:id="0"/>
      <w:r w:rsidRPr="008E10B7">
        <w:rPr>
          <w:rFonts w:ascii="Times New Roman" w:hAnsi="Times New Roman" w:cs="Times New Roman"/>
          <w:sz w:val="28"/>
          <w:szCs w:val="28"/>
        </w:rPr>
        <w:t>остоверения.</w:t>
      </w:r>
    </w:p>
    <w:sectPr w:rsidR="008E10B7" w:rsidRPr="008E10B7" w:rsidSect="008E10B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4E"/>
    <w:rsid w:val="005769B6"/>
    <w:rsid w:val="007C03F0"/>
    <w:rsid w:val="008E10B7"/>
    <w:rsid w:val="00A0464E"/>
    <w:rsid w:val="00AD6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8273E9-3F71-441D-841B-0171071E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261</Words>
  <Characters>1490</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2025-10-24T00:44:00Z</dcterms:created>
  <dcterms:modified xsi:type="dcterms:W3CDTF">2025-10-24T01:10:00Z</dcterms:modified>
</cp:coreProperties>
</file>