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B6" w:rsidRPr="00491A24" w:rsidRDefault="00A4551A" w:rsidP="00491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24">
        <w:rPr>
          <w:rFonts w:ascii="Times New Roman" w:eastAsia="Times New Roman" w:hAnsi="Times New Roman" w:cs="Times New Roman"/>
          <w:sz w:val="28"/>
          <w:szCs w:val="28"/>
          <w:lang w:eastAsia="ru-RU"/>
        </w:rPr>
        <w:t>23 октября состоялась очередная сессия Совета Приаргунского муниципального округа Забайкальского края второго созыва.</w:t>
      </w:r>
    </w:p>
    <w:p w:rsidR="00A4551A" w:rsidRPr="00491A24" w:rsidRDefault="00A4551A" w:rsidP="00491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 повестки депутатами внесены изменения, добавлены три вопроса. </w:t>
      </w:r>
    </w:p>
    <w:p w:rsidR="00A4551A" w:rsidRPr="00491A24" w:rsidRDefault="00A4551A" w:rsidP="00491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91A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вопросами стало приведение действующих нормативных правовых актов в соответствие действующему законодательству.</w:t>
      </w:r>
    </w:p>
    <w:p w:rsidR="00491A24" w:rsidRPr="00491A24" w:rsidRDefault="00491A24" w:rsidP="00491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истечением срока полномочий Приаргунской районной территориальной избирательной комиссии, в соответствии со статьями 22, 26 Федерального закона от 12 июня 2002 г. №67-ФЗ «Об основных гарантиях избирательного права и права на участие в референдуме граждан Российской Федерации», постановлением Избирательной комиссии Забайкальского края от 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сенября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№66/377-4 «О плане организационных мероприятий по формированию территориальных избирательных комиссий Забайкальского края»</w:t>
      </w:r>
      <w:r w:rsidRPr="004F0B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предложение о выдвижении кандидатуры в новый состав Приаргунской территориальной 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единогласно приняли решение </w:t>
      </w:r>
      <w:r w:rsidRPr="0049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Избирательной комиссии Забайкальского края для назначения в состав Приаргунской территориальной избирательной комиссии с правом решающего голоса кандидатуру Ситниковой </w:t>
      </w:r>
      <w:proofErr w:type="spellStart"/>
      <w:r w:rsidRPr="00491A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Мананы</w:t>
      </w:r>
      <w:proofErr w:type="spellEnd"/>
      <w:r w:rsidRPr="0049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1A2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Гивиевны</w:t>
      </w:r>
      <w:proofErr w:type="spellEnd"/>
      <w:r w:rsidRPr="0049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1978 года рождения, начальника отдела закупок администрации Приаргунского муниципального округа Забайкальского края, проживающую по адресу: Забайкальский край, Приаргунский район, </w:t>
      </w:r>
      <w:proofErr w:type="spellStart"/>
      <w:r w:rsidRPr="00491A2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491A2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Приаргунск, ул. Воинов-Интернационалистов, д.5 кв. 5, образование высшее, имеющей опыт работы в избирательных комиссиях.</w:t>
      </w:r>
    </w:p>
    <w:p w:rsidR="00A4551A" w:rsidRPr="00491A24" w:rsidRDefault="00A4551A" w:rsidP="00491A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551A" w:rsidRPr="0049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E9"/>
    <w:rsid w:val="00491A24"/>
    <w:rsid w:val="005769B6"/>
    <w:rsid w:val="009E7EE9"/>
    <w:rsid w:val="00A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C875C-DEBF-4463-AB3B-1ECB95BA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2025-10-24T01:29:00Z</dcterms:created>
  <dcterms:modified xsi:type="dcterms:W3CDTF">2025-10-24T02:29:00Z</dcterms:modified>
</cp:coreProperties>
</file>