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color w:val="1a1a1a"/>
          <w:sz w:val="28"/>
          <w:szCs w:val="28"/>
        </w:rPr>
        <w:t xml:space="preserve">Забайкальский Росреестр: «Дачная амнистия 2.0»</w:t>
      </w:r>
      <w:r>
        <w:rPr>
          <w:rFonts w:ascii="Tinos" w:hAnsi="Tinos" w:cs="Tinos"/>
          <w:color w:val="1a1a1a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 2006 года в России действует упрощенный порядок кадастрового учета и регистрации прав собственности на дома и земельные участки – «Дачная амнистия 2.0». 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До 1 марта 2031 года владельцы жилых и садовых домов могут зарегистрировать их по «старым», а также к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освенным документам. Вместе с домами в упрощенном порядке оформляются участки под ними.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34"/>
        <w:numPr>
          <w:ilvl w:val="0"/>
          <w:numId w:val="1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Упрощенный порядок регистрации дает забайкальцам возможность зарегистрировать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 свою недвижимость, что даст определенные преимущества, а, самое главное, право ею распоряжаться и совершать сделки, – обращает внимание Елена Ханумиди, заместитель руководителя Управления Росреестра по Забайкальскоум краю.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Инфокарточки подробно покажут, как в упрощенном порядке оформить свою недвижимость. Сохраняйте себе и делитесь с соседями по даче!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РосреестрЧита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ЗабайкальскийРосреестр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Росреестр75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Госуслуги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#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Недвижимость</w:t>
      </w:r>
      <w:r>
        <w:rPr>
          <w:rFonts w:ascii="Liberation Serif" w:hAnsi="Liberation Serif" w:eastAsia="Liberation Serif" w:cs="Liberation Serif"/>
          <w:sz w:val="28"/>
          <w:szCs w:val="28"/>
          <w:lang w:eastAsia="ru-RU"/>
        </w:rPr>
        <w:t xml:space="preserve"> #ДачнаяАмнистия2.0</w:t>
      </w:r>
      <w:r/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2025-11-14T06:42:46Z</dcterms:modified>
</cp:coreProperties>
</file>