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3C" w:rsidRDefault="009C2F3C" w:rsidP="009C2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9C2F3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Уведомление об актуализации схемы теплоснабжения, </w:t>
      </w:r>
    </w:p>
    <w:p w:rsidR="009C2F3C" w:rsidRPr="009C2F3C" w:rsidRDefault="009C2F3C" w:rsidP="009C2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9C2F3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схемы водоснабжения и водоотведения Приаргунского муниципального округа Забайкальского края</w:t>
      </w:r>
    </w:p>
    <w:p w:rsidR="009C2F3C" w:rsidRDefault="009C2F3C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</w:p>
    <w:p w:rsidR="00B54737" w:rsidRPr="009C2F3C" w:rsidRDefault="009C2F3C" w:rsidP="009C2F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73350"/>
          <w:sz w:val="32"/>
          <w:szCs w:val="32"/>
          <w:shd w:val="clear" w:color="auto" w:fill="FFFFFF"/>
        </w:rPr>
      </w:pPr>
      <w:r w:rsidRPr="009C2F3C">
        <w:rPr>
          <w:rFonts w:ascii="Times New Roman" w:hAnsi="Times New Roman" w:cs="Times New Roman"/>
          <w:bCs/>
          <w:color w:val="273350"/>
          <w:sz w:val="32"/>
          <w:szCs w:val="32"/>
          <w:shd w:val="clear" w:color="auto" w:fill="FFFFFF"/>
        </w:rPr>
        <w:t xml:space="preserve">Администрация Приаргунского муниципального округа Забайкальского края 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№190-ФЗ «О теплоснабжении», постановлением Правительства Российской Федерации от 22 февраля 2012 года №154 «О требованиях к схемам теплоснабжения, порядку их разработки и утверждения», уведомляет о проведении актуализации схемы теплоснабжения, схемы водоснабжения и водоотведения Приаргунского муниципального округа Забайкальского края в </w:t>
      </w:r>
      <w:r w:rsidR="007A28F5">
        <w:rPr>
          <w:rFonts w:ascii="Times New Roman" w:hAnsi="Times New Roman" w:cs="Times New Roman"/>
          <w:bCs/>
          <w:color w:val="273350"/>
          <w:sz w:val="32"/>
          <w:szCs w:val="32"/>
          <w:shd w:val="clear" w:color="auto" w:fill="FFFFFF"/>
        </w:rPr>
        <w:t>2026</w:t>
      </w:r>
      <w:bookmarkStart w:id="0" w:name="_GoBack"/>
      <w:bookmarkEnd w:id="0"/>
      <w:r w:rsidRPr="009C2F3C">
        <w:rPr>
          <w:rFonts w:ascii="Times New Roman" w:hAnsi="Times New Roman" w:cs="Times New Roman"/>
          <w:bCs/>
          <w:color w:val="273350"/>
          <w:sz w:val="32"/>
          <w:szCs w:val="32"/>
          <w:shd w:val="clear" w:color="auto" w:fill="FFFFFF"/>
        </w:rPr>
        <w:t xml:space="preserve"> году.</w:t>
      </w:r>
    </w:p>
    <w:p w:rsidR="009C2F3C" w:rsidRDefault="009C2F3C"/>
    <w:sectPr w:rsidR="009C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31"/>
    <w:rsid w:val="007A28F5"/>
    <w:rsid w:val="009C2F3C"/>
    <w:rsid w:val="00B54737"/>
    <w:rsid w:val="00EA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9BE37-18C2-4AA1-9348-7763F4D6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MSI-PC</dc:creator>
  <cp:keywords/>
  <dc:description/>
  <cp:lastModifiedBy>MSI-PC</cp:lastModifiedBy>
  <cp:revision>4</cp:revision>
  <dcterms:created xsi:type="dcterms:W3CDTF">2025-03-18T04:58:00Z</dcterms:created>
  <dcterms:modified xsi:type="dcterms:W3CDTF">2026-01-20T00:29:00Z</dcterms:modified>
</cp:coreProperties>
</file>