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header1.xml" ContentType="application/vnd.openxmlformats-officedocument.wordprocessingml.header+xml"/>
  <Override PartName="/word/footer10.xml" ContentType="application/vnd.openxmlformats-officedocument.wordprocessingml.footer+xml"/>
  <Override PartName="/word/header2.xml" ContentType="application/vnd.openxmlformats-officedocument.wordprocessingml.header+xml"/>
  <Override PartName="/word/footer11.xml" ContentType="application/vnd.openxmlformats-officedocument.wordprocessingml.footer+xml"/>
  <Override PartName="/word/header3.xml" ContentType="application/vnd.openxmlformats-officedocument.wordprocessingml.header+xml"/>
  <Override PartName="/word/footer12.xml" ContentType="application/vnd.openxmlformats-officedocument.wordprocessingml.footer+xml"/>
  <Override PartName="/word/header4.xml" ContentType="application/vnd.openxmlformats-officedocument.wordprocessingml.header+xml"/>
  <Override PartName="/word/footer13.xml" ContentType="application/vnd.openxmlformats-officedocument.wordprocessingml.footer+xml"/>
  <Override PartName="/word/header5.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DACB337" w14:textId="0AEAFF64" w:rsidR="00E5643A" w:rsidRPr="007325CD" w:rsidRDefault="00D163CD" w:rsidP="00E5643A">
      <w:pPr>
        <w:pStyle w:val="ConsPlusTitle"/>
        <w:widowControl/>
        <w:jc w:val="center"/>
        <w:outlineLvl w:val="0"/>
        <w:rPr>
          <w:rFonts w:ascii="Times New Roman" w:hAnsi="Times New Roman" w:cs="Times New Roman"/>
          <w:bCs w:val="0"/>
          <w:sz w:val="32"/>
          <w:szCs w:val="32"/>
        </w:rPr>
      </w:pPr>
      <w:r>
        <w:rPr>
          <w:rFonts w:ascii="Times New Roman" w:hAnsi="Times New Roman" w:cs="Times New Roman"/>
          <w:bCs w:val="0"/>
          <w:sz w:val="32"/>
          <w:szCs w:val="32"/>
          <w:lang w:val="en-US"/>
        </w:rPr>
        <w:t>C</w:t>
      </w:r>
      <w:r>
        <w:rPr>
          <w:rFonts w:ascii="Times New Roman" w:hAnsi="Times New Roman" w:cs="Times New Roman"/>
          <w:bCs w:val="0"/>
          <w:sz w:val="32"/>
          <w:szCs w:val="32"/>
        </w:rPr>
        <w:t>ОВЕТ</w:t>
      </w:r>
      <w:r w:rsidR="00E5643A">
        <w:rPr>
          <w:rFonts w:ascii="Times New Roman" w:hAnsi="Times New Roman" w:cs="Times New Roman"/>
          <w:bCs w:val="0"/>
          <w:sz w:val="32"/>
          <w:szCs w:val="32"/>
        </w:rPr>
        <w:t xml:space="preserve"> ПРИАРГУНСКОГО МУНИЦИПАЛЬНОГО ОКРУГА ЗАБАЙКАЛЬСКОГО КРАЯ</w:t>
      </w:r>
    </w:p>
    <w:p w14:paraId="25641E39" w14:textId="77777777" w:rsidR="00E5643A" w:rsidRDefault="00E5643A" w:rsidP="00E5643A">
      <w:pPr>
        <w:pStyle w:val="ConsPlusTitle"/>
        <w:widowControl/>
        <w:jc w:val="center"/>
        <w:rPr>
          <w:rFonts w:ascii="Times New Roman" w:hAnsi="Times New Roman" w:cs="Times New Roman"/>
          <w:b w:val="0"/>
          <w:bCs w:val="0"/>
          <w:sz w:val="28"/>
          <w:szCs w:val="28"/>
        </w:rPr>
      </w:pPr>
    </w:p>
    <w:p w14:paraId="0CE83100" w14:textId="55915C2F" w:rsidR="00E5643A" w:rsidRPr="001344E5" w:rsidRDefault="00D163CD" w:rsidP="00E5643A">
      <w:pPr>
        <w:pStyle w:val="ConsPlusTitle"/>
        <w:widowControl/>
        <w:jc w:val="center"/>
        <w:rPr>
          <w:rFonts w:ascii="Times New Roman" w:hAnsi="Times New Roman" w:cs="Times New Roman"/>
          <w:bCs w:val="0"/>
          <w:sz w:val="32"/>
          <w:szCs w:val="32"/>
        </w:rPr>
      </w:pPr>
      <w:r>
        <w:rPr>
          <w:rFonts w:ascii="Times New Roman" w:hAnsi="Times New Roman" w:cs="Times New Roman"/>
          <w:bCs w:val="0"/>
          <w:sz w:val="32"/>
          <w:szCs w:val="32"/>
        </w:rPr>
        <w:t>РЕШЕНИЕ</w:t>
      </w:r>
    </w:p>
    <w:p w14:paraId="42AC7AA2" w14:textId="77777777" w:rsidR="00E5643A" w:rsidRDefault="00E5643A" w:rsidP="00E5643A">
      <w:pPr>
        <w:pStyle w:val="ConsPlusTitle"/>
        <w:widowControl/>
        <w:jc w:val="center"/>
        <w:rPr>
          <w:rFonts w:ascii="Times New Roman" w:hAnsi="Times New Roman" w:cs="Times New Roman"/>
          <w:b w:val="0"/>
          <w:bCs w:val="0"/>
          <w:sz w:val="28"/>
          <w:szCs w:val="28"/>
        </w:rPr>
      </w:pPr>
    </w:p>
    <w:p w14:paraId="6DE96414" w14:textId="77777777" w:rsidR="00E5643A" w:rsidRPr="008F7C22" w:rsidRDefault="00E5643A" w:rsidP="00E5643A">
      <w:pPr>
        <w:pStyle w:val="ConsPlusTitle"/>
        <w:widowControl/>
        <w:jc w:val="center"/>
        <w:rPr>
          <w:rFonts w:ascii="Times New Roman" w:hAnsi="Times New Roman" w:cs="Times New Roman"/>
          <w:b w:val="0"/>
          <w:bCs w:val="0"/>
          <w:sz w:val="28"/>
          <w:szCs w:val="28"/>
        </w:rPr>
      </w:pPr>
    </w:p>
    <w:p w14:paraId="2DB13B31" w14:textId="0B17CCE1" w:rsidR="00E5643A" w:rsidRDefault="00BD6AE8" w:rsidP="00E5643A">
      <w:pPr>
        <w:pStyle w:val="ConsPlusTitle"/>
        <w:widowControl/>
        <w:rPr>
          <w:rFonts w:ascii="Times New Roman" w:hAnsi="Times New Roman" w:cs="Times New Roman"/>
          <w:b w:val="0"/>
          <w:bCs w:val="0"/>
          <w:sz w:val="28"/>
          <w:szCs w:val="28"/>
        </w:rPr>
      </w:pPr>
      <w:r>
        <w:rPr>
          <w:rFonts w:ascii="Times New Roman" w:hAnsi="Times New Roman" w:cs="Times New Roman"/>
          <w:b w:val="0"/>
          <w:bCs w:val="0"/>
          <w:sz w:val="28"/>
          <w:szCs w:val="28"/>
        </w:rPr>
        <w:t xml:space="preserve">    </w:t>
      </w:r>
      <w:r w:rsidR="00E5643A">
        <w:rPr>
          <w:rFonts w:ascii="Times New Roman" w:hAnsi="Times New Roman" w:cs="Times New Roman"/>
          <w:b w:val="0"/>
          <w:bCs w:val="0"/>
          <w:sz w:val="28"/>
          <w:szCs w:val="28"/>
        </w:rPr>
        <w:t xml:space="preserve"> </w:t>
      </w:r>
      <w:r>
        <w:rPr>
          <w:rFonts w:ascii="Times New Roman" w:hAnsi="Times New Roman" w:cs="Times New Roman"/>
          <w:b w:val="0"/>
          <w:bCs w:val="0"/>
          <w:sz w:val="28"/>
          <w:szCs w:val="28"/>
        </w:rPr>
        <w:t xml:space="preserve"> </w:t>
      </w:r>
      <w:r w:rsidR="00E5643A">
        <w:rPr>
          <w:rFonts w:ascii="Times New Roman" w:hAnsi="Times New Roman" w:cs="Times New Roman"/>
          <w:b w:val="0"/>
          <w:bCs w:val="0"/>
          <w:sz w:val="28"/>
          <w:szCs w:val="28"/>
        </w:rPr>
        <w:t xml:space="preserve"> </w:t>
      </w:r>
      <w:r w:rsidR="00AF7A78">
        <w:rPr>
          <w:rFonts w:ascii="Times New Roman" w:hAnsi="Times New Roman" w:cs="Times New Roman"/>
          <w:b w:val="0"/>
          <w:bCs w:val="0"/>
          <w:sz w:val="28"/>
          <w:szCs w:val="28"/>
        </w:rPr>
        <w:t>февраля</w:t>
      </w:r>
      <w:r w:rsidR="00E5643A">
        <w:rPr>
          <w:rFonts w:ascii="Times New Roman" w:hAnsi="Times New Roman" w:cs="Times New Roman"/>
          <w:b w:val="0"/>
          <w:bCs w:val="0"/>
          <w:sz w:val="28"/>
          <w:szCs w:val="28"/>
        </w:rPr>
        <w:t xml:space="preserve"> </w:t>
      </w:r>
      <w:r w:rsidR="00E5643A" w:rsidRPr="008F7C22">
        <w:rPr>
          <w:rFonts w:ascii="Times New Roman" w:hAnsi="Times New Roman" w:cs="Times New Roman"/>
          <w:b w:val="0"/>
          <w:bCs w:val="0"/>
          <w:sz w:val="28"/>
          <w:szCs w:val="28"/>
        </w:rPr>
        <w:t>20</w:t>
      </w:r>
      <w:r w:rsidR="00E5643A">
        <w:rPr>
          <w:rFonts w:ascii="Times New Roman" w:hAnsi="Times New Roman" w:cs="Times New Roman"/>
          <w:b w:val="0"/>
          <w:bCs w:val="0"/>
          <w:sz w:val="28"/>
          <w:szCs w:val="28"/>
        </w:rPr>
        <w:t>2</w:t>
      </w:r>
      <w:r w:rsidR="00AF7A78">
        <w:rPr>
          <w:rFonts w:ascii="Times New Roman" w:hAnsi="Times New Roman" w:cs="Times New Roman"/>
          <w:b w:val="0"/>
          <w:bCs w:val="0"/>
          <w:sz w:val="28"/>
          <w:szCs w:val="28"/>
        </w:rPr>
        <w:t>6</w:t>
      </w:r>
      <w:r w:rsidR="00E5643A">
        <w:rPr>
          <w:rFonts w:ascii="Times New Roman" w:hAnsi="Times New Roman" w:cs="Times New Roman"/>
          <w:b w:val="0"/>
          <w:bCs w:val="0"/>
          <w:sz w:val="28"/>
          <w:szCs w:val="28"/>
        </w:rPr>
        <w:t xml:space="preserve"> года                                                                  </w:t>
      </w:r>
      <w:r w:rsidR="00BD1F72">
        <w:rPr>
          <w:rFonts w:ascii="Times New Roman" w:hAnsi="Times New Roman" w:cs="Times New Roman"/>
          <w:b w:val="0"/>
          <w:bCs w:val="0"/>
          <w:sz w:val="28"/>
          <w:szCs w:val="28"/>
        </w:rPr>
        <w:t xml:space="preserve">         </w:t>
      </w:r>
      <w:r>
        <w:rPr>
          <w:rFonts w:ascii="Times New Roman" w:hAnsi="Times New Roman" w:cs="Times New Roman"/>
          <w:b w:val="0"/>
          <w:bCs w:val="0"/>
          <w:sz w:val="28"/>
          <w:szCs w:val="28"/>
        </w:rPr>
        <w:t xml:space="preserve"> </w:t>
      </w:r>
      <w:r w:rsidR="00E5643A">
        <w:rPr>
          <w:rFonts w:ascii="Times New Roman" w:hAnsi="Times New Roman" w:cs="Times New Roman"/>
          <w:b w:val="0"/>
          <w:bCs w:val="0"/>
          <w:sz w:val="28"/>
          <w:szCs w:val="28"/>
        </w:rPr>
        <w:t xml:space="preserve">       №</w:t>
      </w:r>
    </w:p>
    <w:p w14:paraId="516A8F51" w14:textId="77777777" w:rsidR="00E5643A" w:rsidRPr="008F7C22" w:rsidRDefault="00E5643A" w:rsidP="00E5643A">
      <w:pPr>
        <w:jc w:val="center"/>
        <w:rPr>
          <w:sz w:val="28"/>
          <w:szCs w:val="28"/>
        </w:rPr>
      </w:pPr>
    </w:p>
    <w:p w14:paraId="0008FD28" w14:textId="77777777" w:rsidR="00E5643A" w:rsidRPr="008E37C2" w:rsidRDefault="00E5643A" w:rsidP="00E5643A">
      <w:pPr>
        <w:jc w:val="center"/>
        <w:rPr>
          <w:sz w:val="28"/>
          <w:szCs w:val="28"/>
        </w:rPr>
      </w:pPr>
    </w:p>
    <w:p w14:paraId="73E49C21" w14:textId="1519EE55" w:rsidR="00BD6C82" w:rsidRPr="008E37C2" w:rsidRDefault="00E5643A" w:rsidP="00F60C5F">
      <w:pPr>
        <w:jc w:val="center"/>
        <w:rPr>
          <w:sz w:val="28"/>
          <w:szCs w:val="28"/>
        </w:rPr>
      </w:pPr>
      <w:r>
        <w:rPr>
          <w:b/>
          <w:sz w:val="32"/>
          <w:szCs w:val="32"/>
        </w:rPr>
        <w:t xml:space="preserve">О </w:t>
      </w:r>
      <w:bookmarkStart w:id="0" w:name="_Hlk151976168"/>
      <w:r w:rsidR="00E05122">
        <w:rPr>
          <w:b/>
          <w:sz w:val="32"/>
          <w:szCs w:val="32"/>
        </w:rPr>
        <w:t>внесени</w:t>
      </w:r>
      <w:r w:rsidR="00D163CD">
        <w:rPr>
          <w:b/>
          <w:sz w:val="32"/>
          <w:szCs w:val="32"/>
        </w:rPr>
        <w:t>и</w:t>
      </w:r>
      <w:r w:rsidR="00E05122">
        <w:rPr>
          <w:b/>
          <w:sz w:val="32"/>
          <w:szCs w:val="32"/>
        </w:rPr>
        <w:t xml:space="preserve"> изменений в </w:t>
      </w:r>
      <w:r w:rsidR="00DB2D49">
        <w:rPr>
          <w:b/>
          <w:sz w:val="32"/>
          <w:szCs w:val="32"/>
        </w:rPr>
        <w:t xml:space="preserve">Правила землепользования и застройки </w:t>
      </w:r>
      <w:r w:rsidR="00BD6AE8" w:rsidRPr="00BD6AE8">
        <w:rPr>
          <w:rStyle w:val="23"/>
          <w:sz w:val="32"/>
          <w:szCs w:val="32"/>
        </w:rPr>
        <w:t>Приаргунского муниципального округа Забайкальского края</w:t>
      </w:r>
      <w:bookmarkEnd w:id="0"/>
      <w:r w:rsidR="00AA2C40">
        <w:rPr>
          <w:rStyle w:val="23"/>
          <w:sz w:val="32"/>
          <w:szCs w:val="32"/>
        </w:rPr>
        <w:t>, утверждённые решением Совета Приаргунского муниципального округа Забайкальского края от 30 июня 2023 года № 390 «Об утверждении Правил землепользования и застройки Приаргунского муниципального округа Забайкальского края»</w:t>
      </w:r>
    </w:p>
    <w:p w14:paraId="24468B76" w14:textId="77777777" w:rsidR="00BD6C82" w:rsidRDefault="00BD6C82" w:rsidP="00BD6C82">
      <w:pPr>
        <w:rPr>
          <w:sz w:val="28"/>
          <w:szCs w:val="28"/>
        </w:rPr>
      </w:pPr>
    </w:p>
    <w:p w14:paraId="4160FD84" w14:textId="77777777" w:rsidR="00271827" w:rsidRPr="008E37C2" w:rsidRDefault="00271827" w:rsidP="00BD6C82">
      <w:pPr>
        <w:rPr>
          <w:sz w:val="28"/>
          <w:szCs w:val="28"/>
        </w:rPr>
      </w:pPr>
    </w:p>
    <w:p w14:paraId="40EA8E04" w14:textId="51F9D28D" w:rsidR="00E5643A" w:rsidRDefault="00E5643A" w:rsidP="00D163CD">
      <w:pPr>
        <w:ind w:firstLine="709"/>
        <w:jc w:val="both"/>
        <w:rPr>
          <w:sz w:val="28"/>
          <w:szCs w:val="28"/>
        </w:rPr>
      </w:pPr>
      <w:r w:rsidRPr="001A415F">
        <w:rPr>
          <w:sz w:val="28"/>
          <w:szCs w:val="28"/>
        </w:rPr>
        <w:t xml:space="preserve">В соответствии </w:t>
      </w:r>
      <w:r w:rsidR="00D163CD" w:rsidRPr="001A415F">
        <w:rPr>
          <w:sz w:val="28"/>
          <w:szCs w:val="28"/>
        </w:rPr>
        <w:t xml:space="preserve">с </w:t>
      </w:r>
      <w:r w:rsidR="00D163CD">
        <w:rPr>
          <w:sz w:val="28"/>
          <w:szCs w:val="28"/>
        </w:rPr>
        <w:t xml:space="preserve">Градостроительным кодексом Российской Федерации, </w:t>
      </w:r>
      <w:r w:rsidRPr="001A415F">
        <w:rPr>
          <w:sz w:val="28"/>
          <w:szCs w:val="28"/>
        </w:rPr>
        <w:t xml:space="preserve">Федеральным законом от 06 октября 2003 года № 131-ФЗ «Об общих принципах организации местного самоуправления в Российской Федерации», </w:t>
      </w:r>
      <w:r w:rsidR="00D163CD">
        <w:rPr>
          <w:sz w:val="28"/>
          <w:szCs w:val="28"/>
        </w:rPr>
        <w:t>на основании протокола общественных обсуждений проект</w:t>
      </w:r>
      <w:r w:rsidR="00644A0D">
        <w:rPr>
          <w:sz w:val="28"/>
          <w:szCs w:val="28"/>
        </w:rPr>
        <w:t xml:space="preserve">ов внесения изменений в </w:t>
      </w:r>
      <w:r w:rsidR="00D163CD">
        <w:rPr>
          <w:sz w:val="28"/>
          <w:szCs w:val="28"/>
        </w:rPr>
        <w:t>генеральн</w:t>
      </w:r>
      <w:r w:rsidR="00644A0D">
        <w:rPr>
          <w:sz w:val="28"/>
          <w:szCs w:val="28"/>
        </w:rPr>
        <w:t xml:space="preserve">ый </w:t>
      </w:r>
      <w:r w:rsidR="00D163CD">
        <w:rPr>
          <w:sz w:val="28"/>
          <w:szCs w:val="28"/>
        </w:rPr>
        <w:t>план</w:t>
      </w:r>
      <w:r w:rsidR="00644A0D">
        <w:rPr>
          <w:sz w:val="28"/>
          <w:szCs w:val="28"/>
        </w:rPr>
        <w:t xml:space="preserve"> и правила землепользования и застройки</w:t>
      </w:r>
      <w:r w:rsidR="00D163CD">
        <w:rPr>
          <w:sz w:val="28"/>
          <w:szCs w:val="28"/>
        </w:rPr>
        <w:t xml:space="preserve"> Приаргунского муниципального округа Забайкальского края от 23 октября 2025 года, Совет Приаргунского муниципального округа Забайкальского края решил:</w:t>
      </w:r>
    </w:p>
    <w:p w14:paraId="0156F9DC" w14:textId="77777777" w:rsidR="00BD6C82" w:rsidRDefault="00BD6C82" w:rsidP="00BD6C82">
      <w:pPr>
        <w:ind w:firstLine="709"/>
        <w:jc w:val="both"/>
        <w:rPr>
          <w:sz w:val="28"/>
          <w:szCs w:val="28"/>
        </w:rPr>
      </w:pPr>
    </w:p>
    <w:p w14:paraId="4E530249" w14:textId="1064F38D" w:rsidR="00E5643A" w:rsidRDefault="00AA2C40" w:rsidP="00E5643A">
      <w:pPr>
        <w:pStyle w:val="a3"/>
        <w:numPr>
          <w:ilvl w:val="0"/>
          <w:numId w:val="1"/>
        </w:numPr>
        <w:spacing w:line="276" w:lineRule="auto"/>
        <w:ind w:left="0" w:firstLine="709"/>
        <w:jc w:val="both"/>
        <w:rPr>
          <w:sz w:val="28"/>
          <w:szCs w:val="28"/>
        </w:rPr>
      </w:pPr>
      <w:r>
        <w:rPr>
          <w:sz w:val="28"/>
          <w:szCs w:val="28"/>
        </w:rPr>
        <w:t>Внести изменения в Правила землепользования и застройки Приаргунского муниципального округа Забайкальского края, утверждённые решением Совета Приаргунского муниципального округа Забайкальского края от 30 июня 2023 года № 390 «об утверждении Правил землепользования и застройки Приаргунского муниципального округа Забайкальского края»</w:t>
      </w:r>
      <w:r w:rsidR="00D163CD">
        <w:rPr>
          <w:sz w:val="28"/>
          <w:szCs w:val="28"/>
        </w:rPr>
        <w:t>, согласно приложению.</w:t>
      </w:r>
    </w:p>
    <w:p w14:paraId="618B83CB" w14:textId="4355EC1F" w:rsidR="00E5643A" w:rsidRDefault="00D163CD" w:rsidP="00E5643A">
      <w:pPr>
        <w:pStyle w:val="a3"/>
        <w:numPr>
          <w:ilvl w:val="0"/>
          <w:numId w:val="1"/>
        </w:numPr>
        <w:spacing w:line="276" w:lineRule="auto"/>
        <w:ind w:left="0" w:firstLine="709"/>
        <w:jc w:val="both"/>
        <w:rPr>
          <w:sz w:val="28"/>
          <w:szCs w:val="28"/>
        </w:rPr>
      </w:pPr>
      <w:r>
        <w:rPr>
          <w:sz w:val="28"/>
          <w:szCs w:val="28"/>
        </w:rPr>
        <w:t xml:space="preserve">Опубликовать настоящее решение на официальном сайте Приаргунского муниципального округа Забайкальского края в информационно-телекоммуникационной сети «Интернет» по адресу: </w:t>
      </w:r>
      <w:hyperlink r:id="rId7" w:history="1">
        <w:r w:rsidRPr="008C6403">
          <w:rPr>
            <w:rStyle w:val="ab"/>
            <w:sz w:val="28"/>
            <w:szCs w:val="28"/>
          </w:rPr>
          <w:t>https://priarg.75.ru</w:t>
        </w:r>
      </w:hyperlink>
      <w:r>
        <w:rPr>
          <w:sz w:val="28"/>
          <w:szCs w:val="28"/>
        </w:rPr>
        <w:t xml:space="preserve">, и в федеральной государственной информационной системе территориального планирования (ФГИС ТП). </w:t>
      </w:r>
    </w:p>
    <w:p w14:paraId="404BE919" w14:textId="77777777" w:rsidR="00E5643A" w:rsidRDefault="00E5643A" w:rsidP="00E5643A">
      <w:pPr>
        <w:pStyle w:val="a3"/>
        <w:ind w:left="0"/>
        <w:jc w:val="both"/>
        <w:rPr>
          <w:sz w:val="28"/>
          <w:szCs w:val="28"/>
        </w:rPr>
      </w:pPr>
    </w:p>
    <w:p w14:paraId="3B3A4291" w14:textId="77777777" w:rsidR="00E5643A" w:rsidRDefault="00E5643A" w:rsidP="00E5643A">
      <w:pPr>
        <w:pStyle w:val="a3"/>
        <w:ind w:left="0"/>
        <w:jc w:val="both"/>
        <w:rPr>
          <w:sz w:val="28"/>
          <w:szCs w:val="28"/>
        </w:rPr>
      </w:pPr>
    </w:p>
    <w:p w14:paraId="45189063" w14:textId="77777777" w:rsidR="00E5643A" w:rsidRDefault="00E5643A" w:rsidP="00E5643A">
      <w:pPr>
        <w:pStyle w:val="a3"/>
        <w:ind w:left="0"/>
        <w:jc w:val="both"/>
        <w:rPr>
          <w:sz w:val="28"/>
          <w:szCs w:val="28"/>
        </w:rPr>
      </w:pPr>
    </w:p>
    <w:p w14:paraId="5A680C64" w14:textId="115BCFA8" w:rsidR="00E5643A" w:rsidRPr="00424F05" w:rsidRDefault="00D163CD" w:rsidP="00E5643A">
      <w:pPr>
        <w:spacing w:line="276" w:lineRule="auto"/>
        <w:rPr>
          <w:sz w:val="28"/>
          <w:szCs w:val="28"/>
        </w:rPr>
      </w:pPr>
      <w:r>
        <w:rPr>
          <w:sz w:val="28"/>
          <w:szCs w:val="28"/>
        </w:rPr>
        <w:t>Г</w:t>
      </w:r>
      <w:r w:rsidR="006E1097">
        <w:rPr>
          <w:sz w:val="28"/>
          <w:szCs w:val="28"/>
        </w:rPr>
        <w:t>лав</w:t>
      </w:r>
      <w:r>
        <w:rPr>
          <w:sz w:val="28"/>
          <w:szCs w:val="28"/>
        </w:rPr>
        <w:t>а</w:t>
      </w:r>
      <w:r w:rsidR="00E5643A" w:rsidRPr="00424F05">
        <w:rPr>
          <w:sz w:val="28"/>
          <w:szCs w:val="28"/>
        </w:rPr>
        <w:t xml:space="preserve"> Приаргунского </w:t>
      </w:r>
    </w:p>
    <w:p w14:paraId="64B03DC7" w14:textId="77777777" w:rsidR="00E5643A" w:rsidRPr="00424F05" w:rsidRDefault="00E5643A" w:rsidP="00E5643A">
      <w:pPr>
        <w:spacing w:line="276" w:lineRule="auto"/>
        <w:rPr>
          <w:sz w:val="28"/>
          <w:szCs w:val="28"/>
        </w:rPr>
      </w:pPr>
      <w:r w:rsidRPr="00424F05">
        <w:rPr>
          <w:sz w:val="28"/>
          <w:szCs w:val="28"/>
        </w:rPr>
        <w:t xml:space="preserve">муниципального округа </w:t>
      </w:r>
    </w:p>
    <w:p w14:paraId="583EF93F" w14:textId="6A7C2EFD" w:rsidR="00E5643A" w:rsidRPr="00EC55A2" w:rsidRDefault="00E5643A" w:rsidP="00E5643A">
      <w:pPr>
        <w:spacing w:line="276" w:lineRule="auto"/>
        <w:rPr>
          <w:sz w:val="28"/>
          <w:szCs w:val="28"/>
        </w:rPr>
      </w:pPr>
      <w:r w:rsidRPr="00424F05">
        <w:rPr>
          <w:sz w:val="28"/>
          <w:szCs w:val="28"/>
        </w:rPr>
        <w:t xml:space="preserve">Забайкальского края                                                                     </w:t>
      </w:r>
      <w:r w:rsidR="00D163CD">
        <w:rPr>
          <w:sz w:val="28"/>
          <w:szCs w:val="28"/>
        </w:rPr>
        <w:t xml:space="preserve">    </w:t>
      </w:r>
      <w:r w:rsidRPr="00424F05">
        <w:rPr>
          <w:sz w:val="28"/>
          <w:szCs w:val="28"/>
        </w:rPr>
        <w:t xml:space="preserve">  </w:t>
      </w:r>
      <w:r w:rsidR="00D163CD">
        <w:rPr>
          <w:sz w:val="28"/>
          <w:szCs w:val="28"/>
        </w:rPr>
        <w:t>Е.В. Логунов</w:t>
      </w:r>
    </w:p>
    <w:p w14:paraId="19EA953A" w14:textId="60DA1796" w:rsidR="00EC55A2" w:rsidRDefault="00EC55A2" w:rsidP="00E05122">
      <w:pPr>
        <w:spacing w:after="200" w:line="276" w:lineRule="auto"/>
        <w:rPr>
          <w:sz w:val="28"/>
          <w:szCs w:val="28"/>
        </w:rPr>
      </w:pPr>
    </w:p>
    <w:p w14:paraId="1455D571" w14:textId="28DAA174" w:rsidR="002C44BB" w:rsidRDefault="002C44BB" w:rsidP="002C44BB">
      <w:pPr>
        <w:spacing w:line="1" w:lineRule="exact"/>
      </w:pPr>
      <w:r>
        <w:rPr>
          <w:noProof/>
        </w:rPr>
        <w:lastRenderedPageBreak/>
        <w:pict w14:anchorId="7FEB77CC">
          <v:shapetype id="_x0000_t202" coordsize="21600,21600" o:spt="202" path="m,l,21600r21600,l21600,xe">
            <v:stroke joinstyle="miter"/>
            <v:path gradientshapeok="t" o:connecttype="rect"/>
          </v:shapetype>
          <v:shape id="_x0000_s2050" type="#_x0000_t202" style="position:absolute;margin-left:-36.1pt;margin-top:17.1pt;width:118.55pt;height:47.05pt;z-index:251659264;mso-wrap-distance-left:9pt;mso-wrap-distance-top:16.1pt;mso-wrap-distance-right:194.75pt;mso-wrap-distance-bottom:25.4pt;mso-position-horizontal-relative:margin;mso-position-vertical-relative:text" filled="f" stroked="f">
            <v:textbox inset="0,0,0,0">
              <w:txbxContent>
                <w:p w14:paraId="0211FF47" w14:textId="77777777" w:rsidR="002C44BB" w:rsidRDefault="002C44BB" w:rsidP="002C44BB">
                  <w:pPr>
                    <w:pStyle w:val="40"/>
                    <w:rPr>
                      <w:rFonts w:ascii="Microsoft Sans Serif" w:hAnsi="Microsoft Sans Serif" w:cs="Microsoft Sans Serif"/>
                      <w:b w:val="0"/>
                      <w:bCs w:val="0"/>
                      <w:sz w:val="24"/>
                      <w:szCs w:val="24"/>
                    </w:rPr>
                  </w:pPr>
                  <w:r>
                    <w:rPr>
                      <w:rStyle w:val="4"/>
                      <w:b/>
                      <w:bCs/>
                      <w:color w:val="000000"/>
                    </w:rPr>
                    <w:t>ОБЩЕСТВО С</w:t>
                  </w:r>
                  <w:r>
                    <w:rPr>
                      <w:rStyle w:val="4"/>
                      <w:b/>
                      <w:bCs/>
                      <w:color w:val="000000"/>
                    </w:rPr>
                    <w:br/>
                    <w:t>ОГРАНИЧЕННОЙ</w:t>
                  </w:r>
                  <w:r>
                    <w:rPr>
                      <w:rStyle w:val="4"/>
                      <w:b/>
                      <w:bCs/>
                      <w:color w:val="000000"/>
                    </w:rPr>
                    <w:br/>
                    <w:t>ОТВЕТСТВЕННОСТЬЮ</w:t>
                  </w:r>
                  <w:r>
                    <w:rPr>
                      <w:rStyle w:val="4"/>
                      <w:b/>
                      <w:bCs/>
                      <w:color w:val="000000"/>
                    </w:rPr>
                    <w:br/>
                    <w:t>«САУФ-ГРУПП»</w:t>
                  </w:r>
                </w:p>
              </w:txbxContent>
            </v:textbox>
            <w10:wrap type="square" anchorx="margin"/>
          </v:shape>
        </w:pict>
      </w:r>
      <w:r>
        <w:rPr>
          <w:noProof/>
        </w:rPr>
        <w:drawing>
          <wp:anchor distT="0" distB="0" distL="2400300" distR="114300" simplePos="0" relativeHeight="251660288" behindDoc="1" locked="0" layoutInCell="1" allowOverlap="1" wp14:anchorId="075FD243" wp14:editId="322AA3CC">
            <wp:simplePos x="0" y="0"/>
            <wp:positionH relativeFrom="margin">
              <wp:posOffset>1827530</wp:posOffset>
            </wp:positionH>
            <wp:positionV relativeFrom="paragraph">
              <wp:posOffset>12700</wp:posOffset>
            </wp:positionV>
            <wp:extent cx="1578610" cy="1127760"/>
            <wp:effectExtent l="0" t="0" r="0" b="0"/>
            <wp:wrapSquare wrapText="bothSides"/>
            <wp:docPr id="62590713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578610" cy="1127760"/>
                    </a:xfrm>
                    <a:prstGeom prst="rect">
                      <a:avLst/>
                    </a:prstGeom>
                    <a:noFill/>
                  </pic:spPr>
                </pic:pic>
              </a:graphicData>
            </a:graphic>
            <wp14:sizeRelH relativeFrom="page">
              <wp14:pctWidth>0</wp14:pctWidth>
            </wp14:sizeRelH>
            <wp14:sizeRelV relativeFrom="page">
              <wp14:pctHeight>0</wp14:pctHeight>
            </wp14:sizeRelV>
          </wp:anchor>
        </w:drawing>
      </w:r>
    </w:p>
    <w:p w14:paraId="3BEA0A90" w14:textId="77777777" w:rsidR="002C44BB" w:rsidRDefault="002C44BB" w:rsidP="002C44BB">
      <w:pPr>
        <w:pStyle w:val="30"/>
        <w:ind w:left="1200"/>
        <w:rPr>
          <w:rFonts w:ascii="Microsoft Sans Serif" w:hAnsi="Microsoft Sans Serif" w:cs="Microsoft Sans Serif"/>
          <w:sz w:val="24"/>
          <w:szCs w:val="24"/>
        </w:rPr>
      </w:pPr>
      <w:r>
        <w:rPr>
          <w:rStyle w:val="3"/>
          <w:color w:val="000000"/>
        </w:rPr>
        <w:t>РФ, Республика Татарстан;</w:t>
      </w:r>
    </w:p>
    <w:p w14:paraId="1CA3FB96" w14:textId="77777777" w:rsidR="002C44BB" w:rsidRPr="008E4D0A" w:rsidRDefault="002C44BB" w:rsidP="002C44BB">
      <w:pPr>
        <w:pStyle w:val="30"/>
        <w:jc w:val="center"/>
        <w:rPr>
          <w:rFonts w:ascii="Microsoft Sans Serif" w:hAnsi="Microsoft Sans Serif" w:cs="Microsoft Sans Serif"/>
          <w:sz w:val="24"/>
          <w:szCs w:val="24"/>
          <w:lang w:val="en-US"/>
        </w:rPr>
      </w:pPr>
      <w:r>
        <w:rPr>
          <w:rStyle w:val="3"/>
          <w:color w:val="000000"/>
        </w:rPr>
        <w:t>420080, г. Казань, ул. Ибрагимова, д. 32А; оф. 4</w:t>
      </w:r>
      <w:r>
        <w:rPr>
          <w:rStyle w:val="3"/>
          <w:color w:val="000000"/>
        </w:rPr>
        <w:br/>
        <w:t xml:space="preserve">Тел. </w:t>
      </w:r>
      <w:r w:rsidRPr="008E4D0A">
        <w:rPr>
          <w:rStyle w:val="3"/>
          <w:color w:val="000000"/>
          <w:lang w:val="en-US"/>
        </w:rPr>
        <w:t xml:space="preserve">+7 (917) 919-40-45; </w:t>
      </w:r>
      <w:r>
        <w:rPr>
          <w:rStyle w:val="3"/>
          <w:color w:val="000000"/>
          <w:lang w:val="en-US"/>
        </w:rPr>
        <w:t xml:space="preserve">E-mail: </w:t>
      </w:r>
      <w:hyperlink r:id="rId9" w:history="1">
        <w:r>
          <w:rPr>
            <w:rStyle w:val="3"/>
            <w:color w:val="000000"/>
            <w:lang w:val="en-US"/>
          </w:rPr>
          <w:t>south-groupp@mail.ru</w:t>
        </w:r>
      </w:hyperlink>
    </w:p>
    <w:p w14:paraId="59F76D60" w14:textId="77777777" w:rsidR="002C44BB" w:rsidRDefault="002C44BB" w:rsidP="002C44BB">
      <w:pPr>
        <w:pStyle w:val="30"/>
        <w:ind w:firstLine="920"/>
        <w:rPr>
          <w:rFonts w:ascii="Microsoft Sans Serif" w:hAnsi="Microsoft Sans Serif" w:cs="Microsoft Sans Serif"/>
          <w:sz w:val="24"/>
          <w:szCs w:val="24"/>
        </w:rPr>
      </w:pPr>
      <w:r>
        <w:rPr>
          <w:rStyle w:val="3"/>
          <w:color w:val="000000"/>
        </w:rPr>
        <w:t>ИНН/ КПП 1658230816/165801001</w:t>
      </w:r>
    </w:p>
    <w:p w14:paraId="042BEB72" w14:textId="77777777" w:rsidR="002C44BB" w:rsidRDefault="002C44BB" w:rsidP="002C44BB">
      <w:pPr>
        <w:pStyle w:val="30"/>
        <w:spacing w:after="720"/>
        <w:ind w:left="1400"/>
        <w:rPr>
          <w:rFonts w:ascii="Microsoft Sans Serif" w:hAnsi="Microsoft Sans Serif" w:cs="Microsoft Sans Serif"/>
          <w:sz w:val="24"/>
          <w:szCs w:val="24"/>
        </w:rPr>
      </w:pPr>
      <w:r>
        <w:rPr>
          <w:rStyle w:val="3"/>
          <w:color w:val="000000"/>
        </w:rPr>
        <w:t>ОГРН 1211600015164</w:t>
      </w:r>
    </w:p>
    <w:p w14:paraId="23F439A6" w14:textId="77777777" w:rsidR="002C44BB" w:rsidRDefault="002C44BB" w:rsidP="002C44BB">
      <w:pPr>
        <w:pStyle w:val="22"/>
        <w:spacing w:after="2600"/>
        <w:rPr>
          <w:rFonts w:ascii="Microsoft Sans Serif" w:hAnsi="Microsoft Sans Serif" w:cs="Microsoft Sans Serif"/>
          <w:b/>
          <w:bCs/>
          <w:sz w:val="24"/>
          <w:szCs w:val="24"/>
        </w:rPr>
      </w:pPr>
      <w:r>
        <w:rPr>
          <w:rStyle w:val="21"/>
          <w:color w:val="000000"/>
          <w:sz w:val="24"/>
          <w:szCs w:val="24"/>
        </w:rPr>
        <w:t>Заказчик: Администрация Приаргунского муниципального округа Забайкальского края</w:t>
      </w:r>
    </w:p>
    <w:p w14:paraId="6B5468D9" w14:textId="77777777" w:rsidR="002C44BB" w:rsidRDefault="002C44BB" w:rsidP="002C44BB">
      <w:pPr>
        <w:pStyle w:val="10"/>
        <w:keepNext/>
        <w:keepLines/>
        <w:rPr>
          <w:rFonts w:ascii="Microsoft Sans Serif" w:hAnsi="Microsoft Sans Serif" w:cs="Microsoft Sans Serif"/>
          <w:b w:val="0"/>
          <w:bCs w:val="0"/>
          <w:sz w:val="24"/>
          <w:szCs w:val="24"/>
        </w:rPr>
      </w:pPr>
      <w:bookmarkStart w:id="1" w:name="bookmark0"/>
      <w:r>
        <w:rPr>
          <w:rStyle w:val="1"/>
          <w:b/>
          <w:bCs/>
        </w:rPr>
        <w:t>ВНЕСЕНИЕ ИЗМЕНЕНИЙ В ПРАВИЛА</w:t>
      </w:r>
      <w:r>
        <w:rPr>
          <w:rStyle w:val="1"/>
          <w:b/>
          <w:bCs/>
        </w:rPr>
        <w:br/>
        <w:t>ЗЕМЛЕПОЛЬЗОВАНИЯ И ЗАСТРОЙКИ</w:t>
      </w:r>
      <w:bookmarkEnd w:id="1"/>
    </w:p>
    <w:p w14:paraId="20473AFB" w14:textId="77777777" w:rsidR="002C44BB" w:rsidRDefault="002C44BB" w:rsidP="002C44BB">
      <w:pPr>
        <w:pStyle w:val="20"/>
        <w:keepNext/>
        <w:keepLines/>
        <w:rPr>
          <w:rStyle w:val="2"/>
          <w:color w:val="000000"/>
        </w:rPr>
      </w:pPr>
      <w:bookmarkStart w:id="2" w:name="bookmark2"/>
      <w:r>
        <w:rPr>
          <w:rStyle w:val="2"/>
          <w:color w:val="000000"/>
        </w:rPr>
        <w:t>Приаргунского муниципального округа</w:t>
      </w:r>
      <w:r>
        <w:rPr>
          <w:rStyle w:val="2"/>
          <w:color w:val="000000"/>
        </w:rPr>
        <w:br/>
        <w:t>Забайкальского края</w:t>
      </w:r>
      <w:bookmarkEnd w:id="2"/>
    </w:p>
    <w:p w14:paraId="14B9025C" w14:textId="77777777" w:rsidR="002C44BB" w:rsidRDefault="002C44BB" w:rsidP="002C44BB">
      <w:pPr>
        <w:pStyle w:val="20"/>
        <w:keepNext/>
        <w:keepLines/>
        <w:rPr>
          <w:rFonts w:ascii="Microsoft Sans Serif" w:hAnsi="Microsoft Sans Serif" w:cs="Microsoft Sans Serif"/>
          <w:sz w:val="24"/>
          <w:szCs w:val="24"/>
        </w:rPr>
      </w:pPr>
    </w:p>
    <w:p w14:paraId="67AE6342" w14:textId="77777777" w:rsidR="002C44BB" w:rsidRDefault="002C44BB" w:rsidP="002C44BB">
      <w:pPr>
        <w:pStyle w:val="ac"/>
        <w:ind w:firstLine="0"/>
        <w:jc w:val="center"/>
        <w:rPr>
          <w:rFonts w:ascii="Microsoft Sans Serif" w:hAnsi="Microsoft Sans Serif" w:cs="Microsoft Sans Serif"/>
          <w:sz w:val="24"/>
          <w:szCs w:val="24"/>
        </w:rPr>
      </w:pPr>
      <w:r>
        <w:rPr>
          <w:rStyle w:val="11"/>
          <w:color w:val="000000"/>
        </w:rPr>
        <w:t>Казань, 2024 г.</w:t>
      </w:r>
    </w:p>
    <w:p w14:paraId="4D4649FD" w14:textId="77777777" w:rsidR="00AF7A78" w:rsidRDefault="00AF7A78" w:rsidP="00E05122">
      <w:pPr>
        <w:spacing w:after="200" w:line="276" w:lineRule="auto"/>
        <w:rPr>
          <w:sz w:val="28"/>
          <w:szCs w:val="28"/>
        </w:rPr>
      </w:pPr>
    </w:p>
    <w:p w14:paraId="0F38C18D" w14:textId="77777777" w:rsidR="00AF7A78" w:rsidRDefault="00AF7A78" w:rsidP="00E05122">
      <w:pPr>
        <w:spacing w:after="200" w:line="276" w:lineRule="auto"/>
        <w:rPr>
          <w:sz w:val="28"/>
          <w:szCs w:val="28"/>
        </w:rPr>
      </w:pPr>
    </w:p>
    <w:p w14:paraId="4CB7F781" w14:textId="77777777" w:rsidR="002C44BB" w:rsidRDefault="002C44BB" w:rsidP="00E05122">
      <w:pPr>
        <w:spacing w:after="200" w:line="276" w:lineRule="auto"/>
        <w:rPr>
          <w:sz w:val="28"/>
          <w:szCs w:val="28"/>
        </w:rPr>
      </w:pPr>
    </w:p>
    <w:p w14:paraId="1632F0A4" w14:textId="77777777" w:rsidR="002C44BB" w:rsidRDefault="002C44BB" w:rsidP="00E05122">
      <w:pPr>
        <w:spacing w:after="200" w:line="276" w:lineRule="auto"/>
        <w:rPr>
          <w:sz w:val="28"/>
          <w:szCs w:val="28"/>
        </w:rPr>
      </w:pPr>
    </w:p>
    <w:p w14:paraId="6DD86917" w14:textId="77777777" w:rsidR="002C44BB" w:rsidRDefault="002C44BB" w:rsidP="00E05122">
      <w:pPr>
        <w:spacing w:after="200" w:line="276" w:lineRule="auto"/>
        <w:rPr>
          <w:sz w:val="28"/>
          <w:szCs w:val="28"/>
        </w:rPr>
      </w:pPr>
    </w:p>
    <w:p w14:paraId="11C2E9DD" w14:textId="77777777" w:rsidR="002C44BB" w:rsidRDefault="002C44BB" w:rsidP="002C44BB">
      <w:pPr>
        <w:pStyle w:val="32"/>
        <w:keepNext/>
        <w:keepLines/>
        <w:rPr>
          <w:rFonts w:ascii="Microsoft Sans Serif" w:hAnsi="Microsoft Sans Serif" w:cs="Microsoft Sans Serif"/>
          <w:b w:val="0"/>
          <w:bCs w:val="0"/>
          <w:sz w:val="24"/>
          <w:szCs w:val="24"/>
        </w:rPr>
      </w:pPr>
      <w:bookmarkStart w:id="3" w:name="bookmark4"/>
      <w:r>
        <w:rPr>
          <w:rStyle w:val="31"/>
          <w:b/>
          <w:bCs/>
          <w:color w:val="000000"/>
        </w:rPr>
        <w:lastRenderedPageBreak/>
        <w:t>Оглавление</w:t>
      </w:r>
      <w:bookmarkEnd w:id="3"/>
    </w:p>
    <w:p w14:paraId="7D9279FB" w14:textId="77777777" w:rsidR="002C44BB" w:rsidRDefault="002C44BB" w:rsidP="002C44BB">
      <w:pPr>
        <w:pStyle w:val="af"/>
        <w:tabs>
          <w:tab w:val="right" w:leader="dot" w:pos="9632"/>
        </w:tabs>
        <w:jc w:val="both"/>
        <w:rPr>
          <w:rFonts w:ascii="Microsoft Sans Serif" w:hAnsi="Microsoft Sans Serif" w:cs="Microsoft Sans Serif"/>
          <w:b w:val="0"/>
          <w:bCs w:val="0"/>
          <w:sz w:val="24"/>
          <w:szCs w:val="24"/>
        </w:rPr>
      </w:pPr>
      <w:r>
        <w:rPr>
          <w:rFonts w:ascii="Microsoft Sans Serif" w:hAnsi="Microsoft Sans Serif" w:cs="Microsoft Sans Serif"/>
          <w:b w:val="0"/>
          <w:bCs w:val="0"/>
          <w:sz w:val="24"/>
          <w:szCs w:val="24"/>
        </w:rPr>
        <w:fldChar w:fldCharType="begin"/>
      </w:r>
      <w:r>
        <w:rPr>
          <w:rFonts w:ascii="Microsoft Sans Serif" w:hAnsi="Microsoft Sans Serif" w:cs="Microsoft Sans Serif"/>
          <w:b w:val="0"/>
          <w:bCs w:val="0"/>
          <w:sz w:val="24"/>
          <w:szCs w:val="24"/>
        </w:rPr>
        <w:instrText xml:space="preserve"> TOC \o "1-5" \h \z </w:instrText>
      </w:r>
      <w:r>
        <w:rPr>
          <w:rFonts w:ascii="Microsoft Sans Serif" w:hAnsi="Microsoft Sans Serif" w:cs="Microsoft Sans Serif"/>
          <w:b w:val="0"/>
          <w:bCs w:val="0"/>
          <w:sz w:val="24"/>
          <w:szCs w:val="24"/>
        </w:rPr>
        <w:fldChar w:fldCharType="separate"/>
      </w:r>
      <w:hyperlink w:anchor="bookmark7" w:tooltip="Current Document" w:history="1">
        <w:r>
          <w:rPr>
            <w:rStyle w:val="ae"/>
            <w:b/>
            <w:bCs/>
          </w:rPr>
          <w:t xml:space="preserve">ГЛАВА 7. Карты градостроительного зонирования </w:t>
        </w:r>
        <w:r>
          <w:rPr>
            <w:rStyle w:val="ae"/>
            <w:b/>
            <w:bCs/>
          </w:rPr>
          <w:tab/>
          <w:t>4</w:t>
        </w:r>
      </w:hyperlink>
    </w:p>
    <w:p w14:paraId="775E82F3" w14:textId="77777777" w:rsidR="002C44BB" w:rsidRDefault="002C44BB" w:rsidP="002C44BB">
      <w:pPr>
        <w:pStyle w:val="af"/>
        <w:tabs>
          <w:tab w:val="right" w:leader="dot" w:pos="9632"/>
        </w:tabs>
        <w:ind w:firstLine="300"/>
        <w:jc w:val="both"/>
        <w:rPr>
          <w:rFonts w:ascii="Microsoft Sans Serif" w:hAnsi="Microsoft Sans Serif" w:cs="Microsoft Sans Serif"/>
          <w:b w:val="0"/>
          <w:bCs w:val="0"/>
          <w:sz w:val="24"/>
          <w:szCs w:val="24"/>
        </w:rPr>
      </w:pPr>
      <w:r>
        <w:rPr>
          <w:rStyle w:val="ae"/>
          <w:b/>
          <w:bCs/>
        </w:rPr>
        <w:t xml:space="preserve">Статья 15. Карта градостроительного зонирования </w:t>
      </w:r>
      <w:r>
        <w:rPr>
          <w:rStyle w:val="ae"/>
          <w:b/>
          <w:bCs/>
        </w:rPr>
        <w:tab/>
        <w:t>4</w:t>
      </w:r>
    </w:p>
    <w:p w14:paraId="7FD28C59" w14:textId="77777777" w:rsidR="002C44BB" w:rsidRDefault="002C44BB" w:rsidP="002C44BB">
      <w:pPr>
        <w:pStyle w:val="af"/>
        <w:tabs>
          <w:tab w:val="left" w:leader="dot" w:pos="9415"/>
        </w:tabs>
        <w:ind w:firstLine="300"/>
        <w:jc w:val="both"/>
        <w:rPr>
          <w:rFonts w:ascii="Microsoft Sans Serif" w:hAnsi="Microsoft Sans Serif" w:cs="Microsoft Sans Serif"/>
          <w:b w:val="0"/>
          <w:bCs w:val="0"/>
          <w:sz w:val="24"/>
          <w:szCs w:val="24"/>
        </w:rPr>
      </w:pPr>
      <w:hyperlink w:anchor="bookmark11" w:tooltip="Current Document" w:history="1">
        <w:r>
          <w:rPr>
            <w:rStyle w:val="ae"/>
            <w:b/>
            <w:bCs/>
          </w:rPr>
          <w:t xml:space="preserve">Статья 16. Карта границ зон с особыми условиями использования территории </w:t>
        </w:r>
        <w:r>
          <w:rPr>
            <w:rStyle w:val="ae"/>
            <w:b/>
            <w:bCs/>
          </w:rPr>
          <w:tab/>
          <w:t>7</w:t>
        </w:r>
      </w:hyperlink>
    </w:p>
    <w:p w14:paraId="4B5F3E13" w14:textId="77777777" w:rsidR="002C44BB" w:rsidRDefault="002C44BB" w:rsidP="002C44BB">
      <w:pPr>
        <w:pStyle w:val="af"/>
        <w:tabs>
          <w:tab w:val="left" w:leader="dot" w:pos="9415"/>
        </w:tabs>
        <w:ind w:firstLine="300"/>
        <w:jc w:val="both"/>
        <w:rPr>
          <w:rFonts w:ascii="Microsoft Sans Serif" w:hAnsi="Microsoft Sans Serif" w:cs="Microsoft Sans Serif"/>
          <w:b w:val="0"/>
          <w:bCs w:val="0"/>
          <w:sz w:val="24"/>
          <w:szCs w:val="24"/>
        </w:rPr>
      </w:pPr>
      <w:hyperlink w:anchor="bookmark14" w:tooltip="Current Document" w:history="1">
        <w:r>
          <w:rPr>
            <w:rStyle w:val="ae"/>
            <w:b/>
            <w:bCs/>
          </w:rPr>
          <w:t xml:space="preserve">Статья 17. Сведения о границах территориальных зон </w:t>
        </w:r>
        <w:r>
          <w:rPr>
            <w:rStyle w:val="ae"/>
            <w:b/>
            <w:bCs/>
          </w:rPr>
          <w:tab/>
          <w:t>7</w:t>
        </w:r>
      </w:hyperlink>
    </w:p>
    <w:p w14:paraId="1FDD2F9A" w14:textId="77777777" w:rsidR="002C44BB" w:rsidRDefault="002C44BB" w:rsidP="002C44BB">
      <w:pPr>
        <w:pStyle w:val="af"/>
        <w:tabs>
          <w:tab w:val="left" w:leader="dot" w:pos="9415"/>
        </w:tabs>
        <w:jc w:val="both"/>
        <w:rPr>
          <w:rFonts w:ascii="Microsoft Sans Serif" w:hAnsi="Microsoft Sans Serif" w:cs="Microsoft Sans Serif"/>
          <w:b w:val="0"/>
          <w:bCs w:val="0"/>
          <w:sz w:val="24"/>
          <w:szCs w:val="24"/>
        </w:rPr>
      </w:pPr>
      <w:r>
        <w:rPr>
          <w:rStyle w:val="ae"/>
          <w:b/>
          <w:bCs/>
        </w:rPr>
        <w:t>РАЗДЕЛ III</w:t>
      </w:r>
      <w:r w:rsidRPr="008E4D0A">
        <w:rPr>
          <w:rStyle w:val="ae"/>
          <w:b/>
          <w:bCs/>
        </w:rPr>
        <w:t xml:space="preserve">. </w:t>
      </w:r>
      <w:r>
        <w:rPr>
          <w:rStyle w:val="ae"/>
          <w:b/>
          <w:bCs/>
        </w:rPr>
        <w:t xml:space="preserve">ГРАДОСТРОИТЕЛЬНЫЕ РЕГЛАМЕНТЫ </w:t>
      </w:r>
      <w:r>
        <w:rPr>
          <w:rStyle w:val="ae"/>
          <w:b/>
          <w:bCs/>
        </w:rPr>
        <w:tab/>
        <w:t>8</w:t>
      </w:r>
    </w:p>
    <w:p w14:paraId="0377F27A" w14:textId="77777777" w:rsidR="002C44BB" w:rsidRDefault="002C44BB" w:rsidP="002C44BB">
      <w:pPr>
        <w:pStyle w:val="af"/>
        <w:tabs>
          <w:tab w:val="left" w:leader="dot" w:pos="9415"/>
        </w:tabs>
        <w:jc w:val="both"/>
        <w:rPr>
          <w:rFonts w:ascii="Microsoft Sans Serif" w:hAnsi="Microsoft Sans Serif" w:cs="Microsoft Sans Serif"/>
          <w:b w:val="0"/>
          <w:bCs w:val="0"/>
          <w:sz w:val="24"/>
          <w:szCs w:val="24"/>
        </w:rPr>
      </w:pPr>
      <w:r>
        <w:rPr>
          <w:rStyle w:val="ae"/>
          <w:b/>
          <w:bCs/>
        </w:rPr>
        <w:t xml:space="preserve">ГЛАВА 8. Градостроительные регламенты </w:t>
      </w:r>
      <w:r>
        <w:rPr>
          <w:rStyle w:val="ae"/>
          <w:b/>
          <w:bCs/>
        </w:rPr>
        <w:tab/>
        <w:t>8</w:t>
      </w:r>
    </w:p>
    <w:p w14:paraId="2B9DE965" w14:textId="77777777" w:rsidR="002C44BB" w:rsidRDefault="002C44BB" w:rsidP="002C44BB">
      <w:pPr>
        <w:pStyle w:val="af"/>
        <w:tabs>
          <w:tab w:val="right" w:leader="dot" w:pos="9632"/>
        </w:tabs>
        <w:jc w:val="both"/>
        <w:rPr>
          <w:rFonts w:ascii="Microsoft Sans Serif" w:hAnsi="Microsoft Sans Serif" w:cs="Microsoft Sans Serif"/>
          <w:b w:val="0"/>
          <w:bCs w:val="0"/>
          <w:sz w:val="24"/>
          <w:szCs w:val="24"/>
        </w:rPr>
      </w:pPr>
      <w:r>
        <w:rPr>
          <w:rStyle w:val="ae"/>
          <w:b/>
          <w:bCs/>
        </w:rPr>
        <w:t xml:space="preserve">Статья 18. Состав градостроительного регламента </w:t>
      </w:r>
      <w:r>
        <w:rPr>
          <w:rStyle w:val="ae"/>
          <w:b/>
          <w:bCs/>
        </w:rPr>
        <w:tab/>
        <w:t>8</w:t>
      </w:r>
    </w:p>
    <w:p w14:paraId="640F8E92" w14:textId="77777777" w:rsidR="002C44BB" w:rsidRDefault="002C44BB" w:rsidP="002C44BB">
      <w:pPr>
        <w:pStyle w:val="af"/>
        <w:tabs>
          <w:tab w:val="right" w:leader="dot" w:pos="9632"/>
        </w:tabs>
        <w:ind w:firstLine="300"/>
        <w:jc w:val="both"/>
        <w:rPr>
          <w:rFonts w:ascii="Microsoft Sans Serif" w:hAnsi="Microsoft Sans Serif" w:cs="Microsoft Sans Serif"/>
          <w:b w:val="0"/>
          <w:bCs w:val="0"/>
          <w:sz w:val="24"/>
          <w:szCs w:val="24"/>
        </w:rPr>
      </w:pPr>
      <w:hyperlink w:anchor="bookmark20" w:tooltip="Current Document" w:history="1">
        <w:r>
          <w:rPr>
            <w:rStyle w:val="ae"/>
            <w:b/>
            <w:bCs/>
          </w:rPr>
          <w:t xml:space="preserve">Статья 19. Градостроительные регламенты территориальных зон </w:t>
        </w:r>
        <w:r>
          <w:rPr>
            <w:rStyle w:val="ae"/>
            <w:b/>
            <w:bCs/>
          </w:rPr>
          <w:tab/>
          <w:t>9</w:t>
        </w:r>
      </w:hyperlink>
    </w:p>
    <w:p w14:paraId="43DD70CC" w14:textId="77777777" w:rsidR="002C44BB" w:rsidRDefault="002C44BB" w:rsidP="002C44BB">
      <w:pPr>
        <w:pStyle w:val="af"/>
        <w:numPr>
          <w:ilvl w:val="1"/>
          <w:numId w:val="11"/>
        </w:numPr>
        <w:tabs>
          <w:tab w:val="left" w:pos="918"/>
          <w:tab w:val="right" w:leader="dot" w:pos="9632"/>
        </w:tabs>
        <w:ind w:firstLine="300"/>
        <w:jc w:val="both"/>
        <w:rPr>
          <w:b w:val="0"/>
          <w:bCs w:val="0"/>
          <w:sz w:val="24"/>
          <w:szCs w:val="24"/>
        </w:rPr>
      </w:pPr>
      <w:hyperlink w:anchor="bookmark24" w:tooltip="Current Document" w:history="1">
        <w:r>
          <w:rPr>
            <w:rStyle w:val="ae"/>
            <w:b/>
            <w:bCs/>
          </w:rPr>
          <w:t xml:space="preserve">Вспомогательные виды разрешенного использования </w:t>
        </w:r>
        <w:r>
          <w:rPr>
            <w:rStyle w:val="ae"/>
            <w:b/>
            <w:bCs/>
          </w:rPr>
          <w:tab/>
          <w:t>9</w:t>
        </w:r>
      </w:hyperlink>
    </w:p>
    <w:p w14:paraId="213D2252" w14:textId="77777777" w:rsidR="002C44BB" w:rsidRDefault="002C44BB" w:rsidP="002C44BB">
      <w:pPr>
        <w:pStyle w:val="af"/>
        <w:numPr>
          <w:ilvl w:val="1"/>
          <w:numId w:val="11"/>
        </w:numPr>
        <w:tabs>
          <w:tab w:val="left" w:pos="922"/>
          <w:tab w:val="right" w:leader="dot" w:pos="9632"/>
        </w:tabs>
        <w:ind w:left="300"/>
        <w:rPr>
          <w:b w:val="0"/>
          <w:bCs w:val="0"/>
          <w:sz w:val="24"/>
          <w:szCs w:val="24"/>
        </w:rPr>
      </w:pPr>
      <w:hyperlink w:anchor="bookmark27" w:tooltip="Current Document" w:history="1">
        <w:r>
          <w:rPr>
            <w:rStyle w:val="ae"/>
            <w:b/>
            <w:bCs/>
          </w:rPr>
          <w:t xml:space="preserve">Градостроительный регламент зоны застройки индивидуальными жилыми домами (Ж1) </w:t>
        </w:r>
        <w:r>
          <w:rPr>
            <w:rStyle w:val="ae"/>
            <w:b/>
            <w:bCs/>
          </w:rPr>
          <w:tab/>
          <w:t>12</w:t>
        </w:r>
      </w:hyperlink>
    </w:p>
    <w:p w14:paraId="415A5FF5" w14:textId="77777777" w:rsidR="002C44BB" w:rsidRDefault="002C44BB" w:rsidP="002C44BB">
      <w:pPr>
        <w:pStyle w:val="af"/>
        <w:numPr>
          <w:ilvl w:val="1"/>
          <w:numId w:val="11"/>
        </w:numPr>
        <w:tabs>
          <w:tab w:val="left" w:pos="918"/>
        </w:tabs>
        <w:ind w:firstLine="300"/>
        <w:jc w:val="both"/>
        <w:rPr>
          <w:b w:val="0"/>
          <w:bCs w:val="0"/>
          <w:sz w:val="24"/>
          <w:szCs w:val="24"/>
        </w:rPr>
      </w:pPr>
      <w:hyperlink w:anchor="bookmark29" w:tooltip="Current Document" w:history="1">
        <w:r>
          <w:rPr>
            <w:rStyle w:val="ae"/>
            <w:b/>
            <w:bCs/>
          </w:rPr>
          <w:t>Градостроительный регламент зоны застройки малоэтажными жилыми домами (Ж2) 16</w:t>
        </w:r>
      </w:hyperlink>
    </w:p>
    <w:p w14:paraId="43200E60" w14:textId="77777777" w:rsidR="002C44BB" w:rsidRDefault="002C44BB" w:rsidP="002C44BB">
      <w:pPr>
        <w:pStyle w:val="af"/>
        <w:numPr>
          <w:ilvl w:val="1"/>
          <w:numId w:val="11"/>
        </w:numPr>
        <w:tabs>
          <w:tab w:val="left" w:pos="918"/>
          <w:tab w:val="right" w:leader="dot" w:pos="9631"/>
        </w:tabs>
        <w:ind w:left="300"/>
        <w:rPr>
          <w:b w:val="0"/>
          <w:bCs w:val="0"/>
          <w:sz w:val="24"/>
          <w:szCs w:val="24"/>
        </w:rPr>
      </w:pPr>
      <w:hyperlink w:anchor="bookmark33" w:tooltip="Current Document" w:history="1">
        <w:r>
          <w:rPr>
            <w:rStyle w:val="ae"/>
            <w:b/>
            <w:bCs/>
          </w:rPr>
          <w:t xml:space="preserve">Градостроительный регламент зоны застройки среднеэтажными жилыми домами (Ж3) </w:t>
        </w:r>
        <w:r>
          <w:rPr>
            <w:rStyle w:val="ae"/>
            <w:b/>
            <w:bCs/>
          </w:rPr>
          <w:tab/>
          <w:t>19</w:t>
        </w:r>
      </w:hyperlink>
    </w:p>
    <w:p w14:paraId="3FD44095" w14:textId="77777777" w:rsidR="002C44BB" w:rsidRDefault="002C44BB" w:rsidP="002C44BB">
      <w:pPr>
        <w:pStyle w:val="af"/>
        <w:numPr>
          <w:ilvl w:val="1"/>
          <w:numId w:val="11"/>
        </w:numPr>
        <w:tabs>
          <w:tab w:val="left" w:pos="922"/>
          <w:tab w:val="right" w:leader="dot" w:pos="9632"/>
        </w:tabs>
        <w:ind w:left="300"/>
        <w:rPr>
          <w:b w:val="0"/>
          <w:bCs w:val="0"/>
          <w:sz w:val="24"/>
          <w:szCs w:val="24"/>
        </w:rPr>
      </w:pPr>
      <w:hyperlink w:anchor="bookmark36" w:tooltip="Current Document" w:history="1">
        <w:r>
          <w:rPr>
            <w:rStyle w:val="ae"/>
            <w:b/>
            <w:bCs/>
          </w:rPr>
          <w:t xml:space="preserve">Градостроительный регламент зоны делового, общественного и коммерческого назначения (О1) </w:t>
        </w:r>
        <w:r>
          <w:rPr>
            <w:rStyle w:val="ae"/>
            <w:b/>
            <w:bCs/>
          </w:rPr>
          <w:tab/>
          <w:t>22</w:t>
        </w:r>
      </w:hyperlink>
    </w:p>
    <w:p w14:paraId="4CBE6773" w14:textId="77777777" w:rsidR="002C44BB" w:rsidRDefault="002C44BB" w:rsidP="002C44BB">
      <w:pPr>
        <w:pStyle w:val="af"/>
        <w:numPr>
          <w:ilvl w:val="1"/>
          <w:numId w:val="11"/>
        </w:numPr>
        <w:tabs>
          <w:tab w:val="left" w:pos="922"/>
          <w:tab w:val="left" w:leader="dot" w:pos="9415"/>
        </w:tabs>
        <w:ind w:left="300"/>
        <w:rPr>
          <w:b w:val="0"/>
          <w:bCs w:val="0"/>
          <w:sz w:val="24"/>
          <w:szCs w:val="24"/>
        </w:rPr>
      </w:pPr>
      <w:hyperlink w:anchor="bookmark39" w:tooltip="Current Document" w:history="1">
        <w:r>
          <w:rPr>
            <w:rStyle w:val="ae"/>
            <w:b/>
            <w:bCs/>
          </w:rPr>
          <w:t xml:space="preserve">Градостроительный регламент зоны размещения объектов социального и коммунально-бытового назначения (О2) </w:t>
        </w:r>
        <w:r>
          <w:rPr>
            <w:rStyle w:val="ae"/>
            <w:b/>
            <w:bCs/>
          </w:rPr>
          <w:tab/>
          <w:t>24</w:t>
        </w:r>
      </w:hyperlink>
    </w:p>
    <w:p w14:paraId="3F938004" w14:textId="77777777" w:rsidR="002C44BB" w:rsidRDefault="002C44BB" w:rsidP="002C44BB">
      <w:pPr>
        <w:pStyle w:val="af"/>
        <w:numPr>
          <w:ilvl w:val="1"/>
          <w:numId w:val="11"/>
        </w:numPr>
        <w:tabs>
          <w:tab w:val="left" w:pos="918"/>
          <w:tab w:val="left" w:pos="1270"/>
        </w:tabs>
        <w:spacing w:after="0"/>
        <w:ind w:firstLine="300"/>
        <w:jc w:val="both"/>
        <w:rPr>
          <w:b w:val="0"/>
          <w:bCs w:val="0"/>
          <w:sz w:val="24"/>
          <w:szCs w:val="24"/>
        </w:rPr>
      </w:pPr>
      <w:hyperlink w:anchor="bookmark41" w:tooltip="Current Document" w:history="1">
        <w:r>
          <w:rPr>
            <w:rStyle w:val="ae"/>
            <w:b/>
            <w:bCs/>
          </w:rPr>
          <w:t>Градостроительный регламент общественно-деловой зоны специального вида -</w:t>
        </w:r>
      </w:hyperlink>
    </w:p>
    <w:p w14:paraId="18A3001C" w14:textId="77777777" w:rsidR="002C44BB" w:rsidRDefault="002C44BB" w:rsidP="002C44BB">
      <w:pPr>
        <w:pStyle w:val="af"/>
        <w:tabs>
          <w:tab w:val="left" w:leader="dot" w:pos="9415"/>
        </w:tabs>
        <w:ind w:firstLine="300"/>
        <w:jc w:val="both"/>
        <w:rPr>
          <w:rFonts w:ascii="Microsoft Sans Serif" w:hAnsi="Microsoft Sans Serif" w:cs="Microsoft Sans Serif"/>
          <w:b w:val="0"/>
          <w:bCs w:val="0"/>
          <w:sz w:val="24"/>
          <w:szCs w:val="24"/>
        </w:rPr>
      </w:pPr>
      <w:hyperlink w:anchor="bookmark42" w:tooltip="Current Document" w:history="1">
        <w:r>
          <w:rPr>
            <w:rStyle w:val="ae"/>
            <w:b/>
            <w:bCs/>
          </w:rPr>
          <w:t>религиозное использование (О3-1)</w:t>
        </w:r>
        <w:r>
          <w:rPr>
            <w:rStyle w:val="ae"/>
            <w:b/>
            <w:bCs/>
          </w:rPr>
          <w:tab/>
          <w:t>27</w:t>
        </w:r>
      </w:hyperlink>
    </w:p>
    <w:p w14:paraId="4047DFCE" w14:textId="77777777" w:rsidR="002C44BB" w:rsidRDefault="002C44BB" w:rsidP="002C44BB">
      <w:pPr>
        <w:pStyle w:val="af"/>
        <w:numPr>
          <w:ilvl w:val="1"/>
          <w:numId w:val="11"/>
        </w:numPr>
        <w:tabs>
          <w:tab w:val="left" w:pos="918"/>
          <w:tab w:val="left" w:pos="1270"/>
        </w:tabs>
        <w:spacing w:after="0"/>
        <w:ind w:firstLine="300"/>
        <w:jc w:val="both"/>
        <w:rPr>
          <w:b w:val="0"/>
          <w:bCs w:val="0"/>
          <w:sz w:val="24"/>
          <w:szCs w:val="24"/>
        </w:rPr>
      </w:pPr>
      <w:hyperlink w:anchor="bookmark44" w:tooltip="Current Document" w:history="1">
        <w:r>
          <w:rPr>
            <w:rStyle w:val="ae"/>
            <w:b/>
            <w:bCs/>
          </w:rPr>
          <w:t>Градостроительный регламент общественно-деловой зоны специального вида -</w:t>
        </w:r>
      </w:hyperlink>
    </w:p>
    <w:p w14:paraId="2061AD11" w14:textId="77777777" w:rsidR="002C44BB" w:rsidRDefault="002C44BB" w:rsidP="002C44BB">
      <w:pPr>
        <w:pStyle w:val="af"/>
        <w:tabs>
          <w:tab w:val="left" w:leader="dot" w:pos="9415"/>
        </w:tabs>
        <w:ind w:firstLine="300"/>
        <w:jc w:val="both"/>
        <w:rPr>
          <w:rFonts w:ascii="Microsoft Sans Serif" w:hAnsi="Microsoft Sans Serif" w:cs="Microsoft Sans Serif"/>
          <w:b w:val="0"/>
          <w:bCs w:val="0"/>
          <w:sz w:val="24"/>
          <w:szCs w:val="24"/>
        </w:rPr>
      </w:pPr>
      <w:hyperlink w:anchor="bookmark46" w:tooltip="Current Document" w:history="1">
        <w:r>
          <w:rPr>
            <w:rStyle w:val="ae"/>
            <w:b/>
            <w:bCs/>
          </w:rPr>
          <w:t xml:space="preserve">здравоохранение (О3-2) </w:t>
        </w:r>
        <w:r>
          <w:rPr>
            <w:rStyle w:val="ae"/>
            <w:b/>
            <w:bCs/>
          </w:rPr>
          <w:tab/>
          <w:t>28</w:t>
        </w:r>
      </w:hyperlink>
    </w:p>
    <w:p w14:paraId="5E3926BD" w14:textId="77777777" w:rsidR="002C44BB" w:rsidRDefault="002C44BB" w:rsidP="002C44BB">
      <w:pPr>
        <w:pStyle w:val="af"/>
        <w:numPr>
          <w:ilvl w:val="1"/>
          <w:numId w:val="11"/>
        </w:numPr>
        <w:tabs>
          <w:tab w:val="left" w:pos="918"/>
          <w:tab w:val="left" w:pos="1270"/>
        </w:tabs>
        <w:spacing w:after="0"/>
        <w:ind w:firstLine="300"/>
        <w:jc w:val="both"/>
        <w:rPr>
          <w:b w:val="0"/>
          <w:bCs w:val="0"/>
          <w:sz w:val="24"/>
          <w:szCs w:val="24"/>
        </w:rPr>
      </w:pPr>
      <w:hyperlink w:anchor="bookmark45" w:tooltip="Current Document" w:history="1">
        <w:r>
          <w:rPr>
            <w:rStyle w:val="ae"/>
            <w:b/>
            <w:bCs/>
          </w:rPr>
          <w:t>Градостроительный регламент общественно-деловой зоны специального вида -</w:t>
        </w:r>
      </w:hyperlink>
    </w:p>
    <w:p w14:paraId="518FF807" w14:textId="77777777" w:rsidR="002C44BB" w:rsidRDefault="002C44BB" w:rsidP="002C44BB">
      <w:pPr>
        <w:pStyle w:val="af"/>
        <w:tabs>
          <w:tab w:val="left" w:leader="dot" w:pos="9415"/>
        </w:tabs>
        <w:ind w:firstLine="300"/>
        <w:jc w:val="both"/>
        <w:rPr>
          <w:rFonts w:ascii="Microsoft Sans Serif" w:hAnsi="Microsoft Sans Serif" w:cs="Microsoft Sans Serif"/>
          <w:b w:val="0"/>
          <w:bCs w:val="0"/>
          <w:sz w:val="24"/>
          <w:szCs w:val="24"/>
        </w:rPr>
      </w:pPr>
      <w:r>
        <w:rPr>
          <w:rStyle w:val="ae"/>
          <w:b/>
          <w:bCs/>
        </w:rPr>
        <w:t xml:space="preserve">образование и просвещение (О3-3) </w:t>
      </w:r>
      <w:r>
        <w:rPr>
          <w:rStyle w:val="ae"/>
          <w:b/>
          <w:bCs/>
        </w:rPr>
        <w:tab/>
        <w:t>30</w:t>
      </w:r>
    </w:p>
    <w:p w14:paraId="1B2AF671" w14:textId="77777777" w:rsidR="002C44BB" w:rsidRDefault="002C44BB" w:rsidP="002C44BB">
      <w:pPr>
        <w:pStyle w:val="af"/>
        <w:numPr>
          <w:ilvl w:val="1"/>
          <w:numId w:val="11"/>
        </w:numPr>
        <w:tabs>
          <w:tab w:val="left" w:pos="1028"/>
          <w:tab w:val="right" w:leader="dot" w:pos="9632"/>
        </w:tabs>
        <w:ind w:firstLine="300"/>
        <w:jc w:val="both"/>
        <w:rPr>
          <w:b w:val="0"/>
          <w:bCs w:val="0"/>
          <w:sz w:val="24"/>
          <w:szCs w:val="24"/>
        </w:rPr>
      </w:pPr>
      <w:hyperlink w:anchor="bookmark49" w:tooltip="Current Document" w:history="1">
        <w:r>
          <w:rPr>
            <w:rStyle w:val="ae"/>
            <w:b/>
            <w:bCs/>
          </w:rPr>
          <w:t xml:space="preserve">Градостроительный регламент производственной зоны (П1) </w:t>
        </w:r>
        <w:r>
          <w:rPr>
            <w:rStyle w:val="ae"/>
            <w:b/>
            <w:bCs/>
          </w:rPr>
          <w:tab/>
          <w:t>32</w:t>
        </w:r>
      </w:hyperlink>
    </w:p>
    <w:p w14:paraId="5A3D14FB" w14:textId="77777777" w:rsidR="002C44BB" w:rsidRDefault="002C44BB" w:rsidP="002C44BB">
      <w:pPr>
        <w:pStyle w:val="af"/>
        <w:numPr>
          <w:ilvl w:val="1"/>
          <w:numId w:val="11"/>
        </w:numPr>
        <w:tabs>
          <w:tab w:val="left" w:pos="1028"/>
          <w:tab w:val="right" w:leader="dot" w:pos="9632"/>
        </w:tabs>
        <w:ind w:firstLine="300"/>
        <w:jc w:val="both"/>
        <w:rPr>
          <w:b w:val="0"/>
          <w:bCs w:val="0"/>
          <w:sz w:val="24"/>
          <w:szCs w:val="24"/>
        </w:rPr>
      </w:pPr>
      <w:hyperlink w:anchor="bookmark52" w:tooltip="Current Document" w:history="1">
        <w:r>
          <w:rPr>
            <w:rStyle w:val="ae"/>
            <w:b/>
            <w:bCs/>
          </w:rPr>
          <w:t xml:space="preserve">Градостроительный регламент коммунально-складской зоны (П2) </w:t>
        </w:r>
        <w:r>
          <w:rPr>
            <w:rStyle w:val="ae"/>
            <w:b/>
            <w:bCs/>
          </w:rPr>
          <w:tab/>
          <w:t>34</w:t>
        </w:r>
      </w:hyperlink>
    </w:p>
    <w:p w14:paraId="745AC968" w14:textId="77777777" w:rsidR="002C44BB" w:rsidRDefault="002C44BB" w:rsidP="002C44BB">
      <w:pPr>
        <w:pStyle w:val="af"/>
        <w:numPr>
          <w:ilvl w:val="1"/>
          <w:numId w:val="11"/>
        </w:numPr>
        <w:tabs>
          <w:tab w:val="left" w:pos="1028"/>
          <w:tab w:val="left" w:leader="dot" w:pos="9415"/>
        </w:tabs>
        <w:ind w:firstLine="300"/>
        <w:jc w:val="both"/>
        <w:rPr>
          <w:b w:val="0"/>
          <w:bCs w:val="0"/>
          <w:sz w:val="24"/>
          <w:szCs w:val="24"/>
        </w:rPr>
      </w:pPr>
      <w:hyperlink w:anchor="bookmark55" w:tooltip="Current Document" w:history="1">
        <w:r>
          <w:rPr>
            <w:rStyle w:val="ae"/>
            <w:b/>
            <w:bCs/>
          </w:rPr>
          <w:t xml:space="preserve">Градостроительный регламент зон транспортной инфраструктуры (Т) </w:t>
        </w:r>
        <w:r>
          <w:rPr>
            <w:rStyle w:val="ae"/>
            <w:b/>
            <w:bCs/>
          </w:rPr>
          <w:tab/>
          <w:t>36</w:t>
        </w:r>
      </w:hyperlink>
    </w:p>
    <w:p w14:paraId="59ED8E05" w14:textId="77777777" w:rsidR="002C44BB" w:rsidRDefault="002C44BB" w:rsidP="002C44BB">
      <w:pPr>
        <w:pStyle w:val="af"/>
        <w:numPr>
          <w:ilvl w:val="1"/>
          <w:numId w:val="11"/>
        </w:numPr>
        <w:tabs>
          <w:tab w:val="left" w:pos="1028"/>
          <w:tab w:val="left" w:leader="dot" w:pos="9415"/>
        </w:tabs>
        <w:ind w:firstLine="300"/>
        <w:jc w:val="both"/>
        <w:rPr>
          <w:b w:val="0"/>
          <w:bCs w:val="0"/>
          <w:sz w:val="24"/>
          <w:szCs w:val="24"/>
        </w:rPr>
      </w:pPr>
      <w:r>
        <w:rPr>
          <w:rStyle w:val="ae"/>
          <w:b/>
          <w:bCs/>
        </w:rPr>
        <w:t xml:space="preserve">Градостроительный регламент зон инженерной инфраструктуры (И) </w:t>
      </w:r>
      <w:r>
        <w:rPr>
          <w:rStyle w:val="ae"/>
          <w:b/>
          <w:bCs/>
        </w:rPr>
        <w:tab/>
        <w:t>38</w:t>
      </w:r>
    </w:p>
    <w:p w14:paraId="096E3DBF" w14:textId="77777777" w:rsidR="002C44BB" w:rsidRDefault="002C44BB" w:rsidP="002C44BB">
      <w:pPr>
        <w:pStyle w:val="af"/>
        <w:numPr>
          <w:ilvl w:val="1"/>
          <w:numId w:val="11"/>
        </w:numPr>
        <w:tabs>
          <w:tab w:val="left" w:pos="1028"/>
          <w:tab w:val="right" w:leader="dot" w:pos="9632"/>
        </w:tabs>
        <w:ind w:firstLine="300"/>
        <w:jc w:val="both"/>
        <w:rPr>
          <w:b w:val="0"/>
          <w:bCs w:val="0"/>
          <w:sz w:val="24"/>
          <w:szCs w:val="24"/>
        </w:rPr>
      </w:pPr>
      <w:hyperlink w:anchor="bookmark60" w:tooltip="Current Document" w:history="1">
        <w:r>
          <w:rPr>
            <w:rStyle w:val="ae"/>
            <w:b/>
            <w:bCs/>
          </w:rPr>
          <w:t xml:space="preserve">Градостроительный регламент зоны сельскохозяйственных угодий (СХ1) </w:t>
        </w:r>
        <w:r>
          <w:rPr>
            <w:rStyle w:val="ae"/>
            <w:b/>
            <w:bCs/>
          </w:rPr>
          <w:tab/>
          <w:t>40</w:t>
        </w:r>
      </w:hyperlink>
    </w:p>
    <w:p w14:paraId="65437963" w14:textId="77777777" w:rsidR="002C44BB" w:rsidRDefault="002C44BB" w:rsidP="002C44BB">
      <w:pPr>
        <w:pStyle w:val="af"/>
        <w:numPr>
          <w:ilvl w:val="1"/>
          <w:numId w:val="11"/>
        </w:numPr>
        <w:tabs>
          <w:tab w:val="left" w:pos="1033"/>
          <w:tab w:val="right" w:leader="dot" w:pos="9632"/>
        </w:tabs>
        <w:ind w:left="300"/>
        <w:rPr>
          <w:b w:val="0"/>
          <w:bCs w:val="0"/>
          <w:sz w:val="24"/>
          <w:szCs w:val="24"/>
        </w:rPr>
      </w:pPr>
      <w:hyperlink w:anchor="bookmark66" w:tooltip="Current Document" w:history="1">
        <w:r>
          <w:rPr>
            <w:rStyle w:val="ae"/>
            <w:b/>
            <w:bCs/>
          </w:rPr>
          <w:t xml:space="preserve">Градостроительный регламент зоны, занятой объектами сельскохозяйственного назначения (СХ2) </w:t>
        </w:r>
        <w:r>
          <w:rPr>
            <w:rStyle w:val="ae"/>
            <w:b/>
            <w:bCs/>
          </w:rPr>
          <w:tab/>
          <w:t>42</w:t>
        </w:r>
      </w:hyperlink>
    </w:p>
    <w:p w14:paraId="6894C339" w14:textId="77777777" w:rsidR="002C44BB" w:rsidRDefault="002C44BB" w:rsidP="002C44BB">
      <w:pPr>
        <w:pStyle w:val="af"/>
        <w:numPr>
          <w:ilvl w:val="1"/>
          <w:numId w:val="11"/>
        </w:numPr>
        <w:tabs>
          <w:tab w:val="left" w:pos="1038"/>
          <w:tab w:val="right" w:leader="dot" w:pos="9632"/>
        </w:tabs>
        <w:ind w:left="300"/>
        <w:rPr>
          <w:b w:val="0"/>
          <w:bCs w:val="0"/>
          <w:sz w:val="24"/>
          <w:szCs w:val="24"/>
        </w:rPr>
      </w:pPr>
      <w:hyperlink w:anchor="bookmark63" w:tooltip="Current Document" w:history="1">
        <w:r>
          <w:rPr>
            <w:rStyle w:val="ae"/>
            <w:b/>
            <w:bCs/>
          </w:rPr>
          <w:t xml:space="preserve">Градостроительный регламент зоны ведения садоводства, огородничества и дачного хозяйства (СХ3) </w:t>
        </w:r>
        <w:r>
          <w:rPr>
            <w:rStyle w:val="ae"/>
            <w:b/>
            <w:bCs/>
          </w:rPr>
          <w:tab/>
          <w:t>44</w:t>
        </w:r>
      </w:hyperlink>
    </w:p>
    <w:p w14:paraId="2E125001" w14:textId="77777777" w:rsidR="002C44BB" w:rsidRDefault="002C44BB" w:rsidP="002C44BB">
      <w:pPr>
        <w:pStyle w:val="af"/>
        <w:numPr>
          <w:ilvl w:val="1"/>
          <w:numId w:val="11"/>
        </w:numPr>
        <w:tabs>
          <w:tab w:val="left" w:pos="1028"/>
          <w:tab w:val="right" w:leader="dot" w:pos="9636"/>
        </w:tabs>
        <w:ind w:left="300"/>
        <w:rPr>
          <w:b w:val="0"/>
          <w:bCs w:val="0"/>
          <w:sz w:val="24"/>
          <w:szCs w:val="24"/>
        </w:rPr>
      </w:pPr>
      <w:r>
        <w:rPr>
          <w:rStyle w:val="ae"/>
          <w:b/>
          <w:bCs/>
        </w:rPr>
        <w:t xml:space="preserve">Градостроительный регламент зон объектов сельскохозяйственного назначения (СХ4) </w:t>
      </w:r>
      <w:r>
        <w:rPr>
          <w:rStyle w:val="ae"/>
          <w:b/>
          <w:bCs/>
        </w:rPr>
        <w:tab/>
        <w:t>47</w:t>
      </w:r>
    </w:p>
    <w:p w14:paraId="0F93F83B" w14:textId="77777777" w:rsidR="002C44BB" w:rsidRDefault="002C44BB" w:rsidP="002C44BB">
      <w:pPr>
        <w:pStyle w:val="af"/>
        <w:numPr>
          <w:ilvl w:val="1"/>
          <w:numId w:val="11"/>
        </w:numPr>
        <w:tabs>
          <w:tab w:val="left" w:pos="1028"/>
          <w:tab w:val="left" w:pos="4210"/>
          <w:tab w:val="right" w:leader="dot" w:pos="9632"/>
        </w:tabs>
        <w:ind w:left="300"/>
        <w:rPr>
          <w:b w:val="0"/>
          <w:bCs w:val="0"/>
          <w:sz w:val="24"/>
          <w:szCs w:val="24"/>
        </w:rPr>
      </w:pPr>
      <w:r>
        <w:rPr>
          <w:rStyle w:val="ae"/>
          <w:b/>
          <w:bCs/>
        </w:rPr>
        <w:t>Градостроительный регламент</w:t>
      </w:r>
      <w:r>
        <w:rPr>
          <w:rStyle w:val="ae"/>
          <w:b/>
          <w:bCs/>
        </w:rPr>
        <w:tab/>
        <w:t xml:space="preserve">зоны рекреационного назначения (Р1) </w:t>
      </w:r>
      <w:r>
        <w:rPr>
          <w:rStyle w:val="ae"/>
          <w:b/>
          <w:bCs/>
        </w:rPr>
        <w:tab/>
        <w:t>50</w:t>
      </w:r>
    </w:p>
    <w:p w14:paraId="3AA695F3" w14:textId="77777777" w:rsidR="002C44BB" w:rsidRDefault="002C44BB" w:rsidP="002C44BB">
      <w:pPr>
        <w:pStyle w:val="af"/>
        <w:numPr>
          <w:ilvl w:val="1"/>
          <w:numId w:val="11"/>
        </w:numPr>
        <w:tabs>
          <w:tab w:val="left" w:pos="1033"/>
          <w:tab w:val="left" w:leader="dot" w:pos="9382"/>
        </w:tabs>
        <w:ind w:left="300"/>
        <w:rPr>
          <w:b w:val="0"/>
          <w:bCs w:val="0"/>
          <w:sz w:val="24"/>
          <w:szCs w:val="24"/>
        </w:rPr>
      </w:pPr>
      <w:hyperlink w:anchor="bookmark69" w:tooltip="Current Document" w:history="1">
        <w:r>
          <w:rPr>
            <w:rStyle w:val="ae"/>
            <w:b/>
            <w:bCs/>
          </w:rPr>
          <w:t xml:space="preserve">Градостроительный регламент зоны озелененных территорий общего пользования (Р2) </w:t>
        </w:r>
        <w:r>
          <w:rPr>
            <w:rStyle w:val="ae"/>
            <w:b/>
            <w:bCs/>
          </w:rPr>
          <w:tab/>
          <w:t>53</w:t>
        </w:r>
      </w:hyperlink>
    </w:p>
    <w:p w14:paraId="23D34CB1" w14:textId="77777777" w:rsidR="002C44BB" w:rsidRDefault="002C44BB" w:rsidP="002C44BB">
      <w:pPr>
        <w:pStyle w:val="af"/>
        <w:numPr>
          <w:ilvl w:val="1"/>
          <w:numId w:val="11"/>
        </w:numPr>
        <w:tabs>
          <w:tab w:val="left" w:pos="1038"/>
          <w:tab w:val="left" w:leader="dot" w:pos="9415"/>
        </w:tabs>
        <w:ind w:left="300"/>
        <w:rPr>
          <w:b w:val="0"/>
          <w:bCs w:val="0"/>
          <w:sz w:val="24"/>
          <w:szCs w:val="24"/>
        </w:rPr>
      </w:pPr>
      <w:hyperlink w:anchor="bookmark72" w:tooltip="Current Document" w:history="1">
        <w:r>
          <w:rPr>
            <w:rStyle w:val="ae"/>
            <w:b/>
            <w:bCs/>
          </w:rPr>
          <w:t xml:space="preserve">Градостроительный регламент зоны специального назначения, связанной с захоронениями (СП1) </w:t>
        </w:r>
        <w:r>
          <w:rPr>
            <w:rStyle w:val="ae"/>
            <w:b/>
            <w:bCs/>
          </w:rPr>
          <w:tab/>
          <w:t>55</w:t>
        </w:r>
      </w:hyperlink>
    </w:p>
    <w:p w14:paraId="7C31EBBA" w14:textId="77777777" w:rsidR="002C44BB" w:rsidRDefault="002C44BB" w:rsidP="002C44BB">
      <w:pPr>
        <w:pStyle w:val="af"/>
        <w:numPr>
          <w:ilvl w:val="1"/>
          <w:numId w:val="11"/>
        </w:numPr>
        <w:tabs>
          <w:tab w:val="left" w:pos="1038"/>
          <w:tab w:val="left" w:leader="dot" w:pos="9415"/>
        </w:tabs>
        <w:ind w:left="300"/>
        <w:rPr>
          <w:b w:val="0"/>
          <w:bCs w:val="0"/>
          <w:sz w:val="24"/>
          <w:szCs w:val="24"/>
        </w:rPr>
      </w:pPr>
      <w:hyperlink w:anchor="bookmark75" w:tooltip="Current Document" w:history="1">
        <w:r>
          <w:rPr>
            <w:rStyle w:val="ae"/>
            <w:b/>
            <w:bCs/>
          </w:rPr>
          <w:t xml:space="preserve">Градостроительный регламент зоны специального назначения, связанной с государственными объектами (СП2) </w:t>
        </w:r>
        <w:r>
          <w:rPr>
            <w:rStyle w:val="ae"/>
            <w:b/>
            <w:bCs/>
          </w:rPr>
          <w:tab/>
          <w:t>56</w:t>
        </w:r>
      </w:hyperlink>
    </w:p>
    <w:p w14:paraId="222D3F13" w14:textId="77777777" w:rsidR="002C44BB" w:rsidRDefault="002C44BB" w:rsidP="002C44BB">
      <w:pPr>
        <w:pStyle w:val="af"/>
        <w:numPr>
          <w:ilvl w:val="1"/>
          <w:numId w:val="11"/>
        </w:numPr>
        <w:tabs>
          <w:tab w:val="left" w:pos="1038"/>
          <w:tab w:val="left" w:leader="dot" w:pos="9415"/>
        </w:tabs>
        <w:ind w:left="300"/>
        <w:rPr>
          <w:b w:val="0"/>
          <w:bCs w:val="0"/>
          <w:sz w:val="24"/>
          <w:szCs w:val="24"/>
        </w:rPr>
      </w:pPr>
      <w:hyperlink w:anchor="bookmark78" w:tooltip="Current Document" w:history="1">
        <w:r>
          <w:rPr>
            <w:rStyle w:val="ae"/>
            <w:b/>
            <w:bCs/>
          </w:rPr>
          <w:t xml:space="preserve">Градостроительный регламент зоны специального назначения, связанной с размещением кладбищ (СП3) </w:t>
        </w:r>
        <w:r>
          <w:rPr>
            <w:rStyle w:val="ae"/>
            <w:b/>
            <w:bCs/>
          </w:rPr>
          <w:tab/>
          <w:t>59</w:t>
        </w:r>
      </w:hyperlink>
    </w:p>
    <w:p w14:paraId="3CD98329" w14:textId="77777777" w:rsidR="002C44BB" w:rsidRDefault="002C44BB" w:rsidP="002C44BB">
      <w:pPr>
        <w:pStyle w:val="af"/>
        <w:tabs>
          <w:tab w:val="right" w:leader="dot" w:pos="9641"/>
        </w:tabs>
        <w:ind w:left="300"/>
        <w:rPr>
          <w:rFonts w:ascii="Microsoft Sans Serif" w:hAnsi="Microsoft Sans Serif" w:cs="Microsoft Sans Serif"/>
          <w:b w:val="0"/>
          <w:bCs w:val="0"/>
          <w:sz w:val="24"/>
          <w:szCs w:val="24"/>
        </w:rPr>
      </w:pPr>
      <w:hyperlink w:anchor="bookmark81" w:tooltip="Current Document" w:history="1">
        <w:r>
          <w:rPr>
            <w:rStyle w:val="ae"/>
            <w:b/>
            <w:bCs/>
          </w:rPr>
          <w:t xml:space="preserve">Статья 20. Земли, на которые действие градостроительных регламентов не распространяется </w:t>
        </w:r>
        <w:r>
          <w:rPr>
            <w:rStyle w:val="ae"/>
            <w:b/>
            <w:bCs/>
          </w:rPr>
          <w:tab/>
          <w:t>60</w:t>
        </w:r>
      </w:hyperlink>
    </w:p>
    <w:p w14:paraId="7F898BC4" w14:textId="77777777" w:rsidR="002C44BB" w:rsidRDefault="002C44BB" w:rsidP="002C44BB">
      <w:pPr>
        <w:pStyle w:val="af"/>
        <w:tabs>
          <w:tab w:val="right" w:leader="dot" w:pos="9641"/>
        </w:tabs>
        <w:ind w:firstLine="300"/>
        <w:jc w:val="both"/>
        <w:rPr>
          <w:rFonts w:ascii="Microsoft Sans Serif" w:hAnsi="Microsoft Sans Serif" w:cs="Microsoft Sans Serif"/>
          <w:b w:val="0"/>
          <w:bCs w:val="0"/>
          <w:sz w:val="24"/>
          <w:szCs w:val="24"/>
        </w:rPr>
      </w:pPr>
      <w:hyperlink w:anchor="bookmark84" w:tooltip="Current Document" w:history="1">
        <w:r>
          <w:rPr>
            <w:rStyle w:val="ae"/>
            <w:b/>
            <w:bCs/>
          </w:rPr>
          <w:t xml:space="preserve">Статья 21. Земли, для которых градостроительные регламенты не устанавливаются </w:t>
        </w:r>
        <w:r>
          <w:rPr>
            <w:rStyle w:val="ae"/>
            <w:b/>
            <w:bCs/>
          </w:rPr>
          <w:tab/>
          <w:t>60</w:t>
        </w:r>
      </w:hyperlink>
    </w:p>
    <w:p w14:paraId="5AC3D02B" w14:textId="77777777" w:rsidR="002C44BB" w:rsidRDefault="002C44BB" w:rsidP="002C44BB">
      <w:pPr>
        <w:pStyle w:val="af"/>
        <w:tabs>
          <w:tab w:val="right" w:leader="dot" w:pos="9641"/>
        </w:tabs>
        <w:ind w:firstLine="300"/>
        <w:jc w:val="both"/>
        <w:rPr>
          <w:rFonts w:ascii="Microsoft Sans Serif" w:hAnsi="Microsoft Sans Serif" w:cs="Microsoft Sans Serif"/>
          <w:b w:val="0"/>
          <w:bCs w:val="0"/>
          <w:sz w:val="24"/>
          <w:szCs w:val="24"/>
        </w:rPr>
      </w:pPr>
      <w:hyperlink w:anchor="bookmark86" w:tooltip="Current Document" w:history="1">
        <w:r>
          <w:rPr>
            <w:rStyle w:val="ae"/>
            <w:b/>
            <w:bCs/>
          </w:rPr>
          <w:t xml:space="preserve">Статья 22. Территории фактического или планируемого использования земель </w:t>
        </w:r>
        <w:r>
          <w:rPr>
            <w:rStyle w:val="ae"/>
            <w:b/>
            <w:bCs/>
          </w:rPr>
          <w:tab/>
          <w:t>62</w:t>
        </w:r>
      </w:hyperlink>
    </w:p>
    <w:p w14:paraId="2515E61A" w14:textId="77777777" w:rsidR="002C44BB" w:rsidRDefault="002C44BB" w:rsidP="002C44BB">
      <w:pPr>
        <w:pStyle w:val="af"/>
        <w:tabs>
          <w:tab w:val="right" w:leader="dot" w:pos="9641"/>
        </w:tabs>
        <w:rPr>
          <w:rFonts w:ascii="Microsoft Sans Serif" w:hAnsi="Microsoft Sans Serif" w:cs="Microsoft Sans Serif"/>
          <w:b w:val="0"/>
          <w:bCs w:val="0"/>
          <w:sz w:val="24"/>
          <w:szCs w:val="24"/>
        </w:rPr>
      </w:pPr>
      <w:r>
        <w:rPr>
          <w:rStyle w:val="ae"/>
          <w:b/>
          <w:bCs/>
        </w:rPr>
        <w:lastRenderedPageBreak/>
        <w:t xml:space="preserve">ГЛАВА 9. Ограничения использования земельных участков и объектов капитального строительства </w:t>
      </w:r>
      <w:r>
        <w:rPr>
          <w:rStyle w:val="ae"/>
          <w:b/>
          <w:bCs/>
        </w:rPr>
        <w:tab/>
        <w:t>64</w:t>
      </w:r>
    </w:p>
    <w:p w14:paraId="54293D2D" w14:textId="77777777" w:rsidR="002C44BB" w:rsidRDefault="002C44BB" w:rsidP="002C44BB">
      <w:pPr>
        <w:pStyle w:val="af"/>
        <w:tabs>
          <w:tab w:val="right" w:leader="dot" w:pos="9641"/>
        </w:tabs>
        <w:ind w:left="300"/>
        <w:rPr>
          <w:rFonts w:ascii="Microsoft Sans Serif" w:hAnsi="Microsoft Sans Serif" w:cs="Microsoft Sans Serif"/>
          <w:b w:val="0"/>
          <w:bCs w:val="0"/>
          <w:sz w:val="24"/>
          <w:szCs w:val="24"/>
        </w:rPr>
      </w:pPr>
      <w:r>
        <w:rPr>
          <w:rStyle w:val="ae"/>
          <w:b/>
          <w:bCs/>
        </w:rPr>
        <w:t xml:space="preserve">Статья 23. Ограничения использования земельных участков и объектов капитального строительства в границах зон с особыми условиями использования территории </w:t>
      </w:r>
      <w:r>
        <w:rPr>
          <w:rStyle w:val="ae"/>
          <w:b/>
          <w:bCs/>
        </w:rPr>
        <w:tab/>
        <w:t>64</w:t>
      </w:r>
    </w:p>
    <w:p w14:paraId="4D1CB6FF" w14:textId="77777777" w:rsidR="002C44BB" w:rsidRDefault="002C44BB" w:rsidP="002C44BB">
      <w:pPr>
        <w:pStyle w:val="af"/>
        <w:numPr>
          <w:ilvl w:val="1"/>
          <w:numId w:val="12"/>
        </w:numPr>
        <w:tabs>
          <w:tab w:val="left" w:pos="927"/>
          <w:tab w:val="right" w:leader="dot" w:pos="9641"/>
        </w:tabs>
        <w:ind w:firstLine="300"/>
        <w:jc w:val="both"/>
        <w:rPr>
          <w:b w:val="0"/>
          <w:bCs w:val="0"/>
          <w:sz w:val="24"/>
          <w:szCs w:val="24"/>
        </w:rPr>
      </w:pPr>
      <w:hyperlink w:anchor="bookmark91" w:tooltip="Current Document" w:history="1">
        <w:r>
          <w:rPr>
            <w:rStyle w:val="ae"/>
            <w:b/>
            <w:bCs/>
          </w:rPr>
          <w:t xml:space="preserve">Общие положения </w:t>
        </w:r>
        <w:r>
          <w:rPr>
            <w:rStyle w:val="ae"/>
            <w:b/>
            <w:bCs/>
          </w:rPr>
          <w:tab/>
          <w:t>64</w:t>
        </w:r>
      </w:hyperlink>
    </w:p>
    <w:p w14:paraId="61A531B2" w14:textId="77777777" w:rsidR="002C44BB" w:rsidRDefault="002C44BB" w:rsidP="002C44BB">
      <w:pPr>
        <w:pStyle w:val="af"/>
        <w:numPr>
          <w:ilvl w:val="1"/>
          <w:numId w:val="12"/>
        </w:numPr>
        <w:tabs>
          <w:tab w:val="left" w:pos="927"/>
        </w:tabs>
        <w:ind w:firstLine="300"/>
        <w:jc w:val="both"/>
        <w:rPr>
          <w:b w:val="0"/>
          <w:bCs w:val="0"/>
          <w:sz w:val="24"/>
          <w:szCs w:val="24"/>
        </w:rPr>
      </w:pPr>
      <w:hyperlink w:anchor="bookmark94" w:tooltip="Current Document" w:history="1">
        <w:r>
          <w:rPr>
            <w:rStyle w:val="ae"/>
            <w:b/>
            <w:bCs/>
          </w:rPr>
          <w:t>Водоохранные зоны, прибрежные защитные полосы поверхностных водных объектов 66</w:t>
        </w:r>
      </w:hyperlink>
    </w:p>
    <w:p w14:paraId="19706A6F" w14:textId="77777777" w:rsidR="002C44BB" w:rsidRDefault="002C44BB" w:rsidP="002C44BB">
      <w:pPr>
        <w:pStyle w:val="af"/>
        <w:numPr>
          <w:ilvl w:val="1"/>
          <w:numId w:val="12"/>
        </w:numPr>
        <w:tabs>
          <w:tab w:val="left" w:pos="927"/>
          <w:tab w:val="right" w:leader="dot" w:pos="9641"/>
        </w:tabs>
        <w:ind w:firstLine="300"/>
        <w:jc w:val="both"/>
        <w:rPr>
          <w:b w:val="0"/>
          <w:bCs w:val="0"/>
          <w:sz w:val="24"/>
          <w:szCs w:val="24"/>
        </w:rPr>
      </w:pPr>
      <w:hyperlink w:anchor="bookmark98" w:tooltip="Current Document" w:history="1">
        <w:r>
          <w:rPr>
            <w:rStyle w:val="ae"/>
            <w:b/>
            <w:bCs/>
          </w:rPr>
          <w:t>Зоны санитарной охраны источников водоснабжения</w:t>
        </w:r>
        <w:r>
          <w:rPr>
            <w:rStyle w:val="ae"/>
            <w:b/>
            <w:bCs/>
          </w:rPr>
          <w:tab/>
          <w:t>68</w:t>
        </w:r>
      </w:hyperlink>
    </w:p>
    <w:p w14:paraId="08AFE5F7" w14:textId="77777777" w:rsidR="002C44BB" w:rsidRDefault="002C44BB" w:rsidP="002C44BB">
      <w:pPr>
        <w:pStyle w:val="af"/>
        <w:numPr>
          <w:ilvl w:val="1"/>
          <w:numId w:val="12"/>
        </w:numPr>
        <w:tabs>
          <w:tab w:val="left" w:pos="927"/>
          <w:tab w:val="right" w:leader="dot" w:pos="9641"/>
        </w:tabs>
        <w:ind w:firstLine="300"/>
        <w:jc w:val="both"/>
        <w:rPr>
          <w:b w:val="0"/>
          <w:bCs w:val="0"/>
          <w:sz w:val="24"/>
          <w:szCs w:val="24"/>
        </w:rPr>
      </w:pPr>
      <w:hyperlink w:anchor="bookmark101" w:tooltip="Current Document" w:history="1">
        <w:r>
          <w:rPr>
            <w:rStyle w:val="ae"/>
            <w:b/>
            <w:bCs/>
          </w:rPr>
          <w:t xml:space="preserve">Охранные зоны объектов электросетевого хозяйства </w:t>
        </w:r>
        <w:r>
          <w:rPr>
            <w:rStyle w:val="ae"/>
            <w:b/>
            <w:bCs/>
          </w:rPr>
          <w:tab/>
          <w:t>69</w:t>
        </w:r>
      </w:hyperlink>
    </w:p>
    <w:p w14:paraId="5F15ECB3" w14:textId="77777777" w:rsidR="002C44BB" w:rsidRDefault="002C44BB" w:rsidP="002C44BB">
      <w:pPr>
        <w:pStyle w:val="af"/>
        <w:numPr>
          <w:ilvl w:val="1"/>
          <w:numId w:val="12"/>
        </w:numPr>
        <w:tabs>
          <w:tab w:val="left" w:pos="927"/>
          <w:tab w:val="right" w:leader="dot" w:pos="9641"/>
        </w:tabs>
        <w:ind w:firstLine="300"/>
        <w:jc w:val="both"/>
        <w:rPr>
          <w:b w:val="0"/>
          <w:bCs w:val="0"/>
          <w:sz w:val="24"/>
          <w:szCs w:val="24"/>
        </w:rPr>
      </w:pPr>
      <w:hyperlink w:anchor="bookmark103" w:tooltip="Current Document" w:history="1">
        <w:r>
          <w:rPr>
            <w:rStyle w:val="ae"/>
            <w:b/>
            <w:bCs/>
          </w:rPr>
          <w:t>Охранные зоны линий и сооружений связи</w:t>
        </w:r>
        <w:r>
          <w:rPr>
            <w:rStyle w:val="ae"/>
            <w:b/>
            <w:bCs/>
          </w:rPr>
          <w:tab/>
          <w:t>71</w:t>
        </w:r>
      </w:hyperlink>
    </w:p>
    <w:p w14:paraId="6726832A" w14:textId="77777777" w:rsidR="002C44BB" w:rsidRDefault="002C44BB" w:rsidP="002C44BB">
      <w:pPr>
        <w:pStyle w:val="af"/>
        <w:numPr>
          <w:ilvl w:val="1"/>
          <w:numId w:val="12"/>
        </w:numPr>
        <w:tabs>
          <w:tab w:val="left" w:pos="927"/>
          <w:tab w:val="right" w:leader="dot" w:pos="9641"/>
        </w:tabs>
        <w:ind w:firstLine="300"/>
        <w:jc w:val="both"/>
        <w:rPr>
          <w:b w:val="0"/>
          <w:bCs w:val="0"/>
          <w:sz w:val="24"/>
          <w:szCs w:val="24"/>
        </w:rPr>
      </w:pPr>
      <w:hyperlink w:anchor="bookmark106" w:tooltip="Current Document" w:history="1">
        <w:r>
          <w:rPr>
            <w:rStyle w:val="ae"/>
            <w:b/>
            <w:bCs/>
          </w:rPr>
          <w:t xml:space="preserve">Иная охраняемая зона </w:t>
        </w:r>
        <w:r>
          <w:rPr>
            <w:rStyle w:val="ae"/>
            <w:b/>
            <w:bCs/>
          </w:rPr>
          <w:tab/>
          <w:t>74</w:t>
        </w:r>
      </w:hyperlink>
    </w:p>
    <w:p w14:paraId="4B82D0ED" w14:textId="77777777" w:rsidR="002C44BB" w:rsidRDefault="002C44BB" w:rsidP="002C44BB">
      <w:pPr>
        <w:pStyle w:val="af"/>
        <w:numPr>
          <w:ilvl w:val="1"/>
          <w:numId w:val="12"/>
        </w:numPr>
        <w:tabs>
          <w:tab w:val="left" w:pos="927"/>
          <w:tab w:val="right" w:leader="dot" w:pos="9641"/>
        </w:tabs>
        <w:ind w:firstLine="300"/>
        <w:jc w:val="both"/>
        <w:rPr>
          <w:b w:val="0"/>
          <w:bCs w:val="0"/>
          <w:sz w:val="24"/>
          <w:szCs w:val="24"/>
        </w:rPr>
      </w:pPr>
      <w:hyperlink w:anchor="bookmark110" w:tooltip="Current Document" w:history="1">
        <w:r>
          <w:rPr>
            <w:rStyle w:val="ae"/>
            <w:b/>
            <w:bCs/>
          </w:rPr>
          <w:t xml:space="preserve">Полосы отвода и придорожные полосы автомобильных дорог </w:t>
        </w:r>
        <w:r>
          <w:rPr>
            <w:rStyle w:val="ae"/>
            <w:b/>
            <w:bCs/>
          </w:rPr>
          <w:tab/>
          <w:t>75</w:t>
        </w:r>
      </w:hyperlink>
    </w:p>
    <w:p w14:paraId="7495F8CC" w14:textId="77777777" w:rsidR="002C44BB" w:rsidRDefault="002C44BB" w:rsidP="002C44BB">
      <w:pPr>
        <w:pStyle w:val="af"/>
        <w:numPr>
          <w:ilvl w:val="1"/>
          <w:numId w:val="12"/>
        </w:numPr>
        <w:tabs>
          <w:tab w:val="left" w:pos="927"/>
          <w:tab w:val="right" w:leader="dot" w:pos="9641"/>
        </w:tabs>
        <w:ind w:firstLine="300"/>
        <w:jc w:val="both"/>
        <w:rPr>
          <w:b w:val="0"/>
          <w:bCs w:val="0"/>
          <w:sz w:val="24"/>
          <w:szCs w:val="24"/>
        </w:rPr>
      </w:pPr>
      <w:hyperlink w:anchor="bookmark113" w:tooltip="Current Document" w:history="1">
        <w:r>
          <w:rPr>
            <w:rStyle w:val="ae"/>
            <w:b/>
            <w:bCs/>
          </w:rPr>
          <w:t xml:space="preserve">Санитарный разрыв линий железнодорожного транспорта </w:t>
        </w:r>
        <w:r>
          <w:rPr>
            <w:rStyle w:val="ae"/>
            <w:b/>
            <w:bCs/>
          </w:rPr>
          <w:tab/>
          <w:t>76</w:t>
        </w:r>
      </w:hyperlink>
    </w:p>
    <w:p w14:paraId="3876AF1C" w14:textId="77777777" w:rsidR="002C44BB" w:rsidRDefault="002C44BB" w:rsidP="002C44BB">
      <w:pPr>
        <w:pStyle w:val="af"/>
        <w:numPr>
          <w:ilvl w:val="1"/>
          <w:numId w:val="12"/>
        </w:numPr>
        <w:tabs>
          <w:tab w:val="left" w:pos="927"/>
          <w:tab w:val="right" w:leader="dot" w:pos="9641"/>
        </w:tabs>
        <w:ind w:firstLine="300"/>
        <w:jc w:val="both"/>
        <w:rPr>
          <w:b w:val="0"/>
          <w:bCs w:val="0"/>
          <w:sz w:val="24"/>
          <w:szCs w:val="24"/>
        </w:rPr>
      </w:pPr>
      <w:hyperlink w:anchor="bookmark116" w:tooltip="Current Document" w:history="1">
        <w:r>
          <w:rPr>
            <w:rStyle w:val="ae"/>
            <w:b/>
            <w:bCs/>
          </w:rPr>
          <w:t xml:space="preserve">Санитарно-защитные зоны предприятий, сооружений и иных объектов </w:t>
        </w:r>
        <w:r>
          <w:rPr>
            <w:rStyle w:val="ae"/>
            <w:b/>
            <w:bCs/>
          </w:rPr>
          <w:tab/>
          <w:t>77</w:t>
        </w:r>
      </w:hyperlink>
    </w:p>
    <w:p w14:paraId="3C288888" w14:textId="77777777" w:rsidR="002C44BB" w:rsidRDefault="002C44BB" w:rsidP="002C44BB">
      <w:pPr>
        <w:pStyle w:val="af"/>
        <w:numPr>
          <w:ilvl w:val="1"/>
          <w:numId w:val="12"/>
        </w:numPr>
        <w:tabs>
          <w:tab w:val="left" w:pos="985"/>
          <w:tab w:val="right" w:leader="dot" w:pos="9641"/>
        </w:tabs>
        <w:ind w:firstLine="300"/>
        <w:jc w:val="both"/>
        <w:rPr>
          <w:b w:val="0"/>
          <w:bCs w:val="0"/>
          <w:sz w:val="24"/>
          <w:szCs w:val="24"/>
        </w:rPr>
      </w:pPr>
      <w:hyperlink w:anchor="bookmark118" w:tooltip="Current Document" w:history="1">
        <w:r>
          <w:rPr>
            <w:rStyle w:val="ae"/>
            <w:b/>
            <w:bCs/>
          </w:rPr>
          <w:t xml:space="preserve">Пограничная зона </w:t>
        </w:r>
        <w:r>
          <w:rPr>
            <w:rStyle w:val="ae"/>
            <w:b/>
            <w:bCs/>
          </w:rPr>
          <w:tab/>
          <w:t>79</w:t>
        </w:r>
      </w:hyperlink>
    </w:p>
    <w:p w14:paraId="7A0AAE8E" w14:textId="77777777" w:rsidR="002C44BB" w:rsidRDefault="002C44BB" w:rsidP="002C44BB">
      <w:pPr>
        <w:pStyle w:val="af"/>
        <w:tabs>
          <w:tab w:val="right" w:leader="dot" w:pos="9641"/>
        </w:tabs>
        <w:ind w:left="300"/>
        <w:rPr>
          <w:rFonts w:ascii="Microsoft Sans Serif" w:hAnsi="Microsoft Sans Serif" w:cs="Microsoft Sans Serif"/>
          <w:b w:val="0"/>
          <w:bCs w:val="0"/>
          <w:sz w:val="24"/>
          <w:szCs w:val="24"/>
        </w:rPr>
      </w:pPr>
      <w:r>
        <w:rPr>
          <w:rStyle w:val="ae"/>
          <w:b/>
          <w:bCs/>
        </w:rPr>
        <w:t xml:space="preserve">Статья 30. Ограничения использования земельных участков и объектов капитального строительства в границах особо охраняемых природных территорий </w:t>
      </w:r>
      <w:r>
        <w:rPr>
          <w:rStyle w:val="ae"/>
          <w:b/>
          <w:bCs/>
        </w:rPr>
        <w:tab/>
        <w:t>79</w:t>
      </w:r>
    </w:p>
    <w:p w14:paraId="06D78609" w14:textId="77777777" w:rsidR="002C44BB" w:rsidRDefault="002C44BB" w:rsidP="002C44BB">
      <w:pPr>
        <w:pStyle w:val="22"/>
        <w:tabs>
          <w:tab w:val="right" w:leader="dot" w:pos="9641"/>
        </w:tabs>
        <w:rPr>
          <w:rFonts w:ascii="Microsoft Sans Serif" w:hAnsi="Microsoft Sans Serif" w:cs="Microsoft Sans Serif"/>
          <w:b/>
          <w:bCs/>
          <w:sz w:val="24"/>
          <w:szCs w:val="24"/>
        </w:rPr>
        <w:sectPr w:rsidR="002C44BB" w:rsidSect="002C44BB">
          <w:footerReference w:type="default" r:id="rId10"/>
          <w:footerReference w:type="first" r:id="rId11"/>
          <w:pgSz w:w="11900" w:h="16840"/>
          <w:pgMar w:top="676" w:right="599" w:bottom="1054" w:left="1398" w:header="0" w:footer="3" w:gutter="0"/>
          <w:pgNumType w:start="1"/>
          <w:cols w:space="720"/>
          <w:noEndnote/>
          <w:titlePg/>
          <w:docGrid w:linePitch="360"/>
        </w:sectPr>
      </w:pPr>
      <w:r>
        <w:rPr>
          <w:rFonts w:ascii="Microsoft Sans Serif" w:hAnsi="Microsoft Sans Serif" w:cs="Microsoft Sans Serif"/>
          <w:b/>
          <w:bCs/>
          <w:sz w:val="24"/>
          <w:szCs w:val="24"/>
        </w:rPr>
        <w:fldChar w:fldCharType="end"/>
      </w:r>
      <w:hyperlink w:anchor="bookmark122" w:tooltip="Current Document" w:history="1">
        <w:r>
          <w:rPr>
            <w:rStyle w:val="21"/>
            <w:b/>
            <w:bCs/>
            <w:color w:val="000000"/>
          </w:rPr>
          <w:t>ГЛАВА 10. Расчетные показатели минимально допустимого уровня обеспеченности</w:t>
        </w:r>
      </w:hyperlink>
      <w:r>
        <w:rPr>
          <w:rStyle w:val="21"/>
          <w:b/>
          <w:bCs/>
          <w:color w:val="000000"/>
        </w:rPr>
        <w:t xml:space="preserve"> </w:t>
      </w:r>
      <w:hyperlink w:anchor="bookmark122" w:tooltip="Current Document" w:history="1">
        <w:r>
          <w:rPr>
            <w:rStyle w:val="21"/>
            <w:b/>
            <w:bCs/>
            <w:color w:val="000000"/>
          </w:rPr>
          <w:t>территории объектами коммунальной, транспортной, социальной инфраструктур и расчетные</w:t>
        </w:r>
      </w:hyperlink>
      <w:r>
        <w:rPr>
          <w:rStyle w:val="21"/>
          <w:b/>
          <w:bCs/>
          <w:color w:val="000000"/>
        </w:rPr>
        <w:t xml:space="preserve"> </w:t>
      </w:r>
      <w:hyperlink w:anchor="bookmark122" w:tooltip="Current Document" w:history="1">
        <w:r>
          <w:rPr>
            <w:rStyle w:val="21"/>
            <w:b/>
            <w:bCs/>
            <w:color w:val="000000"/>
          </w:rPr>
          <w:t>показатели максимально допустимого уровня территориальной доступности таких объектов</w:t>
        </w:r>
      </w:hyperlink>
      <w:r>
        <w:rPr>
          <w:rStyle w:val="21"/>
          <w:b/>
          <w:bCs/>
          <w:color w:val="000000"/>
        </w:rPr>
        <w:t xml:space="preserve"> </w:t>
      </w:r>
      <w:hyperlink w:anchor="bookmark122" w:tooltip="Current Document" w:history="1">
        <w:r>
          <w:rPr>
            <w:rStyle w:val="21"/>
            <w:b/>
            <w:bCs/>
            <w:color w:val="000000"/>
          </w:rPr>
          <w:t xml:space="preserve">для населения </w:t>
        </w:r>
        <w:r>
          <w:rPr>
            <w:rStyle w:val="21"/>
            <w:b/>
            <w:bCs/>
            <w:color w:val="000000"/>
          </w:rPr>
          <w:tab/>
          <w:t>81</w:t>
        </w:r>
      </w:hyperlink>
    </w:p>
    <w:p w14:paraId="153DB1E8" w14:textId="77777777" w:rsidR="002C44BB" w:rsidRDefault="002C44BB" w:rsidP="002C44BB">
      <w:pPr>
        <w:pStyle w:val="ac"/>
        <w:spacing w:after="260" w:line="276" w:lineRule="auto"/>
        <w:ind w:firstLine="0"/>
        <w:jc w:val="center"/>
        <w:rPr>
          <w:rFonts w:ascii="Microsoft Sans Serif" w:hAnsi="Microsoft Sans Serif" w:cs="Microsoft Sans Serif"/>
          <w:sz w:val="24"/>
          <w:szCs w:val="24"/>
        </w:rPr>
      </w:pPr>
      <w:bookmarkStart w:id="4" w:name="bookmark6"/>
      <w:r>
        <w:rPr>
          <w:rStyle w:val="11"/>
          <w:b/>
          <w:bCs/>
          <w:color w:val="000000"/>
        </w:rPr>
        <w:lastRenderedPageBreak/>
        <w:t xml:space="preserve">РАЗДЕЛ </w:t>
      </w:r>
      <w:r>
        <w:rPr>
          <w:rStyle w:val="11"/>
          <w:b/>
          <w:bCs/>
          <w:color w:val="000000"/>
          <w:lang w:val="en-US"/>
        </w:rPr>
        <w:t>II</w:t>
      </w:r>
      <w:r w:rsidRPr="008E4D0A">
        <w:rPr>
          <w:rStyle w:val="11"/>
          <w:b/>
          <w:bCs/>
          <w:color w:val="000000"/>
        </w:rPr>
        <w:t xml:space="preserve">. </w:t>
      </w:r>
      <w:r>
        <w:rPr>
          <w:rStyle w:val="11"/>
          <w:b/>
          <w:bCs/>
          <w:color w:val="000000"/>
        </w:rPr>
        <w:t>КАРТЫ ГРАДОСТРОИТЕЛЬНОГО ЗОНИРОВАНИЯ</w:t>
      </w:r>
      <w:r>
        <w:rPr>
          <w:rStyle w:val="11"/>
          <w:b/>
          <w:bCs/>
          <w:color w:val="000000"/>
        </w:rPr>
        <w:br/>
        <w:t>ГЛАВА 7. Карты градостроительного зонирования</w:t>
      </w:r>
      <w:bookmarkEnd w:id="4"/>
    </w:p>
    <w:p w14:paraId="7ADED251" w14:textId="77777777" w:rsidR="002C44BB" w:rsidRDefault="002C44BB" w:rsidP="002C44BB">
      <w:pPr>
        <w:pStyle w:val="42"/>
        <w:keepNext/>
        <w:keepLines/>
        <w:ind w:left="0" w:firstLine="0"/>
        <w:jc w:val="center"/>
        <w:rPr>
          <w:rFonts w:ascii="Microsoft Sans Serif" w:hAnsi="Microsoft Sans Serif" w:cs="Microsoft Sans Serif"/>
          <w:b w:val="0"/>
          <w:bCs w:val="0"/>
          <w:sz w:val="24"/>
          <w:szCs w:val="24"/>
        </w:rPr>
      </w:pPr>
      <w:bookmarkStart w:id="5" w:name="bookmark7"/>
      <w:r>
        <w:rPr>
          <w:rStyle w:val="41"/>
          <w:b/>
          <w:bCs/>
          <w:color w:val="000000"/>
        </w:rPr>
        <w:t>Статья 15. Карта градостроительного зонирования</w:t>
      </w:r>
      <w:bookmarkEnd w:id="5"/>
    </w:p>
    <w:p w14:paraId="513760BD" w14:textId="77777777" w:rsidR="002C44BB" w:rsidRDefault="002C44BB" w:rsidP="002C44BB">
      <w:pPr>
        <w:pStyle w:val="ac"/>
        <w:numPr>
          <w:ilvl w:val="0"/>
          <w:numId w:val="13"/>
        </w:numPr>
        <w:tabs>
          <w:tab w:val="left" w:pos="1145"/>
        </w:tabs>
        <w:ind w:firstLine="780"/>
        <w:jc w:val="both"/>
        <w:rPr>
          <w:sz w:val="24"/>
          <w:szCs w:val="24"/>
        </w:rPr>
      </w:pPr>
      <w:bookmarkStart w:id="6" w:name="bookmark9"/>
      <w:r>
        <w:rPr>
          <w:rStyle w:val="11"/>
          <w:color w:val="000000"/>
        </w:rPr>
        <w:t>«Карта градостроительного зонирования является неотъемлемой частью настоящих Правил.</w:t>
      </w:r>
      <w:bookmarkEnd w:id="6"/>
    </w:p>
    <w:p w14:paraId="5487217A" w14:textId="77777777" w:rsidR="002C44BB" w:rsidRDefault="002C44BB" w:rsidP="002C44BB">
      <w:pPr>
        <w:pStyle w:val="ac"/>
        <w:ind w:firstLine="780"/>
        <w:jc w:val="both"/>
        <w:rPr>
          <w:rFonts w:ascii="Microsoft Sans Serif" w:hAnsi="Microsoft Sans Serif" w:cs="Microsoft Sans Serif"/>
          <w:sz w:val="24"/>
          <w:szCs w:val="24"/>
        </w:rPr>
      </w:pPr>
      <w:r>
        <w:rPr>
          <w:rStyle w:val="11"/>
          <w:color w:val="000000"/>
        </w:rPr>
        <w:t>На этой карте отображены границы установленных территориальных зон и их кодовые обозначения - индекс вида территориальной зоны.</w:t>
      </w:r>
    </w:p>
    <w:p w14:paraId="5F1C37F6" w14:textId="77777777" w:rsidR="002C44BB" w:rsidRDefault="002C44BB" w:rsidP="002C44BB">
      <w:pPr>
        <w:pStyle w:val="ac"/>
        <w:numPr>
          <w:ilvl w:val="0"/>
          <w:numId w:val="13"/>
        </w:numPr>
        <w:tabs>
          <w:tab w:val="left" w:pos="1145"/>
        </w:tabs>
        <w:ind w:firstLine="780"/>
        <w:jc w:val="both"/>
        <w:rPr>
          <w:sz w:val="24"/>
          <w:szCs w:val="24"/>
        </w:rPr>
      </w:pPr>
      <w:r>
        <w:rPr>
          <w:rStyle w:val="11"/>
          <w:color w:val="000000"/>
        </w:rPr>
        <w:t>Для каждого вида территориальной зоны настоящими Правилами устанавливается градостроительный регламент, который действует в отношении всех установленных территориальных зон одного вида.</w:t>
      </w:r>
    </w:p>
    <w:p w14:paraId="589BAEC2" w14:textId="77777777" w:rsidR="002C44BB" w:rsidRDefault="002C44BB" w:rsidP="002C44BB">
      <w:pPr>
        <w:pStyle w:val="ac"/>
        <w:spacing w:after="120"/>
        <w:ind w:firstLine="780"/>
        <w:jc w:val="both"/>
        <w:rPr>
          <w:rFonts w:ascii="Microsoft Sans Serif" w:hAnsi="Microsoft Sans Serif" w:cs="Microsoft Sans Serif"/>
          <w:sz w:val="24"/>
          <w:szCs w:val="24"/>
        </w:rPr>
      </w:pPr>
      <w:r>
        <w:rPr>
          <w:rStyle w:val="11"/>
          <w:color w:val="000000"/>
        </w:rPr>
        <w:t>Для обозначения видов территориальных зон используются следующие наименования и условные обозначения (индексы):</w:t>
      </w:r>
    </w:p>
    <w:tbl>
      <w:tblPr>
        <w:tblW w:w="0" w:type="auto"/>
        <w:jc w:val="center"/>
        <w:tblLayout w:type="fixed"/>
        <w:tblCellMar>
          <w:left w:w="0" w:type="dxa"/>
          <w:right w:w="0" w:type="dxa"/>
        </w:tblCellMar>
        <w:tblLook w:val="0000" w:firstRow="0" w:lastRow="0" w:firstColumn="0" w:lastColumn="0" w:noHBand="0" w:noVBand="0"/>
      </w:tblPr>
      <w:tblGrid>
        <w:gridCol w:w="2669"/>
        <w:gridCol w:w="7094"/>
      </w:tblGrid>
      <w:tr w:rsidR="002C44BB" w14:paraId="7A69B54E" w14:textId="77777777" w:rsidTr="00B152BF">
        <w:tblPrEx>
          <w:tblCellMar>
            <w:top w:w="0" w:type="dxa"/>
            <w:left w:w="0" w:type="dxa"/>
            <w:bottom w:w="0" w:type="dxa"/>
            <w:right w:w="0" w:type="dxa"/>
          </w:tblCellMar>
        </w:tblPrEx>
        <w:trPr>
          <w:trHeight w:hRule="exact" w:val="523"/>
          <w:jc w:val="center"/>
        </w:trPr>
        <w:tc>
          <w:tcPr>
            <w:tcW w:w="2669" w:type="dxa"/>
            <w:tcBorders>
              <w:top w:val="single" w:sz="4" w:space="0" w:color="auto"/>
              <w:left w:val="single" w:sz="4" w:space="0" w:color="auto"/>
              <w:bottom w:val="nil"/>
              <w:right w:val="nil"/>
            </w:tcBorders>
            <w:vAlign w:val="bottom"/>
          </w:tcPr>
          <w:p w14:paraId="678C32DF" w14:textId="77777777" w:rsidR="002C44BB" w:rsidRDefault="002C44BB" w:rsidP="00B152BF">
            <w:pPr>
              <w:pStyle w:val="af1"/>
              <w:ind w:firstLine="0"/>
              <w:jc w:val="center"/>
              <w:rPr>
                <w:rFonts w:ascii="Microsoft Sans Serif" w:hAnsi="Microsoft Sans Serif" w:cs="Microsoft Sans Serif"/>
                <w:sz w:val="24"/>
                <w:szCs w:val="24"/>
              </w:rPr>
            </w:pPr>
            <w:r>
              <w:rPr>
                <w:rStyle w:val="af0"/>
                <w:b/>
                <w:bCs/>
                <w:sz w:val="22"/>
                <w:szCs w:val="22"/>
              </w:rPr>
              <w:t>Индекс вида территориальной зоны</w:t>
            </w:r>
          </w:p>
        </w:tc>
        <w:tc>
          <w:tcPr>
            <w:tcW w:w="7094" w:type="dxa"/>
            <w:tcBorders>
              <w:top w:val="single" w:sz="4" w:space="0" w:color="auto"/>
              <w:left w:val="single" w:sz="4" w:space="0" w:color="auto"/>
              <w:bottom w:val="nil"/>
              <w:right w:val="single" w:sz="4" w:space="0" w:color="auto"/>
            </w:tcBorders>
            <w:vAlign w:val="center"/>
          </w:tcPr>
          <w:p w14:paraId="08889285" w14:textId="77777777" w:rsidR="002C44BB" w:rsidRDefault="002C44BB" w:rsidP="00B152BF">
            <w:pPr>
              <w:pStyle w:val="af1"/>
              <w:ind w:firstLine="0"/>
              <w:jc w:val="center"/>
              <w:rPr>
                <w:rFonts w:ascii="Microsoft Sans Serif" w:hAnsi="Microsoft Sans Serif" w:cs="Microsoft Sans Serif"/>
                <w:sz w:val="24"/>
                <w:szCs w:val="24"/>
              </w:rPr>
            </w:pPr>
            <w:r>
              <w:rPr>
                <w:rStyle w:val="af0"/>
                <w:b/>
                <w:bCs/>
                <w:sz w:val="22"/>
                <w:szCs w:val="22"/>
              </w:rPr>
              <w:t>Наименование вида территориальной зоны</w:t>
            </w:r>
          </w:p>
        </w:tc>
      </w:tr>
      <w:tr w:rsidR="002C44BB" w14:paraId="07A3D831" w14:textId="77777777" w:rsidTr="00B152BF">
        <w:tblPrEx>
          <w:tblCellMar>
            <w:top w:w="0" w:type="dxa"/>
            <w:left w:w="0" w:type="dxa"/>
            <w:bottom w:w="0" w:type="dxa"/>
            <w:right w:w="0" w:type="dxa"/>
          </w:tblCellMar>
        </w:tblPrEx>
        <w:trPr>
          <w:trHeight w:hRule="exact" w:val="264"/>
          <w:jc w:val="center"/>
        </w:trPr>
        <w:tc>
          <w:tcPr>
            <w:tcW w:w="2669" w:type="dxa"/>
            <w:tcBorders>
              <w:top w:val="single" w:sz="4" w:space="0" w:color="auto"/>
              <w:left w:val="single" w:sz="4" w:space="0" w:color="auto"/>
              <w:bottom w:val="nil"/>
              <w:right w:val="nil"/>
            </w:tcBorders>
            <w:vAlign w:val="bottom"/>
          </w:tcPr>
          <w:p w14:paraId="445D6BFE" w14:textId="77777777" w:rsidR="002C44BB" w:rsidRDefault="002C44BB" w:rsidP="00B152BF">
            <w:pPr>
              <w:pStyle w:val="af1"/>
              <w:ind w:firstLine="0"/>
              <w:jc w:val="center"/>
              <w:rPr>
                <w:rFonts w:ascii="Microsoft Sans Serif" w:hAnsi="Microsoft Sans Serif" w:cs="Microsoft Sans Serif"/>
                <w:sz w:val="24"/>
                <w:szCs w:val="24"/>
              </w:rPr>
            </w:pPr>
            <w:r>
              <w:rPr>
                <w:rStyle w:val="af0"/>
                <w:sz w:val="22"/>
                <w:szCs w:val="22"/>
              </w:rPr>
              <w:t>Ж1</w:t>
            </w:r>
          </w:p>
        </w:tc>
        <w:tc>
          <w:tcPr>
            <w:tcW w:w="7094" w:type="dxa"/>
            <w:tcBorders>
              <w:top w:val="single" w:sz="4" w:space="0" w:color="auto"/>
              <w:left w:val="single" w:sz="4" w:space="0" w:color="auto"/>
              <w:bottom w:val="nil"/>
              <w:right w:val="single" w:sz="4" w:space="0" w:color="auto"/>
            </w:tcBorders>
            <w:vAlign w:val="bottom"/>
          </w:tcPr>
          <w:p w14:paraId="4F04D673"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Зона застройки индивидуальными жилыми домами (Ж1)</w:t>
            </w:r>
          </w:p>
        </w:tc>
      </w:tr>
      <w:tr w:rsidR="002C44BB" w14:paraId="161CEA0F" w14:textId="77777777" w:rsidTr="00B152BF">
        <w:tblPrEx>
          <w:tblCellMar>
            <w:top w:w="0" w:type="dxa"/>
            <w:left w:w="0" w:type="dxa"/>
            <w:bottom w:w="0" w:type="dxa"/>
            <w:right w:w="0" w:type="dxa"/>
          </w:tblCellMar>
        </w:tblPrEx>
        <w:trPr>
          <w:trHeight w:hRule="exact" w:val="259"/>
          <w:jc w:val="center"/>
        </w:trPr>
        <w:tc>
          <w:tcPr>
            <w:tcW w:w="2669" w:type="dxa"/>
            <w:tcBorders>
              <w:top w:val="single" w:sz="4" w:space="0" w:color="auto"/>
              <w:left w:val="single" w:sz="4" w:space="0" w:color="auto"/>
              <w:bottom w:val="nil"/>
              <w:right w:val="nil"/>
            </w:tcBorders>
            <w:vAlign w:val="bottom"/>
          </w:tcPr>
          <w:p w14:paraId="33A97E2F" w14:textId="77777777" w:rsidR="002C44BB" w:rsidRDefault="002C44BB" w:rsidP="00B152BF">
            <w:pPr>
              <w:pStyle w:val="af1"/>
              <w:ind w:firstLine="0"/>
              <w:jc w:val="center"/>
              <w:rPr>
                <w:rFonts w:ascii="Microsoft Sans Serif" w:hAnsi="Microsoft Sans Serif" w:cs="Microsoft Sans Serif"/>
                <w:sz w:val="24"/>
                <w:szCs w:val="24"/>
              </w:rPr>
            </w:pPr>
            <w:r>
              <w:rPr>
                <w:rStyle w:val="af0"/>
                <w:sz w:val="22"/>
                <w:szCs w:val="22"/>
              </w:rPr>
              <w:t>Ж2</w:t>
            </w:r>
          </w:p>
        </w:tc>
        <w:tc>
          <w:tcPr>
            <w:tcW w:w="7094" w:type="dxa"/>
            <w:tcBorders>
              <w:top w:val="single" w:sz="4" w:space="0" w:color="auto"/>
              <w:left w:val="single" w:sz="4" w:space="0" w:color="auto"/>
              <w:bottom w:val="nil"/>
              <w:right w:val="single" w:sz="4" w:space="0" w:color="auto"/>
            </w:tcBorders>
            <w:vAlign w:val="bottom"/>
          </w:tcPr>
          <w:p w14:paraId="085A9543"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Зона застройки малоэтажными жилыми домами (Ж2)</w:t>
            </w:r>
          </w:p>
        </w:tc>
      </w:tr>
      <w:tr w:rsidR="002C44BB" w14:paraId="33CADC2C" w14:textId="77777777" w:rsidTr="00B152BF">
        <w:tblPrEx>
          <w:tblCellMar>
            <w:top w:w="0" w:type="dxa"/>
            <w:left w:w="0" w:type="dxa"/>
            <w:bottom w:w="0" w:type="dxa"/>
            <w:right w:w="0" w:type="dxa"/>
          </w:tblCellMar>
        </w:tblPrEx>
        <w:trPr>
          <w:trHeight w:hRule="exact" w:val="264"/>
          <w:jc w:val="center"/>
        </w:trPr>
        <w:tc>
          <w:tcPr>
            <w:tcW w:w="2669" w:type="dxa"/>
            <w:tcBorders>
              <w:top w:val="single" w:sz="4" w:space="0" w:color="auto"/>
              <w:left w:val="single" w:sz="4" w:space="0" w:color="auto"/>
              <w:bottom w:val="nil"/>
              <w:right w:val="nil"/>
            </w:tcBorders>
            <w:vAlign w:val="bottom"/>
          </w:tcPr>
          <w:p w14:paraId="6E4BF632" w14:textId="77777777" w:rsidR="002C44BB" w:rsidRDefault="002C44BB" w:rsidP="00B152BF">
            <w:pPr>
              <w:pStyle w:val="af1"/>
              <w:ind w:firstLine="0"/>
              <w:jc w:val="center"/>
              <w:rPr>
                <w:rFonts w:ascii="Microsoft Sans Serif" w:hAnsi="Microsoft Sans Serif" w:cs="Microsoft Sans Serif"/>
                <w:sz w:val="24"/>
                <w:szCs w:val="24"/>
              </w:rPr>
            </w:pPr>
            <w:r>
              <w:rPr>
                <w:rStyle w:val="af0"/>
                <w:sz w:val="22"/>
                <w:szCs w:val="22"/>
              </w:rPr>
              <w:t>Ж3</w:t>
            </w:r>
          </w:p>
        </w:tc>
        <w:tc>
          <w:tcPr>
            <w:tcW w:w="7094" w:type="dxa"/>
            <w:tcBorders>
              <w:top w:val="single" w:sz="4" w:space="0" w:color="auto"/>
              <w:left w:val="single" w:sz="4" w:space="0" w:color="auto"/>
              <w:bottom w:val="nil"/>
              <w:right w:val="single" w:sz="4" w:space="0" w:color="auto"/>
            </w:tcBorders>
            <w:vAlign w:val="bottom"/>
          </w:tcPr>
          <w:p w14:paraId="7330D791"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Зона застройки среднеэтажными жилыми домами (Ж3)</w:t>
            </w:r>
          </w:p>
        </w:tc>
      </w:tr>
      <w:tr w:rsidR="002C44BB" w14:paraId="27FEEBEB" w14:textId="77777777" w:rsidTr="00B152BF">
        <w:tblPrEx>
          <w:tblCellMar>
            <w:top w:w="0" w:type="dxa"/>
            <w:left w:w="0" w:type="dxa"/>
            <w:bottom w:w="0" w:type="dxa"/>
            <w:right w:w="0" w:type="dxa"/>
          </w:tblCellMar>
        </w:tblPrEx>
        <w:trPr>
          <w:trHeight w:hRule="exact" w:val="264"/>
          <w:jc w:val="center"/>
        </w:trPr>
        <w:tc>
          <w:tcPr>
            <w:tcW w:w="2669" w:type="dxa"/>
            <w:tcBorders>
              <w:top w:val="single" w:sz="4" w:space="0" w:color="auto"/>
              <w:left w:val="single" w:sz="4" w:space="0" w:color="auto"/>
              <w:bottom w:val="nil"/>
              <w:right w:val="nil"/>
            </w:tcBorders>
            <w:vAlign w:val="bottom"/>
          </w:tcPr>
          <w:p w14:paraId="086D5FA0" w14:textId="77777777" w:rsidR="002C44BB" w:rsidRDefault="002C44BB" w:rsidP="00B152BF">
            <w:pPr>
              <w:pStyle w:val="af1"/>
              <w:ind w:firstLine="0"/>
              <w:jc w:val="center"/>
              <w:rPr>
                <w:rFonts w:ascii="Microsoft Sans Serif" w:hAnsi="Microsoft Sans Serif" w:cs="Microsoft Sans Serif"/>
                <w:sz w:val="24"/>
                <w:szCs w:val="24"/>
              </w:rPr>
            </w:pPr>
            <w:r>
              <w:rPr>
                <w:rStyle w:val="af0"/>
                <w:sz w:val="22"/>
                <w:szCs w:val="22"/>
              </w:rPr>
              <w:t>О1</w:t>
            </w:r>
          </w:p>
        </w:tc>
        <w:tc>
          <w:tcPr>
            <w:tcW w:w="7094" w:type="dxa"/>
            <w:tcBorders>
              <w:top w:val="single" w:sz="4" w:space="0" w:color="auto"/>
              <w:left w:val="single" w:sz="4" w:space="0" w:color="auto"/>
              <w:bottom w:val="nil"/>
              <w:right w:val="single" w:sz="4" w:space="0" w:color="auto"/>
            </w:tcBorders>
            <w:vAlign w:val="bottom"/>
          </w:tcPr>
          <w:p w14:paraId="66FA3638"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Зона делового, общественного и коммерческого значения (О1)</w:t>
            </w:r>
          </w:p>
        </w:tc>
      </w:tr>
      <w:tr w:rsidR="002C44BB" w14:paraId="1D830B2D" w14:textId="77777777" w:rsidTr="00B152BF">
        <w:tblPrEx>
          <w:tblCellMar>
            <w:top w:w="0" w:type="dxa"/>
            <w:left w:w="0" w:type="dxa"/>
            <w:bottom w:w="0" w:type="dxa"/>
            <w:right w:w="0" w:type="dxa"/>
          </w:tblCellMar>
        </w:tblPrEx>
        <w:trPr>
          <w:trHeight w:hRule="exact" w:val="514"/>
          <w:jc w:val="center"/>
        </w:trPr>
        <w:tc>
          <w:tcPr>
            <w:tcW w:w="2669" w:type="dxa"/>
            <w:tcBorders>
              <w:top w:val="single" w:sz="4" w:space="0" w:color="auto"/>
              <w:left w:val="single" w:sz="4" w:space="0" w:color="auto"/>
              <w:bottom w:val="nil"/>
              <w:right w:val="nil"/>
            </w:tcBorders>
            <w:vAlign w:val="center"/>
          </w:tcPr>
          <w:p w14:paraId="79AD6D96" w14:textId="77777777" w:rsidR="002C44BB" w:rsidRDefault="002C44BB" w:rsidP="00B152BF">
            <w:pPr>
              <w:pStyle w:val="af1"/>
              <w:ind w:firstLine="0"/>
              <w:jc w:val="center"/>
              <w:rPr>
                <w:rFonts w:ascii="Microsoft Sans Serif" w:hAnsi="Microsoft Sans Serif" w:cs="Microsoft Sans Serif"/>
                <w:sz w:val="24"/>
                <w:szCs w:val="24"/>
              </w:rPr>
            </w:pPr>
            <w:r>
              <w:rPr>
                <w:rStyle w:val="af0"/>
                <w:sz w:val="22"/>
                <w:szCs w:val="22"/>
              </w:rPr>
              <w:t>О2</w:t>
            </w:r>
          </w:p>
        </w:tc>
        <w:tc>
          <w:tcPr>
            <w:tcW w:w="7094" w:type="dxa"/>
            <w:tcBorders>
              <w:top w:val="single" w:sz="4" w:space="0" w:color="auto"/>
              <w:left w:val="single" w:sz="4" w:space="0" w:color="auto"/>
              <w:bottom w:val="nil"/>
              <w:right w:val="single" w:sz="4" w:space="0" w:color="auto"/>
            </w:tcBorders>
            <w:vAlign w:val="bottom"/>
          </w:tcPr>
          <w:p w14:paraId="0D51FDD2"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Зона размещения объектов социального и коммунально-бытового назначения (О2)</w:t>
            </w:r>
          </w:p>
        </w:tc>
      </w:tr>
      <w:tr w:rsidR="002C44BB" w14:paraId="7FC76F7A" w14:textId="77777777" w:rsidTr="00B152BF">
        <w:tblPrEx>
          <w:tblCellMar>
            <w:top w:w="0" w:type="dxa"/>
            <w:left w:w="0" w:type="dxa"/>
            <w:bottom w:w="0" w:type="dxa"/>
            <w:right w:w="0" w:type="dxa"/>
          </w:tblCellMar>
        </w:tblPrEx>
        <w:trPr>
          <w:trHeight w:hRule="exact" w:val="518"/>
          <w:jc w:val="center"/>
        </w:trPr>
        <w:tc>
          <w:tcPr>
            <w:tcW w:w="2669" w:type="dxa"/>
            <w:tcBorders>
              <w:top w:val="single" w:sz="4" w:space="0" w:color="auto"/>
              <w:left w:val="single" w:sz="4" w:space="0" w:color="auto"/>
              <w:bottom w:val="nil"/>
              <w:right w:val="nil"/>
            </w:tcBorders>
            <w:vAlign w:val="center"/>
          </w:tcPr>
          <w:p w14:paraId="4750856E" w14:textId="77777777" w:rsidR="002C44BB" w:rsidRDefault="002C44BB" w:rsidP="00B152BF">
            <w:pPr>
              <w:pStyle w:val="af1"/>
              <w:ind w:firstLine="0"/>
              <w:jc w:val="center"/>
              <w:rPr>
                <w:rFonts w:ascii="Microsoft Sans Serif" w:hAnsi="Microsoft Sans Serif" w:cs="Microsoft Sans Serif"/>
                <w:sz w:val="24"/>
                <w:szCs w:val="24"/>
              </w:rPr>
            </w:pPr>
            <w:r>
              <w:rPr>
                <w:rStyle w:val="af0"/>
                <w:sz w:val="22"/>
                <w:szCs w:val="22"/>
              </w:rPr>
              <w:t>ОЗ-1</w:t>
            </w:r>
          </w:p>
        </w:tc>
        <w:tc>
          <w:tcPr>
            <w:tcW w:w="7094" w:type="dxa"/>
            <w:tcBorders>
              <w:top w:val="single" w:sz="4" w:space="0" w:color="auto"/>
              <w:left w:val="single" w:sz="4" w:space="0" w:color="auto"/>
              <w:bottom w:val="nil"/>
              <w:right w:val="single" w:sz="4" w:space="0" w:color="auto"/>
            </w:tcBorders>
            <w:vAlign w:val="bottom"/>
          </w:tcPr>
          <w:p w14:paraId="771B9CC2" w14:textId="77777777" w:rsidR="002C44BB" w:rsidRDefault="002C44BB" w:rsidP="00B152BF">
            <w:pPr>
              <w:pStyle w:val="af1"/>
              <w:tabs>
                <w:tab w:val="left" w:pos="2429"/>
                <w:tab w:val="left" w:pos="3197"/>
                <w:tab w:val="left" w:pos="4834"/>
                <w:tab w:val="left" w:pos="5688"/>
              </w:tabs>
              <w:ind w:firstLine="0"/>
              <w:jc w:val="both"/>
              <w:rPr>
                <w:rFonts w:ascii="Microsoft Sans Serif" w:hAnsi="Microsoft Sans Serif" w:cs="Microsoft Sans Serif"/>
                <w:sz w:val="24"/>
                <w:szCs w:val="24"/>
              </w:rPr>
            </w:pPr>
            <w:r>
              <w:rPr>
                <w:rStyle w:val="af0"/>
                <w:sz w:val="22"/>
                <w:szCs w:val="22"/>
              </w:rPr>
              <w:t>Общественно-деловая</w:t>
            </w:r>
            <w:r>
              <w:rPr>
                <w:rStyle w:val="af0"/>
                <w:sz w:val="22"/>
                <w:szCs w:val="22"/>
              </w:rPr>
              <w:tab/>
              <w:t>зона</w:t>
            </w:r>
            <w:r>
              <w:rPr>
                <w:rStyle w:val="af0"/>
                <w:sz w:val="22"/>
                <w:szCs w:val="22"/>
              </w:rPr>
              <w:tab/>
              <w:t>специального</w:t>
            </w:r>
            <w:r>
              <w:rPr>
                <w:rStyle w:val="af0"/>
                <w:sz w:val="22"/>
                <w:szCs w:val="22"/>
              </w:rPr>
              <w:tab/>
              <w:t>вида-</w:t>
            </w:r>
            <w:r>
              <w:rPr>
                <w:rStyle w:val="af0"/>
                <w:sz w:val="22"/>
                <w:szCs w:val="22"/>
              </w:rPr>
              <w:tab/>
              <w:t>религиозное</w:t>
            </w:r>
          </w:p>
          <w:p w14:paraId="7959A979"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использование (ОЗ-1)</w:t>
            </w:r>
          </w:p>
        </w:tc>
      </w:tr>
      <w:tr w:rsidR="002C44BB" w14:paraId="658C3116" w14:textId="77777777" w:rsidTr="00B152BF">
        <w:tblPrEx>
          <w:tblCellMar>
            <w:top w:w="0" w:type="dxa"/>
            <w:left w:w="0" w:type="dxa"/>
            <w:bottom w:w="0" w:type="dxa"/>
            <w:right w:w="0" w:type="dxa"/>
          </w:tblCellMar>
        </w:tblPrEx>
        <w:trPr>
          <w:trHeight w:hRule="exact" w:val="264"/>
          <w:jc w:val="center"/>
        </w:trPr>
        <w:tc>
          <w:tcPr>
            <w:tcW w:w="2669" w:type="dxa"/>
            <w:tcBorders>
              <w:top w:val="single" w:sz="4" w:space="0" w:color="auto"/>
              <w:left w:val="single" w:sz="4" w:space="0" w:color="auto"/>
              <w:bottom w:val="nil"/>
              <w:right w:val="nil"/>
            </w:tcBorders>
            <w:vAlign w:val="bottom"/>
          </w:tcPr>
          <w:p w14:paraId="210CAA83" w14:textId="77777777" w:rsidR="002C44BB" w:rsidRDefault="002C44BB" w:rsidP="00B152BF">
            <w:pPr>
              <w:pStyle w:val="af1"/>
              <w:ind w:firstLine="0"/>
              <w:jc w:val="center"/>
              <w:rPr>
                <w:rFonts w:ascii="Microsoft Sans Serif" w:hAnsi="Microsoft Sans Serif" w:cs="Microsoft Sans Serif"/>
                <w:sz w:val="24"/>
                <w:szCs w:val="24"/>
              </w:rPr>
            </w:pPr>
            <w:r>
              <w:rPr>
                <w:rStyle w:val="af0"/>
                <w:sz w:val="22"/>
                <w:szCs w:val="22"/>
              </w:rPr>
              <w:t>ОЗ-2</w:t>
            </w:r>
          </w:p>
        </w:tc>
        <w:tc>
          <w:tcPr>
            <w:tcW w:w="7094" w:type="dxa"/>
            <w:tcBorders>
              <w:top w:val="single" w:sz="4" w:space="0" w:color="auto"/>
              <w:left w:val="single" w:sz="4" w:space="0" w:color="auto"/>
              <w:bottom w:val="nil"/>
              <w:right w:val="single" w:sz="4" w:space="0" w:color="auto"/>
            </w:tcBorders>
            <w:vAlign w:val="bottom"/>
          </w:tcPr>
          <w:p w14:paraId="7DF61B8F"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Общественно-деловая зона специального вида - здравоохранение (ОЗ-2)</w:t>
            </w:r>
          </w:p>
        </w:tc>
      </w:tr>
      <w:tr w:rsidR="002C44BB" w14:paraId="6664487F" w14:textId="77777777" w:rsidTr="00B152BF">
        <w:tblPrEx>
          <w:tblCellMar>
            <w:top w:w="0" w:type="dxa"/>
            <w:left w:w="0" w:type="dxa"/>
            <w:bottom w:w="0" w:type="dxa"/>
            <w:right w:w="0" w:type="dxa"/>
          </w:tblCellMar>
        </w:tblPrEx>
        <w:trPr>
          <w:trHeight w:hRule="exact" w:val="514"/>
          <w:jc w:val="center"/>
        </w:trPr>
        <w:tc>
          <w:tcPr>
            <w:tcW w:w="2669" w:type="dxa"/>
            <w:tcBorders>
              <w:top w:val="single" w:sz="4" w:space="0" w:color="auto"/>
              <w:left w:val="single" w:sz="4" w:space="0" w:color="auto"/>
              <w:bottom w:val="nil"/>
              <w:right w:val="nil"/>
            </w:tcBorders>
            <w:vAlign w:val="center"/>
          </w:tcPr>
          <w:p w14:paraId="4E4407D0" w14:textId="77777777" w:rsidR="002C44BB" w:rsidRDefault="002C44BB" w:rsidP="00B152BF">
            <w:pPr>
              <w:pStyle w:val="af1"/>
              <w:ind w:firstLine="0"/>
              <w:jc w:val="center"/>
              <w:rPr>
                <w:rFonts w:ascii="Microsoft Sans Serif" w:hAnsi="Microsoft Sans Serif" w:cs="Microsoft Sans Serif"/>
                <w:sz w:val="24"/>
                <w:szCs w:val="24"/>
              </w:rPr>
            </w:pPr>
            <w:r>
              <w:rPr>
                <w:rStyle w:val="af0"/>
                <w:sz w:val="22"/>
                <w:szCs w:val="22"/>
              </w:rPr>
              <w:t>ОЗ-3</w:t>
            </w:r>
          </w:p>
        </w:tc>
        <w:tc>
          <w:tcPr>
            <w:tcW w:w="7094" w:type="dxa"/>
            <w:tcBorders>
              <w:top w:val="single" w:sz="4" w:space="0" w:color="auto"/>
              <w:left w:val="single" w:sz="4" w:space="0" w:color="auto"/>
              <w:bottom w:val="nil"/>
              <w:right w:val="single" w:sz="4" w:space="0" w:color="auto"/>
            </w:tcBorders>
            <w:vAlign w:val="bottom"/>
          </w:tcPr>
          <w:p w14:paraId="22EC82D7"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Общественно-деловая зона специального вида - образование и просвещение (ОЗ-3)</w:t>
            </w:r>
          </w:p>
        </w:tc>
      </w:tr>
      <w:tr w:rsidR="002C44BB" w14:paraId="0A375E01" w14:textId="77777777" w:rsidTr="00B152BF">
        <w:tblPrEx>
          <w:tblCellMar>
            <w:top w:w="0" w:type="dxa"/>
            <w:left w:w="0" w:type="dxa"/>
            <w:bottom w:w="0" w:type="dxa"/>
            <w:right w:w="0" w:type="dxa"/>
          </w:tblCellMar>
        </w:tblPrEx>
        <w:trPr>
          <w:trHeight w:hRule="exact" w:val="264"/>
          <w:jc w:val="center"/>
        </w:trPr>
        <w:tc>
          <w:tcPr>
            <w:tcW w:w="2669" w:type="dxa"/>
            <w:tcBorders>
              <w:top w:val="single" w:sz="4" w:space="0" w:color="auto"/>
              <w:left w:val="single" w:sz="4" w:space="0" w:color="auto"/>
              <w:bottom w:val="nil"/>
              <w:right w:val="nil"/>
            </w:tcBorders>
            <w:vAlign w:val="bottom"/>
          </w:tcPr>
          <w:p w14:paraId="303E1A89" w14:textId="77777777" w:rsidR="002C44BB" w:rsidRDefault="002C44BB" w:rsidP="00B152BF">
            <w:pPr>
              <w:pStyle w:val="af1"/>
              <w:ind w:firstLine="0"/>
              <w:jc w:val="center"/>
              <w:rPr>
                <w:rFonts w:ascii="Microsoft Sans Serif" w:hAnsi="Microsoft Sans Serif" w:cs="Microsoft Sans Serif"/>
                <w:sz w:val="24"/>
                <w:szCs w:val="24"/>
              </w:rPr>
            </w:pPr>
            <w:r>
              <w:rPr>
                <w:rStyle w:val="af0"/>
                <w:sz w:val="22"/>
                <w:szCs w:val="22"/>
              </w:rPr>
              <w:t>Т</w:t>
            </w:r>
          </w:p>
        </w:tc>
        <w:tc>
          <w:tcPr>
            <w:tcW w:w="7094" w:type="dxa"/>
            <w:tcBorders>
              <w:top w:val="single" w:sz="4" w:space="0" w:color="auto"/>
              <w:left w:val="single" w:sz="4" w:space="0" w:color="auto"/>
              <w:bottom w:val="nil"/>
              <w:right w:val="single" w:sz="4" w:space="0" w:color="auto"/>
            </w:tcBorders>
            <w:vAlign w:val="bottom"/>
          </w:tcPr>
          <w:p w14:paraId="598CD0E9"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Зона транспортной инфраструктуры (Т)</w:t>
            </w:r>
          </w:p>
        </w:tc>
      </w:tr>
      <w:tr w:rsidR="002C44BB" w14:paraId="58528BC6" w14:textId="77777777" w:rsidTr="00B152BF">
        <w:tblPrEx>
          <w:tblCellMar>
            <w:top w:w="0" w:type="dxa"/>
            <w:left w:w="0" w:type="dxa"/>
            <w:bottom w:w="0" w:type="dxa"/>
            <w:right w:w="0" w:type="dxa"/>
          </w:tblCellMar>
        </w:tblPrEx>
        <w:trPr>
          <w:trHeight w:hRule="exact" w:val="264"/>
          <w:jc w:val="center"/>
        </w:trPr>
        <w:tc>
          <w:tcPr>
            <w:tcW w:w="2669" w:type="dxa"/>
            <w:tcBorders>
              <w:top w:val="single" w:sz="4" w:space="0" w:color="auto"/>
              <w:left w:val="single" w:sz="4" w:space="0" w:color="auto"/>
              <w:bottom w:val="nil"/>
              <w:right w:val="nil"/>
            </w:tcBorders>
            <w:vAlign w:val="bottom"/>
          </w:tcPr>
          <w:p w14:paraId="091DFA4C" w14:textId="77777777" w:rsidR="002C44BB" w:rsidRDefault="002C44BB" w:rsidP="00B152BF">
            <w:pPr>
              <w:pStyle w:val="af1"/>
              <w:ind w:firstLine="0"/>
              <w:jc w:val="center"/>
              <w:rPr>
                <w:rFonts w:ascii="Microsoft Sans Serif" w:hAnsi="Microsoft Sans Serif" w:cs="Microsoft Sans Serif"/>
                <w:sz w:val="24"/>
                <w:szCs w:val="24"/>
              </w:rPr>
            </w:pPr>
            <w:r>
              <w:rPr>
                <w:rStyle w:val="af0"/>
                <w:sz w:val="22"/>
                <w:szCs w:val="22"/>
              </w:rPr>
              <w:t>И</w:t>
            </w:r>
          </w:p>
        </w:tc>
        <w:tc>
          <w:tcPr>
            <w:tcW w:w="7094" w:type="dxa"/>
            <w:tcBorders>
              <w:top w:val="single" w:sz="4" w:space="0" w:color="auto"/>
              <w:left w:val="single" w:sz="4" w:space="0" w:color="auto"/>
              <w:bottom w:val="nil"/>
              <w:right w:val="single" w:sz="4" w:space="0" w:color="auto"/>
            </w:tcBorders>
            <w:vAlign w:val="bottom"/>
          </w:tcPr>
          <w:p w14:paraId="5E17F659"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Зона инженерной инфраструктуры (И)</w:t>
            </w:r>
          </w:p>
        </w:tc>
      </w:tr>
      <w:tr w:rsidR="002C44BB" w14:paraId="63965C0B" w14:textId="77777777" w:rsidTr="00B152BF">
        <w:tblPrEx>
          <w:tblCellMar>
            <w:top w:w="0" w:type="dxa"/>
            <w:left w:w="0" w:type="dxa"/>
            <w:bottom w:w="0" w:type="dxa"/>
            <w:right w:w="0" w:type="dxa"/>
          </w:tblCellMar>
        </w:tblPrEx>
        <w:trPr>
          <w:trHeight w:hRule="exact" w:val="264"/>
          <w:jc w:val="center"/>
        </w:trPr>
        <w:tc>
          <w:tcPr>
            <w:tcW w:w="2669" w:type="dxa"/>
            <w:tcBorders>
              <w:top w:val="single" w:sz="4" w:space="0" w:color="auto"/>
              <w:left w:val="single" w:sz="4" w:space="0" w:color="auto"/>
              <w:bottom w:val="nil"/>
              <w:right w:val="nil"/>
            </w:tcBorders>
            <w:vAlign w:val="bottom"/>
          </w:tcPr>
          <w:p w14:paraId="71C903CB" w14:textId="77777777" w:rsidR="002C44BB" w:rsidRDefault="002C44BB" w:rsidP="00B152BF">
            <w:pPr>
              <w:pStyle w:val="af1"/>
              <w:ind w:firstLine="0"/>
              <w:jc w:val="center"/>
              <w:rPr>
                <w:rFonts w:ascii="Microsoft Sans Serif" w:hAnsi="Microsoft Sans Serif" w:cs="Microsoft Sans Serif"/>
                <w:sz w:val="24"/>
                <w:szCs w:val="24"/>
              </w:rPr>
            </w:pPr>
            <w:r>
              <w:rPr>
                <w:rStyle w:val="af0"/>
                <w:sz w:val="22"/>
                <w:szCs w:val="22"/>
              </w:rPr>
              <w:t>П1</w:t>
            </w:r>
          </w:p>
        </w:tc>
        <w:tc>
          <w:tcPr>
            <w:tcW w:w="7094" w:type="dxa"/>
            <w:tcBorders>
              <w:top w:val="single" w:sz="4" w:space="0" w:color="auto"/>
              <w:left w:val="single" w:sz="4" w:space="0" w:color="auto"/>
              <w:bottom w:val="nil"/>
              <w:right w:val="single" w:sz="4" w:space="0" w:color="auto"/>
            </w:tcBorders>
            <w:vAlign w:val="bottom"/>
          </w:tcPr>
          <w:p w14:paraId="47A36CEB"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Зона производственных объектов (П1)</w:t>
            </w:r>
          </w:p>
        </w:tc>
      </w:tr>
      <w:tr w:rsidR="002C44BB" w14:paraId="6CF6F5CD" w14:textId="77777777" w:rsidTr="00B152BF">
        <w:tblPrEx>
          <w:tblCellMar>
            <w:top w:w="0" w:type="dxa"/>
            <w:left w:w="0" w:type="dxa"/>
            <w:bottom w:w="0" w:type="dxa"/>
            <w:right w:w="0" w:type="dxa"/>
          </w:tblCellMar>
        </w:tblPrEx>
        <w:trPr>
          <w:trHeight w:hRule="exact" w:val="259"/>
          <w:jc w:val="center"/>
        </w:trPr>
        <w:tc>
          <w:tcPr>
            <w:tcW w:w="2669" w:type="dxa"/>
            <w:tcBorders>
              <w:top w:val="single" w:sz="4" w:space="0" w:color="auto"/>
              <w:left w:val="single" w:sz="4" w:space="0" w:color="auto"/>
              <w:bottom w:val="nil"/>
              <w:right w:val="nil"/>
            </w:tcBorders>
            <w:vAlign w:val="bottom"/>
          </w:tcPr>
          <w:p w14:paraId="1A5608AF" w14:textId="77777777" w:rsidR="002C44BB" w:rsidRDefault="002C44BB" w:rsidP="00B152BF">
            <w:pPr>
              <w:pStyle w:val="af1"/>
              <w:ind w:firstLine="0"/>
              <w:jc w:val="center"/>
              <w:rPr>
                <w:rFonts w:ascii="Microsoft Sans Serif" w:hAnsi="Microsoft Sans Serif" w:cs="Microsoft Sans Serif"/>
                <w:sz w:val="24"/>
                <w:szCs w:val="24"/>
              </w:rPr>
            </w:pPr>
            <w:r>
              <w:rPr>
                <w:rStyle w:val="af0"/>
                <w:sz w:val="22"/>
                <w:szCs w:val="22"/>
              </w:rPr>
              <w:t>П2</w:t>
            </w:r>
          </w:p>
        </w:tc>
        <w:tc>
          <w:tcPr>
            <w:tcW w:w="7094" w:type="dxa"/>
            <w:tcBorders>
              <w:top w:val="single" w:sz="4" w:space="0" w:color="auto"/>
              <w:left w:val="single" w:sz="4" w:space="0" w:color="auto"/>
              <w:bottom w:val="nil"/>
              <w:right w:val="single" w:sz="4" w:space="0" w:color="auto"/>
            </w:tcBorders>
            <w:vAlign w:val="bottom"/>
          </w:tcPr>
          <w:p w14:paraId="7197F09F"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Зона коммунально-складских объектов (П2)</w:t>
            </w:r>
          </w:p>
        </w:tc>
      </w:tr>
      <w:tr w:rsidR="002C44BB" w14:paraId="37E6C4C1" w14:textId="77777777" w:rsidTr="00B152BF">
        <w:tblPrEx>
          <w:tblCellMar>
            <w:top w:w="0" w:type="dxa"/>
            <w:left w:w="0" w:type="dxa"/>
            <w:bottom w:w="0" w:type="dxa"/>
            <w:right w:w="0" w:type="dxa"/>
          </w:tblCellMar>
        </w:tblPrEx>
        <w:trPr>
          <w:trHeight w:hRule="exact" w:val="264"/>
          <w:jc w:val="center"/>
        </w:trPr>
        <w:tc>
          <w:tcPr>
            <w:tcW w:w="2669" w:type="dxa"/>
            <w:tcBorders>
              <w:top w:val="single" w:sz="4" w:space="0" w:color="auto"/>
              <w:left w:val="single" w:sz="4" w:space="0" w:color="auto"/>
              <w:bottom w:val="nil"/>
              <w:right w:val="nil"/>
            </w:tcBorders>
            <w:vAlign w:val="bottom"/>
          </w:tcPr>
          <w:p w14:paraId="5940A4FE" w14:textId="77777777" w:rsidR="002C44BB" w:rsidRDefault="002C44BB" w:rsidP="00B152BF">
            <w:pPr>
              <w:pStyle w:val="af1"/>
              <w:ind w:firstLine="0"/>
              <w:jc w:val="center"/>
              <w:rPr>
                <w:rFonts w:ascii="Microsoft Sans Serif" w:hAnsi="Microsoft Sans Serif" w:cs="Microsoft Sans Serif"/>
                <w:sz w:val="24"/>
                <w:szCs w:val="24"/>
              </w:rPr>
            </w:pPr>
            <w:r>
              <w:rPr>
                <w:rStyle w:val="af0"/>
                <w:sz w:val="22"/>
                <w:szCs w:val="22"/>
              </w:rPr>
              <w:t>СХ1</w:t>
            </w:r>
          </w:p>
        </w:tc>
        <w:tc>
          <w:tcPr>
            <w:tcW w:w="7094" w:type="dxa"/>
            <w:tcBorders>
              <w:top w:val="single" w:sz="4" w:space="0" w:color="auto"/>
              <w:left w:val="single" w:sz="4" w:space="0" w:color="auto"/>
              <w:bottom w:val="nil"/>
              <w:right w:val="single" w:sz="4" w:space="0" w:color="auto"/>
            </w:tcBorders>
            <w:vAlign w:val="bottom"/>
          </w:tcPr>
          <w:p w14:paraId="2006974A"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Зона сельскохозяйственных угодий (СХ1)</w:t>
            </w:r>
          </w:p>
        </w:tc>
      </w:tr>
      <w:tr w:rsidR="002C44BB" w14:paraId="1F999B5C" w14:textId="77777777" w:rsidTr="00B152BF">
        <w:tblPrEx>
          <w:tblCellMar>
            <w:top w:w="0" w:type="dxa"/>
            <w:left w:w="0" w:type="dxa"/>
            <w:bottom w:w="0" w:type="dxa"/>
            <w:right w:w="0" w:type="dxa"/>
          </w:tblCellMar>
        </w:tblPrEx>
        <w:trPr>
          <w:trHeight w:hRule="exact" w:val="264"/>
          <w:jc w:val="center"/>
        </w:trPr>
        <w:tc>
          <w:tcPr>
            <w:tcW w:w="2669" w:type="dxa"/>
            <w:tcBorders>
              <w:top w:val="single" w:sz="4" w:space="0" w:color="auto"/>
              <w:left w:val="single" w:sz="4" w:space="0" w:color="auto"/>
              <w:bottom w:val="nil"/>
              <w:right w:val="nil"/>
            </w:tcBorders>
            <w:vAlign w:val="bottom"/>
          </w:tcPr>
          <w:p w14:paraId="2B16F5E8" w14:textId="77777777" w:rsidR="002C44BB" w:rsidRDefault="002C44BB" w:rsidP="00B152BF">
            <w:pPr>
              <w:pStyle w:val="af1"/>
              <w:ind w:firstLine="0"/>
              <w:jc w:val="center"/>
              <w:rPr>
                <w:rFonts w:ascii="Microsoft Sans Serif" w:hAnsi="Microsoft Sans Serif" w:cs="Microsoft Sans Serif"/>
                <w:sz w:val="24"/>
                <w:szCs w:val="24"/>
              </w:rPr>
            </w:pPr>
            <w:r>
              <w:rPr>
                <w:rStyle w:val="af0"/>
                <w:sz w:val="22"/>
                <w:szCs w:val="22"/>
              </w:rPr>
              <w:t>СХ2</w:t>
            </w:r>
          </w:p>
        </w:tc>
        <w:tc>
          <w:tcPr>
            <w:tcW w:w="7094" w:type="dxa"/>
            <w:tcBorders>
              <w:top w:val="single" w:sz="4" w:space="0" w:color="auto"/>
              <w:left w:val="single" w:sz="4" w:space="0" w:color="auto"/>
              <w:bottom w:val="nil"/>
              <w:right w:val="single" w:sz="4" w:space="0" w:color="auto"/>
            </w:tcBorders>
            <w:vAlign w:val="bottom"/>
          </w:tcPr>
          <w:p w14:paraId="2AE49E4C"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Зона, занятая объектами сельскохозяйственного назначения (СХ2)</w:t>
            </w:r>
          </w:p>
        </w:tc>
      </w:tr>
      <w:tr w:rsidR="002C44BB" w14:paraId="33766EF3" w14:textId="77777777" w:rsidTr="00B152BF">
        <w:tblPrEx>
          <w:tblCellMar>
            <w:top w:w="0" w:type="dxa"/>
            <w:left w:w="0" w:type="dxa"/>
            <w:bottom w:w="0" w:type="dxa"/>
            <w:right w:w="0" w:type="dxa"/>
          </w:tblCellMar>
        </w:tblPrEx>
        <w:trPr>
          <w:trHeight w:hRule="exact" w:val="264"/>
          <w:jc w:val="center"/>
        </w:trPr>
        <w:tc>
          <w:tcPr>
            <w:tcW w:w="2669" w:type="dxa"/>
            <w:tcBorders>
              <w:top w:val="single" w:sz="4" w:space="0" w:color="auto"/>
              <w:left w:val="single" w:sz="4" w:space="0" w:color="auto"/>
              <w:bottom w:val="nil"/>
              <w:right w:val="nil"/>
            </w:tcBorders>
            <w:vAlign w:val="bottom"/>
          </w:tcPr>
          <w:p w14:paraId="62E9D26A" w14:textId="77777777" w:rsidR="002C44BB" w:rsidRDefault="002C44BB" w:rsidP="00B152BF">
            <w:pPr>
              <w:pStyle w:val="af1"/>
              <w:ind w:firstLine="0"/>
              <w:jc w:val="center"/>
              <w:rPr>
                <w:rFonts w:ascii="Microsoft Sans Serif" w:hAnsi="Microsoft Sans Serif" w:cs="Microsoft Sans Serif"/>
                <w:sz w:val="24"/>
                <w:szCs w:val="24"/>
              </w:rPr>
            </w:pPr>
            <w:r>
              <w:rPr>
                <w:rStyle w:val="af0"/>
                <w:sz w:val="22"/>
                <w:szCs w:val="22"/>
              </w:rPr>
              <w:t>СХ3</w:t>
            </w:r>
          </w:p>
        </w:tc>
        <w:tc>
          <w:tcPr>
            <w:tcW w:w="7094" w:type="dxa"/>
            <w:tcBorders>
              <w:top w:val="single" w:sz="4" w:space="0" w:color="auto"/>
              <w:left w:val="single" w:sz="4" w:space="0" w:color="auto"/>
              <w:bottom w:val="nil"/>
              <w:right w:val="single" w:sz="4" w:space="0" w:color="auto"/>
            </w:tcBorders>
            <w:vAlign w:val="bottom"/>
          </w:tcPr>
          <w:p w14:paraId="3F3A1CFA"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Зона ведения садоводства и огородничества (СХ3)</w:t>
            </w:r>
          </w:p>
        </w:tc>
      </w:tr>
      <w:tr w:rsidR="002C44BB" w14:paraId="389F5DCC" w14:textId="77777777" w:rsidTr="00B152BF">
        <w:tblPrEx>
          <w:tblCellMar>
            <w:top w:w="0" w:type="dxa"/>
            <w:left w:w="0" w:type="dxa"/>
            <w:bottom w:w="0" w:type="dxa"/>
            <w:right w:w="0" w:type="dxa"/>
          </w:tblCellMar>
        </w:tblPrEx>
        <w:trPr>
          <w:trHeight w:hRule="exact" w:val="264"/>
          <w:jc w:val="center"/>
        </w:trPr>
        <w:tc>
          <w:tcPr>
            <w:tcW w:w="2669" w:type="dxa"/>
            <w:tcBorders>
              <w:top w:val="single" w:sz="4" w:space="0" w:color="auto"/>
              <w:left w:val="single" w:sz="4" w:space="0" w:color="auto"/>
              <w:bottom w:val="nil"/>
              <w:right w:val="nil"/>
            </w:tcBorders>
            <w:vAlign w:val="bottom"/>
          </w:tcPr>
          <w:p w14:paraId="618B28BB" w14:textId="77777777" w:rsidR="002C44BB" w:rsidRDefault="002C44BB" w:rsidP="00B152BF">
            <w:pPr>
              <w:pStyle w:val="af1"/>
              <w:ind w:firstLine="0"/>
              <w:jc w:val="center"/>
              <w:rPr>
                <w:rFonts w:ascii="Microsoft Sans Serif" w:hAnsi="Microsoft Sans Serif" w:cs="Microsoft Sans Serif"/>
                <w:sz w:val="24"/>
                <w:szCs w:val="24"/>
              </w:rPr>
            </w:pPr>
            <w:r>
              <w:rPr>
                <w:rStyle w:val="af0"/>
                <w:sz w:val="22"/>
                <w:szCs w:val="22"/>
              </w:rPr>
              <w:t>СХ4</w:t>
            </w:r>
          </w:p>
        </w:tc>
        <w:tc>
          <w:tcPr>
            <w:tcW w:w="7094" w:type="dxa"/>
            <w:tcBorders>
              <w:top w:val="single" w:sz="4" w:space="0" w:color="auto"/>
              <w:left w:val="single" w:sz="4" w:space="0" w:color="auto"/>
              <w:bottom w:val="nil"/>
              <w:right w:val="single" w:sz="4" w:space="0" w:color="auto"/>
            </w:tcBorders>
            <w:vAlign w:val="bottom"/>
          </w:tcPr>
          <w:p w14:paraId="32A68093"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Зона сельскохозяйственного использования (СХ4)</w:t>
            </w:r>
          </w:p>
        </w:tc>
      </w:tr>
      <w:tr w:rsidR="002C44BB" w14:paraId="6BA6287B" w14:textId="77777777" w:rsidTr="00B152BF">
        <w:tblPrEx>
          <w:tblCellMar>
            <w:top w:w="0" w:type="dxa"/>
            <w:left w:w="0" w:type="dxa"/>
            <w:bottom w:w="0" w:type="dxa"/>
            <w:right w:w="0" w:type="dxa"/>
          </w:tblCellMar>
        </w:tblPrEx>
        <w:trPr>
          <w:trHeight w:hRule="exact" w:val="259"/>
          <w:jc w:val="center"/>
        </w:trPr>
        <w:tc>
          <w:tcPr>
            <w:tcW w:w="2669" w:type="dxa"/>
            <w:tcBorders>
              <w:top w:val="single" w:sz="4" w:space="0" w:color="auto"/>
              <w:left w:val="single" w:sz="4" w:space="0" w:color="auto"/>
              <w:bottom w:val="nil"/>
              <w:right w:val="nil"/>
            </w:tcBorders>
            <w:vAlign w:val="bottom"/>
          </w:tcPr>
          <w:p w14:paraId="54DE1F25" w14:textId="77777777" w:rsidR="002C44BB" w:rsidRDefault="002C44BB" w:rsidP="00B152BF">
            <w:pPr>
              <w:pStyle w:val="af1"/>
              <w:ind w:firstLine="0"/>
              <w:jc w:val="center"/>
              <w:rPr>
                <w:rFonts w:ascii="Microsoft Sans Serif" w:hAnsi="Microsoft Sans Serif" w:cs="Microsoft Sans Serif"/>
                <w:sz w:val="24"/>
                <w:szCs w:val="24"/>
              </w:rPr>
            </w:pPr>
            <w:r>
              <w:rPr>
                <w:rStyle w:val="af0"/>
                <w:sz w:val="22"/>
                <w:szCs w:val="22"/>
              </w:rPr>
              <w:t>Р1</w:t>
            </w:r>
          </w:p>
        </w:tc>
        <w:tc>
          <w:tcPr>
            <w:tcW w:w="7094" w:type="dxa"/>
            <w:tcBorders>
              <w:top w:val="single" w:sz="4" w:space="0" w:color="auto"/>
              <w:left w:val="single" w:sz="4" w:space="0" w:color="auto"/>
              <w:bottom w:val="nil"/>
              <w:right w:val="single" w:sz="4" w:space="0" w:color="auto"/>
            </w:tcBorders>
            <w:vAlign w:val="bottom"/>
          </w:tcPr>
          <w:p w14:paraId="685DA595"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Рекреационная зона (Р1)</w:t>
            </w:r>
          </w:p>
        </w:tc>
      </w:tr>
      <w:tr w:rsidR="002C44BB" w14:paraId="01E44012" w14:textId="77777777" w:rsidTr="00B152BF">
        <w:tblPrEx>
          <w:tblCellMar>
            <w:top w:w="0" w:type="dxa"/>
            <w:left w:w="0" w:type="dxa"/>
            <w:bottom w:w="0" w:type="dxa"/>
            <w:right w:w="0" w:type="dxa"/>
          </w:tblCellMar>
        </w:tblPrEx>
        <w:trPr>
          <w:trHeight w:hRule="exact" w:val="264"/>
          <w:jc w:val="center"/>
        </w:trPr>
        <w:tc>
          <w:tcPr>
            <w:tcW w:w="2669" w:type="dxa"/>
            <w:tcBorders>
              <w:top w:val="single" w:sz="4" w:space="0" w:color="auto"/>
              <w:left w:val="single" w:sz="4" w:space="0" w:color="auto"/>
              <w:bottom w:val="nil"/>
              <w:right w:val="nil"/>
            </w:tcBorders>
            <w:vAlign w:val="bottom"/>
          </w:tcPr>
          <w:p w14:paraId="606BF157" w14:textId="77777777" w:rsidR="002C44BB" w:rsidRDefault="002C44BB" w:rsidP="00B152BF">
            <w:pPr>
              <w:pStyle w:val="af1"/>
              <w:ind w:firstLine="0"/>
              <w:jc w:val="center"/>
              <w:rPr>
                <w:rFonts w:ascii="Microsoft Sans Serif" w:hAnsi="Microsoft Sans Serif" w:cs="Microsoft Sans Serif"/>
                <w:sz w:val="24"/>
                <w:szCs w:val="24"/>
              </w:rPr>
            </w:pPr>
            <w:r>
              <w:rPr>
                <w:rStyle w:val="af0"/>
                <w:sz w:val="22"/>
                <w:szCs w:val="22"/>
              </w:rPr>
              <w:t>Р2</w:t>
            </w:r>
          </w:p>
        </w:tc>
        <w:tc>
          <w:tcPr>
            <w:tcW w:w="7094" w:type="dxa"/>
            <w:tcBorders>
              <w:top w:val="single" w:sz="4" w:space="0" w:color="auto"/>
              <w:left w:val="single" w:sz="4" w:space="0" w:color="auto"/>
              <w:bottom w:val="nil"/>
              <w:right w:val="single" w:sz="4" w:space="0" w:color="auto"/>
            </w:tcBorders>
            <w:vAlign w:val="bottom"/>
          </w:tcPr>
          <w:p w14:paraId="28167DC9"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Зона озеленённых территорий общего пользования (Р2)</w:t>
            </w:r>
          </w:p>
        </w:tc>
      </w:tr>
      <w:tr w:rsidR="002C44BB" w14:paraId="74F9D073" w14:textId="77777777" w:rsidTr="00B152BF">
        <w:tblPrEx>
          <w:tblCellMar>
            <w:top w:w="0" w:type="dxa"/>
            <w:left w:w="0" w:type="dxa"/>
            <w:bottom w:w="0" w:type="dxa"/>
            <w:right w:w="0" w:type="dxa"/>
          </w:tblCellMar>
        </w:tblPrEx>
        <w:trPr>
          <w:trHeight w:hRule="exact" w:val="518"/>
          <w:jc w:val="center"/>
        </w:trPr>
        <w:tc>
          <w:tcPr>
            <w:tcW w:w="2669" w:type="dxa"/>
            <w:tcBorders>
              <w:top w:val="single" w:sz="4" w:space="0" w:color="auto"/>
              <w:left w:val="single" w:sz="4" w:space="0" w:color="auto"/>
              <w:bottom w:val="nil"/>
              <w:right w:val="nil"/>
            </w:tcBorders>
            <w:vAlign w:val="center"/>
          </w:tcPr>
          <w:p w14:paraId="2C7AA0EC" w14:textId="77777777" w:rsidR="002C44BB" w:rsidRDefault="002C44BB" w:rsidP="00B152BF">
            <w:pPr>
              <w:pStyle w:val="af1"/>
              <w:ind w:firstLine="0"/>
              <w:jc w:val="center"/>
              <w:rPr>
                <w:rFonts w:ascii="Microsoft Sans Serif" w:hAnsi="Microsoft Sans Serif" w:cs="Microsoft Sans Serif"/>
                <w:sz w:val="24"/>
                <w:szCs w:val="24"/>
              </w:rPr>
            </w:pPr>
            <w:r>
              <w:rPr>
                <w:rStyle w:val="af0"/>
                <w:sz w:val="22"/>
                <w:szCs w:val="22"/>
              </w:rPr>
              <w:t>СП1</w:t>
            </w:r>
          </w:p>
        </w:tc>
        <w:tc>
          <w:tcPr>
            <w:tcW w:w="7094" w:type="dxa"/>
            <w:tcBorders>
              <w:top w:val="single" w:sz="4" w:space="0" w:color="auto"/>
              <w:left w:val="single" w:sz="4" w:space="0" w:color="auto"/>
              <w:bottom w:val="nil"/>
              <w:right w:val="single" w:sz="4" w:space="0" w:color="auto"/>
            </w:tcBorders>
            <w:vAlign w:val="bottom"/>
          </w:tcPr>
          <w:p w14:paraId="777C41EB" w14:textId="77777777" w:rsidR="002C44BB" w:rsidRDefault="002C44BB" w:rsidP="00B152BF">
            <w:pPr>
              <w:pStyle w:val="af1"/>
              <w:spacing w:line="283" w:lineRule="auto"/>
              <w:ind w:firstLine="0"/>
              <w:jc w:val="both"/>
              <w:rPr>
                <w:rFonts w:ascii="Microsoft Sans Serif" w:hAnsi="Microsoft Sans Serif" w:cs="Microsoft Sans Serif"/>
                <w:sz w:val="24"/>
                <w:szCs w:val="24"/>
              </w:rPr>
            </w:pPr>
            <w:r>
              <w:rPr>
                <w:rStyle w:val="af0"/>
                <w:sz w:val="22"/>
                <w:szCs w:val="22"/>
              </w:rPr>
              <w:t>Зона специального назначения, связанная с захоронениями отходов (СП1)</w:t>
            </w:r>
          </w:p>
        </w:tc>
      </w:tr>
      <w:tr w:rsidR="002C44BB" w14:paraId="30E7DF31" w14:textId="77777777" w:rsidTr="00B152BF">
        <w:tblPrEx>
          <w:tblCellMar>
            <w:top w:w="0" w:type="dxa"/>
            <w:left w:w="0" w:type="dxa"/>
            <w:bottom w:w="0" w:type="dxa"/>
            <w:right w:w="0" w:type="dxa"/>
          </w:tblCellMar>
        </w:tblPrEx>
        <w:trPr>
          <w:trHeight w:hRule="exact" w:val="514"/>
          <w:jc w:val="center"/>
        </w:trPr>
        <w:tc>
          <w:tcPr>
            <w:tcW w:w="2669" w:type="dxa"/>
            <w:tcBorders>
              <w:top w:val="single" w:sz="4" w:space="0" w:color="auto"/>
              <w:left w:val="single" w:sz="4" w:space="0" w:color="auto"/>
              <w:bottom w:val="nil"/>
              <w:right w:val="nil"/>
            </w:tcBorders>
            <w:vAlign w:val="center"/>
          </w:tcPr>
          <w:p w14:paraId="2EBEC430" w14:textId="77777777" w:rsidR="002C44BB" w:rsidRDefault="002C44BB" w:rsidP="00B152BF">
            <w:pPr>
              <w:pStyle w:val="af1"/>
              <w:ind w:firstLine="0"/>
              <w:jc w:val="center"/>
              <w:rPr>
                <w:rFonts w:ascii="Microsoft Sans Serif" w:hAnsi="Microsoft Sans Serif" w:cs="Microsoft Sans Serif"/>
                <w:sz w:val="24"/>
                <w:szCs w:val="24"/>
              </w:rPr>
            </w:pPr>
            <w:r>
              <w:rPr>
                <w:rStyle w:val="af0"/>
                <w:sz w:val="22"/>
                <w:szCs w:val="22"/>
              </w:rPr>
              <w:t>СП2</w:t>
            </w:r>
          </w:p>
        </w:tc>
        <w:tc>
          <w:tcPr>
            <w:tcW w:w="7094" w:type="dxa"/>
            <w:tcBorders>
              <w:top w:val="single" w:sz="4" w:space="0" w:color="auto"/>
              <w:left w:val="single" w:sz="4" w:space="0" w:color="auto"/>
              <w:bottom w:val="nil"/>
              <w:right w:val="single" w:sz="4" w:space="0" w:color="auto"/>
            </w:tcBorders>
            <w:vAlign w:val="bottom"/>
          </w:tcPr>
          <w:p w14:paraId="67793B61"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Зона специального назначения, связанная с государственными объектами (СП2)</w:t>
            </w:r>
          </w:p>
        </w:tc>
      </w:tr>
      <w:tr w:rsidR="002C44BB" w14:paraId="3E7AC97A" w14:textId="77777777" w:rsidTr="00B152BF">
        <w:tblPrEx>
          <w:tblCellMar>
            <w:top w:w="0" w:type="dxa"/>
            <w:left w:w="0" w:type="dxa"/>
            <w:bottom w:w="0" w:type="dxa"/>
            <w:right w:w="0" w:type="dxa"/>
          </w:tblCellMar>
        </w:tblPrEx>
        <w:trPr>
          <w:trHeight w:hRule="exact" w:val="528"/>
          <w:jc w:val="center"/>
        </w:trPr>
        <w:tc>
          <w:tcPr>
            <w:tcW w:w="2669" w:type="dxa"/>
            <w:tcBorders>
              <w:top w:val="single" w:sz="4" w:space="0" w:color="auto"/>
              <w:left w:val="single" w:sz="4" w:space="0" w:color="auto"/>
              <w:bottom w:val="single" w:sz="4" w:space="0" w:color="auto"/>
              <w:right w:val="nil"/>
            </w:tcBorders>
            <w:vAlign w:val="center"/>
          </w:tcPr>
          <w:p w14:paraId="4A6A244E" w14:textId="77777777" w:rsidR="002C44BB" w:rsidRDefault="002C44BB" w:rsidP="00B152BF">
            <w:pPr>
              <w:pStyle w:val="af1"/>
              <w:ind w:firstLine="0"/>
              <w:jc w:val="center"/>
              <w:rPr>
                <w:rFonts w:ascii="Microsoft Sans Serif" w:hAnsi="Microsoft Sans Serif" w:cs="Microsoft Sans Serif"/>
                <w:sz w:val="24"/>
                <w:szCs w:val="24"/>
              </w:rPr>
            </w:pPr>
            <w:r>
              <w:rPr>
                <w:rStyle w:val="af0"/>
                <w:sz w:val="22"/>
                <w:szCs w:val="22"/>
              </w:rPr>
              <w:t>СП3</w:t>
            </w:r>
          </w:p>
        </w:tc>
        <w:tc>
          <w:tcPr>
            <w:tcW w:w="7094" w:type="dxa"/>
            <w:tcBorders>
              <w:top w:val="single" w:sz="4" w:space="0" w:color="auto"/>
              <w:left w:val="single" w:sz="4" w:space="0" w:color="auto"/>
              <w:bottom w:val="single" w:sz="4" w:space="0" w:color="auto"/>
              <w:right w:val="single" w:sz="4" w:space="0" w:color="auto"/>
            </w:tcBorders>
            <w:vAlign w:val="bottom"/>
          </w:tcPr>
          <w:p w14:paraId="64FFA571"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Зона специального назначения, связанная с размещением кладбищ (СП3)</w:t>
            </w:r>
          </w:p>
        </w:tc>
      </w:tr>
    </w:tbl>
    <w:p w14:paraId="0790169B" w14:textId="77777777" w:rsidR="002C44BB" w:rsidRDefault="002C44BB" w:rsidP="002C44BB">
      <w:pPr>
        <w:pStyle w:val="ac"/>
        <w:ind w:firstLine="780"/>
        <w:jc w:val="both"/>
        <w:rPr>
          <w:rFonts w:ascii="Microsoft Sans Serif" w:hAnsi="Microsoft Sans Serif" w:cs="Microsoft Sans Serif"/>
          <w:sz w:val="24"/>
          <w:szCs w:val="24"/>
        </w:rPr>
      </w:pPr>
      <w:r>
        <w:rPr>
          <w:rStyle w:val="11"/>
          <w:color w:val="000000"/>
        </w:rPr>
        <w:t>Использование для обозначения вида территориальной зоны его наименования или индекса в рамках настоящих Правил является равнозначным.</w:t>
      </w:r>
    </w:p>
    <w:p w14:paraId="3DBFDE26" w14:textId="77777777" w:rsidR="002C44BB" w:rsidRDefault="002C44BB" w:rsidP="002C44BB">
      <w:pPr>
        <w:pStyle w:val="ac"/>
        <w:numPr>
          <w:ilvl w:val="0"/>
          <w:numId w:val="13"/>
        </w:numPr>
        <w:tabs>
          <w:tab w:val="left" w:pos="1145"/>
        </w:tabs>
        <w:ind w:firstLine="780"/>
        <w:jc w:val="both"/>
        <w:rPr>
          <w:sz w:val="24"/>
          <w:szCs w:val="24"/>
        </w:rPr>
      </w:pPr>
      <w:r>
        <w:rPr>
          <w:rStyle w:val="11"/>
          <w:color w:val="000000"/>
        </w:rPr>
        <w:t>Помимо территориальных зон, для которых в обязательном порядке устанавливаются границы и градостроительные регламенты, на карте градостроительного зонирования также показаны:</w:t>
      </w:r>
    </w:p>
    <w:p w14:paraId="04BA273C" w14:textId="77777777" w:rsidR="002C44BB" w:rsidRDefault="002C44BB" w:rsidP="002C44BB">
      <w:pPr>
        <w:pStyle w:val="ac"/>
        <w:numPr>
          <w:ilvl w:val="0"/>
          <w:numId w:val="14"/>
        </w:numPr>
        <w:tabs>
          <w:tab w:val="left" w:pos="1145"/>
        </w:tabs>
        <w:ind w:firstLine="780"/>
        <w:jc w:val="both"/>
        <w:rPr>
          <w:sz w:val="24"/>
          <w:szCs w:val="24"/>
        </w:rPr>
      </w:pPr>
      <w:r>
        <w:rPr>
          <w:rStyle w:val="11"/>
          <w:color w:val="000000"/>
        </w:rPr>
        <w:t>земли, на которые действие градостроительных регламентов не распространяется;</w:t>
      </w:r>
    </w:p>
    <w:p w14:paraId="747FCA96" w14:textId="77777777" w:rsidR="002C44BB" w:rsidRDefault="002C44BB" w:rsidP="002C44BB">
      <w:pPr>
        <w:pStyle w:val="ac"/>
        <w:numPr>
          <w:ilvl w:val="0"/>
          <w:numId w:val="14"/>
        </w:numPr>
        <w:tabs>
          <w:tab w:val="left" w:pos="1831"/>
        </w:tabs>
        <w:spacing w:after="260"/>
        <w:ind w:firstLine="780"/>
        <w:jc w:val="both"/>
        <w:rPr>
          <w:sz w:val="24"/>
          <w:szCs w:val="24"/>
        </w:rPr>
      </w:pPr>
      <w:r>
        <w:rPr>
          <w:rStyle w:val="11"/>
          <w:color w:val="000000"/>
        </w:rPr>
        <w:t xml:space="preserve">земли, для которых градостроительные регламенты не </w:t>
      </w:r>
      <w:r>
        <w:rPr>
          <w:rStyle w:val="11"/>
          <w:color w:val="000000"/>
        </w:rPr>
        <w:lastRenderedPageBreak/>
        <w:t>устанавливаются;</w:t>
      </w:r>
    </w:p>
    <w:p w14:paraId="658BD99F" w14:textId="77777777" w:rsidR="002C44BB" w:rsidRDefault="002C44BB" w:rsidP="002C44BB">
      <w:pPr>
        <w:pStyle w:val="ac"/>
        <w:numPr>
          <w:ilvl w:val="0"/>
          <w:numId w:val="14"/>
        </w:numPr>
        <w:tabs>
          <w:tab w:val="left" w:pos="1188"/>
        </w:tabs>
        <w:ind w:firstLine="820"/>
        <w:jc w:val="both"/>
        <w:rPr>
          <w:sz w:val="24"/>
          <w:szCs w:val="24"/>
        </w:rPr>
      </w:pPr>
      <w:r>
        <w:rPr>
          <w:rStyle w:val="11"/>
          <w:color w:val="000000"/>
        </w:rPr>
        <w:t>территории фактического использования земель (земельного участка или его части) в соответствии регламентом территориальной зоны, которая не может быть установлена в отношении всего земельного участка.</w:t>
      </w:r>
    </w:p>
    <w:p w14:paraId="41288FCA" w14:textId="77777777" w:rsidR="002C44BB" w:rsidRDefault="002C44BB" w:rsidP="002C44BB">
      <w:pPr>
        <w:pStyle w:val="ac"/>
        <w:ind w:firstLine="820"/>
        <w:jc w:val="both"/>
        <w:rPr>
          <w:rFonts w:ascii="Microsoft Sans Serif" w:hAnsi="Microsoft Sans Serif" w:cs="Microsoft Sans Serif"/>
          <w:sz w:val="24"/>
          <w:szCs w:val="24"/>
        </w:rPr>
      </w:pPr>
      <w:r>
        <w:rPr>
          <w:rStyle w:val="11"/>
          <w:color w:val="000000"/>
        </w:rPr>
        <w:t>Для указанных земель и территорий используются следующие наименования и условные текстовые обозначения (индексы):</w:t>
      </w:r>
    </w:p>
    <w:p w14:paraId="4C2108DB" w14:textId="77777777" w:rsidR="002C44BB" w:rsidRDefault="002C44BB" w:rsidP="002C44BB">
      <w:pPr>
        <w:pStyle w:val="ac"/>
        <w:numPr>
          <w:ilvl w:val="0"/>
          <w:numId w:val="15"/>
        </w:numPr>
        <w:tabs>
          <w:tab w:val="left" w:pos="1208"/>
        </w:tabs>
        <w:spacing w:after="60"/>
        <w:ind w:left="1180" w:hanging="360"/>
        <w:jc w:val="both"/>
        <w:rPr>
          <w:sz w:val="24"/>
          <w:szCs w:val="24"/>
        </w:rPr>
      </w:pPr>
      <w:r>
        <w:rPr>
          <w:rStyle w:val="11"/>
          <w:color w:val="000000"/>
        </w:rPr>
        <w:t>Земли, на которые действие градостроительных регламентов не распространяется:</w:t>
      </w:r>
    </w:p>
    <w:p w14:paraId="2A5D968C" w14:textId="77777777" w:rsidR="002C44BB" w:rsidRDefault="002C44BB" w:rsidP="002C44BB">
      <w:pPr>
        <w:pStyle w:val="ac"/>
        <w:numPr>
          <w:ilvl w:val="0"/>
          <w:numId w:val="16"/>
        </w:numPr>
        <w:tabs>
          <w:tab w:val="left" w:pos="1536"/>
        </w:tabs>
        <w:spacing w:after="60"/>
        <w:ind w:left="1540" w:hanging="340"/>
        <w:jc w:val="both"/>
        <w:rPr>
          <w:sz w:val="24"/>
          <w:szCs w:val="24"/>
        </w:rPr>
      </w:pPr>
      <w:r>
        <w:rPr>
          <w:rStyle w:val="11"/>
          <w:color w:val="000000"/>
        </w:rPr>
        <w:t>Земельные участки, предназначенные для размещения линейных объектов;</w:t>
      </w:r>
    </w:p>
    <w:p w14:paraId="63653C4B" w14:textId="77777777" w:rsidR="002C44BB" w:rsidRDefault="002C44BB" w:rsidP="002C44BB">
      <w:pPr>
        <w:pStyle w:val="ac"/>
        <w:numPr>
          <w:ilvl w:val="0"/>
          <w:numId w:val="16"/>
        </w:numPr>
        <w:tabs>
          <w:tab w:val="left" w:pos="1536"/>
        </w:tabs>
        <w:spacing w:after="60"/>
        <w:ind w:left="1540" w:hanging="340"/>
        <w:jc w:val="both"/>
        <w:rPr>
          <w:sz w:val="24"/>
          <w:szCs w:val="24"/>
        </w:rPr>
      </w:pPr>
      <w:r>
        <w:rPr>
          <w:rStyle w:val="11"/>
          <w:color w:val="000000"/>
        </w:rPr>
        <w:t>Земельные участки, предоставленные для добычи полезных ископаемых;</w:t>
      </w:r>
    </w:p>
    <w:p w14:paraId="3DC6F55E" w14:textId="77777777" w:rsidR="002C44BB" w:rsidRDefault="002C44BB" w:rsidP="002C44BB">
      <w:pPr>
        <w:pStyle w:val="ac"/>
        <w:numPr>
          <w:ilvl w:val="0"/>
          <w:numId w:val="16"/>
        </w:numPr>
        <w:tabs>
          <w:tab w:val="left" w:pos="1536"/>
        </w:tabs>
        <w:spacing w:after="60" w:line="259" w:lineRule="auto"/>
        <w:ind w:left="1180" w:firstLine="0"/>
        <w:rPr>
          <w:sz w:val="24"/>
          <w:szCs w:val="24"/>
        </w:rPr>
      </w:pPr>
      <w:r>
        <w:rPr>
          <w:rStyle w:val="11"/>
          <w:color w:val="000000"/>
        </w:rPr>
        <w:t>Территории общего пользования;</w:t>
      </w:r>
    </w:p>
    <w:p w14:paraId="14BFF51D" w14:textId="77777777" w:rsidR="002C44BB" w:rsidRDefault="002C44BB" w:rsidP="002C44BB">
      <w:pPr>
        <w:pStyle w:val="ac"/>
        <w:numPr>
          <w:ilvl w:val="0"/>
          <w:numId w:val="16"/>
        </w:numPr>
        <w:tabs>
          <w:tab w:val="left" w:pos="1536"/>
        </w:tabs>
        <w:spacing w:after="60" w:line="259" w:lineRule="auto"/>
        <w:ind w:left="1180" w:firstLine="0"/>
        <w:rPr>
          <w:sz w:val="24"/>
          <w:szCs w:val="24"/>
        </w:rPr>
      </w:pPr>
      <w:r>
        <w:rPr>
          <w:rStyle w:val="11"/>
          <w:color w:val="000000"/>
        </w:rPr>
        <w:t>Зона озелененных территорий специального назначения.</w:t>
      </w:r>
    </w:p>
    <w:p w14:paraId="232B0479" w14:textId="77777777" w:rsidR="002C44BB" w:rsidRDefault="002C44BB" w:rsidP="002C44BB">
      <w:pPr>
        <w:pStyle w:val="ac"/>
        <w:numPr>
          <w:ilvl w:val="0"/>
          <w:numId w:val="15"/>
        </w:numPr>
        <w:tabs>
          <w:tab w:val="left" w:pos="1237"/>
        </w:tabs>
        <w:spacing w:after="60"/>
        <w:ind w:left="1180" w:hanging="360"/>
        <w:jc w:val="both"/>
        <w:rPr>
          <w:sz w:val="24"/>
          <w:szCs w:val="24"/>
        </w:rPr>
      </w:pPr>
      <w:r>
        <w:rPr>
          <w:rStyle w:val="11"/>
          <w:color w:val="000000"/>
        </w:rPr>
        <w:t>Земли, для которых градостроительные регламенты не устанавливаются:</w:t>
      </w:r>
    </w:p>
    <w:p w14:paraId="44574C81" w14:textId="77777777" w:rsidR="002C44BB" w:rsidRDefault="002C44BB" w:rsidP="002C44BB">
      <w:pPr>
        <w:pStyle w:val="ac"/>
        <w:numPr>
          <w:ilvl w:val="0"/>
          <w:numId w:val="17"/>
        </w:numPr>
        <w:tabs>
          <w:tab w:val="left" w:pos="1536"/>
        </w:tabs>
        <w:spacing w:after="60" w:line="259" w:lineRule="auto"/>
        <w:ind w:left="1180" w:firstLine="0"/>
        <w:jc w:val="both"/>
        <w:rPr>
          <w:sz w:val="24"/>
          <w:szCs w:val="24"/>
        </w:rPr>
      </w:pPr>
      <w:r>
        <w:rPr>
          <w:rStyle w:val="11"/>
          <w:color w:val="000000"/>
        </w:rPr>
        <w:t>Земли лесного фонда;</w:t>
      </w:r>
    </w:p>
    <w:p w14:paraId="641ED3B1" w14:textId="77777777" w:rsidR="002C44BB" w:rsidRDefault="002C44BB" w:rsidP="002C44BB">
      <w:pPr>
        <w:pStyle w:val="ac"/>
        <w:numPr>
          <w:ilvl w:val="0"/>
          <w:numId w:val="17"/>
        </w:numPr>
        <w:tabs>
          <w:tab w:val="left" w:pos="1536"/>
        </w:tabs>
        <w:spacing w:after="60" w:line="259" w:lineRule="auto"/>
        <w:ind w:left="1180" w:firstLine="0"/>
        <w:jc w:val="both"/>
        <w:rPr>
          <w:sz w:val="24"/>
          <w:szCs w:val="24"/>
        </w:rPr>
      </w:pPr>
      <w:r>
        <w:rPr>
          <w:rStyle w:val="11"/>
          <w:color w:val="000000"/>
        </w:rPr>
        <w:t>Земли, покрытые поверхностными водами;</w:t>
      </w:r>
    </w:p>
    <w:p w14:paraId="0DAC1D8C" w14:textId="77777777" w:rsidR="002C44BB" w:rsidRDefault="002C44BB" w:rsidP="002C44BB">
      <w:pPr>
        <w:pStyle w:val="ac"/>
        <w:numPr>
          <w:ilvl w:val="0"/>
          <w:numId w:val="17"/>
        </w:numPr>
        <w:tabs>
          <w:tab w:val="left" w:pos="1536"/>
        </w:tabs>
        <w:spacing w:after="60" w:line="259" w:lineRule="auto"/>
        <w:ind w:left="1180" w:firstLine="0"/>
        <w:jc w:val="both"/>
        <w:rPr>
          <w:sz w:val="24"/>
          <w:szCs w:val="24"/>
        </w:rPr>
      </w:pPr>
      <w:r>
        <w:rPr>
          <w:rStyle w:val="11"/>
          <w:color w:val="000000"/>
        </w:rPr>
        <w:t>Зона сельскохозяйственного назначения.</w:t>
      </w:r>
    </w:p>
    <w:p w14:paraId="1EF63B15" w14:textId="77777777" w:rsidR="002C44BB" w:rsidRDefault="002C44BB" w:rsidP="002C44BB">
      <w:pPr>
        <w:pStyle w:val="ac"/>
        <w:numPr>
          <w:ilvl w:val="0"/>
          <w:numId w:val="15"/>
        </w:numPr>
        <w:tabs>
          <w:tab w:val="left" w:pos="1232"/>
        </w:tabs>
        <w:spacing w:after="180"/>
        <w:ind w:firstLine="820"/>
        <w:jc w:val="both"/>
        <w:rPr>
          <w:sz w:val="24"/>
          <w:szCs w:val="24"/>
        </w:rPr>
      </w:pPr>
      <w:r>
        <w:rPr>
          <w:rStyle w:val="11"/>
          <w:color w:val="000000"/>
        </w:rPr>
        <w:t>Территории фактического использования земель:</w:t>
      </w:r>
    </w:p>
    <w:tbl>
      <w:tblPr>
        <w:tblW w:w="0" w:type="auto"/>
        <w:jc w:val="center"/>
        <w:tblLayout w:type="fixed"/>
        <w:tblCellMar>
          <w:left w:w="0" w:type="dxa"/>
          <w:right w:w="0" w:type="dxa"/>
        </w:tblCellMar>
        <w:tblLook w:val="0000" w:firstRow="0" w:lastRow="0" w:firstColumn="0" w:lastColumn="0" w:noHBand="0" w:noVBand="0"/>
      </w:tblPr>
      <w:tblGrid>
        <w:gridCol w:w="2098"/>
        <w:gridCol w:w="7805"/>
      </w:tblGrid>
      <w:tr w:rsidR="002C44BB" w14:paraId="15012A6C" w14:textId="77777777" w:rsidTr="00B152BF">
        <w:tblPrEx>
          <w:tblCellMar>
            <w:top w:w="0" w:type="dxa"/>
            <w:left w:w="0" w:type="dxa"/>
            <w:bottom w:w="0" w:type="dxa"/>
            <w:right w:w="0" w:type="dxa"/>
          </w:tblCellMar>
        </w:tblPrEx>
        <w:trPr>
          <w:trHeight w:hRule="exact" w:val="293"/>
          <w:jc w:val="center"/>
        </w:trPr>
        <w:tc>
          <w:tcPr>
            <w:tcW w:w="2098" w:type="dxa"/>
            <w:tcBorders>
              <w:top w:val="single" w:sz="4" w:space="0" w:color="auto"/>
              <w:left w:val="single" w:sz="4" w:space="0" w:color="auto"/>
              <w:bottom w:val="nil"/>
              <w:right w:val="nil"/>
            </w:tcBorders>
            <w:vAlign w:val="bottom"/>
          </w:tcPr>
          <w:p w14:paraId="67456972" w14:textId="77777777" w:rsidR="002C44BB" w:rsidRDefault="002C44BB" w:rsidP="00B152BF">
            <w:pPr>
              <w:pStyle w:val="af1"/>
              <w:ind w:firstLine="0"/>
              <w:jc w:val="center"/>
              <w:rPr>
                <w:rFonts w:ascii="Microsoft Sans Serif" w:hAnsi="Microsoft Sans Serif" w:cs="Microsoft Sans Serif"/>
                <w:sz w:val="24"/>
                <w:szCs w:val="24"/>
              </w:rPr>
            </w:pPr>
            <w:r>
              <w:rPr>
                <w:rStyle w:val="af0"/>
                <w:b/>
                <w:bCs/>
                <w:sz w:val="24"/>
                <w:szCs w:val="24"/>
              </w:rPr>
              <w:t>Индекс</w:t>
            </w:r>
          </w:p>
        </w:tc>
        <w:tc>
          <w:tcPr>
            <w:tcW w:w="7805" w:type="dxa"/>
            <w:tcBorders>
              <w:top w:val="single" w:sz="4" w:space="0" w:color="auto"/>
              <w:left w:val="single" w:sz="4" w:space="0" w:color="auto"/>
              <w:bottom w:val="nil"/>
              <w:right w:val="single" w:sz="4" w:space="0" w:color="auto"/>
            </w:tcBorders>
            <w:vAlign w:val="bottom"/>
          </w:tcPr>
          <w:p w14:paraId="6CEB2BEE" w14:textId="77777777" w:rsidR="002C44BB" w:rsidRDefault="002C44BB" w:rsidP="00B152BF">
            <w:pPr>
              <w:pStyle w:val="af1"/>
              <w:ind w:firstLine="0"/>
              <w:jc w:val="center"/>
              <w:rPr>
                <w:rFonts w:ascii="Microsoft Sans Serif" w:hAnsi="Microsoft Sans Serif" w:cs="Microsoft Sans Serif"/>
                <w:sz w:val="24"/>
                <w:szCs w:val="24"/>
              </w:rPr>
            </w:pPr>
            <w:r>
              <w:rPr>
                <w:rStyle w:val="af0"/>
                <w:b/>
                <w:bCs/>
                <w:sz w:val="24"/>
                <w:szCs w:val="24"/>
              </w:rPr>
              <w:t>Наименование</w:t>
            </w:r>
          </w:p>
        </w:tc>
      </w:tr>
      <w:tr w:rsidR="002C44BB" w14:paraId="7FDEA818" w14:textId="77777777" w:rsidTr="00B152BF">
        <w:tblPrEx>
          <w:tblCellMar>
            <w:top w:w="0" w:type="dxa"/>
            <w:left w:w="0" w:type="dxa"/>
            <w:bottom w:w="0" w:type="dxa"/>
            <w:right w:w="0" w:type="dxa"/>
          </w:tblCellMar>
        </w:tblPrEx>
        <w:trPr>
          <w:trHeight w:hRule="exact" w:val="562"/>
          <w:jc w:val="center"/>
        </w:trPr>
        <w:tc>
          <w:tcPr>
            <w:tcW w:w="2098" w:type="dxa"/>
            <w:tcBorders>
              <w:top w:val="single" w:sz="4" w:space="0" w:color="auto"/>
              <w:left w:val="single" w:sz="4" w:space="0" w:color="auto"/>
              <w:bottom w:val="nil"/>
              <w:right w:val="nil"/>
            </w:tcBorders>
            <w:vAlign w:val="center"/>
          </w:tcPr>
          <w:p w14:paraId="68C52682" w14:textId="77777777" w:rsidR="002C44BB" w:rsidRDefault="002C44BB" w:rsidP="00B152BF">
            <w:pPr>
              <w:pStyle w:val="af1"/>
              <w:ind w:firstLine="0"/>
              <w:jc w:val="center"/>
              <w:rPr>
                <w:rFonts w:ascii="Microsoft Sans Serif" w:hAnsi="Microsoft Sans Serif" w:cs="Microsoft Sans Serif"/>
                <w:sz w:val="24"/>
                <w:szCs w:val="24"/>
              </w:rPr>
            </w:pPr>
            <w:r>
              <w:rPr>
                <w:rStyle w:val="af0"/>
                <w:sz w:val="24"/>
                <w:szCs w:val="24"/>
              </w:rPr>
              <w:t>Ж1-Ф</w:t>
            </w:r>
          </w:p>
        </w:tc>
        <w:tc>
          <w:tcPr>
            <w:tcW w:w="7805" w:type="dxa"/>
            <w:tcBorders>
              <w:top w:val="single" w:sz="4" w:space="0" w:color="auto"/>
              <w:left w:val="single" w:sz="4" w:space="0" w:color="auto"/>
              <w:bottom w:val="nil"/>
              <w:right w:val="single" w:sz="4" w:space="0" w:color="auto"/>
            </w:tcBorders>
            <w:vAlign w:val="bottom"/>
          </w:tcPr>
          <w:p w14:paraId="6E6328AF" w14:textId="77777777" w:rsidR="002C44BB" w:rsidRDefault="002C44BB" w:rsidP="00B152BF">
            <w:pPr>
              <w:pStyle w:val="af1"/>
              <w:ind w:firstLine="0"/>
              <w:rPr>
                <w:rFonts w:ascii="Microsoft Sans Serif" w:hAnsi="Microsoft Sans Serif" w:cs="Microsoft Sans Serif"/>
                <w:sz w:val="24"/>
                <w:szCs w:val="24"/>
              </w:rPr>
            </w:pPr>
            <w:r>
              <w:rPr>
                <w:rStyle w:val="af0"/>
                <w:sz w:val="24"/>
                <w:szCs w:val="24"/>
              </w:rPr>
              <w:t>Территория фактического использования земель, в соответствии</w:t>
            </w:r>
          </w:p>
          <w:p w14:paraId="6D1CAB25" w14:textId="77777777" w:rsidR="002C44BB" w:rsidRDefault="002C44BB" w:rsidP="00B152BF">
            <w:pPr>
              <w:pStyle w:val="af1"/>
              <w:ind w:firstLine="0"/>
              <w:rPr>
                <w:rFonts w:ascii="Microsoft Sans Serif" w:hAnsi="Microsoft Sans Serif" w:cs="Microsoft Sans Serif"/>
                <w:sz w:val="24"/>
                <w:szCs w:val="24"/>
              </w:rPr>
            </w:pPr>
            <w:r>
              <w:rPr>
                <w:rStyle w:val="af0"/>
                <w:sz w:val="24"/>
                <w:szCs w:val="24"/>
              </w:rPr>
              <w:t>с регламентом зоны застройки индивидуальными жилыми домами (Ж1)</w:t>
            </w:r>
          </w:p>
        </w:tc>
      </w:tr>
      <w:tr w:rsidR="002C44BB" w14:paraId="2AFD1BB1" w14:textId="77777777" w:rsidTr="00B152BF">
        <w:tblPrEx>
          <w:tblCellMar>
            <w:top w:w="0" w:type="dxa"/>
            <w:left w:w="0" w:type="dxa"/>
            <w:bottom w:w="0" w:type="dxa"/>
            <w:right w:w="0" w:type="dxa"/>
          </w:tblCellMar>
        </w:tblPrEx>
        <w:trPr>
          <w:trHeight w:hRule="exact" w:val="562"/>
          <w:jc w:val="center"/>
        </w:trPr>
        <w:tc>
          <w:tcPr>
            <w:tcW w:w="2098" w:type="dxa"/>
            <w:tcBorders>
              <w:top w:val="single" w:sz="4" w:space="0" w:color="auto"/>
              <w:left w:val="single" w:sz="4" w:space="0" w:color="auto"/>
              <w:bottom w:val="nil"/>
              <w:right w:val="nil"/>
            </w:tcBorders>
            <w:vAlign w:val="center"/>
          </w:tcPr>
          <w:p w14:paraId="1BE39216" w14:textId="77777777" w:rsidR="002C44BB" w:rsidRDefault="002C44BB" w:rsidP="00B152BF">
            <w:pPr>
              <w:pStyle w:val="af1"/>
              <w:ind w:firstLine="0"/>
              <w:jc w:val="center"/>
              <w:rPr>
                <w:rFonts w:ascii="Microsoft Sans Serif" w:hAnsi="Microsoft Sans Serif" w:cs="Microsoft Sans Serif"/>
                <w:sz w:val="24"/>
                <w:szCs w:val="24"/>
              </w:rPr>
            </w:pPr>
            <w:r>
              <w:rPr>
                <w:rStyle w:val="af0"/>
                <w:sz w:val="24"/>
                <w:szCs w:val="24"/>
              </w:rPr>
              <w:t>И-Ф</w:t>
            </w:r>
          </w:p>
        </w:tc>
        <w:tc>
          <w:tcPr>
            <w:tcW w:w="7805" w:type="dxa"/>
            <w:tcBorders>
              <w:top w:val="single" w:sz="4" w:space="0" w:color="auto"/>
              <w:left w:val="single" w:sz="4" w:space="0" w:color="auto"/>
              <w:bottom w:val="nil"/>
              <w:right w:val="single" w:sz="4" w:space="0" w:color="auto"/>
            </w:tcBorders>
            <w:vAlign w:val="bottom"/>
          </w:tcPr>
          <w:p w14:paraId="04682917" w14:textId="77777777" w:rsidR="002C44BB" w:rsidRDefault="002C44BB" w:rsidP="00B152BF">
            <w:pPr>
              <w:pStyle w:val="af1"/>
              <w:ind w:firstLine="0"/>
              <w:rPr>
                <w:rFonts w:ascii="Microsoft Sans Serif" w:hAnsi="Microsoft Sans Serif" w:cs="Microsoft Sans Serif"/>
                <w:sz w:val="24"/>
                <w:szCs w:val="24"/>
              </w:rPr>
            </w:pPr>
            <w:r>
              <w:rPr>
                <w:rStyle w:val="af0"/>
                <w:sz w:val="24"/>
                <w:szCs w:val="24"/>
              </w:rPr>
              <w:t>Территория фактического использования земель, в соответствии с регламентом зоны инженерной инфраструктуры (И-Ф)</w:t>
            </w:r>
          </w:p>
        </w:tc>
      </w:tr>
      <w:tr w:rsidR="002C44BB" w14:paraId="2D365762" w14:textId="77777777" w:rsidTr="00B152BF">
        <w:tblPrEx>
          <w:tblCellMar>
            <w:top w:w="0" w:type="dxa"/>
            <w:left w:w="0" w:type="dxa"/>
            <w:bottom w:w="0" w:type="dxa"/>
            <w:right w:w="0" w:type="dxa"/>
          </w:tblCellMar>
        </w:tblPrEx>
        <w:trPr>
          <w:trHeight w:hRule="exact" w:val="514"/>
          <w:jc w:val="center"/>
        </w:trPr>
        <w:tc>
          <w:tcPr>
            <w:tcW w:w="2098" w:type="dxa"/>
            <w:tcBorders>
              <w:top w:val="single" w:sz="4" w:space="0" w:color="auto"/>
              <w:left w:val="single" w:sz="4" w:space="0" w:color="auto"/>
              <w:bottom w:val="nil"/>
              <w:right w:val="nil"/>
            </w:tcBorders>
            <w:vAlign w:val="center"/>
          </w:tcPr>
          <w:p w14:paraId="4B1C21F4" w14:textId="77777777" w:rsidR="002C44BB" w:rsidRDefault="002C44BB" w:rsidP="00B152BF">
            <w:pPr>
              <w:pStyle w:val="af1"/>
              <w:ind w:firstLine="0"/>
              <w:jc w:val="center"/>
              <w:rPr>
                <w:rFonts w:ascii="Microsoft Sans Serif" w:hAnsi="Microsoft Sans Serif" w:cs="Microsoft Sans Serif"/>
                <w:sz w:val="24"/>
                <w:szCs w:val="24"/>
              </w:rPr>
            </w:pPr>
            <w:r>
              <w:rPr>
                <w:rStyle w:val="af0"/>
                <w:sz w:val="22"/>
                <w:szCs w:val="22"/>
              </w:rPr>
              <w:t>П1-Ф</w:t>
            </w:r>
          </w:p>
        </w:tc>
        <w:tc>
          <w:tcPr>
            <w:tcW w:w="7805" w:type="dxa"/>
            <w:tcBorders>
              <w:top w:val="single" w:sz="4" w:space="0" w:color="auto"/>
              <w:left w:val="single" w:sz="4" w:space="0" w:color="auto"/>
              <w:bottom w:val="nil"/>
              <w:right w:val="single" w:sz="4" w:space="0" w:color="auto"/>
            </w:tcBorders>
            <w:vAlign w:val="bottom"/>
          </w:tcPr>
          <w:p w14:paraId="114F6084"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Территория фактического использования земель, в соответствии с регламентом производственной зоны (П1-Ф)</w:t>
            </w:r>
          </w:p>
        </w:tc>
      </w:tr>
      <w:tr w:rsidR="002C44BB" w14:paraId="013C09CE" w14:textId="77777777" w:rsidTr="00B152BF">
        <w:tblPrEx>
          <w:tblCellMar>
            <w:top w:w="0" w:type="dxa"/>
            <w:left w:w="0" w:type="dxa"/>
            <w:bottom w:w="0" w:type="dxa"/>
            <w:right w:w="0" w:type="dxa"/>
          </w:tblCellMar>
        </w:tblPrEx>
        <w:trPr>
          <w:trHeight w:hRule="exact" w:val="518"/>
          <w:jc w:val="center"/>
        </w:trPr>
        <w:tc>
          <w:tcPr>
            <w:tcW w:w="2098" w:type="dxa"/>
            <w:tcBorders>
              <w:top w:val="single" w:sz="4" w:space="0" w:color="auto"/>
              <w:left w:val="single" w:sz="4" w:space="0" w:color="auto"/>
              <w:bottom w:val="nil"/>
              <w:right w:val="nil"/>
            </w:tcBorders>
            <w:vAlign w:val="center"/>
          </w:tcPr>
          <w:p w14:paraId="18C3239E" w14:textId="77777777" w:rsidR="002C44BB" w:rsidRDefault="002C44BB" w:rsidP="00B152BF">
            <w:pPr>
              <w:pStyle w:val="af1"/>
              <w:ind w:firstLine="0"/>
              <w:jc w:val="center"/>
              <w:rPr>
                <w:rFonts w:ascii="Microsoft Sans Serif" w:hAnsi="Microsoft Sans Serif" w:cs="Microsoft Sans Serif"/>
                <w:sz w:val="24"/>
                <w:szCs w:val="24"/>
              </w:rPr>
            </w:pPr>
            <w:r>
              <w:rPr>
                <w:rStyle w:val="af0"/>
                <w:sz w:val="22"/>
                <w:szCs w:val="22"/>
              </w:rPr>
              <w:t>СХ2-Ф</w:t>
            </w:r>
          </w:p>
        </w:tc>
        <w:tc>
          <w:tcPr>
            <w:tcW w:w="7805" w:type="dxa"/>
            <w:tcBorders>
              <w:top w:val="single" w:sz="4" w:space="0" w:color="auto"/>
              <w:left w:val="single" w:sz="4" w:space="0" w:color="auto"/>
              <w:bottom w:val="nil"/>
              <w:right w:val="single" w:sz="4" w:space="0" w:color="auto"/>
            </w:tcBorders>
            <w:vAlign w:val="bottom"/>
          </w:tcPr>
          <w:p w14:paraId="113A3626"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Территория фактического использования земель, в соответствии с регламентом зоны, занятой объектами сельскохозяйственного назначения (СХ2-Ф)</w:t>
            </w:r>
          </w:p>
        </w:tc>
      </w:tr>
      <w:tr w:rsidR="002C44BB" w14:paraId="7230D92F" w14:textId="77777777" w:rsidTr="00B152BF">
        <w:tblPrEx>
          <w:tblCellMar>
            <w:top w:w="0" w:type="dxa"/>
            <w:left w:w="0" w:type="dxa"/>
            <w:bottom w:w="0" w:type="dxa"/>
            <w:right w:w="0" w:type="dxa"/>
          </w:tblCellMar>
        </w:tblPrEx>
        <w:trPr>
          <w:trHeight w:hRule="exact" w:val="514"/>
          <w:jc w:val="center"/>
        </w:trPr>
        <w:tc>
          <w:tcPr>
            <w:tcW w:w="2098" w:type="dxa"/>
            <w:tcBorders>
              <w:top w:val="single" w:sz="4" w:space="0" w:color="auto"/>
              <w:left w:val="single" w:sz="4" w:space="0" w:color="auto"/>
              <w:bottom w:val="nil"/>
              <w:right w:val="nil"/>
            </w:tcBorders>
            <w:vAlign w:val="center"/>
          </w:tcPr>
          <w:p w14:paraId="7750C793" w14:textId="77777777" w:rsidR="002C44BB" w:rsidRDefault="002C44BB" w:rsidP="00B152BF">
            <w:pPr>
              <w:pStyle w:val="af1"/>
              <w:ind w:firstLine="0"/>
              <w:jc w:val="center"/>
              <w:rPr>
                <w:rFonts w:ascii="Microsoft Sans Serif" w:hAnsi="Microsoft Sans Serif" w:cs="Microsoft Sans Serif"/>
                <w:sz w:val="24"/>
                <w:szCs w:val="24"/>
              </w:rPr>
            </w:pPr>
            <w:r>
              <w:rPr>
                <w:rStyle w:val="af0"/>
                <w:sz w:val="22"/>
                <w:szCs w:val="22"/>
              </w:rPr>
              <w:t>СХ4-Ф</w:t>
            </w:r>
          </w:p>
        </w:tc>
        <w:tc>
          <w:tcPr>
            <w:tcW w:w="7805" w:type="dxa"/>
            <w:tcBorders>
              <w:top w:val="single" w:sz="4" w:space="0" w:color="auto"/>
              <w:left w:val="single" w:sz="4" w:space="0" w:color="auto"/>
              <w:bottom w:val="nil"/>
              <w:right w:val="single" w:sz="4" w:space="0" w:color="auto"/>
            </w:tcBorders>
            <w:vAlign w:val="bottom"/>
          </w:tcPr>
          <w:p w14:paraId="710544E4"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Территория фактического использования земель, в соответствии с регламентом зоны сельскохозяйственного использования (СХ4-Ф)</w:t>
            </w:r>
          </w:p>
        </w:tc>
      </w:tr>
      <w:tr w:rsidR="002C44BB" w14:paraId="6000B0B3" w14:textId="77777777" w:rsidTr="00B152BF">
        <w:tblPrEx>
          <w:tblCellMar>
            <w:top w:w="0" w:type="dxa"/>
            <w:left w:w="0" w:type="dxa"/>
            <w:bottom w:w="0" w:type="dxa"/>
            <w:right w:w="0" w:type="dxa"/>
          </w:tblCellMar>
        </w:tblPrEx>
        <w:trPr>
          <w:trHeight w:hRule="exact" w:val="518"/>
          <w:jc w:val="center"/>
        </w:trPr>
        <w:tc>
          <w:tcPr>
            <w:tcW w:w="2098" w:type="dxa"/>
            <w:tcBorders>
              <w:top w:val="single" w:sz="4" w:space="0" w:color="auto"/>
              <w:left w:val="single" w:sz="4" w:space="0" w:color="auto"/>
              <w:bottom w:val="nil"/>
              <w:right w:val="nil"/>
            </w:tcBorders>
            <w:vAlign w:val="center"/>
          </w:tcPr>
          <w:p w14:paraId="5708D1BD" w14:textId="77777777" w:rsidR="002C44BB" w:rsidRDefault="002C44BB" w:rsidP="00B152BF">
            <w:pPr>
              <w:pStyle w:val="af1"/>
              <w:ind w:firstLine="0"/>
              <w:jc w:val="center"/>
              <w:rPr>
                <w:rFonts w:ascii="Microsoft Sans Serif" w:hAnsi="Microsoft Sans Serif" w:cs="Microsoft Sans Serif"/>
                <w:sz w:val="24"/>
                <w:szCs w:val="24"/>
              </w:rPr>
            </w:pPr>
            <w:r>
              <w:rPr>
                <w:rStyle w:val="af0"/>
                <w:sz w:val="22"/>
                <w:szCs w:val="22"/>
              </w:rPr>
              <w:t>Р1-Ф</w:t>
            </w:r>
          </w:p>
        </w:tc>
        <w:tc>
          <w:tcPr>
            <w:tcW w:w="7805" w:type="dxa"/>
            <w:tcBorders>
              <w:top w:val="single" w:sz="4" w:space="0" w:color="auto"/>
              <w:left w:val="single" w:sz="4" w:space="0" w:color="auto"/>
              <w:bottom w:val="nil"/>
              <w:right w:val="single" w:sz="4" w:space="0" w:color="auto"/>
            </w:tcBorders>
            <w:vAlign w:val="bottom"/>
          </w:tcPr>
          <w:p w14:paraId="08632EA2"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Территория фактического использования земель, в соответствии с регламентом рекреационной зоны (Р1-Ф)</w:t>
            </w:r>
          </w:p>
        </w:tc>
      </w:tr>
      <w:tr w:rsidR="002C44BB" w14:paraId="15ABDE42" w14:textId="77777777" w:rsidTr="00B152BF">
        <w:tblPrEx>
          <w:tblCellMar>
            <w:top w:w="0" w:type="dxa"/>
            <w:left w:w="0" w:type="dxa"/>
            <w:bottom w:w="0" w:type="dxa"/>
            <w:right w:w="0" w:type="dxa"/>
          </w:tblCellMar>
        </w:tblPrEx>
        <w:trPr>
          <w:trHeight w:hRule="exact" w:val="523"/>
          <w:jc w:val="center"/>
        </w:trPr>
        <w:tc>
          <w:tcPr>
            <w:tcW w:w="2098" w:type="dxa"/>
            <w:tcBorders>
              <w:top w:val="single" w:sz="4" w:space="0" w:color="auto"/>
              <w:left w:val="single" w:sz="4" w:space="0" w:color="auto"/>
              <w:bottom w:val="single" w:sz="4" w:space="0" w:color="auto"/>
              <w:right w:val="nil"/>
            </w:tcBorders>
            <w:vAlign w:val="center"/>
          </w:tcPr>
          <w:p w14:paraId="1587B78B" w14:textId="77777777" w:rsidR="002C44BB" w:rsidRDefault="002C44BB" w:rsidP="00B152BF">
            <w:pPr>
              <w:pStyle w:val="af1"/>
              <w:ind w:firstLine="0"/>
              <w:jc w:val="center"/>
              <w:rPr>
                <w:rFonts w:ascii="Microsoft Sans Serif" w:hAnsi="Microsoft Sans Serif" w:cs="Microsoft Sans Serif"/>
                <w:sz w:val="24"/>
                <w:szCs w:val="24"/>
              </w:rPr>
            </w:pPr>
            <w:r>
              <w:rPr>
                <w:rStyle w:val="af0"/>
                <w:sz w:val="22"/>
                <w:szCs w:val="22"/>
              </w:rPr>
              <w:t>СП3-Ф</w:t>
            </w:r>
          </w:p>
        </w:tc>
        <w:tc>
          <w:tcPr>
            <w:tcW w:w="7805" w:type="dxa"/>
            <w:tcBorders>
              <w:top w:val="single" w:sz="4" w:space="0" w:color="auto"/>
              <w:left w:val="single" w:sz="4" w:space="0" w:color="auto"/>
              <w:bottom w:val="single" w:sz="4" w:space="0" w:color="auto"/>
              <w:right w:val="single" w:sz="4" w:space="0" w:color="auto"/>
            </w:tcBorders>
            <w:vAlign w:val="bottom"/>
          </w:tcPr>
          <w:p w14:paraId="12991449"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Территория фактического использования земель, в соответствии с регламентом зоны специального назначения, связанная с размещением кладбищ (СП3)</w:t>
            </w:r>
          </w:p>
        </w:tc>
      </w:tr>
    </w:tbl>
    <w:p w14:paraId="7D7A441E" w14:textId="77777777" w:rsidR="002C44BB" w:rsidRDefault="002C44BB" w:rsidP="002C44BB">
      <w:pPr>
        <w:spacing w:after="259" w:line="1" w:lineRule="exact"/>
      </w:pPr>
    </w:p>
    <w:p w14:paraId="5694314D" w14:textId="77777777" w:rsidR="002C44BB" w:rsidRDefault="002C44BB" w:rsidP="002C44BB">
      <w:pPr>
        <w:pStyle w:val="ac"/>
        <w:spacing w:after="60"/>
        <w:ind w:firstLine="820"/>
        <w:jc w:val="both"/>
        <w:rPr>
          <w:rFonts w:ascii="Microsoft Sans Serif" w:hAnsi="Microsoft Sans Serif" w:cs="Microsoft Sans Serif"/>
          <w:sz w:val="24"/>
          <w:szCs w:val="24"/>
        </w:rPr>
      </w:pPr>
      <w:r>
        <w:rPr>
          <w:rStyle w:val="11"/>
          <w:color w:val="000000"/>
        </w:rPr>
        <w:t>Указанные земли и территории территориальными зонами не являются, сведения о границах этих земель и территорий не подготавливаются и в Единый государственный реестр недвижимости не вносятся.</w:t>
      </w:r>
    </w:p>
    <w:p w14:paraId="0E34414D" w14:textId="77777777" w:rsidR="002C44BB" w:rsidRDefault="002C44BB" w:rsidP="002C44BB">
      <w:pPr>
        <w:pStyle w:val="ac"/>
        <w:numPr>
          <w:ilvl w:val="0"/>
          <w:numId w:val="18"/>
        </w:numPr>
        <w:tabs>
          <w:tab w:val="left" w:pos="1188"/>
        </w:tabs>
        <w:ind w:firstLine="820"/>
        <w:jc w:val="both"/>
        <w:rPr>
          <w:sz w:val="24"/>
          <w:szCs w:val="24"/>
        </w:rPr>
      </w:pPr>
      <w:r>
        <w:rPr>
          <w:rStyle w:val="11"/>
          <w:color w:val="000000"/>
        </w:rPr>
        <w:t>В соответствии с Градостроительным кодексом Российской Федерации, на карте градостроительного зонирования в обязательном порядке устанавливаются территории, в границах которых предусматривается осуществление деятельности по комплексному развитию территории, в случае планирования осуществления такой деятельности. Границы таких территорий устанавливаются по границам одной или нескольких территориальных зон.</w:t>
      </w:r>
    </w:p>
    <w:p w14:paraId="05B9D0C9" w14:textId="77777777" w:rsidR="002C44BB" w:rsidRDefault="002C44BB" w:rsidP="002C44BB">
      <w:pPr>
        <w:pStyle w:val="ac"/>
        <w:ind w:firstLine="820"/>
        <w:jc w:val="both"/>
        <w:rPr>
          <w:rFonts w:ascii="Microsoft Sans Serif" w:hAnsi="Microsoft Sans Serif" w:cs="Microsoft Sans Serif"/>
          <w:sz w:val="24"/>
          <w:szCs w:val="24"/>
        </w:rPr>
        <w:sectPr w:rsidR="002C44BB" w:rsidSect="002C44BB">
          <w:footerReference w:type="default" r:id="rId12"/>
          <w:footerReference w:type="first" r:id="rId13"/>
          <w:pgSz w:w="11900" w:h="16840"/>
          <w:pgMar w:top="676" w:right="599" w:bottom="1054" w:left="1398" w:header="0" w:footer="3" w:gutter="0"/>
          <w:cols w:space="720"/>
          <w:noEndnote/>
          <w:titlePg/>
          <w:docGrid w:linePitch="360"/>
        </w:sectPr>
      </w:pPr>
      <w:r>
        <w:rPr>
          <w:rStyle w:val="11"/>
          <w:color w:val="000000"/>
        </w:rPr>
        <w:t xml:space="preserve">Территории, в границах которых предусматривается осуществление </w:t>
      </w:r>
      <w:r>
        <w:rPr>
          <w:rStyle w:val="11"/>
          <w:color w:val="000000"/>
        </w:rPr>
        <w:lastRenderedPageBreak/>
        <w:t>деятельности по комплексному развитию территории, в пределах Приаргунского муниципального округа не установлены, в связи с чем в материалах настоящих Правил не отображены.</w:t>
      </w:r>
    </w:p>
    <w:p w14:paraId="448B7022" w14:textId="77777777" w:rsidR="002C44BB" w:rsidRDefault="002C44BB" w:rsidP="002C44BB">
      <w:pPr>
        <w:pStyle w:val="42"/>
        <w:keepNext/>
        <w:keepLines/>
        <w:ind w:left="0" w:firstLine="0"/>
        <w:jc w:val="center"/>
        <w:rPr>
          <w:rFonts w:ascii="Microsoft Sans Serif" w:hAnsi="Microsoft Sans Serif" w:cs="Microsoft Sans Serif"/>
          <w:b w:val="0"/>
          <w:bCs w:val="0"/>
          <w:sz w:val="24"/>
          <w:szCs w:val="24"/>
        </w:rPr>
      </w:pPr>
      <w:bookmarkStart w:id="7" w:name="bookmark11"/>
      <w:bookmarkStart w:id="8" w:name="bookmark10"/>
      <w:r>
        <w:rPr>
          <w:rStyle w:val="41"/>
          <w:b/>
          <w:bCs/>
          <w:color w:val="000000"/>
        </w:rPr>
        <w:lastRenderedPageBreak/>
        <w:t>Статья 16. Карта границ зон с особыми условиями использования</w:t>
      </w:r>
      <w:r>
        <w:rPr>
          <w:rStyle w:val="41"/>
          <w:b/>
          <w:bCs/>
          <w:color w:val="000000"/>
        </w:rPr>
        <w:br/>
        <w:t>территории</w:t>
      </w:r>
      <w:bookmarkEnd w:id="7"/>
      <w:bookmarkEnd w:id="8"/>
    </w:p>
    <w:p w14:paraId="34599C46" w14:textId="77777777" w:rsidR="002C44BB" w:rsidRDefault="002C44BB" w:rsidP="002C44BB">
      <w:pPr>
        <w:pStyle w:val="ac"/>
        <w:numPr>
          <w:ilvl w:val="0"/>
          <w:numId w:val="19"/>
        </w:numPr>
        <w:tabs>
          <w:tab w:val="left" w:pos="1070"/>
        </w:tabs>
        <w:ind w:firstLine="740"/>
        <w:jc w:val="both"/>
        <w:rPr>
          <w:sz w:val="24"/>
          <w:szCs w:val="24"/>
        </w:rPr>
      </w:pPr>
      <w:r>
        <w:rPr>
          <w:rStyle w:val="11"/>
          <w:color w:val="000000"/>
        </w:rPr>
        <w:t>«Карта границ зон с особыми условиями использования территории» является неотъемлемой частью настоящих Правил.</w:t>
      </w:r>
    </w:p>
    <w:p w14:paraId="6CCCEDB0" w14:textId="77777777" w:rsidR="002C44BB" w:rsidRDefault="002C44BB" w:rsidP="002C44BB">
      <w:pPr>
        <w:pStyle w:val="ac"/>
        <w:ind w:firstLine="740"/>
        <w:jc w:val="both"/>
        <w:rPr>
          <w:rFonts w:ascii="Microsoft Sans Serif" w:hAnsi="Microsoft Sans Serif" w:cs="Microsoft Sans Serif"/>
          <w:sz w:val="24"/>
          <w:szCs w:val="24"/>
        </w:rPr>
      </w:pPr>
      <w:r>
        <w:rPr>
          <w:rStyle w:val="11"/>
          <w:color w:val="000000"/>
        </w:rPr>
        <w:t>На этой карте отображены границы зон с особыми условиями использования территории, которые накладывают дополнительные ограничения использования земельных участков и объектов капитального строительства в соответствии с законодательством Российской Федерации.</w:t>
      </w:r>
    </w:p>
    <w:p w14:paraId="0CC764FD" w14:textId="77777777" w:rsidR="002C44BB" w:rsidRDefault="002C44BB" w:rsidP="002C44BB">
      <w:pPr>
        <w:pStyle w:val="ac"/>
        <w:numPr>
          <w:ilvl w:val="0"/>
          <w:numId w:val="19"/>
        </w:numPr>
        <w:tabs>
          <w:tab w:val="left" w:pos="1070"/>
        </w:tabs>
        <w:ind w:firstLine="740"/>
        <w:jc w:val="both"/>
        <w:rPr>
          <w:sz w:val="24"/>
          <w:szCs w:val="24"/>
        </w:rPr>
      </w:pPr>
      <w:r>
        <w:rPr>
          <w:rStyle w:val="11"/>
          <w:color w:val="000000"/>
        </w:rPr>
        <w:t>В рамках настоящих Правил зоны с особыми условиями использования территории подразделяются на три вида: установленные, планируемые к установлению, ориентировочные.</w:t>
      </w:r>
    </w:p>
    <w:p w14:paraId="5879EEB0" w14:textId="77777777" w:rsidR="002C44BB" w:rsidRDefault="002C44BB" w:rsidP="002C44BB">
      <w:pPr>
        <w:pStyle w:val="ac"/>
        <w:ind w:firstLine="740"/>
        <w:jc w:val="both"/>
        <w:rPr>
          <w:rFonts w:ascii="Microsoft Sans Serif" w:hAnsi="Microsoft Sans Serif" w:cs="Microsoft Sans Serif"/>
          <w:sz w:val="24"/>
          <w:szCs w:val="24"/>
        </w:rPr>
      </w:pPr>
      <w:r>
        <w:rPr>
          <w:rStyle w:val="11"/>
          <w:color w:val="000000"/>
        </w:rPr>
        <w:t>На карте градостроительного зонирования отображаются только границы установленных и планируемых к установлению зон с особыми условиями использования территории.</w:t>
      </w:r>
    </w:p>
    <w:p w14:paraId="58C6B94B" w14:textId="77777777" w:rsidR="002C44BB" w:rsidRDefault="002C44BB" w:rsidP="002C44BB">
      <w:pPr>
        <w:pStyle w:val="ac"/>
        <w:ind w:firstLine="740"/>
        <w:jc w:val="both"/>
        <w:rPr>
          <w:rFonts w:ascii="Microsoft Sans Serif" w:hAnsi="Microsoft Sans Serif" w:cs="Microsoft Sans Serif"/>
          <w:sz w:val="24"/>
          <w:szCs w:val="24"/>
        </w:rPr>
      </w:pPr>
      <w:r>
        <w:rPr>
          <w:rStyle w:val="11"/>
          <w:color w:val="000000"/>
        </w:rPr>
        <w:t>Границы ориентировочных зон с особыми условиями использования территории на карте градостроительного зонирования не отображаются, поскольку они не имеют юридической силы в части ограничения использования земельных участков и объектов капитального строительства. Ориентировочные границы этих зон могут отображаться на картах генерального плана поселения, входящих в состав материалов по обоснованию генерального плана.</w:t>
      </w:r>
    </w:p>
    <w:p w14:paraId="5ABF468A" w14:textId="77777777" w:rsidR="002C44BB" w:rsidRDefault="002C44BB" w:rsidP="002C44BB">
      <w:pPr>
        <w:pStyle w:val="ac"/>
        <w:ind w:firstLine="740"/>
        <w:jc w:val="both"/>
        <w:rPr>
          <w:rFonts w:ascii="Microsoft Sans Serif" w:hAnsi="Microsoft Sans Serif" w:cs="Microsoft Sans Serif"/>
          <w:sz w:val="24"/>
          <w:szCs w:val="24"/>
        </w:rPr>
      </w:pPr>
      <w:r>
        <w:rPr>
          <w:rStyle w:val="11"/>
          <w:color w:val="000000"/>
        </w:rPr>
        <w:t>Отображение на карте градостроительного зонирования планируемых к установлению зон с особыми условиями использования территории носит информационно-справочный характер. Правообладатели земельных участков, которые полностью или частично расположены в границах планируемых к установлению зон с особыми условиями территории имеют право в судебном порядке оспорить действие ограничений, установленных для таких зон.</w:t>
      </w:r>
    </w:p>
    <w:p w14:paraId="7702033B" w14:textId="77777777" w:rsidR="002C44BB" w:rsidRDefault="002C44BB" w:rsidP="002C44BB">
      <w:pPr>
        <w:pStyle w:val="ac"/>
        <w:numPr>
          <w:ilvl w:val="0"/>
          <w:numId w:val="19"/>
        </w:numPr>
        <w:tabs>
          <w:tab w:val="left" w:pos="1070"/>
        </w:tabs>
        <w:ind w:firstLine="740"/>
        <w:jc w:val="both"/>
        <w:rPr>
          <w:sz w:val="24"/>
          <w:szCs w:val="24"/>
        </w:rPr>
      </w:pPr>
      <w:r>
        <w:rPr>
          <w:rStyle w:val="11"/>
          <w:color w:val="000000"/>
        </w:rPr>
        <w:t>Земельные участки и объекты капитального строительства, которые полностью или частично расположены в границах установленных или планируемых к установлению зон с особыми условиями использования территории, чьи характеристики не соответствуют ограничениям использования земельных участков и объектов капитального строительства, действующим в границах указанных зон, являются несоответствующими настоящим Правилам.</w:t>
      </w:r>
    </w:p>
    <w:p w14:paraId="2342EC3E" w14:textId="77777777" w:rsidR="002C44BB" w:rsidRDefault="002C44BB" w:rsidP="002C44BB">
      <w:pPr>
        <w:pStyle w:val="ac"/>
        <w:numPr>
          <w:ilvl w:val="0"/>
          <w:numId w:val="19"/>
        </w:numPr>
        <w:tabs>
          <w:tab w:val="left" w:pos="1070"/>
        </w:tabs>
        <w:spacing w:after="320"/>
        <w:ind w:firstLine="740"/>
        <w:jc w:val="both"/>
        <w:rPr>
          <w:sz w:val="24"/>
          <w:szCs w:val="24"/>
        </w:rPr>
      </w:pPr>
      <w:bookmarkStart w:id="9" w:name="bookmark13"/>
      <w:r>
        <w:rPr>
          <w:rStyle w:val="11"/>
          <w:color w:val="000000"/>
        </w:rPr>
        <w:t>Помимо границ зон с особыми условиями использования территории на указанной карте могут отображаться границы особо охраняемых природных территорий, территорий объектов культурного наследия, выявленных объектов культурного наследия, объектов, обладающих признаками объектов культурного наследия; границы территорий исторических поселений.</w:t>
      </w:r>
      <w:bookmarkEnd w:id="9"/>
    </w:p>
    <w:p w14:paraId="596DB919" w14:textId="77777777" w:rsidR="002C44BB" w:rsidRDefault="002C44BB" w:rsidP="002C44BB">
      <w:pPr>
        <w:pStyle w:val="42"/>
        <w:keepNext/>
        <w:keepLines/>
        <w:ind w:left="0" w:firstLine="0"/>
        <w:jc w:val="center"/>
        <w:rPr>
          <w:rFonts w:ascii="Microsoft Sans Serif" w:hAnsi="Microsoft Sans Serif" w:cs="Microsoft Sans Serif"/>
          <w:b w:val="0"/>
          <w:bCs w:val="0"/>
          <w:sz w:val="24"/>
          <w:szCs w:val="24"/>
        </w:rPr>
      </w:pPr>
      <w:bookmarkStart w:id="10" w:name="bookmark14"/>
      <w:r>
        <w:rPr>
          <w:rStyle w:val="41"/>
          <w:b/>
          <w:bCs/>
          <w:color w:val="000000"/>
        </w:rPr>
        <w:t>Статья 17. Сведения о границах территориальных зон</w:t>
      </w:r>
      <w:bookmarkEnd w:id="10"/>
    </w:p>
    <w:p w14:paraId="6162E539" w14:textId="77777777" w:rsidR="002C44BB" w:rsidRDefault="002C44BB" w:rsidP="002C44BB">
      <w:pPr>
        <w:pStyle w:val="ac"/>
        <w:numPr>
          <w:ilvl w:val="0"/>
          <w:numId w:val="20"/>
        </w:numPr>
        <w:tabs>
          <w:tab w:val="left" w:pos="1070"/>
        </w:tabs>
        <w:spacing w:after="320"/>
        <w:ind w:firstLine="740"/>
        <w:jc w:val="both"/>
        <w:rPr>
          <w:sz w:val="24"/>
          <w:szCs w:val="24"/>
        </w:rPr>
      </w:pPr>
      <w:r>
        <w:rPr>
          <w:rStyle w:val="11"/>
          <w:color w:val="000000"/>
        </w:rPr>
        <w:t>Обязательным приложением к настоящим Правилам являются сведения о границах установленных территориальных зон, которые содержат графическое описание местоположения границ территориальных зон, перечень координат характерных точек этих границ в системе координат, используемой для ведения Единого государственного реестра недвижимости.</w:t>
      </w:r>
    </w:p>
    <w:p w14:paraId="2A00A030" w14:textId="77777777" w:rsidR="002C44BB" w:rsidRDefault="002C44BB" w:rsidP="002C44BB">
      <w:pPr>
        <w:pStyle w:val="ac"/>
        <w:spacing w:after="240"/>
        <w:ind w:firstLine="740"/>
        <w:jc w:val="both"/>
        <w:rPr>
          <w:rFonts w:ascii="Microsoft Sans Serif" w:hAnsi="Microsoft Sans Serif" w:cs="Microsoft Sans Serif"/>
          <w:sz w:val="24"/>
          <w:szCs w:val="24"/>
        </w:rPr>
      </w:pPr>
      <w:bookmarkStart w:id="11" w:name="bookmark16"/>
      <w:bookmarkStart w:id="12" w:name="bookmark17"/>
      <w:bookmarkStart w:id="13" w:name="bookmark18"/>
      <w:r>
        <w:rPr>
          <w:rStyle w:val="11"/>
          <w:color w:val="000000"/>
        </w:rPr>
        <w:lastRenderedPageBreak/>
        <w:t>В соответствии с Градостроительным кодексом Российской Федерации органы местного самоуправления поселения также вправе подготовить текстовое описание местоположения границ территориальных зон. В рамках разработки проекта настоящих Правил текстовое описание местоположения границ территориальных зон не подготавливалось и в сведения о границах территориальных зон не включалось.</w:t>
      </w:r>
      <w:bookmarkEnd w:id="11"/>
      <w:bookmarkEnd w:id="12"/>
      <w:bookmarkEnd w:id="13"/>
    </w:p>
    <w:p w14:paraId="750E1B2A" w14:textId="77777777" w:rsidR="002C44BB" w:rsidRDefault="002C44BB" w:rsidP="002C44BB">
      <w:pPr>
        <w:pStyle w:val="ac"/>
        <w:ind w:firstLine="0"/>
        <w:jc w:val="center"/>
        <w:rPr>
          <w:rFonts w:ascii="Microsoft Sans Serif" w:hAnsi="Microsoft Sans Serif" w:cs="Microsoft Sans Serif"/>
          <w:sz w:val="24"/>
          <w:szCs w:val="24"/>
        </w:rPr>
      </w:pPr>
      <w:r>
        <w:rPr>
          <w:rStyle w:val="11"/>
          <w:b/>
          <w:bCs/>
          <w:color w:val="000000"/>
        </w:rPr>
        <w:t xml:space="preserve">РАЗДЕЛ </w:t>
      </w:r>
      <w:r>
        <w:rPr>
          <w:rStyle w:val="11"/>
          <w:b/>
          <w:bCs/>
          <w:color w:val="000000"/>
          <w:lang w:val="en-US"/>
        </w:rPr>
        <w:t>III</w:t>
      </w:r>
      <w:r w:rsidRPr="008E4D0A">
        <w:rPr>
          <w:rStyle w:val="11"/>
          <w:b/>
          <w:bCs/>
          <w:color w:val="000000"/>
        </w:rPr>
        <w:t xml:space="preserve">. </w:t>
      </w:r>
      <w:r>
        <w:rPr>
          <w:rStyle w:val="11"/>
          <w:b/>
          <w:bCs/>
          <w:color w:val="000000"/>
        </w:rPr>
        <w:t>ГРАДОСТРОИТЕЛЬНЫЕ РЕГЛАМЕНТЫ</w:t>
      </w:r>
    </w:p>
    <w:p w14:paraId="39351045" w14:textId="77777777" w:rsidR="002C44BB" w:rsidRDefault="002C44BB" w:rsidP="002C44BB">
      <w:pPr>
        <w:pStyle w:val="ac"/>
        <w:spacing w:after="240"/>
        <w:ind w:firstLine="0"/>
        <w:jc w:val="center"/>
        <w:rPr>
          <w:rFonts w:ascii="Microsoft Sans Serif" w:hAnsi="Microsoft Sans Serif" w:cs="Microsoft Sans Serif"/>
          <w:sz w:val="24"/>
          <w:szCs w:val="24"/>
        </w:rPr>
      </w:pPr>
      <w:r>
        <w:rPr>
          <w:rStyle w:val="11"/>
          <w:b/>
          <w:bCs/>
          <w:color w:val="000000"/>
        </w:rPr>
        <w:t>ГЛАВА 8. Градостроительные регламенты</w:t>
      </w:r>
    </w:p>
    <w:p w14:paraId="43BE0434" w14:textId="77777777" w:rsidR="002C44BB" w:rsidRDefault="002C44BB" w:rsidP="002C44BB">
      <w:pPr>
        <w:pStyle w:val="ac"/>
        <w:spacing w:after="320"/>
        <w:ind w:firstLine="0"/>
        <w:jc w:val="center"/>
        <w:rPr>
          <w:rFonts w:ascii="Microsoft Sans Serif" w:hAnsi="Microsoft Sans Serif" w:cs="Microsoft Sans Serif"/>
          <w:sz w:val="24"/>
          <w:szCs w:val="24"/>
        </w:rPr>
      </w:pPr>
      <w:r>
        <w:rPr>
          <w:rStyle w:val="11"/>
          <w:b/>
          <w:bCs/>
          <w:color w:val="000000"/>
        </w:rPr>
        <w:t>Статья 18. Состав градостроительного регламента</w:t>
      </w:r>
    </w:p>
    <w:p w14:paraId="6BB41043" w14:textId="77777777" w:rsidR="002C44BB" w:rsidRDefault="002C44BB" w:rsidP="002C44BB">
      <w:pPr>
        <w:pStyle w:val="ac"/>
        <w:numPr>
          <w:ilvl w:val="0"/>
          <w:numId w:val="20"/>
        </w:numPr>
        <w:tabs>
          <w:tab w:val="left" w:pos="1038"/>
        </w:tabs>
        <w:ind w:firstLine="740"/>
        <w:jc w:val="both"/>
        <w:rPr>
          <w:sz w:val="24"/>
          <w:szCs w:val="24"/>
        </w:rPr>
      </w:pPr>
      <w:r>
        <w:rPr>
          <w:rStyle w:val="11"/>
          <w:color w:val="000000"/>
        </w:rPr>
        <w:t>В градостроительном регламенте в отношении земельных участков и объектов капитального строительства, расположенных в пределах соответствующей территориальной зоны, указываются:</w:t>
      </w:r>
    </w:p>
    <w:p w14:paraId="75E0BE37" w14:textId="77777777" w:rsidR="002C44BB" w:rsidRDefault="002C44BB" w:rsidP="002C44BB">
      <w:pPr>
        <w:pStyle w:val="ac"/>
        <w:numPr>
          <w:ilvl w:val="0"/>
          <w:numId w:val="20"/>
        </w:numPr>
        <w:tabs>
          <w:tab w:val="left" w:pos="1076"/>
        </w:tabs>
        <w:ind w:firstLine="740"/>
        <w:jc w:val="both"/>
        <w:rPr>
          <w:sz w:val="24"/>
          <w:szCs w:val="24"/>
        </w:rPr>
      </w:pPr>
      <w:r>
        <w:rPr>
          <w:rStyle w:val="11"/>
          <w:color w:val="000000"/>
        </w:rPr>
        <w:t>виды разрешенного использования земельных участков и объектов капитального строительства;</w:t>
      </w:r>
    </w:p>
    <w:p w14:paraId="49EE4921" w14:textId="77777777" w:rsidR="002C44BB" w:rsidRDefault="002C44BB" w:rsidP="002C44BB">
      <w:pPr>
        <w:pStyle w:val="ac"/>
        <w:numPr>
          <w:ilvl w:val="0"/>
          <w:numId w:val="20"/>
        </w:numPr>
        <w:tabs>
          <w:tab w:val="left" w:pos="1081"/>
        </w:tabs>
        <w:ind w:firstLine="740"/>
        <w:jc w:val="both"/>
        <w:rPr>
          <w:sz w:val="24"/>
          <w:szCs w:val="24"/>
        </w:rPr>
      </w:pPr>
      <w:r>
        <w:rPr>
          <w:rStyle w:val="11"/>
          <w:color w:val="000000"/>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p w14:paraId="55784849" w14:textId="77777777" w:rsidR="002C44BB" w:rsidRDefault="002C44BB" w:rsidP="002C44BB">
      <w:pPr>
        <w:pStyle w:val="ac"/>
        <w:numPr>
          <w:ilvl w:val="0"/>
          <w:numId w:val="20"/>
        </w:numPr>
        <w:tabs>
          <w:tab w:val="left" w:pos="1071"/>
        </w:tabs>
        <w:ind w:firstLine="740"/>
        <w:jc w:val="both"/>
        <w:rPr>
          <w:sz w:val="24"/>
          <w:szCs w:val="24"/>
        </w:rPr>
      </w:pPr>
      <w:r>
        <w:rPr>
          <w:rStyle w:val="11"/>
          <w:color w:val="000000"/>
        </w:rPr>
        <w:t>ограничения использования земельных участков и объектов капитального строительства, устанавливаемые в соответствии с законодательством Российской Федерации.</w:t>
      </w:r>
    </w:p>
    <w:p w14:paraId="0279F56F" w14:textId="77777777" w:rsidR="002C44BB" w:rsidRDefault="002C44BB" w:rsidP="002C44BB">
      <w:pPr>
        <w:pStyle w:val="ac"/>
        <w:numPr>
          <w:ilvl w:val="0"/>
          <w:numId w:val="21"/>
        </w:numPr>
        <w:tabs>
          <w:tab w:val="left" w:pos="1042"/>
        </w:tabs>
        <w:ind w:firstLine="740"/>
        <w:jc w:val="both"/>
        <w:rPr>
          <w:sz w:val="24"/>
          <w:szCs w:val="24"/>
        </w:rPr>
      </w:pPr>
      <w:r>
        <w:rPr>
          <w:rStyle w:val="11"/>
          <w:color w:val="000000"/>
        </w:rPr>
        <w:t>Виды разрешенного использования земельных участков определяются в соответствии с Приказом Росреестра от 10.11.2020 №П/0412 «Об утверждении классификатора видов разрешенного использования земельных участков» (далее - Классификатор). Указанный классификатор содержит наименования видов разрешенного использования, их коды (числовые обозначения) и описание вида разрешенного использования земельного участка. Текстовое наименование вида разрешенного использования земельного участка и его код (числовое обозначение) являются равнозначными.</w:t>
      </w:r>
    </w:p>
    <w:p w14:paraId="1BC95FCB" w14:textId="77777777" w:rsidR="002C44BB" w:rsidRDefault="002C44BB" w:rsidP="002C44BB">
      <w:pPr>
        <w:pStyle w:val="ac"/>
        <w:numPr>
          <w:ilvl w:val="0"/>
          <w:numId w:val="21"/>
        </w:numPr>
        <w:tabs>
          <w:tab w:val="left" w:pos="1047"/>
        </w:tabs>
        <w:ind w:firstLine="740"/>
        <w:jc w:val="both"/>
        <w:rPr>
          <w:sz w:val="24"/>
          <w:szCs w:val="24"/>
        </w:rPr>
      </w:pPr>
      <w:r>
        <w:rPr>
          <w:rStyle w:val="11"/>
          <w:color w:val="000000"/>
        </w:rPr>
        <w:t>Размещение линейных объектов (кроме железных дорог общего пользования и автомобильных дорог общего пользования федерального и регионального значения), размещение защитных сооружений (насаждений), объектов мелиорации, антенно-мачтовых сооружений, информационных и геодезических знаков, объектов благоустройства допускается без указания в перечне допустимых видов разрешенного использования в любой территориальной зоне, если федеральным законом не установлено иное.</w:t>
      </w:r>
    </w:p>
    <w:p w14:paraId="176CB8A1" w14:textId="77777777" w:rsidR="002C44BB" w:rsidRDefault="002C44BB" w:rsidP="002C44BB">
      <w:pPr>
        <w:pStyle w:val="ac"/>
        <w:numPr>
          <w:ilvl w:val="0"/>
          <w:numId w:val="21"/>
        </w:numPr>
        <w:tabs>
          <w:tab w:val="left" w:pos="1047"/>
        </w:tabs>
        <w:ind w:firstLine="740"/>
        <w:jc w:val="both"/>
        <w:rPr>
          <w:sz w:val="24"/>
          <w:szCs w:val="24"/>
        </w:rPr>
      </w:pPr>
      <w:r>
        <w:rPr>
          <w:rStyle w:val="11"/>
          <w:color w:val="000000"/>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включают в себя:</w:t>
      </w:r>
    </w:p>
    <w:p w14:paraId="40F3C6B7" w14:textId="77777777" w:rsidR="002C44BB" w:rsidRDefault="002C44BB" w:rsidP="002C44BB">
      <w:pPr>
        <w:pStyle w:val="ac"/>
        <w:numPr>
          <w:ilvl w:val="0"/>
          <w:numId w:val="22"/>
        </w:numPr>
        <w:tabs>
          <w:tab w:val="left" w:pos="1081"/>
        </w:tabs>
        <w:ind w:firstLine="740"/>
        <w:jc w:val="both"/>
        <w:rPr>
          <w:sz w:val="24"/>
          <w:szCs w:val="24"/>
        </w:rPr>
      </w:pPr>
      <w:r>
        <w:rPr>
          <w:rStyle w:val="11"/>
          <w:color w:val="000000"/>
        </w:rPr>
        <w:t>предельные (минимальные и (или) максимальные) размеры земельных участков, в том числе их площадь;</w:t>
      </w:r>
    </w:p>
    <w:p w14:paraId="631B263B" w14:textId="77777777" w:rsidR="002C44BB" w:rsidRDefault="002C44BB" w:rsidP="002C44BB">
      <w:pPr>
        <w:pStyle w:val="ac"/>
        <w:numPr>
          <w:ilvl w:val="0"/>
          <w:numId w:val="22"/>
        </w:numPr>
        <w:tabs>
          <w:tab w:val="left" w:pos="1071"/>
        </w:tabs>
        <w:spacing w:after="280"/>
        <w:ind w:firstLine="740"/>
        <w:jc w:val="both"/>
        <w:rPr>
          <w:sz w:val="24"/>
          <w:szCs w:val="24"/>
        </w:rPr>
      </w:pPr>
      <w:r>
        <w:rPr>
          <w:rStyle w:val="11"/>
          <w:color w:val="000000"/>
        </w:rPr>
        <w:t>предельное количество этажей и предельная высота зданий, строений, сооружений;</w:t>
      </w:r>
    </w:p>
    <w:p w14:paraId="239697C7" w14:textId="77777777" w:rsidR="002C44BB" w:rsidRDefault="002C44BB" w:rsidP="002C44BB">
      <w:pPr>
        <w:pStyle w:val="ac"/>
        <w:numPr>
          <w:ilvl w:val="0"/>
          <w:numId w:val="22"/>
        </w:numPr>
        <w:tabs>
          <w:tab w:val="left" w:pos="1085"/>
        </w:tabs>
        <w:ind w:firstLine="740"/>
        <w:jc w:val="both"/>
        <w:rPr>
          <w:sz w:val="24"/>
          <w:szCs w:val="24"/>
        </w:rPr>
      </w:pPr>
      <w:r>
        <w:rPr>
          <w:rStyle w:val="11"/>
          <w:color w:val="000000"/>
        </w:rPr>
        <w:t xml:space="preserve">максимальный процент застройки в границах земельного участка, </w:t>
      </w:r>
      <w:r>
        <w:rPr>
          <w:rStyle w:val="11"/>
          <w:color w:val="000000"/>
        </w:rPr>
        <w:lastRenderedPageBreak/>
        <w:t>определяемый как отношение суммарной площади земельного участка, которая может быть застроена, ко всей площади земельного участка;</w:t>
      </w:r>
    </w:p>
    <w:p w14:paraId="634967CF" w14:textId="77777777" w:rsidR="002C44BB" w:rsidRDefault="002C44BB" w:rsidP="002C44BB">
      <w:pPr>
        <w:pStyle w:val="ac"/>
        <w:numPr>
          <w:ilvl w:val="0"/>
          <w:numId w:val="22"/>
        </w:numPr>
        <w:tabs>
          <w:tab w:val="left" w:pos="1085"/>
        </w:tabs>
        <w:ind w:firstLine="740"/>
        <w:jc w:val="both"/>
        <w:rPr>
          <w:sz w:val="24"/>
          <w:szCs w:val="24"/>
        </w:rPr>
      </w:pPr>
      <w:r>
        <w:rPr>
          <w:rStyle w:val="11"/>
          <w:color w:val="000000"/>
        </w:rPr>
        <w:t>минимальные отступы от границ земельных участков в целях определения мест допустимого размещения зданий, строений, сооружений, ближе которых запрещено строительство зданий, строений, сооружений.</w:t>
      </w:r>
    </w:p>
    <w:p w14:paraId="12206B16" w14:textId="77777777" w:rsidR="002C44BB" w:rsidRDefault="002C44BB" w:rsidP="002C44BB">
      <w:pPr>
        <w:pStyle w:val="ac"/>
        <w:numPr>
          <w:ilvl w:val="0"/>
          <w:numId w:val="22"/>
        </w:numPr>
        <w:tabs>
          <w:tab w:val="left" w:pos="1085"/>
        </w:tabs>
        <w:ind w:firstLine="740"/>
        <w:jc w:val="both"/>
        <w:rPr>
          <w:sz w:val="24"/>
          <w:szCs w:val="24"/>
        </w:rPr>
      </w:pPr>
      <w:r>
        <w:rPr>
          <w:rStyle w:val="11"/>
          <w:color w:val="000000"/>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применяются в случаях, если сводами правил, техническими регламентами, нормативами градостроительного проектирования, санитарными правилами не предусмотрены более строгие требования к предельным параметрам.</w:t>
      </w:r>
    </w:p>
    <w:p w14:paraId="00B8DA47" w14:textId="77777777" w:rsidR="002C44BB" w:rsidRDefault="002C44BB" w:rsidP="002C44BB">
      <w:pPr>
        <w:pStyle w:val="ac"/>
        <w:numPr>
          <w:ilvl w:val="0"/>
          <w:numId w:val="22"/>
        </w:numPr>
        <w:tabs>
          <w:tab w:val="left" w:pos="1085"/>
        </w:tabs>
        <w:ind w:firstLine="740"/>
        <w:jc w:val="both"/>
        <w:rPr>
          <w:sz w:val="24"/>
          <w:szCs w:val="24"/>
        </w:rPr>
      </w:pPr>
      <w:r>
        <w:rPr>
          <w:rStyle w:val="11"/>
          <w:color w:val="000000"/>
        </w:rPr>
        <w:t>Ограничения на минимальный размер (площадь) земельного участка не распространяются на смежные земельные участки с одинаковым видом разрешенного использования, принадлежащие одному правообладателю.</w:t>
      </w:r>
    </w:p>
    <w:p w14:paraId="4E9A7A82" w14:textId="77777777" w:rsidR="002C44BB" w:rsidRDefault="002C44BB" w:rsidP="002C44BB">
      <w:pPr>
        <w:pStyle w:val="ac"/>
        <w:numPr>
          <w:ilvl w:val="0"/>
          <w:numId w:val="22"/>
        </w:numPr>
        <w:tabs>
          <w:tab w:val="left" w:pos="1085"/>
        </w:tabs>
        <w:ind w:firstLine="740"/>
        <w:jc w:val="both"/>
        <w:rPr>
          <w:sz w:val="24"/>
          <w:szCs w:val="24"/>
        </w:rPr>
      </w:pPr>
      <w:r>
        <w:rPr>
          <w:rStyle w:val="11"/>
          <w:color w:val="000000"/>
        </w:rPr>
        <w:t>Предельное количество этажей здания включает все надземные этажи, включая мансардный, а также цокольный, если верх перекрытия цокольного этажа возвышается над уровнем планировочной отметки земли не менее чем на 2 м.</w:t>
      </w:r>
    </w:p>
    <w:p w14:paraId="175AA738" w14:textId="77777777" w:rsidR="002C44BB" w:rsidRDefault="002C44BB" w:rsidP="002C44BB">
      <w:pPr>
        <w:pStyle w:val="ac"/>
        <w:numPr>
          <w:ilvl w:val="0"/>
          <w:numId w:val="22"/>
        </w:numPr>
        <w:tabs>
          <w:tab w:val="left" w:pos="1085"/>
        </w:tabs>
        <w:ind w:firstLine="740"/>
        <w:jc w:val="both"/>
        <w:rPr>
          <w:sz w:val="24"/>
          <w:szCs w:val="24"/>
        </w:rPr>
      </w:pPr>
      <w:r>
        <w:rPr>
          <w:rStyle w:val="11"/>
          <w:color w:val="000000"/>
        </w:rPr>
        <w:t>Для вида разрешенного использования с кодом 6.8 Классификатора предельная высота сооружений (антенно-мачтовых) не подлежит установлению.</w:t>
      </w:r>
    </w:p>
    <w:p w14:paraId="0BCDD40E" w14:textId="77777777" w:rsidR="002C44BB" w:rsidRDefault="002C44BB" w:rsidP="002C44BB">
      <w:pPr>
        <w:pStyle w:val="ac"/>
        <w:numPr>
          <w:ilvl w:val="0"/>
          <w:numId w:val="22"/>
        </w:numPr>
        <w:tabs>
          <w:tab w:val="left" w:pos="1085"/>
        </w:tabs>
        <w:ind w:firstLine="740"/>
        <w:jc w:val="both"/>
        <w:rPr>
          <w:sz w:val="24"/>
          <w:szCs w:val="24"/>
        </w:rPr>
      </w:pPr>
      <w:r>
        <w:rPr>
          <w:rStyle w:val="11"/>
          <w:color w:val="000000"/>
        </w:rPr>
        <w:t>Максимальный процент застройки земельного участка учитывает площадь всех зданий и сооружений, расположенных на земельном участке, за исключением плоскостных сооружений, и объектов капитального строительства или их частей, находящихся под поверхностью земельного участка (подземная часть объекта).</w:t>
      </w:r>
    </w:p>
    <w:p w14:paraId="724CE637" w14:textId="77777777" w:rsidR="002C44BB" w:rsidRDefault="002C44BB" w:rsidP="002C44BB">
      <w:pPr>
        <w:pStyle w:val="ac"/>
        <w:numPr>
          <w:ilvl w:val="0"/>
          <w:numId w:val="22"/>
        </w:numPr>
        <w:tabs>
          <w:tab w:val="left" w:pos="1186"/>
        </w:tabs>
        <w:spacing w:after="260"/>
        <w:ind w:firstLine="740"/>
        <w:jc w:val="both"/>
        <w:rPr>
          <w:sz w:val="24"/>
          <w:szCs w:val="24"/>
        </w:rPr>
      </w:pPr>
      <w:bookmarkStart w:id="14" w:name="bookmark19"/>
      <w:r>
        <w:rPr>
          <w:rStyle w:val="11"/>
          <w:color w:val="000000"/>
        </w:rPr>
        <w:t>В пределах территориальных зон могут устанавливаться подзоны с одинаковыми видами разрешенного использования земельных участков и объектов капитального строительства, но с различными предельными (минимальными и (или) максимальными) размерами земельных участков и предельными параметрами разрешенного строительства, реконструкции объектов капитального строительства и сочетаниями таких размеров и параметров.</w:t>
      </w:r>
      <w:bookmarkEnd w:id="14"/>
    </w:p>
    <w:p w14:paraId="0B28B09D" w14:textId="77777777" w:rsidR="002C44BB" w:rsidRDefault="002C44BB" w:rsidP="002C44BB">
      <w:pPr>
        <w:pStyle w:val="42"/>
        <w:keepNext/>
        <w:keepLines/>
        <w:ind w:left="1060" w:firstLine="0"/>
        <w:jc w:val="both"/>
        <w:rPr>
          <w:rFonts w:ascii="Microsoft Sans Serif" w:hAnsi="Microsoft Sans Serif" w:cs="Microsoft Sans Serif"/>
          <w:b w:val="0"/>
          <w:bCs w:val="0"/>
          <w:sz w:val="24"/>
          <w:szCs w:val="24"/>
        </w:rPr>
      </w:pPr>
      <w:bookmarkStart w:id="15" w:name="bookmark20"/>
      <w:r>
        <w:rPr>
          <w:rStyle w:val="41"/>
          <w:b/>
          <w:bCs/>
          <w:color w:val="000000"/>
        </w:rPr>
        <w:t>Статья 19. Градостроительные регламенты территориальных зон</w:t>
      </w:r>
      <w:bookmarkEnd w:id="15"/>
    </w:p>
    <w:p w14:paraId="330C286A" w14:textId="77777777" w:rsidR="002C44BB" w:rsidRDefault="002C44BB" w:rsidP="002C44BB">
      <w:pPr>
        <w:pStyle w:val="ac"/>
        <w:spacing w:after="320"/>
        <w:ind w:firstLine="740"/>
        <w:jc w:val="both"/>
        <w:rPr>
          <w:rFonts w:ascii="Microsoft Sans Serif" w:hAnsi="Microsoft Sans Serif" w:cs="Microsoft Sans Serif"/>
          <w:sz w:val="24"/>
          <w:szCs w:val="24"/>
        </w:rPr>
      </w:pPr>
      <w:bookmarkStart w:id="16" w:name="bookmark22"/>
      <w:r>
        <w:rPr>
          <w:rStyle w:val="11"/>
          <w:color w:val="000000"/>
        </w:rPr>
        <w:t>Градостроительные регламенты устанавливаются в отношении каждого вида территориальной зоны. Действие градостроительного регламента каждого вида территориальной зоны распространяется на все установленные территориальные зоны данного вида.</w:t>
      </w:r>
      <w:bookmarkEnd w:id="16"/>
    </w:p>
    <w:p w14:paraId="747738E1" w14:textId="77777777" w:rsidR="002C44BB" w:rsidRDefault="002C44BB" w:rsidP="002C44BB">
      <w:pPr>
        <w:pStyle w:val="42"/>
        <w:keepNext/>
        <w:keepLines/>
        <w:numPr>
          <w:ilvl w:val="1"/>
          <w:numId w:val="23"/>
        </w:numPr>
        <w:tabs>
          <w:tab w:val="left" w:pos="2273"/>
        </w:tabs>
        <w:ind w:left="1600" w:firstLine="0"/>
        <w:jc w:val="both"/>
        <w:rPr>
          <w:b w:val="0"/>
          <w:bCs w:val="0"/>
          <w:sz w:val="24"/>
          <w:szCs w:val="24"/>
        </w:rPr>
      </w:pPr>
      <w:bookmarkStart w:id="17" w:name="bookmark24"/>
      <w:bookmarkStart w:id="18" w:name="bookmark23"/>
      <w:r>
        <w:rPr>
          <w:rStyle w:val="41"/>
          <w:b/>
          <w:bCs/>
          <w:color w:val="000000"/>
        </w:rPr>
        <w:t>Вспомогательные виды разрешенного использования</w:t>
      </w:r>
      <w:bookmarkEnd w:id="17"/>
      <w:bookmarkEnd w:id="18"/>
    </w:p>
    <w:p w14:paraId="1CCE0FCB" w14:textId="77777777" w:rsidR="002C44BB" w:rsidRDefault="002C44BB" w:rsidP="002C44BB">
      <w:pPr>
        <w:pStyle w:val="ac"/>
        <w:ind w:firstLine="740"/>
        <w:jc w:val="both"/>
        <w:rPr>
          <w:rFonts w:ascii="Microsoft Sans Serif" w:hAnsi="Microsoft Sans Serif" w:cs="Microsoft Sans Serif"/>
          <w:sz w:val="24"/>
          <w:szCs w:val="24"/>
        </w:rPr>
      </w:pPr>
      <w:r>
        <w:rPr>
          <w:rStyle w:val="11"/>
          <w:color w:val="000000"/>
        </w:rPr>
        <w:t xml:space="preserve">Вспомогательные виды разрешенного использования земельных участков и объектов капитального строительства допускаются только в качестве дополнительных по отношению к основным и условно разрешенным видам использования земельных участков и объектов капитального строительства и осуществляются совместно с ними. Выбрать вспомогательный вид разрешенного использования можно только дополнительно к основному или условно </w:t>
      </w:r>
      <w:r>
        <w:rPr>
          <w:rStyle w:val="11"/>
          <w:color w:val="000000"/>
        </w:rPr>
        <w:lastRenderedPageBreak/>
        <w:t>разрешенному виду, установить его вместо основного или условно разрешенного вида нельзя.</w:t>
      </w:r>
    </w:p>
    <w:p w14:paraId="2840A28F" w14:textId="77777777" w:rsidR="002C44BB" w:rsidRDefault="002C44BB" w:rsidP="002C44BB">
      <w:pPr>
        <w:pStyle w:val="ac"/>
        <w:ind w:firstLine="780"/>
        <w:jc w:val="both"/>
        <w:rPr>
          <w:rFonts w:ascii="Microsoft Sans Serif" w:hAnsi="Microsoft Sans Serif" w:cs="Microsoft Sans Serif"/>
          <w:sz w:val="24"/>
          <w:szCs w:val="24"/>
        </w:rPr>
      </w:pPr>
      <w:r>
        <w:rPr>
          <w:rStyle w:val="11"/>
          <w:color w:val="000000"/>
        </w:rPr>
        <w:t>Предельные (минимальные и (или) максимальные) размеры земельных участков, а также минимальные отступы от границ земельных участков для вспомогательных видов разрешенного использования не указываются, поскольку они определяются основным или условно разрешенным видом использования.</w:t>
      </w:r>
    </w:p>
    <w:p w14:paraId="52A90A2F" w14:textId="77777777" w:rsidR="002C44BB" w:rsidRDefault="002C44BB" w:rsidP="002C44BB">
      <w:pPr>
        <w:pStyle w:val="ac"/>
        <w:ind w:firstLine="780"/>
        <w:jc w:val="both"/>
        <w:rPr>
          <w:rFonts w:ascii="Microsoft Sans Serif" w:hAnsi="Microsoft Sans Serif" w:cs="Microsoft Sans Serif"/>
          <w:sz w:val="24"/>
          <w:szCs w:val="24"/>
        </w:rPr>
      </w:pPr>
      <w:r>
        <w:rPr>
          <w:rStyle w:val="11"/>
          <w:color w:val="000000"/>
        </w:rPr>
        <w:t>В градостроительном регламенте не указываются те вспомогательные виды разрешенного использования, которые разрешены для конкретного основного или условно разрешенного вида согласно описанию этого вида в Классификаторе.</w:t>
      </w:r>
    </w:p>
    <w:p w14:paraId="39F89CCB" w14:textId="77777777" w:rsidR="002C44BB" w:rsidRDefault="002C44BB" w:rsidP="002C44BB">
      <w:pPr>
        <w:pStyle w:val="ac"/>
        <w:spacing w:after="160"/>
        <w:ind w:firstLine="780"/>
        <w:jc w:val="both"/>
        <w:rPr>
          <w:rFonts w:ascii="Microsoft Sans Serif" w:hAnsi="Microsoft Sans Serif" w:cs="Microsoft Sans Serif"/>
          <w:sz w:val="24"/>
          <w:szCs w:val="24"/>
        </w:rPr>
      </w:pPr>
      <w:r>
        <w:rPr>
          <w:rStyle w:val="11"/>
          <w:color w:val="000000"/>
        </w:rPr>
        <w:t>Вспомогательные виды разрешенного использования земельных участков и объектов капитального строительства; коды основных или условно разрешенных видов, для которых устанавливается вспомогательный вид использования, и предельные параметры разрешенного строительства, реконструкции объектов капитального строительства для вспомогательных видов:</w:t>
      </w:r>
    </w:p>
    <w:tbl>
      <w:tblPr>
        <w:tblW w:w="0" w:type="auto"/>
        <w:jc w:val="center"/>
        <w:tblLayout w:type="fixed"/>
        <w:tblCellMar>
          <w:left w:w="0" w:type="dxa"/>
          <w:right w:w="0" w:type="dxa"/>
        </w:tblCellMar>
        <w:tblLook w:val="0000" w:firstRow="0" w:lastRow="0" w:firstColumn="0" w:lastColumn="0" w:noHBand="0" w:noVBand="0"/>
      </w:tblPr>
      <w:tblGrid>
        <w:gridCol w:w="1478"/>
        <w:gridCol w:w="4411"/>
        <w:gridCol w:w="4022"/>
      </w:tblGrid>
      <w:tr w:rsidR="002C44BB" w14:paraId="4438417C" w14:textId="77777777" w:rsidTr="00B152BF">
        <w:tblPrEx>
          <w:tblCellMar>
            <w:top w:w="0" w:type="dxa"/>
            <w:left w:w="0" w:type="dxa"/>
            <w:bottom w:w="0" w:type="dxa"/>
            <w:right w:w="0" w:type="dxa"/>
          </w:tblCellMar>
        </w:tblPrEx>
        <w:trPr>
          <w:trHeight w:hRule="exact" w:val="1608"/>
          <w:jc w:val="center"/>
        </w:trPr>
        <w:tc>
          <w:tcPr>
            <w:tcW w:w="1478" w:type="dxa"/>
            <w:tcBorders>
              <w:top w:val="single" w:sz="4" w:space="0" w:color="auto"/>
              <w:left w:val="single" w:sz="4" w:space="0" w:color="auto"/>
              <w:bottom w:val="nil"/>
              <w:right w:val="nil"/>
            </w:tcBorders>
          </w:tcPr>
          <w:p w14:paraId="11A3EAEB" w14:textId="77777777" w:rsidR="002C44BB" w:rsidRDefault="002C44BB" w:rsidP="00B152BF">
            <w:pPr>
              <w:pStyle w:val="af1"/>
              <w:spacing w:line="211" w:lineRule="auto"/>
              <w:ind w:firstLine="0"/>
              <w:jc w:val="center"/>
              <w:rPr>
                <w:rFonts w:ascii="Microsoft Sans Serif" w:hAnsi="Microsoft Sans Serif" w:cs="Microsoft Sans Serif"/>
                <w:sz w:val="24"/>
                <w:szCs w:val="24"/>
              </w:rPr>
            </w:pPr>
            <w:r>
              <w:rPr>
                <w:rStyle w:val="af0"/>
                <w:b/>
                <w:bCs/>
                <w:sz w:val="22"/>
                <w:szCs w:val="22"/>
              </w:rPr>
              <w:t>Код вспомогател ьного вида разрешенног о использован ия</w:t>
            </w:r>
          </w:p>
        </w:tc>
        <w:tc>
          <w:tcPr>
            <w:tcW w:w="4411" w:type="dxa"/>
            <w:tcBorders>
              <w:top w:val="single" w:sz="4" w:space="0" w:color="auto"/>
              <w:left w:val="single" w:sz="4" w:space="0" w:color="auto"/>
              <w:bottom w:val="nil"/>
              <w:right w:val="nil"/>
            </w:tcBorders>
            <w:vAlign w:val="center"/>
          </w:tcPr>
          <w:p w14:paraId="587804AC" w14:textId="77777777" w:rsidR="002C44BB" w:rsidRDefault="002C44BB" w:rsidP="00B152BF">
            <w:pPr>
              <w:pStyle w:val="af1"/>
              <w:spacing w:line="218" w:lineRule="auto"/>
              <w:ind w:firstLine="0"/>
              <w:jc w:val="center"/>
              <w:rPr>
                <w:rFonts w:ascii="Microsoft Sans Serif" w:hAnsi="Microsoft Sans Serif" w:cs="Microsoft Sans Serif"/>
                <w:sz w:val="24"/>
                <w:szCs w:val="24"/>
              </w:rPr>
            </w:pPr>
            <w:r>
              <w:rPr>
                <w:rStyle w:val="af0"/>
                <w:b/>
                <w:bCs/>
                <w:sz w:val="22"/>
                <w:szCs w:val="22"/>
              </w:rPr>
              <w:t>Наименование вспомогательного вида разрешенного использования</w:t>
            </w:r>
          </w:p>
        </w:tc>
        <w:tc>
          <w:tcPr>
            <w:tcW w:w="4022" w:type="dxa"/>
            <w:tcBorders>
              <w:top w:val="single" w:sz="4" w:space="0" w:color="auto"/>
              <w:left w:val="single" w:sz="4" w:space="0" w:color="auto"/>
              <w:bottom w:val="nil"/>
              <w:right w:val="single" w:sz="4" w:space="0" w:color="auto"/>
            </w:tcBorders>
            <w:vAlign w:val="center"/>
          </w:tcPr>
          <w:p w14:paraId="0F582962" w14:textId="77777777" w:rsidR="002C44BB" w:rsidRDefault="002C44BB" w:rsidP="00B152BF">
            <w:pPr>
              <w:pStyle w:val="af1"/>
              <w:spacing w:line="216" w:lineRule="auto"/>
              <w:ind w:firstLine="0"/>
              <w:jc w:val="center"/>
              <w:rPr>
                <w:rFonts w:ascii="Microsoft Sans Serif" w:hAnsi="Microsoft Sans Serif" w:cs="Microsoft Sans Serif"/>
                <w:sz w:val="24"/>
                <w:szCs w:val="24"/>
              </w:rPr>
            </w:pPr>
            <w:r>
              <w:rPr>
                <w:rStyle w:val="af0"/>
                <w:b/>
                <w:bCs/>
                <w:sz w:val="22"/>
                <w:szCs w:val="22"/>
              </w:rPr>
              <w:t>Коды основных и условно разрешенных видов использования, для которых устанавливается вспомогательный вид</w:t>
            </w:r>
          </w:p>
        </w:tc>
      </w:tr>
      <w:tr w:rsidR="002C44BB" w14:paraId="1C7D2A8F" w14:textId="77777777" w:rsidTr="00B152BF">
        <w:tblPrEx>
          <w:tblCellMar>
            <w:top w:w="0" w:type="dxa"/>
            <w:left w:w="0" w:type="dxa"/>
            <w:bottom w:w="0" w:type="dxa"/>
            <w:right w:w="0" w:type="dxa"/>
          </w:tblCellMar>
        </w:tblPrEx>
        <w:trPr>
          <w:trHeight w:hRule="exact" w:val="518"/>
          <w:jc w:val="center"/>
        </w:trPr>
        <w:tc>
          <w:tcPr>
            <w:tcW w:w="1478" w:type="dxa"/>
            <w:tcBorders>
              <w:top w:val="single" w:sz="4" w:space="0" w:color="auto"/>
              <w:left w:val="single" w:sz="4" w:space="0" w:color="auto"/>
              <w:bottom w:val="nil"/>
              <w:right w:val="nil"/>
            </w:tcBorders>
            <w:vAlign w:val="center"/>
          </w:tcPr>
          <w:p w14:paraId="3D350452"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1.15</w:t>
            </w:r>
          </w:p>
        </w:tc>
        <w:tc>
          <w:tcPr>
            <w:tcW w:w="4411" w:type="dxa"/>
            <w:tcBorders>
              <w:top w:val="single" w:sz="4" w:space="0" w:color="auto"/>
              <w:left w:val="single" w:sz="4" w:space="0" w:color="auto"/>
              <w:bottom w:val="nil"/>
              <w:right w:val="nil"/>
            </w:tcBorders>
            <w:vAlign w:val="bottom"/>
          </w:tcPr>
          <w:p w14:paraId="35F38233"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Хранение и переработка сельскохозяйственной продукции</w:t>
            </w:r>
          </w:p>
        </w:tc>
        <w:tc>
          <w:tcPr>
            <w:tcW w:w="4022" w:type="dxa"/>
            <w:tcBorders>
              <w:top w:val="single" w:sz="4" w:space="0" w:color="auto"/>
              <w:left w:val="single" w:sz="4" w:space="0" w:color="auto"/>
              <w:bottom w:val="nil"/>
              <w:right w:val="single" w:sz="4" w:space="0" w:color="auto"/>
            </w:tcBorders>
            <w:vAlign w:val="center"/>
          </w:tcPr>
          <w:p w14:paraId="59D6B225"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1.8; 1.9; 1.10; 1.11; 1.12; 1.13, 2.1, 2.2</w:t>
            </w:r>
          </w:p>
        </w:tc>
      </w:tr>
      <w:tr w:rsidR="002C44BB" w14:paraId="6D45FACB" w14:textId="77777777" w:rsidTr="00B152BF">
        <w:tblPrEx>
          <w:tblCellMar>
            <w:top w:w="0" w:type="dxa"/>
            <w:left w:w="0" w:type="dxa"/>
            <w:bottom w:w="0" w:type="dxa"/>
            <w:right w:w="0" w:type="dxa"/>
          </w:tblCellMar>
        </w:tblPrEx>
        <w:trPr>
          <w:trHeight w:hRule="exact" w:val="514"/>
          <w:jc w:val="center"/>
        </w:trPr>
        <w:tc>
          <w:tcPr>
            <w:tcW w:w="1478" w:type="dxa"/>
            <w:tcBorders>
              <w:top w:val="single" w:sz="4" w:space="0" w:color="auto"/>
              <w:left w:val="single" w:sz="4" w:space="0" w:color="auto"/>
              <w:bottom w:val="nil"/>
              <w:right w:val="nil"/>
            </w:tcBorders>
            <w:vAlign w:val="center"/>
          </w:tcPr>
          <w:p w14:paraId="08D65FC2"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1.18</w:t>
            </w:r>
          </w:p>
        </w:tc>
        <w:tc>
          <w:tcPr>
            <w:tcW w:w="4411" w:type="dxa"/>
            <w:tcBorders>
              <w:top w:val="single" w:sz="4" w:space="0" w:color="auto"/>
              <w:left w:val="single" w:sz="4" w:space="0" w:color="auto"/>
              <w:bottom w:val="nil"/>
              <w:right w:val="nil"/>
            </w:tcBorders>
            <w:vAlign w:val="bottom"/>
          </w:tcPr>
          <w:p w14:paraId="2324449C"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Обеспечение сельскохозяйственного производства</w:t>
            </w:r>
          </w:p>
        </w:tc>
        <w:tc>
          <w:tcPr>
            <w:tcW w:w="4022" w:type="dxa"/>
            <w:tcBorders>
              <w:top w:val="single" w:sz="4" w:space="0" w:color="auto"/>
              <w:left w:val="single" w:sz="4" w:space="0" w:color="auto"/>
              <w:bottom w:val="nil"/>
              <w:right w:val="single" w:sz="4" w:space="0" w:color="auto"/>
            </w:tcBorders>
            <w:vAlign w:val="center"/>
          </w:tcPr>
          <w:p w14:paraId="4168D1D0"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1.8; 1.9; 1.10; 1.11; 1.12; 1.13</w:t>
            </w:r>
          </w:p>
        </w:tc>
      </w:tr>
      <w:tr w:rsidR="002C44BB" w14:paraId="6641B2E5" w14:textId="77777777" w:rsidTr="00B152BF">
        <w:tblPrEx>
          <w:tblCellMar>
            <w:top w:w="0" w:type="dxa"/>
            <w:left w:w="0" w:type="dxa"/>
            <w:bottom w:w="0" w:type="dxa"/>
            <w:right w:w="0" w:type="dxa"/>
          </w:tblCellMar>
        </w:tblPrEx>
        <w:trPr>
          <w:trHeight w:hRule="exact" w:val="461"/>
          <w:jc w:val="center"/>
        </w:trPr>
        <w:tc>
          <w:tcPr>
            <w:tcW w:w="1478" w:type="dxa"/>
            <w:tcBorders>
              <w:top w:val="single" w:sz="4" w:space="0" w:color="auto"/>
              <w:left w:val="single" w:sz="4" w:space="0" w:color="auto"/>
              <w:bottom w:val="nil"/>
              <w:right w:val="nil"/>
            </w:tcBorders>
            <w:vAlign w:val="center"/>
          </w:tcPr>
          <w:p w14:paraId="30B31C9B"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1.19</w:t>
            </w:r>
          </w:p>
        </w:tc>
        <w:tc>
          <w:tcPr>
            <w:tcW w:w="4411" w:type="dxa"/>
            <w:tcBorders>
              <w:top w:val="single" w:sz="4" w:space="0" w:color="auto"/>
              <w:left w:val="single" w:sz="4" w:space="0" w:color="auto"/>
              <w:bottom w:val="nil"/>
              <w:right w:val="nil"/>
            </w:tcBorders>
            <w:vAlign w:val="center"/>
          </w:tcPr>
          <w:p w14:paraId="625D3EA6"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Сенокошение</w:t>
            </w:r>
          </w:p>
        </w:tc>
        <w:tc>
          <w:tcPr>
            <w:tcW w:w="4022" w:type="dxa"/>
            <w:tcBorders>
              <w:top w:val="single" w:sz="4" w:space="0" w:color="auto"/>
              <w:left w:val="single" w:sz="4" w:space="0" w:color="auto"/>
              <w:bottom w:val="nil"/>
              <w:right w:val="single" w:sz="4" w:space="0" w:color="auto"/>
            </w:tcBorders>
            <w:vAlign w:val="center"/>
          </w:tcPr>
          <w:p w14:paraId="2E394611"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1.8</w:t>
            </w:r>
          </w:p>
        </w:tc>
      </w:tr>
      <w:tr w:rsidR="002C44BB" w14:paraId="092C345F" w14:textId="77777777" w:rsidTr="00B152BF">
        <w:tblPrEx>
          <w:tblCellMar>
            <w:top w:w="0" w:type="dxa"/>
            <w:left w:w="0" w:type="dxa"/>
            <w:bottom w:w="0" w:type="dxa"/>
            <w:right w:w="0" w:type="dxa"/>
          </w:tblCellMar>
        </w:tblPrEx>
        <w:trPr>
          <w:trHeight w:hRule="exact" w:val="456"/>
          <w:jc w:val="center"/>
        </w:trPr>
        <w:tc>
          <w:tcPr>
            <w:tcW w:w="1478" w:type="dxa"/>
            <w:tcBorders>
              <w:top w:val="single" w:sz="4" w:space="0" w:color="auto"/>
              <w:left w:val="single" w:sz="4" w:space="0" w:color="auto"/>
              <w:bottom w:val="nil"/>
              <w:right w:val="nil"/>
            </w:tcBorders>
            <w:vAlign w:val="center"/>
          </w:tcPr>
          <w:p w14:paraId="0178E84B"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1.20</w:t>
            </w:r>
          </w:p>
        </w:tc>
        <w:tc>
          <w:tcPr>
            <w:tcW w:w="4411" w:type="dxa"/>
            <w:tcBorders>
              <w:top w:val="single" w:sz="4" w:space="0" w:color="auto"/>
              <w:left w:val="single" w:sz="4" w:space="0" w:color="auto"/>
              <w:bottom w:val="nil"/>
              <w:right w:val="nil"/>
            </w:tcBorders>
            <w:vAlign w:val="center"/>
          </w:tcPr>
          <w:p w14:paraId="16742458"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Выпас сельскохозяйственных животных</w:t>
            </w:r>
          </w:p>
        </w:tc>
        <w:tc>
          <w:tcPr>
            <w:tcW w:w="4022" w:type="dxa"/>
            <w:tcBorders>
              <w:top w:val="single" w:sz="4" w:space="0" w:color="auto"/>
              <w:left w:val="single" w:sz="4" w:space="0" w:color="auto"/>
              <w:bottom w:val="nil"/>
              <w:right w:val="single" w:sz="4" w:space="0" w:color="auto"/>
            </w:tcBorders>
            <w:vAlign w:val="center"/>
          </w:tcPr>
          <w:p w14:paraId="00A30610"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1.8</w:t>
            </w:r>
          </w:p>
        </w:tc>
      </w:tr>
      <w:tr w:rsidR="002C44BB" w14:paraId="4BF2398B" w14:textId="77777777" w:rsidTr="00B152BF">
        <w:tblPrEx>
          <w:tblCellMar>
            <w:top w:w="0" w:type="dxa"/>
            <w:left w:w="0" w:type="dxa"/>
            <w:bottom w:w="0" w:type="dxa"/>
            <w:right w:w="0" w:type="dxa"/>
          </w:tblCellMar>
        </w:tblPrEx>
        <w:trPr>
          <w:trHeight w:hRule="exact" w:val="514"/>
          <w:jc w:val="center"/>
        </w:trPr>
        <w:tc>
          <w:tcPr>
            <w:tcW w:w="1478" w:type="dxa"/>
            <w:tcBorders>
              <w:top w:val="single" w:sz="4" w:space="0" w:color="auto"/>
              <w:left w:val="single" w:sz="4" w:space="0" w:color="auto"/>
              <w:bottom w:val="nil"/>
              <w:right w:val="nil"/>
            </w:tcBorders>
            <w:vAlign w:val="center"/>
          </w:tcPr>
          <w:p w14:paraId="7FE1E435"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2.7.1</w:t>
            </w:r>
          </w:p>
        </w:tc>
        <w:tc>
          <w:tcPr>
            <w:tcW w:w="4411" w:type="dxa"/>
            <w:tcBorders>
              <w:top w:val="single" w:sz="4" w:space="0" w:color="auto"/>
              <w:left w:val="single" w:sz="4" w:space="0" w:color="auto"/>
              <w:bottom w:val="nil"/>
              <w:right w:val="nil"/>
            </w:tcBorders>
            <w:vAlign w:val="center"/>
          </w:tcPr>
          <w:p w14:paraId="17FCC216"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Хранение автотранспорта</w:t>
            </w:r>
          </w:p>
        </w:tc>
        <w:tc>
          <w:tcPr>
            <w:tcW w:w="4022" w:type="dxa"/>
            <w:tcBorders>
              <w:top w:val="single" w:sz="4" w:space="0" w:color="auto"/>
              <w:left w:val="single" w:sz="4" w:space="0" w:color="auto"/>
              <w:bottom w:val="nil"/>
              <w:right w:val="single" w:sz="4" w:space="0" w:color="auto"/>
            </w:tcBorders>
            <w:vAlign w:val="bottom"/>
          </w:tcPr>
          <w:p w14:paraId="56AE9125"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2.1.1; 2.5, 2.6, 4.1, 4.2, 4.3, 4.7, 4.8.1, 4.10,</w:t>
            </w:r>
          </w:p>
          <w:p w14:paraId="02031967"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5.1.1, 5.1.2, 2.1, 2.1.1, 2.2</w:t>
            </w:r>
          </w:p>
        </w:tc>
      </w:tr>
      <w:tr w:rsidR="002C44BB" w14:paraId="5D9CAE12" w14:textId="77777777" w:rsidTr="00B152BF">
        <w:tblPrEx>
          <w:tblCellMar>
            <w:top w:w="0" w:type="dxa"/>
            <w:left w:w="0" w:type="dxa"/>
            <w:bottom w:w="0" w:type="dxa"/>
            <w:right w:w="0" w:type="dxa"/>
          </w:tblCellMar>
        </w:tblPrEx>
        <w:trPr>
          <w:trHeight w:hRule="exact" w:val="518"/>
          <w:jc w:val="center"/>
        </w:trPr>
        <w:tc>
          <w:tcPr>
            <w:tcW w:w="1478" w:type="dxa"/>
            <w:tcBorders>
              <w:top w:val="single" w:sz="4" w:space="0" w:color="auto"/>
              <w:left w:val="single" w:sz="4" w:space="0" w:color="auto"/>
              <w:bottom w:val="nil"/>
              <w:right w:val="nil"/>
            </w:tcBorders>
            <w:vAlign w:val="center"/>
          </w:tcPr>
          <w:p w14:paraId="26965B06"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3.1.1</w:t>
            </w:r>
          </w:p>
        </w:tc>
        <w:tc>
          <w:tcPr>
            <w:tcW w:w="4411" w:type="dxa"/>
            <w:tcBorders>
              <w:top w:val="single" w:sz="4" w:space="0" w:color="auto"/>
              <w:left w:val="single" w:sz="4" w:space="0" w:color="auto"/>
              <w:bottom w:val="nil"/>
              <w:right w:val="nil"/>
            </w:tcBorders>
            <w:vAlign w:val="center"/>
          </w:tcPr>
          <w:p w14:paraId="712EB145"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Предоставление коммунальных услуг</w:t>
            </w:r>
          </w:p>
        </w:tc>
        <w:tc>
          <w:tcPr>
            <w:tcW w:w="4022" w:type="dxa"/>
            <w:tcBorders>
              <w:top w:val="single" w:sz="4" w:space="0" w:color="auto"/>
              <w:left w:val="single" w:sz="4" w:space="0" w:color="auto"/>
              <w:bottom w:val="nil"/>
              <w:right w:val="single" w:sz="4" w:space="0" w:color="auto"/>
            </w:tcBorders>
            <w:vAlign w:val="bottom"/>
          </w:tcPr>
          <w:p w14:paraId="275397D5"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1.7-.1.18, 2.1.1; 2.4, 2.5; 2.7.1, 2.1,</w:t>
            </w:r>
          </w:p>
          <w:p w14:paraId="4CF49248"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2.1.1,2.2</w:t>
            </w:r>
          </w:p>
        </w:tc>
      </w:tr>
      <w:tr w:rsidR="002C44BB" w14:paraId="4540CC40" w14:textId="77777777" w:rsidTr="00B152BF">
        <w:tblPrEx>
          <w:tblCellMar>
            <w:top w:w="0" w:type="dxa"/>
            <w:left w:w="0" w:type="dxa"/>
            <w:bottom w:w="0" w:type="dxa"/>
            <w:right w:w="0" w:type="dxa"/>
          </w:tblCellMar>
        </w:tblPrEx>
        <w:trPr>
          <w:trHeight w:hRule="exact" w:val="456"/>
          <w:jc w:val="center"/>
        </w:trPr>
        <w:tc>
          <w:tcPr>
            <w:tcW w:w="1478" w:type="dxa"/>
            <w:tcBorders>
              <w:top w:val="single" w:sz="4" w:space="0" w:color="auto"/>
              <w:left w:val="single" w:sz="4" w:space="0" w:color="auto"/>
              <w:bottom w:val="nil"/>
              <w:right w:val="nil"/>
            </w:tcBorders>
            <w:vAlign w:val="center"/>
          </w:tcPr>
          <w:p w14:paraId="5ECEC12D"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3.2.3</w:t>
            </w:r>
          </w:p>
        </w:tc>
        <w:tc>
          <w:tcPr>
            <w:tcW w:w="4411" w:type="dxa"/>
            <w:tcBorders>
              <w:top w:val="single" w:sz="4" w:space="0" w:color="auto"/>
              <w:left w:val="single" w:sz="4" w:space="0" w:color="auto"/>
              <w:bottom w:val="nil"/>
              <w:right w:val="nil"/>
            </w:tcBorders>
            <w:vAlign w:val="center"/>
          </w:tcPr>
          <w:p w14:paraId="3CD5D6FB"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Оказание услуг связи</w:t>
            </w:r>
          </w:p>
        </w:tc>
        <w:tc>
          <w:tcPr>
            <w:tcW w:w="4022" w:type="dxa"/>
            <w:tcBorders>
              <w:top w:val="single" w:sz="4" w:space="0" w:color="auto"/>
              <w:left w:val="single" w:sz="4" w:space="0" w:color="auto"/>
              <w:bottom w:val="nil"/>
              <w:right w:val="single" w:sz="4" w:space="0" w:color="auto"/>
            </w:tcBorders>
            <w:vAlign w:val="center"/>
          </w:tcPr>
          <w:p w14:paraId="72A529C8"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2.1.1, 2.5, 3.2.4, 4.7</w:t>
            </w:r>
          </w:p>
        </w:tc>
      </w:tr>
      <w:tr w:rsidR="002C44BB" w14:paraId="77673F97" w14:textId="77777777" w:rsidTr="00B152BF">
        <w:tblPrEx>
          <w:tblCellMar>
            <w:top w:w="0" w:type="dxa"/>
            <w:left w:w="0" w:type="dxa"/>
            <w:bottom w:w="0" w:type="dxa"/>
            <w:right w:w="0" w:type="dxa"/>
          </w:tblCellMar>
        </w:tblPrEx>
        <w:trPr>
          <w:trHeight w:hRule="exact" w:val="456"/>
          <w:jc w:val="center"/>
        </w:trPr>
        <w:tc>
          <w:tcPr>
            <w:tcW w:w="1478" w:type="dxa"/>
            <w:tcBorders>
              <w:top w:val="single" w:sz="4" w:space="0" w:color="auto"/>
              <w:left w:val="single" w:sz="4" w:space="0" w:color="auto"/>
              <w:bottom w:val="nil"/>
              <w:right w:val="nil"/>
            </w:tcBorders>
            <w:vAlign w:val="center"/>
          </w:tcPr>
          <w:p w14:paraId="61E890FC"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3.2.4</w:t>
            </w:r>
          </w:p>
        </w:tc>
        <w:tc>
          <w:tcPr>
            <w:tcW w:w="4411" w:type="dxa"/>
            <w:tcBorders>
              <w:top w:val="single" w:sz="4" w:space="0" w:color="auto"/>
              <w:left w:val="single" w:sz="4" w:space="0" w:color="auto"/>
              <w:bottom w:val="nil"/>
              <w:right w:val="nil"/>
            </w:tcBorders>
            <w:vAlign w:val="center"/>
          </w:tcPr>
          <w:p w14:paraId="320EF64E"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Общежития</w:t>
            </w:r>
          </w:p>
        </w:tc>
        <w:tc>
          <w:tcPr>
            <w:tcW w:w="4022" w:type="dxa"/>
            <w:tcBorders>
              <w:top w:val="single" w:sz="4" w:space="0" w:color="auto"/>
              <w:left w:val="single" w:sz="4" w:space="0" w:color="auto"/>
              <w:bottom w:val="nil"/>
              <w:right w:val="single" w:sz="4" w:space="0" w:color="auto"/>
            </w:tcBorders>
            <w:vAlign w:val="center"/>
          </w:tcPr>
          <w:p w14:paraId="030BD140"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3.5.2, 6.12, 2.1, 2.1.1, 2.2</w:t>
            </w:r>
          </w:p>
        </w:tc>
      </w:tr>
      <w:tr w:rsidR="002C44BB" w14:paraId="5DADF5BA" w14:textId="77777777" w:rsidTr="00B152BF">
        <w:tblPrEx>
          <w:tblCellMar>
            <w:top w:w="0" w:type="dxa"/>
            <w:left w:w="0" w:type="dxa"/>
            <w:bottom w:w="0" w:type="dxa"/>
            <w:right w:w="0" w:type="dxa"/>
          </w:tblCellMar>
        </w:tblPrEx>
        <w:trPr>
          <w:trHeight w:hRule="exact" w:val="456"/>
          <w:jc w:val="center"/>
        </w:trPr>
        <w:tc>
          <w:tcPr>
            <w:tcW w:w="1478" w:type="dxa"/>
            <w:tcBorders>
              <w:top w:val="single" w:sz="4" w:space="0" w:color="auto"/>
              <w:left w:val="single" w:sz="4" w:space="0" w:color="auto"/>
              <w:bottom w:val="nil"/>
              <w:right w:val="nil"/>
            </w:tcBorders>
            <w:vAlign w:val="center"/>
          </w:tcPr>
          <w:p w14:paraId="4EFF7EAA"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3.3</w:t>
            </w:r>
          </w:p>
        </w:tc>
        <w:tc>
          <w:tcPr>
            <w:tcW w:w="4411" w:type="dxa"/>
            <w:tcBorders>
              <w:top w:val="single" w:sz="4" w:space="0" w:color="auto"/>
              <w:left w:val="single" w:sz="4" w:space="0" w:color="auto"/>
              <w:bottom w:val="nil"/>
              <w:right w:val="nil"/>
            </w:tcBorders>
            <w:vAlign w:val="center"/>
          </w:tcPr>
          <w:p w14:paraId="3AAB2570"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Бытовое обслуживание</w:t>
            </w:r>
          </w:p>
        </w:tc>
        <w:tc>
          <w:tcPr>
            <w:tcW w:w="4022" w:type="dxa"/>
            <w:tcBorders>
              <w:top w:val="single" w:sz="4" w:space="0" w:color="auto"/>
              <w:left w:val="single" w:sz="4" w:space="0" w:color="auto"/>
              <w:bottom w:val="nil"/>
              <w:right w:val="single" w:sz="4" w:space="0" w:color="auto"/>
            </w:tcBorders>
            <w:vAlign w:val="center"/>
          </w:tcPr>
          <w:p w14:paraId="52C7FFD2"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2.1.1; 2.5; 2.6, 3.2.4, 4.2, 4.4, 4.7, 2.1,2.2</w:t>
            </w:r>
          </w:p>
        </w:tc>
      </w:tr>
      <w:tr w:rsidR="002C44BB" w14:paraId="1AA35077" w14:textId="77777777" w:rsidTr="00B152BF">
        <w:tblPrEx>
          <w:tblCellMar>
            <w:top w:w="0" w:type="dxa"/>
            <w:left w:w="0" w:type="dxa"/>
            <w:bottom w:w="0" w:type="dxa"/>
            <w:right w:w="0" w:type="dxa"/>
          </w:tblCellMar>
        </w:tblPrEx>
        <w:trPr>
          <w:trHeight w:hRule="exact" w:val="461"/>
          <w:jc w:val="center"/>
        </w:trPr>
        <w:tc>
          <w:tcPr>
            <w:tcW w:w="1478" w:type="dxa"/>
            <w:tcBorders>
              <w:top w:val="single" w:sz="4" w:space="0" w:color="auto"/>
              <w:left w:val="single" w:sz="4" w:space="0" w:color="auto"/>
              <w:bottom w:val="nil"/>
              <w:right w:val="nil"/>
            </w:tcBorders>
            <w:vAlign w:val="center"/>
          </w:tcPr>
          <w:p w14:paraId="75B8C39F"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3.6.1</w:t>
            </w:r>
          </w:p>
        </w:tc>
        <w:tc>
          <w:tcPr>
            <w:tcW w:w="4411" w:type="dxa"/>
            <w:tcBorders>
              <w:top w:val="single" w:sz="4" w:space="0" w:color="auto"/>
              <w:left w:val="single" w:sz="4" w:space="0" w:color="auto"/>
              <w:bottom w:val="nil"/>
              <w:right w:val="nil"/>
            </w:tcBorders>
            <w:vAlign w:val="center"/>
          </w:tcPr>
          <w:p w14:paraId="4C35AFE9"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Объекты культурно-досуговой деятельности</w:t>
            </w:r>
          </w:p>
        </w:tc>
        <w:tc>
          <w:tcPr>
            <w:tcW w:w="4022" w:type="dxa"/>
            <w:tcBorders>
              <w:top w:val="single" w:sz="4" w:space="0" w:color="auto"/>
              <w:left w:val="single" w:sz="4" w:space="0" w:color="auto"/>
              <w:bottom w:val="nil"/>
              <w:right w:val="single" w:sz="4" w:space="0" w:color="auto"/>
            </w:tcBorders>
            <w:vAlign w:val="center"/>
          </w:tcPr>
          <w:p w14:paraId="42AA4EF1"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3.6.2, 4.2, 4.8.1</w:t>
            </w:r>
          </w:p>
        </w:tc>
      </w:tr>
      <w:tr w:rsidR="002C44BB" w14:paraId="620C3777" w14:textId="77777777" w:rsidTr="00B152BF">
        <w:tblPrEx>
          <w:tblCellMar>
            <w:top w:w="0" w:type="dxa"/>
            <w:left w:w="0" w:type="dxa"/>
            <w:bottom w:w="0" w:type="dxa"/>
            <w:right w:w="0" w:type="dxa"/>
          </w:tblCellMar>
        </w:tblPrEx>
        <w:trPr>
          <w:trHeight w:hRule="exact" w:val="456"/>
          <w:jc w:val="center"/>
        </w:trPr>
        <w:tc>
          <w:tcPr>
            <w:tcW w:w="1478" w:type="dxa"/>
            <w:tcBorders>
              <w:top w:val="single" w:sz="4" w:space="0" w:color="auto"/>
              <w:left w:val="single" w:sz="4" w:space="0" w:color="auto"/>
              <w:bottom w:val="nil"/>
              <w:right w:val="nil"/>
            </w:tcBorders>
            <w:vAlign w:val="center"/>
          </w:tcPr>
          <w:p w14:paraId="0652A1B4"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3.10.1</w:t>
            </w:r>
          </w:p>
        </w:tc>
        <w:tc>
          <w:tcPr>
            <w:tcW w:w="4411" w:type="dxa"/>
            <w:tcBorders>
              <w:top w:val="single" w:sz="4" w:space="0" w:color="auto"/>
              <w:left w:val="single" w:sz="4" w:space="0" w:color="auto"/>
              <w:bottom w:val="nil"/>
              <w:right w:val="nil"/>
            </w:tcBorders>
            <w:vAlign w:val="center"/>
          </w:tcPr>
          <w:p w14:paraId="2B1219E9"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Амбулаторное ветеринарное обслуживание</w:t>
            </w:r>
          </w:p>
        </w:tc>
        <w:tc>
          <w:tcPr>
            <w:tcW w:w="4022" w:type="dxa"/>
            <w:tcBorders>
              <w:top w:val="single" w:sz="4" w:space="0" w:color="auto"/>
              <w:left w:val="single" w:sz="4" w:space="0" w:color="auto"/>
              <w:bottom w:val="nil"/>
              <w:right w:val="single" w:sz="4" w:space="0" w:color="auto"/>
            </w:tcBorders>
            <w:vAlign w:val="center"/>
          </w:tcPr>
          <w:p w14:paraId="7078B6DD"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1.8, 1.9, 1.10, 1.11</w:t>
            </w:r>
          </w:p>
        </w:tc>
      </w:tr>
      <w:tr w:rsidR="002C44BB" w14:paraId="064E3E00" w14:textId="77777777" w:rsidTr="00B152BF">
        <w:tblPrEx>
          <w:tblCellMar>
            <w:top w:w="0" w:type="dxa"/>
            <w:left w:w="0" w:type="dxa"/>
            <w:bottom w:w="0" w:type="dxa"/>
            <w:right w:w="0" w:type="dxa"/>
          </w:tblCellMar>
        </w:tblPrEx>
        <w:trPr>
          <w:trHeight w:hRule="exact" w:val="768"/>
          <w:jc w:val="center"/>
        </w:trPr>
        <w:tc>
          <w:tcPr>
            <w:tcW w:w="1478" w:type="dxa"/>
            <w:tcBorders>
              <w:top w:val="single" w:sz="4" w:space="0" w:color="auto"/>
              <w:left w:val="single" w:sz="4" w:space="0" w:color="auto"/>
              <w:bottom w:val="nil"/>
              <w:right w:val="nil"/>
            </w:tcBorders>
            <w:vAlign w:val="center"/>
          </w:tcPr>
          <w:p w14:paraId="09B8C1C0"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4.4</w:t>
            </w:r>
          </w:p>
        </w:tc>
        <w:tc>
          <w:tcPr>
            <w:tcW w:w="4411" w:type="dxa"/>
            <w:tcBorders>
              <w:top w:val="single" w:sz="4" w:space="0" w:color="auto"/>
              <w:left w:val="single" w:sz="4" w:space="0" w:color="auto"/>
              <w:bottom w:val="nil"/>
              <w:right w:val="nil"/>
            </w:tcBorders>
            <w:vAlign w:val="center"/>
          </w:tcPr>
          <w:p w14:paraId="0FED9D59"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Магазины</w:t>
            </w:r>
          </w:p>
        </w:tc>
        <w:tc>
          <w:tcPr>
            <w:tcW w:w="4022" w:type="dxa"/>
            <w:tcBorders>
              <w:top w:val="single" w:sz="4" w:space="0" w:color="auto"/>
              <w:left w:val="single" w:sz="4" w:space="0" w:color="auto"/>
              <w:bottom w:val="nil"/>
              <w:right w:val="single" w:sz="4" w:space="0" w:color="auto"/>
            </w:tcBorders>
            <w:vAlign w:val="bottom"/>
          </w:tcPr>
          <w:p w14:paraId="29BA1475"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3.4.1, 3.4.2, 3.6.2, 3.10.1, 4.6, 4.7, 4.8.1,</w:t>
            </w:r>
          </w:p>
          <w:p w14:paraId="62AF9E06"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4.10, 5.1.1, 5.2.1, 6.4, 6.6, 6.9, 6.12, 7.1.2, 7.2.2, 7.3, 7.4, 9.3, 2.1, 2.1.1,2.2</w:t>
            </w:r>
          </w:p>
        </w:tc>
      </w:tr>
      <w:tr w:rsidR="002C44BB" w14:paraId="374CEDFE" w14:textId="77777777" w:rsidTr="00B152BF">
        <w:tblPrEx>
          <w:tblCellMar>
            <w:top w:w="0" w:type="dxa"/>
            <w:left w:w="0" w:type="dxa"/>
            <w:bottom w:w="0" w:type="dxa"/>
            <w:right w:w="0" w:type="dxa"/>
          </w:tblCellMar>
        </w:tblPrEx>
        <w:trPr>
          <w:trHeight w:hRule="exact" w:val="768"/>
          <w:jc w:val="center"/>
        </w:trPr>
        <w:tc>
          <w:tcPr>
            <w:tcW w:w="1478" w:type="dxa"/>
            <w:tcBorders>
              <w:top w:val="single" w:sz="4" w:space="0" w:color="auto"/>
              <w:left w:val="single" w:sz="4" w:space="0" w:color="auto"/>
              <w:bottom w:val="nil"/>
              <w:right w:val="nil"/>
            </w:tcBorders>
            <w:vAlign w:val="center"/>
          </w:tcPr>
          <w:p w14:paraId="02AD361C"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4.6</w:t>
            </w:r>
          </w:p>
        </w:tc>
        <w:tc>
          <w:tcPr>
            <w:tcW w:w="4411" w:type="dxa"/>
            <w:tcBorders>
              <w:top w:val="single" w:sz="4" w:space="0" w:color="auto"/>
              <w:left w:val="single" w:sz="4" w:space="0" w:color="auto"/>
              <w:bottom w:val="nil"/>
              <w:right w:val="nil"/>
            </w:tcBorders>
            <w:vAlign w:val="center"/>
          </w:tcPr>
          <w:p w14:paraId="4A0174D0"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Общественное питание</w:t>
            </w:r>
          </w:p>
        </w:tc>
        <w:tc>
          <w:tcPr>
            <w:tcW w:w="4022" w:type="dxa"/>
            <w:tcBorders>
              <w:top w:val="single" w:sz="4" w:space="0" w:color="auto"/>
              <w:left w:val="single" w:sz="4" w:space="0" w:color="auto"/>
              <w:bottom w:val="nil"/>
              <w:right w:val="single" w:sz="4" w:space="0" w:color="auto"/>
            </w:tcBorders>
            <w:vAlign w:val="bottom"/>
          </w:tcPr>
          <w:p w14:paraId="34EB2296"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3.6.2, 4.2, 4.3, 4.4, 4.7, 4.8.1, 5.1.1, 5.2.1,</w:t>
            </w:r>
          </w:p>
          <w:p w14:paraId="3B9AA8DD"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7.1.2, 7.2.2, 7.3, 7.4, 9.2.1, 9.3, 2.1, 2.1.1, 2.2</w:t>
            </w:r>
          </w:p>
        </w:tc>
      </w:tr>
      <w:tr w:rsidR="002C44BB" w14:paraId="1132B187" w14:textId="77777777" w:rsidTr="00B152BF">
        <w:tblPrEx>
          <w:tblCellMar>
            <w:top w:w="0" w:type="dxa"/>
            <w:left w:w="0" w:type="dxa"/>
            <w:bottom w:w="0" w:type="dxa"/>
            <w:right w:w="0" w:type="dxa"/>
          </w:tblCellMar>
        </w:tblPrEx>
        <w:trPr>
          <w:trHeight w:hRule="exact" w:val="1032"/>
          <w:jc w:val="center"/>
        </w:trPr>
        <w:tc>
          <w:tcPr>
            <w:tcW w:w="1478" w:type="dxa"/>
            <w:tcBorders>
              <w:top w:val="single" w:sz="4" w:space="0" w:color="auto"/>
              <w:left w:val="single" w:sz="4" w:space="0" w:color="auto"/>
              <w:bottom w:val="single" w:sz="4" w:space="0" w:color="auto"/>
              <w:right w:val="nil"/>
            </w:tcBorders>
            <w:vAlign w:val="center"/>
          </w:tcPr>
          <w:p w14:paraId="1D52FC99"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4.9</w:t>
            </w:r>
          </w:p>
        </w:tc>
        <w:tc>
          <w:tcPr>
            <w:tcW w:w="4411" w:type="dxa"/>
            <w:tcBorders>
              <w:top w:val="single" w:sz="4" w:space="0" w:color="auto"/>
              <w:left w:val="single" w:sz="4" w:space="0" w:color="auto"/>
              <w:bottom w:val="single" w:sz="4" w:space="0" w:color="auto"/>
              <w:right w:val="nil"/>
            </w:tcBorders>
            <w:vAlign w:val="center"/>
          </w:tcPr>
          <w:p w14:paraId="13B12C76"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Служебные гаражи</w:t>
            </w:r>
          </w:p>
        </w:tc>
        <w:tc>
          <w:tcPr>
            <w:tcW w:w="4022" w:type="dxa"/>
            <w:tcBorders>
              <w:top w:val="single" w:sz="4" w:space="0" w:color="auto"/>
              <w:left w:val="single" w:sz="4" w:space="0" w:color="auto"/>
              <w:bottom w:val="single" w:sz="4" w:space="0" w:color="auto"/>
              <w:right w:val="single" w:sz="4" w:space="0" w:color="auto"/>
            </w:tcBorders>
            <w:vAlign w:val="bottom"/>
          </w:tcPr>
          <w:p w14:paraId="0F036B29"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3.1, 3.1.2, 3.2.1, 3.2.2, 3.2.2, 3.2.4, 3.3, 3.4.1, 3.4.2, 3.4.3, 3.5.1, 3.5.2, 3.6.1, 3.6.2, 3 7, 3.7.1, 3.7.2, 3.8, 3.8.1, 3.9.1, 3.9.2, 3.9.3, 3.10.1, 3.10.2, 4.1, 4.2, 4.3, 4.4, 4.5,</w:t>
            </w:r>
          </w:p>
        </w:tc>
      </w:tr>
    </w:tbl>
    <w:p w14:paraId="60D15345" w14:textId="77777777" w:rsidR="002C44BB" w:rsidRDefault="002C44BB" w:rsidP="002C44BB">
      <w:pPr>
        <w:autoSpaceDE w:val="0"/>
        <w:autoSpaceDN w:val="0"/>
        <w:adjustRightInd w:val="0"/>
        <w:spacing w:line="20" w:lineRule="exact"/>
        <w:rPr>
          <w:sz w:val="2"/>
          <w:szCs w:val="2"/>
        </w:rPr>
      </w:pPr>
      <w:r>
        <w:rPr>
          <w:sz w:val="2"/>
          <w:szCs w:val="2"/>
        </w:rPr>
        <w:br w:type="page"/>
      </w:r>
    </w:p>
    <w:tbl>
      <w:tblPr>
        <w:tblW w:w="0" w:type="auto"/>
        <w:jc w:val="center"/>
        <w:tblLayout w:type="fixed"/>
        <w:tblCellMar>
          <w:left w:w="0" w:type="dxa"/>
          <w:right w:w="0" w:type="dxa"/>
        </w:tblCellMar>
        <w:tblLook w:val="0000" w:firstRow="0" w:lastRow="0" w:firstColumn="0" w:lastColumn="0" w:noHBand="0" w:noVBand="0"/>
      </w:tblPr>
      <w:tblGrid>
        <w:gridCol w:w="1478"/>
        <w:gridCol w:w="4411"/>
        <w:gridCol w:w="4022"/>
      </w:tblGrid>
      <w:tr w:rsidR="002C44BB" w14:paraId="3A631941" w14:textId="77777777" w:rsidTr="00B152BF">
        <w:tblPrEx>
          <w:tblCellMar>
            <w:top w:w="0" w:type="dxa"/>
            <w:left w:w="0" w:type="dxa"/>
            <w:bottom w:w="0" w:type="dxa"/>
            <w:right w:w="0" w:type="dxa"/>
          </w:tblCellMar>
        </w:tblPrEx>
        <w:trPr>
          <w:trHeight w:hRule="exact" w:val="1608"/>
          <w:jc w:val="center"/>
        </w:trPr>
        <w:tc>
          <w:tcPr>
            <w:tcW w:w="1478" w:type="dxa"/>
            <w:tcBorders>
              <w:top w:val="single" w:sz="4" w:space="0" w:color="auto"/>
              <w:left w:val="single" w:sz="4" w:space="0" w:color="auto"/>
              <w:bottom w:val="nil"/>
              <w:right w:val="nil"/>
            </w:tcBorders>
          </w:tcPr>
          <w:p w14:paraId="597465FE" w14:textId="77777777" w:rsidR="002C44BB" w:rsidRDefault="002C44BB" w:rsidP="00B152BF">
            <w:pPr>
              <w:pStyle w:val="af1"/>
              <w:spacing w:line="211" w:lineRule="auto"/>
              <w:ind w:firstLine="0"/>
              <w:jc w:val="center"/>
              <w:rPr>
                <w:rFonts w:ascii="Microsoft Sans Serif" w:hAnsi="Microsoft Sans Serif" w:cs="Microsoft Sans Serif"/>
                <w:sz w:val="24"/>
                <w:szCs w:val="24"/>
              </w:rPr>
            </w:pPr>
            <w:r>
              <w:rPr>
                <w:rStyle w:val="af0"/>
                <w:b/>
                <w:bCs/>
                <w:sz w:val="22"/>
                <w:szCs w:val="22"/>
              </w:rPr>
              <w:lastRenderedPageBreak/>
              <w:t>Код вспомогател ьного вида разрешенног о использован ия</w:t>
            </w:r>
          </w:p>
        </w:tc>
        <w:tc>
          <w:tcPr>
            <w:tcW w:w="4411" w:type="dxa"/>
            <w:tcBorders>
              <w:top w:val="single" w:sz="4" w:space="0" w:color="auto"/>
              <w:left w:val="single" w:sz="4" w:space="0" w:color="auto"/>
              <w:bottom w:val="nil"/>
              <w:right w:val="nil"/>
            </w:tcBorders>
            <w:vAlign w:val="center"/>
          </w:tcPr>
          <w:p w14:paraId="617998A3" w14:textId="77777777" w:rsidR="002C44BB" w:rsidRDefault="002C44BB" w:rsidP="00B152BF">
            <w:pPr>
              <w:pStyle w:val="af1"/>
              <w:spacing w:line="223" w:lineRule="auto"/>
              <w:ind w:firstLine="0"/>
              <w:jc w:val="center"/>
              <w:rPr>
                <w:rFonts w:ascii="Microsoft Sans Serif" w:hAnsi="Microsoft Sans Serif" w:cs="Microsoft Sans Serif"/>
                <w:sz w:val="24"/>
                <w:szCs w:val="24"/>
              </w:rPr>
            </w:pPr>
            <w:r>
              <w:rPr>
                <w:rStyle w:val="af0"/>
                <w:b/>
                <w:bCs/>
                <w:sz w:val="22"/>
                <w:szCs w:val="22"/>
              </w:rPr>
              <w:t>Наименование вспомогательного вида разрешенного использования</w:t>
            </w:r>
          </w:p>
        </w:tc>
        <w:tc>
          <w:tcPr>
            <w:tcW w:w="4022" w:type="dxa"/>
            <w:tcBorders>
              <w:top w:val="single" w:sz="4" w:space="0" w:color="auto"/>
              <w:left w:val="single" w:sz="4" w:space="0" w:color="auto"/>
              <w:bottom w:val="nil"/>
              <w:right w:val="single" w:sz="4" w:space="0" w:color="auto"/>
            </w:tcBorders>
            <w:vAlign w:val="center"/>
          </w:tcPr>
          <w:p w14:paraId="10E19D7A" w14:textId="77777777" w:rsidR="002C44BB" w:rsidRDefault="002C44BB" w:rsidP="00B152BF">
            <w:pPr>
              <w:pStyle w:val="af1"/>
              <w:spacing w:line="214" w:lineRule="auto"/>
              <w:ind w:firstLine="0"/>
              <w:jc w:val="center"/>
              <w:rPr>
                <w:rFonts w:ascii="Microsoft Sans Serif" w:hAnsi="Microsoft Sans Serif" w:cs="Microsoft Sans Serif"/>
                <w:sz w:val="24"/>
                <w:szCs w:val="24"/>
              </w:rPr>
            </w:pPr>
            <w:r>
              <w:rPr>
                <w:rStyle w:val="af0"/>
                <w:b/>
                <w:bCs/>
                <w:sz w:val="22"/>
                <w:szCs w:val="22"/>
              </w:rPr>
              <w:t>Коды основных и условно разрешенных видов использования, для которых устанавливается вспомогательный вид</w:t>
            </w:r>
          </w:p>
        </w:tc>
      </w:tr>
      <w:tr w:rsidR="002C44BB" w14:paraId="531EF90E" w14:textId="77777777" w:rsidTr="00B152BF">
        <w:tblPrEx>
          <w:tblCellMar>
            <w:top w:w="0" w:type="dxa"/>
            <w:left w:w="0" w:type="dxa"/>
            <w:bottom w:w="0" w:type="dxa"/>
            <w:right w:w="0" w:type="dxa"/>
          </w:tblCellMar>
        </w:tblPrEx>
        <w:trPr>
          <w:trHeight w:hRule="exact" w:val="456"/>
          <w:jc w:val="center"/>
        </w:trPr>
        <w:tc>
          <w:tcPr>
            <w:tcW w:w="1478" w:type="dxa"/>
            <w:tcBorders>
              <w:top w:val="single" w:sz="4" w:space="0" w:color="auto"/>
              <w:left w:val="single" w:sz="4" w:space="0" w:color="auto"/>
              <w:bottom w:val="nil"/>
              <w:right w:val="nil"/>
            </w:tcBorders>
          </w:tcPr>
          <w:p w14:paraId="06CC947B" w14:textId="77777777" w:rsidR="002C44BB" w:rsidRDefault="002C44BB" w:rsidP="00B152BF"/>
        </w:tc>
        <w:tc>
          <w:tcPr>
            <w:tcW w:w="4411" w:type="dxa"/>
            <w:tcBorders>
              <w:top w:val="single" w:sz="4" w:space="0" w:color="auto"/>
              <w:left w:val="single" w:sz="4" w:space="0" w:color="auto"/>
              <w:bottom w:val="nil"/>
              <w:right w:val="nil"/>
            </w:tcBorders>
          </w:tcPr>
          <w:p w14:paraId="7168D932" w14:textId="77777777" w:rsidR="002C44BB" w:rsidRDefault="002C44BB" w:rsidP="00B152BF"/>
        </w:tc>
        <w:tc>
          <w:tcPr>
            <w:tcW w:w="4022" w:type="dxa"/>
            <w:tcBorders>
              <w:top w:val="single" w:sz="4" w:space="0" w:color="auto"/>
              <w:left w:val="single" w:sz="4" w:space="0" w:color="auto"/>
              <w:bottom w:val="nil"/>
              <w:right w:val="single" w:sz="4" w:space="0" w:color="auto"/>
            </w:tcBorders>
          </w:tcPr>
          <w:p w14:paraId="5E613AF0"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4.6, 4.7, 4.8.1</w:t>
            </w:r>
          </w:p>
        </w:tc>
      </w:tr>
      <w:tr w:rsidR="002C44BB" w14:paraId="12FACEE7" w14:textId="77777777" w:rsidTr="00B152BF">
        <w:tblPrEx>
          <w:tblCellMar>
            <w:top w:w="0" w:type="dxa"/>
            <w:left w:w="0" w:type="dxa"/>
            <w:bottom w:w="0" w:type="dxa"/>
            <w:right w:w="0" w:type="dxa"/>
          </w:tblCellMar>
        </w:tblPrEx>
        <w:trPr>
          <w:trHeight w:hRule="exact" w:val="456"/>
          <w:jc w:val="center"/>
        </w:trPr>
        <w:tc>
          <w:tcPr>
            <w:tcW w:w="1478" w:type="dxa"/>
            <w:tcBorders>
              <w:top w:val="single" w:sz="4" w:space="0" w:color="auto"/>
              <w:left w:val="single" w:sz="4" w:space="0" w:color="auto"/>
              <w:bottom w:val="nil"/>
              <w:right w:val="nil"/>
            </w:tcBorders>
            <w:vAlign w:val="center"/>
          </w:tcPr>
          <w:p w14:paraId="66456F31"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4.9.1.3</w:t>
            </w:r>
          </w:p>
        </w:tc>
        <w:tc>
          <w:tcPr>
            <w:tcW w:w="4411" w:type="dxa"/>
            <w:tcBorders>
              <w:top w:val="single" w:sz="4" w:space="0" w:color="auto"/>
              <w:left w:val="single" w:sz="4" w:space="0" w:color="auto"/>
              <w:bottom w:val="nil"/>
              <w:right w:val="nil"/>
            </w:tcBorders>
            <w:vAlign w:val="center"/>
          </w:tcPr>
          <w:p w14:paraId="10C7943A"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Автомобильные мойки</w:t>
            </w:r>
          </w:p>
        </w:tc>
        <w:tc>
          <w:tcPr>
            <w:tcW w:w="4022" w:type="dxa"/>
            <w:tcBorders>
              <w:top w:val="single" w:sz="4" w:space="0" w:color="auto"/>
              <w:left w:val="single" w:sz="4" w:space="0" w:color="auto"/>
              <w:bottom w:val="nil"/>
              <w:right w:val="single" w:sz="4" w:space="0" w:color="auto"/>
            </w:tcBorders>
            <w:vAlign w:val="center"/>
          </w:tcPr>
          <w:p w14:paraId="538E3E59"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4.9, 4.9.1.1, 4.9.1.2, 4.9.1.4</w:t>
            </w:r>
          </w:p>
        </w:tc>
      </w:tr>
      <w:tr w:rsidR="002C44BB" w14:paraId="05245C64" w14:textId="77777777" w:rsidTr="00B152BF">
        <w:tblPrEx>
          <w:tblCellMar>
            <w:top w:w="0" w:type="dxa"/>
            <w:left w:w="0" w:type="dxa"/>
            <w:bottom w:w="0" w:type="dxa"/>
            <w:right w:w="0" w:type="dxa"/>
          </w:tblCellMar>
        </w:tblPrEx>
        <w:trPr>
          <w:trHeight w:hRule="exact" w:val="456"/>
          <w:jc w:val="center"/>
        </w:trPr>
        <w:tc>
          <w:tcPr>
            <w:tcW w:w="1478" w:type="dxa"/>
            <w:tcBorders>
              <w:top w:val="single" w:sz="4" w:space="0" w:color="auto"/>
              <w:left w:val="single" w:sz="4" w:space="0" w:color="auto"/>
              <w:bottom w:val="nil"/>
              <w:right w:val="nil"/>
            </w:tcBorders>
            <w:vAlign w:val="center"/>
          </w:tcPr>
          <w:p w14:paraId="3AE01CFB"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4.9.1.4</w:t>
            </w:r>
          </w:p>
        </w:tc>
        <w:tc>
          <w:tcPr>
            <w:tcW w:w="4411" w:type="dxa"/>
            <w:tcBorders>
              <w:top w:val="single" w:sz="4" w:space="0" w:color="auto"/>
              <w:left w:val="single" w:sz="4" w:space="0" w:color="auto"/>
              <w:bottom w:val="nil"/>
              <w:right w:val="nil"/>
            </w:tcBorders>
            <w:vAlign w:val="center"/>
          </w:tcPr>
          <w:p w14:paraId="42C49157"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Ремонт автомобилей</w:t>
            </w:r>
          </w:p>
        </w:tc>
        <w:tc>
          <w:tcPr>
            <w:tcW w:w="4022" w:type="dxa"/>
            <w:tcBorders>
              <w:top w:val="single" w:sz="4" w:space="0" w:color="auto"/>
              <w:left w:val="single" w:sz="4" w:space="0" w:color="auto"/>
              <w:bottom w:val="nil"/>
              <w:right w:val="single" w:sz="4" w:space="0" w:color="auto"/>
            </w:tcBorders>
            <w:vAlign w:val="center"/>
          </w:tcPr>
          <w:p w14:paraId="0A088D60"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4.9.1.1, 4.9.1.2, 4.9.1.3, 2.1, 2.1.1, 2.2</w:t>
            </w:r>
          </w:p>
        </w:tc>
      </w:tr>
      <w:tr w:rsidR="002C44BB" w14:paraId="7878AF60" w14:textId="77777777" w:rsidTr="00B152BF">
        <w:tblPrEx>
          <w:tblCellMar>
            <w:top w:w="0" w:type="dxa"/>
            <w:left w:w="0" w:type="dxa"/>
            <w:bottom w:w="0" w:type="dxa"/>
            <w:right w:w="0" w:type="dxa"/>
          </w:tblCellMar>
        </w:tblPrEx>
        <w:trPr>
          <w:trHeight w:hRule="exact" w:val="461"/>
          <w:jc w:val="center"/>
        </w:trPr>
        <w:tc>
          <w:tcPr>
            <w:tcW w:w="1478" w:type="dxa"/>
            <w:tcBorders>
              <w:top w:val="single" w:sz="4" w:space="0" w:color="auto"/>
              <w:left w:val="single" w:sz="4" w:space="0" w:color="auto"/>
              <w:bottom w:val="nil"/>
              <w:right w:val="nil"/>
            </w:tcBorders>
            <w:vAlign w:val="center"/>
          </w:tcPr>
          <w:p w14:paraId="5EF92ADD"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5.1.2</w:t>
            </w:r>
          </w:p>
        </w:tc>
        <w:tc>
          <w:tcPr>
            <w:tcW w:w="4411" w:type="dxa"/>
            <w:tcBorders>
              <w:top w:val="single" w:sz="4" w:space="0" w:color="auto"/>
              <w:left w:val="single" w:sz="4" w:space="0" w:color="auto"/>
              <w:bottom w:val="nil"/>
              <w:right w:val="nil"/>
            </w:tcBorders>
            <w:vAlign w:val="center"/>
          </w:tcPr>
          <w:p w14:paraId="17EE4584"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Обеспечение занятий спортом в помещениях</w:t>
            </w:r>
          </w:p>
        </w:tc>
        <w:tc>
          <w:tcPr>
            <w:tcW w:w="4022" w:type="dxa"/>
            <w:tcBorders>
              <w:top w:val="single" w:sz="4" w:space="0" w:color="auto"/>
              <w:left w:val="single" w:sz="4" w:space="0" w:color="auto"/>
              <w:bottom w:val="nil"/>
              <w:right w:val="single" w:sz="4" w:space="0" w:color="auto"/>
            </w:tcBorders>
            <w:vAlign w:val="center"/>
          </w:tcPr>
          <w:p w14:paraId="2AED9BA4"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4.2, 4.7, 5.2.1</w:t>
            </w:r>
          </w:p>
        </w:tc>
      </w:tr>
      <w:tr w:rsidR="002C44BB" w14:paraId="5842CCD9" w14:textId="77777777" w:rsidTr="00B152BF">
        <w:tblPrEx>
          <w:tblCellMar>
            <w:top w:w="0" w:type="dxa"/>
            <w:left w:w="0" w:type="dxa"/>
            <w:bottom w:w="0" w:type="dxa"/>
            <w:right w:w="0" w:type="dxa"/>
          </w:tblCellMar>
        </w:tblPrEx>
        <w:trPr>
          <w:trHeight w:hRule="exact" w:val="456"/>
          <w:jc w:val="center"/>
        </w:trPr>
        <w:tc>
          <w:tcPr>
            <w:tcW w:w="1478" w:type="dxa"/>
            <w:tcBorders>
              <w:top w:val="single" w:sz="4" w:space="0" w:color="auto"/>
              <w:left w:val="single" w:sz="4" w:space="0" w:color="auto"/>
              <w:bottom w:val="nil"/>
              <w:right w:val="nil"/>
            </w:tcBorders>
            <w:vAlign w:val="center"/>
          </w:tcPr>
          <w:p w14:paraId="48ECFD0C"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5.1.3</w:t>
            </w:r>
          </w:p>
        </w:tc>
        <w:tc>
          <w:tcPr>
            <w:tcW w:w="4411" w:type="dxa"/>
            <w:tcBorders>
              <w:top w:val="single" w:sz="4" w:space="0" w:color="auto"/>
              <w:left w:val="single" w:sz="4" w:space="0" w:color="auto"/>
              <w:bottom w:val="nil"/>
              <w:right w:val="nil"/>
            </w:tcBorders>
            <w:vAlign w:val="center"/>
          </w:tcPr>
          <w:p w14:paraId="46B482E9"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Площадки для занятий спортом</w:t>
            </w:r>
          </w:p>
        </w:tc>
        <w:tc>
          <w:tcPr>
            <w:tcW w:w="4022" w:type="dxa"/>
            <w:tcBorders>
              <w:top w:val="single" w:sz="4" w:space="0" w:color="auto"/>
              <w:left w:val="single" w:sz="4" w:space="0" w:color="auto"/>
              <w:bottom w:val="nil"/>
              <w:right w:val="single" w:sz="4" w:space="0" w:color="auto"/>
            </w:tcBorders>
            <w:vAlign w:val="center"/>
          </w:tcPr>
          <w:p w14:paraId="160EFE69"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3.6.2, 5.2.1, 9.2.1</w:t>
            </w:r>
          </w:p>
        </w:tc>
      </w:tr>
      <w:tr w:rsidR="002C44BB" w14:paraId="78025AE4" w14:textId="77777777" w:rsidTr="00B152BF">
        <w:tblPrEx>
          <w:tblCellMar>
            <w:top w:w="0" w:type="dxa"/>
            <w:left w:w="0" w:type="dxa"/>
            <w:bottom w:w="0" w:type="dxa"/>
            <w:right w:w="0" w:type="dxa"/>
          </w:tblCellMar>
        </w:tblPrEx>
        <w:trPr>
          <w:trHeight w:hRule="exact" w:val="514"/>
          <w:jc w:val="center"/>
        </w:trPr>
        <w:tc>
          <w:tcPr>
            <w:tcW w:w="1478" w:type="dxa"/>
            <w:tcBorders>
              <w:top w:val="single" w:sz="4" w:space="0" w:color="auto"/>
              <w:left w:val="single" w:sz="4" w:space="0" w:color="auto"/>
              <w:bottom w:val="nil"/>
              <w:right w:val="nil"/>
            </w:tcBorders>
            <w:vAlign w:val="center"/>
          </w:tcPr>
          <w:p w14:paraId="15B97E58"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5.1.4</w:t>
            </w:r>
          </w:p>
        </w:tc>
        <w:tc>
          <w:tcPr>
            <w:tcW w:w="4411" w:type="dxa"/>
            <w:tcBorders>
              <w:top w:val="single" w:sz="4" w:space="0" w:color="auto"/>
              <w:left w:val="single" w:sz="4" w:space="0" w:color="auto"/>
              <w:bottom w:val="nil"/>
              <w:right w:val="nil"/>
            </w:tcBorders>
            <w:vAlign w:val="bottom"/>
          </w:tcPr>
          <w:p w14:paraId="0830C3D3"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Оборудованные площадки для занятий спортом</w:t>
            </w:r>
          </w:p>
        </w:tc>
        <w:tc>
          <w:tcPr>
            <w:tcW w:w="4022" w:type="dxa"/>
            <w:tcBorders>
              <w:top w:val="single" w:sz="4" w:space="0" w:color="auto"/>
              <w:left w:val="single" w:sz="4" w:space="0" w:color="auto"/>
              <w:bottom w:val="nil"/>
              <w:right w:val="single" w:sz="4" w:space="0" w:color="auto"/>
            </w:tcBorders>
            <w:vAlign w:val="center"/>
          </w:tcPr>
          <w:p w14:paraId="51D51E90"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3.6.2, 5.2.1, 9.2.1</w:t>
            </w:r>
          </w:p>
        </w:tc>
      </w:tr>
      <w:tr w:rsidR="002C44BB" w14:paraId="1F026AC0" w14:textId="77777777" w:rsidTr="00B152BF">
        <w:tblPrEx>
          <w:tblCellMar>
            <w:top w:w="0" w:type="dxa"/>
            <w:left w:w="0" w:type="dxa"/>
            <w:bottom w:w="0" w:type="dxa"/>
            <w:right w:w="0" w:type="dxa"/>
          </w:tblCellMar>
        </w:tblPrEx>
        <w:trPr>
          <w:trHeight w:hRule="exact" w:val="456"/>
          <w:jc w:val="center"/>
        </w:trPr>
        <w:tc>
          <w:tcPr>
            <w:tcW w:w="1478" w:type="dxa"/>
            <w:tcBorders>
              <w:top w:val="single" w:sz="4" w:space="0" w:color="auto"/>
              <w:left w:val="single" w:sz="4" w:space="0" w:color="auto"/>
              <w:bottom w:val="nil"/>
              <w:right w:val="nil"/>
            </w:tcBorders>
            <w:vAlign w:val="center"/>
          </w:tcPr>
          <w:p w14:paraId="0D65E234"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5.4</w:t>
            </w:r>
          </w:p>
        </w:tc>
        <w:tc>
          <w:tcPr>
            <w:tcW w:w="4411" w:type="dxa"/>
            <w:tcBorders>
              <w:top w:val="single" w:sz="4" w:space="0" w:color="auto"/>
              <w:left w:val="single" w:sz="4" w:space="0" w:color="auto"/>
              <w:bottom w:val="nil"/>
              <w:right w:val="nil"/>
            </w:tcBorders>
            <w:vAlign w:val="center"/>
          </w:tcPr>
          <w:p w14:paraId="18A3A4A8"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Причалы для маломерных судов</w:t>
            </w:r>
          </w:p>
        </w:tc>
        <w:tc>
          <w:tcPr>
            <w:tcW w:w="4022" w:type="dxa"/>
            <w:tcBorders>
              <w:top w:val="single" w:sz="4" w:space="0" w:color="auto"/>
              <w:left w:val="single" w:sz="4" w:space="0" w:color="auto"/>
              <w:bottom w:val="nil"/>
              <w:right w:val="single" w:sz="4" w:space="0" w:color="auto"/>
            </w:tcBorders>
            <w:vAlign w:val="center"/>
          </w:tcPr>
          <w:p w14:paraId="58F08A9C"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3.6.2, 5.1.5, 5.2.1, 9.2.1, 11.0, 11.1</w:t>
            </w:r>
          </w:p>
        </w:tc>
      </w:tr>
      <w:tr w:rsidR="002C44BB" w14:paraId="69BA62C1" w14:textId="77777777" w:rsidTr="00B152BF">
        <w:tblPrEx>
          <w:tblCellMar>
            <w:top w:w="0" w:type="dxa"/>
            <w:left w:w="0" w:type="dxa"/>
            <w:bottom w:w="0" w:type="dxa"/>
            <w:right w:w="0" w:type="dxa"/>
          </w:tblCellMar>
        </w:tblPrEx>
        <w:trPr>
          <w:trHeight w:hRule="exact" w:val="461"/>
          <w:jc w:val="center"/>
        </w:trPr>
        <w:tc>
          <w:tcPr>
            <w:tcW w:w="1478" w:type="dxa"/>
            <w:tcBorders>
              <w:top w:val="single" w:sz="4" w:space="0" w:color="auto"/>
              <w:left w:val="single" w:sz="4" w:space="0" w:color="auto"/>
              <w:bottom w:val="nil"/>
              <w:right w:val="nil"/>
            </w:tcBorders>
            <w:vAlign w:val="center"/>
          </w:tcPr>
          <w:p w14:paraId="3AC606B1"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11.1</w:t>
            </w:r>
          </w:p>
        </w:tc>
        <w:tc>
          <w:tcPr>
            <w:tcW w:w="4411" w:type="dxa"/>
            <w:tcBorders>
              <w:top w:val="single" w:sz="4" w:space="0" w:color="auto"/>
              <w:left w:val="single" w:sz="4" w:space="0" w:color="auto"/>
              <w:bottom w:val="nil"/>
              <w:right w:val="nil"/>
            </w:tcBorders>
            <w:vAlign w:val="center"/>
          </w:tcPr>
          <w:p w14:paraId="59FB7DF4"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Общее пользование водными объектами</w:t>
            </w:r>
          </w:p>
        </w:tc>
        <w:tc>
          <w:tcPr>
            <w:tcW w:w="4022" w:type="dxa"/>
            <w:tcBorders>
              <w:top w:val="single" w:sz="4" w:space="0" w:color="auto"/>
              <w:left w:val="single" w:sz="4" w:space="0" w:color="auto"/>
              <w:bottom w:val="nil"/>
              <w:right w:val="single" w:sz="4" w:space="0" w:color="auto"/>
            </w:tcBorders>
            <w:vAlign w:val="center"/>
          </w:tcPr>
          <w:p w14:paraId="201BE8B0"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5.2.1, 9.2.1</w:t>
            </w:r>
          </w:p>
        </w:tc>
      </w:tr>
      <w:tr w:rsidR="002C44BB" w14:paraId="0813088D" w14:textId="77777777" w:rsidTr="00B152BF">
        <w:tblPrEx>
          <w:tblCellMar>
            <w:top w:w="0" w:type="dxa"/>
            <w:left w:w="0" w:type="dxa"/>
            <w:bottom w:w="0" w:type="dxa"/>
            <w:right w:w="0" w:type="dxa"/>
          </w:tblCellMar>
        </w:tblPrEx>
        <w:trPr>
          <w:trHeight w:hRule="exact" w:val="466"/>
          <w:jc w:val="center"/>
        </w:trPr>
        <w:tc>
          <w:tcPr>
            <w:tcW w:w="1478" w:type="dxa"/>
            <w:tcBorders>
              <w:top w:val="single" w:sz="4" w:space="0" w:color="auto"/>
              <w:left w:val="single" w:sz="4" w:space="0" w:color="auto"/>
              <w:bottom w:val="single" w:sz="4" w:space="0" w:color="auto"/>
              <w:right w:val="nil"/>
            </w:tcBorders>
            <w:vAlign w:val="center"/>
          </w:tcPr>
          <w:p w14:paraId="2E6B7682"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11.3</w:t>
            </w:r>
          </w:p>
        </w:tc>
        <w:tc>
          <w:tcPr>
            <w:tcW w:w="4411" w:type="dxa"/>
            <w:tcBorders>
              <w:top w:val="single" w:sz="4" w:space="0" w:color="auto"/>
              <w:left w:val="single" w:sz="4" w:space="0" w:color="auto"/>
              <w:bottom w:val="single" w:sz="4" w:space="0" w:color="auto"/>
              <w:right w:val="nil"/>
            </w:tcBorders>
            <w:vAlign w:val="center"/>
          </w:tcPr>
          <w:p w14:paraId="6BAE1E62"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Гидротехнические сооружения</w:t>
            </w:r>
          </w:p>
        </w:tc>
        <w:tc>
          <w:tcPr>
            <w:tcW w:w="4022" w:type="dxa"/>
            <w:tcBorders>
              <w:top w:val="single" w:sz="4" w:space="0" w:color="auto"/>
              <w:left w:val="single" w:sz="4" w:space="0" w:color="auto"/>
              <w:bottom w:val="single" w:sz="4" w:space="0" w:color="auto"/>
              <w:right w:val="single" w:sz="4" w:space="0" w:color="auto"/>
            </w:tcBorders>
            <w:vAlign w:val="center"/>
          </w:tcPr>
          <w:p w14:paraId="11D0888B"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1.13, 11.0, 11.1</w:t>
            </w:r>
          </w:p>
        </w:tc>
      </w:tr>
    </w:tbl>
    <w:p w14:paraId="5D3BCAB5" w14:textId="77777777" w:rsidR="002C44BB" w:rsidRDefault="002C44BB" w:rsidP="002C44BB">
      <w:pPr>
        <w:autoSpaceDE w:val="0"/>
        <w:autoSpaceDN w:val="0"/>
        <w:adjustRightInd w:val="0"/>
        <w:spacing w:line="20" w:lineRule="exact"/>
        <w:rPr>
          <w:sz w:val="2"/>
          <w:szCs w:val="2"/>
        </w:rPr>
        <w:sectPr w:rsidR="002C44BB" w:rsidSect="002C44BB">
          <w:footerReference w:type="default" r:id="rId14"/>
          <w:pgSz w:w="11900" w:h="16840"/>
          <w:pgMar w:top="843" w:right="538" w:bottom="951" w:left="1355" w:header="415" w:footer="3" w:gutter="0"/>
          <w:cols w:space="720"/>
          <w:noEndnote/>
          <w:docGrid w:linePitch="360"/>
        </w:sectPr>
      </w:pPr>
    </w:p>
    <w:p w14:paraId="59DC7884" w14:textId="77777777" w:rsidR="002C44BB" w:rsidRDefault="002C44BB" w:rsidP="002C44BB">
      <w:pPr>
        <w:pStyle w:val="42"/>
        <w:keepNext/>
        <w:keepLines/>
        <w:numPr>
          <w:ilvl w:val="1"/>
          <w:numId w:val="23"/>
        </w:numPr>
        <w:tabs>
          <w:tab w:val="left" w:pos="1468"/>
        </w:tabs>
        <w:spacing w:before="240"/>
        <w:ind w:left="3620" w:hanging="2820"/>
        <w:jc w:val="both"/>
        <w:rPr>
          <w:b w:val="0"/>
          <w:bCs w:val="0"/>
          <w:sz w:val="24"/>
          <w:szCs w:val="24"/>
        </w:rPr>
      </w:pPr>
      <w:bookmarkStart w:id="19" w:name="bookmark27"/>
      <w:bookmarkStart w:id="20" w:name="bookmark26"/>
      <w:r>
        <w:rPr>
          <w:rStyle w:val="41"/>
          <w:b/>
          <w:bCs/>
          <w:color w:val="000000"/>
        </w:rPr>
        <w:lastRenderedPageBreak/>
        <w:t>Градостроительный регламент зоны застройки индивидуальными жилыми домами (Ж1)</w:t>
      </w:r>
      <w:bookmarkEnd w:id="19"/>
      <w:bookmarkEnd w:id="20"/>
    </w:p>
    <w:p w14:paraId="7A0835F8" w14:textId="77777777" w:rsidR="002C44BB" w:rsidRDefault="002C44BB" w:rsidP="002C44BB">
      <w:pPr>
        <w:pStyle w:val="ac"/>
        <w:ind w:firstLine="800"/>
        <w:jc w:val="both"/>
        <w:rPr>
          <w:rFonts w:ascii="Microsoft Sans Serif" w:hAnsi="Microsoft Sans Serif" w:cs="Microsoft Sans Serif"/>
          <w:sz w:val="24"/>
          <w:szCs w:val="24"/>
        </w:rPr>
      </w:pPr>
      <w:r>
        <w:rPr>
          <w:rStyle w:val="11"/>
          <w:color w:val="000000"/>
        </w:rPr>
        <w:t>Градостроительный регламент зоны застройки индивидуальными жилыми домами (Ж1) распространяется на установленные настоящими Правилами территориальные зоны с индексом Ж1.</w:t>
      </w:r>
    </w:p>
    <w:p w14:paraId="280B5904" w14:textId="77777777" w:rsidR="002C44BB" w:rsidRDefault="002C44BB" w:rsidP="002C44BB">
      <w:pPr>
        <w:pStyle w:val="ac"/>
        <w:ind w:firstLine="800"/>
        <w:jc w:val="both"/>
        <w:rPr>
          <w:rFonts w:ascii="Microsoft Sans Serif" w:hAnsi="Microsoft Sans Serif" w:cs="Microsoft Sans Serif"/>
          <w:sz w:val="24"/>
          <w:szCs w:val="24"/>
        </w:rPr>
      </w:pPr>
      <w:r>
        <w:rPr>
          <w:rStyle w:val="11"/>
          <w:color w:val="000000"/>
        </w:rPr>
        <w:t>Зоны застройки индивидуальными жилыми домами предназначены для размещения:</w:t>
      </w:r>
    </w:p>
    <w:p w14:paraId="5662B3E9" w14:textId="77777777" w:rsidR="002C44BB" w:rsidRDefault="002C44BB" w:rsidP="002C44BB">
      <w:pPr>
        <w:pStyle w:val="ac"/>
        <w:numPr>
          <w:ilvl w:val="0"/>
          <w:numId w:val="24"/>
        </w:numPr>
        <w:tabs>
          <w:tab w:val="left" w:pos="942"/>
        </w:tabs>
        <w:ind w:firstLine="800"/>
        <w:jc w:val="both"/>
        <w:rPr>
          <w:sz w:val="24"/>
          <w:szCs w:val="24"/>
        </w:rPr>
      </w:pPr>
      <w:r>
        <w:rPr>
          <w:rStyle w:val="11"/>
          <w:color w:val="000000"/>
        </w:rPr>
        <w:t>отдельно стоящих жилых домов с приусадебными земельными участками, предназначенными для индивидуального жилищного строительства и ведения личного подсобного хозяйства;</w:t>
      </w:r>
    </w:p>
    <w:p w14:paraId="239CDA19" w14:textId="77777777" w:rsidR="002C44BB" w:rsidRDefault="002C44BB" w:rsidP="002C44BB">
      <w:pPr>
        <w:pStyle w:val="ac"/>
        <w:numPr>
          <w:ilvl w:val="0"/>
          <w:numId w:val="24"/>
        </w:numPr>
        <w:tabs>
          <w:tab w:val="left" w:pos="942"/>
        </w:tabs>
        <w:ind w:firstLine="800"/>
        <w:jc w:val="both"/>
        <w:rPr>
          <w:sz w:val="24"/>
          <w:szCs w:val="24"/>
        </w:rPr>
      </w:pPr>
      <w:r>
        <w:rPr>
          <w:rStyle w:val="11"/>
          <w:color w:val="000000"/>
        </w:rPr>
        <w:t>блокированных жилых домов, в т.ч. с приквартирными земельными участками.</w:t>
      </w:r>
    </w:p>
    <w:p w14:paraId="5367AC80" w14:textId="77777777" w:rsidR="002C44BB" w:rsidRDefault="002C44BB" w:rsidP="002C44BB">
      <w:pPr>
        <w:pStyle w:val="ac"/>
        <w:ind w:firstLine="800"/>
        <w:jc w:val="both"/>
        <w:rPr>
          <w:rFonts w:ascii="Microsoft Sans Serif" w:hAnsi="Microsoft Sans Serif" w:cs="Microsoft Sans Serif"/>
          <w:sz w:val="24"/>
          <w:szCs w:val="24"/>
        </w:rPr>
      </w:pPr>
      <w:r>
        <w:rPr>
          <w:rStyle w:val="11"/>
          <w:color w:val="000000"/>
        </w:rPr>
        <w:t>В жилых зонах допускается размещение отдельно стоящих, встроенных или пристроенных объектов социального и коммунально-бытового назначения, объектов здравоохранения, объектов дошкольного, начального общего и среднего общего образования, культовых зданий, стоянок автомобильного транспорта, объектов гаражного назначения, объектов, связанных с проживанием граждан и не оказывающих негативного воздействия на окружающую среду. В состав жилых зон могут включаться также территории, предназначенные для ведения садоводства.</w:t>
      </w:r>
    </w:p>
    <w:p w14:paraId="4B5185EA" w14:textId="77777777" w:rsidR="002C44BB" w:rsidRDefault="002C44BB" w:rsidP="002C44BB">
      <w:pPr>
        <w:pStyle w:val="ac"/>
        <w:spacing w:after="120"/>
        <w:ind w:firstLine="800"/>
        <w:jc w:val="both"/>
        <w:rPr>
          <w:rFonts w:ascii="Microsoft Sans Serif" w:hAnsi="Microsoft Sans Serif" w:cs="Microsoft Sans Serif"/>
          <w:sz w:val="24"/>
          <w:szCs w:val="24"/>
        </w:rPr>
      </w:pPr>
      <w:r>
        <w:rPr>
          <w:rStyle w:val="11"/>
          <w:color w:val="000000"/>
        </w:rPr>
        <w:t>Виды разрешенного использования земельных участков и объектов капитального строительства; 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tbl>
      <w:tblPr>
        <w:tblW w:w="0" w:type="auto"/>
        <w:jc w:val="center"/>
        <w:tblLayout w:type="fixed"/>
        <w:tblCellMar>
          <w:left w:w="0" w:type="dxa"/>
          <w:right w:w="0" w:type="dxa"/>
        </w:tblCellMar>
        <w:tblLook w:val="0000" w:firstRow="0" w:lastRow="0" w:firstColumn="0" w:lastColumn="0" w:noHBand="0" w:noVBand="0"/>
      </w:tblPr>
      <w:tblGrid>
        <w:gridCol w:w="850"/>
        <w:gridCol w:w="3178"/>
        <w:gridCol w:w="1843"/>
        <w:gridCol w:w="1277"/>
        <w:gridCol w:w="1277"/>
        <w:gridCol w:w="1651"/>
      </w:tblGrid>
      <w:tr w:rsidR="002C44BB" w14:paraId="6B205D8E" w14:textId="77777777" w:rsidTr="00B152BF">
        <w:tblPrEx>
          <w:tblCellMar>
            <w:top w:w="0" w:type="dxa"/>
            <w:left w:w="0" w:type="dxa"/>
            <w:bottom w:w="0" w:type="dxa"/>
            <w:right w:w="0" w:type="dxa"/>
          </w:tblCellMar>
        </w:tblPrEx>
        <w:trPr>
          <w:trHeight w:hRule="exact" w:val="701"/>
          <w:jc w:val="center"/>
        </w:trPr>
        <w:tc>
          <w:tcPr>
            <w:tcW w:w="4028" w:type="dxa"/>
            <w:gridSpan w:val="2"/>
            <w:tcBorders>
              <w:top w:val="single" w:sz="4" w:space="0" w:color="auto"/>
              <w:left w:val="single" w:sz="4" w:space="0" w:color="auto"/>
              <w:bottom w:val="nil"/>
              <w:right w:val="nil"/>
            </w:tcBorders>
            <w:vAlign w:val="center"/>
          </w:tcPr>
          <w:p w14:paraId="118B2C91" w14:textId="77777777" w:rsidR="002C44BB" w:rsidRDefault="002C44BB" w:rsidP="00B152BF">
            <w:pPr>
              <w:pStyle w:val="af1"/>
              <w:ind w:firstLine="0"/>
              <w:jc w:val="center"/>
              <w:rPr>
                <w:rFonts w:ascii="Microsoft Sans Serif" w:hAnsi="Microsoft Sans Serif" w:cs="Microsoft Sans Serif"/>
                <w:sz w:val="24"/>
                <w:szCs w:val="24"/>
              </w:rPr>
            </w:pPr>
            <w:r>
              <w:rPr>
                <w:rStyle w:val="af0"/>
                <w:b/>
                <w:bCs/>
                <w:sz w:val="22"/>
                <w:szCs w:val="22"/>
              </w:rPr>
              <w:t>Вид разрешенного использования</w:t>
            </w:r>
          </w:p>
        </w:tc>
        <w:tc>
          <w:tcPr>
            <w:tcW w:w="6048" w:type="dxa"/>
            <w:gridSpan w:val="4"/>
            <w:tcBorders>
              <w:top w:val="single" w:sz="4" w:space="0" w:color="auto"/>
              <w:left w:val="single" w:sz="4" w:space="0" w:color="auto"/>
              <w:bottom w:val="nil"/>
              <w:right w:val="single" w:sz="4" w:space="0" w:color="auto"/>
            </w:tcBorders>
            <w:vAlign w:val="bottom"/>
          </w:tcPr>
          <w:p w14:paraId="23395FE3" w14:textId="77777777" w:rsidR="002C44BB" w:rsidRDefault="002C44BB" w:rsidP="00B152BF">
            <w:pPr>
              <w:pStyle w:val="af1"/>
              <w:spacing w:line="218" w:lineRule="auto"/>
              <w:ind w:firstLine="0"/>
              <w:jc w:val="center"/>
              <w:rPr>
                <w:rFonts w:ascii="Microsoft Sans Serif" w:hAnsi="Microsoft Sans Serif" w:cs="Microsoft Sans Serif"/>
                <w:sz w:val="24"/>
                <w:szCs w:val="24"/>
              </w:rPr>
            </w:pPr>
            <w:r>
              <w:rPr>
                <w:rStyle w:val="af0"/>
                <w:b/>
                <w:bCs/>
                <w:sz w:val="22"/>
                <w:szCs w:val="22"/>
              </w:rPr>
              <w:t>Предельные размеры земельных участков и предельные параметры разрешенного строительства и реконструкции объектов капитального строительства</w:t>
            </w:r>
          </w:p>
        </w:tc>
      </w:tr>
      <w:tr w:rsidR="002C44BB" w14:paraId="12715ED2" w14:textId="77777777" w:rsidTr="00B152BF">
        <w:tblPrEx>
          <w:tblCellMar>
            <w:top w:w="0" w:type="dxa"/>
            <w:left w:w="0" w:type="dxa"/>
            <w:bottom w:w="0" w:type="dxa"/>
            <w:right w:w="0" w:type="dxa"/>
          </w:tblCellMar>
        </w:tblPrEx>
        <w:trPr>
          <w:trHeight w:hRule="exact" w:val="1373"/>
          <w:jc w:val="center"/>
        </w:trPr>
        <w:tc>
          <w:tcPr>
            <w:tcW w:w="850" w:type="dxa"/>
            <w:tcBorders>
              <w:top w:val="single" w:sz="4" w:space="0" w:color="auto"/>
              <w:left w:val="single" w:sz="4" w:space="0" w:color="auto"/>
              <w:bottom w:val="nil"/>
              <w:right w:val="nil"/>
            </w:tcBorders>
            <w:vAlign w:val="center"/>
          </w:tcPr>
          <w:p w14:paraId="53B20579" w14:textId="77777777" w:rsidR="002C44BB" w:rsidRDefault="002C44BB" w:rsidP="00B152BF">
            <w:pPr>
              <w:pStyle w:val="af1"/>
              <w:ind w:firstLine="240"/>
              <w:rPr>
                <w:rFonts w:ascii="Microsoft Sans Serif" w:hAnsi="Microsoft Sans Serif" w:cs="Microsoft Sans Serif"/>
                <w:sz w:val="24"/>
                <w:szCs w:val="24"/>
              </w:rPr>
            </w:pPr>
            <w:r>
              <w:rPr>
                <w:rStyle w:val="af0"/>
                <w:b/>
                <w:bCs/>
                <w:sz w:val="22"/>
                <w:szCs w:val="22"/>
              </w:rPr>
              <w:t>Код</w:t>
            </w:r>
          </w:p>
        </w:tc>
        <w:tc>
          <w:tcPr>
            <w:tcW w:w="3178" w:type="dxa"/>
            <w:tcBorders>
              <w:top w:val="single" w:sz="4" w:space="0" w:color="auto"/>
              <w:left w:val="single" w:sz="4" w:space="0" w:color="auto"/>
              <w:bottom w:val="nil"/>
              <w:right w:val="nil"/>
            </w:tcBorders>
            <w:vAlign w:val="center"/>
          </w:tcPr>
          <w:p w14:paraId="6F88DA95" w14:textId="77777777" w:rsidR="002C44BB" w:rsidRDefault="002C44BB" w:rsidP="00B152BF">
            <w:pPr>
              <w:pStyle w:val="af1"/>
              <w:ind w:firstLine="0"/>
              <w:jc w:val="center"/>
              <w:rPr>
                <w:rFonts w:ascii="Microsoft Sans Serif" w:hAnsi="Microsoft Sans Serif" w:cs="Microsoft Sans Serif"/>
                <w:sz w:val="24"/>
                <w:szCs w:val="24"/>
              </w:rPr>
            </w:pPr>
            <w:r>
              <w:rPr>
                <w:rStyle w:val="af0"/>
                <w:b/>
                <w:bCs/>
                <w:sz w:val="22"/>
                <w:szCs w:val="22"/>
              </w:rPr>
              <w:t>Наименование</w:t>
            </w:r>
          </w:p>
        </w:tc>
        <w:tc>
          <w:tcPr>
            <w:tcW w:w="1843" w:type="dxa"/>
            <w:tcBorders>
              <w:top w:val="single" w:sz="4" w:space="0" w:color="auto"/>
              <w:left w:val="single" w:sz="4" w:space="0" w:color="auto"/>
              <w:bottom w:val="nil"/>
              <w:right w:val="nil"/>
            </w:tcBorders>
            <w:vAlign w:val="center"/>
          </w:tcPr>
          <w:p w14:paraId="703667FC" w14:textId="77777777" w:rsidR="002C44BB" w:rsidRDefault="002C44BB" w:rsidP="00B152BF">
            <w:pPr>
              <w:pStyle w:val="af1"/>
              <w:spacing w:line="214" w:lineRule="auto"/>
              <w:ind w:firstLine="0"/>
              <w:jc w:val="center"/>
              <w:rPr>
                <w:rFonts w:ascii="Microsoft Sans Serif" w:hAnsi="Microsoft Sans Serif" w:cs="Microsoft Sans Serif"/>
                <w:sz w:val="24"/>
                <w:szCs w:val="24"/>
              </w:rPr>
            </w:pPr>
            <w:r>
              <w:rPr>
                <w:rStyle w:val="af0"/>
                <w:b/>
                <w:bCs/>
                <w:sz w:val="22"/>
                <w:szCs w:val="22"/>
              </w:rPr>
              <w:t>размер земельного участка, кв.м</w:t>
            </w:r>
          </w:p>
        </w:tc>
        <w:tc>
          <w:tcPr>
            <w:tcW w:w="1277" w:type="dxa"/>
            <w:tcBorders>
              <w:top w:val="single" w:sz="4" w:space="0" w:color="auto"/>
              <w:left w:val="single" w:sz="4" w:space="0" w:color="auto"/>
              <w:bottom w:val="nil"/>
              <w:right w:val="nil"/>
            </w:tcBorders>
            <w:vAlign w:val="center"/>
          </w:tcPr>
          <w:p w14:paraId="72401113" w14:textId="77777777" w:rsidR="002C44BB" w:rsidRDefault="002C44BB" w:rsidP="00B152BF">
            <w:pPr>
              <w:pStyle w:val="af1"/>
              <w:spacing w:line="214" w:lineRule="auto"/>
              <w:ind w:firstLine="0"/>
              <w:jc w:val="center"/>
              <w:rPr>
                <w:rFonts w:ascii="Microsoft Sans Serif" w:hAnsi="Microsoft Sans Serif" w:cs="Microsoft Sans Serif"/>
                <w:sz w:val="24"/>
                <w:szCs w:val="24"/>
              </w:rPr>
            </w:pPr>
            <w:r>
              <w:rPr>
                <w:rStyle w:val="af0"/>
                <w:b/>
                <w:bCs/>
                <w:sz w:val="22"/>
                <w:szCs w:val="22"/>
              </w:rPr>
              <w:t>количество этажей</w:t>
            </w:r>
          </w:p>
        </w:tc>
        <w:tc>
          <w:tcPr>
            <w:tcW w:w="1277" w:type="dxa"/>
            <w:tcBorders>
              <w:top w:val="single" w:sz="4" w:space="0" w:color="auto"/>
              <w:left w:val="single" w:sz="4" w:space="0" w:color="auto"/>
              <w:bottom w:val="nil"/>
              <w:right w:val="nil"/>
            </w:tcBorders>
            <w:vAlign w:val="center"/>
          </w:tcPr>
          <w:p w14:paraId="1EDC00B6" w14:textId="77777777" w:rsidR="002C44BB" w:rsidRDefault="002C44BB" w:rsidP="00B152BF">
            <w:pPr>
              <w:pStyle w:val="af1"/>
              <w:spacing w:line="214" w:lineRule="auto"/>
              <w:ind w:firstLine="0"/>
              <w:jc w:val="center"/>
              <w:rPr>
                <w:rFonts w:ascii="Microsoft Sans Serif" w:hAnsi="Microsoft Sans Serif" w:cs="Microsoft Sans Serif"/>
                <w:sz w:val="24"/>
                <w:szCs w:val="24"/>
              </w:rPr>
            </w:pPr>
            <w:r>
              <w:rPr>
                <w:rStyle w:val="af0"/>
                <w:b/>
                <w:bCs/>
                <w:sz w:val="22"/>
                <w:szCs w:val="22"/>
              </w:rPr>
              <w:t>максималь -ный процент застройки</w:t>
            </w:r>
          </w:p>
        </w:tc>
        <w:tc>
          <w:tcPr>
            <w:tcW w:w="1651" w:type="dxa"/>
            <w:tcBorders>
              <w:top w:val="single" w:sz="4" w:space="0" w:color="auto"/>
              <w:left w:val="single" w:sz="4" w:space="0" w:color="auto"/>
              <w:bottom w:val="nil"/>
              <w:right w:val="single" w:sz="4" w:space="0" w:color="auto"/>
            </w:tcBorders>
            <w:vAlign w:val="bottom"/>
          </w:tcPr>
          <w:p w14:paraId="791414DD" w14:textId="77777777" w:rsidR="002C44BB" w:rsidRDefault="002C44BB" w:rsidP="00B152BF">
            <w:pPr>
              <w:pStyle w:val="af1"/>
              <w:spacing w:line="216" w:lineRule="auto"/>
              <w:ind w:firstLine="0"/>
              <w:jc w:val="center"/>
              <w:rPr>
                <w:rFonts w:ascii="Microsoft Sans Serif" w:hAnsi="Microsoft Sans Serif" w:cs="Microsoft Sans Serif"/>
                <w:sz w:val="24"/>
                <w:szCs w:val="24"/>
              </w:rPr>
            </w:pPr>
            <w:r>
              <w:rPr>
                <w:rStyle w:val="af0"/>
                <w:b/>
                <w:bCs/>
                <w:sz w:val="22"/>
                <w:szCs w:val="22"/>
              </w:rPr>
              <w:t>минимальные отступы от границ земельного участка, м</w:t>
            </w:r>
          </w:p>
        </w:tc>
      </w:tr>
      <w:tr w:rsidR="002C44BB" w14:paraId="575FA51E" w14:textId="77777777" w:rsidTr="00B152BF">
        <w:tblPrEx>
          <w:tblCellMar>
            <w:top w:w="0" w:type="dxa"/>
            <w:left w:w="0" w:type="dxa"/>
            <w:bottom w:w="0" w:type="dxa"/>
            <w:right w:w="0" w:type="dxa"/>
          </w:tblCellMar>
        </w:tblPrEx>
        <w:trPr>
          <w:trHeight w:hRule="exact" w:val="283"/>
          <w:jc w:val="center"/>
        </w:trPr>
        <w:tc>
          <w:tcPr>
            <w:tcW w:w="10076" w:type="dxa"/>
            <w:gridSpan w:val="6"/>
            <w:tcBorders>
              <w:top w:val="single" w:sz="4" w:space="0" w:color="auto"/>
              <w:left w:val="single" w:sz="4" w:space="0" w:color="auto"/>
              <w:bottom w:val="nil"/>
              <w:right w:val="single" w:sz="4" w:space="0" w:color="auto"/>
            </w:tcBorders>
            <w:vAlign w:val="bottom"/>
          </w:tcPr>
          <w:p w14:paraId="224F4D92" w14:textId="77777777" w:rsidR="002C44BB" w:rsidRDefault="002C44BB" w:rsidP="00B152BF">
            <w:pPr>
              <w:pStyle w:val="af1"/>
              <w:ind w:firstLine="0"/>
              <w:rPr>
                <w:rFonts w:ascii="Microsoft Sans Serif" w:hAnsi="Microsoft Sans Serif" w:cs="Microsoft Sans Serif"/>
                <w:sz w:val="24"/>
                <w:szCs w:val="24"/>
              </w:rPr>
            </w:pPr>
            <w:r>
              <w:rPr>
                <w:rStyle w:val="af0"/>
                <w:b/>
                <w:bCs/>
                <w:sz w:val="22"/>
                <w:szCs w:val="22"/>
              </w:rPr>
              <w:t>Основные виды разрешенного использования</w:t>
            </w:r>
          </w:p>
        </w:tc>
      </w:tr>
      <w:tr w:rsidR="002C44BB" w14:paraId="43BC4C03" w14:textId="77777777" w:rsidTr="00B152BF">
        <w:tblPrEx>
          <w:tblCellMar>
            <w:top w:w="0" w:type="dxa"/>
            <w:left w:w="0" w:type="dxa"/>
            <w:bottom w:w="0" w:type="dxa"/>
            <w:right w:w="0" w:type="dxa"/>
          </w:tblCellMar>
        </w:tblPrEx>
        <w:trPr>
          <w:trHeight w:hRule="exact" w:val="514"/>
          <w:jc w:val="center"/>
        </w:trPr>
        <w:tc>
          <w:tcPr>
            <w:tcW w:w="850" w:type="dxa"/>
            <w:tcBorders>
              <w:top w:val="single" w:sz="4" w:space="0" w:color="auto"/>
              <w:left w:val="single" w:sz="4" w:space="0" w:color="auto"/>
              <w:bottom w:val="nil"/>
              <w:right w:val="nil"/>
            </w:tcBorders>
          </w:tcPr>
          <w:p w14:paraId="0B4E49E4"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1.7</w:t>
            </w:r>
          </w:p>
        </w:tc>
        <w:tc>
          <w:tcPr>
            <w:tcW w:w="3178" w:type="dxa"/>
            <w:tcBorders>
              <w:top w:val="single" w:sz="4" w:space="0" w:color="auto"/>
              <w:left w:val="single" w:sz="4" w:space="0" w:color="auto"/>
              <w:bottom w:val="nil"/>
              <w:right w:val="nil"/>
            </w:tcBorders>
          </w:tcPr>
          <w:p w14:paraId="55756913"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Животноводство</w:t>
            </w:r>
          </w:p>
        </w:tc>
        <w:tc>
          <w:tcPr>
            <w:tcW w:w="1843" w:type="dxa"/>
            <w:tcBorders>
              <w:top w:val="single" w:sz="4" w:space="0" w:color="auto"/>
              <w:left w:val="single" w:sz="4" w:space="0" w:color="auto"/>
              <w:bottom w:val="nil"/>
              <w:right w:val="nil"/>
            </w:tcBorders>
            <w:vAlign w:val="bottom"/>
          </w:tcPr>
          <w:p w14:paraId="144CCF0D"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мин. - 300 кв.м макс. - н.у.</w:t>
            </w:r>
          </w:p>
        </w:tc>
        <w:tc>
          <w:tcPr>
            <w:tcW w:w="1277" w:type="dxa"/>
            <w:tcBorders>
              <w:top w:val="single" w:sz="4" w:space="0" w:color="auto"/>
              <w:left w:val="single" w:sz="4" w:space="0" w:color="auto"/>
              <w:bottom w:val="nil"/>
              <w:right w:val="nil"/>
            </w:tcBorders>
          </w:tcPr>
          <w:p w14:paraId="61AFF4B2"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277" w:type="dxa"/>
            <w:tcBorders>
              <w:top w:val="single" w:sz="4" w:space="0" w:color="auto"/>
              <w:left w:val="single" w:sz="4" w:space="0" w:color="auto"/>
              <w:bottom w:val="nil"/>
              <w:right w:val="nil"/>
            </w:tcBorders>
          </w:tcPr>
          <w:p w14:paraId="364B3BBD"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651" w:type="dxa"/>
            <w:tcBorders>
              <w:top w:val="single" w:sz="4" w:space="0" w:color="auto"/>
              <w:left w:val="single" w:sz="4" w:space="0" w:color="auto"/>
              <w:bottom w:val="nil"/>
              <w:right w:val="single" w:sz="4" w:space="0" w:color="auto"/>
            </w:tcBorders>
          </w:tcPr>
          <w:p w14:paraId="7F3F8AC9"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w:t>
            </w:r>
          </w:p>
        </w:tc>
      </w:tr>
      <w:tr w:rsidR="002C44BB" w14:paraId="71E82329" w14:textId="77777777" w:rsidTr="00B152BF">
        <w:tblPrEx>
          <w:tblCellMar>
            <w:top w:w="0" w:type="dxa"/>
            <w:left w:w="0" w:type="dxa"/>
            <w:bottom w:w="0" w:type="dxa"/>
            <w:right w:w="0" w:type="dxa"/>
          </w:tblCellMar>
        </w:tblPrEx>
        <w:trPr>
          <w:trHeight w:hRule="exact" w:val="518"/>
          <w:jc w:val="center"/>
        </w:trPr>
        <w:tc>
          <w:tcPr>
            <w:tcW w:w="850" w:type="dxa"/>
            <w:tcBorders>
              <w:top w:val="single" w:sz="4" w:space="0" w:color="auto"/>
              <w:left w:val="single" w:sz="4" w:space="0" w:color="auto"/>
              <w:bottom w:val="nil"/>
              <w:right w:val="nil"/>
            </w:tcBorders>
          </w:tcPr>
          <w:p w14:paraId="29BCE6D5"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2.0</w:t>
            </w:r>
          </w:p>
        </w:tc>
        <w:tc>
          <w:tcPr>
            <w:tcW w:w="3178" w:type="dxa"/>
            <w:tcBorders>
              <w:top w:val="single" w:sz="4" w:space="0" w:color="auto"/>
              <w:left w:val="single" w:sz="4" w:space="0" w:color="auto"/>
              <w:bottom w:val="nil"/>
              <w:right w:val="nil"/>
            </w:tcBorders>
          </w:tcPr>
          <w:p w14:paraId="4EF047C1"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Жилая застройка</w:t>
            </w:r>
          </w:p>
        </w:tc>
        <w:tc>
          <w:tcPr>
            <w:tcW w:w="1843" w:type="dxa"/>
            <w:tcBorders>
              <w:top w:val="single" w:sz="4" w:space="0" w:color="auto"/>
              <w:left w:val="single" w:sz="4" w:space="0" w:color="auto"/>
              <w:bottom w:val="nil"/>
              <w:right w:val="nil"/>
            </w:tcBorders>
            <w:vAlign w:val="bottom"/>
          </w:tcPr>
          <w:p w14:paraId="72FD90CD"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мин. - 300 кв.м макс. - н.у.</w:t>
            </w:r>
          </w:p>
        </w:tc>
        <w:tc>
          <w:tcPr>
            <w:tcW w:w="1277" w:type="dxa"/>
            <w:tcBorders>
              <w:top w:val="single" w:sz="4" w:space="0" w:color="auto"/>
              <w:left w:val="single" w:sz="4" w:space="0" w:color="auto"/>
              <w:bottom w:val="nil"/>
              <w:right w:val="nil"/>
            </w:tcBorders>
          </w:tcPr>
          <w:p w14:paraId="04A8F293"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3 этажа</w:t>
            </w:r>
          </w:p>
        </w:tc>
        <w:tc>
          <w:tcPr>
            <w:tcW w:w="1277" w:type="dxa"/>
            <w:tcBorders>
              <w:top w:val="single" w:sz="4" w:space="0" w:color="auto"/>
              <w:left w:val="single" w:sz="4" w:space="0" w:color="auto"/>
              <w:bottom w:val="nil"/>
              <w:right w:val="nil"/>
            </w:tcBorders>
          </w:tcPr>
          <w:p w14:paraId="606EACAB"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c>
          <w:tcPr>
            <w:tcW w:w="1651" w:type="dxa"/>
            <w:tcBorders>
              <w:top w:val="single" w:sz="4" w:space="0" w:color="auto"/>
              <w:left w:val="single" w:sz="4" w:space="0" w:color="auto"/>
              <w:bottom w:val="nil"/>
              <w:right w:val="single" w:sz="4" w:space="0" w:color="auto"/>
            </w:tcBorders>
          </w:tcPr>
          <w:p w14:paraId="10E30FF7"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w:t>
            </w:r>
          </w:p>
        </w:tc>
      </w:tr>
      <w:tr w:rsidR="002C44BB" w14:paraId="0576BE92" w14:textId="77777777" w:rsidTr="00B152BF">
        <w:tblPrEx>
          <w:tblCellMar>
            <w:top w:w="0" w:type="dxa"/>
            <w:left w:w="0" w:type="dxa"/>
            <w:bottom w:w="0" w:type="dxa"/>
            <w:right w:w="0" w:type="dxa"/>
          </w:tblCellMar>
        </w:tblPrEx>
        <w:trPr>
          <w:trHeight w:hRule="exact" w:val="514"/>
          <w:jc w:val="center"/>
        </w:trPr>
        <w:tc>
          <w:tcPr>
            <w:tcW w:w="850" w:type="dxa"/>
            <w:tcBorders>
              <w:top w:val="single" w:sz="4" w:space="0" w:color="auto"/>
              <w:left w:val="single" w:sz="4" w:space="0" w:color="auto"/>
              <w:bottom w:val="nil"/>
              <w:right w:val="nil"/>
            </w:tcBorders>
          </w:tcPr>
          <w:p w14:paraId="7199D114"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2.1</w:t>
            </w:r>
          </w:p>
        </w:tc>
        <w:tc>
          <w:tcPr>
            <w:tcW w:w="3178" w:type="dxa"/>
            <w:tcBorders>
              <w:top w:val="single" w:sz="4" w:space="0" w:color="auto"/>
              <w:left w:val="single" w:sz="4" w:space="0" w:color="auto"/>
              <w:bottom w:val="nil"/>
              <w:right w:val="nil"/>
            </w:tcBorders>
            <w:vAlign w:val="bottom"/>
          </w:tcPr>
          <w:p w14:paraId="34F6EFC4"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Для индивидуального жилищного строительства</w:t>
            </w:r>
          </w:p>
        </w:tc>
        <w:tc>
          <w:tcPr>
            <w:tcW w:w="1843" w:type="dxa"/>
            <w:tcBorders>
              <w:top w:val="single" w:sz="4" w:space="0" w:color="auto"/>
              <w:left w:val="single" w:sz="4" w:space="0" w:color="auto"/>
              <w:bottom w:val="nil"/>
              <w:right w:val="nil"/>
            </w:tcBorders>
            <w:vAlign w:val="bottom"/>
          </w:tcPr>
          <w:p w14:paraId="005903A8"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мин. - 300 кв.м</w:t>
            </w:r>
          </w:p>
          <w:p w14:paraId="71EDE226"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макс. - н.у</w:t>
            </w:r>
          </w:p>
        </w:tc>
        <w:tc>
          <w:tcPr>
            <w:tcW w:w="1277" w:type="dxa"/>
            <w:tcBorders>
              <w:top w:val="single" w:sz="4" w:space="0" w:color="auto"/>
              <w:left w:val="single" w:sz="4" w:space="0" w:color="auto"/>
              <w:bottom w:val="nil"/>
              <w:right w:val="nil"/>
            </w:tcBorders>
          </w:tcPr>
          <w:p w14:paraId="4E09CCC2"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3 этажа</w:t>
            </w:r>
          </w:p>
        </w:tc>
        <w:tc>
          <w:tcPr>
            <w:tcW w:w="1277" w:type="dxa"/>
            <w:tcBorders>
              <w:top w:val="single" w:sz="4" w:space="0" w:color="auto"/>
              <w:left w:val="single" w:sz="4" w:space="0" w:color="auto"/>
              <w:bottom w:val="nil"/>
              <w:right w:val="nil"/>
            </w:tcBorders>
          </w:tcPr>
          <w:p w14:paraId="69010790"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c>
          <w:tcPr>
            <w:tcW w:w="1651" w:type="dxa"/>
            <w:tcBorders>
              <w:top w:val="single" w:sz="4" w:space="0" w:color="auto"/>
              <w:left w:val="single" w:sz="4" w:space="0" w:color="auto"/>
              <w:bottom w:val="nil"/>
              <w:right w:val="single" w:sz="4" w:space="0" w:color="auto"/>
            </w:tcBorders>
          </w:tcPr>
          <w:p w14:paraId="678C1E64"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w:t>
            </w:r>
          </w:p>
        </w:tc>
      </w:tr>
      <w:tr w:rsidR="002C44BB" w14:paraId="380DFCDF" w14:textId="77777777" w:rsidTr="00B152BF">
        <w:tblPrEx>
          <w:tblCellMar>
            <w:top w:w="0" w:type="dxa"/>
            <w:left w:w="0" w:type="dxa"/>
            <w:bottom w:w="0" w:type="dxa"/>
            <w:right w:w="0" w:type="dxa"/>
          </w:tblCellMar>
        </w:tblPrEx>
        <w:trPr>
          <w:trHeight w:hRule="exact" w:val="518"/>
          <w:jc w:val="center"/>
        </w:trPr>
        <w:tc>
          <w:tcPr>
            <w:tcW w:w="850" w:type="dxa"/>
            <w:tcBorders>
              <w:top w:val="single" w:sz="4" w:space="0" w:color="auto"/>
              <w:left w:val="single" w:sz="4" w:space="0" w:color="auto"/>
              <w:bottom w:val="nil"/>
              <w:right w:val="nil"/>
            </w:tcBorders>
          </w:tcPr>
          <w:p w14:paraId="37798B28"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2.2</w:t>
            </w:r>
          </w:p>
        </w:tc>
        <w:tc>
          <w:tcPr>
            <w:tcW w:w="3178" w:type="dxa"/>
            <w:tcBorders>
              <w:top w:val="single" w:sz="4" w:space="0" w:color="auto"/>
              <w:left w:val="single" w:sz="4" w:space="0" w:color="auto"/>
              <w:bottom w:val="nil"/>
              <w:right w:val="nil"/>
            </w:tcBorders>
            <w:vAlign w:val="bottom"/>
          </w:tcPr>
          <w:p w14:paraId="4CDC4623"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Для ведения личного подсобного хозяйства</w:t>
            </w:r>
          </w:p>
        </w:tc>
        <w:tc>
          <w:tcPr>
            <w:tcW w:w="1843" w:type="dxa"/>
            <w:tcBorders>
              <w:top w:val="single" w:sz="4" w:space="0" w:color="auto"/>
              <w:left w:val="single" w:sz="4" w:space="0" w:color="auto"/>
              <w:bottom w:val="nil"/>
              <w:right w:val="nil"/>
            </w:tcBorders>
            <w:vAlign w:val="bottom"/>
          </w:tcPr>
          <w:p w14:paraId="397B86EE"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мин. - 300 кв.м</w:t>
            </w:r>
          </w:p>
          <w:p w14:paraId="52F4269C"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макс. - 6000 кв.м</w:t>
            </w:r>
          </w:p>
        </w:tc>
        <w:tc>
          <w:tcPr>
            <w:tcW w:w="1277" w:type="dxa"/>
            <w:tcBorders>
              <w:top w:val="single" w:sz="4" w:space="0" w:color="auto"/>
              <w:left w:val="single" w:sz="4" w:space="0" w:color="auto"/>
              <w:bottom w:val="nil"/>
              <w:right w:val="nil"/>
            </w:tcBorders>
            <w:vAlign w:val="center"/>
          </w:tcPr>
          <w:p w14:paraId="7B7A19D1"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3 этажа</w:t>
            </w:r>
          </w:p>
        </w:tc>
        <w:tc>
          <w:tcPr>
            <w:tcW w:w="1277" w:type="dxa"/>
            <w:tcBorders>
              <w:top w:val="single" w:sz="4" w:space="0" w:color="auto"/>
              <w:left w:val="single" w:sz="4" w:space="0" w:color="auto"/>
              <w:bottom w:val="nil"/>
              <w:right w:val="nil"/>
            </w:tcBorders>
            <w:vAlign w:val="center"/>
          </w:tcPr>
          <w:p w14:paraId="163D5D64"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c>
          <w:tcPr>
            <w:tcW w:w="1651" w:type="dxa"/>
            <w:tcBorders>
              <w:top w:val="single" w:sz="4" w:space="0" w:color="auto"/>
              <w:left w:val="single" w:sz="4" w:space="0" w:color="auto"/>
              <w:bottom w:val="nil"/>
              <w:right w:val="single" w:sz="4" w:space="0" w:color="auto"/>
            </w:tcBorders>
          </w:tcPr>
          <w:p w14:paraId="4B347F8C"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w:t>
            </w:r>
          </w:p>
        </w:tc>
      </w:tr>
      <w:tr w:rsidR="002C44BB" w14:paraId="5317841F" w14:textId="77777777" w:rsidTr="00B152BF">
        <w:tblPrEx>
          <w:tblCellMar>
            <w:top w:w="0" w:type="dxa"/>
            <w:left w:w="0" w:type="dxa"/>
            <w:bottom w:w="0" w:type="dxa"/>
            <w:right w:w="0" w:type="dxa"/>
          </w:tblCellMar>
        </w:tblPrEx>
        <w:trPr>
          <w:trHeight w:hRule="exact" w:val="514"/>
          <w:jc w:val="center"/>
        </w:trPr>
        <w:tc>
          <w:tcPr>
            <w:tcW w:w="850" w:type="dxa"/>
            <w:tcBorders>
              <w:top w:val="single" w:sz="4" w:space="0" w:color="auto"/>
              <w:left w:val="single" w:sz="4" w:space="0" w:color="auto"/>
              <w:bottom w:val="nil"/>
              <w:right w:val="nil"/>
            </w:tcBorders>
          </w:tcPr>
          <w:p w14:paraId="0BAAB6C7"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2.3</w:t>
            </w:r>
          </w:p>
        </w:tc>
        <w:tc>
          <w:tcPr>
            <w:tcW w:w="3178" w:type="dxa"/>
            <w:tcBorders>
              <w:top w:val="single" w:sz="4" w:space="0" w:color="auto"/>
              <w:left w:val="single" w:sz="4" w:space="0" w:color="auto"/>
              <w:bottom w:val="nil"/>
              <w:right w:val="nil"/>
            </w:tcBorders>
          </w:tcPr>
          <w:p w14:paraId="2F32B9E0"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Блокированная жилая застройка</w:t>
            </w:r>
          </w:p>
        </w:tc>
        <w:tc>
          <w:tcPr>
            <w:tcW w:w="1843" w:type="dxa"/>
            <w:tcBorders>
              <w:top w:val="single" w:sz="4" w:space="0" w:color="auto"/>
              <w:left w:val="single" w:sz="4" w:space="0" w:color="auto"/>
              <w:bottom w:val="nil"/>
              <w:right w:val="nil"/>
            </w:tcBorders>
            <w:vAlign w:val="bottom"/>
          </w:tcPr>
          <w:p w14:paraId="48118816"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мин. - 600 кв.м</w:t>
            </w:r>
          </w:p>
          <w:p w14:paraId="639E994B"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макс. - н.у</w:t>
            </w:r>
          </w:p>
        </w:tc>
        <w:tc>
          <w:tcPr>
            <w:tcW w:w="1277" w:type="dxa"/>
            <w:tcBorders>
              <w:top w:val="single" w:sz="4" w:space="0" w:color="auto"/>
              <w:left w:val="single" w:sz="4" w:space="0" w:color="auto"/>
              <w:bottom w:val="nil"/>
              <w:right w:val="nil"/>
            </w:tcBorders>
            <w:vAlign w:val="center"/>
          </w:tcPr>
          <w:p w14:paraId="566BC243"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3 этажа</w:t>
            </w:r>
          </w:p>
        </w:tc>
        <w:tc>
          <w:tcPr>
            <w:tcW w:w="1277" w:type="dxa"/>
            <w:tcBorders>
              <w:top w:val="single" w:sz="4" w:space="0" w:color="auto"/>
              <w:left w:val="single" w:sz="4" w:space="0" w:color="auto"/>
              <w:bottom w:val="nil"/>
              <w:right w:val="nil"/>
            </w:tcBorders>
            <w:vAlign w:val="center"/>
          </w:tcPr>
          <w:p w14:paraId="7F087361"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40%</w:t>
            </w:r>
          </w:p>
        </w:tc>
        <w:tc>
          <w:tcPr>
            <w:tcW w:w="1651" w:type="dxa"/>
            <w:tcBorders>
              <w:top w:val="single" w:sz="4" w:space="0" w:color="auto"/>
              <w:left w:val="single" w:sz="4" w:space="0" w:color="auto"/>
              <w:bottom w:val="nil"/>
              <w:right w:val="single" w:sz="4" w:space="0" w:color="auto"/>
            </w:tcBorders>
          </w:tcPr>
          <w:p w14:paraId="023F57CA"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w:t>
            </w:r>
          </w:p>
        </w:tc>
      </w:tr>
      <w:tr w:rsidR="002C44BB" w14:paraId="5B4694E1" w14:textId="77777777" w:rsidTr="00B152BF">
        <w:tblPrEx>
          <w:tblCellMar>
            <w:top w:w="0" w:type="dxa"/>
            <w:left w:w="0" w:type="dxa"/>
            <w:bottom w:w="0" w:type="dxa"/>
            <w:right w:w="0" w:type="dxa"/>
          </w:tblCellMar>
        </w:tblPrEx>
        <w:trPr>
          <w:trHeight w:hRule="exact" w:val="518"/>
          <w:jc w:val="center"/>
        </w:trPr>
        <w:tc>
          <w:tcPr>
            <w:tcW w:w="850" w:type="dxa"/>
            <w:tcBorders>
              <w:top w:val="single" w:sz="4" w:space="0" w:color="auto"/>
              <w:left w:val="single" w:sz="4" w:space="0" w:color="auto"/>
              <w:bottom w:val="nil"/>
              <w:right w:val="nil"/>
            </w:tcBorders>
          </w:tcPr>
          <w:p w14:paraId="48348BC1"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2.7.1</w:t>
            </w:r>
          </w:p>
        </w:tc>
        <w:tc>
          <w:tcPr>
            <w:tcW w:w="3178" w:type="dxa"/>
            <w:tcBorders>
              <w:top w:val="single" w:sz="4" w:space="0" w:color="auto"/>
              <w:left w:val="single" w:sz="4" w:space="0" w:color="auto"/>
              <w:bottom w:val="nil"/>
              <w:right w:val="nil"/>
            </w:tcBorders>
          </w:tcPr>
          <w:p w14:paraId="22E24A93"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Объекты гаражного назначения</w:t>
            </w:r>
          </w:p>
        </w:tc>
        <w:tc>
          <w:tcPr>
            <w:tcW w:w="1843" w:type="dxa"/>
            <w:tcBorders>
              <w:top w:val="single" w:sz="4" w:space="0" w:color="auto"/>
              <w:left w:val="single" w:sz="4" w:space="0" w:color="auto"/>
              <w:bottom w:val="nil"/>
              <w:right w:val="nil"/>
            </w:tcBorders>
            <w:vAlign w:val="bottom"/>
          </w:tcPr>
          <w:p w14:paraId="5E53AC9D"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мин. - 20 кв.м макс. - н.у</w:t>
            </w:r>
          </w:p>
        </w:tc>
        <w:tc>
          <w:tcPr>
            <w:tcW w:w="1277" w:type="dxa"/>
            <w:tcBorders>
              <w:top w:val="single" w:sz="4" w:space="0" w:color="auto"/>
              <w:left w:val="single" w:sz="4" w:space="0" w:color="auto"/>
              <w:bottom w:val="nil"/>
              <w:right w:val="nil"/>
            </w:tcBorders>
            <w:vAlign w:val="center"/>
          </w:tcPr>
          <w:p w14:paraId="4B11DA40"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1 этаж</w:t>
            </w:r>
          </w:p>
        </w:tc>
        <w:tc>
          <w:tcPr>
            <w:tcW w:w="1277" w:type="dxa"/>
            <w:tcBorders>
              <w:top w:val="single" w:sz="4" w:space="0" w:color="auto"/>
              <w:left w:val="single" w:sz="4" w:space="0" w:color="auto"/>
              <w:bottom w:val="nil"/>
              <w:right w:val="nil"/>
            </w:tcBorders>
            <w:vAlign w:val="center"/>
          </w:tcPr>
          <w:p w14:paraId="06EEB394"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80%</w:t>
            </w:r>
          </w:p>
        </w:tc>
        <w:tc>
          <w:tcPr>
            <w:tcW w:w="1651" w:type="dxa"/>
            <w:tcBorders>
              <w:top w:val="single" w:sz="4" w:space="0" w:color="auto"/>
              <w:left w:val="single" w:sz="4" w:space="0" w:color="auto"/>
              <w:bottom w:val="nil"/>
              <w:right w:val="single" w:sz="4" w:space="0" w:color="auto"/>
            </w:tcBorders>
          </w:tcPr>
          <w:p w14:paraId="0E6BDE94"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w:t>
            </w:r>
          </w:p>
        </w:tc>
      </w:tr>
      <w:tr w:rsidR="002C44BB" w14:paraId="72E0C162" w14:textId="77777777" w:rsidTr="00B152BF">
        <w:tblPrEx>
          <w:tblCellMar>
            <w:top w:w="0" w:type="dxa"/>
            <w:left w:w="0" w:type="dxa"/>
            <w:bottom w:w="0" w:type="dxa"/>
            <w:right w:w="0" w:type="dxa"/>
          </w:tblCellMar>
        </w:tblPrEx>
        <w:trPr>
          <w:trHeight w:hRule="exact" w:val="293"/>
          <w:jc w:val="center"/>
        </w:trPr>
        <w:tc>
          <w:tcPr>
            <w:tcW w:w="850" w:type="dxa"/>
            <w:tcBorders>
              <w:top w:val="single" w:sz="4" w:space="0" w:color="auto"/>
              <w:left w:val="single" w:sz="4" w:space="0" w:color="auto"/>
              <w:bottom w:val="nil"/>
              <w:right w:val="nil"/>
            </w:tcBorders>
            <w:vAlign w:val="bottom"/>
          </w:tcPr>
          <w:p w14:paraId="3DCA4FA9"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3.1</w:t>
            </w:r>
          </w:p>
        </w:tc>
        <w:tc>
          <w:tcPr>
            <w:tcW w:w="3178" w:type="dxa"/>
            <w:tcBorders>
              <w:top w:val="single" w:sz="4" w:space="0" w:color="auto"/>
              <w:left w:val="single" w:sz="4" w:space="0" w:color="auto"/>
              <w:bottom w:val="nil"/>
              <w:right w:val="nil"/>
            </w:tcBorders>
            <w:vAlign w:val="bottom"/>
          </w:tcPr>
          <w:p w14:paraId="155ECAA8"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Коммунальное обслуживание</w:t>
            </w:r>
          </w:p>
        </w:tc>
        <w:tc>
          <w:tcPr>
            <w:tcW w:w="1843" w:type="dxa"/>
            <w:tcBorders>
              <w:top w:val="single" w:sz="4" w:space="0" w:color="auto"/>
              <w:left w:val="single" w:sz="4" w:space="0" w:color="auto"/>
              <w:bottom w:val="nil"/>
              <w:right w:val="nil"/>
            </w:tcBorders>
            <w:vAlign w:val="bottom"/>
          </w:tcPr>
          <w:p w14:paraId="709154B6"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277" w:type="dxa"/>
            <w:tcBorders>
              <w:top w:val="single" w:sz="4" w:space="0" w:color="auto"/>
              <w:left w:val="single" w:sz="4" w:space="0" w:color="auto"/>
              <w:bottom w:val="nil"/>
              <w:right w:val="nil"/>
            </w:tcBorders>
            <w:vAlign w:val="bottom"/>
          </w:tcPr>
          <w:p w14:paraId="126BC77A"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277" w:type="dxa"/>
            <w:tcBorders>
              <w:top w:val="single" w:sz="4" w:space="0" w:color="auto"/>
              <w:left w:val="single" w:sz="4" w:space="0" w:color="auto"/>
              <w:bottom w:val="nil"/>
              <w:right w:val="nil"/>
            </w:tcBorders>
            <w:vAlign w:val="bottom"/>
          </w:tcPr>
          <w:p w14:paraId="4BD04273"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651" w:type="dxa"/>
            <w:tcBorders>
              <w:top w:val="single" w:sz="4" w:space="0" w:color="auto"/>
              <w:left w:val="single" w:sz="4" w:space="0" w:color="auto"/>
              <w:bottom w:val="nil"/>
              <w:right w:val="single" w:sz="4" w:space="0" w:color="auto"/>
            </w:tcBorders>
            <w:vAlign w:val="center"/>
          </w:tcPr>
          <w:p w14:paraId="0F921949"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w:t>
            </w:r>
          </w:p>
        </w:tc>
      </w:tr>
      <w:tr w:rsidR="002C44BB" w14:paraId="5D9E3899" w14:textId="77777777" w:rsidTr="00B152BF">
        <w:tblPrEx>
          <w:tblCellMar>
            <w:top w:w="0" w:type="dxa"/>
            <w:left w:w="0" w:type="dxa"/>
            <w:bottom w:w="0" w:type="dxa"/>
            <w:right w:w="0" w:type="dxa"/>
          </w:tblCellMar>
        </w:tblPrEx>
        <w:trPr>
          <w:trHeight w:hRule="exact" w:val="518"/>
          <w:jc w:val="center"/>
        </w:trPr>
        <w:tc>
          <w:tcPr>
            <w:tcW w:w="850" w:type="dxa"/>
            <w:tcBorders>
              <w:top w:val="single" w:sz="4" w:space="0" w:color="auto"/>
              <w:left w:val="single" w:sz="4" w:space="0" w:color="auto"/>
              <w:bottom w:val="nil"/>
              <w:right w:val="nil"/>
            </w:tcBorders>
          </w:tcPr>
          <w:p w14:paraId="3367D1D3"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3.3</w:t>
            </w:r>
          </w:p>
        </w:tc>
        <w:tc>
          <w:tcPr>
            <w:tcW w:w="3178" w:type="dxa"/>
            <w:tcBorders>
              <w:top w:val="single" w:sz="4" w:space="0" w:color="auto"/>
              <w:left w:val="single" w:sz="4" w:space="0" w:color="auto"/>
              <w:bottom w:val="nil"/>
              <w:right w:val="nil"/>
            </w:tcBorders>
          </w:tcPr>
          <w:p w14:paraId="30E963FE"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Бытовое обслуживание</w:t>
            </w:r>
          </w:p>
        </w:tc>
        <w:tc>
          <w:tcPr>
            <w:tcW w:w="1843" w:type="dxa"/>
            <w:tcBorders>
              <w:top w:val="single" w:sz="4" w:space="0" w:color="auto"/>
              <w:left w:val="single" w:sz="4" w:space="0" w:color="auto"/>
              <w:bottom w:val="nil"/>
              <w:right w:val="nil"/>
            </w:tcBorders>
            <w:vAlign w:val="bottom"/>
          </w:tcPr>
          <w:p w14:paraId="04ADE709"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мин. - 100 кв.м макс. - н.у</w:t>
            </w:r>
          </w:p>
        </w:tc>
        <w:tc>
          <w:tcPr>
            <w:tcW w:w="1277" w:type="dxa"/>
            <w:tcBorders>
              <w:top w:val="single" w:sz="4" w:space="0" w:color="auto"/>
              <w:left w:val="single" w:sz="4" w:space="0" w:color="auto"/>
              <w:bottom w:val="nil"/>
              <w:right w:val="nil"/>
            </w:tcBorders>
            <w:vAlign w:val="center"/>
          </w:tcPr>
          <w:p w14:paraId="1E84FCFE"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2 этажа</w:t>
            </w:r>
          </w:p>
        </w:tc>
        <w:tc>
          <w:tcPr>
            <w:tcW w:w="1277" w:type="dxa"/>
            <w:tcBorders>
              <w:top w:val="single" w:sz="4" w:space="0" w:color="auto"/>
              <w:left w:val="single" w:sz="4" w:space="0" w:color="auto"/>
              <w:bottom w:val="nil"/>
              <w:right w:val="nil"/>
            </w:tcBorders>
            <w:vAlign w:val="center"/>
          </w:tcPr>
          <w:p w14:paraId="6EEA6301"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80%</w:t>
            </w:r>
          </w:p>
        </w:tc>
        <w:tc>
          <w:tcPr>
            <w:tcW w:w="1651" w:type="dxa"/>
            <w:tcBorders>
              <w:top w:val="single" w:sz="4" w:space="0" w:color="auto"/>
              <w:left w:val="single" w:sz="4" w:space="0" w:color="auto"/>
              <w:bottom w:val="nil"/>
              <w:right w:val="single" w:sz="4" w:space="0" w:color="auto"/>
            </w:tcBorders>
          </w:tcPr>
          <w:p w14:paraId="30E50930"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w:t>
            </w:r>
          </w:p>
        </w:tc>
      </w:tr>
      <w:tr w:rsidR="002C44BB" w14:paraId="3DD93888" w14:textId="77777777" w:rsidTr="00B152BF">
        <w:tblPrEx>
          <w:tblCellMar>
            <w:top w:w="0" w:type="dxa"/>
            <w:left w:w="0" w:type="dxa"/>
            <w:bottom w:w="0" w:type="dxa"/>
            <w:right w:w="0" w:type="dxa"/>
          </w:tblCellMar>
        </w:tblPrEx>
        <w:trPr>
          <w:trHeight w:hRule="exact" w:val="302"/>
          <w:jc w:val="center"/>
        </w:trPr>
        <w:tc>
          <w:tcPr>
            <w:tcW w:w="850" w:type="dxa"/>
            <w:tcBorders>
              <w:top w:val="single" w:sz="4" w:space="0" w:color="auto"/>
              <w:left w:val="single" w:sz="4" w:space="0" w:color="auto"/>
              <w:bottom w:val="single" w:sz="4" w:space="0" w:color="auto"/>
              <w:right w:val="nil"/>
            </w:tcBorders>
            <w:vAlign w:val="center"/>
          </w:tcPr>
          <w:p w14:paraId="19EE2E56"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3.5.1</w:t>
            </w:r>
          </w:p>
        </w:tc>
        <w:tc>
          <w:tcPr>
            <w:tcW w:w="3178" w:type="dxa"/>
            <w:tcBorders>
              <w:top w:val="single" w:sz="4" w:space="0" w:color="auto"/>
              <w:left w:val="single" w:sz="4" w:space="0" w:color="auto"/>
              <w:bottom w:val="single" w:sz="4" w:space="0" w:color="auto"/>
              <w:right w:val="nil"/>
            </w:tcBorders>
            <w:vAlign w:val="center"/>
          </w:tcPr>
          <w:p w14:paraId="61744A2B"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Дошкольное, начальное и</w:t>
            </w:r>
          </w:p>
        </w:tc>
        <w:tc>
          <w:tcPr>
            <w:tcW w:w="1843" w:type="dxa"/>
            <w:tcBorders>
              <w:top w:val="single" w:sz="4" w:space="0" w:color="auto"/>
              <w:left w:val="single" w:sz="4" w:space="0" w:color="auto"/>
              <w:bottom w:val="single" w:sz="4" w:space="0" w:color="auto"/>
              <w:right w:val="nil"/>
            </w:tcBorders>
            <w:vAlign w:val="center"/>
          </w:tcPr>
          <w:p w14:paraId="454E44EA"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c>
          <w:tcPr>
            <w:tcW w:w="1277" w:type="dxa"/>
            <w:tcBorders>
              <w:top w:val="single" w:sz="4" w:space="0" w:color="auto"/>
              <w:left w:val="single" w:sz="4" w:space="0" w:color="auto"/>
              <w:bottom w:val="single" w:sz="4" w:space="0" w:color="auto"/>
              <w:right w:val="nil"/>
            </w:tcBorders>
            <w:vAlign w:val="center"/>
          </w:tcPr>
          <w:p w14:paraId="66B6910F"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3 этажа</w:t>
            </w:r>
          </w:p>
        </w:tc>
        <w:tc>
          <w:tcPr>
            <w:tcW w:w="1277" w:type="dxa"/>
            <w:tcBorders>
              <w:top w:val="single" w:sz="4" w:space="0" w:color="auto"/>
              <w:left w:val="single" w:sz="4" w:space="0" w:color="auto"/>
              <w:bottom w:val="single" w:sz="4" w:space="0" w:color="auto"/>
              <w:right w:val="nil"/>
            </w:tcBorders>
            <w:vAlign w:val="center"/>
          </w:tcPr>
          <w:p w14:paraId="04E7D44E"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80%</w:t>
            </w:r>
          </w:p>
        </w:tc>
        <w:tc>
          <w:tcPr>
            <w:tcW w:w="1651" w:type="dxa"/>
            <w:tcBorders>
              <w:top w:val="single" w:sz="4" w:space="0" w:color="auto"/>
              <w:left w:val="single" w:sz="4" w:space="0" w:color="auto"/>
              <w:bottom w:val="single" w:sz="4" w:space="0" w:color="auto"/>
              <w:right w:val="single" w:sz="4" w:space="0" w:color="auto"/>
            </w:tcBorders>
            <w:vAlign w:val="center"/>
          </w:tcPr>
          <w:p w14:paraId="4CC85E5F"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w:t>
            </w:r>
          </w:p>
        </w:tc>
      </w:tr>
    </w:tbl>
    <w:p w14:paraId="515A80F6" w14:textId="77777777" w:rsidR="002C44BB" w:rsidRDefault="002C44BB" w:rsidP="002C44BB">
      <w:pPr>
        <w:autoSpaceDE w:val="0"/>
        <w:autoSpaceDN w:val="0"/>
        <w:adjustRightInd w:val="0"/>
        <w:spacing w:line="20" w:lineRule="exact"/>
        <w:rPr>
          <w:sz w:val="2"/>
          <w:szCs w:val="2"/>
        </w:rPr>
      </w:pPr>
      <w:r>
        <w:rPr>
          <w:sz w:val="2"/>
          <w:szCs w:val="2"/>
        </w:rPr>
        <w:br w:type="page"/>
      </w:r>
    </w:p>
    <w:tbl>
      <w:tblPr>
        <w:tblW w:w="0" w:type="auto"/>
        <w:jc w:val="center"/>
        <w:tblLayout w:type="fixed"/>
        <w:tblCellMar>
          <w:left w:w="0" w:type="dxa"/>
          <w:right w:w="0" w:type="dxa"/>
        </w:tblCellMar>
        <w:tblLook w:val="0000" w:firstRow="0" w:lastRow="0" w:firstColumn="0" w:lastColumn="0" w:noHBand="0" w:noVBand="0"/>
      </w:tblPr>
      <w:tblGrid>
        <w:gridCol w:w="850"/>
        <w:gridCol w:w="3178"/>
        <w:gridCol w:w="1843"/>
        <w:gridCol w:w="1277"/>
        <w:gridCol w:w="1277"/>
        <w:gridCol w:w="1651"/>
      </w:tblGrid>
      <w:tr w:rsidR="002C44BB" w14:paraId="5C2BE25B" w14:textId="77777777" w:rsidTr="00B152BF">
        <w:tblPrEx>
          <w:tblCellMar>
            <w:top w:w="0" w:type="dxa"/>
            <w:left w:w="0" w:type="dxa"/>
            <w:bottom w:w="0" w:type="dxa"/>
            <w:right w:w="0" w:type="dxa"/>
          </w:tblCellMar>
        </w:tblPrEx>
        <w:trPr>
          <w:trHeight w:hRule="exact" w:val="696"/>
          <w:jc w:val="center"/>
        </w:trPr>
        <w:tc>
          <w:tcPr>
            <w:tcW w:w="4028" w:type="dxa"/>
            <w:gridSpan w:val="2"/>
            <w:tcBorders>
              <w:top w:val="single" w:sz="4" w:space="0" w:color="auto"/>
              <w:left w:val="single" w:sz="4" w:space="0" w:color="auto"/>
              <w:bottom w:val="nil"/>
              <w:right w:val="nil"/>
            </w:tcBorders>
            <w:vAlign w:val="center"/>
          </w:tcPr>
          <w:p w14:paraId="1812491E" w14:textId="77777777" w:rsidR="002C44BB" w:rsidRDefault="002C44BB" w:rsidP="00B152BF">
            <w:pPr>
              <w:pStyle w:val="af1"/>
              <w:ind w:firstLine="0"/>
              <w:jc w:val="center"/>
              <w:rPr>
                <w:rFonts w:ascii="Microsoft Sans Serif" w:hAnsi="Microsoft Sans Serif" w:cs="Microsoft Sans Serif"/>
                <w:sz w:val="24"/>
                <w:szCs w:val="24"/>
              </w:rPr>
            </w:pPr>
            <w:r>
              <w:rPr>
                <w:rStyle w:val="af0"/>
                <w:b/>
                <w:bCs/>
                <w:sz w:val="22"/>
                <w:szCs w:val="22"/>
              </w:rPr>
              <w:lastRenderedPageBreak/>
              <w:t>Вид разрешенного использования</w:t>
            </w:r>
          </w:p>
        </w:tc>
        <w:tc>
          <w:tcPr>
            <w:tcW w:w="6048" w:type="dxa"/>
            <w:gridSpan w:val="4"/>
            <w:tcBorders>
              <w:top w:val="single" w:sz="4" w:space="0" w:color="auto"/>
              <w:left w:val="single" w:sz="4" w:space="0" w:color="auto"/>
              <w:bottom w:val="nil"/>
              <w:right w:val="single" w:sz="4" w:space="0" w:color="auto"/>
            </w:tcBorders>
            <w:vAlign w:val="bottom"/>
          </w:tcPr>
          <w:p w14:paraId="108BBF05" w14:textId="77777777" w:rsidR="002C44BB" w:rsidRDefault="002C44BB" w:rsidP="00B152BF">
            <w:pPr>
              <w:pStyle w:val="af1"/>
              <w:spacing w:line="218" w:lineRule="auto"/>
              <w:ind w:firstLine="0"/>
              <w:jc w:val="center"/>
              <w:rPr>
                <w:rFonts w:ascii="Microsoft Sans Serif" w:hAnsi="Microsoft Sans Serif" w:cs="Microsoft Sans Serif"/>
                <w:sz w:val="24"/>
                <w:szCs w:val="24"/>
              </w:rPr>
            </w:pPr>
            <w:r>
              <w:rPr>
                <w:rStyle w:val="af0"/>
                <w:b/>
                <w:bCs/>
                <w:sz w:val="22"/>
                <w:szCs w:val="22"/>
              </w:rPr>
              <w:t>Предельные размеры земельных участков и предельные параметры разрешенного строительства и реконструкции объектов капитального строительства</w:t>
            </w:r>
          </w:p>
        </w:tc>
      </w:tr>
      <w:tr w:rsidR="002C44BB" w14:paraId="4E05A72D" w14:textId="77777777" w:rsidTr="00B152BF">
        <w:tblPrEx>
          <w:tblCellMar>
            <w:top w:w="0" w:type="dxa"/>
            <w:left w:w="0" w:type="dxa"/>
            <w:bottom w:w="0" w:type="dxa"/>
            <w:right w:w="0" w:type="dxa"/>
          </w:tblCellMar>
        </w:tblPrEx>
        <w:trPr>
          <w:trHeight w:hRule="exact" w:val="1378"/>
          <w:jc w:val="center"/>
        </w:trPr>
        <w:tc>
          <w:tcPr>
            <w:tcW w:w="850" w:type="dxa"/>
            <w:tcBorders>
              <w:top w:val="single" w:sz="4" w:space="0" w:color="auto"/>
              <w:left w:val="single" w:sz="4" w:space="0" w:color="auto"/>
              <w:bottom w:val="nil"/>
              <w:right w:val="nil"/>
            </w:tcBorders>
            <w:vAlign w:val="center"/>
          </w:tcPr>
          <w:p w14:paraId="1A979819" w14:textId="77777777" w:rsidR="002C44BB" w:rsidRDefault="002C44BB" w:rsidP="00B152BF">
            <w:pPr>
              <w:pStyle w:val="af1"/>
              <w:ind w:firstLine="240"/>
              <w:rPr>
                <w:rFonts w:ascii="Microsoft Sans Serif" w:hAnsi="Microsoft Sans Serif" w:cs="Microsoft Sans Serif"/>
                <w:sz w:val="24"/>
                <w:szCs w:val="24"/>
              </w:rPr>
            </w:pPr>
            <w:r>
              <w:rPr>
                <w:rStyle w:val="af0"/>
                <w:b/>
                <w:bCs/>
                <w:sz w:val="22"/>
                <w:szCs w:val="22"/>
              </w:rPr>
              <w:t>Код</w:t>
            </w:r>
          </w:p>
        </w:tc>
        <w:tc>
          <w:tcPr>
            <w:tcW w:w="3178" w:type="dxa"/>
            <w:tcBorders>
              <w:top w:val="single" w:sz="4" w:space="0" w:color="auto"/>
              <w:left w:val="single" w:sz="4" w:space="0" w:color="auto"/>
              <w:bottom w:val="nil"/>
              <w:right w:val="nil"/>
            </w:tcBorders>
            <w:vAlign w:val="center"/>
          </w:tcPr>
          <w:p w14:paraId="44B2C528" w14:textId="77777777" w:rsidR="002C44BB" w:rsidRDefault="002C44BB" w:rsidP="00B152BF">
            <w:pPr>
              <w:pStyle w:val="af1"/>
              <w:ind w:firstLine="0"/>
              <w:jc w:val="center"/>
              <w:rPr>
                <w:rFonts w:ascii="Microsoft Sans Serif" w:hAnsi="Microsoft Sans Serif" w:cs="Microsoft Sans Serif"/>
                <w:sz w:val="24"/>
                <w:szCs w:val="24"/>
              </w:rPr>
            </w:pPr>
            <w:r>
              <w:rPr>
                <w:rStyle w:val="af0"/>
                <w:b/>
                <w:bCs/>
                <w:sz w:val="22"/>
                <w:szCs w:val="22"/>
              </w:rPr>
              <w:t>Наименование</w:t>
            </w:r>
          </w:p>
        </w:tc>
        <w:tc>
          <w:tcPr>
            <w:tcW w:w="1843" w:type="dxa"/>
            <w:tcBorders>
              <w:top w:val="single" w:sz="4" w:space="0" w:color="auto"/>
              <w:left w:val="single" w:sz="4" w:space="0" w:color="auto"/>
              <w:bottom w:val="nil"/>
              <w:right w:val="nil"/>
            </w:tcBorders>
            <w:vAlign w:val="center"/>
          </w:tcPr>
          <w:p w14:paraId="194273B7" w14:textId="77777777" w:rsidR="002C44BB" w:rsidRDefault="002C44BB" w:rsidP="00B152BF">
            <w:pPr>
              <w:pStyle w:val="af1"/>
              <w:spacing w:line="216" w:lineRule="auto"/>
              <w:ind w:firstLine="0"/>
              <w:jc w:val="center"/>
              <w:rPr>
                <w:rFonts w:ascii="Microsoft Sans Serif" w:hAnsi="Microsoft Sans Serif" w:cs="Microsoft Sans Serif"/>
                <w:sz w:val="24"/>
                <w:szCs w:val="24"/>
              </w:rPr>
            </w:pPr>
            <w:r>
              <w:rPr>
                <w:rStyle w:val="af0"/>
                <w:b/>
                <w:bCs/>
                <w:sz w:val="22"/>
                <w:szCs w:val="22"/>
              </w:rPr>
              <w:t>размер земельного участка, кв.м</w:t>
            </w:r>
          </w:p>
        </w:tc>
        <w:tc>
          <w:tcPr>
            <w:tcW w:w="1277" w:type="dxa"/>
            <w:tcBorders>
              <w:top w:val="single" w:sz="4" w:space="0" w:color="auto"/>
              <w:left w:val="single" w:sz="4" w:space="0" w:color="auto"/>
              <w:bottom w:val="nil"/>
              <w:right w:val="nil"/>
            </w:tcBorders>
            <w:vAlign w:val="center"/>
          </w:tcPr>
          <w:p w14:paraId="255DE157" w14:textId="77777777" w:rsidR="002C44BB" w:rsidRDefault="002C44BB" w:rsidP="00B152BF">
            <w:pPr>
              <w:pStyle w:val="af1"/>
              <w:spacing w:line="214" w:lineRule="auto"/>
              <w:ind w:firstLine="0"/>
              <w:jc w:val="center"/>
              <w:rPr>
                <w:rFonts w:ascii="Microsoft Sans Serif" w:hAnsi="Microsoft Sans Serif" w:cs="Microsoft Sans Serif"/>
                <w:sz w:val="24"/>
                <w:szCs w:val="24"/>
              </w:rPr>
            </w:pPr>
            <w:r>
              <w:rPr>
                <w:rStyle w:val="af0"/>
                <w:b/>
                <w:bCs/>
                <w:sz w:val="22"/>
                <w:szCs w:val="22"/>
              </w:rPr>
              <w:t>количество этажей</w:t>
            </w:r>
          </w:p>
        </w:tc>
        <w:tc>
          <w:tcPr>
            <w:tcW w:w="1277" w:type="dxa"/>
            <w:tcBorders>
              <w:top w:val="single" w:sz="4" w:space="0" w:color="auto"/>
              <w:left w:val="single" w:sz="4" w:space="0" w:color="auto"/>
              <w:bottom w:val="nil"/>
              <w:right w:val="nil"/>
            </w:tcBorders>
            <w:vAlign w:val="center"/>
          </w:tcPr>
          <w:p w14:paraId="1D9A8061" w14:textId="77777777" w:rsidR="002C44BB" w:rsidRDefault="002C44BB" w:rsidP="00B152BF">
            <w:pPr>
              <w:pStyle w:val="af1"/>
              <w:spacing w:line="216" w:lineRule="auto"/>
              <w:ind w:firstLine="0"/>
              <w:jc w:val="center"/>
              <w:rPr>
                <w:rFonts w:ascii="Microsoft Sans Serif" w:hAnsi="Microsoft Sans Serif" w:cs="Microsoft Sans Serif"/>
                <w:sz w:val="24"/>
                <w:szCs w:val="24"/>
              </w:rPr>
            </w:pPr>
            <w:r>
              <w:rPr>
                <w:rStyle w:val="af0"/>
                <w:b/>
                <w:bCs/>
                <w:sz w:val="22"/>
                <w:szCs w:val="22"/>
              </w:rPr>
              <w:t>максималь -ный процент застройки</w:t>
            </w:r>
          </w:p>
        </w:tc>
        <w:tc>
          <w:tcPr>
            <w:tcW w:w="1651" w:type="dxa"/>
            <w:tcBorders>
              <w:top w:val="single" w:sz="4" w:space="0" w:color="auto"/>
              <w:left w:val="single" w:sz="4" w:space="0" w:color="auto"/>
              <w:bottom w:val="nil"/>
              <w:right w:val="single" w:sz="4" w:space="0" w:color="auto"/>
            </w:tcBorders>
            <w:vAlign w:val="bottom"/>
          </w:tcPr>
          <w:p w14:paraId="4B3BBE70" w14:textId="77777777" w:rsidR="002C44BB" w:rsidRDefault="002C44BB" w:rsidP="00B152BF">
            <w:pPr>
              <w:pStyle w:val="af1"/>
              <w:spacing w:line="216" w:lineRule="auto"/>
              <w:ind w:firstLine="0"/>
              <w:jc w:val="center"/>
              <w:rPr>
                <w:rFonts w:ascii="Microsoft Sans Serif" w:hAnsi="Microsoft Sans Serif" w:cs="Microsoft Sans Serif"/>
                <w:sz w:val="24"/>
                <w:szCs w:val="24"/>
              </w:rPr>
            </w:pPr>
            <w:r>
              <w:rPr>
                <w:rStyle w:val="af0"/>
                <w:b/>
                <w:bCs/>
                <w:sz w:val="22"/>
                <w:szCs w:val="22"/>
              </w:rPr>
              <w:t>минимальные отступы от границ земельного участка, м</w:t>
            </w:r>
          </w:p>
        </w:tc>
      </w:tr>
      <w:tr w:rsidR="002C44BB" w14:paraId="1ACE80F1" w14:textId="77777777" w:rsidTr="00B152BF">
        <w:tblPrEx>
          <w:tblCellMar>
            <w:top w:w="0" w:type="dxa"/>
            <w:left w:w="0" w:type="dxa"/>
            <w:bottom w:w="0" w:type="dxa"/>
            <w:right w:w="0" w:type="dxa"/>
          </w:tblCellMar>
        </w:tblPrEx>
        <w:trPr>
          <w:trHeight w:hRule="exact" w:val="293"/>
          <w:jc w:val="center"/>
        </w:trPr>
        <w:tc>
          <w:tcPr>
            <w:tcW w:w="850" w:type="dxa"/>
            <w:tcBorders>
              <w:top w:val="single" w:sz="4" w:space="0" w:color="auto"/>
              <w:left w:val="single" w:sz="4" w:space="0" w:color="auto"/>
              <w:bottom w:val="nil"/>
              <w:right w:val="nil"/>
            </w:tcBorders>
          </w:tcPr>
          <w:p w14:paraId="49EB570B" w14:textId="77777777" w:rsidR="002C44BB" w:rsidRDefault="002C44BB" w:rsidP="00B152BF"/>
        </w:tc>
        <w:tc>
          <w:tcPr>
            <w:tcW w:w="3178" w:type="dxa"/>
            <w:tcBorders>
              <w:top w:val="single" w:sz="4" w:space="0" w:color="auto"/>
              <w:left w:val="single" w:sz="4" w:space="0" w:color="auto"/>
              <w:bottom w:val="nil"/>
              <w:right w:val="nil"/>
            </w:tcBorders>
            <w:vAlign w:val="bottom"/>
          </w:tcPr>
          <w:p w14:paraId="647717D6"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среднее общее образование</w:t>
            </w:r>
          </w:p>
        </w:tc>
        <w:tc>
          <w:tcPr>
            <w:tcW w:w="1843" w:type="dxa"/>
            <w:tcBorders>
              <w:top w:val="single" w:sz="4" w:space="0" w:color="auto"/>
              <w:left w:val="single" w:sz="4" w:space="0" w:color="auto"/>
              <w:bottom w:val="nil"/>
              <w:right w:val="nil"/>
            </w:tcBorders>
          </w:tcPr>
          <w:p w14:paraId="47DA5A96" w14:textId="77777777" w:rsidR="002C44BB" w:rsidRDefault="002C44BB" w:rsidP="00B152BF"/>
        </w:tc>
        <w:tc>
          <w:tcPr>
            <w:tcW w:w="1277" w:type="dxa"/>
            <w:tcBorders>
              <w:top w:val="single" w:sz="4" w:space="0" w:color="auto"/>
              <w:left w:val="single" w:sz="4" w:space="0" w:color="auto"/>
              <w:bottom w:val="nil"/>
              <w:right w:val="nil"/>
            </w:tcBorders>
          </w:tcPr>
          <w:p w14:paraId="1ED21146" w14:textId="77777777" w:rsidR="002C44BB" w:rsidRDefault="002C44BB" w:rsidP="00B152BF"/>
        </w:tc>
        <w:tc>
          <w:tcPr>
            <w:tcW w:w="1277" w:type="dxa"/>
            <w:tcBorders>
              <w:top w:val="single" w:sz="4" w:space="0" w:color="auto"/>
              <w:left w:val="single" w:sz="4" w:space="0" w:color="auto"/>
              <w:bottom w:val="nil"/>
              <w:right w:val="nil"/>
            </w:tcBorders>
          </w:tcPr>
          <w:p w14:paraId="7BED69AA" w14:textId="77777777" w:rsidR="002C44BB" w:rsidRDefault="002C44BB" w:rsidP="00B152BF"/>
        </w:tc>
        <w:tc>
          <w:tcPr>
            <w:tcW w:w="1651" w:type="dxa"/>
            <w:tcBorders>
              <w:top w:val="single" w:sz="4" w:space="0" w:color="auto"/>
              <w:left w:val="single" w:sz="4" w:space="0" w:color="auto"/>
              <w:bottom w:val="nil"/>
              <w:right w:val="single" w:sz="4" w:space="0" w:color="auto"/>
            </w:tcBorders>
          </w:tcPr>
          <w:p w14:paraId="5DFBAAA6" w14:textId="77777777" w:rsidR="002C44BB" w:rsidRDefault="002C44BB" w:rsidP="00B152BF"/>
        </w:tc>
      </w:tr>
      <w:tr w:rsidR="002C44BB" w14:paraId="0622C5AA" w14:textId="77777777" w:rsidTr="00B152BF">
        <w:tblPrEx>
          <w:tblCellMar>
            <w:top w:w="0" w:type="dxa"/>
            <w:left w:w="0" w:type="dxa"/>
            <w:bottom w:w="0" w:type="dxa"/>
            <w:right w:w="0" w:type="dxa"/>
          </w:tblCellMar>
        </w:tblPrEx>
        <w:trPr>
          <w:trHeight w:hRule="exact" w:val="514"/>
          <w:jc w:val="center"/>
        </w:trPr>
        <w:tc>
          <w:tcPr>
            <w:tcW w:w="850" w:type="dxa"/>
            <w:tcBorders>
              <w:top w:val="single" w:sz="4" w:space="0" w:color="auto"/>
              <w:left w:val="single" w:sz="4" w:space="0" w:color="auto"/>
              <w:bottom w:val="nil"/>
              <w:right w:val="nil"/>
            </w:tcBorders>
          </w:tcPr>
          <w:p w14:paraId="7F3560D5"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4.4</w:t>
            </w:r>
          </w:p>
        </w:tc>
        <w:tc>
          <w:tcPr>
            <w:tcW w:w="3178" w:type="dxa"/>
            <w:tcBorders>
              <w:top w:val="single" w:sz="4" w:space="0" w:color="auto"/>
              <w:left w:val="single" w:sz="4" w:space="0" w:color="auto"/>
              <w:bottom w:val="nil"/>
              <w:right w:val="nil"/>
            </w:tcBorders>
          </w:tcPr>
          <w:p w14:paraId="3DD0CFED"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Магазины</w:t>
            </w:r>
          </w:p>
        </w:tc>
        <w:tc>
          <w:tcPr>
            <w:tcW w:w="1843" w:type="dxa"/>
            <w:tcBorders>
              <w:top w:val="single" w:sz="4" w:space="0" w:color="auto"/>
              <w:left w:val="single" w:sz="4" w:space="0" w:color="auto"/>
              <w:bottom w:val="nil"/>
              <w:right w:val="nil"/>
            </w:tcBorders>
            <w:vAlign w:val="bottom"/>
          </w:tcPr>
          <w:p w14:paraId="0EC59D61"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мин. - 50 кв.м</w:t>
            </w:r>
          </w:p>
          <w:p w14:paraId="4E334364"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макс. - н.у</w:t>
            </w:r>
          </w:p>
        </w:tc>
        <w:tc>
          <w:tcPr>
            <w:tcW w:w="1277" w:type="dxa"/>
            <w:tcBorders>
              <w:top w:val="single" w:sz="4" w:space="0" w:color="auto"/>
              <w:left w:val="single" w:sz="4" w:space="0" w:color="auto"/>
              <w:bottom w:val="nil"/>
              <w:right w:val="nil"/>
            </w:tcBorders>
            <w:vAlign w:val="center"/>
          </w:tcPr>
          <w:p w14:paraId="1FAD332A"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2 этажа</w:t>
            </w:r>
          </w:p>
        </w:tc>
        <w:tc>
          <w:tcPr>
            <w:tcW w:w="1277" w:type="dxa"/>
            <w:tcBorders>
              <w:top w:val="single" w:sz="4" w:space="0" w:color="auto"/>
              <w:left w:val="single" w:sz="4" w:space="0" w:color="auto"/>
              <w:bottom w:val="nil"/>
              <w:right w:val="nil"/>
            </w:tcBorders>
            <w:vAlign w:val="center"/>
          </w:tcPr>
          <w:p w14:paraId="529091F2"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80%</w:t>
            </w:r>
          </w:p>
        </w:tc>
        <w:tc>
          <w:tcPr>
            <w:tcW w:w="1651" w:type="dxa"/>
            <w:tcBorders>
              <w:top w:val="single" w:sz="4" w:space="0" w:color="auto"/>
              <w:left w:val="single" w:sz="4" w:space="0" w:color="auto"/>
              <w:bottom w:val="nil"/>
              <w:right w:val="single" w:sz="4" w:space="0" w:color="auto"/>
            </w:tcBorders>
          </w:tcPr>
          <w:p w14:paraId="0F3BD9E4"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w:t>
            </w:r>
          </w:p>
        </w:tc>
      </w:tr>
      <w:tr w:rsidR="002C44BB" w14:paraId="186021B5" w14:textId="77777777" w:rsidTr="00B152BF">
        <w:tblPrEx>
          <w:tblCellMar>
            <w:top w:w="0" w:type="dxa"/>
            <w:left w:w="0" w:type="dxa"/>
            <w:bottom w:w="0" w:type="dxa"/>
            <w:right w:w="0" w:type="dxa"/>
          </w:tblCellMar>
        </w:tblPrEx>
        <w:trPr>
          <w:trHeight w:hRule="exact" w:val="518"/>
          <w:jc w:val="center"/>
        </w:trPr>
        <w:tc>
          <w:tcPr>
            <w:tcW w:w="850" w:type="dxa"/>
            <w:tcBorders>
              <w:top w:val="single" w:sz="4" w:space="0" w:color="auto"/>
              <w:left w:val="single" w:sz="4" w:space="0" w:color="auto"/>
              <w:bottom w:val="nil"/>
              <w:right w:val="nil"/>
            </w:tcBorders>
            <w:vAlign w:val="center"/>
          </w:tcPr>
          <w:p w14:paraId="7F05C952"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11.1</w:t>
            </w:r>
          </w:p>
        </w:tc>
        <w:tc>
          <w:tcPr>
            <w:tcW w:w="3178" w:type="dxa"/>
            <w:tcBorders>
              <w:top w:val="single" w:sz="4" w:space="0" w:color="auto"/>
              <w:left w:val="single" w:sz="4" w:space="0" w:color="auto"/>
              <w:bottom w:val="nil"/>
              <w:right w:val="nil"/>
            </w:tcBorders>
            <w:vAlign w:val="bottom"/>
          </w:tcPr>
          <w:p w14:paraId="1C094255"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Общее пользование водными объектами</w:t>
            </w:r>
          </w:p>
        </w:tc>
        <w:tc>
          <w:tcPr>
            <w:tcW w:w="1843" w:type="dxa"/>
            <w:tcBorders>
              <w:top w:val="single" w:sz="4" w:space="0" w:color="auto"/>
              <w:left w:val="single" w:sz="4" w:space="0" w:color="auto"/>
              <w:bottom w:val="nil"/>
              <w:right w:val="nil"/>
            </w:tcBorders>
          </w:tcPr>
          <w:p w14:paraId="2A426DF4"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277" w:type="dxa"/>
            <w:tcBorders>
              <w:top w:val="single" w:sz="4" w:space="0" w:color="auto"/>
              <w:left w:val="single" w:sz="4" w:space="0" w:color="auto"/>
              <w:bottom w:val="nil"/>
              <w:right w:val="nil"/>
            </w:tcBorders>
          </w:tcPr>
          <w:p w14:paraId="5180F086"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н.у.</w:t>
            </w:r>
          </w:p>
        </w:tc>
        <w:tc>
          <w:tcPr>
            <w:tcW w:w="1277" w:type="dxa"/>
            <w:tcBorders>
              <w:top w:val="single" w:sz="4" w:space="0" w:color="auto"/>
              <w:left w:val="single" w:sz="4" w:space="0" w:color="auto"/>
              <w:bottom w:val="nil"/>
              <w:right w:val="nil"/>
            </w:tcBorders>
          </w:tcPr>
          <w:p w14:paraId="5A981813"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н.у.</w:t>
            </w:r>
          </w:p>
        </w:tc>
        <w:tc>
          <w:tcPr>
            <w:tcW w:w="1651" w:type="dxa"/>
            <w:tcBorders>
              <w:top w:val="single" w:sz="4" w:space="0" w:color="auto"/>
              <w:left w:val="single" w:sz="4" w:space="0" w:color="auto"/>
              <w:bottom w:val="nil"/>
              <w:right w:val="single" w:sz="4" w:space="0" w:color="auto"/>
            </w:tcBorders>
          </w:tcPr>
          <w:p w14:paraId="17E0711D"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w:t>
            </w:r>
          </w:p>
        </w:tc>
      </w:tr>
      <w:tr w:rsidR="002C44BB" w14:paraId="012482BC" w14:textId="77777777" w:rsidTr="00B152BF">
        <w:tblPrEx>
          <w:tblCellMar>
            <w:top w:w="0" w:type="dxa"/>
            <w:left w:w="0" w:type="dxa"/>
            <w:bottom w:w="0" w:type="dxa"/>
            <w:right w:w="0" w:type="dxa"/>
          </w:tblCellMar>
        </w:tblPrEx>
        <w:trPr>
          <w:trHeight w:hRule="exact" w:val="293"/>
          <w:jc w:val="center"/>
        </w:trPr>
        <w:tc>
          <w:tcPr>
            <w:tcW w:w="850" w:type="dxa"/>
            <w:tcBorders>
              <w:top w:val="single" w:sz="4" w:space="0" w:color="auto"/>
              <w:left w:val="single" w:sz="4" w:space="0" w:color="auto"/>
              <w:bottom w:val="nil"/>
              <w:right w:val="nil"/>
            </w:tcBorders>
            <w:vAlign w:val="bottom"/>
          </w:tcPr>
          <w:p w14:paraId="3AF9CAC3"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11.3</w:t>
            </w:r>
          </w:p>
        </w:tc>
        <w:tc>
          <w:tcPr>
            <w:tcW w:w="3178" w:type="dxa"/>
            <w:tcBorders>
              <w:top w:val="single" w:sz="4" w:space="0" w:color="auto"/>
              <w:left w:val="single" w:sz="4" w:space="0" w:color="auto"/>
              <w:bottom w:val="nil"/>
              <w:right w:val="nil"/>
            </w:tcBorders>
            <w:vAlign w:val="bottom"/>
          </w:tcPr>
          <w:p w14:paraId="1BE4628C"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Гидротехнические сооружения</w:t>
            </w:r>
          </w:p>
        </w:tc>
        <w:tc>
          <w:tcPr>
            <w:tcW w:w="1843" w:type="dxa"/>
            <w:tcBorders>
              <w:top w:val="single" w:sz="4" w:space="0" w:color="auto"/>
              <w:left w:val="single" w:sz="4" w:space="0" w:color="auto"/>
              <w:bottom w:val="nil"/>
              <w:right w:val="nil"/>
            </w:tcBorders>
            <w:vAlign w:val="bottom"/>
          </w:tcPr>
          <w:p w14:paraId="23A5682F"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277" w:type="dxa"/>
            <w:tcBorders>
              <w:top w:val="single" w:sz="4" w:space="0" w:color="auto"/>
              <w:left w:val="single" w:sz="4" w:space="0" w:color="auto"/>
              <w:bottom w:val="nil"/>
              <w:right w:val="nil"/>
            </w:tcBorders>
            <w:vAlign w:val="bottom"/>
          </w:tcPr>
          <w:p w14:paraId="1B9A85F4"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н.у.</w:t>
            </w:r>
          </w:p>
        </w:tc>
        <w:tc>
          <w:tcPr>
            <w:tcW w:w="1277" w:type="dxa"/>
            <w:tcBorders>
              <w:top w:val="single" w:sz="4" w:space="0" w:color="auto"/>
              <w:left w:val="single" w:sz="4" w:space="0" w:color="auto"/>
              <w:bottom w:val="nil"/>
              <w:right w:val="nil"/>
            </w:tcBorders>
            <w:vAlign w:val="bottom"/>
          </w:tcPr>
          <w:p w14:paraId="1211A1EF"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н.у.</w:t>
            </w:r>
          </w:p>
        </w:tc>
        <w:tc>
          <w:tcPr>
            <w:tcW w:w="1651" w:type="dxa"/>
            <w:tcBorders>
              <w:top w:val="single" w:sz="4" w:space="0" w:color="auto"/>
              <w:left w:val="single" w:sz="4" w:space="0" w:color="auto"/>
              <w:bottom w:val="nil"/>
              <w:right w:val="single" w:sz="4" w:space="0" w:color="auto"/>
            </w:tcBorders>
            <w:vAlign w:val="center"/>
          </w:tcPr>
          <w:p w14:paraId="497DFB75"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w:t>
            </w:r>
          </w:p>
        </w:tc>
      </w:tr>
      <w:tr w:rsidR="002C44BB" w14:paraId="4E9B1872" w14:textId="77777777" w:rsidTr="00B152BF">
        <w:tblPrEx>
          <w:tblCellMar>
            <w:top w:w="0" w:type="dxa"/>
            <w:left w:w="0" w:type="dxa"/>
            <w:bottom w:w="0" w:type="dxa"/>
            <w:right w:w="0" w:type="dxa"/>
          </w:tblCellMar>
        </w:tblPrEx>
        <w:trPr>
          <w:trHeight w:hRule="exact" w:val="768"/>
          <w:jc w:val="center"/>
        </w:trPr>
        <w:tc>
          <w:tcPr>
            <w:tcW w:w="850" w:type="dxa"/>
            <w:tcBorders>
              <w:top w:val="single" w:sz="4" w:space="0" w:color="auto"/>
              <w:left w:val="single" w:sz="4" w:space="0" w:color="auto"/>
              <w:bottom w:val="nil"/>
              <w:right w:val="nil"/>
            </w:tcBorders>
            <w:vAlign w:val="center"/>
          </w:tcPr>
          <w:p w14:paraId="70B827DB"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12.0</w:t>
            </w:r>
          </w:p>
        </w:tc>
        <w:tc>
          <w:tcPr>
            <w:tcW w:w="3178" w:type="dxa"/>
            <w:tcBorders>
              <w:top w:val="single" w:sz="4" w:space="0" w:color="auto"/>
              <w:left w:val="single" w:sz="4" w:space="0" w:color="auto"/>
              <w:bottom w:val="nil"/>
              <w:right w:val="nil"/>
            </w:tcBorders>
            <w:vAlign w:val="bottom"/>
          </w:tcPr>
          <w:p w14:paraId="63DDFA4A"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Земельные участки (территории) общего пользования</w:t>
            </w:r>
          </w:p>
        </w:tc>
        <w:tc>
          <w:tcPr>
            <w:tcW w:w="1843" w:type="dxa"/>
            <w:tcBorders>
              <w:top w:val="single" w:sz="4" w:space="0" w:color="auto"/>
              <w:left w:val="single" w:sz="4" w:space="0" w:color="auto"/>
              <w:bottom w:val="nil"/>
              <w:right w:val="nil"/>
            </w:tcBorders>
            <w:vAlign w:val="center"/>
          </w:tcPr>
          <w:p w14:paraId="55D7C651"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277" w:type="dxa"/>
            <w:tcBorders>
              <w:top w:val="single" w:sz="4" w:space="0" w:color="auto"/>
              <w:left w:val="single" w:sz="4" w:space="0" w:color="auto"/>
              <w:bottom w:val="nil"/>
              <w:right w:val="nil"/>
            </w:tcBorders>
            <w:vAlign w:val="center"/>
          </w:tcPr>
          <w:p w14:paraId="51DFFEAC"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н.у.</w:t>
            </w:r>
          </w:p>
        </w:tc>
        <w:tc>
          <w:tcPr>
            <w:tcW w:w="1277" w:type="dxa"/>
            <w:tcBorders>
              <w:top w:val="single" w:sz="4" w:space="0" w:color="auto"/>
              <w:left w:val="single" w:sz="4" w:space="0" w:color="auto"/>
              <w:bottom w:val="nil"/>
              <w:right w:val="nil"/>
            </w:tcBorders>
            <w:vAlign w:val="center"/>
          </w:tcPr>
          <w:p w14:paraId="1939DFE2"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н.у.</w:t>
            </w:r>
          </w:p>
        </w:tc>
        <w:tc>
          <w:tcPr>
            <w:tcW w:w="1651" w:type="dxa"/>
            <w:tcBorders>
              <w:top w:val="single" w:sz="4" w:space="0" w:color="auto"/>
              <w:left w:val="single" w:sz="4" w:space="0" w:color="auto"/>
              <w:bottom w:val="nil"/>
              <w:right w:val="single" w:sz="4" w:space="0" w:color="auto"/>
            </w:tcBorders>
          </w:tcPr>
          <w:p w14:paraId="5C4E9AF2"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w:t>
            </w:r>
          </w:p>
        </w:tc>
      </w:tr>
      <w:tr w:rsidR="002C44BB" w14:paraId="731F6251" w14:textId="77777777" w:rsidTr="00B152BF">
        <w:tblPrEx>
          <w:tblCellMar>
            <w:top w:w="0" w:type="dxa"/>
            <w:left w:w="0" w:type="dxa"/>
            <w:bottom w:w="0" w:type="dxa"/>
            <w:right w:w="0" w:type="dxa"/>
          </w:tblCellMar>
        </w:tblPrEx>
        <w:trPr>
          <w:trHeight w:hRule="exact" w:val="298"/>
          <w:jc w:val="center"/>
        </w:trPr>
        <w:tc>
          <w:tcPr>
            <w:tcW w:w="850" w:type="dxa"/>
            <w:tcBorders>
              <w:top w:val="single" w:sz="4" w:space="0" w:color="auto"/>
              <w:left w:val="single" w:sz="4" w:space="0" w:color="auto"/>
              <w:bottom w:val="nil"/>
              <w:right w:val="nil"/>
            </w:tcBorders>
            <w:vAlign w:val="bottom"/>
          </w:tcPr>
          <w:p w14:paraId="2F05A1C9"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12.0.1</w:t>
            </w:r>
          </w:p>
        </w:tc>
        <w:tc>
          <w:tcPr>
            <w:tcW w:w="3178" w:type="dxa"/>
            <w:tcBorders>
              <w:top w:val="single" w:sz="4" w:space="0" w:color="auto"/>
              <w:left w:val="single" w:sz="4" w:space="0" w:color="auto"/>
              <w:bottom w:val="nil"/>
              <w:right w:val="nil"/>
            </w:tcBorders>
            <w:vAlign w:val="bottom"/>
          </w:tcPr>
          <w:p w14:paraId="061C63BB"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Улично-дорожная сеть</w:t>
            </w:r>
          </w:p>
        </w:tc>
        <w:tc>
          <w:tcPr>
            <w:tcW w:w="1843" w:type="dxa"/>
            <w:tcBorders>
              <w:top w:val="single" w:sz="4" w:space="0" w:color="auto"/>
              <w:left w:val="single" w:sz="4" w:space="0" w:color="auto"/>
              <w:bottom w:val="nil"/>
              <w:right w:val="nil"/>
            </w:tcBorders>
            <w:vAlign w:val="bottom"/>
          </w:tcPr>
          <w:p w14:paraId="0A2AA9E5"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277" w:type="dxa"/>
            <w:tcBorders>
              <w:top w:val="single" w:sz="4" w:space="0" w:color="auto"/>
              <w:left w:val="single" w:sz="4" w:space="0" w:color="auto"/>
              <w:bottom w:val="nil"/>
              <w:right w:val="nil"/>
            </w:tcBorders>
            <w:vAlign w:val="bottom"/>
          </w:tcPr>
          <w:p w14:paraId="21C46912"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н.у.</w:t>
            </w:r>
          </w:p>
        </w:tc>
        <w:tc>
          <w:tcPr>
            <w:tcW w:w="1277" w:type="dxa"/>
            <w:tcBorders>
              <w:top w:val="single" w:sz="4" w:space="0" w:color="auto"/>
              <w:left w:val="single" w:sz="4" w:space="0" w:color="auto"/>
              <w:bottom w:val="nil"/>
              <w:right w:val="nil"/>
            </w:tcBorders>
            <w:vAlign w:val="bottom"/>
          </w:tcPr>
          <w:p w14:paraId="06FF97D5"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н.у.</w:t>
            </w:r>
          </w:p>
        </w:tc>
        <w:tc>
          <w:tcPr>
            <w:tcW w:w="1651" w:type="dxa"/>
            <w:tcBorders>
              <w:top w:val="single" w:sz="4" w:space="0" w:color="auto"/>
              <w:left w:val="single" w:sz="4" w:space="0" w:color="auto"/>
              <w:bottom w:val="nil"/>
              <w:right w:val="single" w:sz="4" w:space="0" w:color="auto"/>
            </w:tcBorders>
            <w:vAlign w:val="center"/>
          </w:tcPr>
          <w:p w14:paraId="16707403"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w:t>
            </w:r>
          </w:p>
        </w:tc>
      </w:tr>
      <w:tr w:rsidR="002C44BB" w14:paraId="2FD36DD5" w14:textId="77777777" w:rsidTr="00B152BF">
        <w:tblPrEx>
          <w:tblCellMar>
            <w:top w:w="0" w:type="dxa"/>
            <w:left w:w="0" w:type="dxa"/>
            <w:bottom w:w="0" w:type="dxa"/>
            <w:right w:w="0" w:type="dxa"/>
          </w:tblCellMar>
        </w:tblPrEx>
        <w:trPr>
          <w:trHeight w:hRule="exact" w:val="293"/>
          <w:jc w:val="center"/>
        </w:trPr>
        <w:tc>
          <w:tcPr>
            <w:tcW w:w="850" w:type="dxa"/>
            <w:tcBorders>
              <w:top w:val="single" w:sz="4" w:space="0" w:color="auto"/>
              <w:left w:val="single" w:sz="4" w:space="0" w:color="auto"/>
              <w:bottom w:val="nil"/>
              <w:right w:val="nil"/>
            </w:tcBorders>
            <w:vAlign w:val="bottom"/>
          </w:tcPr>
          <w:p w14:paraId="160BA55B"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12.0.2</w:t>
            </w:r>
          </w:p>
        </w:tc>
        <w:tc>
          <w:tcPr>
            <w:tcW w:w="3178" w:type="dxa"/>
            <w:tcBorders>
              <w:top w:val="single" w:sz="4" w:space="0" w:color="auto"/>
              <w:left w:val="single" w:sz="4" w:space="0" w:color="auto"/>
              <w:bottom w:val="nil"/>
              <w:right w:val="nil"/>
            </w:tcBorders>
            <w:vAlign w:val="bottom"/>
          </w:tcPr>
          <w:p w14:paraId="57D34523"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Благоустройство территории</w:t>
            </w:r>
          </w:p>
        </w:tc>
        <w:tc>
          <w:tcPr>
            <w:tcW w:w="1843" w:type="dxa"/>
            <w:tcBorders>
              <w:top w:val="single" w:sz="4" w:space="0" w:color="auto"/>
              <w:left w:val="single" w:sz="4" w:space="0" w:color="auto"/>
              <w:bottom w:val="nil"/>
              <w:right w:val="nil"/>
            </w:tcBorders>
            <w:vAlign w:val="bottom"/>
          </w:tcPr>
          <w:p w14:paraId="5F102894"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277" w:type="dxa"/>
            <w:tcBorders>
              <w:top w:val="single" w:sz="4" w:space="0" w:color="auto"/>
              <w:left w:val="single" w:sz="4" w:space="0" w:color="auto"/>
              <w:bottom w:val="nil"/>
              <w:right w:val="nil"/>
            </w:tcBorders>
            <w:vAlign w:val="bottom"/>
          </w:tcPr>
          <w:p w14:paraId="09F19FF1"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н.у.</w:t>
            </w:r>
          </w:p>
        </w:tc>
        <w:tc>
          <w:tcPr>
            <w:tcW w:w="1277" w:type="dxa"/>
            <w:tcBorders>
              <w:top w:val="single" w:sz="4" w:space="0" w:color="auto"/>
              <w:left w:val="single" w:sz="4" w:space="0" w:color="auto"/>
              <w:bottom w:val="nil"/>
              <w:right w:val="nil"/>
            </w:tcBorders>
            <w:vAlign w:val="bottom"/>
          </w:tcPr>
          <w:p w14:paraId="1591A2CA"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н.у.</w:t>
            </w:r>
          </w:p>
        </w:tc>
        <w:tc>
          <w:tcPr>
            <w:tcW w:w="1651" w:type="dxa"/>
            <w:tcBorders>
              <w:top w:val="single" w:sz="4" w:space="0" w:color="auto"/>
              <w:left w:val="single" w:sz="4" w:space="0" w:color="auto"/>
              <w:bottom w:val="nil"/>
              <w:right w:val="single" w:sz="4" w:space="0" w:color="auto"/>
            </w:tcBorders>
            <w:vAlign w:val="center"/>
          </w:tcPr>
          <w:p w14:paraId="0F1EE8BE"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w:t>
            </w:r>
          </w:p>
        </w:tc>
      </w:tr>
      <w:tr w:rsidR="002C44BB" w14:paraId="14E2B51C" w14:textId="77777777" w:rsidTr="00B152BF">
        <w:tblPrEx>
          <w:tblCellMar>
            <w:top w:w="0" w:type="dxa"/>
            <w:left w:w="0" w:type="dxa"/>
            <w:bottom w:w="0" w:type="dxa"/>
            <w:right w:w="0" w:type="dxa"/>
          </w:tblCellMar>
        </w:tblPrEx>
        <w:trPr>
          <w:trHeight w:hRule="exact" w:val="312"/>
          <w:jc w:val="center"/>
        </w:trPr>
        <w:tc>
          <w:tcPr>
            <w:tcW w:w="10076" w:type="dxa"/>
            <w:gridSpan w:val="6"/>
            <w:tcBorders>
              <w:top w:val="single" w:sz="4" w:space="0" w:color="auto"/>
              <w:left w:val="single" w:sz="4" w:space="0" w:color="auto"/>
              <w:bottom w:val="nil"/>
              <w:right w:val="single" w:sz="4" w:space="0" w:color="auto"/>
            </w:tcBorders>
            <w:vAlign w:val="bottom"/>
          </w:tcPr>
          <w:p w14:paraId="5D294FAE" w14:textId="77777777" w:rsidR="002C44BB" w:rsidRDefault="002C44BB" w:rsidP="00B152BF">
            <w:pPr>
              <w:pStyle w:val="af1"/>
              <w:ind w:firstLine="0"/>
              <w:rPr>
                <w:rFonts w:ascii="Microsoft Sans Serif" w:hAnsi="Microsoft Sans Serif" w:cs="Microsoft Sans Serif"/>
                <w:sz w:val="24"/>
                <w:szCs w:val="24"/>
              </w:rPr>
            </w:pPr>
            <w:r>
              <w:rPr>
                <w:rStyle w:val="af0"/>
                <w:b/>
                <w:bCs/>
                <w:sz w:val="22"/>
                <w:szCs w:val="22"/>
              </w:rPr>
              <w:t>Условно разрешенные виды разрешенного использования</w:t>
            </w:r>
          </w:p>
        </w:tc>
      </w:tr>
      <w:tr w:rsidR="002C44BB" w14:paraId="7FA020DC" w14:textId="77777777" w:rsidTr="00B152BF">
        <w:tblPrEx>
          <w:tblCellMar>
            <w:top w:w="0" w:type="dxa"/>
            <w:left w:w="0" w:type="dxa"/>
            <w:bottom w:w="0" w:type="dxa"/>
            <w:right w:w="0" w:type="dxa"/>
          </w:tblCellMar>
        </w:tblPrEx>
        <w:trPr>
          <w:trHeight w:hRule="exact" w:val="518"/>
          <w:jc w:val="center"/>
        </w:trPr>
        <w:tc>
          <w:tcPr>
            <w:tcW w:w="850" w:type="dxa"/>
            <w:tcBorders>
              <w:top w:val="single" w:sz="4" w:space="0" w:color="auto"/>
              <w:left w:val="single" w:sz="4" w:space="0" w:color="auto"/>
              <w:bottom w:val="nil"/>
              <w:right w:val="nil"/>
            </w:tcBorders>
          </w:tcPr>
          <w:p w14:paraId="584AA00E"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2.1.1</w:t>
            </w:r>
          </w:p>
        </w:tc>
        <w:tc>
          <w:tcPr>
            <w:tcW w:w="3178" w:type="dxa"/>
            <w:tcBorders>
              <w:top w:val="single" w:sz="4" w:space="0" w:color="auto"/>
              <w:left w:val="single" w:sz="4" w:space="0" w:color="auto"/>
              <w:bottom w:val="nil"/>
              <w:right w:val="nil"/>
            </w:tcBorders>
            <w:vAlign w:val="bottom"/>
          </w:tcPr>
          <w:p w14:paraId="41EB0B5B"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Малоэтажная многоквартирная жилая застройка</w:t>
            </w:r>
          </w:p>
        </w:tc>
        <w:tc>
          <w:tcPr>
            <w:tcW w:w="1843" w:type="dxa"/>
            <w:tcBorders>
              <w:top w:val="single" w:sz="4" w:space="0" w:color="auto"/>
              <w:left w:val="single" w:sz="4" w:space="0" w:color="auto"/>
              <w:bottom w:val="nil"/>
              <w:right w:val="nil"/>
            </w:tcBorders>
            <w:vAlign w:val="bottom"/>
          </w:tcPr>
          <w:p w14:paraId="711F8CD4"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мин. - 1200 кв.м макс. - н.у.</w:t>
            </w:r>
          </w:p>
        </w:tc>
        <w:tc>
          <w:tcPr>
            <w:tcW w:w="1277" w:type="dxa"/>
            <w:tcBorders>
              <w:top w:val="single" w:sz="4" w:space="0" w:color="auto"/>
              <w:left w:val="single" w:sz="4" w:space="0" w:color="auto"/>
              <w:bottom w:val="nil"/>
              <w:right w:val="nil"/>
            </w:tcBorders>
          </w:tcPr>
          <w:p w14:paraId="626A9AFF"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4 этажа</w:t>
            </w:r>
          </w:p>
        </w:tc>
        <w:tc>
          <w:tcPr>
            <w:tcW w:w="1277" w:type="dxa"/>
            <w:tcBorders>
              <w:top w:val="single" w:sz="4" w:space="0" w:color="auto"/>
              <w:left w:val="single" w:sz="4" w:space="0" w:color="auto"/>
              <w:bottom w:val="nil"/>
              <w:right w:val="nil"/>
            </w:tcBorders>
          </w:tcPr>
          <w:p w14:paraId="2EC91DC0"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60 %</w:t>
            </w:r>
          </w:p>
        </w:tc>
        <w:tc>
          <w:tcPr>
            <w:tcW w:w="1651" w:type="dxa"/>
            <w:tcBorders>
              <w:top w:val="single" w:sz="4" w:space="0" w:color="auto"/>
              <w:left w:val="single" w:sz="4" w:space="0" w:color="auto"/>
              <w:bottom w:val="nil"/>
              <w:right w:val="single" w:sz="4" w:space="0" w:color="auto"/>
            </w:tcBorders>
          </w:tcPr>
          <w:p w14:paraId="748724EA"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w:t>
            </w:r>
          </w:p>
        </w:tc>
      </w:tr>
      <w:tr w:rsidR="002C44BB" w14:paraId="407CBA5B" w14:textId="77777777" w:rsidTr="00B152BF">
        <w:tblPrEx>
          <w:tblCellMar>
            <w:top w:w="0" w:type="dxa"/>
            <w:left w:w="0" w:type="dxa"/>
            <w:bottom w:w="0" w:type="dxa"/>
            <w:right w:w="0" w:type="dxa"/>
          </w:tblCellMar>
        </w:tblPrEx>
        <w:trPr>
          <w:trHeight w:hRule="exact" w:val="514"/>
          <w:jc w:val="center"/>
        </w:trPr>
        <w:tc>
          <w:tcPr>
            <w:tcW w:w="850" w:type="dxa"/>
            <w:tcBorders>
              <w:top w:val="single" w:sz="4" w:space="0" w:color="auto"/>
              <w:left w:val="single" w:sz="4" w:space="0" w:color="auto"/>
              <w:bottom w:val="nil"/>
              <w:right w:val="nil"/>
            </w:tcBorders>
          </w:tcPr>
          <w:p w14:paraId="3D19A1DE"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3.2</w:t>
            </w:r>
          </w:p>
        </w:tc>
        <w:tc>
          <w:tcPr>
            <w:tcW w:w="3178" w:type="dxa"/>
            <w:tcBorders>
              <w:top w:val="single" w:sz="4" w:space="0" w:color="auto"/>
              <w:left w:val="single" w:sz="4" w:space="0" w:color="auto"/>
              <w:bottom w:val="nil"/>
              <w:right w:val="nil"/>
            </w:tcBorders>
          </w:tcPr>
          <w:p w14:paraId="1B638490"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Социальное обслуживание</w:t>
            </w:r>
          </w:p>
        </w:tc>
        <w:tc>
          <w:tcPr>
            <w:tcW w:w="1843" w:type="dxa"/>
            <w:tcBorders>
              <w:top w:val="single" w:sz="4" w:space="0" w:color="auto"/>
              <w:left w:val="single" w:sz="4" w:space="0" w:color="auto"/>
              <w:bottom w:val="nil"/>
              <w:right w:val="nil"/>
            </w:tcBorders>
            <w:vAlign w:val="bottom"/>
          </w:tcPr>
          <w:p w14:paraId="53E143A8"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мин.-100 кв.м. макс-н.у.</w:t>
            </w:r>
          </w:p>
        </w:tc>
        <w:tc>
          <w:tcPr>
            <w:tcW w:w="1277" w:type="dxa"/>
            <w:tcBorders>
              <w:top w:val="single" w:sz="4" w:space="0" w:color="auto"/>
              <w:left w:val="single" w:sz="4" w:space="0" w:color="auto"/>
              <w:bottom w:val="nil"/>
              <w:right w:val="nil"/>
            </w:tcBorders>
            <w:vAlign w:val="center"/>
          </w:tcPr>
          <w:p w14:paraId="03ED587B"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3 этажа</w:t>
            </w:r>
          </w:p>
        </w:tc>
        <w:tc>
          <w:tcPr>
            <w:tcW w:w="1277" w:type="dxa"/>
            <w:tcBorders>
              <w:top w:val="single" w:sz="4" w:space="0" w:color="auto"/>
              <w:left w:val="single" w:sz="4" w:space="0" w:color="auto"/>
              <w:bottom w:val="nil"/>
              <w:right w:val="nil"/>
            </w:tcBorders>
            <w:vAlign w:val="center"/>
          </w:tcPr>
          <w:p w14:paraId="43680EFF"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60%</w:t>
            </w:r>
          </w:p>
        </w:tc>
        <w:tc>
          <w:tcPr>
            <w:tcW w:w="1651" w:type="dxa"/>
            <w:tcBorders>
              <w:top w:val="single" w:sz="4" w:space="0" w:color="auto"/>
              <w:left w:val="single" w:sz="4" w:space="0" w:color="auto"/>
              <w:bottom w:val="nil"/>
              <w:right w:val="single" w:sz="4" w:space="0" w:color="auto"/>
            </w:tcBorders>
          </w:tcPr>
          <w:p w14:paraId="0A141BD7"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w:t>
            </w:r>
          </w:p>
        </w:tc>
      </w:tr>
      <w:tr w:rsidR="002C44BB" w14:paraId="68134FCD" w14:textId="77777777" w:rsidTr="00B152BF">
        <w:tblPrEx>
          <w:tblCellMar>
            <w:top w:w="0" w:type="dxa"/>
            <w:left w:w="0" w:type="dxa"/>
            <w:bottom w:w="0" w:type="dxa"/>
            <w:right w:w="0" w:type="dxa"/>
          </w:tblCellMar>
        </w:tblPrEx>
        <w:trPr>
          <w:trHeight w:hRule="exact" w:val="518"/>
          <w:jc w:val="center"/>
        </w:trPr>
        <w:tc>
          <w:tcPr>
            <w:tcW w:w="850" w:type="dxa"/>
            <w:tcBorders>
              <w:top w:val="single" w:sz="4" w:space="0" w:color="auto"/>
              <w:left w:val="single" w:sz="4" w:space="0" w:color="auto"/>
              <w:bottom w:val="nil"/>
              <w:right w:val="nil"/>
            </w:tcBorders>
          </w:tcPr>
          <w:p w14:paraId="0C061831"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3.4.1</w:t>
            </w:r>
          </w:p>
        </w:tc>
        <w:tc>
          <w:tcPr>
            <w:tcW w:w="3178" w:type="dxa"/>
            <w:tcBorders>
              <w:top w:val="single" w:sz="4" w:space="0" w:color="auto"/>
              <w:left w:val="single" w:sz="4" w:space="0" w:color="auto"/>
              <w:bottom w:val="nil"/>
              <w:right w:val="nil"/>
            </w:tcBorders>
            <w:vAlign w:val="bottom"/>
          </w:tcPr>
          <w:p w14:paraId="60DACF30"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Амбулаторно-поликлиническое обслуживание</w:t>
            </w:r>
          </w:p>
        </w:tc>
        <w:tc>
          <w:tcPr>
            <w:tcW w:w="1843" w:type="dxa"/>
            <w:tcBorders>
              <w:top w:val="single" w:sz="4" w:space="0" w:color="auto"/>
              <w:left w:val="single" w:sz="4" w:space="0" w:color="auto"/>
              <w:bottom w:val="nil"/>
              <w:right w:val="nil"/>
            </w:tcBorders>
            <w:vAlign w:val="bottom"/>
          </w:tcPr>
          <w:p w14:paraId="454B57E7"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мин.-300 кв.м. макс-н.у.</w:t>
            </w:r>
          </w:p>
        </w:tc>
        <w:tc>
          <w:tcPr>
            <w:tcW w:w="1277" w:type="dxa"/>
            <w:tcBorders>
              <w:top w:val="single" w:sz="4" w:space="0" w:color="auto"/>
              <w:left w:val="single" w:sz="4" w:space="0" w:color="auto"/>
              <w:bottom w:val="nil"/>
              <w:right w:val="nil"/>
            </w:tcBorders>
            <w:vAlign w:val="center"/>
          </w:tcPr>
          <w:p w14:paraId="76780F3B"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2 этажа</w:t>
            </w:r>
          </w:p>
        </w:tc>
        <w:tc>
          <w:tcPr>
            <w:tcW w:w="1277" w:type="dxa"/>
            <w:tcBorders>
              <w:top w:val="single" w:sz="4" w:space="0" w:color="auto"/>
              <w:left w:val="single" w:sz="4" w:space="0" w:color="auto"/>
              <w:bottom w:val="nil"/>
              <w:right w:val="nil"/>
            </w:tcBorders>
            <w:vAlign w:val="center"/>
          </w:tcPr>
          <w:p w14:paraId="76ED5439"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60%</w:t>
            </w:r>
          </w:p>
        </w:tc>
        <w:tc>
          <w:tcPr>
            <w:tcW w:w="1651" w:type="dxa"/>
            <w:tcBorders>
              <w:top w:val="single" w:sz="4" w:space="0" w:color="auto"/>
              <w:left w:val="single" w:sz="4" w:space="0" w:color="auto"/>
              <w:bottom w:val="nil"/>
              <w:right w:val="single" w:sz="4" w:space="0" w:color="auto"/>
            </w:tcBorders>
          </w:tcPr>
          <w:p w14:paraId="09C51069"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w:t>
            </w:r>
          </w:p>
        </w:tc>
      </w:tr>
      <w:tr w:rsidR="002C44BB" w14:paraId="0D7CD3C1" w14:textId="77777777" w:rsidTr="00B152BF">
        <w:tblPrEx>
          <w:tblCellMar>
            <w:top w:w="0" w:type="dxa"/>
            <w:left w:w="0" w:type="dxa"/>
            <w:bottom w:w="0" w:type="dxa"/>
            <w:right w:w="0" w:type="dxa"/>
          </w:tblCellMar>
        </w:tblPrEx>
        <w:trPr>
          <w:trHeight w:hRule="exact" w:val="514"/>
          <w:jc w:val="center"/>
        </w:trPr>
        <w:tc>
          <w:tcPr>
            <w:tcW w:w="850" w:type="dxa"/>
            <w:tcBorders>
              <w:top w:val="single" w:sz="4" w:space="0" w:color="auto"/>
              <w:left w:val="single" w:sz="4" w:space="0" w:color="auto"/>
              <w:bottom w:val="nil"/>
              <w:right w:val="nil"/>
            </w:tcBorders>
          </w:tcPr>
          <w:p w14:paraId="47E96C80"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3.4.2</w:t>
            </w:r>
          </w:p>
        </w:tc>
        <w:tc>
          <w:tcPr>
            <w:tcW w:w="3178" w:type="dxa"/>
            <w:tcBorders>
              <w:top w:val="single" w:sz="4" w:space="0" w:color="auto"/>
              <w:left w:val="single" w:sz="4" w:space="0" w:color="auto"/>
              <w:bottom w:val="nil"/>
              <w:right w:val="nil"/>
            </w:tcBorders>
            <w:vAlign w:val="bottom"/>
          </w:tcPr>
          <w:p w14:paraId="60F43C18"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Стационарное медицинское обслуживание</w:t>
            </w:r>
          </w:p>
        </w:tc>
        <w:tc>
          <w:tcPr>
            <w:tcW w:w="1843" w:type="dxa"/>
            <w:tcBorders>
              <w:top w:val="single" w:sz="4" w:space="0" w:color="auto"/>
              <w:left w:val="single" w:sz="4" w:space="0" w:color="auto"/>
              <w:bottom w:val="nil"/>
              <w:right w:val="nil"/>
            </w:tcBorders>
            <w:vAlign w:val="bottom"/>
          </w:tcPr>
          <w:p w14:paraId="14B25D82"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мин.-1000 кв.м.</w:t>
            </w:r>
          </w:p>
          <w:p w14:paraId="19B9F036"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макс-10000 кв м</w:t>
            </w:r>
          </w:p>
        </w:tc>
        <w:tc>
          <w:tcPr>
            <w:tcW w:w="1277" w:type="dxa"/>
            <w:tcBorders>
              <w:top w:val="single" w:sz="4" w:space="0" w:color="auto"/>
              <w:left w:val="single" w:sz="4" w:space="0" w:color="auto"/>
              <w:bottom w:val="nil"/>
              <w:right w:val="nil"/>
            </w:tcBorders>
            <w:vAlign w:val="center"/>
          </w:tcPr>
          <w:p w14:paraId="0D411300"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2 этажа</w:t>
            </w:r>
          </w:p>
        </w:tc>
        <w:tc>
          <w:tcPr>
            <w:tcW w:w="1277" w:type="dxa"/>
            <w:tcBorders>
              <w:top w:val="single" w:sz="4" w:space="0" w:color="auto"/>
              <w:left w:val="single" w:sz="4" w:space="0" w:color="auto"/>
              <w:bottom w:val="nil"/>
              <w:right w:val="nil"/>
            </w:tcBorders>
            <w:vAlign w:val="center"/>
          </w:tcPr>
          <w:p w14:paraId="14829023"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60%</w:t>
            </w:r>
          </w:p>
        </w:tc>
        <w:tc>
          <w:tcPr>
            <w:tcW w:w="1651" w:type="dxa"/>
            <w:tcBorders>
              <w:top w:val="single" w:sz="4" w:space="0" w:color="auto"/>
              <w:left w:val="single" w:sz="4" w:space="0" w:color="auto"/>
              <w:bottom w:val="nil"/>
              <w:right w:val="single" w:sz="4" w:space="0" w:color="auto"/>
            </w:tcBorders>
          </w:tcPr>
          <w:p w14:paraId="6FE05DD6"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w:t>
            </w:r>
          </w:p>
        </w:tc>
      </w:tr>
      <w:tr w:rsidR="002C44BB" w14:paraId="44EE90D8" w14:textId="77777777" w:rsidTr="00B152BF">
        <w:tblPrEx>
          <w:tblCellMar>
            <w:top w:w="0" w:type="dxa"/>
            <w:left w:w="0" w:type="dxa"/>
            <w:bottom w:w="0" w:type="dxa"/>
            <w:right w:w="0" w:type="dxa"/>
          </w:tblCellMar>
        </w:tblPrEx>
        <w:trPr>
          <w:trHeight w:hRule="exact" w:val="518"/>
          <w:jc w:val="center"/>
        </w:trPr>
        <w:tc>
          <w:tcPr>
            <w:tcW w:w="850" w:type="dxa"/>
            <w:tcBorders>
              <w:top w:val="single" w:sz="4" w:space="0" w:color="auto"/>
              <w:left w:val="single" w:sz="4" w:space="0" w:color="auto"/>
              <w:bottom w:val="nil"/>
              <w:right w:val="nil"/>
            </w:tcBorders>
          </w:tcPr>
          <w:p w14:paraId="08D45414"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3.10.1</w:t>
            </w:r>
          </w:p>
        </w:tc>
        <w:tc>
          <w:tcPr>
            <w:tcW w:w="3178" w:type="dxa"/>
            <w:tcBorders>
              <w:top w:val="single" w:sz="4" w:space="0" w:color="auto"/>
              <w:left w:val="single" w:sz="4" w:space="0" w:color="auto"/>
              <w:bottom w:val="nil"/>
              <w:right w:val="nil"/>
            </w:tcBorders>
            <w:vAlign w:val="bottom"/>
          </w:tcPr>
          <w:p w14:paraId="54AA493F"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Амбулаторное ветеринарное обслуживание</w:t>
            </w:r>
          </w:p>
        </w:tc>
        <w:tc>
          <w:tcPr>
            <w:tcW w:w="1843" w:type="dxa"/>
            <w:tcBorders>
              <w:top w:val="single" w:sz="4" w:space="0" w:color="auto"/>
              <w:left w:val="single" w:sz="4" w:space="0" w:color="auto"/>
              <w:bottom w:val="nil"/>
              <w:right w:val="nil"/>
            </w:tcBorders>
            <w:vAlign w:val="bottom"/>
          </w:tcPr>
          <w:p w14:paraId="23C8E8C1"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мин.-3500 кв.м.</w:t>
            </w:r>
          </w:p>
          <w:p w14:paraId="6D95F90B"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макс-10000 кв м</w:t>
            </w:r>
          </w:p>
        </w:tc>
        <w:tc>
          <w:tcPr>
            <w:tcW w:w="1277" w:type="dxa"/>
            <w:tcBorders>
              <w:top w:val="single" w:sz="4" w:space="0" w:color="auto"/>
              <w:left w:val="single" w:sz="4" w:space="0" w:color="auto"/>
              <w:bottom w:val="nil"/>
              <w:right w:val="nil"/>
            </w:tcBorders>
            <w:vAlign w:val="center"/>
          </w:tcPr>
          <w:p w14:paraId="2D801F65"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2 этажа</w:t>
            </w:r>
          </w:p>
        </w:tc>
        <w:tc>
          <w:tcPr>
            <w:tcW w:w="1277" w:type="dxa"/>
            <w:tcBorders>
              <w:top w:val="single" w:sz="4" w:space="0" w:color="auto"/>
              <w:left w:val="single" w:sz="4" w:space="0" w:color="auto"/>
              <w:bottom w:val="nil"/>
              <w:right w:val="nil"/>
            </w:tcBorders>
            <w:vAlign w:val="center"/>
          </w:tcPr>
          <w:p w14:paraId="27413E09"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60%</w:t>
            </w:r>
          </w:p>
        </w:tc>
        <w:tc>
          <w:tcPr>
            <w:tcW w:w="1651" w:type="dxa"/>
            <w:tcBorders>
              <w:top w:val="single" w:sz="4" w:space="0" w:color="auto"/>
              <w:left w:val="single" w:sz="4" w:space="0" w:color="auto"/>
              <w:bottom w:val="nil"/>
              <w:right w:val="single" w:sz="4" w:space="0" w:color="auto"/>
            </w:tcBorders>
          </w:tcPr>
          <w:p w14:paraId="0CF598AB"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w:t>
            </w:r>
          </w:p>
        </w:tc>
      </w:tr>
      <w:tr w:rsidR="002C44BB" w14:paraId="46717D7F" w14:textId="77777777" w:rsidTr="00B152BF">
        <w:tblPrEx>
          <w:tblCellMar>
            <w:top w:w="0" w:type="dxa"/>
            <w:left w:w="0" w:type="dxa"/>
            <w:bottom w:w="0" w:type="dxa"/>
            <w:right w:w="0" w:type="dxa"/>
          </w:tblCellMar>
        </w:tblPrEx>
        <w:trPr>
          <w:trHeight w:hRule="exact" w:val="514"/>
          <w:jc w:val="center"/>
        </w:trPr>
        <w:tc>
          <w:tcPr>
            <w:tcW w:w="850" w:type="dxa"/>
            <w:tcBorders>
              <w:top w:val="single" w:sz="4" w:space="0" w:color="auto"/>
              <w:left w:val="single" w:sz="4" w:space="0" w:color="auto"/>
              <w:bottom w:val="nil"/>
              <w:right w:val="nil"/>
            </w:tcBorders>
          </w:tcPr>
          <w:p w14:paraId="0F377534"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3.10.2</w:t>
            </w:r>
          </w:p>
        </w:tc>
        <w:tc>
          <w:tcPr>
            <w:tcW w:w="3178" w:type="dxa"/>
            <w:tcBorders>
              <w:top w:val="single" w:sz="4" w:space="0" w:color="auto"/>
              <w:left w:val="single" w:sz="4" w:space="0" w:color="auto"/>
              <w:bottom w:val="nil"/>
              <w:right w:val="nil"/>
            </w:tcBorders>
          </w:tcPr>
          <w:p w14:paraId="5D981159"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Приюты для животных</w:t>
            </w:r>
          </w:p>
        </w:tc>
        <w:tc>
          <w:tcPr>
            <w:tcW w:w="1843" w:type="dxa"/>
            <w:tcBorders>
              <w:top w:val="single" w:sz="4" w:space="0" w:color="auto"/>
              <w:left w:val="single" w:sz="4" w:space="0" w:color="auto"/>
              <w:bottom w:val="nil"/>
              <w:right w:val="nil"/>
            </w:tcBorders>
            <w:vAlign w:val="bottom"/>
          </w:tcPr>
          <w:p w14:paraId="2DDE6BC9"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мин.-350 кв.м.</w:t>
            </w:r>
          </w:p>
          <w:p w14:paraId="48D9B970"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макс-10000 кв м</w:t>
            </w:r>
          </w:p>
        </w:tc>
        <w:tc>
          <w:tcPr>
            <w:tcW w:w="1277" w:type="dxa"/>
            <w:tcBorders>
              <w:top w:val="single" w:sz="4" w:space="0" w:color="auto"/>
              <w:left w:val="single" w:sz="4" w:space="0" w:color="auto"/>
              <w:bottom w:val="nil"/>
              <w:right w:val="nil"/>
            </w:tcBorders>
            <w:vAlign w:val="center"/>
          </w:tcPr>
          <w:p w14:paraId="63ABD919"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2 этажа</w:t>
            </w:r>
          </w:p>
        </w:tc>
        <w:tc>
          <w:tcPr>
            <w:tcW w:w="1277" w:type="dxa"/>
            <w:tcBorders>
              <w:top w:val="single" w:sz="4" w:space="0" w:color="auto"/>
              <w:left w:val="single" w:sz="4" w:space="0" w:color="auto"/>
              <w:bottom w:val="nil"/>
              <w:right w:val="nil"/>
            </w:tcBorders>
            <w:vAlign w:val="center"/>
          </w:tcPr>
          <w:p w14:paraId="52B48500"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60%</w:t>
            </w:r>
          </w:p>
        </w:tc>
        <w:tc>
          <w:tcPr>
            <w:tcW w:w="1651" w:type="dxa"/>
            <w:tcBorders>
              <w:top w:val="single" w:sz="4" w:space="0" w:color="auto"/>
              <w:left w:val="single" w:sz="4" w:space="0" w:color="auto"/>
              <w:bottom w:val="nil"/>
              <w:right w:val="single" w:sz="4" w:space="0" w:color="auto"/>
            </w:tcBorders>
          </w:tcPr>
          <w:p w14:paraId="725F2092"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w:t>
            </w:r>
          </w:p>
        </w:tc>
      </w:tr>
      <w:tr w:rsidR="002C44BB" w14:paraId="0726E37F" w14:textId="77777777" w:rsidTr="00B152BF">
        <w:tblPrEx>
          <w:tblCellMar>
            <w:top w:w="0" w:type="dxa"/>
            <w:left w:w="0" w:type="dxa"/>
            <w:bottom w:w="0" w:type="dxa"/>
            <w:right w:w="0" w:type="dxa"/>
          </w:tblCellMar>
        </w:tblPrEx>
        <w:trPr>
          <w:trHeight w:hRule="exact" w:val="518"/>
          <w:jc w:val="center"/>
        </w:trPr>
        <w:tc>
          <w:tcPr>
            <w:tcW w:w="850" w:type="dxa"/>
            <w:tcBorders>
              <w:top w:val="single" w:sz="4" w:space="0" w:color="auto"/>
              <w:left w:val="single" w:sz="4" w:space="0" w:color="auto"/>
              <w:bottom w:val="nil"/>
              <w:right w:val="nil"/>
            </w:tcBorders>
          </w:tcPr>
          <w:p w14:paraId="0AE83FBD"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3.6</w:t>
            </w:r>
          </w:p>
        </w:tc>
        <w:tc>
          <w:tcPr>
            <w:tcW w:w="3178" w:type="dxa"/>
            <w:tcBorders>
              <w:top w:val="single" w:sz="4" w:space="0" w:color="auto"/>
              <w:left w:val="single" w:sz="4" w:space="0" w:color="auto"/>
              <w:bottom w:val="nil"/>
              <w:right w:val="nil"/>
            </w:tcBorders>
          </w:tcPr>
          <w:p w14:paraId="0AE1FDE5"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Культурное развитие</w:t>
            </w:r>
          </w:p>
        </w:tc>
        <w:tc>
          <w:tcPr>
            <w:tcW w:w="1843" w:type="dxa"/>
            <w:tcBorders>
              <w:top w:val="single" w:sz="4" w:space="0" w:color="auto"/>
              <w:left w:val="single" w:sz="4" w:space="0" w:color="auto"/>
              <w:bottom w:val="nil"/>
              <w:right w:val="nil"/>
            </w:tcBorders>
            <w:vAlign w:val="bottom"/>
          </w:tcPr>
          <w:p w14:paraId="1AD5F191"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мин.-1000 кв.м. макс-н.у.</w:t>
            </w:r>
          </w:p>
        </w:tc>
        <w:tc>
          <w:tcPr>
            <w:tcW w:w="1277" w:type="dxa"/>
            <w:tcBorders>
              <w:top w:val="single" w:sz="4" w:space="0" w:color="auto"/>
              <w:left w:val="single" w:sz="4" w:space="0" w:color="auto"/>
              <w:bottom w:val="nil"/>
              <w:right w:val="nil"/>
            </w:tcBorders>
            <w:vAlign w:val="center"/>
          </w:tcPr>
          <w:p w14:paraId="1CA10412"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2 этажа</w:t>
            </w:r>
          </w:p>
        </w:tc>
        <w:tc>
          <w:tcPr>
            <w:tcW w:w="1277" w:type="dxa"/>
            <w:tcBorders>
              <w:top w:val="single" w:sz="4" w:space="0" w:color="auto"/>
              <w:left w:val="single" w:sz="4" w:space="0" w:color="auto"/>
              <w:bottom w:val="nil"/>
              <w:right w:val="nil"/>
            </w:tcBorders>
            <w:vAlign w:val="center"/>
          </w:tcPr>
          <w:p w14:paraId="6825E973"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70%</w:t>
            </w:r>
          </w:p>
        </w:tc>
        <w:tc>
          <w:tcPr>
            <w:tcW w:w="1651" w:type="dxa"/>
            <w:tcBorders>
              <w:top w:val="single" w:sz="4" w:space="0" w:color="auto"/>
              <w:left w:val="single" w:sz="4" w:space="0" w:color="auto"/>
              <w:bottom w:val="nil"/>
              <w:right w:val="single" w:sz="4" w:space="0" w:color="auto"/>
            </w:tcBorders>
          </w:tcPr>
          <w:p w14:paraId="1179C27D"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w:t>
            </w:r>
          </w:p>
        </w:tc>
      </w:tr>
      <w:tr w:rsidR="002C44BB" w14:paraId="28B789EF" w14:textId="77777777" w:rsidTr="00B152BF">
        <w:tblPrEx>
          <w:tblCellMar>
            <w:top w:w="0" w:type="dxa"/>
            <w:left w:w="0" w:type="dxa"/>
            <w:bottom w:w="0" w:type="dxa"/>
            <w:right w:w="0" w:type="dxa"/>
          </w:tblCellMar>
        </w:tblPrEx>
        <w:trPr>
          <w:trHeight w:hRule="exact" w:val="514"/>
          <w:jc w:val="center"/>
        </w:trPr>
        <w:tc>
          <w:tcPr>
            <w:tcW w:w="850" w:type="dxa"/>
            <w:tcBorders>
              <w:top w:val="single" w:sz="4" w:space="0" w:color="auto"/>
              <w:left w:val="single" w:sz="4" w:space="0" w:color="auto"/>
              <w:bottom w:val="nil"/>
              <w:right w:val="nil"/>
            </w:tcBorders>
          </w:tcPr>
          <w:p w14:paraId="79F22772"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3.7</w:t>
            </w:r>
          </w:p>
        </w:tc>
        <w:tc>
          <w:tcPr>
            <w:tcW w:w="3178" w:type="dxa"/>
            <w:tcBorders>
              <w:top w:val="single" w:sz="4" w:space="0" w:color="auto"/>
              <w:left w:val="single" w:sz="4" w:space="0" w:color="auto"/>
              <w:bottom w:val="nil"/>
              <w:right w:val="nil"/>
            </w:tcBorders>
          </w:tcPr>
          <w:p w14:paraId="59E035FA"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Религиозное использование</w:t>
            </w:r>
          </w:p>
        </w:tc>
        <w:tc>
          <w:tcPr>
            <w:tcW w:w="1843" w:type="dxa"/>
            <w:tcBorders>
              <w:top w:val="single" w:sz="4" w:space="0" w:color="auto"/>
              <w:left w:val="single" w:sz="4" w:space="0" w:color="auto"/>
              <w:bottom w:val="nil"/>
              <w:right w:val="nil"/>
            </w:tcBorders>
            <w:vAlign w:val="bottom"/>
          </w:tcPr>
          <w:p w14:paraId="09839183"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мин.-300 кв.м. макс-н.у.</w:t>
            </w:r>
          </w:p>
        </w:tc>
        <w:tc>
          <w:tcPr>
            <w:tcW w:w="1277" w:type="dxa"/>
            <w:tcBorders>
              <w:top w:val="single" w:sz="4" w:space="0" w:color="auto"/>
              <w:left w:val="single" w:sz="4" w:space="0" w:color="auto"/>
              <w:bottom w:val="nil"/>
              <w:right w:val="nil"/>
            </w:tcBorders>
            <w:vAlign w:val="center"/>
          </w:tcPr>
          <w:p w14:paraId="17721254"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н.у.</w:t>
            </w:r>
          </w:p>
        </w:tc>
        <w:tc>
          <w:tcPr>
            <w:tcW w:w="1277" w:type="dxa"/>
            <w:tcBorders>
              <w:top w:val="single" w:sz="4" w:space="0" w:color="auto"/>
              <w:left w:val="single" w:sz="4" w:space="0" w:color="auto"/>
              <w:bottom w:val="nil"/>
              <w:right w:val="nil"/>
            </w:tcBorders>
            <w:vAlign w:val="center"/>
          </w:tcPr>
          <w:p w14:paraId="0E35DBCA"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80%</w:t>
            </w:r>
          </w:p>
        </w:tc>
        <w:tc>
          <w:tcPr>
            <w:tcW w:w="1651" w:type="dxa"/>
            <w:tcBorders>
              <w:top w:val="single" w:sz="4" w:space="0" w:color="auto"/>
              <w:left w:val="single" w:sz="4" w:space="0" w:color="auto"/>
              <w:bottom w:val="nil"/>
              <w:right w:val="single" w:sz="4" w:space="0" w:color="auto"/>
            </w:tcBorders>
          </w:tcPr>
          <w:p w14:paraId="433D7B7F"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w:t>
            </w:r>
          </w:p>
        </w:tc>
      </w:tr>
      <w:tr w:rsidR="002C44BB" w14:paraId="269D80A8" w14:textId="77777777" w:rsidTr="00B152BF">
        <w:tblPrEx>
          <w:tblCellMar>
            <w:top w:w="0" w:type="dxa"/>
            <w:left w:w="0" w:type="dxa"/>
            <w:bottom w:w="0" w:type="dxa"/>
            <w:right w:w="0" w:type="dxa"/>
          </w:tblCellMar>
        </w:tblPrEx>
        <w:trPr>
          <w:trHeight w:hRule="exact" w:val="514"/>
          <w:jc w:val="center"/>
        </w:trPr>
        <w:tc>
          <w:tcPr>
            <w:tcW w:w="850" w:type="dxa"/>
            <w:tcBorders>
              <w:top w:val="single" w:sz="4" w:space="0" w:color="auto"/>
              <w:left w:val="single" w:sz="4" w:space="0" w:color="auto"/>
              <w:bottom w:val="nil"/>
              <w:right w:val="nil"/>
            </w:tcBorders>
          </w:tcPr>
          <w:p w14:paraId="243364A7"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3.8</w:t>
            </w:r>
          </w:p>
        </w:tc>
        <w:tc>
          <w:tcPr>
            <w:tcW w:w="3178" w:type="dxa"/>
            <w:tcBorders>
              <w:top w:val="single" w:sz="4" w:space="0" w:color="auto"/>
              <w:left w:val="single" w:sz="4" w:space="0" w:color="auto"/>
              <w:bottom w:val="nil"/>
              <w:right w:val="nil"/>
            </w:tcBorders>
          </w:tcPr>
          <w:p w14:paraId="62A91170"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Общественное управление</w:t>
            </w:r>
          </w:p>
        </w:tc>
        <w:tc>
          <w:tcPr>
            <w:tcW w:w="1843" w:type="dxa"/>
            <w:tcBorders>
              <w:top w:val="single" w:sz="4" w:space="0" w:color="auto"/>
              <w:left w:val="single" w:sz="4" w:space="0" w:color="auto"/>
              <w:bottom w:val="nil"/>
              <w:right w:val="nil"/>
            </w:tcBorders>
            <w:vAlign w:val="bottom"/>
          </w:tcPr>
          <w:p w14:paraId="0B0EED6D"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мин.-20 кв.м.</w:t>
            </w:r>
          </w:p>
          <w:p w14:paraId="56B72C1D"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макс-н.у.</w:t>
            </w:r>
          </w:p>
        </w:tc>
        <w:tc>
          <w:tcPr>
            <w:tcW w:w="1277" w:type="dxa"/>
            <w:tcBorders>
              <w:top w:val="single" w:sz="4" w:space="0" w:color="auto"/>
              <w:left w:val="single" w:sz="4" w:space="0" w:color="auto"/>
              <w:bottom w:val="nil"/>
              <w:right w:val="nil"/>
            </w:tcBorders>
            <w:vAlign w:val="center"/>
          </w:tcPr>
          <w:p w14:paraId="4C24333E"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2 этажа</w:t>
            </w:r>
          </w:p>
        </w:tc>
        <w:tc>
          <w:tcPr>
            <w:tcW w:w="1277" w:type="dxa"/>
            <w:tcBorders>
              <w:top w:val="single" w:sz="4" w:space="0" w:color="auto"/>
              <w:left w:val="single" w:sz="4" w:space="0" w:color="auto"/>
              <w:bottom w:val="nil"/>
              <w:right w:val="nil"/>
            </w:tcBorders>
            <w:vAlign w:val="center"/>
          </w:tcPr>
          <w:p w14:paraId="23CEC225"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80%</w:t>
            </w:r>
          </w:p>
        </w:tc>
        <w:tc>
          <w:tcPr>
            <w:tcW w:w="1651" w:type="dxa"/>
            <w:tcBorders>
              <w:top w:val="single" w:sz="4" w:space="0" w:color="auto"/>
              <w:left w:val="single" w:sz="4" w:space="0" w:color="auto"/>
              <w:bottom w:val="nil"/>
              <w:right w:val="single" w:sz="4" w:space="0" w:color="auto"/>
            </w:tcBorders>
          </w:tcPr>
          <w:p w14:paraId="4DFAB924"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w:t>
            </w:r>
          </w:p>
        </w:tc>
      </w:tr>
      <w:tr w:rsidR="002C44BB" w14:paraId="0C89099D" w14:textId="77777777" w:rsidTr="00B152BF">
        <w:tblPrEx>
          <w:tblCellMar>
            <w:top w:w="0" w:type="dxa"/>
            <w:left w:w="0" w:type="dxa"/>
            <w:bottom w:w="0" w:type="dxa"/>
            <w:right w:w="0" w:type="dxa"/>
          </w:tblCellMar>
        </w:tblPrEx>
        <w:trPr>
          <w:trHeight w:hRule="exact" w:val="518"/>
          <w:jc w:val="center"/>
        </w:trPr>
        <w:tc>
          <w:tcPr>
            <w:tcW w:w="850" w:type="dxa"/>
            <w:tcBorders>
              <w:top w:val="single" w:sz="4" w:space="0" w:color="auto"/>
              <w:left w:val="single" w:sz="4" w:space="0" w:color="auto"/>
              <w:bottom w:val="nil"/>
              <w:right w:val="nil"/>
            </w:tcBorders>
          </w:tcPr>
          <w:p w14:paraId="035D7A10"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4.1</w:t>
            </w:r>
          </w:p>
        </w:tc>
        <w:tc>
          <w:tcPr>
            <w:tcW w:w="3178" w:type="dxa"/>
            <w:tcBorders>
              <w:top w:val="single" w:sz="4" w:space="0" w:color="auto"/>
              <w:left w:val="single" w:sz="4" w:space="0" w:color="auto"/>
              <w:bottom w:val="nil"/>
              <w:right w:val="nil"/>
            </w:tcBorders>
          </w:tcPr>
          <w:p w14:paraId="342060CD"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Деловое управление</w:t>
            </w:r>
          </w:p>
        </w:tc>
        <w:tc>
          <w:tcPr>
            <w:tcW w:w="1843" w:type="dxa"/>
            <w:tcBorders>
              <w:top w:val="single" w:sz="4" w:space="0" w:color="auto"/>
              <w:left w:val="single" w:sz="4" w:space="0" w:color="auto"/>
              <w:bottom w:val="nil"/>
              <w:right w:val="nil"/>
            </w:tcBorders>
            <w:vAlign w:val="bottom"/>
          </w:tcPr>
          <w:p w14:paraId="592E59A9"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мин.-20 кв.м. макс-н.у.</w:t>
            </w:r>
          </w:p>
        </w:tc>
        <w:tc>
          <w:tcPr>
            <w:tcW w:w="1277" w:type="dxa"/>
            <w:tcBorders>
              <w:top w:val="single" w:sz="4" w:space="0" w:color="auto"/>
              <w:left w:val="single" w:sz="4" w:space="0" w:color="auto"/>
              <w:bottom w:val="nil"/>
              <w:right w:val="nil"/>
            </w:tcBorders>
            <w:vAlign w:val="center"/>
          </w:tcPr>
          <w:p w14:paraId="62328348"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2 этажа</w:t>
            </w:r>
          </w:p>
        </w:tc>
        <w:tc>
          <w:tcPr>
            <w:tcW w:w="1277" w:type="dxa"/>
            <w:tcBorders>
              <w:top w:val="single" w:sz="4" w:space="0" w:color="auto"/>
              <w:left w:val="single" w:sz="4" w:space="0" w:color="auto"/>
              <w:bottom w:val="nil"/>
              <w:right w:val="nil"/>
            </w:tcBorders>
            <w:vAlign w:val="center"/>
          </w:tcPr>
          <w:p w14:paraId="46E347A8"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80%</w:t>
            </w:r>
          </w:p>
        </w:tc>
        <w:tc>
          <w:tcPr>
            <w:tcW w:w="1651" w:type="dxa"/>
            <w:tcBorders>
              <w:top w:val="single" w:sz="4" w:space="0" w:color="auto"/>
              <w:left w:val="single" w:sz="4" w:space="0" w:color="auto"/>
              <w:bottom w:val="nil"/>
              <w:right w:val="single" w:sz="4" w:space="0" w:color="auto"/>
            </w:tcBorders>
          </w:tcPr>
          <w:p w14:paraId="1840E475"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w:t>
            </w:r>
          </w:p>
        </w:tc>
      </w:tr>
      <w:tr w:rsidR="002C44BB" w14:paraId="0CC48138" w14:textId="77777777" w:rsidTr="00B152BF">
        <w:tblPrEx>
          <w:tblCellMar>
            <w:top w:w="0" w:type="dxa"/>
            <w:left w:w="0" w:type="dxa"/>
            <w:bottom w:w="0" w:type="dxa"/>
            <w:right w:w="0" w:type="dxa"/>
          </w:tblCellMar>
        </w:tblPrEx>
        <w:trPr>
          <w:trHeight w:hRule="exact" w:val="514"/>
          <w:jc w:val="center"/>
        </w:trPr>
        <w:tc>
          <w:tcPr>
            <w:tcW w:w="850" w:type="dxa"/>
            <w:tcBorders>
              <w:top w:val="single" w:sz="4" w:space="0" w:color="auto"/>
              <w:left w:val="single" w:sz="4" w:space="0" w:color="auto"/>
              <w:bottom w:val="nil"/>
              <w:right w:val="nil"/>
            </w:tcBorders>
          </w:tcPr>
          <w:p w14:paraId="00428CDA"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4.3</w:t>
            </w:r>
          </w:p>
        </w:tc>
        <w:tc>
          <w:tcPr>
            <w:tcW w:w="3178" w:type="dxa"/>
            <w:tcBorders>
              <w:top w:val="single" w:sz="4" w:space="0" w:color="auto"/>
              <w:left w:val="single" w:sz="4" w:space="0" w:color="auto"/>
              <w:bottom w:val="nil"/>
              <w:right w:val="nil"/>
            </w:tcBorders>
          </w:tcPr>
          <w:p w14:paraId="14223F3F"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Рынки</w:t>
            </w:r>
          </w:p>
        </w:tc>
        <w:tc>
          <w:tcPr>
            <w:tcW w:w="1843" w:type="dxa"/>
            <w:tcBorders>
              <w:top w:val="single" w:sz="4" w:space="0" w:color="auto"/>
              <w:left w:val="single" w:sz="4" w:space="0" w:color="auto"/>
              <w:bottom w:val="nil"/>
              <w:right w:val="nil"/>
            </w:tcBorders>
            <w:vAlign w:val="bottom"/>
          </w:tcPr>
          <w:p w14:paraId="00E10246"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мин.-200 кв.м.</w:t>
            </w:r>
          </w:p>
          <w:p w14:paraId="5320E39E"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макс-н.у.</w:t>
            </w:r>
          </w:p>
        </w:tc>
        <w:tc>
          <w:tcPr>
            <w:tcW w:w="1277" w:type="dxa"/>
            <w:tcBorders>
              <w:top w:val="single" w:sz="4" w:space="0" w:color="auto"/>
              <w:left w:val="single" w:sz="4" w:space="0" w:color="auto"/>
              <w:bottom w:val="nil"/>
              <w:right w:val="nil"/>
            </w:tcBorders>
            <w:vAlign w:val="center"/>
          </w:tcPr>
          <w:p w14:paraId="2FC90C88"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2 этажа</w:t>
            </w:r>
          </w:p>
        </w:tc>
        <w:tc>
          <w:tcPr>
            <w:tcW w:w="1277" w:type="dxa"/>
            <w:tcBorders>
              <w:top w:val="single" w:sz="4" w:space="0" w:color="auto"/>
              <w:left w:val="single" w:sz="4" w:space="0" w:color="auto"/>
              <w:bottom w:val="nil"/>
              <w:right w:val="nil"/>
            </w:tcBorders>
            <w:vAlign w:val="center"/>
          </w:tcPr>
          <w:p w14:paraId="4EF296A5"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80%</w:t>
            </w:r>
          </w:p>
        </w:tc>
        <w:tc>
          <w:tcPr>
            <w:tcW w:w="1651" w:type="dxa"/>
            <w:tcBorders>
              <w:top w:val="single" w:sz="4" w:space="0" w:color="auto"/>
              <w:left w:val="single" w:sz="4" w:space="0" w:color="auto"/>
              <w:bottom w:val="nil"/>
              <w:right w:val="single" w:sz="4" w:space="0" w:color="auto"/>
            </w:tcBorders>
          </w:tcPr>
          <w:p w14:paraId="4B8A1E98"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w:t>
            </w:r>
          </w:p>
        </w:tc>
      </w:tr>
      <w:tr w:rsidR="002C44BB" w14:paraId="1B7632A3" w14:textId="77777777" w:rsidTr="00B152BF">
        <w:tblPrEx>
          <w:tblCellMar>
            <w:top w:w="0" w:type="dxa"/>
            <w:left w:w="0" w:type="dxa"/>
            <w:bottom w:w="0" w:type="dxa"/>
            <w:right w:w="0" w:type="dxa"/>
          </w:tblCellMar>
        </w:tblPrEx>
        <w:trPr>
          <w:trHeight w:hRule="exact" w:val="518"/>
          <w:jc w:val="center"/>
        </w:trPr>
        <w:tc>
          <w:tcPr>
            <w:tcW w:w="850" w:type="dxa"/>
            <w:tcBorders>
              <w:top w:val="single" w:sz="4" w:space="0" w:color="auto"/>
              <w:left w:val="single" w:sz="4" w:space="0" w:color="auto"/>
              <w:bottom w:val="nil"/>
              <w:right w:val="nil"/>
            </w:tcBorders>
          </w:tcPr>
          <w:p w14:paraId="699DE635"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4.5</w:t>
            </w:r>
          </w:p>
        </w:tc>
        <w:tc>
          <w:tcPr>
            <w:tcW w:w="3178" w:type="dxa"/>
            <w:tcBorders>
              <w:top w:val="single" w:sz="4" w:space="0" w:color="auto"/>
              <w:left w:val="single" w:sz="4" w:space="0" w:color="auto"/>
              <w:bottom w:val="nil"/>
              <w:right w:val="nil"/>
            </w:tcBorders>
            <w:vAlign w:val="bottom"/>
          </w:tcPr>
          <w:p w14:paraId="6995672D"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Банковская и страховая деятельность</w:t>
            </w:r>
          </w:p>
        </w:tc>
        <w:tc>
          <w:tcPr>
            <w:tcW w:w="1843" w:type="dxa"/>
            <w:tcBorders>
              <w:top w:val="single" w:sz="4" w:space="0" w:color="auto"/>
              <w:left w:val="single" w:sz="4" w:space="0" w:color="auto"/>
              <w:bottom w:val="nil"/>
              <w:right w:val="nil"/>
            </w:tcBorders>
            <w:vAlign w:val="bottom"/>
          </w:tcPr>
          <w:p w14:paraId="23A42714"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мин.-1000 кв.м. макс-н.у.</w:t>
            </w:r>
          </w:p>
        </w:tc>
        <w:tc>
          <w:tcPr>
            <w:tcW w:w="1277" w:type="dxa"/>
            <w:tcBorders>
              <w:top w:val="single" w:sz="4" w:space="0" w:color="auto"/>
              <w:left w:val="single" w:sz="4" w:space="0" w:color="auto"/>
              <w:bottom w:val="nil"/>
              <w:right w:val="nil"/>
            </w:tcBorders>
            <w:vAlign w:val="center"/>
          </w:tcPr>
          <w:p w14:paraId="6B7BFC29"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2 этажа</w:t>
            </w:r>
          </w:p>
        </w:tc>
        <w:tc>
          <w:tcPr>
            <w:tcW w:w="1277" w:type="dxa"/>
            <w:tcBorders>
              <w:top w:val="single" w:sz="4" w:space="0" w:color="auto"/>
              <w:left w:val="single" w:sz="4" w:space="0" w:color="auto"/>
              <w:bottom w:val="nil"/>
              <w:right w:val="nil"/>
            </w:tcBorders>
            <w:vAlign w:val="center"/>
          </w:tcPr>
          <w:p w14:paraId="0E859F31"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80%</w:t>
            </w:r>
          </w:p>
        </w:tc>
        <w:tc>
          <w:tcPr>
            <w:tcW w:w="1651" w:type="dxa"/>
            <w:tcBorders>
              <w:top w:val="single" w:sz="4" w:space="0" w:color="auto"/>
              <w:left w:val="single" w:sz="4" w:space="0" w:color="auto"/>
              <w:bottom w:val="nil"/>
              <w:right w:val="single" w:sz="4" w:space="0" w:color="auto"/>
            </w:tcBorders>
          </w:tcPr>
          <w:p w14:paraId="3738DCAA"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w:t>
            </w:r>
          </w:p>
        </w:tc>
      </w:tr>
      <w:tr w:rsidR="002C44BB" w14:paraId="257B90A0" w14:textId="77777777" w:rsidTr="00B152BF">
        <w:tblPrEx>
          <w:tblCellMar>
            <w:top w:w="0" w:type="dxa"/>
            <w:left w:w="0" w:type="dxa"/>
            <w:bottom w:w="0" w:type="dxa"/>
            <w:right w:w="0" w:type="dxa"/>
          </w:tblCellMar>
        </w:tblPrEx>
        <w:trPr>
          <w:trHeight w:hRule="exact" w:val="514"/>
          <w:jc w:val="center"/>
        </w:trPr>
        <w:tc>
          <w:tcPr>
            <w:tcW w:w="850" w:type="dxa"/>
            <w:tcBorders>
              <w:top w:val="single" w:sz="4" w:space="0" w:color="auto"/>
              <w:left w:val="single" w:sz="4" w:space="0" w:color="auto"/>
              <w:bottom w:val="nil"/>
              <w:right w:val="nil"/>
            </w:tcBorders>
          </w:tcPr>
          <w:p w14:paraId="208158A1"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4.6</w:t>
            </w:r>
          </w:p>
        </w:tc>
        <w:tc>
          <w:tcPr>
            <w:tcW w:w="3178" w:type="dxa"/>
            <w:tcBorders>
              <w:top w:val="single" w:sz="4" w:space="0" w:color="auto"/>
              <w:left w:val="single" w:sz="4" w:space="0" w:color="auto"/>
              <w:bottom w:val="nil"/>
              <w:right w:val="nil"/>
            </w:tcBorders>
          </w:tcPr>
          <w:p w14:paraId="1D31E1EC"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Общественное питание</w:t>
            </w:r>
          </w:p>
        </w:tc>
        <w:tc>
          <w:tcPr>
            <w:tcW w:w="1843" w:type="dxa"/>
            <w:tcBorders>
              <w:top w:val="single" w:sz="4" w:space="0" w:color="auto"/>
              <w:left w:val="single" w:sz="4" w:space="0" w:color="auto"/>
              <w:bottom w:val="nil"/>
              <w:right w:val="nil"/>
            </w:tcBorders>
            <w:vAlign w:val="bottom"/>
          </w:tcPr>
          <w:p w14:paraId="1DB4CE83"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мин.-20 кв.м.</w:t>
            </w:r>
          </w:p>
          <w:p w14:paraId="3C633EC6"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макс-н.у.</w:t>
            </w:r>
          </w:p>
        </w:tc>
        <w:tc>
          <w:tcPr>
            <w:tcW w:w="1277" w:type="dxa"/>
            <w:tcBorders>
              <w:top w:val="single" w:sz="4" w:space="0" w:color="auto"/>
              <w:left w:val="single" w:sz="4" w:space="0" w:color="auto"/>
              <w:bottom w:val="nil"/>
              <w:right w:val="nil"/>
            </w:tcBorders>
            <w:vAlign w:val="center"/>
          </w:tcPr>
          <w:p w14:paraId="466BFAD6"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2 этажа</w:t>
            </w:r>
          </w:p>
        </w:tc>
        <w:tc>
          <w:tcPr>
            <w:tcW w:w="1277" w:type="dxa"/>
            <w:tcBorders>
              <w:top w:val="single" w:sz="4" w:space="0" w:color="auto"/>
              <w:left w:val="single" w:sz="4" w:space="0" w:color="auto"/>
              <w:bottom w:val="nil"/>
              <w:right w:val="nil"/>
            </w:tcBorders>
            <w:vAlign w:val="center"/>
          </w:tcPr>
          <w:p w14:paraId="3782B377"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80%</w:t>
            </w:r>
          </w:p>
        </w:tc>
        <w:tc>
          <w:tcPr>
            <w:tcW w:w="1651" w:type="dxa"/>
            <w:tcBorders>
              <w:top w:val="single" w:sz="4" w:space="0" w:color="auto"/>
              <w:left w:val="single" w:sz="4" w:space="0" w:color="auto"/>
              <w:bottom w:val="nil"/>
              <w:right w:val="single" w:sz="4" w:space="0" w:color="auto"/>
            </w:tcBorders>
          </w:tcPr>
          <w:p w14:paraId="2C2BC043"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w:t>
            </w:r>
          </w:p>
        </w:tc>
      </w:tr>
      <w:tr w:rsidR="002C44BB" w14:paraId="413486AF" w14:textId="77777777" w:rsidTr="00B152BF">
        <w:tblPrEx>
          <w:tblCellMar>
            <w:top w:w="0" w:type="dxa"/>
            <w:left w:w="0" w:type="dxa"/>
            <w:bottom w:w="0" w:type="dxa"/>
            <w:right w:w="0" w:type="dxa"/>
          </w:tblCellMar>
        </w:tblPrEx>
        <w:trPr>
          <w:trHeight w:hRule="exact" w:val="298"/>
          <w:jc w:val="center"/>
        </w:trPr>
        <w:tc>
          <w:tcPr>
            <w:tcW w:w="850" w:type="dxa"/>
            <w:tcBorders>
              <w:top w:val="single" w:sz="4" w:space="0" w:color="auto"/>
              <w:left w:val="single" w:sz="4" w:space="0" w:color="auto"/>
              <w:bottom w:val="nil"/>
              <w:right w:val="nil"/>
            </w:tcBorders>
            <w:vAlign w:val="center"/>
          </w:tcPr>
          <w:p w14:paraId="10680C24"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4.7</w:t>
            </w:r>
          </w:p>
        </w:tc>
        <w:tc>
          <w:tcPr>
            <w:tcW w:w="3178" w:type="dxa"/>
            <w:tcBorders>
              <w:top w:val="single" w:sz="4" w:space="0" w:color="auto"/>
              <w:left w:val="single" w:sz="4" w:space="0" w:color="auto"/>
              <w:bottom w:val="nil"/>
              <w:right w:val="nil"/>
            </w:tcBorders>
            <w:vAlign w:val="center"/>
          </w:tcPr>
          <w:p w14:paraId="02A67588"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Гостиничное обслуживание</w:t>
            </w:r>
          </w:p>
        </w:tc>
        <w:tc>
          <w:tcPr>
            <w:tcW w:w="1843" w:type="dxa"/>
            <w:tcBorders>
              <w:top w:val="single" w:sz="4" w:space="0" w:color="auto"/>
              <w:left w:val="single" w:sz="4" w:space="0" w:color="auto"/>
              <w:bottom w:val="nil"/>
              <w:right w:val="nil"/>
            </w:tcBorders>
            <w:vAlign w:val="center"/>
          </w:tcPr>
          <w:p w14:paraId="46F79B94"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c>
          <w:tcPr>
            <w:tcW w:w="1277" w:type="dxa"/>
            <w:tcBorders>
              <w:top w:val="single" w:sz="4" w:space="0" w:color="auto"/>
              <w:left w:val="single" w:sz="4" w:space="0" w:color="auto"/>
              <w:bottom w:val="nil"/>
              <w:right w:val="nil"/>
            </w:tcBorders>
            <w:vAlign w:val="center"/>
          </w:tcPr>
          <w:p w14:paraId="241846F3"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3 этажа</w:t>
            </w:r>
          </w:p>
        </w:tc>
        <w:tc>
          <w:tcPr>
            <w:tcW w:w="1277" w:type="dxa"/>
            <w:tcBorders>
              <w:top w:val="single" w:sz="4" w:space="0" w:color="auto"/>
              <w:left w:val="single" w:sz="4" w:space="0" w:color="auto"/>
              <w:bottom w:val="nil"/>
              <w:right w:val="nil"/>
            </w:tcBorders>
            <w:vAlign w:val="center"/>
          </w:tcPr>
          <w:p w14:paraId="52669C03"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60%</w:t>
            </w:r>
          </w:p>
        </w:tc>
        <w:tc>
          <w:tcPr>
            <w:tcW w:w="1651" w:type="dxa"/>
            <w:tcBorders>
              <w:top w:val="single" w:sz="4" w:space="0" w:color="auto"/>
              <w:left w:val="single" w:sz="4" w:space="0" w:color="auto"/>
              <w:bottom w:val="nil"/>
              <w:right w:val="single" w:sz="4" w:space="0" w:color="auto"/>
            </w:tcBorders>
            <w:vAlign w:val="center"/>
          </w:tcPr>
          <w:p w14:paraId="457C00B9"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w:t>
            </w:r>
          </w:p>
        </w:tc>
      </w:tr>
      <w:tr w:rsidR="002C44BB" w14:paraId="7D867D13" w14:textId="77777777" w:rsidTr="00B152BF">
        <w:tblPrEx>
          <w:tblCellMar>
            <w:top w:w="0" w:type="dxa"/>
            <w:left w:w="0" w:type="dxa"/>
            <w:bottom w:w="0" w:type="dxa"/>
            <w:right w:w="0" w:type="dxa"/>
          </w:tblCellMar>
        </w:tblPrEx>
        <w:trPr>
          <w:trHeight w:hRule="exact" w:val="514"/>
          <w:jc w:val="center"/>
        </w:trPr>
        <w:tc>
          <w:tcPr>
            <w:tcW w:w="850" w:type="dxa"/>
            <w:tcBorders>
              <w:top w:val="single" w:sz="4" w:space="0" w:color="auto"/>
              <w:left w:val="single" w:sz="4" w:space="0" w:color="auto"/>
              <w:bottom w:val="nil"/>
              <w:right w:val="nil"/>
            </w:tcBorders>
          </w:tcPr>
          <w:p w14:paraId="171FBA5F"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4.8</w:t>
            </w:r>
          </w:p>
        </w:tc>
        <w:tc>
          <w:tcPr>
            <w:tcW w:w="3178" w:type="dxa"/>
            <w:tcBorders>
              <w:top w:val="single" w:sz="4" w:space="0" w:color="auto"/>
              <w:left w:val="single" w:sz="4" w:space="0" w:color="auto"/>
              <w:bottom w:val="nil"/>
              <w:right w:val="nil"/>
            </w:tcBorders>
          </w:tcPr>
          <w:p w14:paraId="373D9D56"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Развлечения</w:t>
            </w:r>
          </w:p>
        </w:tc>
        <w:tc>
          <w:tcPr>
            <w:tcW w:w="1843" w:type="dxa"/>
            <w:tcBorders>
              <w:top w:val="single" w:sz="4" w:space="0" w:color="auto"/>
              <w:left w:val="single" w:sz="4" w:space="0" w:color="auto"/>
              <w:bottom w:val="nil"/>
              <w:right w:val="nil"/>
            </w:tcBorders>
            <w:vAlign w:val="bottom"/>
          </w:tcPr>
          <w:p w14:paraId="51C9C961"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мин.-30 кв.м. макс-н.у.</w:t>
            </w:r>
          </w:p>
        </w:tc>
        <w:tc>
          <w:tcPr>
            <w:tcW w:w="1277" w:type="dxa"/>
            <w:tcBorders>
              <w:top w:val="single" w:sz="4" w:space="0" w:color="auto"/>
              <w:left w:val="single" w:sz="4" w:space="0" w:color="auto"/>
              <w:bottom w:val="nil"/>
              <w:right w:val="nil"/>
            </w:tcBorders>
            <w:vAlign w:val="center"/>
          </w:tcPr>
          <w:p w14:paraId="453F5F9C"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2 этажа</w:t>
            </w:r>
          </w:p>
        </w:tc>
        <w:tc>
          <w:tcPr>
            <w:tcW w:w="1277" w:type="dxa"/>
            <w:tcBorders>
              <w:top w:val="single" w:sz="4" w:space="0" w:color="auto"/>
              <w:left w:val="single" w:sz="4" w:space="0" w:color="auto"/>
              <w:bottom w:val="nil"/>
              <w:right w:val="nil"/>
            </w:tcBorders>
            <w:vAlign w:val="center"/>
          </w:tcPr>
          <w:p w14:paraId="2B43C78E"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60%</w:t>
            </w:r>
          </w:p>
        </w:tc>
        <w:tc>
          <w:tcPr>
            <w:tcW w:w="1651" w:type="dxa"/>
            <w:tcBorders>
              <w:top w:val="single" w:sz="4" w:space="0" w:color="auto"/>
              <w:left w:val="single" w:sz="4" w:space="0" w:color="auto"/>
              <w:bottom w:val="nil"/>
              <w:right w:val="single" w:sz="4" w:space="0" w:color="auto"/>
            </w:tcBorders>
          </w:tcPr>
          <w:p w14:paraId="624B4AEE"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w:t>
            </w:r>
          </w:p>
        </w:tc>
      </w:tr>
      <w:tr w:rsidR="002C44BB" w14:paraId="4E723328" w14:textId="77777777" w:rsidTr="00B152BF">
        <w:tblPrEx>
          <w:tblCellMar>
            <w:top w:w="0" w:type="dxa"/>
            <w:left w:w="0" w:type="dxa"/>
            <w:bottom w:w="0" w:type="dxa"/>
            <w:right w:w="0" w:type="dxa"/>
          </w:tblCellMar>
        </w:tblPrEx>
        <w:trPr>
          <w:trHeight w:hRule="exact" w:val="518"/>
          <w:jc w:val="center"/>
        </w:trPr>
        <w:tc>
          <w:tcPr>
            <w:tcW w:w="850" w:type="dxa"/>
            <w:tcBorders>
              <w:top w:val="single" w:sz="4" w:space="0" w:color="auto"/>
              <w:left w:val="single" w:sz="4" w:space="0" w:color="auto"/>
              <w:bottom w:val="nil"/>
              <w:right w:val="nil"/>
            </w:tcBorders>
          </w:tcPr>
          <w:p w14:paraId="2B794255"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4.9</w:t>
            </w:r>
          </w:p>
        </w:tc>
        <w:tc>
          <w:tcPr>
            <w:tcW w:w="3178" w:type="dxa"/>
            <w:tcBorders>
              <w:top w:val="single" w:sz="4" w:space="0" w:color="auto"/>
              <w:left w:val="single" w:sz="4" w:space="0" w:color="auto"/>
              <w:bottom w:val="nil"/>
              <w:right w:val="nil"/>
            </w:tcBorders>
          </w:tcPr>
          <w:p w14:paraId="65F2773E"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Обслуживание автотранспорта</w:t>
            </w:r>
          </w:p>
        </w:tc>
        <w:tc>
          <w:tcPr>
            <w:tcW w:w="1843" w:type="dxa"/>
            <w:tcBorders>
              <w:top w:val="single" w:sz="4" w:space="0" w:color="auto"/>
              <w:left w:val="single" w:sz="4" w:space="0" w:color="auto"/>
              <w:bottom w:val="nil"/>
              <w:right w:val="nil"/>
            </w:tcBorders>
            <w:vAlign w:val="bottom"/>
          </w:tcPr>
          <w:p w14:paraId="21D5607D"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мин.-30 кв.м. макс-н.у.</w:t>
            </w:r>
          </w:p>
        </w:tc>
        <w:tc>
          <w:tcPr>
            <w:tcW w:w="1277" w:type="dxa"/>
            <w:tcBorders>
              <w:top w:val="single" w:sz="4" w:space="0" w:color="auto"/>
              <w:left w:val="single" w:sz="4" w:space="0" w:color="auto"/>
              <w:bottom w:val="nil"/>
              <w:right w:val="nil"/>
            </w:tcBorders>
            <w:vAlign w:val="center"/>
          </w:tcPr>
          <w:p w14:paraId="11E36285"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2 этажа</w:t>
            </w:r>
          </w:p>
        </w:tc>
        <w:tc>
          <w:tcPr>
            <w:tcW w:w="1277" w:type="dxa"/>
            <w:tcBorders>
              <w:top w:val="single" w:sz="4" w:space="0" w:color="auto"/>
              <w:left w:val="single" w:sz="4" w:space="0" w:color="auto"/>
              <w:bottom w:val="nil"/>
              <w:right w:val="nil"/>
            </w:tcBorders>
            <w:vAlign w:val="center"/>
          </w:tcPr>
          <w:p w14:paraId="5B474A41"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80%</w:t>
            </w:r>
          </w:p>
        </w:tc>
        <w:tc>
          <w:tcPr>
            <w:tcW w:w="1651" w:type="dxa"/>
            <w:tcBorders>
              <w:top w:val="single" w:sz="4" w:space="0" w:color="auto"/>
              <w:left w:val="single" w:sz="4" w:space="0" w:color="auto"/>
              <w:bottom w:val="nil"/>
              <w:right w:val="single" w:sz="4" w:space="0" w:color="auto"/>
            </w:tcBorders>
          </w:tcPr>
          <w:p w14:paraId="58F87375"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w:t>
            </w:r>
          </w:p>
        </w:tc>
      </w:tr>
      <w:tr w:rsidR="002C44BB" w14:paraId="0DA20A56" w14:textId="77777777" w:rsidTr="00B152BF">
        <w:tblPrEx>
          <w:tblCellMar>
            <w:top w:w="0" w:type="dxa"/>
            <w:left w:w="0" w:type="dxa"/>
            <w:bottom w:w="0" w:type="dxa"/>
            <w:right w:w="0" w:type="dxa"/>
          </w:tblCellMar>
        </w:tblPrEx>
        <w:trPr>
          <w:trHeight w:hRule="exact" w:val="514"/>
          <w:jc w:val="center"/>
        </w:trPr>
        <w:tc>
          <w:tcPr>
            <w:tcW w:w="850" w:type="dxa"/>
            <w:tcBorders>
              <w:top w:val="single" w:sz="4" w:space="0" w:color="auto"/>
              <w:left w:val="single" w:sz="4" w:space="0" w:color="auto"/>
              <w:bottom w:val="nil"/>
              <w:right w:val="nil"/>
            </w:tcBorders>
          </w:tcPr>
          <w:p w14:paraId="0E2175B4"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4.9.1</w:t>
            </w:r>
          </w:p>
        </w:tc>
        <w:tc>
          <w:tcPr>
            <w:tcW w:w="3178" w:type="dxa"/>
            <w:tcBorders>
              <w:top w:val="single" w:sz="4" w:space="0" w:color="auto"/>
              <w:left w:val="single" w:sz="4" w:space="0" w:color="auto"/>
              <w:bottom w:val="nil"/>
              <w:right w:val="nil"/>
            </w:tcBorders>
          </w:tcPr>
          <w:p w14:paraId="34AD2AA5"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Объекты придорожного сервиса</w:t>
            </w:r>
          </w:p>
        </w:tc>
        <w:tc>
          <w:tcPr>
            <w:tcW w:w="1843" w:type="dxa"/>
            <w:tcBorders>
              <w:top w:val="single" w:sz="4" w:space="0" w:color="auto"/>
              <w:left w:val="single" w:sz="4" w:space="0" w:color="auto"/>
              <w:bottom w:val="nil"/>
              <w:right w:val="nil"/>
            </w:tcBorders>
            <w:vAlign w:val="bottom"/>
          </w:tcPr>
          <w:p w14:paraId="7249D4E1"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мин.-60 кв.м. макс-н.у.</w:t>
            </w:r>
          </w:p>
        </w:tc>
        <w:tc>
          <w:tcPr>
            <w:tcW w:w="1277" w:type="dxa"/>
            <w:tcBorders>
              <w:top w:val="single" w:sz="4" w:space="0" w:color="auto"/>
              <w:left w:val="single" w:sz="4" w:space="0" w:color="auto"/>
              <w:bottom w:val="nil"/>
              <w:right w:val="nil"/>
            </w:tcBorders>
            <w:vAlign w:val="center"/>
          </w:tcPr>
          <w:p w14:paraId="1578ACE2"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2 этажа</w:t>
            </w:r>
          </w:p>
        </w:tc>
        <w:tc>
          <w:tcPr>
            <w:tcW w:w="1277" w:type="dxa"/>
            <w:tcBorders>
              <w:top w:val="single" w:sz="4" w:space="0" w:color="auto"/>
              <w:left w:val="single" w:sz="4" w:space="0" w:color="auto"/>
              <w:bottom w:val="nil"/>
              <w:right w:val="nil"/>
            </w:tcBorders>
            <w:vAlign w:val="center"/>
          </w:tcPr>
          <w:p w14:paraId="518D185E"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80%</w:t>
            </w:r>
          </w:p>
        </w:tc>
        <w:tc>
          <w:tcPr>
            <w:tcW w:w="1651" w:type="dxa"/>
            <w:tcBorders>
              <w:top w:val="single" w:sz="4" w:space="0" w:color="auto"/>
              <w:left w:val="single" w:sz="4" w:space="0" w:color="auto"/>
              <w:bottom w:val="nil"/>
              <w:right w:val="single" w:sz="4" w:space="0" w:color="auto"/>
            </w:tcBorders>
          </w:tcPr>
          <w:p w14:paraId="2CECA5D1"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w:t>
            </w:r>
          </w:p>
        </w:tc>
      </w:tr>
      <w:tr w:rsidR="002C44BB" w14:paraId="1256242A" w14:textId="77777777" w:rsidTr="00B152BF">
        <w:tblPrEx>
          <w:tblCellMar>
            <w:top w:w="0" w:type="dxa"/>
            <w:left w:w="0" w:type="dxa"/>
            <w:bottom w:w="0" w:type="dxa"/>
            <w:right w:w="0" w:type="dxa"/>
          </w:tblCellMar>
        </w:tblPrEx>
        <w:trPr>
          <w:trHeight w:hRule="exact" w:val="518"/>
          <w:jc w:val="center"/>
        </w:trPr>
        <w:tc>
          <w:tcPr>
            <w:tcW w:w="850" w:type="dxa"/>
            <w:tcBorders>
              <w:top w:val="single" w:sz="4" w:space="0" w:color="auto"/>
              <w:left w:val="single" w:sz="4" w:space="0" w:color="auto"/>
              <w:bottom w:val="nil"/>
              <w:right w:val="nil"/>
            </w:tcBorders>
          </w:tcPr>
          <w:p w14:paraId="1C733CB1"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5.1</w:t>
            </w:r>
          </w:p>
        </w:tc>
        <w:tc>
          <w:tcPr>
            <w:tcW w:w="3178" w:type="dxa"/>
            <w:tcBorders>
              <w:top w:val="single" w:sz="4" w:space="0" w:color="auto"/>
              <w:left w:val="single" w:sz="4" w:space="0" w:color="auto"/>
              <w:bottom w:val="nil"/>
              <w:right w:val="nil"/>
            </w:tcBorders>
          </w:tcPr>
          <w:p w14:paraId="0BEC15AA"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Спорт</w:t>
            </w:r>
          </w:p>
        </w:tc>
        <w:tc>
          <w:tcPr>
            <w:tcW w:w="1843" w:type="dxa"/>
            <w:tcBorders>
              <w:top w:val="single" w:sz="4" w:space="0" w:color="auto"/>
              <w:left w:val="single" w:sz="4" w:space="0" w:color="auto"/>
              <w:bottom w:val="nil"/>
              <w:right w:val="nil"/>
            </w:tcBorders>
            <w:vAlign w:val="bottom"/>
          </w:tcPr>
          <w:p w14:paraId="7B07D98B"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мин.-50 кв.м. макс-н.у.</w:t>
            </w:r>
          </w:p>
        </w:tc>
        <w:tc>
          <w:tcPr>
            <w:tcW w:w="1277" w:type="dxa"/>
            <w:tcBorders>
              <w:top w:val="single" w:sz="4" w:space="0" w:color="auto"/>
              <w:left w:val="single" w:sz="4" w:space="0" w:color="auto"/>
              <w:bottom w:val="nil"/>
              <w:right w:val="nil"/>
            </w:tcBorders>
            <w:vAlign w:val="center"/>
          </w:tcPr>
          <w:p w14:paraId="7731B1F0"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2 этажа</w:t>
            </w:r>
          </w:p>
        </w:tc>
        <w:tc>
          <w:tcPr>
            <w:tcW w:w="1277" w:type="dxa"/>
            <w:tcBorders>
              <w:top w:val="single" w:sz="4" w:space="0" w:color="auto"/>
              <w:left w:val="single" w:sz="4" w:space="0" w:color="auto"/>
              <w:bottom w:val="nil"/>
              <w:right w:val="nil"/>
            </w:tcBorders>
            <w:vAlign w:val="center"/>
          </w:tcPr>
          <w:p w14:paraId="48843B8C"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60%</w:t>
            </w:r>
          </w:p>
        </w:tc>
        <w:tc>
          <w:tcPr>
            <w:tcW w:w="1651" w:type="dxa"/>
            <w:tcBorders>
              <w:top w:val="single" w:sz="4" w:space="0" w:color="auto"/>
              <w:left w:val="single" w:sz="4" w:space="0" w:color="auto"/>
              <w:bottom w:val="nil"/>
              <w:right w:val="single" w:sz="4" w:space="0" w:color="auto"/>
            </w:tcBorders>
          </w:tcPr>
          <w:p w14:paraId="13ED5157"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w:t>
            </w:r>
          </w:p>
        </w:tc>
      </w:tr>
      <w:tr w:rsidR="002C44BB" w14:paraId="1F7D6B01" w14:textId="77777777" w:rsidTr="00B152BF">
        <w:tblPrEx>
          <w:tblCellMar>
            <w:top w:w="0" w:type="dxa"/>
            <w:left w:w="0" w:type="dxa"/>
            <w:bottom w:w="0" w:type="dxa"/>
            <w:right w:w="0" w:type="dxa"/>
          </w:tblCellMar>
        </w:tblPrEx>
        <w:trPr>
          <w:trHeight w:hRule="exact" w:val="302"/>
          <w:jc w:val="center"/>
        </w:trPr>
        <w:tc>
          <w:tcPr>
            <w:tcW w:w="10076" w:type="dxa"/>
            <w:gridSpan w:val="6"/>
            <w:tcBorders>
              <w:top w:val="single" w:sz="4" w:space="0" w:color="auto"/>
              <w:left w:val="single" w:sz="4" w:space="0" w:color="auto"/>
              <w:bottom w:val="single" w:sz="4" w:space="0" w:color="auto"/>
              <w:right w:val="single" w:sz="4" w:space="0" w:color="auto"/>
            </w:tcBorders>
            <w:vAlign w:val="bottom"/>
          </w:tcPr>
          <w:p w14:paraId="0DB62385" w14:textId="77777777" w:rsidR="002C44BB" w:rsidRDefault="002C44BB" w:rsidP="00B152BF">
            <w:pPr>
              <w:pStyle w:val="af1"/>
              <w:ind w:firstLine="0"/>
              <w:rPr>
                <w:rFonts w:ascii="Microsoft Sans Serif" w:hAnsi="Microsoft Sans Serif" w:cs="Microsoft Sans Serif"/>
                <w:sz w:val="24"/>
                <w:szCs w:val="24"/>
              </w:rPr>
            </w:pPr>
            <w:r>
              <w:rPr>
                <w:rStyle w:val="af0"/>
                <w:b/>
                <w:bCs/>
                <w:sz w:val="22"/>
                <w:szCs w:val="22"/>
              </w:rPr>
              <w:t>Вспомогательные виды разрешенного использования</w:t>
            </w:r>
          </w:p>
        </w:tc>
      </w:tr>
      <w:tr w:rsidR="002C44BB" w14:paraId="35BFB0D7" w14:textId="77777777" w:rsidTr="00B152BF">
        <w:tblPrEx>
          <w:tblCellMar>
            <w:top w:w="0" w:type="dxa"/>
            <w:left w:w="0" w:type="dxa"/>
            <w:bottom w:w="0" w:type="dxa"/>
            <w:right w:w="0" w:type="dxa"/>
          </w:tblCellMar>
        </w:tblPrEx>
        <w:trPr>
          <w:trHeight w:hRule="exact" w:val="696"/>
          <w:jc w:val="center"/>
        </w:trPr>
        <w:tc>
          <w:tcPr>
            <w:tcW w:w="4028" w:type="dxa"/>
            <w:gridSpan w:val="2"/>
            <w:tcBorders>
              <w:top w:val="single" w:sz="4" w:space="0" w:color="auto"/>
              <w:left w:val="single" w:sz="4" w:space="0" w:color="auto"/>
              <w:bottom w:val="nil"/>
              <w:right w:val="nil"/>
            </w:tcBorders>
            <w:vAlign w:val="center"/>
          </w:tcPr>
          <w:p w14:paraId="297EB5FE" w14:textId="77777777" w:rsidR="002C44BB" w:rsidRDefault="002C44BB" w:rsidP="00B152BF">
            <w:pPr>
              <w:pStyle w:val="af1"/>
              <w:ind w:firstLine="0"/>
              <w:jc w:val="center"/>
              <w:rPr>
                <w:rFonts w:ascii="Microsoft Sans Serif" w:hAnsi="Microsoft Sans Serif" w:cs="Microsoft Sans Serif"/>
                <w:sz w:val="24"/>
                <w:szCs w:val="24"/>
              </w:rPr>
            </w:pPr>
            <w:r>
              <w:rPr>
                <w:rStyle w:val="af0"/>
                <w:b/>
                <w:bCs/>
                <w:sz w:val="22"/>
                <w:szCs w:val="22"/>
              </w:rPr>
              <w:lastRenderedPageBreak/>
              <w:t>Вид разрешенного использования</w:t>
            </w:r>
          </w:p>
        </w:tc>
        <w:tc>
          <w:tcPr>
            <w:tcW w:w="6048" w:type="dxa"/>
            <w:gridSpan w:val="4"/>
            <w:tcBorders>
              <w:top w:val="single" w:sz="4" w:space="0" w:color="auto"/>
              <w:left w:val="single" w:sz="4" w:space="0" w:color="auto"/>
              <w:bottom w:val="nil"/>
              <w:right w:val="single" w:sz="4" w:space="0" w:color="auto"/>
            </w:tcBorders>
            <w:vAlign w:val="bottom"/>
          </w:tcPr>
          <w:p w14:paraId="7D18A6B0" w14:textId="77777777" w:rsidR="002C44BB" w:rsidRDefault="002C44BB" w:rsidP="00B152BF">
            <w:pPr>
              <w:pStyle w:val="af1"/>
              <w:spacing w:line="216" w:lineRule="auto"/>
              <w:ind w:firstLine="0"/>
              <w:jc w:val="center"/>
              <w:rPr>
                <w:rFonts w:ascii="Microsoft Sans Serif" w:hAnsi="Microsoft Sans Serif" w:cs="Microsoft Sans Serif"/>
                <w:sz w:val="24"/>
                <w:szCs w:val="24"/>
              </w:rPr>
            </w:pPr>
            <w:r>
              <w:rPr>
                <w:rStyle w:val="af0"/>
                <w:b/>
                <w:bCs/>
                <w:sz w:val="22"/>
                <w:szCs w:val="22"/>
              </w:rPr>
              <w:t>Предельные размеры земельных участков и предельные параметры разрешенного строительства и реконструкции объектов капитального строительства</w:t>
            </w:r>
          </w:p>
        </w:tc>
      </w:tr>
      <w:tr w:rsidR="002C44BB" w14:paraId="48AFA3BF" w14:textId="77777777" w:rsidTr="00B152BF">
        <w:tblPrEx>
          <w:tblCellMar>
            <w:top w:w="0" w:type="dxa"/>
            <w:left w:w="0" w:type="dxa"/>
            <w:bottom w:w="0" w:type="dxa"/>
            <w:right w:w="0" w:type="dxa"/>
          </w:tblCellMar>
        </w:tblPrEx>
        <w:trPr>
          <w:trHeight w:hRule="exact" w:val="1378"/>
          <w:jc w:val="center"/>
        </w:trPr>
        <w:tc>
          <w:tcPr>
            <w:tcW w:w="850" w:type="dxa"/>
            <w:tcBorders>
              <w:top w:val="single" w:sz="4" w:space="0" w:color="auto"/>
              <w:left w:val="single" w:sz="4" w:space="0" w:color="auto"/>
              <w:bottom w:val="nil"/>
              <w:right w:val="nil"/>
            </w:tcBorders>
            <w:vAlign w:val="center"/>
          </w:tcPr>
          <w:p w14:paraId="15EFE82C" w14:textId="77777777" w:rsidR="002C44BB" w:rsidRDefault="002C44BB" w:rsidP="00B152BF">
            <w:pPr>
              <w:pStyle w:val="af1"/>
              <w:ind w:firstLine="240"/>
              <w:rPr>
                <w:rFonts w:ascii="Microsoft Sans Serif" w:hAnsi="Microsoft Sans Serif" w:cs="Microsoft Sans Serif"/>
                <w:sz w:val="24"/>
                <w:szCs w:val="24"/>
              </w:rPr>
            </w:pPr>
            <w:r>
              <w:rPr>
                <w:rStyle w:val="af0"/>
                <w:b/>
                <w:bCs/>
                <w:sz w:val="22"/>
                <w:szCs w:val="22"/>
              </w:rPr>
              <w:t>Код</w:t>
            </w:r>
          </w:p>
        </w:tc>
        <w:tc>
          <w:tcPr>
            <w:tcW w:w="3178" w:type="dxa"/>
            <w:tcBorders>
              <w:top w:val="single" w:sz="4" w:space="0" w:color="auto"/>
              <w:left w:val="single" w:sz="4" w:space="0" w:color="auto"/>
              <w:bottom w:val="nil"/>
              <w:right w:val="nil"/>
            </w:tcBorders>
            <w:vAlign w:val="center"/>
          </w:tcPr>
          <w:p w14:paraId="2FAA9F13" w14:textId="77777777" w:rsidR="002C44BB" w:rsidRDefault="002C44BB" w:rsidP="00B152BF">
            <w:pPr>
              <w:pStyle w:val="af1"/>
              <w:ind w:firstLine="0"/>
              <w:jc w:val="center"/>
              <w:rPr>
                <w:rFonts w:ascii="Microsoft Sans Serif" w:hAnsi="Microsoft Sans Serif" w:cs="Microsoft Sans Serif"/>
                <w:sz w:val="24"/>
                <w:szCs w:val="24"/>
              </w:rPr>
            </w:pPr>
            <w:r>
              <w:rPr>
                <w:rStyle w:val="af0"/>
                <w:b/>
                <w:bCs/>
                <w:sz w:val="22"/>
                <w:szCs w:val="22"/>
              </w:rPr>
              <w:t>Наименование</w:t>
            </w:r>
          </w:p>
        </w:tc>
        <w:tc>
          <w:tcPr>
            <w:tcW w:w="1843" w:type="dxa"/>
            <w:tcBorders>
              <w:top w:val="single" w:sz="4" w:space="0" w:color="auto"/>
              <w:left w:val="single" w:sz="4" w:space="0" w:color="auto"/>
              <w:bottom w:val="nil"/>
              <w:right w:val="nil"/>
            </w:tcBorders>
            <w:vAlign w:val="center"/>
          </w:tcPr>
          <w:p w14:paraId="3FA5737E" w14:textId="77777777" w:rsidR="002C44BB" w:rsidRDefault="002C44BB" w:rsidP="00B152BF">
            <w:pPr>
              <w:pStyle w:val="af1"/>
              <w:spacing w:line="216" w:lineRule="auto"/>
              <w:ind w:firstLine="0"/>
              <w:jc w:val="center"/>
              <w:rPr>
                <w:rFonts w:ascii="Microsoft Sans Serif" w:hAnsi="Microsoft Sans Serif" w:cs="Microsoft Sans Serif"/>
                <w:sz w:val="24"/>
                <w:szCs w:val="24"/>
              </w:rPr>
            </w:pPr>
            <w:r>
              <w:rPr>
                <w:rStyle w:val="af0"/>
                <w:b/>
                <w:bCs/>
                <w:sz w:val="22"/>
                <w:szCs w:val="22"/>
              </w:rPr>
              <w:t>размер земельного участка, кв.м</w:t>
            </w:r>
          </w:p>
        </w:tc>
        <w:tc>
          <w:tcPr>
            <w:tcW w:w="1277" w:type="dxa"/>
            <w:tcBorders>
              <w:top w:val="single" w:sz="4" w:space="0" w:color="auto"/>
              <w:left w:val="single" w:sz="4" w:space="0" w:color="auto"/>
              <w:bottom w:val="nil"/>
              <w:right w:val="nil"/>
            </w:tcBorders>
            <w:vAlign w:val="center"/>
          </w:tcPr>
          <w:p w14:paraId="494C8F93" w14:textId="77777777" w:rsidR="002C44BB" w:rsidRDefault="002C44BB" w:rsidP="00B152BF">
            <w:pPr>
              <w:pStyle w:val="af1"/>
              <w:spacing w:line="214" w:lineRule="auto"/>
              <w:ind w:firstLine="0"/>
              <w:jc w:val="center"/>
              <w:rPr>
                <w:rFonts w:ascii="Microsoft Sans Serif" w:hAnsi="Microsoft Sans Serif" w:cs="Microsoft Sans Serif"/>
                <w:sz w:val="24"/>
                <w:szCs w:val="24"/>
              </w:rPr>
            </w:pPr>
            <w:r>
              <w:rPr>
                <w:rStyle w:val="af0"/>
                <w:b/>
                <w:bCs/>
                <w:sz w:val="22"/>
                <w:szCs w:val="22"/>
              </w:rPr>
              <w:t>количество этажей</w:t>
            </w:r>
          </w:p>
        </w:tc>
        <w:tc>
          <w:tcPr>
            <w:tcW w:w="1277" w:type="dxa"/>
            <w:tcBorders>
              <w:top w:val="single" w:sz="4" w:space="0" w:color="auto"/>
              <w:left w:val="single" w:sz="4" w:space="0" w:color="auto"/>
              <w:bottom w:val="nil"/>
              <w:right w:val="nil"/>
            </w:tcBorders>
            <w:vAlign w:val="center"/>
          </w:tcPr>
          <w:p w14:paraId="192CDC56" w14:textId="77777777" w:rsidR="002C44BB" w:rsidRDefault="002C44BB" w:rsidP="00B152BF">
            <w:pPr>
              <w:pStyle w:val="af1"/>
              <w:spacing w:line="216" w:lineRule="auto"/>
              <w:ind w:firstLine="0"/>
              <w:jc w:val="center"/>
              <w:rPr>
                <w:rFonts w:ascii="Microsoft Sans Serif" w:hAnsi="Microsoft Sans Serif" w:cs="Microsoft Sans Serif"/>
                <w:sz w:val="24"/>
                <w:szCs w:val="24"/>
              </w:rPr>
            </w:pPr>
            <w:r>
              <w:rPr>
                <w:rStyle w:val="af0"/>
                <w:b/>
                <w:bCs/>
                <w:sz w:val="22"/>
                <w:szCs w:val="22"/>
              </w:rPr>
              <w:t>максималь -ный процент застройки</w:t>
            </w:r>
          </w:p>
        </w:tc>
        <w:tc>
          <w:tcPr>
            <w:tcW w:w="1651" w:type="dxa"/>
            <w:tcBorders>
              <w:top w:val="single" w:sz="4" w:space="0" w:color="auto"/>
              <w:left w:val="single" w:sz="4" w:space="0" w:color="auto"/>
              <w:bottom w:val="nil"/>
              <w:right w:val="single" w:sz="4" w:space="0" w:color="auto"/>
            </w:tcBorders>
            <w:vAlign w:val="bottom"/>
          </w:tcPr>
          <w:p w14:paraId="690D923A" w14:textId="77777777" w:rsidR="002C44BB" w:rsidRDefault="002C44BB" w:rsidP="00B152BF">
            <w:pPr>
              <w:pStyle w:val="af1"/>
              <w:spacing w:line="216" w:lineRule="auto"/>
              <w:ind w:firstLine="0"/>
              <w:jc w:val="center"/>
              <w:rPr>
                <w:rFonts w:ascii="Microsoft Sans Serif" w:hAnsi="Microsoft Sans Serif" w:cs="Microsoft Sans Serif"/>
                <w:sz w:val="24"/>
                <w:szCs w:val="24"/>
              </w:rPr>
            </w:pPr>
            <w:r>
              <w:rPr>
                <w:rStyle w:val="af0"/>
                <w:b/>
                <w:bCs/>
                <w:sz w:val="22"/>
                <w:szCs w:val="22"/>
              </w:rPr>
              <w:t>минимальные отступы от границ земельного участка, м</w:t>
            </w:r>
          </w:p>
        </w:tc>
      </w:tr>
      <w:tr w:rsidR="002C44BB" w14:paraId="5983AAC6" w14:textId="77777777" w:rsidTr="00B152BF">
        <w:tblPrEx>
          <w:tblCellMar>
            <w:top w:w="0" w:type="dxa"/>
            <w:left w:w="0" w:type="dxa"/>
            <w:bottom w:w="0" w:type="dxa"/>
            <w:right w:w="0" w:type="dxa"/>
          </w:tblCellMar>
        </w:tblPrEx>
        <w:trPr>
          <w:trHeight w:hRule="exact" w:val="293"/>
          <w:jc w:val="center"/>
        </w:trPr>
        <w:tc>
          <w:tcPr>
            <w:tcW w:w="850" w:type="dxa"/>
            <w:tcBorders>
              <w:top w:val="single" w:sz="4" w:space="0" w:color="auto"/>
              <w:left w:val="single" w:sz="4" w:space="0" w:color="auto"/>
              <w:bottom w:val="nil"/>
              <w:right w:val="nil"/>
            </w:tcBorders>
            <w:vAlign w:val="bottom"/>
          </w:tcPr>
          <w:p w14:paraId="1529A6B6"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6.8</w:t>
            </w:r>
          </w:p>
        </w:tc>
        <w:tc>
          <w:tcPr>
            <w:tcW w:w="3178" w:type="dxa"/>
            <w:tcBorders>
              <w:top w:val="single" w:sz="4" w:space="0" w:color="auto"/>
              <w:left w:val="single" w:sz="4" w:space="0" w:color="auto"/>
              <w:bottom w:val="nil"/>
              <w:right w:val="nil"/>
            </w:tcBorders>
            <w:vAlign w:val="bottom"/>
          </w:tcPr>
          <w:p w14:paraId="79ED632A"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Связь</w:t>
            </w:r>
          </w:p>
        </w:tc>
        <w:tc>
          <w:tcPr>
            <w:tcW w:w="1843" w:type="dxa"/>
            <w:tcBorders>
              <w:top w:val="single" w:sz="4" w:space="0" w:color="auto"/>
              <w:left w:val="single" w:sz="4" w:space="0" w:color="auto"/>
              <w:bottom w:val="nil"/>
              <w:right w:val="nil"/>
            </w:tcBorders>
            <w:vAlign w:val="bottom"/>
          </w:tcPr>
          <w:p w14:paraId="2302344D"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н.у.</w:t>
            </w:r>
          </w:p>
        </w:tc>
        <w:tc>
          <w:tcPr>
            <w:tcW w:w="1277" w:type="dxa"/>
            <w:tcBorders>
              <w:top w:val="single" w:sz="4" w:space="0" w:color="auto"/>
              <w:left w:val="single" w:sz="4" w:space="0" w:color="auto"/>
              <w:bottom w:val="nil"/>
              <w:right w:val="nil"/>
            </w:tcBorders>
            <w:vAlign w:val="bottom"/>
          </w:tcPr>
          <w:p w14:paraId="269D3322"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277" w:type="dxa"/>
            <w:tcBorders>
              <w:top w:val="single" w:sz="4" w:space="0" w:color="auto"/>
              <w:left w:val="single" w:sz="4" w:space="0" w:color="auto"/>
              <w:bottom w:val="nil"/>
              <w:right w:val="nil"/>
            </w:tcBorders>
            <w:vAlign w:val="bottom"/>
          </w:tcPr>
          <w:p w14:paraId="77BF6BED"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651" w:type="dxa"/>
            <w:tcBorders>
              <w:top w:val="single" w:sz="4" w:space="0" w:color="auto"/>
              <w:left w:val="single" w:sz="4" w:space="0" w:color="auto"/>
              <w:bottom w:val="nil"/>
              <w:right w:val="single" w:sz="4" w:space="0" w:color="auto"/>
            </w:tcBorders>
            <w:vAlign w:val="center"/>
          </w:tcPr>
          <w:p w14:paraId="059C555E"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w:t>
            </w:r>
          </w:p>
        </w:tc>
      </w:tr>
      <w:tr w:rsidR="002C44BB" w14:paraId="5983E660" w14:textId="77777777" w:rsidTr="00B152BF">
        <w:tblPrEx>
          <w:tblCellMar>
            <w:top w:w="0" w:type="dxa"/>
            <w:left w:w="0" w:type="dxa"/>
            <w:bottom w:w="0" w:type="dxa"/>
            <w:right w:w="0" w:type="dxa"/>
          </w:tblCellMar>
        </w:tblPrEx>
        <w:trPr>
          <w:trHeight w:hRule="exact" w:val="293"/>
          <w:jc w:val="center"/>
        </w:trPr>
        <w:tc>
          <w:tcPr>
            <w:tcW w:w="850" w:type="dxa"/>
            <w:tcBorders>
              <w:top w:val="single" w:sz="4" w:space="0" w:color="auto"/>
              <w:left w:val="single" w:sz="4" w:space="0" w:color="auto"/>
              <w:bottom w:val="nil"/>
              <w:right w:val="nil"/>
            </w:tcBorders>
            <w:vAlign w:val="bottom"/>
          </w:tcPr>
          <w:p w14:paraId="2B3B4D8A"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1.1</w:t>
            </w:r>
          </w:p>
        </w:tc>
        <w:tc>
          <w:tcPr>
            <w:tcW w:w="3178" w:type="dxa"/>
            <w:tcBorders>
              <w:top w:val="single" w:sz="4" w:space="0" w:color="auto"/>
              <w:left w:val="single" w:sz="4" w:space="0" w:color="auto"/>
              <w:bottom w:val="nil"/>
              <w:right w:val="nil"/>
            </w:tcBorders>
            <w:vAlign w:val="bottom"/>
          </w:tcPr>
          <w:p w14:paraId="1D1A7848"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Растениеводство</w:t>
            </w:r>
          </w:p>
        </w:tc>
        <w:tc>
          <w:tcPr>
            <w:tcW w:w="1843" w:type="dxa"/>
            <w:tcBorders>
              <w:top w:val="single" w:sz="4" w:space="0" w:color="auto"/>
              <w:left w:val="single" w:sz="4" w:space="0" w:color="auto"/>
              <w:bottom w:val="nil"/>
              <w:right w:val="nil"/>
            </w:tcBorders>
            <w:vAlign w:val="bottom"/>
          </w:tcPr>
          <w:p w14:paraId="1B853122"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н.у.</w:t>
            </w:r>
          </w:p>
        </w:tc>
        <w:tc>
          <w:tcPr>
            <w:tcW w:w="1277" w:type="dxa"/>
            <w:tcBorders>
              <w:top w:val="single" w:sz="4" w:space="0" w:color="auto"/>
              <w:left w:val="single" w:sz="4" w:space="0" w:color="auto"/>
              <w:bottom w:val="nil"/>
              <w:right w:val="nil"/>
            </w:tcBorders>
            <w:vAlign w:val="bottom"/>
          </w:tcPr>
          <w:p w14:paraId="5FBAAA0F"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277" w:type="dxa"/>
            <w:tcBorders>
              <w:top w:val="single" w:sz="4" w:space="0" w:color="auto"/>
              <w:left w:val="single" w:sz="4" w:space="0" w:color="auto"/>
              <w:bottom w:val="nil"/>
              <w:right w:val="nil"/>
            </w:tcBorders>
            <w:vAlign w:val="bottom"/>
          </w:tcPr>
          <w:p w14:paraId="171AF0F2"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651" w:type="dxa"/>
            <w:tcBorders>
              <w:top w:val="single" w:sz="4" w:space="0" w:color="auto"/>
              <w:left w:val="single" w:sz="4" w:space="0" w:color="auto"/>
              <w:bottom w:val="nil"/>
              <w:right w:val="single" w:sz="4" w:space="0" w:color="auto"/>
            </w:tcBorders>
            <w:vAlign w:val="center"/>
          </w:tcPr>
          <w:p w14:paraId="7F9A322D"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w:t>
            </w:r>
          </w:p>
        </w:tc>
      </w:tr>
      <w:tr w:rsidR="002C44BB" w14:paraId="3768AD83" w14:textId="77777777" w:rsidTr="00B152BF">
        <w:tblPrEx>
          <w:tblCellMar>
            <w:top w:w="0" w:type="dxa"/>
            <w:left w:w="0" w:type="dxa"/>
            <w:bottom w:w="0" w:type="dxa"/>
            <w:right w:w="0" w:type="dxa"/>
          </w:tblCellMar>
        </w:tblPrEx>
        <w:trPr>
          <w:trHeight w:hRule="exact" w:val="293"/>
          <w:jc w:val="center"/>
        </w:trPr>
        <w:tc>
          <w:tcPr>
            <w:tcW w:w="850" w:type="dxa"/>
            <w:tcBorders>
              <w:top w:val="single" w:sz="4" w:space="0" w:color="auto"/>
              <w:left w:val="single" w:sz="4" w:space="0" w:color="auto"/>
              <w:bottom w:val="nil"/>
              <w:right w:val="nil"/>
            </w:tcBorders>
            <w:vAlign w:val="bottom"/>
          </w:tcPr>
          <w:p w14:paraId="3429DECC"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1.3</w:t>
            </w:r>
          </w:p>
        </w:tc>
        <w:tc>
          <w:tcPr>
            <w:tcW w:w="3178" w:type="dxa"/>
            <w:tcBorders>
              <w:top w:val="single" w:sz="4" w:space="0" w:color="auto"/>
              <w:left w:val="single" w:sz="4" w:space="0" w:color="auto"/>
              <w:bottom w:val="nil"/>
              <w:right w:val="nil"/>
            </w:tcBorders>
            <w:vAlign w:val="bottom"/>
          </w:tcPr>
          <w:p w14:paraId="4554FD7E"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Овощеводство</w:t>
            </w:r>
          </w:p>
        </w:tc>
        <w:tc>
          <w:tcPr>
            <w:tcW w:w="1843" w:type="dxa"/>
            <w:tcBorders>
              <w:top w:val="single" w:sz="4" w:space="0" w:color="auto"/>
              <w:left w:val="single" w:sz="4" w:space="0" w:color="auto"/>
              <w:bottom w:val="nil"/>
              <w:right w:val="nil"/>
            </w:tcBorders>
            <w:vAlign w:val="bottom"/>
          </w:tcPr>
          <w:p w14:paraId="688DAC41"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н.у.</w:t>
            </w:r>
          </w:p>
        </w:tc>
        <w:tc>
          <w:tcPr>
            <w:tcW w:w="1277" w:type="dxa"/>
            <w:tcBorders>
              <w:top w:val="single" w:sz="4" w:space="0" w:color="auto"/>
              <w:left w:val="single" w:sz="4" w:space="0" w:color="auto"/>
              <w:bottom w:val="nil"/>
              <w:right w:val="nil"/>
            </w:tcBorders>
            <w:vAlign w:val="bottom"/>
          </w:tcPr>
          <w:p w14:paraId="1E161F85"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277" w:type="dxa"/>
            <w:tcBorders>
              <w:top w:val="single" w:sz="4" w:space="0" w:color="auto"/>
              <w:left w:val="single" w:sz="4" w:space="0" w:color="auto"/>
              <w:bottom w:val="nil"/>
              <w:right w:val="nil"/>
            </w:tcBorders>
            <w:vAlign w:val="bottom"/>
          </w:tcPr>
          <w:p w14:paraId="51C3E5FE"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651" w:type="dxa"/>
            <w:tcBorders>
              <w:top w:val="single" w:sz="4" w:space="0" w:color="auto"/>
              <w:left w:val="single" w:sz="4" w:space="0" w:color="auto"/>
              <w:bottom w:val="nil"/>
              <w:right w:val="single" w:sz="4" w:space="0" w:color="auto"/>
            </w:tcBorders>
            <w:vAlign w:val="center"/>
          </w:tcPr>
          <w:p w14:paraId="635B0F59"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w:t>
            </w:r>
          </w:p>
        </w:tc>
      </w:tr>
      <w:tr w:rsidR="002C44BB" w14:paraId="3699C54C" w14:textId="77777777" w:rsidTr="00B152BF">
        <w:tblPrEx>
          <w:tblCellMar>
            <w:top w:w="0" w:type="dxa"/>
            <w:left w:w="0" w:type="dxa"/>
            <w:bottom w:w="0" w:type="dxa"/>
            <w:right w:w="0" w:type="dxa"/>
          </w:tblCellMar>
        </w:tblPrEx>
        <w:trPr>
          <w:trHeight w:hRule="exact" w:val="298"/>
          <w:jc w:val="center"/>
        </w:trPr>
        <w:tc>
          <w:tcPr>
            <w:tcW w:w="850" w:type="dxa"/>
            <w:tcBorders>
              <w:top w:val="single" w:sz="4" w:space="0" w:color="auto"/>
              <w:left w:val="single" w:sz="4" w:space="0" w:color="auto"/>
              <w:bottom w:val="nil"/>
              <w:right w:val="nil"/>
            </w:tcBorders>
            <w:vAlign w:val="bottom"/>
          </w:tcPr>
          <w:p w14:paraId="45D54ECF"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1.5</w:t>
            </w:r>
          </w:p>
        </w:tc>
        <w:tc>
          <w:tcPr>
            <w:tcW w:w="3178" w:type="dxa"/>
            <w:tcBorders>
              <w:top w:val="single" w:sz="4" w:space="0" w:color="auto"/>
              <w:left w:val="single" w:sz="4" w:space="0" w:color="auto"/>
              <w:bottom w:val="nil"/>
              <w:right w:val="nil"/>
            </w:tcBorders>
            <w:vAlign w:val="bottom"/>
          </w:tcPr>
          <w:p w14:paraId="233D3B56"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Садоводство</w:t>
            </w:r>
          </w:p>
        </w:tc>
        <w:tc>
          <w:tcPr>
            <w:tcW w:w="1843" w:type="dxa"/>
            <w:tcBorders>
              <w:top w:val="single" w:sz="4" w:space="0" w:color="auto"/>
              <w:left w:val="single" w:sz="4" w:space="0" w:color="auto"/>
              <w:bottom w:val="nil"/>
              <w:right w:val="nil"/>
            </w:tcBorders>
            <w:vAlign w:val="bottom"/>
          </w:tcPr>
          <w:p w14:paraId="7F1A0770"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н.у.</w:t>
            </w:r>
          </w:p>
        </w:tc>
        <w:tc>
          <w:tcPr>
            <w:tcW w:w="1277" w:type="dxa"/>
            <w:tcBorders>
              <w:top w:val="single" w:sz="4" w:space="0" w:color="auto"/>
              <w:left w:val="single" w:sz="4" w:space="0" w:color="auto"/>
              <w:bottom w:val="nil"/>
              <w:right w:val="nil"/>
            </w:tcBorders>
            <w:vAlign w:val="bottom"/>
          </w:tcPr>
          <w:p w14:paraId="249C528B"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277" w:type="dxa"/>
            <w:tcBorders>
              <w:top w:val="single" w:sz="4" w:space="0" w:color="auto"/>
              <w:left w:val="single" w:sz="4" w:space="0" w:color="auto"/>
              <w:bottom w:val="nil"/>
              <w:right w:val="nil"/>
            </w:tcBorders>
            <w:vAlign w:val="bottom"/>
          </w:tcPr>
          <w:p w14:paraId="1C1765E8"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651" w:type="dxa"/>
            <w:tcBorders>
              <w:top w:val="single" w:sz="4" w:space="0" w:color="auto"/>
              <w:left w:val="single" w:sz="4" w:space="0" w:color="auto"/>
              <w:bottom w:val="nil"/>
              <w:right w:val="single" w:sz="4" w:space="0" w:color="auto"/>
            </w:tcBorders>
            <w:vAlign w:val="center"/>
          </w:tcPr>
          <w:p w14:paraId="48AD2CBA"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w:t>
            </w:r>
          </w:p>
        </w:tc>
      </w:tr>
      <w:tr w:rsidR="002C44BB" w14:paraId="7202A9B7" w14:textId="77777777" w:rsidTr="00B152BF">
        <w:tblPrEx>
          <w:tblCellMar>
            <w:top w:w="0" w:type="dxa"/>
            <w:left w:w="0" w:type="dxa"/>
            <w:bottom w:w="0" w:type="dxa"/>
            <w:right w:w="0" w:type="dxa"/>
          </w:tblCellMar>
        </w:tblPrEx>
        <w:trPr>
          <w:trHeight w:hRule="exact" w:val="293"/>
          <w:jc w:val="center"/>
        </w:trPr>
        <w:tc>
          <w:tcPr>
            <w:tcW w:w="850" w:type="dxa"/>
            <w:tcBorders>
              <w:top w:val="single" w:sz="4" w:space="0" w:color="auto"/>
              <w:left w:val="single" w:sz="4" w:space="0" w:color="auto"/>
              <w:bottom w:val="nil"/>
              <w:right w:val="nil"/>
            </w:tcBorders>
            <w:vAlign w:val="bottom"/>
          </w:tcPr>
          <w:p w14:paraId="4432B366"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1.10</w:t>
            </w:r>
          </w:p>
        </w:tc>
        <w:tc>
          <w:tcPr>
            <w:tcW w:w="3178" w:type="dxa"/>
            <w:tcBorders>
              <w:top w:val="single" w:sz="4" w:space="0" w:color="auto"/>
              <w:left w:val="single" w:sz="4" w:space="0" w:color="auto"/>
              <w:bottom w:val="nil"/>
              <w:right w:val="nil"/>
            </w:tcBorders>
            <w:vAlign w:val="bottom"/>
          </w:tcPr>
          <w:p w14:paraId="68193222"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Птицеводство</w:t>
            </w:r>
          </w:p>
        </w:tc>
        <w:tc>
          <w:tcPr>
            <w:tcW w:w="1843" w:type="dxa"/>
            <w:tcBorders>
              <w:top w:val="single" w:sz="4" w:space="0" w:color="auto"/>
              <w:left w:val="single" w:sz="4" w:space="0" w:color="auto"/>
              <w:bottom w:val="nil"/>
              <w:right w:val="nil"/>
            </w:tcBorders>
            <w:vAlign w:val="bottom"/>
          </w:tcPr>
          <w:p w14:paraId="29A539A4"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н.у.</w:t>
            </w:r>
          </w:p>
        </w:tc>
        <w:tc>
          <w:tcPr>
            <w:tcW w:w="1277" w:type="dxa"/>
            <w:tcBorders>
              <w:top w:val="single" w:sz="4" w:space="0" w:color="auto"/>
              <w:left w:val="single" w:sz="4" w:space="0" w:color="auto"/>
              <w:bottom w:val="nil"/>
              <w:right w:val="nil"/>
            </w:tcBorders>
            <w:vAlign w:val="bottom"/>
          </w:tcPr>
          <w:p w14:paraId="42A102A6"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277" w:type="dxa"/>
            <w:tcBorders>
              <w:top w:val="single" w:sz="4" w:space="0" w:color="auto"/>
              <w:left w:val="single" w:sz="4" w:space="0" w:color="auto"/>
              <w:bottom w:val="nil"/>
              <w:right w:val="nil"/>
            </w:tcBorders>
            <w:vAlign w:val="bottom"/>
          </w:tcPr>
          <w:p w14:paraId="35EF6B61"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651" w:type="dxa"/>
            <w:tcBorders>
              <w:top w:val="single" w:sz="4" w:space="0" w:color="auto"/>
              <w:left w:val="single" w:sz="4" w:space="0" w:color="auto"/>
              <w:bottom w:val="nil"/>
              <w:right w:val="single" w:sz="4" w:space="0" w:color="auto"/>
            </w:tcBorders>
            <w:vAlign w:val="center"/>
          </w:tcPr>
          <w:p w14:paraId="3CF7303F"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w:t>
            </w:r>
          </w:p>
        </w:tc>
      </w:tr>
      <w:tr w:rsidR="002C44BB" w14:paraId="72EC8943" w14:textId="77777777" w:rsidTr="00B152BF">
        <w:tblPrEx>
          <w:tblCellMar>
            <w:top w:w="0" w:type="dxa"/>
            <w:left w:w="0" w:type="dxa"/>
            <w:bottom w:w="0" w:type="dxa"/>
            <w:right w:w="0" w:type="dxa"/>
          </w:tblCellMar>
        </w:tblPrEx>
        <w:trPr>
          <w:trHeight w:hRule="exact" w:val="293"/>
          <w:jc w:val="center"/>
        </w:trPr>
        <w:tc>
          <w:tcPr>
            <w:tcW w:w="850" w:type="dxa"/>
            <w:tcBorders>
              <w:top w:val="single" w:sz="4" w:space="0" w:color="auto"/>
              <w:left w:val="single" w:sz="4" w:space="0" w:color="auto"/>
              <w:bottom w:val="nil"/>
              <w:right w:val="nil"/>
            </w:tcBorders>
            <w:vAlign w:val="bottom"/>
          </w:tcPr>
          <w:p w14:paraId="6B35C099"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1.11</w:t>
            </w:r>
          </w:p>
        </w:tc>
        <w:tc>
          <w:tcPr>
            <w:tcW w:w="3178" w:type="dxa"/>
            <w:tcBorders>
              <w:top w:val="single" w:sz="4" w:space="0" w:color="auto"/>
              <w:left w:val="single" w:sz="4" w:space="0" w:color="auto"/>
              <w:bottom w:val="nil"/>
              <w:right w:val="nil"/>
            </w:tcBorders>
            <w:vAlign w:val="bottom"/>
          </w:tcPr>
          <w:p w14:paraId="082A95D0"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Свиноводство</w:t>
            </w:r>
          </w:p>
        </w:tc>
        <w:tc>
          <w:tcPr>
            <w:tcW w:w="1843" w:type="dxa"/>
            <w:tcBorders>
              <w:top w:val="single" w:sz="4" w:space="0" w:color="auto"/>
              <w:left w:val="single" w:sz="4" w:space="0" w:color="auto"/>
              <w:bottom w:val="nil"/>
              <w:right w:val="nil"/>
            </w:tcBorders>
            <w:vAlign w:val="bottom"/>
          </w:tcPr>
          <w:p w14:paraId="64C1F326"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н.у.</w:t>
            </w:r>
          </w:p>
        </w:tc>
        <w:tc>
          <w:tcPr>
            <w:tcW w:w="1277" w:type="dxa"/>
            <w:tcBorders>
              <w:top w:val="single" w:sz="4" w:space="0" w:color="auto"/>
              <w:left w:val="single" w:sz="4" w:space="0" w:color="auto"/>
              <w:bottom w:val="nil"/>
              <w:right w:val="nil"/>
            </w:tcBorders>
            <w:vAlign w:val="bottom"/>
          </w:tcPr>
          <w:p w14:paraId="7F99E78C"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277" w:type="dxa"/>
            <w:tcBorders>
              <w:top w:val="single" w:sz="4" w:space="0" w:color="auto"/>
              <w:left w:val="single" w:sz="4" w:space="0" w:color="auto"/>
              <w:bottom w:val="nil"/>
              <w:right w:val="nil"/>
            </w:tcBorders>
            <w:vAlign w:val="bottom"/>
          </w:tcPr>
          <w:p w14:paraId="4E54D188"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651" w:type="dxa"/>
            <w:tcBorders>
              <w:top w:val="single" w:sz="4" w:space="0" w:color="auto"/>
              <w:left w:val="single" w:sz="4" w:space="0" w:color="auto"/>
              <w:bottom w:val="nil"/>
              <w:right w:val="single" w:sz="4" w:space="0" w:color="auto"/>
            </w:tcBorders>
            <w:vAlign w:val="center"/>
          </w:tcPr>
          <w:p w14:paraId="26F728FF"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w:t>
            </w:r>
          </w:p>
        </w:tc>
      </w:tr>
      <w:tr w:rsidR="002C44BB" w14:paraId="5E4BA080" w14:textId="77777777" w:rsidTr="00B152BF">
        <w:tblPrEx>
          <w:tblCellMar>
            <w:top w:w="0" w:type="dxa"/>
            <w:left w:w="0" w:type="dxa"/>
            <w:bottom w:w="0" w:type="dxa"/>
            <w:right w:w="0" w:type="dxa"/>
          </w:tblCellMar>
        </w:tblPrEx>
        <w:trPr>
          <w:trHeight w:hRule="exact" w:val="307"/>
          <w:jc w:val="center"/>
        </w:trPr>
        <w:tc>
          <w:tcPr>
            <w:tcW w:w="850" w:type="dxa"/>
            <w:tcBorders>
              <w:top w:val="single" w:sz="4" w:space="0" w:color="auto"/>
              <w:left w:val="single" w:sz="4" w:space="0" w:color="auto"/>
              <w:bottom w:val="single" w:sz="4" w:space="0" w:color="auto"/>
              <w:right w:val="nil"/>
            </w:tcBorders>
            <w:vAlign w:val="bottom"/>
          </w:tcPr>
          <w:p w14:paraId="775ACC3E"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1.12</w:t>
            </w:r>
          </w:p>
        </w:tc>
        <w:tc>
          <w:tcPr>
            <w:tcW w:w="3178" w:type="dxa"/>
            <w:tcBorders>
              <w:top w:val="single" w:sz="4" w:space="0" w:color="auto"/>
              <w:left w:val="single" w:sz="4" w:space="0" w:color="auto"/>
              <w:bottom w:val="single" w:sz="4" w:space="0" w:color="auto"/>
              <w:right w:val="nil"/>
            </w:tcBorders>
            <w:vAlign w:val="bottom"/>
          </w:tcPr>
          <w:p w14:paraId="715A5EEE"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Пчеловодство</w:t>
            </w:r>
          </w:p>
        </w:tc>
        <w:tc>
          <w:tcPr>
            <w:tcW w:w="1843" w:type="dxa"/>
            <w:tcBorders>
              <w:top w:val="single" w:sz="4" w:space="0" w:color="auto"/>
              <w:left w:val="single" w:sz="4" w:space="0" w:color="auto"/>
              <w:bottom w:val="single" w:sz="4" w:space="0" w:color="auto"/>
              <w:right w:val="nil"/>
            </w:tcBorders>
            <w:vAlign w:val="bottom"/>
          </w:tcPr>
          <w:p w14:paraId="32F8CCC5"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н.у.</w:t>
            </w:r>
          </w:p>
        </w:tc>
        <w:tc>
          <w:tcPr>
            <w:tcW w:w="1277" w:type="dxa"/>
            <w:tcBorders>
              <w:top w:val="single" w:sz="4" w:space="0" w:color="auto"/>
              <w:left w:val="single" w:sz="4" w:space="0" w:color="auto"/>
              <w:bottom w:val="single" w:sz="4" w:space="0" w:color="auto"/>
              <w:right w:val="nil"/>
            </w:tcBorders>
            <w:vAlign w:val="bottom"/>
          </w:tcPr>
          <w:p w14:paraId="0DD4623C"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277" w:type="dxa"/>
            <w:tcBorders>
              <w:top w:val="single" w:sz="4" w:space="0" w:color="auto"/>
              <w:left w:val="single" w:sz="4" w:space="0" w:color="auto"/>
              <w:bottom w:val="single" w:sz="4" w:space="0" w:color="auto"/>
              <w:right w:val="nil"/>
            </w:tcBorders>
            <w:vAlign w:val="bottom"/>
          </w:tcPr>
          <w:p w14:paraId="27C941E9"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651" w:type="dxa"/>
            <w:tcBorders>
              <w:top w:val="single" w:sz="4" w:space="0" w:color="auto"/>
              <w:left w:val="single" w:sz="4" w:space="0" w:color="auto"/>
              <w:bottom w:val="single" w:sz="4" w:space="0" w:color="auto"/>
              <w:right w:val="single" w:sz="4" w:space="0" w:color="auto"/>
            </w:tcBorders>
            <w:vAlign w:val="center"/>
          </w:tcPr>
          <w:p w14:paraId="6EF23E44"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w:t>
            </w:r>
          </w:p>
        </w:tc>
      </w:tr>
    </w:tbl>
    <w:p w14:paraId="16593AA0" w14:textId="77777777" w:rsidR="002C44BB" w:rsidRDefault="002C44BB" w:rsidP="002C44BB">
      <w:pPr>
        <w:pStyle w:val="af3"/>
        <w:ind w:left="754"/>
        <w:rPr>
          <w:rFonts w:ascii="Microsoft Sans Serif" w:hAnsi="Microsoft Sans Serif" w:cs="Microsoft Sans Serif"/>
          <w:sz w:val="24"/>
          <w:szCs w:val="24"/>
        </w:rPr>
      </w:pPr>
      <w:r>
        <w:rPr>
          <w:rStyle w:val="af2"/>
          <w:color w:val="000000"/>
        </w:rPr>
        <w:t>Примечания.</w:t>
      </w:r>
    </w:p>
    <w:p w14:paraId="782AC3B8" w14:textId="77777777" w:rsidR="002C44BB" w:rsidRDefault="002C44BB" w:rsidP="002C44BB">
      <w:pPr>
        <w:pStyle w:val="af3"/>
        <w:ind w:left="754"/>
        <w:rPr>
          <w:rFonts w:ascii="Microsoft Sans Serif" w:hAnsi="Microsoft Sans Serif" w:cs="Microsoft Sans Serif"/>
          <w:sz w:val="24"/>
          <w:szCs w:val="24"/>
        </w:rPr>
      </w:pPr>
      <w:r>
        <w:rPr>
          <w:rStyle w:val="af2"/>
          <w:color w:val="000000"/>
        </w:rPr>
        <w:t>Условным сокращением «н.у.» обозначены параметры, значения которых не установлены.</w:t>
      </w:r>
    </w:p>
    <w:p w14:paraId="1BA36182" w14:textId="77777777" w:rsidR="002C44BB" w:rsidRDefault="002C44BB" w:rsidP="002C44BB">
      <w:pPr>
        <w:spacing w:after="239" w:line="1" w:lineRule="exact"/>
      </w:pPr>
    </w:p>
    <w:p w14:paraId="65E06ED9" w14:textId="77777777" w:rsidR="002C44BB" w:rsidRDefault="002C44BB" w:rsidP="002C44BB">
      <w:pPr>
        <w:pStyle w:val="ac"/>
        <w:ind w:firstLine="780"/>
        <w:jc w:val="both"/>
        <w:rPr>
          <w:rFonts w:ascii="Microsoft Sans Serif" w:hAnsi="Microsoft Sans Serif" w:cs="Microsoft Sans Serif"/>
          <w:sz w:val="24"/>
          <w:szCs w:val="24"/>
        </w:rPr>
      </w:pPr>
      <w:r>
        <w:rPr>
          <w:rStyle w:val="11"/>
          <w:color w:val="000000"/>
        </w:rPr>
        <w:t xml:space="preserve">Вспомогательные виды разрешенного использования земельных участков и объектов капитального строительства устанавливаются для основных и условных видов разрешенного использования в соответствии с таблицей, указанной в </w:t>
      </w:r>
      <w:hyperlink w:anchor="bookmark23" w:tooltip="Current Document" w:history="1">
        <w:r>
          <w:rPr>
            <w:rStyle w:val="11"/>
            <w:color w:val="000000"/>
          </w:rPr>
          <w:t>Статье 19, пункт 19.1.</w:t>
        </w:r>
      </w:hyperlink>
    </w:p>
    <w:p w14:paraId="6E0964A1" w14:textId="77777777" w:rsidR="002C44BB" w:rsidRDefault="002C44BB" w:rsidP="002C44BB">
      <w:pPr>
        <w:pStyle w:val="ac"/>
        <w:numPr>
          <w:ilvl w:val="0"/>
          <w:numId w:val="25"/>
        </w:numPr>
        <w:tabs>
          <w:tab w:val="left" w:pos="1081"/>
        </w:tabs>
        <w:ind w:firstLine="780"/>
        <w:jc w:val="both"/>
        <w:rPr>
          <w:sz w:val="24"/>
          <w:szCs w:val="24"/>
        </w:rPr>
      </w:pPr>
      <w:r>
        <w:rPr>
          <w:rStyle w:val="11"/>
          <w:color w:val="000000"/>
        </w:rPr>
        <w:t>Для индивидуальной жилой застройки следует принимать расстояния:</w:t>
      </w:r>
    </w:p>
    <w:p w14:paraId="7966609B" w14:textId="77777777" w:rsidR="002C44BB" w:rsidRDefault="002C44BB" w:rsidP="002C44BB">
      <w:pPr>
        <w:pStyle w:val="ac"/>
        <w:numPr>
          <w:ilvl w:val="0"/>
          <w:numId w:val="25"/>
        </w:numPr>
        <w:tabs>
          <w:tab w:val="left" w:pos="1002"/>
        </w:tabs>
        <w:ind w:firstLine="780"/>
        <w:jc w:val="both"/>
        <w:rPr>
          <w:sz w:val="24"/>
          <w:szCs w:val="24"/>
        </w:rPr>
      </w:pPr>
      <w:r>
        <w:rPr>
          <w:rStyle w:val="11"/>
          <w:color w:val="000000"/>
        </w:rPr>
        <w:t>от границы участка до стены жилого дома - не менее 3 метров, со стороны улицы - не менее 5 метров;</w:t>
      </w:r>
    </w:p>
    <w:p w14:paraId="67951EB4" w14:textId="77777777" w:rsidR="002C44BB" w:rsidRDefault="002C44BB" w:rsidP="002C44BB">
      <w:pPr>
        <w:pStyle w:val="ac"/>
        <w:numPr>
          <w:ilvl w:val="0"/>
          <w:numId w:val="25"/>
        </w:numPr>
        <w:tabs>
          <w:tab w:val="left" w:pos="1052"/>
        </w:tabs>
        <w:ind w:firstLine="780"/>
        <w:jc w:val="both"/>
        <w:rPr>
          <w:sz w:val="24"/>
          <w:szCs w:val="24"/>
        </w:rPr>
      </w:pPr>
      <w:r>
        <w:rPr>
          <w:rStyle w:val="11"/>
          <w:color w:val="000000"/>
        </w:rPr>
        <w:t>от границ участка до хозяйственных построек - не менее 1 метра;</w:t>
      </w:r>
    </w:p>
    <w:p w14:paraId="5EC7DE18" w14:textId="77777777" w:rsidR="002C44BB" w:rsidRDefault="002C44BB" w:rsidP="002C44BB">
      <w:pPr>
        <w:pStyle w:val="ac"/>
        <w:numPr>
          <w:ilvl w:val="0"/>
          <w:numId w:val="25"/>
        </w:numPr>
        <w:tabs>
          <w:tab w:val="left" w:pos="992"/>
        </w:tabs>
        <w:ind w:firstLine="780"/>
        <w:jc w:val="both"/>
        <w:rPr>
          <w:sz w:val="24"/>
          <w:szCs w:val="24"/>
        </w:rPr>
      </w:pPr>
      <w:r>
        <w:rPr>
          <w:rStyle w:val="11"/>
          <w:color w:val="000000"/>
        </w:rPr>
        <w:t>от окон жилого здания до хозяйственных построек, расположенных на соседнем участке, - не менее 10 метров;</w:t>
      </w:r>
    </w:p>
    <w:p w14:paraId="34A01E7A" w14:textId="77777777" w:rsidR="002C44BB" w:rsidRDefault="002C44BB" w:rsidP="002C44BB">
      <w:pPr>
        <w:pStyle w:val="ac"/>
        <w:numPr>
          <w:ilvl w:val="0"/>
          <w:numId w:val="25"/>
        </w:numPr>
        <w:tabs>
          <w:tab w:val="left" w:pos="992"/>
        </w:tabs>
        <w:ind w:firstLine="780"/>
        <w:jc w:val="both"/>
        <w:rPr>
          <w:sz w:val="24"/>
          <w:szCs w:val="24"/>
        </w:rPr>
      </w:pPr>
      <w:r>
        <w:rPr>
          <w:rStyle w:val="11"/>
          <w:color w:val="000000"/>
        </w:rPr>
        <w:t>при отсутствии централизованной канализации расстояние от туалета до стен соседнего дома - не менее 12 метров;</w:t>
      </w:r>
    </w:p>
    <w:p w14:paraId="7DBE0D67" w14:textId="77777777" w:rsidR="002C44BB" w:rsidRDefault="002C44BB" w:rsidP="002C44BB">
      <w:pPr>
        <w:pStyle w:val="ac"/>
        <w:numPr>
          <w:ilvl w:val="0"/>
          <w:numId w:val="25"/>
        </w:numPr>
        <w:tabs>
          <w:tab w:val="left" w:pos="1002"/>
        </w:tabs>
        <w:ind w:firstLine="780"/>
        <w:jc w:val="both"/>
        <w:rPr>
          <w:sz w:val="24"/>
          <w:szCs w:val="24"/>
        </w:rPr>
      </w:pPr>
      <w:r>
        <w:rPr>
          <w:rStyle w:val="11"/>
          <w:color w:val="000000"/>
        </w:rPr>
        <w:t>при отсутствии централизованной канализации расстояние от туалета до источника водоснабжения (колодца) - не менее 25 метров.</w:t>
      </w:r>
    </w:p>
    <w:p w14:paraId="7F151583" w14:textId="77777777" w:rsidR="002C44BB" w:rsidRDefault="002C44BB" w:rsidP="002C44BB">
      <w:pPr>
        <w:pStyle w:val="ac"/>
        <w:ind w:firstLine="780"/>
        <w:jc w:val="both"/>
        <w:rPr>
          <w:rFonts w:ascii="Microsoft Sans Serif" w:hAnsi="Microsoft Sans Serif" w:cs="Microsoft Sans Serif"/>
          <w:sz w:val="24"/>
          <w:szCs w:val="24"/>
        </w:rPr>
      </w:pPr>
      <w:r>
        <w:rPr>
          <w:rStyle w:val="11"/>
          <w:color w:val="000000"/>
        </w:rPr>
        <w:t>Для блокированной и малоэтажной многоквартирной жилой застройки следует принимать расстояния:</w:t>
      </w:r>
    </w:p>
    <w:p w14:paraId="66E72E69" w14:textId="77777777" w:rsidR="002C44BB" w:rsidRDefault="002C44BB" w:rsidP="002C44BB">
      <w:pPr>
        <w:pStyle w:val="ac"/>
        <w:numPr>
          <w:ilvl w:val="0"/>
          <w:numId w:val="25"/>
        </w:numPr>
        <w:tabs>
          <w:tab w:val="left" w:pos="1002"/>
        </w:tabs>
        <w:ind w:firstLine="780"/>
        <w:jc w:val="both"/>
        <w:rPr>
          <w:sz w:val="24"/>
          <w:szCs w:val="24"/>
        </w:rPr>
      </w:pPr>
      <w:r>
        <w:rPr>
          <w:rStyle w:val="11"/>
          <w:color w:val="000000"/>
        </w:rPr>
        <w:t>от границы участка до стены жилого дома - не менее 3 метров, со стороны улицы - не менее 5 метров;</w:t>
      </w:r>
    </w:p>
    <w:p w14:paraId="4DEC5AAB" w14:textId="77777777" w:rsidR="002C44BB" w:rsidRDefault="002C44BB" w:rsidP="002C44BB">
      <w:pPr>
        <w:pStyle w:val="ac"/>
        <w:numPr>
          <w:ilvl w:val="0"/>
          <w:numId w:val="25"/>
        </w:numPr>
        <w:tabs>
          <w:tab w:val="left" w:pos="973"/>
        </w:tabs>
        <w:ind w:firstLine="780"/>
        <w:jc w:val="both"/>
        <w:rPr>
          <w:sz w:val="24"/>
          <w:szCs w:val="24"/>
        </w:rPr>
      </w:pPr>
      <w:r>
        <w:rPr>
          <w:rStyle w:val="11"/>
          <w:color w:val="000000"/>
        </w:rPr>
        <w:t>между длинными сторонами жилых зданий высотой 2 - 3 этажа: не менее 15 м; 4 этажа: не менее 20 м (бытовые разрывы);</w:t>
      </w:r>
    </w:p>
    <w:p w14:paraId="7F5F3ADE" w14:textId="77777777" w:rsidR="002C44BB" w:rsidRDefault="002C44BB" w:rsidP="002C44BB">
      <w:pPr>
        <w:pStyle w:val="ac"/>
        <w:numPr>
          <w:ilvl w:val="0"/>
          <w:numId w:val="25"/>
        </w:numPr>
        <w:tabs>
          <w:tab w:val="left" w:pos="997"/>
        </w:tabs>
        <w:ind w:firstLine="780"/>
        <w:jc w:val="both"/>
        <w:rPr>
          <w:sz w:val="24"/>
          <w:szCs w:val="24"/>
        </w:rPr>
      </w:pPr>
      <w:r>
        <w:rPr>
          <w:rStyle w:val="11"/>
          <w:color w:val="000000"/>
        </w:rPr>
        <w:t>между длинными сторонами и торцами этих же зданий с окнами из жилых комнат - не менее 10 м.</w:t>
      </w:r>
    </w:p>
    <w:p w14:paraId="0362544F" w14:textId="77777777" w:rsidR="002C44BB" w:rsidRDefault="002C44BB" w:rsidP="002C44BB">
      <w:pPr>
        <w:pStyle w:val="ac"/>
        <w:ind w:firstLine="780"/>
        <w:jc w:val="both"/>
        <w:rPr>
          <w:rFonts w:ascii="Microsoft Sans Serif" w:hAnsi="Microsoft Sans Serif" w:cs="Microsoft Sans Serif"/>
          <w:sz w:val="24"/>
          <w:szCs w:val="24"/>
        </w:rPr>
      </w:pPr>
      <w:r>
        <w:rPr>
          <w:rStyle w:val="11"/>
          <w:color w:val="000000"/>
        </w:rPr>
        <w:t>Площадки общего пользования должны размещаться на расстоянии от жилых и общественных зданий:</w:t>
      </w:r>
    </w:p>
    <w:p w14:paraId="6E48FF56" w14:textId="77777777" w:rsidR="002C44BB" w:rsidRDefault="002C44BB" w:rsidP="002C44BB">
      <w:pPr>
        <w:pStyle w:val="ac"/>
        <w:numPr>
          <w:ilvl w:val="0"/>
          <w:numId w:val="25"/>
        </w:numPr>
        <w:tabs>
          <w:tab w:val="left" w:pos="1052"/>
        </w:tabs>
        <w:ind w:firstLine="780"/>
        <w:jc w:val="both"/>
        <w:rPr>
          <w:sz w:val="24"/>
          <w:szCs w:val="24"/>
        </w:rPr>
      </w:pPr>
      <w:r>
        <w:rPr>
          <w:rStyle w:val="11"/>
          <w:color w:val="000000"/>
        </w:rPr>
        <w:t>для игр детей до жилых зданий - 12 м;</w:t>
      </w:r>
    </w:p>
    <w:p w14:paraId="01787FA1" w14:textId="77777777" w:rsidR="002C44BB" w:rsidRDefault="002C44BB" w:rsidP="002C44BB">
      <w:pPr>
        <w:pStyle w:val="ac"/>
        <w:numPr>
          <w:ilvl w:val="0"/>
          <w:numId w:val="25"/>
        </w:numPr>
        <w:tabs>
          <w:tab w:val="left" w:pos="1052"/>
        </w:tabs>
        <w:ind w:firstLine="780"/>
        <w:jc w:val="both"/>
        <w:rPr>
          <w:sz w:val="24"/>
          <w:szCs w:val="24"/>
        </w:rPr>
      </w:pPr>
      <w:r>
        <w:rPr>
          <w:rStyle w:val="11"/>
          <w:color w:val="000000"/>
        </w:rPr>
        <w:t>для отдыха взрослого населения - 10 м;</w:t>
      </w:r>
    </w:p>
    <w:p w14:paraId="06C500DC" w14:textId="77777777" w:rsidR="002C44BB" w:rsidRDefault="002C44BB" w:rsidP="002C44BB">
      <w:pPr>
        <w:pStyle w:val="ac"/>
        <w:numPr>
          <w:ilvl w:val="0"/>
          <w:numId w:val="25"/>
        </w:numPr>
        <w:tabs>
          <w:tab w:val="left" w:pos="1052"/>
        </w:tabs>
        <w:ind w:firstLine="780"/>
        <w:jc w:val="both"/>
        <w:rPr>
          <w:sz w:val="24"/>
          <w:szCs w:val="24"/>
        </w:rPr>
      </w:pPr>
      <w:r>
        <w:rPr>
          <w:rStyle w:val="11"/>
          <w:color w:val="000000"/>
        </w:rPr>
        <w:t>для стоянки автомобилей - 10 м;</w:t>
      </w:r>
    </w:p>
    <w:p w14:paraId="4EBEA255" w14:textId="77777777" w:rsidR="002C44BB" w:rsidRDefault="002C44BB" w:rsidP="002C44BB">
      <w:pPr>
        <w:pStyle w:val="ac"/>
        <w:numPr>
          <w:ilvl w:val="0"/>
          <w:numId w:val="25"/>
        </w:numPr>
        <w:tabs>
          <w:tab w:val="left" w:pos="1052"/>
        </w:tabs>
        <w:ind w:firstLine="780"/>
        <w:jc w:val="both"/>
        <w:rPr>
          <w:sz w:val="24"/>
          <w:szCs w:val="24"/>
        </w:rPr>
      </w:pPr>
      <w:r>
        <w:rPr>
          <w:rStyle w:val="11"/>
          <w:color w:val="000000"/>
        </w:rPr>
        <w:t>для занятий спортом от 10 до 40 м;</w:t>
      </w:r>
    </w:p>
    <w:p w14:paraId="026674E1" w14:textId="77777777" w:rsidR="002C44BB" w:rsidRDefault="002C44BB" w:rsidP="002C44BB">
      <w:pPr>
        <w:pStyle w:val="ac"/>
        <w:numPr>
          <w:ilvl w:val="0"/>
          <w:numId w:val="25"/>
        </w:numPr>
        <w:tabs>
          <w:tab w:val="left" w:pos="1052"/>
        </w:tabs>
        <w:ind w:firstLine="780"/>
        <w:jc w:val="both"/>
        <w:rPr>
          <w:sz w:val="24"/>
          <w:szCs w:val="24"/>
        </w:rPr>
      </w:pPr>
      <w:r>
        <w:rPr>
          <w:rStyle w:val="11"/>
          <w:color w:val="000000"/>
        </w:rPr>
        <w:t>для хозяйственных целей - 20 м;</w:t>
      </w:r>
    </w:p>
    <w:p w14:paraId="2F9E9D60" w14:textId="77777777" w:rsidR="002C44BB" w:rsidRDefault="002C44BB" w:rsidP="002C44BB">
      <w:pPr>
        <w:pStyle w:val="ac"/>
        <w:numPr>
          <w:ilvl w:val="0"/>
          <w:numId w:val="25"/>
        </w:numPr>
        <w:tabs>
          <w:tab w:val="left" w:pos="1052"/>
        </w:tabs>
        <w:spacing w:after="120"/>
        <w:ind w:firstLine="780"/>
        <w:jc w:val="both"/>
        <w:rPr>
          <w:sz w:val="24"/>
          <w:szCs w:val="24"/>
        </w:rPr>
      </w:pPr>
      <w:r>
        <w:rPr>
          <w:rStyle w:val="11"/>
          <w:color w:val="000000"/>
        </w:rPr>
        <w:t>площадки с контейнерами для отходов - не менее 50 м.</w:t>
      </w:r>
    </w:p>
    <w:p w14:paraId="73084A36" w14:textId="77777777" w:rsidR="002C44BB" w:rsidRDefault="002C44BB" w:rsidP="002C44BB">
      <w:pPr>
        <w:pStyle w:val="ac"/>
        <w:ind w:firstLine="740"/>
        <w:jc w:val="both"/>
        <w:rPr>
          <w:rFonts w:ascii="Microsoft Sans Serif" w:hAnsi="Microsoft Sans Serif" w:cs="Microsoft Sans Serif"/>
          <w:sz w:val="24"/>
          <w:szCs w:val="24"/>
        </w:rPr>
      </w:pPr>
      <w:r>
        <w:rPr>
          <w:rStyle w:val="11"/>
          <w:color w:val="000000"/>
        </w:rPr>
        <w:t xml:space="preserve">Вспомогательные строения, за исключением мест хранения автомобильного </w:t>
      </w:r>
      <w:r>
        <w:rPr>
          <w:rStyle w:val="11"/>
          <w:color w:val="000000"/>
        </w:rPr>
        <w:lastRenderedPageBreak/>
        <w:t>транспорта, располагать со стороны улиц не допускается.</w:t>
      </w:r>
    </w:p>
    <w:p w14:paraId="2013DE66" w14:textId="77777777" w:rsidR="002C44BB" w:rsidRDefault="002C44BB" w:rsidP="002C44BB">
      <w:pPr>
        <w:pStyle w:val="ac"/>
        <w:numPr>
          <w:ilvl w:val="0"/>
          <w:numId w:val="25"/>
        </w:numPr>
        <w:tabs>
          <w:tab w:val="left" w:pos="1040"/>
        </w:tabs>
        <w:ind w:firstLine="740"/>
        <w:jc w:val="both"/>
        <w:rPr>
          <w:sz w:val="24"/>
          <w:szCs w:val="24"/>
        </w:rPr>
      </w:pPr>
      <w:r>
        <w:rPr>
          <w:rStyle w:val="11"/>
          <w:color w:val="000000"/>
        </w:rPr>
        <w:t>* Максимальный процент застройки земельного участка индивидуального дома:</w:t>
      </w:r>
    </w:p>
    <w:p w14:paraId="3547AE5F" w14:textId="77777777" w:rsidR="002C44BB" w:rsidRDefault="002C44BB" w:rsidP="002C44BB">
      <w:pPr>
        <w:pStyle w:val="ac"/>
        <w:numPr>
          <w:ilvl w:val="0"/>
          <w:numId w:val="26"/>
        </w:numPr>
        <w:tabs>
          <w:tab w:val="left" w:pos="1084"/>
        </w:tabs>
        <w:ind w:firstLine="740"/>
        <w:jc w:val="both"/>
        <w:rPr>
          <w:sz w:val="24"/>
          <w:szCs w:val="24"/>
        </w:rPr>
      </w:pPr>
      <w:r>
        <w:rPr>
          <w:rStyle w:val="11"/>
          <w:color w:val="000000"/>
        </w:rPr>
        <w:t>с размером участка менее или равным 400 м2 - 60%;</w:t>
      </w:r>
    </w:p>
    <w:p w14:paraId="19F938A6" w14:textId="77777777" w:rsidR="002C44BB" w:rsidRDefault="002C44BB" w:rsidP="002C44BB">
      <w:pPr>
        <w:pStyle w:val="ac"/>
        <w:numPr>
          <w:ilvl w:val="0"/>
          <w:numId w:val="26"/>
        </w:numPr>
        <w:tabs>
          <w:tab w:val="left" w:pos="1084"/>
        </w:tabs>
        <w:ind w:firstLine="740"/>
        <w:jc w:val="both"/>
        <w:rPr>
          <w:sz w:val="24"/>
          <w:szCs w:val="24"/>
        </w:rPr>
      </w:pPr>
      <w:r>
        <w:rPr>
          <w:rStyle w:val="11"/>
          <w:color w:val="000000"/>
        </w:rPr>
        <w:t>с размером участка более 400 м2 - 30%.</w:t>
      </w:r>
    </w:p>
    <w:p w14:paraId="08FEEC62" w14:textId="77777777" w:rsidR="002C44BB" w:rsidRDefault="002C44BB" w:rsidP="002C44BB">
      <w:pPr>
        <w:pStyle w:val="ac"/>
        <w:ind w:firstLine="740"/>
        <w:jc w:val="both"/>
        <w:rPr>
          <w:rFonts w:ascii="Microsoft Sans Serif" w:hAnsi="Microsoft Sans Serif" w:cs="Microsoft Sans Serif"/>
          <w:sz w:val="24"/>
          <w:szCs w:val="24"/>
        </w:rPr>
      </w:pPr>
      <w:r>
        <w:rPr>
          <w:rStyle w:val="11"/>
          <w:color w:val="000000"/>
        </w:rPr>
        <w:t>***Размер земельного участка дошкольной образовательной организации, при вместимости:</w:t>
      </w:r>
    </w:p>
    <w:p w14:paraId="36BF284B" w14:textId="77777777" w:rsidR="002C44BB" w:rsidRDefault="002C44BB" w:rsidP="002C44BB">
      <w:pPr>
        <w:pStyle w:val="ac"/>
        <w:ind w:firstLine="740"/>
        <w:jc w:val="both"/>
        <w:rPr>
          <w:rFonts w:ascii="Microsoft Sans Serif" w:hAnsi="Microsoft Sans Serif" w:cs="Microsoft Sans Serif"/>
          <w:sz w:val="24"/>
          <w:szCs w:val="24"/>
        </w:rPr>
      </w:pPr>
      <w:r>
        <w:rPr>
          <w:rStyle w:val="11"/>
          <w:color w:val="000000"/>
        </w:rPr>
        <w:t>до 100 мест - 40 кв.м. на 1 место;</w:t>
      </w:r>
    </w:p>
    <w:p w14:paraId="5E79A407" w14:textId="77777777" w:rsidR="002C44BB" w:rsidRDefault="002C44BB" w:rsidP="002C44BB">
      <w:pPr>
        <w:pStyle w:val="ac"/>
        <w:ind w:firstLine="740"/>
        <w:jc w:val="both"/>
        <w:rPr>
          <w:rFonts w:ascii="Microsoft Sans Serif" w:hAnsi="Microsoft Sans Serif" w:cs="Microsoft Sans Serif"/>
          <w:sz w:val="24"/>
          <w:szCs w:val="24"/>
        </w:rPr>
      </w:pPr>
      <w:r>
        <w:rPr>
          <w:rStyle w:val="11"/>
          <w:color w:val="000000"/>
        </w:rPr>
        <w:t>от 100 мест -35 кв.м. на 1 место;</w:t>
      </w:r>
    </w:p>
    <w:p w14:paraId="7B969820" w14:textId="77777777" w:rsidR="002C44BB" w:rsidRDefault="002C44BB" w:rsidP="002C44BB">
      <w:pPr>
        <w:pStyle w:val="ac"/>
        <w:ind w:firstLine="740"/>
        <w:jc w:val="both"/>
        <w:rPr>
          <w:rFonts w:ascii="Microsoft Sans Serif" w:hAnsi="Microsoft Sans Serif" w:cs="Microsoft Sans Serif"/>
          <w:sz w:val="24"/>
          <w:szCs w:val="24"/>
        </w:rPr>
      </w:pPr>
      <w:r>
        <w:rPr>
          <w:rStyle w:val="11"/>
          <w:color w:val="000000"/>
        </w:rPr>
        <w:t>от 500 мест - 30 кв.м. на 1 место.</w:t>
      </w:r>
    </w:p>
    <w:p w14:paraId="5B56FFEE" w14:textId="77777777" w:rsidR="002C44BB" w:rsidRDefault="002C44BB" w:rsidP="002C44BB">
      <w:pPr>
        <w:pStyle w:val="ac"/>
        <w:ind w:firstLine="740"/>
        <w:jc w:val="both"/>
        <w:rPr>
          <w:rFonts w:ascii="Microsoft Sans Serif" w:hAnsi="Microsoft Sans Serif" w:cs="Microsoft Sans Serif"/>
          <w:sz w:val="24"/>
          <w:szCs w:val="24"/>
        </w:rPr>
      </w:pPr>
      <w:r>
        <w:rPr>
          <w:rStyle w:val="11"/>
          <w:color w:val="000000"/>
        </w:rPr>
        <w:t>Размер земельного участка общеобразовательной школы, при вместимости:</w:t>
      </w:r>
    </w:p>
    <w:p w14:paraId="33A5347D" w14:textId="77777777" w:rsidR="002C44BB" w:rsidRDefault="002C44BB" w:rsidP="002C44BB">
      <w:pPr>
        <w:pStyle w:val="ac"/>
        <w:ind w:firstLine="740"/>
        <w:jc w:val="both"/>
        <w:rPr>
          <w:rFonts w:ascii="Microsoft Sans Serif" w:hAnsi="Microsoft Sans Serif" w:cs="Microsoft Sans Serif"/>
          <w:sz w:val="24"/>
          <w:szCs w:val="24"/>
        </w:rPr>
      </w:pPr>
      <w:r>
        <w:rPr>
          <w:rStyle w:val="11"/>
          <w:color w:val="000000"/>
        </w:rPr>
        <w:t>до 400 мест - 40 кв.м. на 1 место;</w:t>
      </w:r>
    </w:p>
    <w:p w14:paraId="63DB6FE2" w14:textId="77777777" w:rsidR="002C44BB" w:rsidRDefault="002C44BB" w:rsidP="002C44BB">
      <w:pPr>
        <w:pStyle w:val="ac"/>
        <w:ind w:firstLine="740"/>
        <w:jc w:val="both"/>
        <w:rPr>
          <w:rFonts w:ascii="Microsoft Sans Serif" w:hAnsi="Microsoft Sans Serif" w:cs="Microsoft Sans Serif"/>
          <w:sz w:val="24"/>
          <w:szCs w:val="24"/>
        </w:rPr>
      </w:pPr>
      <w:r>
        <w:rPr>
          <w:rStyle w:val="11"/>
          <w:color w:val="000000"/>
        </w:rPr>
        <w:t>400-500 мест - 50 кв.м. на 1 место;</w:t>
      </w:r>
    </w:p>
    <w:p w14:paraId="74600E16" w14:textId="77777777" w:rsidR="002C44BB" w:rsidRDefault="002C44BB" w:rsidP="002C44BB">
      <w:pPr>
        <w:pStyle w:val="ac"/>
        <w:ind w:firstLine="740"/>
        <w:jc w:val="both"/>
        <w:rPr>
          <w:rFonts w:ascii="Microsoft Sans Serif" w:hAnsi="Microsoft Sans Serif" w:cs="Microsoft Sans Serif"/>
          <w:sz w:val="24"/>
          <w:szCs w:val="24"/>
        </w:rPr>
      </w:pPr>
      <w:r>
        <w:rPr>
          <w:rStyle w:val="11"/>
          <w:color w:val="000000"/>
        </w:rPr>
        <w:t>500-600 мест - 55 кв.м. на 1 место. При вместимости более 600 мест см. местный норматив градостроительного проектирования.</w:t>
      </w:r>
    </w:p>
    <w:p w14:paraId="24094BCB" w14:textId="77777777" w:rsidR="002C44BB" w:rsidRDefault="002C44BB" w:rsidP="002C44BB">
      <w:pPr>
        <w:pStyle w:val="ac"/>
        <w:ind w:firstLine="740"/>
        <w:jc w:val="both"/>
        <w:rPr>
          <w:rFonts w:ascii="Microsoft Sans Serif" w:hAnsi="Microsoft Sans Serif" w:cs="Microsoft Sans Serif"/>
          <w:sz w:val="24"/>
          <w:szCs w:val="24"/>
        </w:rPr>
      </w:pPr>
      <w:r>
        <w:rPr>
          <w:rStyle w:val="11"/>
          <w:color w:val="000000"/>
        </w:rPr>
        <w:t>**** Максимальные размеры земельных участков под размещение гостиниц при числе мест гостиницы:</w:t>
      </w:r>
    </w:p>
    <w:p w14:paraId="13AD7082" w14:textId="77777777" w:rsidR="002C44BB" w:rsidRDefault="002C44BB" w:rsidP="002C44BB">
      <w:pPr>
        <w:pStyle w:val="ac"/>
        <w:numPr>
          <w:ilvl w:val="0"/>
          <w:numId w:val="27"/>
        </w:numPr>
        <w:tabs>
          <w:tab w:val="left" w:pos="1137"/>
        </w:tabs>
        <w:ind w:firstLine="740"/>
        <w:jc w:val="both"/>
        <w:rPr>
          <w:sz w:val="24"/>
          <w:szCs w:val="24"/>
        </w:rPr>
      </w:pPr>
      <w:r>
        <w:rPr>
          <w:rStyle w:val="11"/>
          <w:color w:val="000000"/>
        </w:rPr>
        <w:t>от 25 до 100 - 55 кв.м. на 1 место;</w:t>
      </w:r>
    </w:p>
    <w:p w14:paraId="7FC1E2D2" w14:textId="77777777" w:rsidR="002C44BB" w:rsidRDefault="002C44BB" w:rsidP="002C44BB">
      <w:pPr>
        <w:pStyle w:val="ac"/>
        <w:numPr>
          <w:ilvl w:val="0"/>
          <w:numId w:val="27"/>
        </w:numPr>
        <w:tabs>
          <w:tab w:val="left" w:pos="1156"/>
        </w:tabs>
        <w:ind w:firstLine="740"/>
        <w:jc w:val="both"/>
        <w:rPr>
          <w:sz w:val="24"/>
          <w:szCs w:val="24"/>
        </w:rPr>
      </w:pPr>
      <w:r>
        <w:rPr>
          <w:rStyle w:val="11"/>
          <w:color w:val="000000"/>
        </w:rPr>
        <w:t>св. 100 до 500 - 30 кв.м. на 1 место;</w:t>
      </w:r>
    </w:p>
    <w:p w14:paraId="4C2789F3" w14:textId="77777777" w:rsidR="002C44BB" w:rsidRDefault="002C44BB" w:rsidP="002C44BB">
      <w:pPr>
        <w:pStyle w:val="ac"/>
        <w:numPr>
          <w:ilvl w:val="0"/>
          <w:numId w:val="27"/>
        </w:numPr>
        <w:tabs>
          <w:tab w:val="left" w:pos="1146"/>
        </w:tabs>
        <w:ind w:firstLine="740"/>
        <w:jc w:val="both"/>
        <w:rPr>
          <w:sz w:val="24"/>
          <w:szCs w:val="24"/>
        </w:rPr>
      </w:pPr>
      <w:r>
        <w:rPr>
          <w:rStyle w:val="11"/>
          <w:color w:val="000000"/>
        </w:rPr>
        <w:t>св. 500 до 1000 - 20 кв.м. на 1 место;</w:t>
      </w:r>
    </w:p>
    <w:p w14:paraId="23E40C44" w14:textId="77777777" w:rsidR="002C44BB" w:rsidRDefault="002C44BB" w:rsidP="002C44BB">
      <w:pPr>
        <w:pStyle w:val="ac"/>
        <w:numPr>
          <w:ilvl w:val="0"/>
          <w:numId w:val="27"/>
        </w:numPr>
        <w:tabs>
          <w:tab w:val="left" w:pos="1137"/>
        </w:tabs>
        <w:ind w:firstLine="740"/>
        <w:jc w:val="both"/>
        <w:rPr>
          <w:sz w:val="24"/>
          <w:szCs w:val="24"/>
        </w:rPr>
      </w:pPr>
      <w:r>
        <w:rPr>
          <w:rStyle w:val="11"/>
          <w:color w:val="000000"/>
        </w:rPr>
        <w:t>св. 1000 до 2000 - 15 кв.м. на 1 место.</w:t>
      </w:r>
    </w:p>
    <w:p w14:paraId="7EB75023" w14:textId="77777777" w:rsidR="002C44BB" w:rsidRDefault="002C44BB" w:rsidP="002C44BB">
      <w:pPr>
        <w:pStyle w:val="ac"/>
        <w:ind w:firstLine="740"/>
        <w:jc w:val="both"/>
        <w:rPr>
          <w:rFonts w:ascii="Microsoft Sans Serif" w:hAnsi="Microsoft Sans Serif" w:cs="Microsoft Sans Serif"/>
          <w:sz w:val="24"/>
          <w:szCs w:val="24"/>
        </w:rPr>
      </w:pPr>
      <w:r>
        <w:rPr>
          <w:rStyle w:val="11"/>
          <w:color w:val="000000"/>
        </w:rPr>
        <w:t>Предельное количество этажей и предельная высота для видов разрешенного использования с кодами 2.1, 2.2, 2.3 устанавливается в отношении основных зданий, строений и сооружений. Максимальная высота вспомогательных строений - 3,5 м до верха плоской кровли, 4,5 м до конька скатной кровли.</w:t>
      </w:r>
    </w:p>
    <w:p w14:paraId="598A3AD6" w14:textId="77777777" w:rsidR="002C44BB" w:rsidRDefault="002C44BB" w:rsidP="002C44BB">
      <w:pPr>
        <w:pStyle w:val="ac"/>
        <w:ind w:firstLine="740"/>
        <w:jc w:val="both"/>
        <w:rPr>
          <w:rFonts w:ascii="Microsoft Sans Serif" w:hAnsi="Microsoft Sans Serif" w:cs="Microsoft Sans Serif"/>
          <w:sz w:val="24"/>
          <w:szCs w:val="24"/>
        </w:rPr>
      </w:pPr>
      <w:r>
        <w:rPr>
          <w:rStyle w:val="11"/>
          <w:color w:val="000000"/>
        </w:rPr>
        <w:t>Максимальная высота ограждений для видов разрешенного использования с кодами 2.1, 2.2 - 2 м, с кодами 2.1.1, 2.3 - 1,5 м.</w:t>
      </w:r>
    </w:p>
    <w:p w14:paraId="270001C7" w14:textId="77777777" w:rsidR="002C44BB" w:rsidRDefault="002C44BB" w:rsidP="002C44BB">
      <w:pPr>
        <w:pStyle w:val="ac"/>
        <w:ind w:firstLine="740"/>
        <w:jc w:val="both"/>
        <w:rPr>
          <w:rFonts w:ascii="Microsoft Sans Serif" w:hAnsi="Microsoft Sans Serif" w:cs="Microsoft Sans Serif"/>
          <w:sz w:val="24"/>
          <w:szCs w:val="24"/>
        </w:rPr>
      </w:pPr>
      <w:r>
        <w:rPr>
          <w:rStyle w:val="11"/>
          <w:color w:val="000000"/>
        </w:rPr>
        <w:t>Показатели, не урегулированные в настоящей статье, определяются в соответствии с требованиями технических регламентов, нормативных технических документов, нормативов градостроительного проектирования и других нормативных документов.</w:t>
      </w:r>
    </w:p>
    <w:p w14:paraId="4651078F" w14:textId="77777777" w:rsidR="002C44BB" w:rsidRDefault="002C44BB" w:rsidP="002C44BB">
      <w:pPr>
        <w:pStyle w:val="ac"/>
        <w:tabs>
          <w:tab w:val="left" w:pos="3279"/>
          <w:tab w:val="left" w:pos="6318"/>
          <w:tab w:val="left" w:pos="8526"/>
        </w:tabs>
        <w:ind w:firstLine="740"/>
        <w:jc w:val="both"/>
        <w:rPr>
          <w:rFonts w:ascii="Microsoft Sans Serif" w:hAnsi="Microsoft Sans Serif" w:cs="Microsoft Sans Serif"/>
          <w:sz w:val="24"/>
          <w:szCs w:val="24"/>
        </w:rPr>
      </w:pPr>
      <w:r>
        <w:rPr>
          <w:rStyle w:val="11"/>
          <w:color w:val="000000"/>
        </w:rPr>
        <w:t>Установленные</w:t>
      </w:r>
      <w:r>
        <w:rPr>
          <w:rStyle w:val="11"/>
          <w:color w:val="000000"/>
        </w:rPr>
        <w:tab/>
        <w:t>градостроительным</w:t>
      </w:r>
      <w:r>
        <w:rPr>
          <w:rStyle w:val="11"/>
          <w:color w:val="000000"/>
        </w:rPr>
        <w:tab/>
        <w:t>регламентом</w:t>
      </w:r>
      <w:r>
        <w:rPr>
          <w:rStyle w:val="11"/>
          <w:color w:val="000000"/>
        </w:rPr>
        <w:tab/>
        <w:t>предельные</w:t>
      </w:r>
    </w:p>
    <w:p w14:paraId="2D9BD1BE" w14:textId="77777777" w:rsidR="002C44BB" w:rsidRDefault="002C44BB" w:rsidP="002C44BB">
      <w:pPr>
        <w:pStyle w:val="ac"/>
        <w:ind w:firstLine="0"/>
        <w:jc w:val="both"/>
        <w:rPr>
          <w:rFonts w:ascii="Microsoft Sans Serif" w:hAnsi="Microsoft Sans Serif" w:cs="Microsoft Sans Serif"/>
          <w:sz w:val="24"/>
          <w:szCs w:val="24"/>
        </w:rPr>
      </w:pPr>
      <w:r>
        <w:rPr>
          <w:rStyle w:val="11"/>
          <w:color w:val="000000"/>
        </w:rPr>
        <w:t>(минимальные) размеры земельных участков не применяются в случае:</w:t>
      </w:r>
    </w:p>
    <w:p w14:paraId="4DCA22DD" w14:textId="77777777" w:rsidR="002C44BB" w:rsidRDefault="002C44BB" w:rsidP="002C44BB">
      <w:pPr>
        <w:pStyle w:val="ac"/>
        <w:numPr>
          <w:ilvl w:val="0"/>
          <w:numId w:val="28"/>
        </w:numPr>
        <w:tabs>
          <w:tab w:val="left" w:pos="1002"/>
        </w:tabs>
        <w:ind w:firstLine="740"/>
        <w:jc w:val="both"/>
        <w:rPr>
          <w:sz w:val="24"/>
          <w:szCs w:val="24"/>
        </w:rPr>
      </w:pPr>
      <w:r>
        <w:rPr>
          <w:rStyle w:val="11"/>
          <w:color w:val="000000"/>
        </w:rPr>
        <w:t>образования земельного участка путем перераспределения земельного участка, находящегося в частной собственности, и земель и (или) земельных участков, которые находятся в государственной или муниципальной собственности, и отсутствия возможности формирования на местности земельного участка, площадь которого соответствует предельным (минимальным) размерам земельных участков;</w:t>
      </w:r>
    </w:p>
    <w:p w14:paraId="5EA86501" w14:textId="77777777" w:rsidR="002C44BB" w:rsidRDefault="002C44BB" w:rsidP="002C44BB">
      <w:pPr>
        <w:pStyle w:val="ac"/>
        <w:numPr>
          <w:ilvl w:val="0"/>
          <w:numId w:val="28"/>
        </w:numPr>
        <w:tabs>
          <w:tab w:val="left" w:pos="1002"/>
        </w:tabs>
        <w:ind w:firstLine="740"/>
        <w:jc w:val="both"/>
        <w:rPr>
          <w:sz w:val="24"/>
          <w:szCs w:val="24"/>
        </w:rPr>
      </w:pPr>
      <w:r>
        <w:rPr>
          <w:rStyle w:val="11"/>
          <w:color w:val="000000"/>
        </w:rPr>
        <w:t>образования земельного участка путем объединения двух и более земельных участков;</w:t>
      </w:r>
    </w:p>
    <w:p w14:paraId="7D37C6B4" w14:textId="77777777" w:rsidR="002C44BB" w:rsidRDefault="002C44BB" w:rsidP="002C44BB">
      <w:pPr>
        <w:pStyle w:val="ac"/>
        <w:numPr>
          <w:ilvl w:val="0"/>
          <w:numId w:val="28"/>
        </w:numPr>
        <w:tabs>
          <w:tab w:val="left" w:pos="992"/>
        </w:tabs>
        <w:spacing w:after="320"/>
        <w:ind w:firstLine="740"/>
        <w:jc w:val="both"/>
        <w:rPr>
          <w:sz w:val="24"/>
          <w:szCs w:val="24"/>
        </w:rPr>
      </w:pPr>
      <w:r>
        <w:rPr>
          <w:rStyle w:val="11"/>
          <w:color w:val="000000"/>
        </w:rPr>
        <w:t xml:space="preserve">образования земельного участка, формируемого под существующим объектом недвижимости, и отсутствия возможности формирования на местности </w:t>
      </w:r>
      <w:bookmarkStart w:id="21" w:name="bookmark29"/>
      <w:r>
        <w:rPr>
          <w:rStyle w:val="11"/>
          <w:color w:val="000000"/>
        </w:rPr>
        <w:t>земельного участка, площадь которого соответствует предельным (минимальным) размерам земельных участков.</w:t>
      </w:r>
      <w:bookmarkEnd w:id="21"/>
    </w:p>
    <w:p w14:paraId="5FCEE472" w14:textId="77777777" w:rsidR="002C44BB" w:rsidRDefault="002C44BB" w:rsidP="002C44BB">
      <w:pPr>
        <w:pStyle w:val="42"/>
        <w:keepNext/>
        <w:keepLines/>
        <w:numPr>
          <w:ilvl w:val="1"/>
          <w:numId w:val="29"/>
        </w:numPr>
        <w:tabs>
          <w:tab w:val="left" w:pos="685"/>
        </w:tabs>
        <w:spacing w:after="260"/>
        <w:ind w:left="0" w:firstLine="0"/>
        <w:jc w:val="center"/>
        <w:rPr>
          <w:b w:val="0"/>
          <w:bCs w:val="0"/>
          <w:sz w:val="24"/>
          <w:szCs w:val="24"/>
        </w:rPr>
      </w:pPr>
      <w:bookmarkStart w:id="22" w:name="bookmark30"/>
      <w:r>
        <w:rPr>
          <w:rStyle w:val="41"/>
          <w:b/>
          <w:bCs/>
          <w:color w:val="000000"/>
        </w:rPr>
        <w:lastRenderedPageBreak/>
        <w:t>Градостроительный регламент зоны застройки малоэтажными</w:t>
      </w:r>
      <w:r>
        <w:rPr>
          <w:rStyle w:val="41"/>
          <w:b/>
          <w:bCs/>
          <w:color w:val="000000"/>
        </w:rPr>
        <w:br/>
        <w:t>жилыми домами (Ж2)</w:t>
      </w:r>
      <w:bookmarkEnd w:id="22"/>
    </w:p>
    <w:p w14:paraId="1F1EC966" w14:textId="77777777" w:rsidR="002C44BB" w:rsidRDefault="002C44BB" w:rsidP="002C44BB">
      <w:pPr>
        <w:pStyle w:val="ac"/>
        <w:ind w:firstLine="780"/>
        <w:jc w:val="both"/>
        <w:rPr>
          <w:rFonts w:ascii="Microsoft Sans Serif" w:hAnsi="Microsoft Sans Serif" w:cs="Microsoft Sans Serif"/>
          <w:sz w:val="24"/>
          <w:szCs w:val="24"/>
        </w:rPr>
      </w:pPr>
      <w:r>
        <w:rPr>
          <w:rStyle w:val="11"/>
          <w:color w:val="000000"/>
        </w:rPr>
        <w:t>Градостроительный регламент зоны застройки малоэтажными жилыми домами (Ж2) распространяется на установленные настоящими Правилами территориальные зоны с индексом Ж2.</w:t>
      </w:r>
    </w:p>
    <w:p w14:paraId="7B211BAD" w14:textId="77777777" w:rsidR="002C44BB" w:rsidRDefault="002C44BB" w:rsidP="002C44BB">
      <w:pPr>
        <w:pStyle w:val="ac"/>
        <w:ind w:firstLine="780"/>
        <w:jc w:val="both"/>
        <w:rPr>
          <w:rFonts w:ascii="Microsoft Sans Serif" w:hAnsi="Microsoft Sans Serif" w:cs="Microsoft Sans Serif"/>
          <w:sz w:val="24"/>
          <w:szCs w:val="24"/>
        </w:rPr>
      </w:pPr>
      <w:r>
        <w:rPr>
          <w:rStyle w:val="11"/>
          <w:color w:val="000000"/>
        </w:rPr>
        <w:t>Зона застройки малоэтажными жилыми домами предназначена для размещения:</w:t>
      </w:r>
    </w:p>
    <w:p w14:paraId="402FC2F2" w14:textId="77777777" w:rsidR="002C44BB" w:rsidRDefault="002C44BB" w:rsidP="002C44BB">
      <w:pPr>
        <w:pStyle w:val="ac"/>
        <w:numPr>
          <w:ilvl w:val="0"/>
          <w:numId w:val="30"/>
        </w:numPr>
        <w:tabs>
          <w:tab w:val="left" w:pos="1032"/>
        </w:tabs>
        <w:ind w:firstLine="780"/>
        <w:jc w:val="both"/>
        <w:rPr>
          <w:sz w:val="24"/>
          <w:szCs w:val="24"/>
        </w:rPr>
      </w:pPr>
      <w:r>
        <w:rPr>
          <w:rStyle w:val="11"/>
          <w:color w:val="000000"/>
        </w:rPr>
        <w:t>малоэтажных многоквартирных жилых домов (до четырех этажей, включая мансардный);</w:t>
      </w:r>
    </w:p>
    <w:p w14:paraId="03568493" w14:textId="77777777" w:rsidR="002C44BB" w:rsidRDefault="002C44BB" w:rsidP="002C44BB">
      <w:pPr>
        <w:pStyle w:val="ac"/>
        <w:numPr>
          <w:ilvl w:val="0"/>
          <w:numId w:val="30"/>
        </w:numPr>
        <w:tabs>
          <w:tab w:val="left" w:pos="1812"/>
        </w:tabs>
        <w:ind w:firstLine="780"/>
        <w:jc w:val="both"/>
        <w:rPr>
          <w:sz w:val="24"/>
          <w:szCs w:val="24"/>
        </w:rPr>
      </w:pPr>
      <w:r>
        <w:rPr>
          <w:rStyle w:val="11"/>
          <w:color w:val="000000"/>
        </w:rPr>
        <w:t>блокированных жилых домов;</w:t>
      </w:r>
    </w:p>
    <w:p w14:paraId="2928B9E5" w14:textId="77777777" w:rsidR="002C44BB" w:rsidRDefault="002C44BB" w:rsidP="002C44BB">
      <w:pPr>
        <w:pStyle w:val="ac"/>
        <w:numPr>
          <w:ilvl w:val="0"/>
          <w:numId w:val="30"/>
        </w:numPr>
        <w:tabs>
          <w:tab w:val="left" w:pos="1812"/>
        </w:tabs>
        <w:ind w:firstLine="780"/>
        <w:jc w:val="both"/>
        <w:rPr>
          <w:sz w:val="24"/>
          <w:szCs w:val="24"/>
        </w:rPr>
      </w:pPr>
      <w:r>
        <w:rPr>
          <w:rStyle w:val="11"/>
          <w:color w:val="000000"/>
        </w:rPr>
        <w:t>отдельно стоящих жилых домов с приусадебными земельными участками;</w:t>
      </w:r>
    </w:p>
    <w:p w14:paraId="1A704C67" w14:textId="77777777" w:rsidR="002C44BB" w:rsidRDefault="002C44BB" w:rsidP="002C44BB">
      <w:pPr>
        <w:pStyle w:val="ac"/>
        <w:ind w:firstLine="780"/>
        <w:jc w:val="both"/>
        <w:rPr>
          <w:rFonts w:ascii="Microsoft Sans Serif" w:hAnsi="Microsoft Sans Serif" w:cs="Microsoft Sans Serif"/>
          <w:sz w:val="24"/>
          <w:szCs w:val="24"/>
        </w:rPr>
      </w:pPr>
      <w:r>
        <w:rPr>
          <w:rStyle w:val="11"/>
          <w:color w:val="000000"/>
        </w:rPr>
        <w:t>В жилых зонах допускается размещение отдельно стоящих, встроенных или пристроенных объектов социального и коммунально-бытового назначения, объектов здравоохранения, объектов дошкольного, начального общего и среднего общего образования, культовых зданий, стоянок автомобильного транспорта, объектов гаражного назначения, объектов, связанных с проживанием граждан и не оказывающих негативного воздействия на окружающую среду.</w:t>
      </w:r>
    </w:p>
    <w:p w14:paraId="612FC676" w14:textId="77777777" w:rsidR="002C44BB" w:rsidRDefault="002C44BB" w:rsidP="002C44BB">
      <w:pPr>
        <w:pStyle w:val="ac"/>
        <w:spacing w:after="260"/>
        <w:ind w:firstLine="780"/>
        <w:jc w:val="both"/>
        <w:rPr>
          <w:rFonts w:ascii="Microsoft Sans Serif" w:hAnsi="Microsoft Sans Serif" w:cs="Microsoft Sans Serif"/>
          <w:sz w:val="24"/>
          <w:szCs w:val="24"/>
        </w:rPr>
      </w:pPr>
      <w:r>
        <w:rPr>
          <w:rStyle w:val="11"/>
          <w:color w:val="000000"/>
        </w:rPr>
        <w:t>Виды разрешенного использования земельных участков и объектов капитального строительства; 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tbl>
      <w:tblPr>
        <w:tblW w:w="0" w:type="auto"/>
        <w:jc w:val="center"/>
        <w:tblLayout w:type="fixed"/>
        <w:tblCellMar>
          <w:left w:w="0" w:type="dxa"/>
          <w:right w:w="0" w:type="dxa"/>
        </w:tblCellMar>
        <w:tblLook w:val="0000" w:firstRow="0" w:lastRow="0" w:firstColumn="0" w:lastColumn="0" w:noHBand="0" w:noVBand="0"/>
      </w:tblPr>
      <w:tblGrid>
        <w:gridCol w:w="850"/>
        <w:gridCol w:w="3259"/>
        <w:gridCol w:w="1843"/>
        <w:gridCol w:w="1416"/>
        <w:gridCol w:w="1277"/>
        <w:gridCol w:w="1426"/>
      </w:tblGrid>
      <w:tr w:rsidR="002C44BB" w14:paraId="6919828D" w14:textId="77777777" w:rsidTr="00B152BF">
        <w:tblPrEx>
          <w:tblCellMar>
            <w:top w:w="0" w:type="dxa"/>
            <w:left w:w="0" w:type="dxa"/>
            <w:bottom w:w="0" w:type="dxa"/>
            <w:right w:w="0" w:type="dxa"/>
          </w:tblCellMar>
        </w:tblPrEx>
        <w:trPr>
          <w:trHeight w:hRule="exact" w:val="701"/>
          <w:jc w:val="center"/>
        </w:trPr>
        <w:tc>
          <w:tcPr>
            <w:tcW w:w="4109" w:type="dxa"/>
            <w:gridSpan w:val="2"/>
            <w:tcBorders>
              <w:top w:val="single" w:sz="4" w:space="0" w:color="auto"/>
              <w:left w:val="single" w:sz="4" w:space="0" w:color="auto"/>
              <w:bottom w:val="nil"/>
              <w:right w:val="nil"/>
            </w:tcBorders>
            <w:vAlign w:val="center"/>
          </w:tcPr>
          <w:p w14:paraId="00DD7BCE" w14:textId="77777777" w:rsidR="002C44BB" w:rsidRDefault="002C44BB" w:rsidP="00B152BF">
            <w:pPr>
              <w:pStyle w:val="af1"/>
              <w:ind w:firstLine="0"/>
              <w:jc w:val="center"/>
              <w:rPr>
                <w:rFonts w:ascii="Microsoft Sans Serif" w:hAnsi="Microsoft Sans Serif" w:cs="Microsoft Sans Serif"/>
                <w:sz w:val="24"/>
                <w:szCs w:val="24"/>
              </w:rPr>
            </w:pPr>
            <w:r>
              <w:rPr>
                <w:rStyle w:val="af0"/>
                <w:b/>
                <w:bCs/>
                <w:sz w:val="22"/>
                <w:szCs w:val="22"/>
              </w:rPr>
              <w:t>Вид разрешенного использования</w:t>
            </w:r>
          </w:p>
        </w:tc>
        <w:tc>
          <w:tcPr>
            <w:tcW w:w="5962" w:type="dxa"/>
            <w:gridSpan w:val="4"/>
            <w:tcBorders>
              <w:top w:val="single" w:sz="4" w:space="0" w:color="auto"/>
              <w:left w:val="single" w:sz="4" w:space="0" w:color="auto"/>
              <w:bottom w:val="nil"/>
              <w:right w:val="single" w:sz="4" w:space="0" w:color="auto"/>
            </w:tcBorders>
            <w:vAlign w:val="bottom"/>
          </w:tcPr>
          <w:p w14:paraId="4BE346A2" w14:textId="77777777" w:rsidR="002C44BB" w:rsidRDefault="002C44BB" w:rsidP="00B152BF">
            <w:pPr>
              <w:pStyle w:val="af1"/>
              <w:spacing w:line="218" w:lineRule="auto"/>
              <w:ind w:firstLine="0"/>
              <w:jc w:val="center"/>
              <w:rPr>
                <w:rFonts w:ascii="Microsoft Sans Serif" w:hAnsi="Microsoft Sans Serif" w:cs="Microsoft Sans Serif"/>
                <w:sz w:val="24"/>
                <w:szCs w:val="24"/>
              </w:rPr>
            </w:pPr>
            <w:r>
              <w:rPr>
                <w:rStyle w:val="af0"/>
                <w:b/>
                <w:bCs/>
                <w:sz w:val="22"/>
                <w:szCs w:val="22"/>
              </w:rPr>
              <w:t>Предельные размеры земельных участков и предельные параметры разрешенного строительства и реконструкции объектов капитального строительства</w:t>
            </w:r>
          </w:p>
        </w:tc>
      </w:tr>
      <w:tr w:rsidR="002C44BB" w14:paraId="1D0CEB05" w14:textId="77777777" w:rsidTr="00B152BF">
        <w:tblPrEx>
          <w:tblCellMar>
            <w:top w:w="0" w:type="dxa"/>
            <w:left w:w="0" w:type="dxa"/>
            <w:bottom w:w="0" w:type="dxa"/>
            <w:right w:w="0" w:type="dxa"/>
          </w:tblCellMar>
        </w:tblPrEx>
        <w:trPr>
          <w:trHeight w:hRule="exact" w:val="1378"/>
          <w:jc w:val="center"/>
        </w:trPr>
        <w:tc>
          <w:tcPr>
            <w:tcW w:w="850" w:type="dxa"/>
            <w:tcBorders>
              <w:top w:val="single" w:sz="4" w:space="0" w:color="auto"/>
              <w:left w:val="single" w:sz="4" w:space="0" w:color="auto"/>
              <w:bottom w:val="nil"/>
              <w:right w:val="nil"/>
            </w:tcBorders>
            <w:vAlign w:val="center"/>
          </w:tcPr>
          <w:p w14:paraId="12B24E64" w14:textId="77777777" w:rsidR="002C44BB" w:rsidRDefault="002C44BB" w:rsidP="00B152BF">
            <w:pPr>
              <w:pStyle w:val="af1"/>
              <w:ind w:firstLine="220"/>
              <w:rPr>
                <w:rFonts w:ascii="Microsoft Sans Serif" w:hAnsi="Microsoft Sans Serif" w:cs="Microsoft Sans Serif"/>
                <w:sz w:val="24"/>
                <w:szCs w:val="24"/>
              </w:rPr>
            </w:pPr>
            <w:r>
              <w:rPr>
                <w:rStyle w:val="af0"/>
                <w:b/>
                <w:bCs/>
                <w:sz w:val="22"/>
                <w:szCs w:val="22"/>
              </w:rPr>
              <w:t>Код</w:t>
            </w:r>
          </w:p>
        </w:tc>
        <w:tc>
          <w:tcPr>
            <w:tcW w:w="3259" w:type="dxa"/>
            <w:tcBorders>
              <w:top w:val="single" w:sz="4" w:space="0" w:color="auto"/>
              <w:left w:val="single" w:sz="4" w:space="0" w:color="auto"/>
              <w:bottom w:val="nil"/>
              <w:right w:val="nil"/>
            </w:tcBorders>
            <w:vAlign w:val="center"/>
          </w:tcPr>
          <w:p w14:paraId="5D760CC5" w14:textId="77777777" w:rsidR="002C44BB" w:rsidRDefault="002C44BB" w:rsidP="00B152BF">
            <w:pPr>
              <w:pStyle w:val="af1"/>
              <w:ind w:firstLine="0"/>
              <w:jc w:val="center"/>
              <w:rPr>
                <w:rFonts w:ascii="Microsoft Sans Serif" w:hAnsi="Microsoft Sans Serif" w:cs="Microsoft Sans Serif"/>
                <w:sz w:val="24"/>
                <w:szCs w:val="24"/>
              </w:rPr>
            </w:pPr>
            <w:r>
              <w:rPr>
                <w:rStyle w:val="af0"/>
                <w:b/>
                <w:bCs/>
                <w:sz w:val="22"/>
                <w:szCs w:val="22"/>
              </w:rPr>
              <w:t>Наименование</w:t>
            </w:r>
          </w:p>
        </w:tc>
        <w:tc>
          <w:tcPr>
            <w:tcW w:w="1843" w:type="dxa"/>
            <w:tcBorders>
              <w:top w:val="single" w:sz="4" w:space="0" w:color="auto"/>
              <w:left w:val="single" w:sz="4" w:space="0" w:color="auto"/>
              <w:bottom w:val="nil"/>
              <w:right w:val="nil"/>
            </w:tcBorders>
            <w:vAlign w:val="center"/>
          </w:tcPr>
          <w:p w14:paraId="14D4D57C" w14:textId="77777777" w:rsidR="002C44BB" w:rsidRDefault="002C44BB" w:rsidP="00B152BF">
            <w:pPr>
              <w:pStyle w:val="af1"/>
              <w:spacing w:line="216" w:lineRule="auto"/>
              <w:ind w:firstLine="0"/>
              <w:jc w:val="center"/>
              <w:rPr>
                <w:rFonts w:ascii="Microsoft Sans Serif" w:hAnsi="Microsoft Sans Serif" w:cs="Microsoft Sans Serif"/>
                <w:sz w:val="24"/>
                <w:szCs w:val="24"/>
              </w:rPr>
            </w:pPr>
            <w:r>
              <w:rPr>
                <w:rStyle w:val="af0"/>
                <w:b/>
                <w:bCs/>
                <w:sz w:val="22"/>
                <w:szCs w:val="22"/>
              </w:rPr>
              <w:t>размер земельного участка, кв.м</w:t>
            </w:r>
          </w:p>
        </w:tc>
        <w:tc>
          <w:tcPr>
            <w:tcW w:w="1416" w:type="dxa"/>
            <w:tcBorders>
              <w:top w:val="single" w:sz="4" w:space="0" w:color="auto"/>
              <w:left w:val="single" w:sz="4" w:space="0" w:color="auto"/>
              <w:bottom w:val="nil"/>
              <w:right w:val="nil"/>
            </w:tcBorders>
            <w:vAlign w:val="center"/>
          </w:tcPr>
          <w:p w14:paraId="440EA973" w14:textId="77777777" w:rsidR="002C44BB" w:rsidRDefault="002C44BB" w:rsidP="00B152BF">
            <w:pPr>
              <w:pStyle w:val="af1"/>
              <w:spacing w:line="214" w:lineRule="auto"/>
              <w:ind w:firstLine="0"/>
              <w:jc w:val="center"/>
              <w:rPr>
                <w:rFonts w:ascii="Microsoft Sans Serif" w:hAnsi="Microsoft Sans Serif" w:cs="Microsoft Sans Serif"/>
                <w:sz w:val="24"/>
                <w:szCs w:val="24"/>
              </w:rPr>
            </w:pPr>
            <w:r>
              <w:rPr>
                <w:rStyle w:val="af0"/>
                <w:b/>
                <w:bCs/>
                <w:sz w:val="22"/>
                <w:szCs w:val="22"/>
              </w:rPr>
              <w:t>количество этажей</w:t>
            </w:r>
          </w:p>
        </w:tc>
        <w:tc>
          <w:tcPr>
            <w:tcW w:w="1277" w:type="dxa"/>
            <w:tcBorders>
              <w:top w:val="single" w:sz="4" w:space="0" w:color="auto"/>
              <w:left w:val="single" w:sz="4" w:space="0" w:color="auto"/>
              <w:bottom w:val="nil"/>
              <w:right w:val="nil"/>
            </w:tcBorders>
            <w:vAlign w:val="center"/>
          </w:tcPr>
          <w:p w14:paraId="01876B7C" w14:textId="77777777" w:rsidR="002C44BB" w:rsidRDefault="002C44BB" w:rsidP="00B152BF">
            <w:pPr>
              <w:pStyle w:val="af1"/>
              <w:spacing w:line="216" w:lineRule="auto"/>
              <w:ind w:firstLine="0"/>
              <w:jc w:val="center"/>
              <w:rPr>
                <w:rFonts w:ascii="Microsoft Sans Serif" w:hAnsi="Microsoft Sans Serif" w:cs="Microsoft Sans Serif"/>
                <w:sz w:val="24"/>
                <w:szCs w:val="24"/>
              </w:rPr>
            </w:pPr>
            <w:r>
              <w:rPr>
                <w:rStyle w:val="af0"/>
                <w:b/>
                <w:bCs/>
                <w:sz w:val="22"/>
                <w:szCs w:val="22"/>
              </w:rPr>
              <w:t>максималь -ный процент застройки</w:t>
            </w:r>
          </w:p>
        </w:tc>
        <w:tc>
          <w:tcPr>
            <w:tcW w:w="1426" w:type="dxa"/>
            <w:tcBorders>
              <w:top w:val="single" w:sz="4" w:space="0" w:color="auto"/>
              <w:left w:val="single" w:sz="4" w:space="0" w:color="auto"/>
              <w:bottom w:val="nil"/>
              <w:right w:val="single" w:sz="4" w:space="0" w:color="auto"/>
            </w:tcBorders>
            <w:vAlign w:val="bottom"/>
          </w:tcPr>
          <w:p w14:paraId="43332B32" w14:textId="77777777" w:rsidR="002C44BB" w:rsidRDefault="002C44BB" w:rsidP="00B152BF">
            <w:pPr>
              <w:pStyle w:val="af1"/>
              <w:spacing w:line="216" w:lineRule="auto"/>
              <w:ind w:firstLine="0"/>
              <w:jc w:val="center"/>
              <w:rPr>
                <w:rFonts w:ascii="Microsoft Sans Serif" w:hAnsi="Microsoft Sans Serif" w:cs="Microsoft Sans Serif"/>
                <w:sz w:val="24"/>
                <w:szCs w:val="24"/>
              </w:rPr>
            </w:pPr>
            <w:r>
              <w:rPr>
                <w:rStyle w:val="af0"/>
                <w:b/>
                <w:bCs/>
                <w:sz w:val="22"/>
                <w:szCs w:val="22"/>
              </w:rPr>
              <w:t>минимальн ые отступы от границ земельного участка, м</w:t>
            </w:r>
          </w:p>
        </w:tc>
      </w:tr>
      <w:tr w:rsidR="002C44BB" w14:paraId="1BD2D75E" w14:textId="77777777" w:rsidTr="00B152BF">
        <w:tblPrEx>
          <w:tblCellMar>
            <w:top w:w="0" w:type="dxa"/>
            <w:left w:w="0" w:type="dxa"/>
            <w:bottom w:w="0" w:type="dxa"/>
            <w:right w:w="0" w:type="dxa"/>
          </w:tblCellMar>
        </w:tblPrEx>
        <w:trPr>
          <w:trHeight w:hRule="exact" w:val="293"/>
          <w:jc w:val="center"/>
        </w:trPr>
        <w:tc>
          <w:tcPr>
            <w:tcW w:w="10071" w:type="dxa"/>
            <w:gridSpan w:val="6"/>
            <w:tcBorders>
              <w:top w:val="single" w:sz="4" w:space="0" w:color="auto"/>
              <w:left w:val="single" w:sz="4" w:space="0" w:color="auto"/>
              <w:bottom w:val="nil"/>
              <w:right w:val="single" w:sz="4" w:space="0" w:color="auto"/>
            </w:tcBorders>
            <w:vAlign w:val="bottom"/>
          </w:tcPr>
          <w:p w14:paraId="13A0D332" w14:textId="77777777" w:rsidR="002C44BB" w:rsidRDefault="002C44BB" w:rsidP="00B152BF">
            <w:pPr>
              <w:pStyle w:val="af1"/>
              <w:ind w:firstLine="0"/>
              <w:rPr>
                <w:rFonts w:ascii="Microsoft Sans Serif" w:hAnsi="Microsoft Sans Serif" w:cs="Microsoft Sans Serif"/>
                <w:sz w:val="24"/>
                <w:szCs w:val="24"/>
              </w:rPr>
            </w:pPr>
            <w:r>
              <w:rPr>
                <w:rStyle w:val="af0"/>
                <w:b/>
                <w:bCs/>
                <w:sz w:val="22"/>
                <w:szCs w:val="22"/>
              </w:rPr>
              <w:t>Основные виды разрешенного использования</w:t>
            </w:r>
          </w:p>
        </w:tc>
      </w:tr>
      <w:tr w:rsidR="002C44BB" w14:paraId="4190586B" w14:textId="77777777" w:rsidTr="00B152BF">
        <w:tblPrEx>
          <w:tblCellMar>
            <w:top w:w="0" w:type="dxa"/>
            <w:left w:w="0" w:type="dxa"/>
            <w:bottom w:w="0" w:type="dxa"/>
            <w:right w:w="0" w:type="dxa"/>
          </w:tblCellMar>
        </w:tblPrEx>
        <w:trPr>
          <w:trHeight w:hRule="exact" w:val="514"/>
          <w:jc w:val="center"/>
        </w:trPr>
        <w:tc>
          <w:tcPr>
            <w:tcW w:w="850" w:type="dxa"/>
            <w:tcBorders>
              <w:top w:val="single" w:sz="4" w:space="0" w:color="auto"/>
              <w:left w:val="single" w:sz="4" w:space="0" w:color="auto"/>
              <w:bottom w:val="nil"/>
              <w:right w:val="nil"/>
            </w:tcBorders>
          </w:tcPr>
          <w:p w14:paraId="029CFF74"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2.1</w:t>
            </w:r>
          </w:p>
        </w:tc>
        <w:tc>
          <w:tcPr>
            <w:tcW w:w="3259" w:type="dxa"/>
            <w:tcBorders>
              <w:top w:val="single" w:sz="4" w:space="0" w:color="auto"/>
              <w:left w:val="single" w:sz="4" w:space="0" w:color="auto"/>
              <w:bottom w:val="nil"/>
              <w:right w:val="nil"/>
            </w:tcBorders>
            <w:vAlign w:val="bottom"/>
          </w:tcPr>
          <w:p w14:paraId="5C00B17F"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Для индивидуального жилищного строительства</w:t>
            </w:r>
          </w:p>
        </w:tc>
        <w:tc>
          <w:tcPr>
            <w:tcW w:w="1843" w:type="dxa"/>
            <w:tcBorders>
              <w:top w:val="single" w:sz="4" w:space="0" w:color="auto"/>
              <w:left w:val="single" w:sz="4" w:space="0" w:color="auto"/>
              <w:bottom w:val="nil"/>
              <w:right w:val="nil"/>
            </w:tcBorders>
            <w:vAlign w:val="bottom"/>
          </w:tcPr>
          <w:p w14:paraId="21A6435C"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мин. - 300 кв.м макс. - н.у.</w:t>
            </w:r>
          </w:p>
        </w:tc>
        <w:tc>
          <w:tcPr>
            <w:tcW w:w="1416" w:type="dxa"/>
            <w:tcBorders>
              <w:top w:val="single" w:sz="4" w:space="0" w:color="auto"/>
              <w:left w:val="single" w:sz="4" w:space="0" w:color="auto"/>
              <w:bottom w:val="nil"/>
              <w:right w:val="nil"/>
            </w:tcBorders>
          </w:tcPr>
          <w:p w14:paraId="0272F253"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3 этажа</w:t>
            </w:r>
          </w:p>
        </w:tc>
        <w:tc>
          <w:tcPr>
            <w:tcW w:w="1277" w:type="dxa"/>
            <w:tcBorders>
              <w:top w:val="single" w:sz="4" w:space="0" w:color="auto"/>
              <w:left w:val="single" w:sz="4" w:space="0" w:color="auto"/>
              <w:bottom w:val="nil"/>
              <w:right w:val="nil"/>
            </w:tcBorders>
          </w:tcPr>
          <w:p w14:paraId="0EC6FBB9"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c>
          <w:tcPr>
            <w:tcW w:w="1426" w:type="dxa"/>
            <w:tcBorders>
              <w:top w:val="single" w:sz="4" w:space="0" w:color="auto"/>
              <w:left w:val="single" w:sz="4" w:space="0" w:color="auto"/>
              <w:bottom w:val="nil"/>
              <w:right w:val="single" w:sz="4" w:space="0" w:color="auto"/>
            </w:tcBorders>
          </w:tcPr>
          <w:p w14:paraId="02B3AA13"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w:t>
            </w:r>
          </w:p>
        </w:tc>
      </w:tr>
      <w:tr w:rsidR="002C44BB" w14:paraId="1C99B18B" w14:textId="77777777" w:rsidTr="00B152BF">
        <w:tblPrEx>
          <w:tblCellMar>
            <w:top w:w="0" w:type="dxa"/>
            <w:left w:w="0" w:type="dxa"/>
            <w:bottom w:w="0" w:type="dxa"/>
            <w:right w:w="0" w:type="dxa"/>
          </w:tblCellMar>
        </w:tblPrEx>
        <w:trPr>
          <w:trHeight w:hRule="exact" w:val="518"/>
          <w:jc w:val="center"/>
        </w:trPr>
        <w:tc>
          <w:tcPr>
            <w:tcW w:w="850" w:type="dxa"/>
            <w:tcBorders>
              <w:top w:val="single" w:sz="4" w:space="0" w:color="auto"/>
              <w:left w:val="single" w:sz="4" w:space="0" w:color="auto"/>
              <w:bottom w:val="nil"/>
              <w:right w:val="nil"/>
            </w:tcBorders>
          </w:tcPr>
          <w:p w14:paraId="599CDF95"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2.0</w:t>
            </w:r>
          </w:p>
        </w:tc>
        <w:tc>
          <w:tcPr>
            <w:tcW w:w="3259" w:type="dxa"/>
            <w:tcBorders>
              <w:top w:val="single" w:sz="4" w:space="0" w:color="auto"/>
              <w:left w:val="single" w:sz="4" w:space="0" w:color="auto"/>
              <w:bottom w:val="nil"/>
              <w:right w:val="nil"/>
            </w:tcBorders>
          </w:tcPr>
          <w:p w14:paraId="723A3862"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Жилая застройка</w:t>
            </w:r>
          </w:p>
        </w:tc>
        <w:tc>
          <w:tcPr>
            <w:tcW w:w="1843" w:type="dxa"/>
            <w:tcBorders>
              <w:top w:val="single" w:sz="4" w:space="0" w:color="auto"/>
              <w:left w:val="single" w:sz="4" w:space="0" w:color="auto"/>
              <w:bottom w:val="nil"/>
              <w:right w:val="nil"/>
            </w:tcBorders>
            <w:vAlign w:val="bottom"/>
          </w:tcPr>
          <w:p w14:paraId="3E91FEF6"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мин. - 300 кв.м макс. - н.у.</w:t>
            </w:r>
          </w:p>
        </w:tc>
        <w:tc>
          <w:tcPr>
            <w:tcW w:w="1416" w:type="dxa"/>
            <w:tcBorders>
              <w:top w:val="single" w:sz="4" w:space="0" w:color="auto"/>
              <w:left w:val="single" w:sz="4" w:space="0" w:color="auto"/>
              <w:bottom w:val="nil"/>
              <w:right w:val="nil"/>
            </w:tcBorders>
          </w:tcPr>
          <w:p w14:paraId="01EF0AD9"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3 этажа</w:t>
            </w:r>
          </w:p>
        </w:tc>
        <w:tc>
          <w:tcPr>
            <w:tcW w:w="1277" w:type="dxa"/>
            <w:tcBorders>
              <w:top w:val="single" w:sz="4" w:space="0" w:color="auto"/>
              <w:left w:val="single" w:sz="4" w:space="0" w:color="auto"/>
              <w:bottom w:val="nil"/>
              <w:right w:val="nil"/>
            </w:tcBorders>
          </w:tcPr>
          <w:p w14:paraId="4A7FD463"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c>
          <w:tcPr>
            <w:tcW w:w="1426" w:type="dxa"/>
            <w:tcBorders>
              <w:top w:val="single" w:sz="4" w:space="0" w:color="auto"/>
              <w:left w:val="single" w:sz="4" w:space="0" w:color="auto"/>
              <w:bottom w:val="nil"/>
              <w:right w:val="single" w:sz="4" w:space="0" w:color="auto"/>
            </w:tcBorders>
          </w:tcPr>
          <w:p w14:paraId="2503C498"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w:t>
            </w:r>
          </w:p>
        </w:tc>
      </w:tr>
      <w:tr w:rsidR="002C44BB" w14:paraId="0B059D6E" w14:textId="77777777" w:rsidTr="00B152BF">
        <w:tblPrEx>
          <w:tblCellMar>
            <w:top w:w="0" w:type="dxa"/>
            <w:left w:w="0" w:type="dxa"/>
            <w:bottom w:w="0" w:type="dxa"/>
            <w:right w:w="0" w:type="dxa"/>
          </w:tblCellMar>
        </w:tblPrEx>
        <w:trPr>
          <w:trHeight w:hRule="exact" w:val="514"/>
          <w:jc w:val="center"/>
        </w:trPr>
        <w:tc>
          <w:tcPr>
            <w:tcW w:w="850" w:type="dxa"/>
            <w:tcBorders>
              <w:top w:val="single" w:sz="4" w:space="0" w:color="auto"/>
              <w:left w:val="single" w:sz="4" w:space="0" w:color="auto"/>
              <w:bottom w:val="nil"/>
              <w:right w:val="nil"/>
            </w:tcBorders>
          </w:tcPr>
          <w:p w14:paraId="4F3CEF6C"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2.2</w:t>
            </w:r>
          </w:p>
        </w:tc>
        <w:tc>
          <w:tcPr>
            <w:tcW w:w="3259" w:type="dxa"/>
            <w:tcBorders>
              <w:top w:val="single" w:sz="4" w:space="0" w:color="auto"/>
              <w:left w:val="single" w:sz="4" w:space="0" w:color="auto"/>
              <w:bottom w:val="nil"/>
              <w:right w:val="nil"/>
            </w:tcBorders>
            <w:vAlign w:val="bottom"/>
          </w:tcPr>
          <w:p w14:paraId="6FB9D879"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Для ведения личного подсобного хозяйства</w:t>
            </w:r>
          </w:p>
        </w:tc>
        <w:tc>
          <w:tcPr>
            <w:tcW w:w="1843" w:type="dxa"/>
            <w:tcBorders>
              <w:top w:val="single" w:sz="4" w:space="0" w:color="auto"/>
              <w:left w:val="single" w:sz="4" w:space="0" w:color="auto"/>
              <w:bottom w:val="nil"/>
              <w:right w:val="nil"/>
            </w:tcBorders>
            <w:vAlign w:val="bottom"/>
          </w:tcPr>
          <w:p w14:paraId="47B29CC8"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мин. - 300 кв.м</w:t>
            </w:r>
          </w:p>
          <w:p w14:paraId="2A358431"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 xml:space="preserve">макс. </w:t>
            </w:r>
            <w:r>
              <w:rPr>
                <w:rStyle w:val="af0"/>
                <w:b/>
                <w:bCs/>
                <w:sz w:val="22"/>
                <w:szCs w:val="22"/>
              </w:rPr>
              <w:t xml:space="preserve">- </w:t>
            </w:r>
            <w:r>
              <w:rPr>
                <w:rStyle w:val="af0"/>
                <w:sz w:val="22"/>
                <w:szCs w:val="22"/>
              </w:rPr>
              <w:t>6000 кв.м</w:t>
            </w:r>
          </w:p>
        </w:tc>
        <w:tc>
          <w:tcPr>
            <w:tcW w:w="1416" w:type="dxa"/>
            <w:tcBorders>
              <w:top w:val="single" w:sz="4" w:space="0" w:color="auto"/>
              <w:left w:val="single" w:sz="4" w:space="0" w:color="auto"/>
              <w:bottom w:val="nil"/>
              <w:right w:val="nil"/>
            </w:tcBorders>
            <w:vAlign w:val="center"/>
          </w:tcPr>
          <w:p w14:paraId="621D15FA"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3 этажа</w:t>
            </w:r>
          </w:p>
        </w:tc>
        <w:tc>
          <w:tcPr>
            <w:tcW w:w="1277" w:type="dxa"/>
            <w:tcBorders>
              <w:top w:val="single" w:sz="4" w:space="0" w:color="auto"/>
              <w:left w:val="single" w:sz="4" w:space="0" w:color="auto"/>
              <w:bottom w:val="nil"/>
              <w:right w:val="nil"/>
            </w:tcBorders>
            <w:vAlign w:val="center"/>
          </w:tcPr>
          <w:p w14:paraId="10E11148"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c>
          <w:tcPr>
            <w:tcW w:w="1426" w:type="dxa"/>
            <w:tcBorders>
              <w:top w:val="single" w:sz="4" w:space="0" w:color="auto"/>
              <w:left w:val="single" w:sz="4" w:space="0" w:color="auto"/>
              <w:bottom w:val="nil"/>
              <w:right w:val="single" w:sz="4" w:space="0" w:color="auto"/>
            </w:tcBorders>
          </w:tcPr>
          <w:p w14:paraId="2560BB7E"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w:t>
            </w:r>
          </w:p>
        </w:tc>
      </w:tr>
      <w:tr w:rsidR="002C44BB" w14:paraId="60679430" w14:textId="77777777" w:rsidTr="00B152BF">
        <w:tblPrEx>
          <w:tblCellMar>
            <w:top w:w="0" w:type="dxa"/>
            <w:left w:w="0" w:type="dxa"/>
            <w:bottom w:w="0" w:type="dxa"/>
            <w:right w:w="0" w:type="dxa"/>
          </w:tblCellMar>
        </w:tblPrEx>
        <w:trPr>
          <w:trHeight w:hRule="exact" w:val="518"/>
          <w:jc w:val="center"/>
        </w:trPr>
        <w:tc>
          <w:tcPr>
            <w:tcW w:w="850" w:type="dxa"/>
            <w:tcBorders>
              <w:top w:val="single" w:sz="4" w:space="0" w:color="auto"/>
              <w:left w:val="single" w:sz="4" w:space="0" w:color="auto"/>
              <w:bottom w:val="nil"/>
              <w:right w:val="nil"/>
            </w:tcBorders>
          </w:tcPr>
          <w:p w14:paraId="71753177"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2.1.1</w:t>
            </w:r>
          </w:p>
        </w:tc>
        <w:tc>
          <w:tcPr>
            <w:tcW w:w="3259" w:type="dxa"/>
            <w:tcBorders>
              <w:top w:val="single" w:sz="4" w:space="0" w:color="auto"/>
              <w:left w:val="single" w:sz="4" w:space="0" w:color="auto"/>
              <w:bottom w:val="nil"/>
              <w:right w:val="nil"/>
            </w:tcBorders>
            <w:vAlign w:val="bottom"/>
          </w:tcPr>
          <w:p w14:paraId="37F79E63"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Малоэтажная многоквартирная жилая застройка</w:t>
            </w:r>
          </w:p>
        </w:tc>
        <w:tc>
          <w:tcPr>
            <w:tcW w:w="1843" w:type="dxa"/>
            <w:tcBorders>
              <w:top w:val="single" w:sz="4" w:space="0" w:color="auto"/>
              <w:left w:val="single" w:sz="4" w:space="0" w:color="auto"/>
              <w:bottom w:val="nil"/>
              <w:right w:val="nil"/>
            </w:tcBorders>
            <w:vAlign w:val="bottom"/>
          </w:tcPr>
          <w:p w14:paraId="3184150E"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мин. - 1200 кв.м макс. - н.у.</w:t>
            </w:r>
          </w:p>
        </w:tc>
        <w:tc>
          <w:tcPr>
            <w:tcW w:w="1416" w:type="dxa"/>
            <w:tcBorders>
              <w:top w:val="single" w:sz="4" w:space="0" w:color="auto"/>
              <w:left w:val="single" w:sz="4" w:space="0" w:color="auto"/>
              <w:bottom w:val="nil"/>
              <w:right w:val="nil"/>
            </w:tcBorders>
          </w:tcPr>
          <w:p w14:paraId="332892CD"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4 этажа</w:t>
            </w:r>
          </w:p>
        </w:tc>
        <w:tc>
          <w:tcPr>
            <w:tcW w:w="1277" w:type="dxa"/>
            <w:tcBorders>
              <w:top w:val="single" w:sz="4" w:space="0" w:color="auto"/>
              <w:left w:val="single" w:sz="4" w:space="0" w:color="auto"/>
              <w:bottom w:val="nil"/>
              <w:right w:val="nil"/>
            </w:tcBorders>
          </w:tcPr>
          <w:p w14:paraId="36949EB6"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60 %</w:t>
            </w:r>
          </w:p>
        </w:tc>
        <w:tc>
          <w:tcPr>
            <w:tcW w:w="1426" w:type="dxa"/>
            <w:tcBorders>
              <w:top w:val="single" w:sz="4" w:space="0" w:color="auto"/>
              <w:left w:val="single" w:sz="4" w:space="0" w:color="auto"/>
              <w:bottom w:val="nil"/>
              <w:right w:val="single" w:sz="4" w:space="0" w:color="auto"/>
            </w:tcBorders>
          </w:tcPr>
          <w:p w14:paraId="7E997698"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w:t>
            </w:r>
          </w:p>
        </w:tc>
      </w:tr>
      <w:tr w:rsidR="002C44BB" w14:paraId="05DF19AA" w14:textId="77777777" w:rsidTr="00B152BF">
        <w:tblPrEx>
          <w:tblCellMar>
            <w:top w:w="0" w:type="dxa"/>
            <w:left w:w="0" w:type="dxa"/>
            <w:bottom w:w="0" w:type="dxa"/>
            <w:right w:w="0" w:type="dxa"/>
          </w:tblCellMar>
        </w:tblPrEx>
        <w:trPr>
          <w:trHeight w:hRule="exact" w:val="514"/>
          <w:jc w:val="center"/>
        </w:trPr>
        <w:tc>
          <w:tcPr>
            <w:tcW w:w="850" w:type="dxa"/>
            <w:tcBorders>
              <w:top w:val="single" w:sz="4" w:space="0" w:color="auto"/>
              <w:left w:val="single" w:sz="4" w:space="0" w:color="auto"/>
              <w:bottom w:val="nil"/>
              <w:right w:val="nil"/>
            </w:tcBorders>
          </w:tcPr>
          <w:p w14:paraId="00ACCFBB"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2.3</w:t>
            </w:r>
          </w:p>
        </w:tc>
        <w:tc>
          <w:tcPr>
            <w:tcW w:w="3259" w:type="dxa"/>
            <w:tcBorders>
              <w:top w:val="single" w:sz="4" w:space="0" w:color="auto"/>
              <w:left w:val="single" w:sz="4" w:space="0" w:color="auto"/>
              <w:bottom w:val="nil"/>
              <w:right w:val="nil"/>
            </w:tcBorders>
          </w:tcPr>
          <w:p w14:paraId="00A9E7B1"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Блокированная жилая застройка</w:t>
            </w:r>
          </w:p>
        </w:tc>
        <w:tc>
          <w:tcPr>
            <w:tcW w:w="1843" w:type="dxa"/>
            <w:tcBorders>
              <w:top w:val="single" w:sz="4" w:space="0" w:color="auto"/>
              <w:left w:val="single" w:sz="4" w:space="0" w:color="auto"/>
              <w:bottom w:val="nil"/>
              <w:right w:val="nil"/>
            </w:tcBorders>
            <w:vAlign w:val="bottom"/>
          </w:tcPr>
          <w:p w14:paraId="112A31F8"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мин. - 600 кв.м</w:t>
            </w:r>
          </w:p>
          <w:p w14:paraId="1ACBACB5"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макс. - н.у</w:t>
            </w:r>
          </w:p>
        </w:tc>
        <w:tc>
          <w:tcPr>
            <w:tcW w:w="1416" w:type="dxa"/>
            <w:tcBorders>
              <w:top w:val="single" w:sz="4" w:space="0" w:color="auto"/>
              <w:left w:val="single" w:sz="4" w:space="0" w:color="auto"/>
              <w:bottom w:val="nil"/>
              <w:right w:val="nil"/>
            </w:tcBorders>
            <w:vAlign w:val="center"/>
          </w:tcPr>
          <w:p w14:paraId="12AD4A06"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3 этажа</w:t>
            </w:r>
          </w:p>
        </w:tc>
        <w:tc>
          <w:tcPr>
            <w:tcW w:w="1277" w:type="dxa"/>
            <w:tcBorders>
              <w:top w:val="single" w:sz="4" w:space="0" w:color="auto"/>
              <w:left w:val="single" w:sz="4" w:space="0" w:color="auto"/>
              <w:bottom w:val="nil"/>
              <w:right w:val="nil"/>
            </w:tcBorders>
            <w:vAlign w:val="center"/>
          </w:tcPr>
          <w:p w14:paraId="1CFD9519"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40%</w:t>
            </w:r>
          </w:p>
        </w:tc>
        <w:tc>
          <w:tcPr>
            <w:tcW w:w="1426" w:type="dxa"/>
            <w:tcBorders>
              <w:top w:val="single" w:sz="4" w:space="0" w:color="auto"/>
              <w:left w:val="single" w:sz="4" w:space="0" w:color="auto"/>
              <w:bottom w:val="nil"/>
              <w:right w:val="single" w:sz="4" w:space="0" w:color="auto"/>
            </w:tcBorders>
          </w:tcPr>
          <w:p w14:paraId="474D91CC"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w:t>
            </w:r>
          </w:p>
        </w:tc>
      </w:tr>
      <w:tr w:rsidR="002C44BB" w14:paraId="590F8143" w14:textId="77777777" w:rsidTr="00B152BF">
        <w:tblPrEx>
          <w:tblCellMar>
            <w:top w:w="0" w:type="dxa"/>
            <w:left w:w="0" w:type="dxa"/>
            <w:bottom w:w="0" w:type="dxa"/>
            <w:right w:w="0" w:type="dxa"/>
          </w:tblCellMar>
        </w:tblPrEx>
        <w:trPr>
          <w:trHeight w:hRule="exact" w:val="518"/>
          <w:jc w:val="center"/>
        </w:trPr>
        <w:tc>
          <w:tcPr>
            <w:tcW w:w="850" w:type="dxa"/>
            <w:tcBorders>
              <w:top w:val="single" w:sz="4" w:space="0" w:color="auto"/>
              <w:left w:val="single" w:sz="4" w:space="0" w:color="auto"/>
              <w:bottom w:val="nil"/>
              <w:right w:val="nil"/>
            </w:tcBorders>
          </w:tcPr>
          <w:p w14:paraId="5AE842C2"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2.7.1</w:t>
            </w:r>
          </w:p>
        </w:tc>
        <w:tc>
          <w:tcPr>
            <w:tcW w:w="3259" w:type="dxa"/>
            <w:tcBorders>
              <w:top w:val="single" w:sz="4" w:space="0" w:color="auto"/>
              <w:left w:val="single" w:sz="4" w:space="0" w:color="auto"/>
              <w:bottom w:val="nil"/>
              <w:right w:val="nil"/>
            </w:tcBorders>
          </w:tcPr>
          <w:p w14:paraId="1B55E891"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Объекты гаражного назначения</w:t>
            </w:r>
          </w:p>
        </w:tc>
        <w:tc>
          <w:tcPr>
            <w:tcW w:w="1843" w:type="dxa"/>
            <w:tcBorders>
              <w:top w:val="single" w:sz="4" w:space="0" w:color="auto"/>
              <w:left w:val="single" w:sz="4" w:space="0" w:color="auto"/>
              <w:bottom w:val="nil"/>
              <w:right w:val="nil"/>
            </w:tcBorders>
            <w:vAlign w:val="bottom"/>
          </w:tcPr>
          <w:p w14:paraId="49C7BF38"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мин. - 20 кв.м макс. - н.у</w:t>
            </w:r>
          </w:p>
        </w:tc>
        <w:tc>
          <w:tcPr>
            <w:tcW w:w="1416" w:type="dxa"/>
            <w:tcBorders>
              <w:top w:val="single" w:sz="4" w:space="0" w:color="auto"/>
              <w:left w:val="single" w:sz="4" w:space="0" w:color="auto"/>
              <w:bottom w:val="nil"/>
              <w:right w:val="nil"/>
            </w:tcBorders>
            <w:vAlign w:val="center"/>
          </w:tcPr>
          <w:p w14:paraId="0EFF9832"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1 этаж</w:t>
            </w:r>
          </w:p>
        </w:tc>
        <w:tc>
          <w:tcPr>
            <w:tcW w:w="1277" w:type="dxa"/>
            <w:tcBorders>
              <w:top w:val="single" w:sz="4" w:space="0" w:color="auto"/>
              <w:left w:val="single" w:sz="4" w:space="0" w:color="auto"/>
              <w:bottom w:val="nil"/>
              <w:right w:val="nil"/>
            </w:tcBorders>
            <w:vAlign w:val="center"/>
          </w:tcPr>
          <w:p w14:paraId="7E7E6943"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80%</w:t>
            </w:r>
          </w:p>
        </w:tc>
        <w:tc>
          <w:tcPr>
            <w:tcW w:w="1426" w:type="dxa"/>
            <w:tcBorders>
              <w:top w:val="single" w:sz="4" w:space="0" w:color="auto"/>
              <w:left w:val="single" w:sz="4" w:space="0" w:color="auto"/>
              <w:bottom w:val="nil"/>
              <w:right w:val="single" w:sz="4" w:space="0" w:color="auto"/>
            </w:tcBorders>
          </w:tcPr>
          <w:p w14:paraId="52992AE5"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w:t>
            </w:r>
          </w:p>
        </w:tc>
      </w:tr>
      <w:tr w:rsidR="002C44BB" w14:paraId="68005872" w14:textId="77777777" w:rsidTr="00B152BF">
        <w:tblPrEx>
          <w:tblCellMar>
            <w:top w:w="0" w:type="dxa"/>
            <w:left w:w="0" w:type="dxa"/>
            <w:bottom w:w="0" w:type="dxa"/>
            <w:right w:w="0" w:type="dxa"/>
          </w:tblCellMar>
        </w:tblPrEx>
        <w:trPr>
          <w:trHeight w:hRule="exact" w:val="293"/>
          <w:jc w:val="center"/>
        </w:trPr>
        <w:tc>
          <w:tcPr>
            <w:tcW w:w="850" w:type="dxa"/>
            <w:tcBorders>
              <w:top w:val="single" w:sz="4" w:space="0" w:color="auto"/>
              <w:left w:val="single" w:sz="4" w:space="0" w:color="auto"/>
              <w:bottom w:val="nil"/>
              <w:right w:val="nil"/>
            </w:tcBorders>
            <w:vAlign w:val="bottom"/>
          </w:tcPr>
          <w:p w14:paraId="42DEBAA9"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3.1</w:t>
            </w:r>
          </w:p>
        </w:tc>
        <w:tc>
          <w:tcPr>
            <w:tcW w:w="3259" w:type="dxa"/>
            <w:tcBorders>
              <w:top w:val="single" w:sz="4" w:space="0" w:color="auto"/>
              <w:left w:val="single" w:sz="4" w:space="0" w:color="auto"/>
              <w:bottom w:val="nil"/>
              <w:right w:val="nil"/>
            </w:tcBorders>
            <w:vAlign w:val="bottom"/>
          </w:tcPr>
          <w:p w14:paraId="75ABBEA2"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Коммунальное обслуживание</w:t>
            </w:r>
          </w:p>
        </w:tc>
        <w:tc>
          <w:tcPr>
            <w:tcW w:w="1843" w:type="dxa"/>
            <w:tcBorders>
              <w:top w:val="single" w:sz="4" w:space="0" w:color="auto"/>
              <w:left w:val="single" w:sz="4" w:space="0" w:color="auto"/>
              <w:bottom w:val="nil"/>
              <w:right w:val="nil"/>
            </w:tcBorders>
            <w:vAlign w:val="bottom"/>
          </w:tcPr>
          <w:p w14:paraId="58BD3381"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416" w:type="dxa"/>
            <w:tcBorders>
              <w:top w:val="single" w:sz="4" w:space="0" w:color="auto"/>
              <w:left w:val="single" w:sz="4" w:space="0" w:color="auto"/>
              <w:bottom w:val="nil"/>
              <w:right w:val="nil"/>
            </w:tcBorders>
            <w:vAlign w:val="bottom"/>
          </w:tcPr>
          <w:p w14:paraId="6D6DB001"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277" w:type="dxa"/>
            <w:tcBorders>
              <w:top w:val="single" w:sz="4" w:space="0" w:color="auto"/>
              <w:left w:val="single" w:sz="4" w:space="0" w:color="auto"/>
              <w:bottom w:val="nil"/>
              <w:right w:val="nil"/>
            </w:tcBorders>
            <w:vAlign w:val="bottom"/>
          </w:tcPr>
          <w:p w14:paraId="240615E5"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426" w:type="dxa"/>
            <w:tcBorders>
              <w:top w:val="single" w:sz="4" w:space="0" w:color="auto"/>
              <w:left w:val="single" w:sz="4" w:space="0" w:color="auto"/>
              <w:bottom w:val="nil"/>
              <w:right w:val="single" w:sz="4" w:space="0" w:color="auto"/>
            </w:tcBorders>
            <w:vAlign w:val="center"/>
          </w:tcPr>
          <w:p w14:paraId="1882ABAA"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w:t>
            </w:r>
          </w:p>
        </w:tc>
      </w:tr>
      <w:tr w:rsidR="002C44BB" w14:paraId="65307E92" w14:textId="77777777" w:rsidTr="00B152BF">
        <w:tblPrEx>
          <w:tblCellMar>
            <w:top w:w="0" w:type="dxa"/>
            <w:left w:w="0" w:type="dxa"/>
            <w:bottom w:w="0" w:type="dxa"/>
            <w:right w:w="0" w:type="dxa"/>
          </w:tblCellMar>
        </w:tblPrEx>
        <w:trPr>
          <w:trHeight w:hRule="exact" w:val="514"/>
          <w:jc w:val="center"/>
        </w:trPr>
        <w:tc>
          <w:tcPr>
            <w:tcW w:w="850" w:type="dxa"/>
            <w:tcBorders>
              <w:top w:val="single" w:sz="4" w:space="0" w:color="auto"/>
              <w:left w:val="single" w:sz="4" w:space="0" w:color="auto"/>
              <w:bottom w:val="nil"/>
              <w:right w:val="nil"/>
            </w:tcBorders>
          </w:tcPr>
          <w:p w14:paraId="704DF663"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3.3</w:t>
            </w:r>
          </w:p>
        </w:tc>
        <w:tc>
          <w:tcPr>
            <w:tcW w:w="3259" w:type="dxa"/>
            <w:tcBorders>
              <w:top w:val="single" w:sz="4" w:space="0" w:color="auto"/>
              <w:left w:val="single" w:sz="4" w:space="0" w:color="auto"/>
              <w:bottom w:val="nil"/>
              <w:right w:val="nil"/>
            </w:tcBorders>
          </w:tcPr>
          <w:p w14:paraId="79F22028"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Бытовое обслуживание</w:t>
            </w:r>
          </w:p>
        </w:tc>
        <w:tc>
          <w:tcPr>
            <w:tcW w:w="1843" w:type="dxa"/>
            <w:tcBorders>
              <w:top w:val="single" w:sz="4" w:space="0" w:color="auto"/>
              <w:left w:val="single" w:sz="4" w:space="0" w:color="auto"/>
              <w:bottom w:val="nil"/>
              <w:right w:val="nil"/>
            </w:tcBorders>
            <w:vAlign w:val="bottom"/>
          </w:tcPr>
          <w:p w14:paraId="58C8A9D2"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мин. - 100 кв.м</w:t>
            </w:r>
          </w:p>
          <w:p w14:paraId="2527D0E8"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макс. - н.у</w:t>
            </w:r>
          </w:p>
        </w:tc>
        <w:tc>
          <w:tcPr>
            <w:tcW w:w="1416" w:type="dxa"/>
            <w:tcBorders>
              <w:top w:val="single" w:sz="4" w:space="0" w:color="auto"/>
              <w:left w:val="single" w:sz="4" w:space="0" w:color="auto"/>
              <w:bottom w:val="nil"/>
              <w:right w:val="nil"/>
            </w:tcBorders>
            <w:vAlign w:val="center"/>
          </w:tcPr>
          <w:p w14:paraId="0386122D"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2 этажа</w:t>
            </w:r>
          </w:p>
        </w:tc>
        <w:tc>
          <w:tcPr>
            <w:tcW w:w="1277" w:type="dxa"/>
            <w:tcBorders>
              <w:top w:val="single" w:sz="4" w:space="0" w:color="auto"/>
              <w:left w:val="single" w:sz="4" w:space="0" w:color="auto"/>
              <w:bottom w:val="nil"/>
              <w:right w:val="nil"/>
            </w:tcBorders>
            <w:vAlign w:val="center"/>
          </w:tcPr>
          <w:p w14:paraId="4973FD2C"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80%</w:t>
            </w:r>
          </w:p>
        </w:tc>
        <w:tc>
          <w:tcPr>
            <w:tcW w:w="1426" w:type="dxa"/>
            <w:tcBorders>
              <w:top w:val="single" w:sz="4" w:space="0" w:color="auto"/>
              <w:left w:val="single" w:sz="4" w:space="0" w:color="auto"/>
              <w:bottom w:val="nil"/>
              <w:right w:val="single" w:sz="4" w:space="0" w:color="auto"/>
            </w:tcBorders>
          </w:tcPr>
          <w:p w14:paraId="01C45D00"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w:t>
            </w:r>
          </w:p>
        </w:tc>
      </w:tr>
      <w:tr w:rsidR="002C44BB" w14:paraId="6CB00F68" w14:textId="77777777" w:rsidTr="00B152BF">
        <w:tblPrEx>
          <w:tblCellMar>
            <w:top w:w="0" w:type="dxa"/>
            <w:left w:w="0" w:type="dxa"/>
            <w:bottom w:w="0" w:type="dxa"/>
            <w:right w:w="0" w:type="dxa"/>
          </w:tblCellMar>
        </w:tblPrEx>
        <w:trPr>
          <w:trHeight w:hRule="exact" w:val="307"/>
          <w:jc w:val="center"/>
        </w:trPr>
        <w:tc>
          <w:tcPr>
            <w:tcW w:w="850" w:type="dxa"/>
            <w:tcBorders>
              <w:top w:val="single" w:sz="4" w:space="0" w:color="auto"/>
              <w:left w:val="single" w:sz="4" w:space="0" w:color="auto"/>
              <w:bottom w:val="single" w:sz="4" w:space="0" w:color="auto"/>
              <w:right w:val="nil"/>
            </w:tcBorders>
            <w:vAlign w:val="center"/>
          </w:tcPr>
          <w:p w14:paraId="1074A260"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3.4.1</w:t>
            </w:r>
          </w:p>
        </w:tc>
        <w:tc>
          <w:tcPr>
            <w:tcW w:w="3259" w:type="dxa"/>
            <w:tcBorders>
              <w:top w:val="single" w:sz="4" w:space="0" w:color="auto"/>
              <w:left w:val="single" w:sz="4" w:space="0" w:color="auto"/>
              <w:bottom w:val="single" w:sz="4" w:space="0" w:color="auto"/>
              <w:right w:val="nil"/>
            </w:tcBorders>
            <w:vAlign w:val="center"/>
          </w:tcPr>
          <w:p w14:paraId="6586069A"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Амбулаторно-поликлиническое</w:t>
            </w:r>
          </w:p>
        </w:tc>
        <w:tc>
          <w:tcPr>
            <w:tcW w:w="1843" w:type="dxa"/>
            <w:tcBorders>
              <w:top w:val="single" w:sz="4" w:space="0" w:color="auto"/>
              <w:left w:val="single" w:sz="4" w:space="0" w:color="auto"/>
              <w:bottom w:val="single" w:sz="4" w:space="0" w:color="auto"/>
              <w:right w:val="nil"/>
            </w:tcBorders>
            <w:vAlign w:val="center"/>
          </w:tcPr>
          <w:p w14:paraId="61B837F5"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мин. - 3000 кв.м</w:t>
            </w:r>
          </w:p>
        </w:tc>
        <w:tc>
          <w:tcPr>
            <w:tcW w:w="1416" w:type="dxa"/>
            <w:tcBorders>
              <w:top w:val="single" w:sz="4" w:space="0" w:color="auto"/>
              <w:left w:val="single" w:sz="4" w:space="0" w:color="auto"/>
              <w:bottom w:val="single" w:sz="4" w:space="0" w:color="auto"/>
              <w:right w:val="nil"/>
            </w:tcBorders>
            <w:vAlign w:val="center"/>
          </w:tcPr>
          <w:p w14:paraId="73478F10"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2 этажа</w:t>
            </w:r>
          </w:p>
        </w:tc>
        <w:tc>
          <w:tcPr>
            <w:tcW w:w="1277" w:type="dxa"/>
            <w:tcBorders>
              <w:top w:val="single" w:sz="4" w:space="0" w:color="auto"/>
              <w:left w:val="single" w:sz="4" w:space="0" w:color="auto"/>
              <w:bottom w:val="single" w:sz="4" w:space="0" w:color="auto"/>
              <w:right w:val="nil"/>
            </w:tcBorders>
            <w:vAlign w:val="center"/>
          </w:tcPr>
          <w:p w14:paraId="1B484995"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60%</w:t>
            </w:r>
          </w:p>
        </w:tc>
        <w:tc>
          <w:tcPr>
            <w:tcW w:w="1426" w:type="dxa"/>
            <w:tcBorders>
              <w:top w:val="single" w:sz="4" w:space="0" w:color="auto"/>
              <w:left w:val="single" w:sz="4" w:space="0" w:color="auto"/>
              <w:bottom w:val="single" w:sz="4" w:space="0" w:color="auto"/>
              <w:right w:val="single" w:sz="4" w:space="0" w:color="auto"/>
            </w:tcBorders>
            <w:vAlign w:val="center"/>
          </w:tcPr>
          <w:p w14:paraId="3F3B9AD7"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w:t>
            </w:r>
          </w:p>
        </w:tc>
      </w:tr>
    </w:tbl>
    <w:p w14:paraId="394BF8CD" w14:textId="77777777" w:rsidR="002C44BB" w:rsidRDefault="002C44BB" w:rsidP="002C44BB">
      <w:pPr>
        <w:autoSpaceDE w:val="0"/>
        <w:autoSpaceDN w:val="0"/>
        <w:adjustRightInd w:val="0"/>
        <w:spacing w:line="20" w:lineRule="exact"/>
        <w:rPr>
          <w:sz w:val="2"/>
          <w:szCs w:val="2"/>
        </w:rPr>
      </w:pPr>
      <w:r>
        <w:rPr>
          <w:sz w:val="2"/>
          <w:szCs w:val="2"/>
        </w:rPr>
        <w:br w:type="page"/>
      </w:r>
    </w:p>
    <w:tbl>
      <w:tblPr>
        <w:tblW w:w="0" w:type="auto"/>
        <w:jc w:val="center"/>
        <w:tblLayout w:type="fixed"/>
        <w:tblCellMar>
          <w:left w:w="0" w:type="dxa"/>
          <w:right w:w="0" w:type="dxa"/>
        </w:tblCellMar>
        <w:tblLook w:val="0000" w:firstRow="0" w:lastRow="0" w:firstColumn="0" w:lastColumn="0" w:noHBand="0" w:noVBand="0"/>
      </w:tblPr>
      <w:tblGrid>
        <w:gridCol w:w="850"/>
        <w:gridCol w:w="3259"/>
        <w:gridCol w:w="1843"/>
        <w:gridCol w:w="1416"/>
        <w:gridCol w:w="1277"/>
        <w:gridCol w:w="1426"/>
      </w:tblGrid>
      <w:tr w:rsidR="002C44BB" w14:paraId="03CD86D9" w14:textId="77777777" w:rsidTr="00B152BF">
        <w:tblPrEx>
          <w:tblCellMar>
            <w:top w:w="0" w:type="dxa"/>
            <w:left w:w="0" w:type="dxa"/>
            <w:bottom w:w="0" w:type="dxa"/>
            <w:right w:w="0" w:type="dxa"/>
          </w:tblCellMar>
        </w:tblPrEx>
        <w:trPr>
          <w:trHeight w:hRule="exact" w:val="298"/>
          <w:jc w:val="center"/>
        </w:trPr>
        <w:tc>
          <w:tcPr>
            <w:tcW w:w="850" w:type="dxa"/>
            <w:tcBorders>
              <w:top w:val="single" w:sz="4" w:space="0" w:color="auto"/>
              <w:left w:val="single" w:sz="4" w:space="0" w:color="auto"/>
              <w:bottom w:val="nil"/>
              <w:right w:val="nil"/>
            </w:tcBorders>
          </w:tcPr>
          <w:p w14:paraId="3294993B" w14:textId="77777777" w:rsidR="002C44BB" w:rsidRDefault="002C44BB" w:rsidP="00B152BF"/>
        </w:tc>
        <w:tc>
          <w:tcPr>
            <w:tcW w:w="3259" w:type="dxa"/>
            <w:tcBorders>
              <w:top w:val="single" w:sz="4" w:space="0" w:color="auto"/>
              <w:left w:val="single" w:sz="4" w:space="0" w:color="auto"/>
              <w:bottom w:val="nil"/>
              <w:right w:val="nil"/>
            </w:tcBorders>
            <w:vAlign w:val="bottom"/>
          </w:tcPr>
          <w:p w14:paraId="09C72E39"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обслуживание</w:t>
            </w:r>
          </w:p>
        </w:tc>
        <w:tc>
          <w:tcPr>
            <w:tcW w:w="1843" w:type="dxa"/>
            <w:tcBorders>
              <w:top w:val="single" w:sz="4" w:space="0" w:color="auto"/>
              <w:left w:val="single" w:sz="4" w:space="0" w:color="auto"/>
              <w:bottom w:val="nil"/>
              <w:right w:val="nil"/>
            </w:tcBorders>
            <w:vAlign w:val="bottom"/>
          </w:tcPr>
          <w:p w14:paraId="3945069E"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макс. - н.у</w:t>
            </w:r>
          </w:p>
        </w:tc>
        <w:tc>
          <w:tcPr>
            <w:tcW w:w="1416" w:type="dxa"/>
            <w:tcBorders>
              <w:top w:val="single" w:sz="4" w:space="0" w:color="auto"/>
              <w:left w:val="single" w:sz="4" w:space="0" w:color="auto"/>
              <w:bottom w:val="nil"/>
              <w:right w:val="nil"/>
            </w:tcBorders>
          </w:tcPr>
          <w:p w14:paraId="281BA0EF" w14:textId="77777777" w:rsidR="002C44BB" w:rsidRDefault="002C44BB" w:rsidP="00B152BF"/>
        </w:tc>
        <w:tc>
          <w:tcPr>
            <w:tcW w:w="1277" w:type="dxa"/>
            <w:tcBorders>
              <w:top w:val="single" w:sz="4" w:space="0" w:color="auto"/>
              <w:left w:val="single" w:sz="4" w:space="0" w:color="auto"/>
              <w:bottom w:val="nil"/>
              <w:right w:val="nil"/>
            </w:tcBorders>
          </w:tcPr>
          <w:p w14:paraId="46F9B9E1" w14:textId="77777777" w:rsidR="002C44BB" w:rsidRDefault="002C44BB" w:rsidP="00B152BF"/>
        </w:tc>
        <w:tc>
          <w:tcPr>
            <w:tcW w:w="1426" w:type="dxa"/>
            <w:tcBorders>
              <w:top w:val="single" w:sz="4" w:space="0" w:color="auto"/>
              <w:left w:val="single" w:sz="4" w:space="0" w:color="auto"/>
              <w:bottom w:val="nil"/>
              <w:right w:val="single" w:sz="4" w:space="0" w:color="auto"/>
            </w:tcBorders>
          </w:tcPr>
          <w:p w14:paraId="755CCA65" w14:textId="77777777" w:rsidR="002C44BB" w:rsidRDefault="002C44BB" w:rsidP="00B152BF"/>
        </w:tc>
      </w:tr>
      <w:tr w:rsidR="002C44BB" w14:paraId="536D87A4" w14:textId="77777777" w:rsidTr="00B152BF">
        <w:tblPrEx>
          <w:tblCellMar>
            <w:top w:w="0" w:type="dxa"/>
            <w:left w:w="0" w:type="dxa"/>
            <w:bottom w:w="0" w:type="dxa"/>
            <w:right w:w="0" w:type="dxa"/>
          </w:tblCellMar>
        </w:tblPrEx>
        <w:trPr>
          <w:trHeight w:hRule="exact" w:val="514"/>
          <w:jc w:val="center"/>
        </w:trPr>
        <w:tc>
          <w:tcPr>
            <w:tcW w:w="850" w:type="dxa"/>
            <w:tcBorders>
              <w:top w:val="single" w:sz="4" w:space="0" w:color="auto"/>
              <w:left w:val="single" w:sz="4" w:space="0" w:color="auto"/>
              <w:bottom w:val="nil"/>
              <w:right w:val="nil"/>
            </w:tcBorders>
          </w:tcPr>
          <w:p w14:paraId="7EBAD392"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3.5.1</w:t>
            </w:r>
          </w:p>
        </w:tc>
        <w:tc>
          <w:tcPr>
            <w:tcW w:w="3259" w:type="dxa"/>
            <w:tcBorders>
              <w:top w:val="single" w:sz="4" w:space="0" w:color="auto"/>
              <w:left w:val="single" w:sz="4" w:space="0" w:color="auto"/>
              <w:bottom w:val="nil"/>
              <w:right w:val="nil"/>
            </w:tcBorders>
            <w:vAlign w:val="bottom"/>
          </w:tcPr>
          <w:p w14:paraId="605396B3"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Дошкольное, начальное и среднее общее образование</w:t>
            </w:r>
          </w:p>
        </w:tc>
        <w:tc>
          <w:tcPr>
            <w:tcW w:w="1843" w:type="dxa"/>
            <w:tcBorders>
              <w:top w:val="single" w:sz="4" w:space="0" w:color="auto"/>
              <w:left w:val="single" w:sz="4" w:space="0" w:color="auto"/>
              <w:bottom w:val="nil"/>
              <w:right w:val="nil"/>
            </w:tcBorders>
            <w:vAlign w:val="center"/>
          </w:tcPr>
          <w:p w14:paraId="01C94B3D"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c>
          <w:tcPr>
            <w:tcW w:w="1416" w:type="dxa"/>
            <w:tcBorders>
              <w:top w:val="single" w:sz="4" w:space="0" w:color="auto"/>
              <w:left w:val="single" w:sz="4" w:space="0" w:color="auto"/>
              <w:bottom w:val="nil"/>
              <w:right w:val="nil"/>
            </w:tcBorders>
            <w:vAlign w:val="center"/>
          </w:tcPr>
          <w:p w14:paraId="22582074"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3 этажа</w:t>
            </w:r>
          </w:p>
        </w:tc>
        <w:tc>
          <w:tcPr>
            <w:tcW w:w="1277" w:type="dxa"/>
            <w:tcBorders>
              <w:top w:val="single" w:sz="4" w:space="0" w:color="auto"/>
              <w:left w:val="single" w:sz="4" w:space="0" w:color="auto"/>
              <w:bottom w:val="nil"/>
              <w:right w:val="nil"/>
            </w:tcBorders>
            <w:vAlign w:val="center"/>
          </w:tcPr>
          <w:p w14:paraId="29E1CBF3"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70%</w:t>
            </w:r>
          </w:p>
        </w:tc>
        <w:tc>
          <w:tcPr>
            <w:tcW w:w="1426" w:type="dxa"/>
            <w:tcBorders>
              <w:top w:val="single" w:sz="4" w:space="0" w:color="auto"/>
              <w:left w:val="single" w:sz="4" w:space="0" w:color="auto"/>
              <w:bottom w:val="nil"/>
              <w:right w:val="single" w:sz="4" w:space="0" w:color="auto"/>
            </w:tcBorders>
            <w:vAlign w:val="center"/>
          </w:tcPr>
          <w:p w14:paraId="5659F088"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r>
      <w:tr w:rsidR="002C44BB" w14:paraId="3739B0B5" w14:textId="77777777" w:rsidTr="00B152BF">
        <w:tblPrEx>
          <w:tblCellMar>
            <w:top w:w="0" w:type="dxa"/>
            <w:left w:w="0" w:type="dxa"/>
            <w:bottom w:w="0" w:type="dxa"/>
            <w:right w:w="0" w:type="dxa"/>
          </w:tblCellMar>
        </w:tblPrEx>
        <w:trPr>
          <w:trHeight w:hRule="exact" w:val="518"/>
          <w:jc w:val="center"/>
        </w:trPr>
        <w:tc>
          <w:tcPr>
            <w:tcW w:w="850" w:type="dxa"/>
            <w:tcBorders>
              <w:top w:val="single" w:sz="4" w:space="0" w:color="auto"/>
              <w:left w:val="single" w:sz="4" w:space="0" w:color="auto"/>
              <w:bottom w:val="nil"/>
              <w:right w:val="nil"/>
            </w:tcBorders>
          </w:tcPr>
          <w:p w14:paraId="2BF9908C"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3.6</w:t>
            </w:r>
          </w:p>
        </w:tc>
        <w:tc>
          <w:tcPr>
            <w:tcW w:w="3259" w:type="dxa"/>
            <w:tcBorders>
              <w:top w:val="single" w:sz="4" w:space="0" w:color="auto"/>
              <w:left w:val="single" w:sz="4" w:space="0" w:color="auto"/>
              <w:bottom w:val="nil"/>
              <w:right w:val="nil"/>
            </w:tcBorders>
          </w:tcPr>
          <w:p w14:paraId="202B08E7"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Культурное развитие</w:t>
            </w:r>
          </w:p>
        </w:tc>
        <w:tc>
          <w:tcPr>
            <w:tcW w:w="1843" w:type="dxa"/>
            <w:tcBorders>
              <w:top w:val="single" w:sz="4" w:space="0" w:color="auto"/>
              <w:left w:val="single" w:sz="4" w:space="0" w:color="auto"/>
              <w:bottom w:val="nil"/>
              <w:right w:val="nil"/>
            </w:tcBorders>
            <w:vAlign w:val="bottom"/>
          </w:tcPr>
          <w:p w14:paraId="2E0148AE"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мин.-1000 кв.м.</w:t>
            </w:r>
          </w:p>
          <w:p w14:paraId="024E0EFC"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макс-н.у.</w:t>
            </w:r>
          </w:p>
        </w:tc>
        <w:tc>
          <w:tcPr>
            <w:tcW w:w="1416" w:type="dxa"/>
            <w:tcBorders>
              <w:top w:val="single" w:sz="4" w:space="0" w:color="auto"/>
              <w:left w:val="single" w:sz="4" w:space="0" w:color="auto"/>
              <w:bottom w:val="nil"/>
              <w:right w:val="nil"/>
            </w:tcBorders>
            <w:vAlign w:val="center"/>
          </w:tcPr>
          <w:p w14:paraId="07A18FE0"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2 этажа</w:t>
            </w:r>
          </w:p>
        </w:tc>
        <w:tc>
          <w:tcPr>
            <w:tcW w:w="1277" w:type="dxa"/>
            <w:tcBorders>
              <w:top w:val="single" w:sz="4" w:space="0" w:color="auto"/>
              <w:left w:val="single" w:sz="4" w:space="0" w:color="auto"/>
              <w:bottom w:val="nil"/>
              <w:right w:val="nil"/>
            </w:tcBorders>
            <w:vAlign w:val="center"/>
          </w:tcPr>
          <w:p w14:paraId="5C192BF0"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70%</w:t>
            </w:r>
          </w:p>
        </w:tc>
        <w:tc>
          <w:tcPr>
            <w:tcW w:w="1426" w:type="dxa"/>
            <w:tcBorders>
              <w:top w:val="single" w:sz="4" w:space="0" w:color="auto"/>
              <w:left w:val="single" w:sz="4" w:space="0" w:color="auto"/>
              <w:bottom w:val="nil"/>
              <w:right w:val="single" w:sz="4" w:space="0" w:color="auto"/>
            </w:tcBorders>
          </w:tcPr>
          <w:p w14:paraId="4CB7836C"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r>
      <w:tr w:rsidR="002C44BB" w14:paraId="5C82BFA4" w14:textId="77777777" w:rsidTr="00B152BF">
        <w:tblPrEx>
          <w:tblCellMar>
            <w:top w:w="0" w:type="dxa"/>
            <w:left w:w="0" w:type="dxa"/>
            <w:bottom w:w="0" w:type="dxa"/>
            <w:right w:w="0" w:type="dxa"/>
          </w:tblCellMar>
        </w:tblPrEx>
        <w:trPr>
          <w:trHeight w:hRule="exact" w:val="514"/>
          <w:jc w:val="center"/>
        </w:trPr>
        <w:tc>
          <w:tcPr>
            <w:tcW w:w="850" w:type="dxa"/>
            <w:tcBorders>
              <w:top w:val="single" w:sz="4" w:space="0" w:color="auto"/>
              <w:left w:val="single" w:sz="4" w:space="0" w:color="auto"/>
              <w:bottom w:val="nil"/>
              <w:right w:val="nil"/>
            </w:tcBorders>
          </w:tcPr>
          <w:p w14:paraId="3B3CEDDD"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3.7</w:t>
            </w:r>
          </w:p>
        </w:tc>
        <w:tc>
          <w:tcPr>
            <w:tcW w:w="3259" w:type="dxa"/>
            <w:tcBorders>
              <w:top w:val="single" w:sz="4" w:space="0" w:color="auto"/>
              <w:left w:val="single" w:sz="4" w:space="0" w:color="auto"/>
              <w:bottom w:val="nil"/>
              <w:right w:val="nil"/>
            </w:tcBorders>
          </w:tcPr>
          <w:p w14:paraId="2B7E1685"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Религиозное использование</w:t>
            </w:r>
          </w:p>
        </w:tc>
        <w:tc>
          <w:tcPr>
            <w:tcW w:w="1843" w:type="dxa"/>
            <w:tcBorders>
              <w:top w:val="single" w:sz="4" w:space="0" w:color="auto"/>
              <w:left w:val="single" w:sz="4" w:space="0" w:color="auto"/>
              <w:bottom w:val="nil"/>
              <w:right w:val="nil"/>
            </w:tcBorders>
            <w:vAlign w:val="bottom"/>
          </w:tcPr>
          <w:p w14:paraId="1F32C0FD"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мин.-300 кв.м.</w:t>
            </w:r>
          </w:p>
          <w:p w14:paraId="79226720"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макс-н.у.</w:t>
            </w:r>
          </w:p>
        </w:tc>
        <w:tc>
          <w:tcPr>
            <w:tcW w:w="1416" w:type="dxa"/>
            <w:tcBorders>
              <w:top w:val="single" w:sz="4" w:space="0" w:color="auto"/>
              <w:left w:val="single" w:sz="4" w:space="0" w:color="auto"/>
              <w:bottom w:val="nil"/>
              <w:right w:val="nil"/>
            </w:tcBorders>
            <w:vAlign w:val="center"/>
          </w:tcPr>
          <w:p w14:paraId="37DB1FD3"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277" w:type="dxa"/>
            <w:tcBorders>
              <w:top w:val="single" w:sz="4" w:space="0" w:color="auto"/>
              <w:left w:val="single" w:sz="4" w:space="0" w:color="auto"/>
              <w:bottom w:val="nil"/>
              <w:right w:val="nil"/>
            </w:tcBorders>
            <w:vAlign w:val="center"/>
          </w:tcPr>
          <w:p w14:paraId="6C60BC63"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80%</w:t>
            </w:r>
          </w:p>
        </w:tc>
        <w:tc>
          <w:tcPr>
            <w:tcW w:w="1426" w:type="dxa"/>
            <w:tcBorders>
              <w:top w:val="single" w:sz="4" w:space="0" w:color="auto"/>
              <w:left w:val="single" w:sz="4" w:space="0" w:color="auto"/>
              <w:bottom w:val="nil"/>
              <w:right w:val="single" w:sz="4" w:space="0" w:color="auto"/>
            </w:tcBorders>
          </w:tcPr>
          <w:p w14:paraId="562820E4"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r>
      <w:tr w:rsidR="002C44BB" w14:paraId="6AC796F7" w14:textId="77777777" w:rsidTr="00B152BF">
        <w:tblPrEx>
          <w:tblCellMar>
            <w:top w:w="0" w:type="dxa"/>
            <w:left w:w="0" w:type="dxa"/>
            <w:bottom w:w="0" w:type="dxa"/>
            <w:right w:w="0" w:type="dxa"/>
          </w:tblCellMar>
        </w:tblPrEx>
        <w:trPr>
          <w:trHeight w:hRule="exact" w:val="518"/>
          <w:jc w:val="center"/>
        </w:trPr>
        <w:tc>
          <w:tcPr>
            <w:tcW w:w="850" w:type="dxa"/>
            <w:tcBorders>
              <w:top w:val="single" w:sz="4" w:space="0" w:color="auto"/>
              <w:left w:val="single" w:sz="4" w:space="0" w:color="auto"/>
              <w:bottom w:val="nil"/>
              <w:right w:val="nil"/>
            </w:tcBorders>
          </w:tcPr>
          <w:p w14:paraId="1EFED73D"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3.8</w:t>
            </w:r>
          </w:p>
        </w:tc>
        <w:tc>
          <w:tcPr>
            <w:tcW w:w="3259" w:type="dxa"/>
            <w:tcBorders>
              <w:top w:val="single" w:sz="4" w:space="0" w:color="auto"/>
              <w:left w:val="single" w:sz="4" w:space="0" w:color="auto"/>
              <w:bottom w:val="nil"/>
              <w:right w:val="nil"/>
            </w:tcBorders>
          </w:tcPr>
          <w:p w14:paraId="3193FEC7"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Общественное управление</w:t>
            </w:r>
          </w:p>
        </w:tc>
        <w:tc>
          <w:tcPr>
            <w:tcW w:w="1843" w:type="dxa"/>
            <w:tcBorders>
              <w:top w:val="single" w:sz="4" w:space="0" w:color="auto"/>
              <w:left w:val="single" w:sz="4" w:space="0" w:color="auto"/>
              <w:bottom w:val="nil"/>
              <w:right w:val="nil"/>
            </w:tcBorders>
            <w:vAlign w:val="bottom"/>
          </w:tcPr>
          <w:p w14:paraId="15A1D3F0"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мин.-1000 кв.м.</w:t>
            </w:r>
          </w:p>
          <w:p w14:paraId="7C4C6823"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макс-н.у.</w:t>
            </w:r>
          </w:p>
        </w:tc>
        <w:tc>
          <w:tcPr>
            <w:tcW w:w="1416" w:type="dxa"/>
            <w:tcBorders>
              <w:top w:val="single" w:sz="4" w:space="0" w:color="auto"/>
              <w:left w:val="single" w:sz="4" w:space="0" w:color="auto"/>
              <w:bottom w:val="nil"/>
              <w:right w:val="nil"/>
            </w:tcBorders>
            <w:vAlign w:val="center"/>
          </w:tcPr>
          <w:p w14:paraId="1A4411A2"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2 этажа</w:t>
            </w:r>
          </w:p>
        </w:tc>
        <w:tc>
          <w:tcPr>
            <w:tcW w:w="1277" w:type="dxa"/>
            <w:tcBorders>
              <w:top w:val="single" w:sz="4" w:space="0" w:color="auto"/>
              <w:left w:val="single" w:sz="4" w:space="0" w:color="auto"/>
              <w:bottom w:val="nil"/>
              <w:right w:val="nil"/>
            </w:tcBorders>
            <w:vAlign w:val="center"/>
          </w:tcPr>
          <w:p w14:paraId="406544B3"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80%</w:t>
            </w:r>
          </w:p>
        </w:tc>
        <w:tc>
          <w:tcPr>
            <w:tcW w:w="1426" w:type="dxa"/>
            <w:tcBorders>
              <w:top w:val="single" w:sz="4" w:space="0" w:color="auto"/>
              <w:left w:val="single" w:sz="4" w:space="0" w:color="auto"/>
              <w:bottom w:val="nil"/>
              <w:right w:val="single" w:sz="4" w:space="0" w:color="auto"/>
            </w:tcBorders>
          </w:tcPr>
          <w:p w14:paraId="0809607F"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r>
      <w:tr w:rsidR="002C44BB" w14:paraId="285ABEEB" w14:textId="77777777" w:rsidTr="00B152BF">
        <w:tblPrEx>
          <w:tblCellMar>
            <w:top w:w="0" w:type="dxa"/>
            <w:left w:w="0" w:type="dxa"/>
            <w:bottom w:w="0" w:type="dxa"/>
            <w:right w:w="0" w:type="dxa"/>
          </w:tblCellMar>
        </w:tblPrEx>
        <w:trPr>
          <w:trHeight w:hRule="exact" w:val="514"/>
          <w:jc w:val="center"/>
        </w:trPr>
        <w:tc>
          <w:tcPr>
            <w:tcW w:w="850" w:type="dxa"/>
            <w:tcBorders>
              <w:top w:val="single" w:sz="4" w:space="0" w:color="auto"/>
              <w:left w:val="single" w:sz="4" w:space="0" w:color="auto"/>
              <w:bottom w:val="nil"/>
              <w:right w:val="nil"/>
            </w:tcBorders>
          </w:tcPr>
          <w:p w14:paraId="05F76FBB"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3.10.1</w:t>
            </w:r>
          </w:p>
        </w:tc>
        <w:tc>
          <w:tcPr>
            <w:tcW w:w="3259" w:type="dxa"/>
            <w:tcBorders>
              <w:top w:val="single" w:sz="4" w:space="0" w:color="auto"/>
              <w:left w:val="single" w:sz="4" w:space="0" w:color="auto"/>
              <w:bottom w:val="nil"/>
              <w:right w:val="nil"/>
            </w:tcBorders>
            <w:vAlign w:val="bottom"/>
          </w:tcPr>
          <w:p w14:paraId="0085FEED"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Амбулаторное ветеринарное обслуживание</w:t>
            </w:r>
          </w:p>
        </w:tc>
        <w:tc>
          <w:tcPr>
            <w:tcW w:w="1843" w:type="dxa"/>
            <w:tcBorders>
              <w:top w:val="single" w:sz="4" w:space="0" w:color="auto"/>
              <w:left w:val="single" w:sz="4" w:space="0" w:color="auto"/>
              <w:bottom w:val="nil"/>
              <w:right w:val="nil"/>
            </w:tcBorders>
            <w:vAlign w:val="bottom"/>
          </w:tcPr>
          <w:p w14:paraId="2F918119"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мин.-3500 кв.м.</w:t>
            </w:r>
          </w:p>
          <w:p w14:paraId="7C125BFE"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макс-10000 кв м</w:t>
            </w:r>
          </w:p>
        </w:tc>
        <w:tc>
          <w:tcPr>
            <w:tcW w:w="1416" w:type="dxa"/>
            <w:tcBorders>
              <w:top w:val="single" w:sz="4" w:space="0" w:color="auto"/>
              <w:left w:val="single" w:sz="4" w:space="0" w:color="auto"/>
              <w:bottom w:val="nil"/>
              <w:right w:val="nil"/>
            </w:tcBorders>
            <w:vAlign w:val="center"/>
          </w:tcPr>
          <w:p w14:paraId="676028A7"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2 этажа</w:t>
            </w:r>
          </w:p>
        </w:tc>
        <w:tc>
          <w:tcPr>
            <w:tcW w:w="1277" w:type="dxa"/>
            <w:tcBorders>
              <w:top w:val="single" w:sz="4" w:space="0" w:color="auto"/>
              <w:left w:val="single" w:sz="4" w:space="0" w:color="auto"/>
              <w:bottom w:val="nil"/>
              <w:right w:val="nil"/>
            </w:tcBorders>
            <w:vAlign w:val="center"/>
          </w:tcPr>
          <w:p w14:paraId="6F047D2F"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60%</w:t>
            </w:r>
          </w:p>
        </w:tc>
        <w:tc>
          <w:tcPr>
            <w:tcW w:w="1426" w:type="dxa"/>
            <w:tcBorders>
              <w:top w:val="single" w:sz="4" w:space="0" w:color="auto"/>
              <w:left w:val="single" w:sz="4" w:space="0" w:color="auto"/>
              <w:bottom w:val="nil"/>
              <w:right w:val="single" w:sz="4" w:space="0" w:color="auto"/>
            </w:tcBorders>
          </w:tcPr>
          <w:p w14:paraId="1A437135"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r>
      <w:tr w:rsidR="002C44BB" w14:paraId="38BABA75" w14:textId="77777777" w:rsidTr="00B152BF">
        <w:tblPrEx>
          <w:tblCellMar>
            <w:top w:w="0" w:type="dxa"/>
            <w:left w:w="0" w:type="dxa"/>
            <w:bottom w:w="0" w:type="dxa"/>
            <w:right w:w="0" w:type="dxa"/>
          </w:tblCellMar>
        </w:tblPrEx>
        <w:trPr>
          <w:trHeight w:hRule="exact" w:val="518"/>
          <w:jc w:val="center"/>
        </w:trPr>
        <w:tc>
          <w:tcPr>
            <w:tcW w:w="850" w:type="dxa"/>
            <w:tcBorders>
              <w:top w:val="single" w:sz="4" w:space="0" w:color="auto"/>
              <w:left w:val="single" w:sz="4" w:space="0" w:color="auto"/>
              <w:bottom w:val="nil"/>
              <w:right w:val="nil"/>
            </w:tcBorders>
          </w:tcPr>
          <w:p w14:paraId="3C5B0DD8"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4.1</w:t>
            </w:r>
          </w:p>
        </w:tc>
        <w:tc>
          <w:tcPr>
            <w:tcW w:w="3259" w:type="dxa"/>
            <w:tcBorders>
              <w:top w:val="single" w:sz="4" w:space="0" w:color="auto"/>
              <w:left w:val="single" w:sz="4" w:space="0" w:color="auto"/>
              <w:bottom w:val="nil"/>
              <w:right w:val="nil"/>
            </w:tcBorders>
          </w:tcPr>
          <w:p w14:paraId="0C2EF475"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Деловое управление</w:t>
            </w:r>
          </w:p>
        </w:tc>
        <w:tc>
          <w:tcPr>
            <w:tcW w:w="1843" w:type="dxa"/>
            <w:tcBorders>
              <w:top w:val="single" w:sz="4" w:space="0" w:color="auto"/>
              <w:left w:val="single" w:sz="4" w:space="0" w:color="auto"/>
              <w:bottom w:val="nil"/>
              <w:right w:val="nil"/>
            </w:tcBorders>
            <w:vAlign w:val="bottom"/>
          </w:tcPr>
          <w:p w14:paraId="0064EFF2"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мин.-1000 кв.м.</w:t>
            </w:r>
          </w:p>
          <w:p w14:paraId="3B55B64F"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макс-н.у.</w:t>
            </w:r>
          </w:p>
        </w:tc>
        <w:tc>
          <w:tcPr>
            <w:tcW w:w="1416" w:type="dxa"/>
            <w:tcBorders>
              <w:top w:val="single" w:sz="4" w:space="0" w:color="auto"/>
              <w:left w:val="single" w:sz="4" w:space="0" w:color="auto"/>
              <w:bottom w:val="nil"/>
              <w:right w:val="nil"/>
            </w:tcBorders>
            <w:vAlign w:val="center"/>
          </w:tcPr>
          <w:p w14:paraId="623FD2A9"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2 этажа</w:t>
            </w:r>
          </w:p>
        </w:tc>
        <w:tc>
          <w:tcPr>
            <w:tcW w:w="1277" w:type="dxa"/>
            <w:tcBorders>
              <w:top w:val="single" w:sz="4" w:space="0" w:color="auto"/>
              <w:left w:val="single" w:sz="4" w:space="0" w:color="auto"/>
              <w:bottom w:val="nil"/>
              <w:right w:val="nil"/>
            </w:tcBorders>
            <w:vAlign w:val="center"/>
          </w:tcPr>
          <w:p w14:paraId="45817D14"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80%</w:t>
            </w:r>
          </w:p>
        </w:tc>
        <w:tc>
          <w:tcPr>
            <w:tcW w:w="1426" w:type="dxa"/>
            <w:tcBorders>
              <w:top w:val="single" w:sz="4" w:space="0" w:color="auto"/>
              <w:left w:val="single" w:sz="4" w:space="0" w:color="auto"/>
              <w:bottom w:val="nil"/>
              <w:right w:val="single" w:sz="4" w:space="0" w:color="auto"/>
            </w:tcBorders>
          </w:tcPr>
          <w:p w14:paraId="13A84062"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r>
      <w:tr w:rsidR="002C44BB" w14:paraId="2C9687D5" w14:textId="77777777" w:rsidTr="00B152BF">
        <w:tblPrEx>
          <w:tblCellMar>
            <w:top w:w="0" w:type="dxa"/>
            <w:left w:w="0" w:type="dxa"/>
            <w:bottom w:w="0" w:type="dxa"/>
            <w:right w:w="0" w:type="dxa"/>
          </w:tblCellMar>
        </w:tblPrEx>
        <w:trPr>
          <w:trHeight w:hRule="exact" w:val="514"/>
          <w:jc w:val="center"/>
        </w:trPr>
        <w:tc>
          <w:tcPr>
            <w:tcW w:w="850" w:type="dxa"/>
            <w:tcBorders>
              <w:top w:val="single" w:sz="4" w:space="0" w:color="auto"/>
              <w:left w:val="single" w:sz="4" w:space="0" w:color="auto"/>
              <w:bottom w:val="nil"/>
              <w:right w:val="nil"/>
            </w:tcBorders>
          </w:tcPr>
          <w:p w14:paraId="6E8FDF96"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4.4</w:t>
            </w:r>
          </w:p>
        </w:tc>
        <w:tc>
          <w:tcPr>
            <w:tcW w:w="3259" w:type="dxa"/>
            <w:tcBorders>
              <w:top w:val="single" w:sz="4" w:space="0" w:color="auto"/>
              <w:left w:val="single" w:sz="4" w:space="0" w:color="auto"/>
              <w:bottom w:val="nil"/>
              <w:right w:val="nil"/>
            </w:tcBorders>
          </w:tcPr>
          <w:p w14:paraId="20816977"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Магазины</w:t>
            </w:r>
          </w:p>
        </w:tc>
        <w:tc>
          <w:tcPr>
            <w:tcW w:w="1843" w:type="dxa"/>
            <w:tcBorders>
              <w:top w:val="single" w:sz="4" w:space="0" w:color="auto"/>
              <w:left w:val="single" w:sz="4" w:space="0" w:color="auto"/>
              <w:bottom w:val="nil"/>
              <w:right w:val="nil"/>
            </w:tcBorders>
            <w:vAlign w:val="bottom"/>
          </w:tcPr>
          <w:p w14:paraId="1FB7CA55"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мин. - 50 кв.м</w:t>
            </w:r>
          </w:p>
          <w:p w14:paraId="68D9D905"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макс. - н.у</w:t>
            </w:r>
          </w:p>
        </w:tc>
        <w:tc>
          <w:tcPr>
            <w:tcW w:w="1416" w:type="dxa"/>
            <w:tcBorders>
              <w:top w:val="single" w:sz="4" w:space="0" w:color="auto"/>
              <w:left w:val="single" w:sz="4" w:space="0" w:color="auto"/>
              <w:bottom w:val="nil"/>
              <w:right w:val="nil"/>
            </w:tcBorders>
            <w:vAlign w:val="center"/>
          </w:tcPr>
          <w:p w14:paraId="08679339"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2 этажа</w:t>
            </w:r>
          </w:p>
        </w:tc>
        <w:tc>
          <w:tcPr>
            <w:tcW w:w="1277" w:type="dxa"/>
            <w:tcBorders>
              <w:top w:val="single" w:sz="4" w:space="0" w:color="auto"/>
              <w:left w:val="single" w:sz="4" w:space="0" w:color="auto"/>
              <w:bottom w:val="nil"/>
              <w:right w:val="nil"/>
            </w:tcBorders>
            <w:vAlign w:val="center"/>
          </w:tcPr>
          <w:p w14:paraId="0887B599"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80%</w:t>
            </w:r>
          </w:p>
        </w:tc>
        <w:tc>
          <w:tcPr>
            <w:tcW w:w="1426" w:type="dxa"/>
            <w:tcBorders>
              <w:top w:val="single" w:sz="4" w:space="0" w:color="auto"/>
              <w:left w:val="single" w:sz="4" w:space="0" w:color="auto"/>
              <w:bottom w:val="nil"/>
              <w:right w:val="single" w:sz="4" w:space="0" w:color="auto"/>
            </w:tcBorders>
          </w:tcPr>
          <w:p w14:paraId="594E516C"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r>
      <w:tr w:rsidR="002C44BB" w14:paraId="5A87A3D4" w14:textId="77777777" w:rsidTr="00B152BF">
        <w:tblPrEx>
          <w:tblCellMar>
            <w:top w:w="0" w:type="dxa"/>
            <w:left w:w="0" w:type="dxa"/>
            <w:bottom w:w="0" w:type="dxa"/>
            <w:right w:w="0" w:type="dxa"/>
          </w:tblCellMar>
        </w:tblPrEx>
        <w:trPr>
          <w:trHeight w:hRule="exact" w:val="518"/>
          <w:jc w:val="center"/>
        </w:trPr>
        <w:tc>
          <w:tcPr>
            <w:tcW w:w="850" w:type="dxa"/>
            <w:tcBorders>
              <w:top w:val="single" w:sz="4" w:space="0" w:color="auto"/>
              <w:left w:val="single" w:sz="4" w:space="0" w:color="auto"/>
              <w:bottom w:val="nil"/>
              <w:right w:val="nil"/>
            </w:tcBorders>
          </w:tcPr>
          <w:p w14:paraId="25E5C9ED"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4.5</w:t>
            </w:r>
          </w:p>
        </w:tc>
        <w:tc>
          <w:tcPr>
            <w:tcW w:w="3259" w:type="dxa"/>
            <w:tcBorders>
              <w:top w:val="single" w:sz="4" w:space="0" w:color="auto"/>
              <w:left w:val="single" w:sz="4" w:space="0" w:color="auto"/>
              <w:bottom w:val="nil"/>
              <w:right w:val="nil"/>
            </w:tcBorders>
            <w:vAlign w:val="bottom"/>
          </w:tcPr>
          <w:p w14:paraId="7B8050E0"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Банковская и страховая деятельность</w:t>
            </w:r>
          </w:p>
        </w:tc>
        <w:tc>
          <w:tcPr>
            <w:tcW w:w="1843" w:type="dxa"/>
            <w:tcBorders>
              <w:top w:val="single" w:sz="4" w:space="0" w:color="auto"/>
              <w:left w:val="single" w:sz="4" w:space="0" w:color="auto"/>
              <w:bottom w:val="nil"/>
              <w:right w:val="nil"/>
            </w:tcBorders>
            <w:vAlign w:val="bottom"/>
          </w:tcPr>
          <w:p w14:paraId="04ABA208"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мин.-1000 кв.м.</w:t>
            </w:r>
          </w:p>
          <w:p w14:paraId="4773BBBC"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макс-н.у.</w:t>
            </w:r>
          </w:p>
        </w:tc>
        <w:tc>
          <w:tcPr>
            <w:tcW w:w="1416" w:type="dxa"/>
            <w:tcBorders>
              <w:top w:val="single" w:sz="4" w:space="0" w:color="auto"/>
              <w:left w:val="single" w:sz="4" w:space="0" w:color="auto"/>
              <w:bottom w:val="nil"/>
              <w:right w:val="nil"/>
            </w:tcBorders>
            <w:vAlign w:val="center"/>
          </w:tcPr>
          <w:p w14:paraId="3DF6094B"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2 этажа</w:t>
            </w:r>
          </w:p>
        </w:tc>
        <w:tc>
          <w:tcPr>
            <w:tcW w:w="1277" w:type="dxa"/>
            <w:tcBorders>
              <w:top w:val="single" w:sz="4" w:space="0" w:color="auto"/>
              <w:left w:val="single" w:sz="4" w:space="0" w:color="auto"/>
              <w:bottom w:val="nil"/>
              <w:right w:val="nil"/>
            </w:tcBorders>
            <w:vAlign w:val="center"/>
          </w:tcPr>
          <w:p w14:paraId="22CF4E9A"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80%</w:t>
            </w:r>
          </w:p>
        </w:tc>
        <w:tc>
          <w:tcPr>
            <w:tcW w:w="1426" w:type="dxa"/>
            <w:tcBorders>
              <w:top w:val="single" w:sz="4" w:space="0" w:color="auto"/>
              <w:left w:val="single" w:sz="4" w:space="0" w:color="auto"/>
              <w:bottom w:val="nil"/>
              <w:right w:val="single" w:sz="4" w:space="0" w:color="auto"/>
            </w:tcBorders>
          </w:tcPr>
          <w:p w14:paraId="060720F2"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r>
      <w:tr w:rsidR="002C44BB" w14:paraId="5C52EB5D" w14:textId="77777777" w:rsidTr="00B152BF">
        <w:tblPrEx>
          <w:tblCellMar>
            <w:top w:w="0" w:type="dxa"/>
            <w:left w:w="0" w:type="dxa"/>
            <w:bottom w:w="0" w:type="dxa"/>
            <w:right w:w="0" w:type="dxa"/>
          </w:tblCellMar>
        </w:tblPrEx>
        <w:trPr>
          <w:trHeight w:hRule="exact" w:val="514"/>
          <w:jc w:val="center"/>
        </w:trPr>
        <w:tc>
          <w:tcPr>
            <w:tcW w:w="850" w:type="dxa"/>
            <w:tcBorders>
              <w:top w:val="single" w:sz="4" w:space="0" w:color="auto"/>
              <w:left w:val="single" w:sz="4" w:space="0" w:color="auto"/>
              <w:bottom w:val="nil"/>
              <w:right w:val="nil"/>
            </w:tcBorders>
          </w:tcPr>
          <w:p w14:paraId="20A4D389"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4.6</w:t>
            </w:r>
          </w:p>
        </w:tc>
        <w:tc>
          <w:tcPr>
            <w:tcW w:w="3259" w:type="dxa"/>
            <w:tcBorders>
              <w:top w:val="single" w:sz="4" w:space="0" w:color="auto"/>
              <w:left w:val="single" w:sz="4" w:space="0" w:color="auto"/>
              <w:bottom w:val="nil"/>
              <w:right w:val="nil"/>
            </w:tcBorders>
          </w:tcPr>
          <w:p w14:paraId="6E53E83D"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Общественное питание</w:t>
            </w:r>
          </w:p>
        </w:tc>
        <w:tc>
          <w:tcPr>
            <w:tcW w:w="1843" w:type="dxa"/>
            <w:tcBorders>
              <w:top w:val="single" w:sz="4" w:space="0" w:color="auto"/>
              <w:left w:val="single" w:sz="4" w:space="0" w:color="auto"/>
              <w:bottom w:val="nil"/>
              <w:right w:val="nil"/>
            </w:tcBorders>
            <w:vAlign w:val="bottom"/>
          </w:tcPr>
          <w:p w14:paraId="24015237"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мин.-20 кв.м.</w:t>
            </w:r>
          </w:p>
          <w:p w14:paraId="61BBCABD"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макс-н.у.</w:t>
            </w:r>
          </w:p>
        </w:tc>
        <w:tc>
          <w:tcPr>
            <w:tcW w:w="1416" w:type="dxa"/>
            <w:tcBorders>
              <w:top w:val="single" w:sz="4" w:space="0" w:color="auto"/>
              <w:left w:val="single" w:sz="4" w:space="0" w:color="auto"/>
              <w:bottom w:val="nil"/>
              <w:right w:val="nil"/>
            </w:tcBorders>
            <w:vAlign w:val="center"/>
          </w:tcPr>
          <w:p w14:paraId="7C5DAECA"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2 этажа</w:t>
            </w:r>
          </w:p>
        </w:tc>
        <w:tc>
          <w:tcPr>
            <w:tcW w:w="1277" w:type="dxa"/>
            <w:tcBorders>
              <w:top w:val="single" w:sz="4" w:space="0" w:color="auto"/>
              <w:left w:val="single" w:sz="4" w:space="0" w:color="auto"/>
              <w:bottom w:val="nil"/>
              <w:right w:val="nil"/>
            </w:tcBorders>
            <w:vAlign w:val="center"/>
          </w:tcPr>
          <w:p w14:paraId="31077E6F"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80%</w:t>
            </w:r>
          </w:p>
        </w:tc>
        <w:tc>
          <w:tcPr>
            <w:tcW w:w="1426" w:type="dxa"/>
            <w:tcBorders>
              <w:top w:val="single" w:sz="4" w:space="0" w:color="auto"/>
              <w:left w:val="single" w:sz="4" w:space="0" w:color="auto"/>
              <w:bottom w:val="nil"/>
              <w:right w:val="single" w:sz="4" w:space="0" w:color="auto"/>
            </w:tcBorders>
          </w:tcPr>
          <w:p w14:paraId="078A3654"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r>
      <w:tr w:rsidR="002C44BB" w14:paraId="71A3FBCB" w14:textId="77777777" w:rsidTr="00B152BF">
        <w:tblPrEx>
          <w:tblCellMar>
            <w:top w:w="0" w:type="dxa"/>
            <w:left w:w="0" w:type="dxa"/>
            <w:bottom w:w="0" w:type="dxa"/>
            <w:right w:w="0" w:type="dxa"/>
          </w:tblCellMar>
        </w:tblPrEx>
        <w:trPr>
          <w:trHeight w:hRule="exact" w:val="298"/>
          <w:jc w:val="center"/>
        </w:trPr>
        <w:tc>
          <w:tcPr>
            <w:tcW w:w="850" w:type="dxa"/>
            <w:tcBorders>
              <w:top w:val="single" w:sz="4" w:space="0" w:color="auto"/>
              <w:left w:val="single" w:sz="4" w:space="0" w:color="auto"/>
              <w:bottom w:val="nil"/>
              <w:right w:val="nil"/>
            </w:tcBorders>
            <w:vAlign w:val="center"/>
          </w:tcPr>
          <w:p w14:paraId="741C271F"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4.7</w:t>
            </w:r>
          </w:p>
        </w:tc>
        <w:tc>
          <w:tcPr>
            <w:tcW w:w="3259" w:type="dxa"/>
            <w:tcBorders>
              <w:top w:val="single" w:sz="4" w:space="0" w:color="auto"/>
              <w:left w:val="single" w:sz="4" w:space="0" w:color="auto"/>
              <w:bottom w:val="nil"/>
              <w:right w:val="nil"/>
            </w:tcBorders>
            <w:vAlign w:val="center"/>
          </w:tcPr>
          <w:p w14:paraId="7715D661"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Гостиничное обслуживание</w:t>
            </w:r>
          </w:p>
        </w:tc>
        <w:tc>
          <w:tcPr>
            <w:tcW w:w="1843" w:type="dxa"/>
            <w:tcBorders>
              <w:top w:val="single" w:sz="4" w:space="0" w:color="auto"/>
              <w:left w:val="single" w:sz="4" w:space="0" w:color="auto"/>
              <w:bottom w:val="nil"/>
              <w:right w:val="nil"/>
            </w:tcBorders>
            <w:vAlign w:val="center"/>
          </w:tcPr>
          <w:p w14:paraId="1BCE4CD7"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c>
          <w:tcPr>
            <w:tcW w:w="1416" w:type="dxa"/>
            <w:tcBorders>
              <w:top w:val="single" w:sz="4" w:space="0" w:color="auto"/>
              <w:left w:val="single" w:sz="4" w:space="0" w:color="auto"/>
              <w:bottom w:val="nil"/>
              <w:right w:val="nil"/>
            </w:tcBorders>
            <w:vAlign w:val="center"/>
          </w:tcPr>
          <w:p w14:paraId="5466827C"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3 этажа</w:t>
            </w:r>
          </w:p>
        </w:tc>
        <w:tc>
          <w:tcPr>
            <w:tcW w:w="1277" w:type="dxa"/>
            <w:tcBorders>
              <w:top w:val="single" w:sz="4" w:space="0" w:color="auto"/>
              <w:left w:val="single" w:sz="4" w:space="0" w:color="auto"/>
              <w:bottom w:val="nil"/>
              <w:right w:val="nil"/>
            </w:tcBorders>
            <w:vAlign w:val="center"/>
          </w:tcPr>
          <w:p w14:paraId="7BA8B997"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60%</w:t>
            </w:r>
          </w:p>
        </w:tc>
        <w:tc>
          <w:tcPr>
            <w:tcW w:w="1426" w:type="dxa"/>
            <w:tcBorders>
              <w:top w:val="single" w:sz="4" w:space="0" w:color="auto"/>
              <w:left w:val="single" w:sz="4" w:space="0" w:color="auto"/>
              <w:bottom w:val="nil"/>
              <w:right w:val="single" w:sz="4" w:space="0" w:color="auto"/>
            </w:tcBorders>
            <w:vAlign w:val="center"/>
          </w:tcPr>
          <w:p w14:paraId="12E4E14D"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r>
      <w:tr w:rsidR="002C44BB" w14:paraId="04413CDB" w14:textId="77777777" w:rsidTr="00B152BF">
        <w:tblPrEx>
          <w:tblCellMar>
            <w:top w:w="0" w:type="dxa"/>
            <w:left w:w="0" w:type="dxa"/>
            <w:bottom w:w="0" w:type="dxa"/>
            <w:right w:w="0" w:type="dxa"/>
          </w:tblCellMar>
        </w:tblPrEx>
        <w:trPr>
          <w:trHeight w:hRule="exact" w:val="514"/>
          <w:jc w:val="center"/>
        </w:trPr>
        <w:tc>
          <w:tcPr>
            <w:tcW w:w="850" w:type="dxa"/>
            <w:tcBorders>
              <w:top w:val="single" w:sz="4" w:space="0" w:color="auto"/>
              <w:left w:val="single" w:sz="4" w:space="0" w:color="auto"/>
              <w:bottom w:val="nil"/>
              <w:right w:val="nil"/>
            </w:tcBorders>
          </w:tcPr>
          <w:p w14:paraId="3AFF9D1F"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4.9</w:t>
            </w:r>
          </w:p>
        </w:tc>
        <w:tc>
          <w:tcPr>
            <w:tcW w:w="3259" w:type="dxa"/>
            <w:tcBorders>
              <w:top w:val="single" w:sz="4" w:space="0" w:color="auto"/>
              <w:left w:val="single" w:sz="4" w:space="0" w:color="auto"/>
              <w:bottom w:val="nil"/>
              <w:right w:val="nil"/>
            </w:tcBorders>
          </w:tcPr>
          <w:p w14:paraId="7B3B8A32"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Обслуживание автотранспорта</w:t>
            </w:r>
          </w:p>
        </w:tc>
        <w:tc>
          <w:tcPr>
            <w:tcW w:w="1843" w:type="dxa"/>
            <w:tcBorders>
              <w:top w:val="single" w:sz="4" w:space="0" w:color="auto"/>
              <w:left w:val="single" w:sz="4" w:space="0" w:color="auto"/>
              <w:bottom w:val="nil"/>
              <w:right w:val="nil"/>
            </w:tcBorders>
            <w:vAlign w:val="bottom"/>
          </w:tcPr>
          <w:p w14:paraId="36319B7F"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мин.-30 кв.м.</w:t>
            </w:r>
          </w:p>
          <w:p w14:paraId="28273061"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макс-н.у.</w:t>
            </w:r>
          </w:p>
        </w:tc>
        <w:tc>
          <w:tcPr>
            <w:tcW w:w="1416" w:type="dxa"/>
            <w:tcBorders>
              <w:top w:val="single" w:sz="4" w:space="0" w:color="auto"/>
              <w:left w:val="single" w:sz="4" w:space="0" w:color="auto"/>
              <w:bottom w:val="nil"/>
              <w:right w:val="nil"/>
            </w:tcBorders>
            <w:vAlign w:val="center"/>
          </w:tcPr>
          <w:p w14:paraId="0277B988"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2 этажа</w:t>
            </w:r>
          </w:p>
        </w:tc>
        <w:tc>
          <w:tcPr>
            <w:tcW w:w="1277" w:type="dxa"/>
            <w:tcBorders>
              <w:top w:val="single" w:sz="4" w:space="0" w:color="auto"/>
              <w:left w:val="single" w:sz="4" w:space="0" w:color="auto"/>
              <w:bottom w:val="nil"/>
              <w:right w:val="nil"/>
            </w:tcBorders>
            <w:vAlign w:val="center"/>
          </w:tcPr>
          <w:p w14:paraId="4615440A"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80%</w:t>
            </w:r>
          </w:p>
        </w:tc>
        <w:tc>
          <w:tcPr>
            <w:tcW w:w="1426" w:type="dxa"/>
            <w:tcBorders>
              <w:top w:val="single" w:sz="4" w:space="0" w:color="auto"/>
              <w:left w:val="single" w:sz="4" w:space="0" w:color="auto"/>
              <w:bottom w:val="nil"/>
              <w:right w:val="single" w:sz="4" w:space="0" w:color="auto"/>
            </w:tcBorders>
          </w:tcPr>
          <w:p w14:paraId="38DFFEDD"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r>
      <w:tr w:rsidR="002C44BB" w14:paraId="09136B5C" w14:textId="77777777" w:rsidTr="00B152BF">
        <w:tblPrEx>
          <w:tblCellMar>
            <w:top w:w="0" w:type="dxa"/>
            <w:left w:w="0" w:type="dxa"/>
            <w:bottom w:w="0" w:type="dxa"/>
            <w:right w:w="0" w:type="dxa"/>
          </w:tblCellMar>
        </w:tblPrEx>
        <w:trPr>
          <w:trHeight w:hRule="exact" w:val="518"/>
          <w:jc w:val="center"/>
        </w:trPr>
        <w:tc>
          <w:tcPr>
            <w:tcW w:w="850" w:type="dxa"/>
            <w:tcBorders>
              <w:top w:val="single" w:sz="4" w:space="0" w:color="auto"/>
              <w:left w:val="single" w:sz="4" w:space="0" w:color="auto"/>
              <w:bottom w:val="nil"/>
              <w:right w:val="nil"/>
            </w:tcBorders>
          </w:tcPr>
          <w:p w14:paraId="55C8457F"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4.9.1</w:t>
            </w:r>
          </w:p>
        </w:tc>
        <w:tc>
          <w:tcPr>
            <w:tcW w:w="3259" w:type="dxa"/>
            <w:tcBorders>
              <w:top w:val="single" w:sz="4" w:space="0" w:color="auto"/>
              <w:left w:val="single" w:sz="4" w:space="0" w:color="auto"/>
              <w:bottom w:val="nil"/>
              <w:right w:val="nil"/>
            </w:tcBorders>
          </w:tcPr>
          <w:p w14:paraId="7F1EEBDB"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Объекты придорожного сервиса</w:t>
            </w:r>
          </w:p>
        </w:tc>
        <w:tc>
          <w:tcPr>
            <w:tcW w:w="1843" w:type="dxa"/>
            <w:tcBorders>
              <w:top w:val="single" w:sz="4" w:space="0" w:color="auto"/>
              <w:left w:val="single" w:sz="4" w:space="0" w:color="auto"/>
              <w:bottom w:val="nil"/>
              <w:right w:val="nil"/>
            </w:tcBorders>
            <w:vAlign w:val="bottom"/>
          </w:tcPr>
          <w:p w14:paraId="604B1EC7"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мин.-60 кв.м.</w:t>
            </w:r>
          </w:p>
          <w:p w14:paraId="3CE899A0"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макс-н.у.</w:t>
            </w:r>
          </w:p>
        </w:tc>
        <w:tc>
          <w:tcPr>
            <w:tcW w:w="1416" w:type="dxa"/>
            <w:tcBorders>
              <w:top w:val="single" w:sz="4" w:space="0" w:color="auto"/>
              <w:left w:val="single" w:sz="4" w:space="0" w:color="auto"/>
              <w:bottom w:val="nil"/>
              <w:right w:val="nil"/>
            </w:tcBorders>
            <w:vAlign w:val="center"/>
          </w:tcPr>
          <w:p w14:paraId="425A6717"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2 этажа</w:t>
            </w:r>
          </w:p>
        </w:tc>
        <w:tc>
          <w:tcPr>
            <w:tcW w:w="1277" w:type="dxa"/>
            <w:tcBorders>
              <w:top w:val="single" w:sz="4" w:space="0" w:color="auto"/>
              <w:left w:val="single" w:sz="4" w:space="0" w:color="auto"/>
              <w:bottom w:val="nil"/>
              <w:right w:val="nil"/>
            </w:tcBorders>
            <w:vAlign w:val="center"/>
          </w:tcPr>
          <w:p w14:paraId="2131C0A3"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80%</w:t>
            </w:r>
          </w:p>
        </w:tc>
        <w:tc>
          <w:tcPr>
            <w:tcW w:w="1426" w:type="dxa"/>
            <w:tcBorders>
              <w:top w:val="single" w:sz="4" w:space="0" w:color="auto"/>
              <w:left w:val="single" w:sz="4" w:space="0" w:color="auto"/>
              <w:bottom w:val="nil"/>
              <w:right w:val="single" w:sz="4" w:space="0" w:color="auto"/>
            </w:tcBorders>
          </w:tcPr>
          <w:p w14:paraId="0CB7FA8B"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r>
      <w:tr w:rsidR="002C44BB" w14:paraId="63458608" w14:textId="77777777" w:rsidTr="00B152BF">
        <w:tblPrEx>
          <w:tblCellMar>
            <w:top w:w="0" w:type="dxa"/>
            <w:left w:w="0" w:type="dxa"/>
            <w:bottom w:w="0" w:type="dxa"/>
            <w:right w:w="0" w:type="dxa"/>
          </w:tblCellMar>
        </w:tblPrEx>
        <w:trPr>
          <w:trHeight w:hRule="exact" w:val="514"/>
          <w:jc w:val="center"/>
        </w:trPr>
        <w:tc>
          <w:tcPr>
            <w:tcW w:w="850" w:type="dxa"/>
            <w:tcBorders>
              <w:top w:val="single" w:sz="4" w:space="0" w:color="auto"/>
              <w:left w:val="single" w:sz="4" w:space="0" w:color="auto"/>
              <w:bottom w:val="nil"/>
              <w:right w:val="nil"/>
            </w:tcBorders>
          </w:tcPr>
          <w:p w14:paraId="490A5920"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11.1</w:t>
            </w:r>
          </w:p>
        </w:tc>
        <w:tc>
          <w:tcPr>
            <w:tcW w:w="3259" w:type="dxa"/>
            <w:tcBorders>
              <w:top w:val="single" w:sz="4" w:space="0" w:color="auto"/>
              <w:left w:val="single" w:sz="4" w:space="0" w:color="auto"/>
              <w:bottom w:val="nil"/>
              <w:right w:val="nil"/>
            </w:tcBorders>
            <w:vAlign w:val="bottom"/>
          </w:tcPr>
          <w:p w14:paraId="2D09FD03"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Общее пользование водными объектами</w:t>
            </w:r>
          </w:p>
        </w:tc>
        <w:tc>
          <w:tcPr>
            <w:tcW w:w="1843" w:type="dxa"/>
            <w:tcBorders>
              <w:top w:val="single" w:sz="4" w:space="0" w:color="auto"/>
              <w:left w:val="single" w:sz="4" w:space="0" w:color="auto"/>
              <w:bottom w:val="nil"/>
              <w:right w:val="nil"/>
            </w:tcBorders>
            <w:vAlign w:val="center"/>
          </w:tcPr>
          <w:p w14:paraId="733C3481"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416" w:type="dxa"/>
            <w:tcBorders>
              <w:top w:val="single" w:sz="4" w:space="0" w:color="auto"/>
              <w:left w:val="single" w:sz="4" w:space="0" w:color="auto"/>
              <w:bottom w:val="nil"/>
              <w:right w:val="nil"/>
            </w:tcBorders>
            <w:vAlign w:val="center"/>
          </w:tcPr>
          <w:p w14:paraId="67B71F96"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277" w:type="dxa"/>
            <w:tcBorders>
              <w:top w:val="single" w:sz="4" w:space="0" w:color="auto"/>
              <w:left w:val="single" w:sz="4" w:space="0" w:color="auto"/>
              <w:bottom w:val="nil"/>
              <w:right w:val="nil"/>
            </w:tcBorders>
            <w:vAlign w:val="center"/>
          </w:tcPr>
          <w:p w14:paraId="7743BEE4"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426" w:type="dxa"/>
            <w:tcBorders>
              <w:top w:val="single" w:sz="4" w:space="0" w:color="auto"/>
              <w:left w:val="single" w:sz="4" w:space="0" w:color="auto"/>
              <w:bottom w:val="nil"/>
              <w:right w:val="single" w:sz="4" w:space="0" w:color="auto"/>
            </w:tcBorders>
            <w:vAlign w:val="center"/>
          </w:tcPr>
          <w:p w14:paraId="7CFF2543"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r>
      <w:tr w:rsidR="002C44BB" w14:paraId="45D1F493" w14:textId="77777777" w:rsidTr="00B152BF">
        <w:tblPrEx>
          <w:tblCellMar>
            <w:top w:w="0" w:type="dxa"/>
            <w:left w:w="0" w:type="dxa"/>
            <w:bottom w:w="0" w:type="dxa"/>
            <w:right w:w="0" w:type="dxa"/>
          </w:tblCellMar>
        </w:tblPrEx>
        <w:trPr>
          <w:trHeight w:hRule="exact" w:val="293"/>
          <w:jc w:val="center"/>
        </w:trPr>
        <w:tc>
          <w:tcPr>
            <w:tcW w:w="10071" w:type="dxa"/>
            <w:gridSpan w:val="6"/>
            <w:tcBorders>
              <w:top w:val="single" w:sz="4" w:space="0" w:color="auto"/>
              <w:left w:val="single" w:sz="4" w:space="0" w:color="auto"/>
              <w:bottom w:val="nil"/>
              <w:right w:val="single" w:sz="4" w:space="0" w:color="auto"/>
            </w:tcBorders>
            <w:vAlign w:val="bottom"/>
          </w:tcPr>
          <w:p w14:paraId="7D33C322" w14:textId="77777777" w:rsidR="002C44BB" w:rsidRDefault="002C44BB" w:rsidP="00B152BF">
            <w:pPr>
              <w:pStyle w:val="af1"/>
              <w:ind w:firstLine="0"/>
              <w:rPr>
                <w:rFonts w:ascii="Microsoft Sans Serif" w:hAnsi="Microsoft Sans Serif" w:cs="Microsoft Sans Serif"/>
                <w:sz w:val="24"/>
                <w:szCs w:val="24"/>
              </w:rPr>
            </w:pPr>
            <w:r>
              <w:rPr>
                <w:rStyle w:val="af0"/>
                <w:b/>
                <w:bCs/>
                <w:sz w:val="22"/>
                <w:szCs w:val="22"/>
              </w:rPr>
              <w:t>Условно разрешенные виды разрешенного использования</w:t>
            </w:r>
          </w:p>
        </w:tc>
      </w:tr>
      <w:tr w:rsidR="002C44BB" w14:paraId="2E008375" w14:textId="77777777" w:rsidTr="00B152BF">
        <w:tblPrEx>
          <w:tblCellMar>
            <w:top w:w="0" w:type="dxa"/>
            <w:left w:w="0" w:type="dxa"/>
            <w:bottom w:w="0" w:type="dxa"/>
            <w:right w:w="0" w:type="dxa"/>
          </w:tblCellMar>
        </w:tblPrEx>
        <w:trPr>
          <w:trHeight w:hRule="exact" w:val="298"/>
          <w:jc w:val="center"/>
        </w:trPr>
        <w:tc>
          <w:tcPr>
            <w:tcW w:w="850" w:type="dxa"/>
            <w:tcBorders>
              <w:top w:val="single" w:sz="4" w:space="0" w:color="auto"/>
              <w:left w:val="single" w:sz="4" w:space="0" w:color="auto"/>
              <w:bottom w:val="nil"/>
              <w:right w:val="nil"/>
            </w:tcBorders>
            <w:vAlign w:val="center"/>
          </w:tcPr>
          <w:p w14:paraId="22A083BF"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2.5</w:t>
            </w:r>
          </w:p>
        </w:tc>
        <w:tc>
          <w:tcPr>
            <w:tcW w:w="3259" w:type="dxa"/>
            <w:tcBorders>
              <w:top w:val="single" w:sz="4" w:space="0" w:color="auto"/>
              <w:left w:val="single" w:sz="4" w:space="0" w:color="auto"/>
              <w:bottom w:val="nil"/>
              <w:right w:val="nil"/>
            </w:tcBorders>
            <w:vAlign w:val="center"/>
          </w:tcPr>
          <w:p w14:paraId="02EAEFC9"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Среднеэтажная жилая застройка</w:t>
            </w:r>
          </w:p>
        </w:tc>
        <w:tc>
          <w:tcPr>
            <w:tcW w:w="1843" w:type="dxa"/>
            <w:tcBorders>
              <w:top w:val="single" w:sz="4" w:space="0" w:color="auto"/>
              <w:left w:val="single" w:sz="4" w:space="0" w:color="auto"/>
              <w:bottom w:val="nil"/>
              <w:right w:val="nil"/>
            </w:tcBorders>
            <w:vAlign w:val="center"/>
          </w:tcPr>
          <w:p w14:paraId="09FDAABE"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c>
          <w:tcPr>
            <w:tcW w:w="1416" w:type="dxa"/>
            <w:tcBorders>
              <w:top w:val="single" w:sz="4" w:space="0" w:color="auto"/>
              <w:left w:val="single" w:sz="4" w:space="0" w:color="auto"/>
              <w:bottom w:val="nil"/>
              <w:right w:val="nil"/>
            </w:tcBorders>
            <w:vAlign w:val="center"/>
          </w:tcPr>
          <w:p w14:paraId="638C01C2"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5 этажей</w:t>
            </w:r>
          </w:p>
        </w:tc>
        <w:tc>
          <w:tcPr>
            <w:tcW w:w="1277" w:type="dxa"/>
            <w:tcBorders>
              <w:top w:val="single" w:sz="4" w:space="0" w:color="auto"/>
              <w:left w:val="single" w:sz="4" w:space="0" w:color="auto"/>
              <w:bottom w:val="nil"/>
              <w:right w:val="nil"/>
            </w:tcBorders>
            <w:vAlign w:val="center"/>
          </w:tcPr>
          <w:p w14:paraId="0D2C4BEF"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50%</w:t>
            </w:r>
          </w:p>
        </w:tc>
        <w:tc>
          <w:tcPr>
            <w:tcW w:w="1426" w:type="dxa"/>
            <w:tcBorders>
              <w:top w:val="single" w:sz="4" w:space="0" w:color="auto"/>
              <w:left w:val="single" w:sz="4" w:space="0" w:color="auto"/>
              <w:bottom w:val="nil"/>
              <w:right w:val="single" w:sz="4" w:space="0" w:color="auto"/>
            </w:tcBorders>
            <w:vAlign w:val="center"/>
          </w:tcPr>
          <w:p w14:paraId="7769B98E"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r>
      <w:tr w:rsidR="002C44BB" w14:paraId="16299379" w14:textId="77777777" w:rsidTr="00B152BF">
        <w:tblPrEx>
          <w:tblCellMar>
            <w:top w:w="0" w:type="dxa"/>
            <w:left w:w="0" w:type="dxa"/>
            <w:bottom w:w="0" w:type="dxa"/>
            <w:right w:w="0" w:type="dxa"/>
          </w:tblCellMar>
        </w:tblPrEx>
        <w:trPr>
          <w:trHeight w:hRule="exact" w:val="514"/>
          <w:jc w:val="center"/>
        </w:trPr>
        <w:tc>
          <w:tcPr>
            <w:tcW w:w="850" w:type="dxa"/>
            <w:tcBorders>
              <w:top w:val="single" w:sz="4" w:space="0" w:color="auto"/>
              <w:left w:val="single" w:sz="4" w:space="0" w:color="auto"/>
              <w:bottom w:val="nil"/>
              <w:right w:val="nil"/>
            </w:tcBorders>
          </w:tcPr>
          <w:p w14:paraId="64BFF78B"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3.2</w:t>
            </w:r>
          </w:p>
        </w:tc>
        <w:tc>
          <w:tcPr>
            <w:tcW w:w="3259" w:type="dxa"/>
            <w:tcBorders>
              <w:top w:val="single" w:sz="4" w:space="0" w:color="auto"/>
              <w:left w:val="single" w:sz="4" w:space="0" w:color="auto"/>
              <w:bottom w:val="nil"/>
              <w:right w:val="nil"/>
            </w:tcBorders>
          </w:tcPr>
          <w:p w14:paraId="338879BF"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Социальное обслуживание</w:t>
            </w:r>
          </w:p>
        </w:tc>
        <w:tc>
          <w:tcPr>
            <w:tcW w:w="1843" w:type="dxa"/>
            <w:tcBorders>
              <w:top w:val="single" w:sz="4" w:space="0" w:color="auto"/>
              <w:left w:val="single" w:sz="4" w:space="0" w:color="auto"/>
              <w:bottom w:val="nil"/>
              <w:right w:val="nil"/>
            </w:tcBorders>
            <w:vAlign w:val="bottom"/>
          </w:tcPr>
          <w:p w14:paraId="15B35D98"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мин.-100 кв.м.</w:t>
            </w:r>
          </w:p>
          <w:p w14:paraId="1D1A5574"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макс-н.у.</w:t>
            </w:r>
          </w:p>
        </w:tc>
        <w:tc>
          <w:tcPr>
            <w:tcW w:w="1416" w:type="dxa"/>
            <w:tcBorders>
              <w:top w:val="single" w:sz="4" w:space="0" w:color="auto"/>
              <w:left w:val="single" w:sz="4" w:space="0" w:color="auto"/>
              <w:bottom w:val="nil"/>
              <w:right w:val="nil"/>
            </w:tcBorders>
            <w:vAlign w:val="center"/>
          </w:tcPr>
          <w:p w14:paraId="164D16B0"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3 этажа</w:t>
            </w:r>
          </w:p>
        </w:tc>
        <w:tc>
          <w:tcPr>
            <w:tcW w:w="1277" w:type="dxa"/>
            <w:tcBorders>
              <w:top w:val="single" w:sz="4" w:space="0" w:color="auto"/>
              <w:left w:val="single" w:sz="4" w:space="0" w:color="auto"/>
              <w:bottom w:val="nil"/>
              <w:right w:val="nil"/>
            </w:tcBorders>
            <w:vAlign w:val="center"/>
          </w:tcPr>
          <w:p w14:paraId="266C25B8"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60%</w:t>
            </w:r>
          </w:p>
        </w:tc>
        <w:tc>
          <w:tcPr>
            <w:tcW w:w="1426" w:type="dxa"/>
            <w:tcBorders>
              <w:top w:val="single" w:sz="4" w:space="0" w:color="auto"/>
              <w:left w:val="single" w:sz="4" w:space="0" w:color="auto"/>
              <w:bottom w:val="nil"/>
              <w:right w:val="single" w:sz="4" w:space="0" w:color="auto"/>
            </w:tcBorders>
          </w:tcPr>
          <w:p w14:paraId="1DEFDE22"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r>
      <w:tr w:rsidR="002C44BB" w14:paraId="4FCF05CB" w14:textId="77777777" w:rsidTr="00B152BF">
        <w:tblPrEx>
          <w:tblCellMar>
            <w:top w:w="0" w:type="dxa"/>
            <w:left w:w="0" w:type="dxa"/>
            <w:bottom w:w="0" w:type="dxa"/>
            <w:right w:w="0" w:type="dxa"/>
          </w:tblCellMar>
        </w:tblPrEx>
        <w:trPr>
          <w:trHeight w:hRule="exact" w:val="514"/>
          <w:jc w:val="center"/>
        </w:trPr>
        <w:tc>
          <w:tcPr>
            <w:tcW w:w="850" w:type="dxa"/>
            <w:tcBorders>
              <w:top w:val="single" w:sz="4" w:space="0" w:color="auto"/>
              <w:left w:val="single" w:sz="4" w:space="0" w:color="auto"/>
              <w:bottom w:val="nil"/>
              <w:right w:val="nil"/>
            </w:tcBorders>
          </w:tcPr>
          <w:p w14:paraId="540B499F"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3.10.2</w:t>
            </w:r>
          </w:p>
        </w:tc>
        <w:tc>
          <w:tcPr>
            <w:tcW w:w="3259" w:type="dxa"/>
            <w:tcBorders>
              <w:top w:val="single" w:sz="4" w:space="0" w:color="auto"/>
              <w:left w:val="single" w:sz="4" w:space="0" w:color="auto"/>
              <w:bottom w:val="nil"/>
              <w:right w:val="nil"/>
            </w:tcBorders>
          </w:tcPr>
          <w:p w14:paraId="5014293C"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Приюты для животных</w:t>
            </w:r>
          </w:p>
        </w:tc>
        <w:tc>
          <w:tcPr>
            <w:tcW w:w="1843" w:type="dxa"/>
            <w:tcBorders>
              <w:top w:val="single" w:sz="4" w:space="0" w:color="auto"/>
              <w:left w:val="single" w:sz="4" w:space="0" w:color="auto"/>
              <w:bottom w:val="nil"/>
              <w:right w:val="nil"/>
            </w:tcBorders>
            <w:vAlign w:val="bottom"/>
          </w:tcPr>
          <w:p w14:paraId="307EBFC9"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мин.-3500 кв.м.</w:t>
            </w:r>
          </w:p>
          <w:p w14:paraId="09904575"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макс-10000 кв м</w:t>
            </w:r>
          </w:p>
        </w:tc>
        <w:tc>
          <w:tcPr>
            <w:tcW w:w="1416" w:type="dxa"/>
            <w:tcBorders>
              <w:top w:val="single" w:sz="4" w:space="0" w:color="auto"/>
              <w:left w:val="single" w:sz="4" w:space="0" w:color="auto"/>
              <w:bottom w:val="nil"/>
              <w:right w:val="nil"/>
            </w:tcBorders>
            <w:vAlign w:val="center"/>
          </w:tcPr>
          <w:p w14:paraId="7EC55F42"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2 этажа</w:t>
            </w:r>
          </w:p>
        </w:tc>
        <w:tc>
          <w:tcPr>
            <w:tcW w:w="1277" w:type="dxa"/>
            <w:tcBorders>
              <w:top w:val="single" w:sz="4" w:space="0" w:color="auto"/>
              <w:left w:val="single" w:sz="4" w:space="0" w:color="auto"/>
              <w:bottom w:val="nil"/>
              <w:right w:val="nil"/>
            </w:tcBorders>
            <w:vAlign w:val="center"/>
          </w:tcPr>
          <w:p w14:paraId="74E46B4C"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60%</w:t>
            </w:r>
          </w:p>
        </w:tc>
        <w:tc>
          <w:tcPr>
            <w:tcW w:w="1426" w:type="dxa"/>
            <w:tcBorders>
              <w:top w:val="single" w:sz="4" w:space="0" w:color="auto"/>
              <w:left w:val="single" w:sz="4" w:space="0" w:color="auto"/>
              <w:bottom w:val="nil"/>
              <w:right w:val="single" w:sz="4" w:space="0" w:color="auto"/>
            </w:tcBorders>
          </w:tcPr>
          <w:p w14:paraId="79F53A6B"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r>
      <w:tr w:rsidR="002C44BB" w14:paraId="4704FB9B" w14:textId="77777777" w:rsidTr="00B152BF">
        <w:tblPrEx>
          <w:tblCellMar>
            <w:top w:w="0" w:type="dxa"/>
            <w:left w:w="0" w:type="dxa"/>
            <w:bottom w:w="0" w:type="dxa"/>
            <w:right w:w="0" w:type="dxa"/>
          </w:tblCellMar>
        </w:tblPrEx>
        <w:trPr>
          <w:trHeight w:hRule="exact" w:val="518"/>
          <w:jc w:val="center"/>
        </w:trPr>
        <w:tc>
          <w:tcPr>
            <w:tcW w:w="850" w:type="dxa"/>
            <w:tcBorders>
              <w:top w:val="single" w:sz="4" w:space="0" w:color="auto"/>
              <w:left w:val="single" w:sz="4" w:space="0" w:color="auto"/>
              <w:bottom w:val="nil"/>
              <w:right w:val="nil"/>
            </w:tcBorders>
          </w:tcPr>
          <w:p w14:paraId="541E1E60"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4.3</w:t>
            </w:r>
          </w:p>
        </w:tc>
        <w:tc>
          <w:tcPr>
            <w:tcW w:w="3259" w:type="dxa"/>
            <w:tcBorders>
              <w:top w:val="single" w:sz="4" w:space="0" w:color="auto"/>
              <w:left w:val="single" w:sz="4" w:space="0" w:color="auto"/>
              <w:bottom w:val="nil"/>
              <w:right w:val="nil"/>
            </w:tcBorders>
          </w:tcPr>
          <w:p w14:paraId="22803CB7"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Рынки</w:t>
            </w:r>
          </w:p>
        </w:tc>
        <w:tc>
          <w:tcPr>
            <w:tcW w:w="1843" w:type="dxa"/>
            <w:tcBorders>
              <w:top w:val="single" w:sz="4" w:space="0" w:color="auto"/>
              <w:left w:val="single" w:sz="4" w:space="0" w:color="auto"/>
              <w:bottom w:val="nil"/>
              <w:right w:val="nil"/>
            </w:tcBorders>
            <w:vAlign w:val="bottom"/>
          </w:tcPr>
          <w:p w14:paraId="2CA60B47"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мин.-2000 кв.м.</w:t>
            </w:r>
          </w:p>
          <w:p w14:paraId="790B719D"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макс-н.у.</w:t>
            </w:r>
          </w:p>
        </w:tc>
        <w:tc>
          <w:tcPr>
            <w:tcW w:w="1416" w:type="dxa"/>
            <w:tcBorders>
              <w:top w:val="single" w:sz="4" w:space="0" w:color="auto"/>
              <w:left w:val="single" w:sz="4" w:space="0" w:color="auto"/>
              <w:bottom w:val="nil"/>
              <w:right w:val="nil"/>
            </w:tcBorders>
            <w:vAlign w:val="center"/>
          </w:tcPr>
          <w:p w14:paraId="47129789"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2 этажа</w:t>
            </w:r>
          </w:p>
        </w:tc>
        <w:tc>
          <w:tcPr>
            <w:tcW w:w="1277" w:type="dxa"/>
            <w:tcBorders>
              <w:top w:val="single" w:sz="4" w:space="0" w:color="auto"/>
              <w:left w:val="single" w:sz="4" w:space="0" w:color="auto"/>
              <w:bottom w:val="nil"/>
              <w:right w:val="nil"/>
            </w:tcBorders>
            <w:vAlign w:val="center"/>
          </w:tcPr>
          <w:p w14:paraId="2F4C3438"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80%</w:t>
            </w:r>
          </w:p>
        </w:tc>
        <w:tc>
          <w:tcPr>
            <w:tcW w:w="1426" w:type="dxa"/>
            <w:tcBorders>
              <w:top w:val="single" w:sz="4" w:space="0" w:color="auto"/>
              <w:left w:val="single" w:sz="4" w:space="0" w:color="auto"/>
              <w:bottom w:val="nil"/>
              <w:right w:val="single" w:sz="4" w:space="0" w:color="auto"/>
            </w:tcBorders>
          </w:tcPr>
          <w:p w14:paraId="197C0CD5"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r>
      <w:tr w:rsidR="002C44BB" w14:paraId="7A994A21" w14:textId="77777777" w:rsidTr="00B152BF">
        <w:tblPrEx>
          <w:tblCellMar>
            <w:top w:w="0" w:type="dxa"/>
            <w:left w:w="0" w:type="dxa"/>
            <w:bottom w:w="0" w:type="dxa"/>
            <w:right w:w="0" w:type="dxa"/>
          </w:tblCellMar>
        </w:tblPrEx>
        <w:trPr>
          <w:trHeight w:hRule="exact" w:val="514"/>
          <w:jc w:val="center"/>
        </w:trPr>
        <w:tc>
          <w:tcPr>
            <w:tcW w:w="850" w:type="dxa"/>
            <w:tcBorders>
              <w:top w:val="single" w:sz="4" w:space="0" w:color="auto"/>
              <w:left w:val="single" w:sz="4" w:space="0" w:color="auto"/>
              <w:bottom w:val="nil"/>
              <w:right w:val="nil"/>
            </w:tcBorders>
          </w:tcPr>
          <w:p w14:paraId="253533F0"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4.8</w:t>
            </w:r>
          </w:p>
        </w:tc>
        <w:tc>
          <w:tcPr>
            <w:tcW w:w="3259" w:type="dxa"/>
            <w:tcBorders>
              <w:top w:val="single" w:sz="4" w:space="0" w:color="auto"/>
              <w:left w:val="single" w:sz="4" w:space="0" w:color="auto"/>
              <w:bottom w:val="nil"/>
              <w:right w:val="nil"/>
            </w:tcBorders>
          </w:tcPr>
          <w:p w14:paraId="051654BC"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Развлечения</w:t>
            </w:r>
          </w:p>
        </w:tc>
        <w:tc>
          <w:tcPr>
            <w:tcW w:w="1843" w:type="dxa"/>
            <w:tcBorders>
              <w:top w:val="single" w:sz="4" w:space="0" w:color="auto"/>
              <w:left w:val="single" w:sz="4" w:space="0" w:color="auto"/>
              <w:bottom w:val="nil"/>
              <w:right w:val="nil"/>
            </w:tcBorders>
            <w:vAlign w:val="bottom"/>
          </w:tcPr>
          <w:p w14:paraId="44BD5BE8"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мин.-30 кв.м.</w:t>
            </w:r>
          </w:p>
          <w:p w14:paraId="2F7BA22F"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макс-н.у.</w:t>
            </w:r>
          </w:p>
        </w:tc>
        <w:tc>
          <w:tcPr>
            <w:tcW w:w="1416" w:type="dxa"/>
            <w:tcBorders>
              <w:top w:val="single" w:sz="4" w:space="0" w:color="auto"/>
              <w:left w:val="single" w:sz="4" w:space="0" w:color="auto"/>
              <w:bottom w:val="nil"/>
              <w:right w:val="nil"/>
            </w:tcBorders>
            <w:vAlign w:val="center"/>
          </w:tcPr>
          <w:p w14:paraId="3509A2D1"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2 этажа</w:t>
            </w:r>
          </w:p>
        </w:tc>
        <w:tc>
          <w:tcPr>
            <w:tcW w:w="1277" w:type="dxa"/>
            <w:tcBorders>
              <w:top w:val="single" w:sz="4" w:space="0" w:color="auto"/>
              <w:left w:val="single" w:sz="4" w:space="0" w:color="auto"/>
              <w:bottom w:val="nil"/>
              <w:right w:val="nil"/>
            </w:tcBorders>
            <w:vAlign w:val="center"/>
          </w:tcPr>
          <w:p w14:paraId="4DB7F92D"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60%</w:t>
            </w:r>
          </w:p>
        </w:tc>
        <w:tc>
          <w:tcPr>
            <w:tcW w:w="1426" w:type="dxa"/>
            <w:tcBorders>
              <w:top w:val="single" w:sz="4" w:space="0" w:color="auto"/>
              <w:left w:val="single" w:sz="4" w:space="0" w:color="auto"/>
              <w:bottom w:val="nil"/>
              <w:right w:val="single" w:sz="4" w:space="0" w:color="auto"/>
            </w:tcBorders>
          </w:tcPr>
          <w:p w14:paraId="25DF179B"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r>
      <w:tr w:rsidR="002C44BB" w14:paraId="39444B32" w14:textId="77777777" w:rsidTr="00B152BF">
        <w:tblPrEx>
          <w:tblCellMar>
            <w:top w:w="0" w:type="dxa"/>
            <w:left w:w="0" w:type="dxa"/>
            <w:bottom w:w="0" w:type="dxa"/>
            <w:right w:w="0" w:type="dxa"/>
          </w:tblCellMar>
        </w:tblPrEx>
        <w:trPr>
          <w:trHeight w:hRule="exact" w:val="518"/>
          <w:jc w:val="center"/>
        </w:trPr>
        <w:tc>
          <w:tcPr>
            <w:tcW w:w="850" w:type="dxa"/>
            <w:tcBorders>
              <w:top w:val="single" w:sz="4" w:space="0" w:color="auto"/>
              <w:left w:val="single" w:sz="4" w:space="0" w:color="auto"/>
              <w:bottom w:val="nil"/>
              <w:right w:val="nil"/>
            </w:tcBorders>
          </w:tcPr>
          <w:p w14:paraId="65BDD65D"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4.10</w:t>
            </w:r>
          </w:p>
        </w:tc>
        <w:tc>
          <w:tcPr>
            <w:tcW w:w="3259" w:type="dxa"/>
            <w:tcBorders>
              <w:top w:val="single" w:sz="4" w:space="0" w:color="auto"/>
              <w:left w:val="single" w:sz="4" w:space="0" w:color="auto"/>
              <w:bottom w:val="nil"/>
              <w:right w:val="nil"/>
            </w:tcBorders>
          </w:tcPr>
          <w:p w14:paraId="3ED589B9"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Выставочно-ярмарочная</w:t>
            </w:r>
          </w:p>
        </w:tc>
        <w:tc>
          <w:tcPr>
            <w:tcW w:w="1843" w:type="dxa"/>
            <w:tcBorders>
              <w:top w:val="single" w:sz="4" w:space="0" w:color="auto"/>
              <w:left w:val="single" w:sz="4" w:space="0" w:color="auto"/>
              <w:bottom w:val="nil"/>
              <w:right w:val="nil"/>
            </w:tcBorders>
            <w:vAlign w:val="bottom"/>
          </w:tcPr>
          <w:p w14:paraId="2111532E"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мин.-3000 кв.м.</w:t>
            </w:r>
          </w:p>
          <w:p w14:paraId="30B0BE70"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макс-н.у.</w:t>
            </w:r>
          </w:p>
        </w:tc>
        <w:tc>
          <w:tcPr>
            <w:tcW w:w="1416" w:type="dxa"/>
            <w:tcBorders>
              <w:top w:val="single" w:sz="4" w:space="0" w:color="auto"/>
              <w:left w:val="single" w:sz="4" w:space="0" w:color="auto"/>
              <w:bottom w:val="nil"/>
              <w:right w:val="nil"/>
            </w:tcBorders>
            <w:vAlign w:val="center"/>
          </w:tcPr>
          <w:p w14:paraId="0786A768"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2 этажа</w:t>
            </w:r>
          </w:p>
        </w:tc>
        <w:tc>
          <w:tcPr>
            <w:tcW w:w="1277" w:type="dxa"/>
            <w:tcBorders>
              <w:top w:val="single" w:sz="4" w:space="0" w:color="auto"/>
              <w:left w:val="single" w:sz="4" w:space="0" w:color="auto"/>
              <w:bottom w:val="nil"/>
              <w:right w:val="nil"/>
            </w:tcBorders>
            <w:vAlign w:val="center"/>
          </w:tcPr>
          <w:p w14:paraId="53D0F6A7"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50%</w:t>
            </w:r>
          </w:p>
        </w:tc>
        <w:tc>
          <w:tcPr>
            <w:tcW w:w="1426" w:type="dxa"/>
            <w:tcBorders>
              <w:top w:val="single" w:sz="4" w:space="0" w:color="auto"/>
              <w:left w:val="single" w:sz="4" w:space="0" w:color="auto"/>
              <w:bottom w:val="nil"/>
              <w:right w:val="single" w:sz="4" w:space="0" w:color="auto"/>
            </w:tcBorders>
          </w:tcPr>
          <w:p w14:paraId="12935583"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r>
      <w:tr w:rsidR="002C44BB" w14:paraId="343FB867" w14:textId="77777777" w:rsidTr="00B152BF">
        <w:tblPrEx>
          <w:tblCellMar>
            <w:top w:w="0" w:type="dxa"/>
            <w:left w:w="0" w:type="dxa"/>
            <w:bottom w:w="0" w:type="dxa"/>
            <w:right w:w="0" w:type="dxa"/>
          </w:tblCellMar>
        </w:tblPrEx>
        <w:trPr>
          <w:trHeight w:hRule="exact" w:val="514"/>
          <w:jc w:val="center"/>
        </w:trPr>
        <w:tc>
          <w:tcPr>
            <w:tcW w:w="850" w:type="dxa"/>
            <w:tcBorders>
              <w:top w:val="single" w:sz="4" w:space="0" w:color="auto"/>
              <w:left w:val="single" w:sz="4" w:space="0" w:color="auto"/>
              <w:bottom w:val="nil"/>
              <w:right w:val="nil"/>
            </w:tcBorders>
          </w:tcPr>
          <w:p w14:paraId="0C059762"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5.1</w:t>
            </w:r>
          </w:p>
        </w:tc>
        <w:tc>
          <w:tcPr>
            <w:tcW w:w="3259" w:type="dxa"/>
            <w:tcBorders>
              <w:top w:val="single" w:sz="4" w:space="0" w:color="auto"/>
              <w:left w:val="single" w:sz="4" w:space="0" w:color="auto"/>
              <w:bottom w:val="nil"/>
              <w:right w:val="nil"/>
            </w:tcBorders>
          </w:tcPr>
          <w:p w14:paraId="4D8D3263"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Спорт</w:t>
            </w:r>
          </w:p>
        </w:tc>
        <w:tc>
          <w:tcPr>
            <w:tcW w:w="1843" w:type="dxa"/>
            <w:tcBorders>
              <w:top w:val="single" w:sz="4" w:space="0" w:color="auto"/>
              <w:left w:val="single" w:sz="4" w:space="0" w:color="auto"/>
              <w:bottom w:val="nil"/>
              <w:right w:val="nil"/>
            </w:tcBorders>
            <w:vAlign w:val="bottom"/>
          </w:tcPr>
          <w:p w14:paraId="3CD2EB1D"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мин.-50 кв.м.</w:t>
            </w:r>
          </w:p>
          <w:p w14:paraId="029287A3"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макс-н.у.</w:t>
            </w:r>
          </w:p>
        </w:tc>
        <w:tc>
          <w:tcPr>
            <w:tcW w:w="1416" w:type="dxa"/>
            <w:tcBorders>
              <w:top w:val="single" w:sz="4" w:space="0" w:color="auto"/>
              <w:left w:val="single" w:sz="4" w:space="0" w:color="auto"/>
              <w:bottom w:val="nil"/>
              <w:right w:val="nil"/>
            </w:tcBorders>
            <w:vAlign w:val="center"/>
          </w:tcPr>
          <w:p w14:paraId="4A6A325C"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2 этажа</w:t>
            </w:r>
          </w:p>
        </w:tc>
        <w:tc>
          <w:tcPr>
            <w:tcW w:w="1277" w:type="dxa"/>
            <w:tcBorders>
              <w:top w:val="single" w:sz="4" w:space="0" w:color="auto"/>
              <w:left w:val="single" w:sz="4" w:space="0" w:color="auto"/>
              <w:bottom w:val="nil"/>
              <w:right w:val="nil"/>
            </w:tcBorders>
            <w:vAlign w:val="center"/>
          </w:tcPr>
          <w:p w14:paraId="671ACB77"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60%</w:t>
            </w:r>
          </w:p>
        </w:tc>
        <w:tc>
          <w:tcPr>
            <w:tcW w:w="1426" w:type="dxa"/>
            <w:tcBorders>
              <w:top w:val="single" w:sz="4" w:space="0" w:color="auto"/>
              <w:left w:val="single" w:sz="4" w:space="0" w:color="auto"/>
              <w:bottom w:val="nil"/>
              <w:right w:val="single" w:sz="4" w:space="0" w:color="auto"/>
            </w:tcBorders>
          </w:tcPr>
          <w:p w14:paraId="09FC6F1F"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r>
      <w:tr w:rsidR="002C44BB" w14:paraId="7D1BD4C9" w14:textId="77777777" w:rsidTr="00B152BF">
        <w:tblPrEx>
          <w:tblCellMar>
            <w:top w:w="0" w:type="dxa"/>
            <w:left w:w="0" w:type="dxa"/>
            <w:bottom w:w="0" w:type="dxa"/>
            <w:right w:w="0" w:type="dxa"/>
          </w:tblCellMar>
        </w:tblPrEx>
        <w:trPr>
          <w:trHeight w:hRule="exact" w:val="298"/>
          <w:jc w:val="center"/>
        </w:trPr>
        <w:tc>
          <w:tcPr>
            <w:tcW w:w="10071" w:type="dxa"/>
            <w:gridSpan w:val="6"/>
            <w:tcBorders>
              <w:top w:val="single" w:sz="4" w:space="0" w:color="auto"/>
              <w:left w:val="single" w:sz="4" w:space="0" w:color="auto"/>
              <w:bottom w:val="nil"/>
              <w:right w:val="single" w:sz="4" w:space="0" w:color="auto"/>
            </w:tcBorders>
            <w:vAlign w:val="bottom"/>
          </w:tcPr>
          <w:p w14:paraId="0B920D7B" w14:textId="77777777" w:rsidR="002C44BB" w:rsidRDefault="002C44BB" w:rsidP="00B152BF">
            <w:pPr>
              <w:pStyle w:val="af1"/>
              <w:ind w:firstLine="0"/>
              <w:rPr>
                <w:rFonts w:ascii="Microsoft Sans Serif" w:hAnsi="Microsoft Sans Serif" w:cs="Microsoft Sans Serif"/>
                <w:sz w:val="24"/>
                <w:szCs w:val="24"/>
              </w:rPr>
            </w:pPr>
            <w:r>
              <w:rPr>
                <w:rStyle w:val="af0"/>
                <w:b/>
                <w:bCs/>
                <w:sz w:val="22"/>
                <w:szCs w:val="22"/>
              </w:rPr>
              <w:t>Вспомогательные виды разрешенного использования</w:t>
            </w:r>
          </w:p>
        </w:tc>
      </w:tr>
      <w:tr w:rsidR="002C44BB" w14:paraId="3945B578" w14:textId="77777777" w:rsidTr="00B152BF">
        <w:tblPrEx>
          <w:tblCellMar>
            <w:top w:w="0" w:type="dxa"/>
            <w:left w:w="0" w:type="dxa"/>
            <w:bottom w:w="0" w:type="dxa"/>
            <w:right w:w="0" w:type="dxa"/>
          </w:tblCellMar>
        </w:tblPrEx>
        <w:trPr>
          <w:trHeight w:hRule="exact" w:val="293"/>
          <w:jc w:val="center"/>
        </w:trPr>
        <w:tc>
          <w:tcPr>
            <w:tcW w:w="850" w:type="dxa"/>
            <w:tcBorders>
              <w:top w:val="single" w:sz="4" w:space="0" w:color="auto"/>
              <w:left w:val="single" w:sz="4" w:space="0" w:color="auto"/>
              <w:bottom w:val="nil"/>
              <w:right w:val="nil"/>
            </w:tcBorders>
            <w:vAlign w:val="bottom"/>
          </w:tcPr>
          <w:p w14:paraId="2FBF308F"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6.8</w:t>
            </w:r>
          </w:p>
        </w:tc>
        <w:tc>
          <w:tcPr>
            <w:tcW w:w="3259" w:type="dxa"/>
            <w:tcBorders>
              <w:top w:val="single" w:sz="4" w:space="0" w:color="auto"/>
              <w:left w:val="single" w:sz="4" w:space="0" w:color="auto"/>
              <w:bottom w:val="nil"/>
              <w:right w:val="nil"/>
            </w:tcBorders>
            <w:vAlign w:val="bottom"/>
          </w:tcPr>
          <w:p w14:paraId="54B6BC6F"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Связь</w:t>
            </w:r>
          </w:p>
        </w:tc>
        <w:tc>
          <w:tcPr>
            <w:tcW w:w="1843" w:type="dxa"/>
            <w:tcBorders>
              <w:top w:val="single" w:sz="4" w:space="0" w:color="auto"/>
              <w:left w:val="single" w:sz="4" w:space="0" w:color="auto"/>
              <w:bottom w:val="nil"/>
              <w:right w:val="nil"/>
            </w:tcBorders>
            <w:vAlign w:val="bottom"/>
          </w:tcPr>
          <w:p w14:paraId="0167CA0A"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416" w:type="dxa"/>
            <w:tcBorders>
              <w:top w:val="single" w:sz="4" w:space="0" w:color="auto"/>
              <w:left w:val="single" w:sz="4" w:space="0" w:color="auto"/>
              <w:bottom w:val="nil"/>
              <w:right w:val="nil"/>
            </w:tcBorders>
            <w:vAlign w:val="bottom"/>
          </w:tcPr>
          <w:p w14:paraId="05BEA1B3"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277" w:type="dxa"/>
            <w:tcBorders>
              <w:top w:val="single" w:sz="4" w:space="0" w:color="auto"/>
              <w:left w:val="single" w:sz="4" w:space="0" w:color="auto"/>
              <w:bottom w:val="nil"/>
              <w:right w:val="nil"/>
            </w:tcBorders>
            <w:vAlign w:val="bottom"/>
          </w:tcPr>
          <w:p w14:paraId="7D4E0F1D"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426" w:type="dxa"/>
            <w:tcBorders>
              <w:top w:val="single" w:sz="4" w:space="0" w:color="auto"/>
              <w:left w:val="single" w:sz="4" w:space="0" w:color="auto"/>
              <w:bottom w:val="nil"/>
              <w:right w:val="single" w:sz="4" w:space="0" w:color="auto"/>
            </w:tcBorders>
            <w:vAlign w:val="bottom"/>
          </w:tcPr>
          <w:p w14:paraId="36A6D4FD"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r>
      <w:tr w:rsidR="002C44BB" w14:paraId="18A648AF" w14:textId="77777777" w:rsidTr="00B152BF">
        <w:tblPrEx>
          <w:tblCellMar>
            <w:top w:w="0" w:type="dxa"/>
            <w:left w:w="0" w:type="dxa"/>
            <w:bottom w:w="0" w:type="dxa"/>
            <w:right w:w="0" w:type="dxa"/>
          </w:tblCellMar>
        </w:tblPrEx>
        <w:trPr>
          <w:trHeight w:hRule="exact" w:val="514"/>
          <w:jc w:val="center"/>
        </w:trPr>
        <w:tc>
          <w:tcPr>
            <w:tcW w:w="850" w:type="dxa"/>
            <w:tcBorders>
              <w:top w:val="single" w:sz="4" w:space="0" w:color="auto"/>
              <w:left w:val="single" w:sz="4" w:space="0" w:color="auto"/>
              <w:bottom w:val="nil"/>
              <w:right w:val="nil"/>
            </w:tcBorders>
          </w:tcPr>
          <w:p w14:paraId="424F81FA"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12.0</w:t>
            </w:r>
          </w:p>
        </w:tc>
        <w:tc>
          <w:tcPr>
            <w:tcW w:w="3259" w:type="dxa"/>
            <w:tcBorders>
              <w:top w:val="single" w:sz="4" w:space="0" w:color="auto"/>
              <w:left w:val="single" w:sz="4" w:space="0" w:color="auto"/>
              <w:bottom w:val="nil"/>
              <w:right w:val="nil"/>
            </w:tcBorders>
            <w:vAlign w:val="bottom"/>
          </w:tcPr>
          <w:p w14:paraId="7F3A354C"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Земельные участки (территории) общего пользования</w:t>
            </w:r>
          </w:p>
        </w:tc>
        <w:tc>
          <w:tcPr>
            <w:tcW w:w="1843" w:type="dxa"/>
            <w:tcBorders>
              <w:top w:val="single" w:sz="4" w:space="0" w:color="auto"/>
              <w:left w:val="single" w:sz="4" w:space="0" w:color="auto"/>
              <w:bottom w:val="nil"/>
              <w:right w:val="nil"/>
            </w:tcBorders>
            <w:vAlign w:val="center"/>
          </w:tcPr>
          <w:p w14:paraId="771BB0DF"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416" w:type="dxa"/>
            <w:tcBorders>
              <w:top w:val="single" w:sz="4" w:space="0" w:color="auto"/>
              <w:left w:val="single" w:sz="4" w:space="0" w:color="auto"/>
              <w:bottom w:val="nil"/>
              <w:right w:val="nil"/>
            </w:tcBorders>
            <w:vAlign w:val="center"/>
          </w:tcPr>
          <w:p w14:paraId="7C5D5C69"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277" w:type="dxa"/>
            <w:tcBorders>
              <w:top w:val="single" w:sz="4" w:space="0" w:color="auto"/>
              <w:left w:val="single" w:sz="4" w:space="0" w:color="auto"/>
              <w:bottom w:val="nil"/>
              <w:right w:val="nil"/>
            </w:tcBorders>
            <w:vAlign w:val="center"/>
          </w:tcPr>
          <w:p w14:paraId="24AF1CA9"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426" w:type="dxa"/>
            <w:tcBorders>
              <w:top w:val="single" w:sz="4" w:space="0" w:color="auto"/>
              <w:left w:val="single" w:sz="4" w:space="0" w:color="auto"/>
              <w:bottom w:val="nil"/>
              <w:right w:val="single" w:sz="4" w:space="0" w:color="auto"/>
            </w:tcBorders>
            <w:vAlign w:val="center"/>
          </w:tcPr>
          <w:p w14:paraId="6CEB4440"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r>
      <w:tr w:rsidR="002C44BB" w14:paraId="1BC2AC14" w14:textId="77777777" w:rsidTr="00B152BF">
        <w:tblPrEx>
          <w:tblCellMar>
            <w:top w:w="0" w:type="dxa"/>
            <w:left w:w="0" w:type="dxa"/>
            <w:bottom w:w="0" w:type="dxa"/>
            <w:right w:w="0" w:type="dxa"/>
          </w:tblCellMar>
        </w:tblPrEx>
        <w:trPr>
          <w:trHeight w:hRule="exact" w:val="298"/>
          <w:jc w:val="center"/>
        </w:trPr>
        <w:tc>
          <w:tcPr>
            <w:tcW w:w="850" w:type="dxa"/>
            <w:tcBorders>
              <w:top w:val="single" w:sz="4" w:space="0" w:color="auto"/>
              <w:left w:val="single" w:sz="4" w:space="0" w:color="auto"/>
              <w:bottom w:val="nil"/>
              <w:right w:val="nil"/>
            </w:tcBorders>
            <w:vAlign w:val="bottom"/>
          </w:tcPr>
          <w:p w14:paraId="3E3F17BF"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1.1</w:t>
            </w:r>
          </w:p>
        </w:tc>
        <w:tc>
          <w:tcPr>
            <w:tcW w:w="3259" w:type="dxa"/>
            <w:tcBorders>
              <w:top w:val="single" w:sz="4" w:space="0" w:color="auto"/>
              <w:left w:val="single" w:sz="4" w:space="0" w:color="auto"/>
              <w:bottom w:val="nil"/>
              <w:right w:val="nil"/>
            </w:tcBorders>
            <w:vAlign w:val="bottom"/>
          </w:tcPr>
          <w:p w14:paraId="157EE0BE"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Растениеводство</w:t>
            </w:r>
          </w:p>
        </w:tc>
        <w:tc>
          <w:tcPr>
            <w:tcW w:w="1843" w:type="dxa"/>
            <w:tcBorders>
              <w:top w:val="single" w:sz="4" w:space="0" w:color="auto"/>
              <w:left w:val="single" w:sz="4" w:space="0" w:color="auto"/>
              <w:bottom w:val="nil"/>
              <w:right w:val="nil"/>
            </w:tcBorders>
            <w:vAlign w:val="bottom"/>
          </w:tcPr>
          <w:p w14:paraId="3F809125"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416" w:type="dxa"/>
            <w:tcBorders>
              <w:top w:val="single" w:sz="4" w:space="0" w:color="auto"/>
              <w:left w:val="single" w:sz="4" w:space="0" w:color="auto"/>
              <w:bottom w:val="nil"/>
              <w:right w:val="nil"/>
            </w:tcBorders>
            <w:vAlign w:val="bottom"/>
          </w:tcPr>
          <w:p w14:paraId="424D1427"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277" w:type="dxa"/>
            <w:tcBorders>
              <w:top w:val="single" w:sz="4" w:space="0" w:color="auto"/>
              <w:left w:val="single" w:sz="4" w:space="0" w:color="auto"/>
              <w:bottom w:val="nil"/>
              <w:right w:val="nil"/>
            </w:tcBorders>
            <w:vAlign w:val="bottom"/>
          </w:tcPr>
          <w:p w14:paraId="220B0299"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426" w:type="dxa"/>
            <w:tcBorders>
              <w:top w:val="single" w:sz="4" w:space="0" w:color="auto"/>
              <w:left w:val="single" w:sz="4" w:space="0" w:color="auto"/>
              <w:bottom w:val="nil"/>
              <w:right w:val="single" w:sz="4" w:space="0" w:color="auto"/>
            </w:tcBorders>
            <w:vAlign w:val="center"/>
          </w:tcPr>
          <w:p w14:paraId="1B6F66AD"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r>
      <w:tr w:rsidR="002C44BB" w14:paraId="5D5DD385" w14:textId="77777777" w:rsidTr="00B152BF">
        <w:tblPrEx>
          <w:tblCellMar>
            <w:top w:w="0" w:type="dxa"/>
            <w:left w:w="0" w:type="dxa"/>
            <w:bottom w:w="0" w:type="dxa"/>
            <w:right w:w="0" w:type="dxa"/>
          </w:tblCellMar>
        </w:tblPrEx>
        <w:trPr>
          <w:trHeight w:hRule="exact" w:val="293"/>
          <w:jc w:val="center"/>
        </w:trPr>
        <w:tc>
          <w:tcPr>
            <w:tcW w:w="850" w:type="dxa"/>
            <w:tcBorders>
              <w:top w:val="single" w:sz="4" w:space="0" w:color="auto"/>
              <w:left w:val="single" w:sz="4" w:space="0" w:color="auto"/>
              <w:bottom w:val="nil"/>
              <w:right w:val="nil"/>
            </w:tcBorders>
            <w:vAlign w:val="bottom"/>
          </w:tcPr>
          <w:p w14:paraId="16503BB5"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1.3</w:t>
            </w:r>
          </w:p>
        </w:tc>
        <w:tc>
          <w:tcPr>
            <w:tcW w:w="3259" w:type="dxa"/>
            <w:tcBorders>
              <w:top w:val="single" w:sz="4" w:space="0" w:color="auto"/>
              <w:left w:val="single" w:sz="4" w:space="0" w:color="auto"/>
              <w:bottom w:val="nil"/>
              <w:right w:val="nil"/>
            </w:tcBorders>
            <w:vAlign w:val="bottom"/>
          </w:tcPr>
          <w:p w14:paraId="1F0F4A53"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Овощеводство</w:t>
            </w:r>
          </w:p>
        </w:tc>
        <w:tc>
          <w:tcPr>
            <w:tcW w:w="1843" w:type="dxa"/>
            <w:tcBorders>
              <w:top w:val="single" w:sz="4" w:space="0" w:color="auto"/>
              <w:left w:val="single" w:sz="4" w:space="0" w:color="auto"/>
              <w:bottom w:val="nil"/>
              <w:right w:val="nil"/>
            </w:tcBorders>
            <w:vAlign w:val="bottom"/>
          </w:tcPr>
          <w:p w14:paraId="28A31524"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416" w:type="dxa"/>
            <w:tcBorders>
              <w:top w:val="single" w:sz="4" w:space="0" w:color="auto"/>
              <w:left w:val="single" w:sz="4" w:space="0" w:color="auto"/>
              <w:bottom w:val="nil"/>
              <w:right w:val="nil"/>
            </w:tcBorders>
            <w:vAlign w:val="bottom"/>
          </w:tcPr>
          <w:p w14:paraId="136EC865"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277" w:type="dxa"/>
            <w:tcBorders>
              <w:top w:val="single" w:sz="4" w:space="0" w:color="auto"/>
              <w:left w:val="single" w:sz="4" w:space="0" w:color="auto"/>
              <w:bottom w:val="nil"/>
              <w:right w:val="nil"/>
            </w:tcBorders>
            <w:vAlign w:val="bottom"/>
          </w:tcPr>
          <w:p w14:paraId="1C0A74A7"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426" w:type="dxa"/>
            <w:tcBorders>
              <w:top w:val="single" w:sz="4" w:space="0" w:color="auto"/>
              <w:left w:val="single" w:sz="4" w:space="0" w:color="auto"/>
              <w:bottom w:val="nil"/>
              <w:right w:val="single" w:sz="4" w:space="0" w:color="auto"/>
            </w:tcBorders>
            <w:vAlign w:val="center"/>
          </w:tcPr>
          <w:p w14:paraId="5829F9B7"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r>
      <w:tr w:rsidR="002C44BB" w14:paraId="6F36074B" w14:textId="77777777" w:rsidTr="00B152BF">
        <w:tblPrEx>
          <w:tblCellMar>
            <w:top w:w="0" w:type="dxa"/>
            <w:left w:w="0" w:type="dxa"/>
            <w:bottom w:w="0" w:type="dxa"/>
            <w:right w:w="0" w:type="dxa"/>
          </w:tblCellMar>
        </w:tblPrEx>
        <w:trPr>
          <w:trHeight w:hRule="exact" w:val="293"/>
          <w:jc w:val="center"/>
        </w:trPr>
        <w:tc>
          <w:tcPr>
            <w:tcW w:w="850" w:type="dxa"/>
            <w:tcBorders>
              <w:top w:val="single" w:sz="4" w:space="0" w:color="auto"/>
              <w:left w:val="single" w:sz="4" w:space="0" w:color="auto"/>
              <w:bottom w:val="nil"/>
              <w:right w:val="nil"/>
            </w:tcBorders>
            <w:vAlign w:val="bottom"/>
          </w:tcPr>
          <w:p w14:paraId="738880B0"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1.5</w:t>
            </w:r>
          </w:p>
        </w:tc>
        <w:tc>
          <w:tcPr>
            <w:tcW w:w="3259" w:type="dxa"/>
            <w:tcBorders>
              <w:top w:val="single" w:sz="4" w:space="0" w:color="auto"/>
              <w:left w:val="single" w:sz="4" w:space="0" w:color="auto"/>
              <w:bottom w:val="nil"/>
              <w:right w:val="nil"/>
            </w:tcBorders>
            <w:vAlign w:val="bottom"/>
          </w:tcPr>
          <w:p w14:paraId="56BDC4F1"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Садоводство</w:t>
            </w:r>
          </w:p>
        </w:tc>
        <w:tc>
          <w:tcPr>
            <w:tcW w:w="1843" w:type="dxa"/>
            <w:tcBorders>
              <w:top w:val="single" w:sz="4" w:space="0" w:color="auto"/>
              <w:left w:val="single" w:sz="4" w:space="0" w:color="auto"/>
              <w:bottom w:val="nil"/>
              <w:right w:val="nil"/>
            </w:tcBorders>
            <w:vAlign w:val="bottom"/>
          </w:tcPr>
          <w:p w14:paraId="493925B2"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416" w:type="dxa"/>
            <w:tcBorders>
              <w:top w:val="single" w:sz="4" w:space="0" w:color="auto"/>
              <w:left w:val="single" w:sz="4" w:space="0" w:color="auto"/>
              <w:bottom w:val="nil"/>
              <w:right w:val="nil"/>
            </w:tcBorders>
            <w:vAlign w:val="bottom"/>
          </w:tcPr>
          <w:p w14:paraId="3067F6D4"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277" w:type="dxa"/>
            <w:tcBorders>
              <w:top w:val="single" w:sz="4" w:space="0" w:color="auto"/>
              <w:left w:val="single" w:sz="4" w:space="0" w:color="auto"/>
              <w:bottom w:val="nil"/>
              <w:right w:val="nil"/>
            </w:tcBorders>
            <w:vAlign w:val="bottom"/>
          </w:tcPr>
          <w:p w14:paraId="1F7502B4"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426" w:type="dxa"/>
            <w:tcBorders>
              <w:top w:val="single" w:sz="4" w:space="0" w:color="auto"/>
              <w:left w:val="single" w:sz="4" w:space="0" w:color="auto"/>
              <w:bottom w:val="nil"/>
              <w:right w:val="single" w:sz="4" w:space="0" w:color="auto"/>
            </w:tcBorders>
            <w:vAlign w:val="center"/>
          </w:tcPr>
          <w:p w14:paraId="66F56524"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r>
      <w:tr w:rsidR="002C44BB" w14:paraId="37ACB0F4" w14:textId="77777777" w:rsidTr="00B152BF">
        <w:tblPrEx>
          <w:tblCellMar>
            <w:top w:w="0" w:type="dxa"/>
            <w:left w:w="0" w:type="dxa"/>
            <w:bottom w:w="0" w:type="dxa"/>
            <w:right w:w="0" w:type="dxa"/>
          </w:tblCellMar>
        </w:tblPrEx>
        <w:trPr>
          <w:trHeight w:hRule="exact" w:val="293"/>
          <w:jc w:val="center"/>
        </w:trPr>
        <w:tc>
          <w:tcPr>
            <w:tcW w:w="850" w:type="dxa"/>
            <w:tcBorders>
              <w:top w:val="single" w:sz="4" w:space="0" w:color="auto"/>
              <w:left w:val="single" w:sz="4" w:space="0" w:color="auto"/>
              <w:bottom w:val="nil"/>
              <w:right w:val="nil"/>
            </w:tcBorders>
            <w:vAlign w:val="bottom"/>
          </w:tcPr>
          <w:p w14:paraId="06C2B3B2"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1.10</w:t>
            </w:r>
          </w:p>
        </w:tc>
        <w:tc>
          <w:tcPr>
            <w:tcW w:w="3259" w:type="dxa"/>
            <w:tcBorders>
              <w:top w:val="single" w:sz="4" w:space="0" w:color="auto"/>
              <w:left w:val="single" w:sz="4" w:space="0" w:color="auto"/>
              <w:bottom w:val="nil"/>
              <w:right w:val="nil"/>
            </w:tcBorders>
            <w:vAlign w:val="bottom"/>
          </w:tcPr>
          <w:p w14:paraId="7674796B"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Птицеводство</w:t>
            </w:r>
          </w:p>
        </w:tc>
        <w:tc>
          <w:tcPr>
            <w:tcW w:w="1843" w:type="dxa"/>
            <w:tcBorders>
              <w:top w:val="single" w:sz="4" w:space="0" w:color="auto"/>
              <w:left w:val="single" w:sz="4" w:space="0" w:color="auto"/>
              <w:bottom w:val="nil"/>
              <w:right w:val="nil"/>
            </w:tcBorders>
            <w:vAlign w:val="bottom"/>
          </w:tcPr>
          <w:p w14:paraId="6D630231"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416" w:type="dxa"/>
            <w:tcBorders>
              <w:top w:val="single" w:sz="4" w:space="0" w:color="auto"/>
              <w:left w:val="single" w:sz="4" w:space="0" w:color="auto"/>
              <w:bottom w:val="nil"/>
              <w:right w:val="nil"/>
            </w:tcBorders>
            <w:vAlign w:val="bottom"/>
          </w:tcPr>
          <w:p w14:paraId="0A58099D"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277" w:type="dxa"/>
            <w:tcBorders>
              <w:top w:val="single" w:sz="4" w:space="0" w:color="auto"/>
              <w:left w:val="single" w:sz="4" w:space="0" w:color="auto"/>
              <w:bottom w:val="nil"/>
              <w:right w:val="nil"/>
            </w:tcBorders>
            <w:vAlign w:val="bottom"/>
          </w:tcPr>
          <w:p w14:paraId="6E759098"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426" w:type="dxa"/>
            <w:tcBorders>
              <w:top w:val="single" w:sz="4" w:space="0" w:color="auto"/>
              <w:left w:val="single" w:sz="4" w:space="0" w:color="auto"/>
              <w:bottom w:val="nil"/>
              <w:right w:val="single" w:sz="4" w:space="0" w:color="auto"/>
            </w:tcBorders>
            <w:vAlign w:val="center"/>
          </w:tcPr>
          <w:p w14:paraId="2F38F8C7"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r>
      <w:tr w:rsidR="002C44BB" w14:paraId="3596AD40" w14:textId="77777777" w:rsidTr="00B152BF">
        <w:tblPrEx>
          <w:tblCellMar>
            <w:top w:w="0" w:type="dxa"/>
            <w:left w:w="0" w:type="dxa"/>
            <w:bottom w:w="0" w:type="dxa"/>
            <w:right w:w="0" w:type="dxa"/>
          </w:tblCellMar>
        </w:tblPrEx>
        <w:trPr>
          <w:trHeight w:hRule="exact" w:val="298"/>
          <w:jc w:val="center"/>
        </w:trPr>
        <w:tc>
          <w:tcPr>
            <w:tcW w:w="850" w:type="dxa"/>
            <w:tcBorders>
              <w:top w:val="single" w:sz="4" w:space="0" w:color="auto"/>
              <w:left w:val="single" w:sz="4" w:space="0" w:color="auto"/>
              <w:bottom w:val="nil"/>
              <w:right w:val="nil"/>
            </w:tcBorders>
            <w:vAlign w:val="bottom"/>
          </w:tcPr>
          <w:p w14:paraId="770D3F21"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1.11</w:t>
            </w:r>
          </w:p>
        </w:tc>
        <w:tc>
          <w:tcPr>
            <w:tcW w:w="3259" w:type="dxa"/>
            <w:tcBorders>
              <w:top w:val="single" w:sz="4" w:space="0" w:color="auto"/>
              <w:left w:val="single" w:sz="4" w:space="0" w:color="auto"/>
              <w:bottom w:val="nil"/>
              <w:right w:val="nil"/>
            </w:tcBorders>
            <w:vAlign w:val="bottom"/>
          </w:tcPr>
          <w:p w14:paraId="523BC18F"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Свиноводство</w:t>
            </w:r>
          </w:p>
        </w:tc>
        <w:tc>
          <w:tcPr>
            <w:tcW w:w="1843" w:type="dxa"/>
            <w:tcBorders>
              <w:top w:val="single" w:sz="4" w:space="0" w:color="auto"/>
              <w:left w:val="single" w:sz="4" w:space="0" w:color="auto"/>
              <w:bottom w:val="nil"/>
              <w:right w:val="nil"/>
            </w:tcBorders>
            <w:vAlign w:val="bottom"/>
          </w:tcPr>
          <w:p w14:paraId="597D6C6E"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416" w:type="dxa"/>
            <w:tcBorders>
              <w:top w:val="single" w:sz="4" w:space="0" w:color="auto"/>
              <w:left w:val="single" w:sz="4" w:space="0" w:color="auto"/>
              <w:bottom w:val="nil"/>
              <w:right w:val="nil"/>
            </w:tcBorders>
            <w:vAlign w:val="bottom"/>
          </w:tcPr>
          <w:p w14:paraId="3BB59DDD"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277" w:type="dxa"/>
            <w:tcBorders>
              <w:top w:val="single" w:sz="4" w:space="0" w:color="auto"/>
              <w:left w:val="single" w:sz="4" w:space="0" w:color="auto"/>
              <w:bottom w:val="nil"/>
              <w:right w:val="nil"/>
            </w:tcBorders>
            <w:vAlign w:val="bottom"/>
          </w:tcPr>
          <w:p w14:paraId="41760253"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426" w:type="dxa"/>
            <w:tcBorders>
              <w:top w:val="single" w:sz="4" w:space="0" w:color="auto"/>
              <w:left w:val="single" w:sz="4" w:space="0" w:color="auto"/>
              <w:bottom w:val="nil"/>
              <w:right w:val="single" w:sz="4" w:space="0" w:color="auto"/>
            </w:tcBorders>
            <w:vAlign w:val="center"/>
          </w:tcPr>
          <w:p w14:paraId="6743F83A"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r>
      <w:tr w:rsidR="002C44BB" w14:paraId="7E258046" w14:textId="77777777" w:rsidTr="00B152BF">
        <w:tblPrEx>
          <w:tblCellMar>
            <w:top w:w="0" w:type="dxa"/>
            <w:left w:w="0" w:type="dxa"/>
            <w:bottom w:w="0" w:type="dxa"/>
            <w:right w:w="0" w:type="dxa"/>
          </w:tblCellMar>
        </w:tblPrEx>
        <w:trPr>
          <w:trHeight w:hRule="exact" w:val="302"/>
          <w:jc w:val="center"/>
        </w:trPr>
        <w:tc>
          <w:tcPr>
            <w:tcW w:w="850" w:type="dxa"/>
            <w:tcBorders>
              <w:top w:val="single" w:sz="4" w:space="0" w:color="auto"/>
              <w:left w:val="single" w:sz="4" w:space="0" w:color="auto"/>
              <w:bottom w:val="single" w:sz="4" w:space="0" w:color="auto"/>
              <w:right w:val="nil"/>
            </w:tcBorders>
            <w:vAlign w:val="bottom"/>
          </w:tcPr>
          <w:p w14:paraId="70814477"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1.12</w:t>
            </w:r>
          </w:p>
        </w:tc>
        <w:tc>
          <w:tcPr>
            <w:tcW w:w="3259" w:type="dxa"/>
            <w:tcBorders>
              <w:top w:val="single" w:sz="4" w:space="0" w:color="auto"/>
              <w:left w:val="single" w:sz="4" w:space="0" w:color="auto"/>
              <w:bottom w:val="single" w:sz="4" w:space="0" w:color="auto"/>
              <w:right w:val="nil"/>
            </w:tcBorders>
            <w:vAlign w:val="bottom"/>
          </w:tcPr>
          <w:p w14:paraId="2A2C8FBA"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Пчеловодство</w:t>
            </w:r>
          </w:p>
        </w:tc>
        <w:tc>
          <w:tcPr>
            <w:tcW w:w="1843" w:type="dxa"/>
            <w:tcBorders>
              <w:top w:val="single" w:sz="4" w:space="0" w:color="auto"/>
              <w:left w:val="single" w:sz="4" w:space="0" w:color="auto"/>
              <w:bottom w:val="single" w:sz="4" w:space="0" w:color="auto"/>
              <w:right w:val="nil"/>
            </w:tcBorders>
            <w:vAlign w:val="bottom"/>
          </w:tcPr>
          <w:p w14:paraId="0A92AE36"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416" w:type="dxa"/>
            <w:tcBorders>
              <w:top w:val="single" w:sz="4" w:space="0" w:color="auto"/>
              <w:left w:val="single" w:sz="4" w:space="0" w:color="auto"/>
              <w:bottom w:val="single" w:sz="4" w:space="0" w:color="auto"/>
              <w:right w:val="nil"/>
            </w:tcBorders>
            <w:vAlign w:val="bottom"/>
          </w:tcPr>
          <w:p w14:paraId="383206B7"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277" w:type="dxa"/>
            <w:tcBorders>
              <w:top w:val="single" w:sz="4" w:space="0" w:color="auto"/>
              <w:left w:val="single" w:sz="4" w:space="0" w:color="auto"/>
              <w:bottom w:val="single" w:sz="4" w:space="0" w:color="auto"/>
              <w:right w:val="nil"/>
            </w:tcBorders>
            <w:vAlign w:val="bottom"/>
          </w:tcPr>
          <w:p w14:paraId="72385DB0"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426" w:type="dxa"/>
            <w:tcBorders>
              <w:top w:val="single" w:sz="4" w:space="0" w:color="auto"/>
              <w:left w:val="single" w:sz="4" w:space="0" w:color="auto"/>
              <w:bottom w:val="single" w:sz="4" w:space="0" w:color="auto"/>
              <w:right w:val="single" w:sz="4" w:space="0" w:color="auto"/>
            </w:tcBorders>
            <w:vAlign w:val="center"/>
          </w:tcPr>
          <w:p w14:paraId="776F2684"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r>
    </w:tbl>
    <w:p w14:paraId="7FB6F40A" w14:textId="77777777" w:rsidR="002C44BB" w:rsidRDefault="002C44BB" w:rsidP="002C44BB">
      <w:pPr>
        <w:pStyle w:val="af3"/>
        <w:ind w:left="739"/>
        <w:rPr>
          <w:rFonts w:ascii="Microsoft Sans Serif" w:hAnsi="Microsoft Sans Serif" w:cs="Microsoft Sans Serif"/>
          <w:sz w:val="24"/>
          <w:szCs w:val="24"/>
        </w:rPr>
      </w:pPr>
      <w:r>
        <w:rPr>
          <w:rStyle w:val="af2"/>
          <w:color w:val="000000"/>
        </w:rPr>
        <w:t>Примечания.</w:t>
      </w:r>
    </w:p>
    <w:p w14:paraId="28BD1227" w14:textId="77777777" w:rsidR="002C44BB" w:rsidRDefault="002C44BB" w:rsidP="002C44BB">
      <w:pPr>
        <w:pStyle w:val="af3"/>
        <w:ind w:left="739"/>
        <w:rPr>
          <w:rFonts w:ascii="Microsoft Sans Serif" w:hAnsi="Microsoft Sans Serif" w:cs="Microsoft Sans Serif"/>
          <w:sz w:val="24"/>
          <w:szCs w:val="24"/>
        </w:rPr>
      </w:pPr>
      <w:r>
        <w:rPr>
          <w:rStyle w:val="af2"/>
          <w:color w:val="000000"/>
        </w:rPr>
        <w:t>Условным сокращением «н.у.» обозначены параметры, значения которых не установлены.</w:t>
      </w:r>
    </w:p>
    <w:p w14:paraId="786E3902" w14:textId="77777777" w:rsidR="002C44BB" w:rsidRDefault="002C44BB" w:rsidP="002C44BB">
      <w:pPr>
        <w:pStyle w:val="ac"/>
        <w:ind w:firstLine="720"/>
        <w:jc w:val="both"/>
        <w:rPr>
          <w:rFonts w:ascii="Microsoft Sans Serif" w:hAnsi="Microsoft Sans Serif" w:cs="Microsoft Sans Serif"/>
          <w:sz w:val="24"/>
          <w:szCs w:val="24"/>
        </w:rPr>
      </w:pPr>
      <w:r>
        <w:rPr>
          <w:rStyle w:val="11"/>
          <w:color w:val="000000"/>
        </w:rPr>
        <w:t xml:space="preserve">Вспомогательные виды разрешенного использования земельных участков и объектов капитального строительства устанавливаются для основных и условных видов разрешенного использования в соответствии с таблицей, указанной в Статье </w:t>
      </w:r>
      <w:r>
        <w:rPr>
          <w:rStyle w:val="11"/>
          <w:color w:val="000000"/>
        </w:rPr>
        <w:lastRenderedPageBreak/>
        <w:t>19, пункт 19.1.</w:t>
      </w:r>
    </w:p>
    <w:p w14:paraId="378DEF93" w14:textId="77777777" w:rsidR="002C44BB" w:rsidRDefault="002C44BB" w:rsidP="002C44BB">
      <w:pPr>
        <w:pStyle w:val="ac"/>
        <w:ind w:firstLine="720"/>
        <w:jc w:val="both"/>
        <w:rPr>
          <w:rFonts w:ascii="Microsoft Sans Serif" w:hAnsi="Microsoft Sans Serif" w:cs="Microsoft Sans Serif"/>
          <w:sz w:val="24"/>
          <w:szCs w:val="24"/>
        </w:rPr>
      </w:pPr>
      <w:r>
        <w:rPr>
          <w:rStyle w:val="11"/>
          <w:color w:val="000000"/>
        </w:rPr>
        <w:t>*Для индивидуальной жилой застройки следует принимать расстояния:</w:t>
      </w:r>
    </w:p>
    <w:p w14:paraId="5B2C98F7" w14:textId="77777777" w:rsidR="002C44BB" w:rsidRDefault="002C44BB" w:rsidP="002C44BB">
      <w:pPr>
        <w:pStyle w:val="ac"/>
        <w:numPr>
          <w:ilvl w:val="0"/>
          <w:numId w:val="30"/>
        </w:numPr>
        <w:tabs>
          <w:tab w:val="left" w:pos="1032"/>
        </w:tabs>
        <w:ind w:firstLine="720"/>
        <w:jc w:val="both"/>
        <w:rPr>
          <w:sz w:val="24"/>
          <w:szCs w:val="24"/>
        </w:rPr>
      </w:pPr>
      <w:r>
        <w:rPr>
          <w:rStyle w:val="11"/>
          <w:color w:val="000000"/>
        </w:rPr>
        <w:t>от границы участка до стены жилого дома - не менее 3 метров, со стороны улицы - не менее 5 метров;</w:t>
      </w:r>
    </w:p>
    <w:p w14:paraId="58F52F45" w14:textId="77777777" w:rsidR="002C44BB" w:rsidRDefault="002C44BB" w:rsidP="002C44BB">
      <w:pPr>
        <w:pStyle w:val="ac"/>
        <w:numPr>
          <w:ilvl w:val="0"/>
          <w:numId w:val="30"/>
        </w:numPr>
        <w:tabs>
          <w:tab w:val="left" w:pos="1752"/>
        </w:tabs>
        <w:ind w:firstLine="720"/>
        <w:jc w:val="both"/>
        <w:rPr>
          <w:sz w:val="24"/>
          <w:szCs w:val="24"/>
        </w:rPr>
      </w:pPr>
      <w:r>
        <w:rPr>
          <w:rStyle w:val="11"/>
          <w:color w:val="000000"/>
        </w:rPr>
        <w:t>от границ участка до хозяйственных построек - не менее 1 метра;</w:t>
      </w:r>
    </w:p>
    <w:p w14:paraId="5123475A" w14:textId="77777777" w:rsidR="002C44BB" w:rsidRDefault="002C44BB" w:rsidP="002C44BB">
      <w:pPr>
        <w:pStyle w:val="ac"/>
        <w:numPr>
          <w:ilvl w:val="0"/>
          <w:numId w:val="30"/>
        </w:numPr>
        <w:tabs>
          <w:tab w:val="left" w:pos="1032"/>
        </w:tabs>
        <w:ind w:firstLine="720"/>
        <w:jc w:val="both"/>
        <w:rPr>
          <w:sz w:val="24"/>
          <w:szCs w:val="24"/>
        </w:rPr>
      </w:pPr>
      <w:r>
        <w:rPr>
          <w:rStyle w:val="11"/>
          <w:color w:val="000000"/>
        </w:rPr>
        <w:t>от окон жилого здания до хозяйственных построек, расположенных на соседнем участке, - не менее 10 метров;</w:t>
      </w:r>
    </w:p>
    <w:p w14:paraId="51752701" w14:textId="77777777" w:rsidR="002C44BB" w:rsidRDefault="002C44BB" w:rsidP="002C44BB">
      <w:pPr>
        <w:pStyle w:val="ac"/>
        <w:numPr>
          <w:ilvl w:val="0"/>
          <w:numId w:val="30"/>
        </w:numPr>
        <w:tabs>
          <w:tab w:val="left" w:pos="1032"/>
        </w:tabs>
        <w:ind w:firstLine="720"/>
        <w:jc w:val="both"/>
        <w:rPr>
          <w:sz w:val="24"/>
          <w:szCs w:val="24"/>
        </w:rPr>
      </w:pPr>
      <w:r>
        <w:rPr>
          <w:rStyle w:val="11"/>
          <w:color w:val="000000"/>
        </w:rPr>
        <w:t>при отсутствии централизованной канализации расстояние от туалета до стен соседнего дома - не менее 12 метров;</w:t>
      </w:r>
    </w:p>
    <w:p w14:paraId="16662D01" w14:textId="77777777" w:rsidR="002C44BB" w:rsidRDefault="002C44BB" w:rsidP="002C44BB">
      <w:pPr>
        <w:pStyle w:val="ac"/>
        <w:numPr>
          <w:ilvl w:val="0"/>
          <w:numId w:val="30"/>
        </w:numPr>
        <w:tabs>
          <w:tab w:val="left" w:pos="1032"/>
        </w:tabs>
        <w:ind w:firstLine="720"/>
        <w:jc w:val="both"/>
        <w:rPr>
          <w:sz w:val="24"/>
          <w:szCs w:val="24"/>
        </w:rPr>
      </w:pPr>
      <w:r>
        <w:rPr>
          <w:rStyle w:val="11"/>
          <w:color w:val="000000"/>
        </w:rPr>
        <w:t>при отсутствии централизованной канализации расстояние от туалета до источника водоснабжения (колодца) - не менее 25 метров.</w:t>
      </w:r>
    </w:p>
    <w:p w14:paraId="68D93875" w14:textId="77777777" w:rsidR="002C44BB" w:rsidRDefault="002C44BB" w:rsidP="002C44BB">
      <w:pPr>
        <w:pStyle w:val="ac"/>
        <w:ind w:firstLine="720"/>
        <w:jc w:val="both"/>
        <w:rPr>
          <w:rFonts w:ascii="Microsoft Sans Serif" w:hAnsi="Microsoft Sans Serif" w:cs="Microsoft Sans Serif"/>
          <w:sz w:val="24"/>
          <w:szCs w:val="24"/>
        </w:rPr>
      </w:pPr>
      <w:r>
        <w:rPr>
          <w:rStyle w:val="11"/>
          <w:color w:val="000000"/>
        </w:rPr>
        <w:t>Для блокированной и малоэтажной многоквартирной жилой застройки следует принимать расстояния:</w:t>
      </w:r>
    </w:p>
    <w:p w14:paraId="7057CA13" w14:textId="77777777" w:rsidR="002C44BB" w:rsidRDefault="002C44BB" w:rsidP="002C44BB">
      <w:pPr>
        <w:pStyle w:val="ac"/>
        <w:numPr>
          <w:ilvl w:val="0"/>
          <w:numId w:val="30"/>
        </w:numPr>
        <w:tabs>
          <w:tab w:val="left" w:pos="1032"/>
        </w:tabs>
        <w:ind w:firstLine="720"/>
        <w:jc w:val="both"/>
        <w:rPr>
          <w:sz w:val="24"/>
          <w:szCs w:val="24"/>
        </w:rPr>
      </w:pPr>
      <w:r>
        <w:rPr>
          <w:rStyle w:val="11"/>
          <w:color w:val="000000"/>
        </w:rPr>
        <w:t>от границы участка до стены жилого дома - не менее 3 метров, со стороны улицы - не менее 5 метров;</w:t>
      </w:r>
    </w:p>
    <w:p w14:paraId="72F0387B" w14:textId="77777777" w:rsidR="002C44BB" w:rsidRDefault="002C44BB" w:rsidP="002C44BB">
      <w:pPr>
        <w:pStyle w:val="ac"/>
        <w:numPr>
          <w:ilvl w:val="0"/>
          <w:numId w:val="30"/>
        </w:numPr>
        <w:tabs>
          <w:tab w:val="left" w:pos="1032"/>
        </w:tabs>
        <w:ind w:firstLine="720"/>
        <w:jc w:val="both"/>
        <w:rPr>
          <w:sz w:val="24"/>
          <w:szCs w:val="24"/>
        </w:rPr>
      </w:pPr>
      <w:r>
        <w:rPr>
          <w:rStyle w:val="11"/>
          <w:color w:val="000000"/>
        </w:rPr>
        <w:t>между длинными сторонами жилых зданий высотой 2 - 3 этажа: не менее 15 м; 4 этажа: не менее 20 м (бытовые разрывы);</w:t>
      </w:r>
    </w:p>
    <w:p w14:paraId="04B3B103" w14:textId="77777777" w:rsidR="002C44BB" w:rsidRDefault="002C44BB" w:rsidP="002C44BB">
      <w:pPr>
        <w:pStyle w:val="ac"/>
        <w:numPr>
          <w:ilvl w:val="0"/>
          <w:numId w:val="30"/>
        </w:numPr>
        <w:tabs>
          <w:tab w:val="left" w:pos="1032"/>
        </w:tabs>
        <w:ind w:firstLine="720"/>
        <w:jc w:val="both"/>
        <w:rPr>
          <w:sz w:val="24"/>
          <w:szCs w:val="24"/>
        </w:rPr>
      </w:pPr>
      <w:r>
        <w:rPr>
          <w:rStyle w:val="11"/>
          <w:color w:val="000000"/>
        </w:rPr>
        <w:t>между длинными сторонами и торцами этих же зданий с окнами из жилых комнат - не менее 10 м.</w:t>
      </w:r>
    </w:p>
    <w:p w14:paraId="7C9A69F9" w14:textId="77777777" w:rsidR="002C44BB" w:rsidRDefault="002C44BB" w:rsidP="002C44BB">
      <w:pPr>
        <w:pStyle w:val="ac"/>
        <w:ind w:firstLine="720"/>
        <w:jc w:val="both"/>
        <w:rPr>
          <w:rFonts w:ascii="Microsoft Sans Serif" w:hAnsi="Microsoft Sans Serif" w:cs="Microsoft Sans Serif"/>
          <w:sz w:val="24"/>
          <w:szCs w:val="24"/>
        </w:rPr>
      </w:pPr>
      <w:r>
        <w:rPr>
          <w:rStyle w:val="11"/>
          <w:color w:val="000000"/>
        </w:rPr>
        <w:t>Площадки общего пользования должны размещаться на расстоянии от жилых и общественных зданий:</w:t>
      </w:r>
    </w:p>
    <w:p w14:paraId="4AE063E7" w14:textId="77777777" w:rsidR="002C44BB" w:rsidRDefault="002C44BB" w:rsidP="002C44BB">
      <w:pPr>
        <w:pStyle w:val="ac"/>
        <w:numPr>
          <w:ilvl w:val="0"/>
          <w:numId w:val="30"/>
        </w:numPr>
        <w:tabs>
          <w:tab w:val="left" w:pos="1752"/>
        </w:tabs>
        <w:ind w:firstLine="720"/>
        <w:jc w:val="both"/>
        <w:rPr>
          <w:sz w:val="24"/>
          <w:szCs w:val="24"/>
        </w:rPr>
      </w:pPr>
      <w:r>
        <w:rPr>
          <w:rStyle w:val="11"/>
          <w:color w:val="000000"/>
        </w:rPr>
        <w:t>для игр детей до жилых зданий - 12 м;</w:t>
      </w:r>
    </w:p>
    <w:p w14:paraId="1D6564DE" w14:textId="77777777" w:rsidR="002C44BB" w:rsidRDefault="002C44BB" w:rsidP="002C44BB">
      <w:pPr>
        <w:pStyle w:val="ac"/>
        <w:numPr>
          <w:ilvl w:val="0"/>
          <w:numId w:val="30"/>
        </w:numPr>
        <w:tabs>
          <w:tab w:val="left" w:pos="1752"/>
        </w:tabs>
        <w:ind w:firstLine="720"/>
        <w:jc w:val="both"/>
        <w:rPr>
          <w:sz w:val="24"/>
          <w:szCs w:val="24"/>
        </w:rPr>
      </w:pPr>
      <w:r>
        <w:rPr>
          <w:rStyle w:val="11"/>
          <w:color w:val="000000"/>
        </w:rPr>
        <w:t>для отдыха взрослого населения - 10 м;</w:t>
      </w:r>
    </w:p>
    <w:p w14:paraId="55DB6B38" w14:textId="77777777" w:rsidR="002C44BB" w:rsidRDefault="002C44BB" w:rsidP="002C44BB">
      <w:pPr>
        <w:pStyle w:val="ac"/>
        <w:numPr>
          <w:ilvl w:val="0"/>
          <w:numId w:val="30"/>
        </w:numPr>
        <w:tabs>
          <w:tab w:val="left" w:pos="1752"/>
        </w:tabs>
        <w:ind w:firstLine="720"/>
        <w:jc w:val="both"/>
        <w:rPr>
          <w:sz w:val="24"/>
          <w:szCs w:val="24"/>
        </w:rPr>
      </w:pPr>
      <w:r>
        <w:rPr>
          <w:rStyle w:val="11"/>
          <w:color w:val="000000"/>
        </w:rPr>
        <w:t>- для стоянки автомобилей - 10 м;</w:t>
      </w:r>
    </w:p>
    <w:p w14:paraId="5DAD23A0" w14:textId="77777777" w:rsidR="002C44BB" w:rsidRDefault="002C44BB" w:rsidP="002C44BB">
      <w:pPr>
        <w:pStyle w:val="ac"/>
        <w:numPr>
          <w:ilvl w:val="0"/>
          <w:numId w:val="30"/>
        </w:numPr>
        <w:tabs>
          <w:tab w:val="left" w:pos="1752"/>
        </w:tabs>
        <w:ind w:firstLine="720"/>
        <w:jc w:val="both"/>
        <w:rPr>
          <w:sz w:val="24"/>
          <w:szCs w:val="24"/>
        </w:rPr>
      </w:pPr>
      <w:r>
        <w:rPr>
          <w:rStyle w:val="11"/>
          <w:color w:val="000000"/>
        </w:rPr>
        <w:t>для занятий спортом от 10 до 40 м;</w:t>
      </w:r>
    </w:p>
    <w:p w14:paraId="563C9A9F" w14:textId="77777777" w:rsidR="002C44BB" w:rsidRDefault="002C44BB" w:rsidP="002C44BB">
      <w:pPr>
        <w:pStyle w:val="ac"/>
        <w:numPr>
          <w:ilvl w:val="0"/>
          <w:numId w:val="30"/>
        </w:numPr>
        <w:tabs>
          <w:tab w:val="left" w:pos="1752"/>
        </w:tabs>
        <w:ind w:firstLine="720"/>
        <w:jc w:val="both"/>
        <w:rPr>
          <w:sz w:val="24"/>
          <w:szCs w:val="24"/>
        </w:rPr>
      </w:pPr>
      <w:r>
        <w:rPr>
          <w:rStyle w:val="11"/>
          <w:color w:val="000000"/>
        </w:rPr>
        <w:t>для хозяйственных целей - 20 м;</w:t>
      </w:r>
    </w:p>
    <w:p w14:paraId="6E04BC5F" w14:textId="77777777" w:rsidR="002C44BB" w:rsidRDefault="002C44BB" w:rsidP="002C44BB">
      <w:pPr>
        <w:pStyle w:val="ac"/>
        <w:numPr>
          <w:ilvl w:val="0"/>
          <w:numId w:val="30"/>
        </w:numPr>
        <w:tabs>
          <w:tab w:val="left" w:pos="1752"/>
        </w:tabs>
        <w:ind w:firstLine="720"/>
        <w:jc w:val="both"/>
        <w:rPr>
          <w:sz w:val="24"/>
          <w:szCs w:val="24"/>
        </w:rPr>
      </w:pPr>
      <w:r>
        <w:rPr>
          <w:rStyle w:val="11"/>
          <w:color w:val="000000"/>
        </w:rPr>
        <w:t>площадки с контейнерами для отходов - не менее 50 м.</w:t>
      </w:r>
    </w:p>
    <w:p w14:paraId="46BB76F5" w14:textId="77777777" w:rsidR="002C44BB" w:rsidRDefault="002C44BB" w:rsidP="002C44BB">
      <w:pPr>
        <w:pStyle w:val="ac"/>
        <w:ind w:firstLine="720"/>
        <w:jc w:val="both"/>
        <w:rPr>
          <w:rFonts w:ascii="Microsoft Sans Serif" w:hAnsi="Microsoft Sans Serif" w:cs="Microsoft Sans Serif"/>
          <w:sz w:val="24"/>
          <w:szCs w:val="24"/>
        </w:rPr>
      </w:pPr>
      <w:r>
        <w:rPr>
          <w:rStyle w:val="11"/>
          <w:color w:val="000000"/>
        </w:rPr>
        <w:t>Вспомогательные строения, за исключением мест хранения автомобильного транспорта, располагать со стороны улиц не допускается.</w:t>
      </w:r>
    </w:p>
    <w:p w14:paraId="20CF64F4" w14:textId="77777777" w:rsidR="002C44BB" w:rsidRDefault="002C44BB" w:rsidP="002C44BB">
      <w:pPr>
        <w:pStyle w:val="ac"/>
        <w:numPr>
          <w:ilvl w:val="0"/>
          <w:numId w:val="30"/>
        </w:numPr>
        <w:tabs>
          <w:tab w:val="left" w:pos="1032"/>
        </w:tabs>
        <w:ind w:firstLine="720"/>
        <w:jc w:val="both"/>
        <w:rPr>
          <w:sz w:val="24"/>
          <w:szCs w:val="24"/>
        </w:rPr>
      </w:pPr>
      <w:r>
        <w:rPr>
          <w:rStyle w:val="11"/>
          <w:color w:val="000000"/>
        </w:rPr>
        <w:t>* Максимальный процент застройки земельного участка индивидуального дома:</w:t>
      </w:r>
    </w:p>
    <w:p w14:paraId="4F60B736" w14:textId="77777777" w:rsidR="002C44BB" w:rsidRDefault="002C44BB" w:rsidP="002C44BB">
      <w:pPr>
        <w:pStyle w:val="ac"/>
        <w:numPr>
          <w:ilvl w:val="0"/>
          <w:numId w:val="30"/>
        </w:numPr>
        <w:tabs>
          <w:tab w:val="left" w:pos="1752"/>
        </w:tabs>
        <w:ind w:firstLine="720"/>
        <w:jc w:val="both"/>
        <w:rPr>
          <w:sz w:val="24"/>
          <w:szCs w:val="24"/>
        </w:rPr>
      </w:pPr>
      <w:r>
        <w:rPr>
          <w:rStyle w:val="11"/>
          <w:color w:val="000000"/>
        </w:rPr>
        <w:t>с размером участка менее или равным 400 м2 - 60%;</w:t>
      </w:r>
    </w:p>
    <w:p w14:paraId="4C6172E6" w14:textId="77777777" w:rsidR="002C44BB" w:rsidRDefault="002C44BB" w:rsidP="002C44BB">
      <w:pPr>
        <w:pStyle w:val="ac"/>
        <w:numPr>
          <w:ilvl w:val="0"/>
          <w:numId w:val="30"/>
        </w:numPr>
        <w:tabs>
          <w:tab w:val="left" w:pos="1752"/>
        </w:tabs>
        <w:ind w:firstLine="720"/>
        <w:jc w:val="both"/>
        <w:rPr>
          <w:sz w:val="24"/>
          <w:szCs w:val="24"/>
        </w:rPr>
      </w:pPr>
      <w:r>
        <w:rPr>
          <w:rStyle w:val="11"/>
          <w:color w:val="000000"/>
        </w:rPr>
        <w:t>с размером участка более 400 м2 - 30%.</w:t>
      </w:r>
    </w:p>
    <w:p w14:paraId="5181CB0E" w14:textId="77777777" w:rsidR="002C44BB" w:rsidRDefault="002C44BB" w:rsidP="002C44BB">
      <w:pPr>
        <w:pStyle w:val="ac"/>
        <w:numPr>
          <w:ilvl w:val="0"/>
          <w:numId w:val="30"/>
        </w:numPr>
        <w:tabs>
          <w:tab w:val="left" w:pos="1032"/>
        </w:tabs>
        <w:ind w:firstLine="720"/>
        <w:jc w:val="both"/>
        <w:rPr>
          <w:sz w:val="24"/>
          <w:szCs w:val="24"/>
        </w:rPr>
      </w:pPr>
      <w:r>
        <w:rPr>
          <w:rStyle w:val="11"/>
          <w:color w:val="000000"/>
        </w:rPr>
        <w:t>**Размер земельного участка дошкольной образовательной организации, при вместимости:</w:t>
      </w:r>
    </w:p>
    <w:p w14:paraId="7B57A855" w14:textId="77777777" w:rsidR="002C44BB" w:rsidRDefault="002C44BB" w:rsidP="002C44BB">
      <w:pPr>
        <w:pStyle w:val="ac"/>
        <w:ind w:firstLine="720"/>
        <w:jc w:val="both"/>
        <w:rPr>
          <w:rFonts w:ascii="Microsoft Sans Serif" w:hAnsi="Microsoft Sans Serif" w:cs="Microsoft Sans Serif"/>
          <w:sz w:val="24"/>
          <w:szCs w:val="24"/>
        </w:rPr>
      </w:pPr>
      <w:r>
        <w:rPr>
          <w:rStyle w:val="11"/>
          <w:color w:val="000000"/>
        </w:rPr>
        <w:t>до 100 мест - 40 кв.м. на 1 место;</w:t>
      </w:r>
    </w:p>
    <w:p w14:paraId="6CE1B352" w14:textId="77777777" w:rsidR="002C44BB" w:rsidRDefault="002C44BB" w:rsidP="002C44BB">
      <w:pPr>
        <w:pStyle w:val="ac"/>
        <w:ind w:firstLine="720"/>
        <w:jc w:val="both"/>
        <w:rPr>
          <w:rFonts w:ascii="Microsoft Sans Serif" w:hAnsi="Microsoft Sans Serif" w:cs="Microsoft Sans Serif"/>
          <w:sz w:val="24"/>
          <w:szCs w:val="24"/>
        </w:rPr>
      </w:pPr>
      <w:r>
        <w:rPr>
          <w:rStyle w:val="11"/>
          <w:color w:val="000000"/>
        </w:rPr>
        <w:t>от 100 мест -35 кв.м. на 1 место;</w:t>
      </w:r>
    </w:p>
    <w:p w14:paraId="29A9471A" w14:textId="77777777" w:rsidR="002C44BB" w:rsidRDefault="002C44BB" w:rsidP="002C44BB">
      <w:pPr>
        <w:pStyle w:val="ac"/>
        <w:ind w:firstLine="720"/>
        <w:jc w:val="both"/>
        <w:rPr>
          <w:rFonts w:ascii="Microsoft Sans Serif" w:hAnsi="Microsoft Sans Serif" w:cs="Microsoft Sans Serif"/>
          <w:sz w:val="24"/>
          <w:szCs w:val="24"/>
        </w:rPr>
      </w:pPr>
      <w:r>
        <w:rPr>
          <w:rStyle w:val="11"/>
          <w:color w:val="000000"/>
        </w:rPr>
        <w:t>от 500 мест - 30 кв.м. на 1 место.</w:t>
      </w:r>
    </w:p>
    <w:p w14:paraId="5E198317" w14:textId="77777777" w:rsidR="002C44BB" w:rsidRDefault="002C44BB" w:rsidP="002C44BB">
      <w:pPr>
        <w:pStyle w:val="ac"/>
        <w:ind w:firstLine="720"/>
        <w:jc w:val="both"/>
        <w:rPr>
          <w:rFonts w:ascii="Microsoft Sans Serif" w:hAnsi="Microsoft Sans Serif" w:cs="Microsoft Sans Serif"/>
          <w:sz w:val="24"/>
          <w:szCs w:val="24"/>
        </w:rPr>
      </w:pPr>
      <w:r>
        <w:rPr>
          <w:rStyle w:val="11"/>
          <w:color w:val="000000"/>
        </w:rPr>
        <w:t>Размер земельного участка общеобразовательной школы, при вместимости:</w:t>
      </w:r>
    </w:p>
    <w:p w14:paraId="13C6F09C" w14:textId="77777777" w:rsidR="002C44BB" w:rsidRDefault="002C44BB" w:rsidP="002C44BB">
      <w:pPr>
        <w:pStyle w:val="ac"/>
        <w:ind w:firstLine="720"/>
        <w:jc w:val="both"/>
        <w:rPr>
          <w:rFonts w:ascii="Microsoft Sans Serif" w:hAnsi="Microsoft Sans Serif" w:cs="Microsoft Sans Serif"/>
          <w:sz w:val="24"/>
          <w:szCs w:val="24"/>
        </w:rPr>
      </w:pPr>
      <w:r>
        <w:rPr>
          <w:rStyle w:val="11"/>
          <w:color w:val="000000"/>
        </w:rPr>
        <w:t>до 400 мест - 40 кв.м. на 1 место;</w:t>
      </w:r>
    </w:p>
    <w:p w14:paraId="52094FB0" w14:textId="77777777" w:rsidR="002C44BB" w:rsidRDefault="002C44BB" w:rsidP="002C44BB">
      <w:pPr>
        <w:pStyle w:val="ac"/>
        <w:ind w:firstLine="720"/>
        <w:jc w:val="both"/>
        <w:rPr>
          <w:rFonts w:ascii="Microsoft Sans Serif" w:hAnsi="Microsoft Sans Serif" w:cs="Microsoft Sans Serif"/>
          <w:sz w:val="24"/>
          <w:szCs w:val="24"/>
        </w:rPr>
      </w:pPr>
      <w:r>
        <w:rPr>
          <w:rStyle w:val="11"/>
          <w:color w:val="000000"/>
        </w:rPr>
        <w:t>400-500 мест - 50 кв.м. на 1 место;</w:t>
      </w:r>
    </w:p>
    <w:p w14:paraId="4A42E38F" w14:textId="77777777" w:rsidR="002C44BB" w:rsidRDefault="002C44BB" w:rsidP="002C44BB">
      <w:pPr>
        <w:pStyle w:val="ac"/>
        <w:ind w:firstLine="720"/>
        <w:jc w:val="both"/>
        <w:rPr>
          <w:rFonts w:ascii="Microsoft Sans Serif" w:hAnsi="Microsoft Sans Serif" w:cs="Microsoft Sans Serif"/>
          <w:sz w:val="24"/>
          <w:szCs w:val="24"/>
        </w:rPr>
      </w:pPr>
      <w:r>
        <w:rPr>
          <w:rStyle w:val="11"/>
          <w:color w:val="000000"/>
        </w:rPr>
        <w:t>500-600 мест - 55 кв.м. на 1 место. При вместимости более 600 мест см. местный норматив градостроительного проектирования.</w:t>
      </w:r>
    </w:p>
    <w:p w14:paraId="0320CFE0" w14:textId="77777777" w:rsidR="002C44BB" w:rsidRDefault="002C44BB" w:rsidP="002C44BB">
      <w:pPr>
        <w:pStyle w:val="ac"/>
        <w:numPr>
          <w:ilvl w:val="0"/>
          <w:numId w:val="30"/>
        </w:numPr>
        <w:tabs>
          <w:tab w:val="left" w:pos="1010"/>
        </w:tabs>
        <w:ind w:firstLine="720"/>
        <w:jc w:val="both"/>
        <w:rPr>
          <w:sz w:val="24"/>
          <w:szCs w:val="24"/>
        </w:rPr>
      </w:pPr>
      <w:r>
        <w:rPr>
          <w:rStyle w:val="11"/>
          <w:color w:val="000000"/>
        </w:rPr>
        <w:t>*** Максимальные размеры земельных участков под размещение гостиниц при числе мест гостиницы:</w:t>
      </w:r>
    </w:p>
    <w:p w14:paraId="1CD37F92" w14:textId="77777777" w:rsidR="002C44BB" w:rsidRDefault="002C44BB" w:rsidP="002C44BB">
      <w:pPr>
        <w:pStyle w:val="ac"/>
        <w:numPr>
          <w:ilvl w:val="0"/>
          <w:numId w:val="31"/>
        </w:numPr>
        <w:tabs>
          <w:tab w:val="left" w:pos="1109"/>
        </w:tabs>
        <w:ind w:firstLine="720"/>
        <w:jc w:val="both"/>
        <w:rPr>
          <w:sz w:val="24"/>
          <w:szCs w:val="24"/>
        </w:rPr>
      </w:pPr>
      <w:r>
        <w:rPr>
          <w:rStyle w:val="11"/>
          <w:color w:val="000000"/>
        </w:rPr>
        <w:t>от 25 до 100 - 55 кв.м. на 1 место;</w:t>
      </w:r>
    </w:p>
    <w:p w14:paraId="78D1CA8C" w14:textId="77777777" w:rsidR="002C44BB" w:rsidRDefault="002C44BB" w:rsidP="002C44BB">
      <w:pPr>
        <w:pStyle w:val="ac"/>
        <w:numPr>
          <w:ilvl w:val="0"/>
          <w:numId w:val="31"/>
        </w:numPr>
        <w:tabs>
          <w:tab w:val="left" w:pos="1128"/>
        </w:tabs>
        <w:ind w:firstLine="720"/>
        <w:jc w:val="both"/>
        <w:rPr>
          <w:sz w:val="24"/>
          <w:szCs w:val="24"/>
        </w:rPr>
      </w:pPr>
      <w:r>
        <w:rPr>
          <w:rStyle w:val="11"/>
          <w:color w:val="000000"/>
        </w:rPr>
        <w:lastRenderedPageBreak/>
        <w:t>св. 100 до 500 - 30 кв.м. на 1 место;</w:t>
      </w:r>
    </w:p>
    <w:p w14:paraId="23544AC8" w14:textId="77777777" w:rsidR="002C44BB" w:rsidRDefault="002C44BB" w:rsidP="002C44BB">
      <w:pPr>
        <w:pStyle w:val="ac"/>
        <w:numPr>
          <w:ilvl w:val="0"/>
          <w:numId w:val="31"/>
        </w:numPr>
        <w:tabs>
          <w:tab w:val="left" w:pos="1123"/>
        </w:tabs>
        <w:ind w:firstLine="720"/>
        <w:jc w:val="both"/>
        <w:rPr>
          <w:sz w:val="24"/>
          <w:szCs w:val="24"/>
        </w:rPr>
      </w:pPr>
      <w:r>
        <w:rPr>
          <w:rStyle w:val="11"/>
          <w:color w:val="000000"/>
        </w:rPr>
        <w:t>св. 500 до 1000 - 20 кв.м. на 1 место;</w:t>
      </w:r>
    </w:p>
    <w:p w14:paraId="73C5A01D" w14:textId="77777777" w:rsidR="002C44BB" w:rsidRDefault="002C44BB" w:rsidP="002C44BB">
      <w:pPr>
        <w:pStyle w:val="ac"/>
        <w:numPr>
          <w:ilvl w:val="0"/>
          <w:numId w:val="31"/>
        </w:numPr>
        <w:tabs>
          <w:tab w:val="left" w:pos="1104"/>
        </w:tabs>
        <w:ind w:firstLine="720"/>
        <w:jc w:val="both"/>
        <w:rPr>
          <w:sz w:val="24"/>
          <w:szCs w:val="24"/>
        </w:rPr>
      </w:pPr>
      <w:r>
        <w:rPr>
          <w:rStyle w:val="11"/>
          <w:color w:val="000000"/>
        </w:rPr>
        <w:t>св. 1000 до 2000 - 15 кв.м. на 1 место.</w:t>
      </w:r>
    </w:p>
    <w:p w14:paraId="7F9C60FB" w14:textId="77777777" w:rsidR="002C44BB" w:rsidRDefault="002C44BB" w:rsidP="002C44BB">
      <w:pPr>
        <w:pStyle w:val="ac"/>
        <w:ind w:firstLine="720"/>
        <w:jc w:val="both"/>
        <w:rPr>
          <w:rFonts w:ascii="Microsoft Sans Serif" w:hAnsi="Microsoft Sans Serif" w:cs="Microsoft Sans Serif"/>
          <w:sz w:val="24"/>
          <w:szCs w:val="24"/>
        </w:rPr>
      </w:pPr>
      <w:r>
        <w:rPr>
          <w:rStyle w:val="11"/>
          <w:color w:val="000000"/>
        </w:rPr>
        <w:t>Предельное количество этажей и предельная высота для видов разрешенного использования с кодами 2.1, 2.2, 2.3 устанавливается в отношении основных зданий, строений и сооружений. Максимальная высота вспомогательных строений - 3,5 м до верха плоской кровли, 4,5 м до конька скатной кровли.</w:t>
      </w:r>
    </w:p>
    <w:p w14:paraId="2D41857B" w14:textId="77777777" w:rsidR="002C44BB" w:rsidRDefault="002C44BB" w:rsidP="002C44BB">
      <w:pPr>
        <w:pStyle w:val="ac"/>
        <w:ind w:firstLine="720"/>
        <w:jc w:val="both"/>
        <w:rPr>
          <w:rFonts w:ascii="Microsoft Sans Serif" w:hAnsi="Microsoft Sans Serif" w:cs="Microsoft Sans Serif"/>
          <w:sz w:val="24"/>
          <w:szCs w:val="24"/>
        </w:rPr>
      </w:pPr>
      <w:r>
        <w:rPr>
          <w:rStyle w:val="11"/>
          <w:color w:val="000000"/>
        </w:rPr>
        <w:t>Максимальная высота ограждений для видов разрешенного использования с кодами 2.1, 2.2 - 2 м, с кодами 2.1.1, 2.3 - 1,5 м.</w:t>
      </w:r>
    </w:p>
    <w:p w14:paraId="45AA82BF" w14:textId="77777777" w:rsidR="002C44BB" w:rsidRDefault="002C44BB" w:rsidP="002C44BB">
      <w:pPr>
        <w:pStyle w:val="ac"/>
        <w:ind w:firstLine="720"/>
        <w:jc w:val="both"/>
        <w:rPr>
          <w:rFonts w:ascii="Microsoft Sans Serif" w:hAnsi="Microsoft Sans Serif" w:cs="Microsoft Sans Serif"/>
          <w:sz w:val="24"/>
          <w:szCs w:val="24"/>
        </w:rPr>
      </w:pPr>
      <w:r>
        <w:rPr>
          <w:rStyle w:val="11"/>
          <w:color w:val="000000"/>
        </w:rPr>
        <w:t>Показатели, не урегулированные в настоящей статье, определяются в соответствии с требованиями технических регламентов, нормативных технических документов, нормативов градостроительного проектирования и других нормативных документов.</w:t>
      </w:r>
    </w:p>
    <w:p w14:paraId="3966A2AB" w14:textId="77777777" w:rsidR="002C44BB" w:rsidRDefault="002C44BB" w:rsidP="002C44BB">
      <w:pPr>
        <w:pStyle w:val="ac"/>
        <w:tabs>
          <w:tab w:val="left" w:pos="3283"/>
          <w:tab w:val="left" w:pos="6355"/>
          <w:tab w:val="left" w:pos="8592"/>
        </w:tabs>
        <w:ind w:firstLine="720"/>
        <w:jc w:val="both"/>
        <w:rPr>
          <w:rFonts w:ascii="Microsoft Sans Serif" w:hAnsi="Microsoft Sans Serif" w:cs="Microsoft Sans Serif"/>
          <w:sz w:val="24"/>
          <w:szCs w:val="24"/>
        </w:rPr>
      </w:pPr>
      <w:r>
        <w:rPr>
          <w:rStyle w:val="11"/>
          <w:color w:val="000000"/>
        </w:rPr>
        <w:t>Установленные</w:t>
      </w:r>
      <w:r>
        <w:rPr>
          <w:rStyle w:val="11"/>
          <w:color w:val="000000"/>
        </w:rPr>
        <w:tab/>
        <w:t>градостроительным</w:t>
      </w:r>
      <w:r>
        <w:rPr>
          <w:rStyle w:val="11"/>
          <w:color w:val="000000"/>
        </w:rPr>
        <w:tab/>
        <w:t>регламентом</w:t>
      </w:r>
      <w:r>
        <w:rPr>
          <w:rStyle w:val="11"/>
          <w:color w:val="000000"/>
        </w:rPr>
        <w:tab/>
        <w:t>предельные</w:t>
      </w:r>
    </w:p>
    <w:p w14:paraId="317B4653" w14:textId="77777777" w:rsidR="002C44BB" w:rsidRDefault="002C44BB" w:rsidP="002C44BB">
      <w:pPr>
        <w:pStyle w:val="ac"/>
        <w:ind w:firstLine="0"/>
        <w:jc w:val="both"/>
        <w:rPr>
          <w:rFonts w:ascii="Microsoft Sans Serif" w:hAnsi="Microsoft Sans Serif" w:cs="Microsoft Sans Serif"/>
          <w:sz w:val="24"/>
          <w:szCs w:val="24"/>
        </w:rPr>
      </w:pPr>
      <w:r>
        <w:rPr>
          <w:rStyle w:val="11"/>
          <w:color w:val="000000"/>
        </w:rPr>
        <w:t>(минимальные) размеры земельных участков не применяются в случае:</w:t>
      </w:r>
    </w:p>
    <w:p w14:paraId="6145AD93" w14:textId="77777777" w:rsidR="002C44BB" w:rsidRDefault="002C44BB" w:rsidP="002C44BB">
      <w:pPr>
        <w:pStyle w:val="ac"/>
        <w:numPr>
          <w:ilvl w:val="0"/>
          <w:numId w:val="32"/>
        </w:numPr>
        <w:tabs>
          <w:tab w:val="left" w:pos="1010"/>
        </w:tabs>
        <w:ind w:firstLine="720"/>
        <w:jc w:val="both"/>
        <w:rPr>
          <w:sz w:val="24"/>
          <w:szCs w:val="24"/>
        </w:rPr>
      </w:pPr>
      <w:r>
        <w:rPr>
          <w:rStyle w:val="11"/>
          <w:color w:val="000000"/>
        </w:rPr>
        <w:t>образования земельного участка путем перераспределения земельного участка, находящегося в частной собственности, и земель и (или) земельных участков, которые находятся в государственной или муниципальной собственности, и отсутствия возможности формирования на местности земельного участка, площадь которого соответствует предельным (минимальным) размерам земельных участков;</w:t>
      </w:r>
    </w:p>
    <w:p w14:paraId="4920CEEC" w14:textId="77777777" w:rsidR="002C44BB" w:rsidRDefault="002C44BB" w:rsidP="002C44BB">
      <w:pPr>
        <w:pStyle w:val="ac"/>
        <w:numPr>
          <w:ilvl w:val="0"/>
          <w:numId w:val="32"/>
        </w:numPr>
        <w:tabs>
          <w:tab w:val="left" w:pos="1010"/>
          <w:tab w:val="left" w:pos="1714"/>
          <w:tab w:val="left" w:pos="2702"/>
          <w:tab w:val="left" w:pos="4272"/>
          <w:tab w:val="left" w:pos="5429"/>
          <w:tab w:val="left" w:pos="8131"/>
        </w:tabs>
        <w:ind w:firstLine="720"/>
        <w:jc w:val="both"/>
        <w:rPr>
          <w:sz w:val="24"/>
          <w:szCs w:val="24"/>
        </w:rPr>
      </w:pPr>
      <w:r>
        <w:rPr>
          <w:rStyle w:val="11"/>
          <w:color w:val="000000"/>
        </w:rPr>
        <w:t>образования</w:t>
      </w:r>
      <w:r>
        <w:rPr>
          <w:rStyle w:val="11"/>
          <w:color w:val="000000"/>
        </w:rPr>
        <w:tab/>
        <w:t>земельного</w:t>
      </w:r>
      <w:r>
        <w:rPr>
          <w:rStyle w:val="11"/>
          <w:color w:val="000000"/>
        </w:rPr>
        <w:tab/>
        <w:t>участка</w:t>
      </w:r>
      <w:r>
        <w:rPr>
          <w:rStyle w:val="11"/>
          <w:color w:val="000000"/>
        </w:rPr>
        <w:tab/>
        <w:t>путем объединения</w:t>
      </w:r>
      <w:r>
        <w:rPr>
          <w:rStyle w:val="11"/>
          <w:color w:val="000000"/>
        </w:rPr>
        <w:tab/>
        <w:t>двух и более</w:t>
      </w:r>
    </w:p>
    <w:p w14:paraId="0AAF0A81" w14:textId="77777777" w:rsidR="002C44BB" w:rsidRDefault="002C44BB" w:rsidP="002C44BB">
      <w:pPr>
        <w:pStyle w:val="ac"/>
        <w:ind w:firstLine="0"/>
        <w:jc w:val="both"/>
        <w:rPr>
          <w:rFonts w:ascii="Microsoft Sans Serif" w:hAnsi="Microsoft Sans Serif" w:cs="Microsoft Sans Serif"/>
          <w:sz w:val="24"/>
          <w:szCs w:val="24"/>
        </w:rPr>
      </w:pPr>
      <w:r>
        <w:rPr>
          <w:rStyle w:val="11"/>
          <w:color w:val="000000"/>
        </w:rPr>
        <w:t>земельных участков;</w:t>
      </w:r>
    </w:p>
    <w:p w14:paraId="7832B760" w14:textId="77777777" w:rsidR="002C44BB" w:rsidRDefault="002C44BB" w:rsidP="002C44BB">
      <w:pPr>
        <w:pStyle w:val="ac"/>
        <w:numPr>
          <w:ilvl w:val="0"/>
          <w:numId w:val="32"/>
        </w:numPr>
        <w:tabs>
          <w:tab w:val="left" w:pos="1010"/>
          <w:tab w:val="left" w:pos="1714"/>
          <w:tab w:val="left" w:pos="2693"/>
          <w:tab w:val="left" w:pos="4253"/>
          <w:tab w:val="left" w:pos="5453"/>
          <w:tab w:val="left" w:pos="8093"/>
        </w:tabs>
        <w:ind w:firstLine="720"/>
        <w:jc w:val="both"/>
        <w:rPr>
          <w:sz w:val="24"/>
          <w:szCs w:val="24"/>
        </w:rPr>
      </w:pPr>
      <w:r>
        <w:rPr>
          <w:rStyle w:val="11"/>
          <w:color w:val="000000"/>
        </w:rPr>
        <w:t>образования</w:t>
      </w:r>
      <w:r>
        <w:rPr>
          <w:rStyle w:val="11"/>
          <w:color w:val="000000"/>
        </w:rPr>
        <w:tab/>
        <w:t>земельного</w:t>
      </w:r>
      <w:r>
        <w:rPr>
          <w:rStyle w:val="11"/>
          <w:color w:val="000000"/>
        </w:rPr>
        <w:tab/>
        <w:t>участка,</w:t>
      </w:r>
      <w:r>
        <w:rPr>
          <w:rStyle w:val="11"/>
          <w:color w:val="000000"/>
        </w:rPr>
        <w:tab/>
        <w:t>формируемого под</w:t>
      </w:r>
      <w:r>
        <w:rPr>
          <w:rStyle w:val="11"/>
          <w:color w:val="000000"/>
        </w:rPr>
        <w:tab/>
        <w:t>существующим</w:t>
      </w:r>
    </w:p>
    <w:p w14:paraId="4CB1C6C6" w14:textId="77777777" w:rsidR="002C44BB" w:rsidRDefault="002C44BB" w:rsidP="002C44BB">
      <w:pPr>
        <w:pStyle w:val="ac"/>
        <w:spacing w:after="320"/>
        <w:ind w:firstLine="0"/>
        <w:jc w:val="both"/>
        <w:rPr>
          <w:rFonts w:ascii="Microsoft Sans Serif" w:hAnsi="Microsoft Sans Serif" w:cs="Microsoft Sans Serif"/>
          <w:sz w:val="24"/>
          <w:szCs w:val="24"/>
        </w:rPr>
      </w:pPr>
      <w:bookmarkStart w:id="23" w:name="bookmark32"/>
      <w:r>
        <w:rPr>
          <w:rStyle w:val="11"/>
          <w:color w:val="000000"/>
        </w:rPr>
        <w:t>объектом недвижимости, и отсутствия возможности формирования на местности земельного участка, площадь которого соответствует предельным (минимальным) размерам земельных участков.</w:t>
      </w:r>
      <w:bookmarkEnd w:id="23"/>
    </w:p>
    <w:p w14:paraId="5B237F28" w14:textId="77777777" w:rsidR="002C44BB" w:rsidRDefault="002C44BB" w:rsidP="002C44BB">
      <w:pPr>
        <w:pStyle w:val="42"/>
        <w:keepNext/>
        <w:keepLines/>
        <w:numPr>
          <w:ilvl w:val="1"/>
          <w:numId w:val="29"/>
        </w:numPr>
        <w:tabs>
          <w:tab w:val="left" w:pos="720"/>
        </w:tabs>
        <w:spacing w:after="260"/>
        <w:ind w:left="0" w:firstLine="0"/>
        <w:jc w:val="center"/>
        <w:rPr>
          <w:b w:val="0"/>
          <w:bCs w:val="0"/>
          <w:sz w:val="24"/>
          <w:szCs w:val="24"/>
        </w:rPr>
      </w:pPr>
      <w:bookmarkStart w:id="24" w:name="bookmark33"/>
      <w:r>
        <w:rPr>
          <w:rStyle w:val="41"/>
          <w:b/>
          <w:bCs/>
          <w:color w:val="000000"/>
        </w:rPr>
        <w:t>Градостроительный регламент зоны застройки среднеэтажными</w:t>
      </w:r>
      <w:r>
        <w:rPr>
          <w:rStyle w:val="41"/>
          <w:b/>
          <w:bCs/>
          <w:color w:val="000000"/>
        </w:rPr>
        <w:br/>
        <w:t>жилыми домами (Ж3)</w:t>
      </w:r>
      <w:bookmarkEnd w:id="24"/>
    </w:p>
    <w:p w14:paraId="7BD20A94" w14:textId="77777777" w:rsidR="002C44BB" w:rsidRDefault="002C44BB" w:rsidP="002C44BB">
      <w:pPr>
        <w:pStyle w:val="ac"/>
        <w:ind w:firstLine="720"/>
        <w:jc w:val="both"/>
        <w:rPr>
          <w:rFonts w:ascii="Microsoft Sans Serif" w:hAnsi="Microsoft Sans Serif" w:cs="Microsoft Sans Serif"/>
          <w:sz w:val="24"/>
          <w:szCs w:val="24"/>
        </w:rPr>
      </w:pPr>
      <w:r>
        <w:rPr>
          <w:rStyle w:val="11"/>
          <w:color w:val="000000"/>
        </w:rPr>
        <w:t>Градостроительный регламент зоны застройки среднеэтажными жилыми домами (Ж3) распространяется на установленные настоящими Правилами территориальные зоны с индексом Ж3.</w:t>
      </w:r>
    </w:p>
    <w:p w14:paraId="43ECC2EE" w14:textId="77777777" w:rsidR="002C44BB" w:rsidRDefault="002C44BB" w:rsidP="002C44BB">
      <w:pPr>
        <w:pStyle w:val="ac"/>
        <w:ind w:firstLine="720"/>
        <w:jc w:val="both"/>
        <w:rPr>
          <w:rFonts w:ascii="Microsoft Sans Serif" w:hAnsi="Microsoft Sans Serif" w:cs="Microsoft Sans Serif"/>
          <w:sz w:val="24"/>
          <w:szCs w:val="24"/>
        </w:rPr>
      </w:pPr>
      <w:r>
        <w:rPr>
          <w:rStyle w:val="11"/>
          <w:color w:val="000000"/>
        </w:rPr>
        <w:t>Зона застройки среднеэтажными жилыми домами предназначена для размещения:</w:t>
      </w:r>
    </w:p>
    <w:p w14:paraId="6CFF0557" w14:textId="77777777" w:rsidR="002C44BB" w:rsidRDefault="002C44BB" w:rsidP="002C44BB">
      <w:pPr>
        <w:pStyle w:val="ac"/>
        <w:numPr>
          <w:ilvl w:val="0"/>
          <w:numId w:val="33"/>
        </w:numPr>
        <w:tabs>
          <w:tab w:val="left" w:pos="1010"/>
        </w:tabs>
        <w:ind w:firstLine="720"/>
        <w:jc w:val="both"/>
        <w:rPr>
          <w:sz w:val="24"/>
          <w:szCs w:val="24"/>
        </w:rPr>
      </w:pPr>
      <w:r>
        <w:rPr>
          <w:rStyle w:val="11"/>
          <w:color w:val="000000"/>
        </w:rPr>
        <w:t>среднеэтажной жилой застройки (от 5 до 8 этажей);</w:t>
      </w:r>
    </w:p>
    <w:p w14:paraId="0E7CD57E" w14:textId="77777777" w:rsidR="002C44BB" w:rsidRDefault="002C44BB" w:rsidP="002C44BB">
      <w:pPr>
        <w:pStyle w:val="ac"/>
        <w:numPr>
          <w:ilvl w:val="0"/>
          <w:numId w:val="33"/>
        </w:numPr>
        <w:tabs>
          <w:tab w:val="left" w:pos="1010"/>
        </w:tabs>
        <w:ind w:firstLine="720"/>
        <w:jc w:val="both"/>
        <w:rPr>
          <w:sz w:val="24"/>
          <w:szCs w:val="24"/>
        </w:rPr>
      </w:pPr>
      <w:r>
        <w:rPr>
          <w:rStyle w:val="11"/>
          <w:color w:val="000000"/>
        </w:rPr>
        <w:t>малоэтажных многоквартирных жилых домов (до четырех этажей, включая мансардный)</w:t>
      </w:r>
    </w:p>
    <w:p w14:paraId="6616F20D" w14:textId="77777777" w:rsidR="002C44BB" w:rsidRDefault="002C44BB" w:rsidP="002C44BB">
      <w:pPr>
        <w:pStyle w:val="ac"/>
        <w:ind w:firstLine="720"/>
        <w:jc w:val="both"/>
        <w:rPr>
          <w:rFonts w:ascii="Microsoft Sans Serif" w:hAnsi="Microsoft Sans Serif" w:cs="Microsoft Sans Serif"/>
          <w:sz w:val="24"/>
          <w:szCs w:val="24"/>
        </w:rPr>
      </w:pPr>
      <w:r>
        <w:rPr>
          <w:rStyle w:val="11"/>
          <w:color w:val="000000"/>
        </w:rPr>
        <w:t>В жилых зонах допускается размещение отдельно стоящих, встроенных или пристроенных объектов социального и коммунально-бытового назначения, объектов здравоохранения, объектов дошкольного, начального общего и среднего общего образования, культовых зданий, стоянок автомобильного транспорта,</w:t>
      </w:r>
      <w:r>
        <w:rPr>
          <w:rStyle w:val="11"/>
          <w:color w:val="000000"/>
        </w:rPr>
        <w:br w:type="page"/>
      </w:r>
      <w:r>
        <w:rPr>
          <w:rStyle w:val="11"/>
          <w:color w:val="000000"/>
        </w:rPr>
        <w:lastRenderedPageBreak/>
        <w:t>объектов гаражного назначения, объектов, связанных с проживанием граждан и не оказывающих негативного воздействия на окружающую среду.</w:t>
      </w:r>
    </w:p>
    <w:p w14:paraId="1950CE2B" w14:textId="77777777" w:rsidR="002C44BB" w:rsidRDefault="002C44BB" w:rsidP="002C44BB">
      <w:pPr>
        <w:pStyle w:val="ac"/>
        <w:spacing w:after="260"/>
        <w:ind w:firstLine="780"/>
        <w:jc w:val="both"/>
        <w:rPr>
          <w:rFonts w:ascii="Microsoft Sans Serif" w:hAnsi="Microsoft Sans Serif" w:cs="Microsoft Sans Serif"/>
          <w:sz w:val="24"/>
          <w:szCs w:val="24"/>
        </w:rPr>
      </w:pPr>
      <w:r>
        <w:rPr>
          <w:rStyle w:val="11"/>
          <w:color w:val="000000"/>
        </w:rPr>
        <w:t>Виды разрешенного использования земельных участков и объектов капитального строительства; 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tbl>
      <w:tblPr>
        <w:tblW w:w="0" w:type="auto"/>
        <w:jc w:val="center"/>
        <w:tblLayout w:type="fixed"/>
        <w:tblCellMar>
          <w:left w:w="0" w:type="dxa"/>
          <w:right w:w="0" w:type="dxa"/>
        </w:tblCellMar>
        <w:tblLook w:val="0000" w:firstRow="0" w:lastRow="0" w:firstColumn="0" w:lastColumn="0" w:noHBand="0" w:noVBand="0"/>
      </w:tblPr>
      <w:tblGrid>
        <w:gridCol w:w="850"/>
        <w:gridCol w:w="3259"/>
        <w:gridCol w:w="1843"/>
        <w:gridCol w:w="1416"/>
        <w:gridCol w:w="1277"/>
        <w:gridCol w:w="1426"/>
      </w:tblGrid>
      <w:tr w:rsidR="002C44BB" w14:paraId="2AF7FC49" w14:textId="77777777" w:rsidTr="00B152BF">
        <w:tblPrEx>
          <w:tblCellMar>
            <w:top w:w="0" w:type="dxa"/>
            <w:left w:w="0" w:type="dxa"/>
            <w:bottom w:w="0" w:type="dxa"/>
            <w:right w:w="0" w:type="dxa"/>
          </w:tblCellMar>
        </w:tblPrEx>
        <w:trPr>
          <w:trHeight w:hRule="exact" w:val="696"/>
          <w:jc w:val="center"/>
        </w:trPr>
        <w:tc>
          <w:tcPr>
            <w:tcW w:w="4109" w:type="dxa"/>
            <w:gridSpan w:val="2"/>
            <w:tcBorders>
              <w:top w:val="single" w:sz="4" w:space="0" w:color="auto"/>
              <w:left w:val="single" w:sz="4" w:space="0" w:color="auto"/>
              <w:bottom w:val="nil"/>
              <w:right w:val="nil"/>
            </w:tcBorders>
            <w:vAlign w:val="center"/>
          </w:tcPr>
          <w:p w14:paraId="4C01FB3F" w14:textId="77777777" w:rsidR="002C44BB" w:rsidRDefault="002C44BB" w:rsidP="00B152BF">
            <w:pPr>
              <w:pStyle w:val="af1"/>
              <w:ind w:firstLine="0"/>
              <w:jc w:val="center"/>
              <w:rPr>
                <w:rFonts w:ascii="Microsoft Sans Serif" w:hAnsi="Microsoft Sans Serif" w:cs="Microsoft Sans Serif"/>
                <w:sz w:val="24"/>
                <w:szCs w:val="24"/>
              </w:rPr>
            </w:pPr>
            <w:r>
              <w:rPr>
                <w:rStyle w:val="af0"/>
                <w:b/>
                <w:bCs/>
                <w:sz w:val="22"/>
                <w:szCs w:val="22"/>
              </w:rPr>
              <w:t>Вид разрешенного использования</w:t>
            </w:r>
          </w:p>
        </w:tc>
        <w:tc>
          <w:tcPr>
            <w:tcW w:w="5962" w:type="dxa"/>
            <w:gridSpan w:val="4"/>
            <w:tcBorders>
              <w:top w:val="single" w:sz="4" w:space="0" w:color="auto"/>
              <w:left w:val="single" w:sz="4" w:space="0" w:color="auto"/>
              <w:bottom w:val="nil"/>
              <w:right w:val="single" w:sz="4" w:space="0" w:color="auto"/>
            </w:tcBorders>
            <w:vAlign w:val="bottom"/>
          </w:tcPr>
          <w:p w14:paraId="03107F80" w14:textId="77777777" w:rsidR="002C44BB" w:rsidRDefault="002C44BB" w:rsidP="00B152BF">
            <w:pPr>
              <w:pStyle w:val="af1"/>
              <w:spacing w:line="216" w:lineRule="auto"/>
              <w:ind w:firstLine="0"/>
              <w:jc w:val="center"/>
              <w:rPr>
                <w:rFonts w:ascii="Microsoft Sans Serif" w:hAnsi="Microsoft Sans Serif" w:cs="Microsoft Sans Serif"/>
                <w:sz w:val="24"/>
                <w:szCs w:val="24"/>
              </w:rPr>
            </w:pPr>
            <w:r>
              <w:rPr>
                <w:rStyle w:val="af0"/>
                <w:b/>
                <w:bCs/>
                <w:sz w:val="22"/>
                <w:szCs w:val="22"/>
              </w:rPr>
              <w:t>Предельные размеры земельных участков и предельные параметры разрешенного строительства и реконструкции объектов капитального строительства</w:t>
            </w:r>
          </w:p>
        </w:tc>
      </w:tr>
      <w:tr w:rsidR="002C44BB" w14:paraId="40599D1C" w14:textId="77777777" w:rsidTr="00B152BF">
        <w:tblPrEx>
          <w:tblCellMar>
            <w:top w:w="0" w:type="dxa"/>
            <w:left w:w="0" w:type="dxa"/>
            <w:bottom w:w="0" w:type="dxa"/>
            <w:right w:w="0" w:type="dxa"/>
          </w:tblCellMar>
        </w:tblPrEx>
        <w:trPr>
          <w:trHeight w:hRule="exact" w:val="1378"/>
          <w:jc w:val="center"/>
        </w:trPr>
        <w:tc>
          <w:tcPr>
            <w:tcW w:w="850" w:type="dxa"/>
            <w:tcBorders>
              <w:top w:val="single" w:sz="4" w:space="0" w:color="auto"/>
              <w:left w:val="single" w:sz="4" w:space="0" w:color="auto"/>
              <w:bottom w:val="nil"/>
              <w:right w:val="nil"/>
            </w:tcBorders>
            <w:vAlign w:val="center"/>
          </w:tcPr>
          <w:p w14:paraId="06964B80" w14:textId="77777777" w:rsidR="002C44BB" w:rsidRDefault="002C44BB" w:rsidP="00B152BF">
            <w:pPr>
              <w:pStyle w:val="af1"/>
              <w:ind w:firstLine="220"/>
              <w:rPr>
                <w:rFonts w:ascii="Microsoft Sans Serif" w:hAnsi="Microsoft Sans Serif" w:cs="Microsoft Sans Serif"/>
                <w:sz w:val="24"/>
                <w:szCs w:val="24"/>
              </w:rPr>
            </w:pPr>
            <w:r>
              <w:rPr>
                <w:rStyle w:val="af0"/>
                <w:b/>
                <w:bCs/>
                <w:sz w:val="22"/>
                <w:szCs w:val="22"/>
              </w:rPr>
              <w:t>Код</w:t>
            </w:r>
          </w:p>
        </w:tc>
        <w:tc>
          <w:tcPr>
            <w:tcW w:w="3259" w:type="dxa"/>
            <w:tcBorders>
              <w:top w:val="single" w:sz="4" w:space="0" w:color="auto"/>
              <w:left w:val="single" w:sz="4" w:space="0" w:color="auto"/>
              <w:bottom w:val="nil"/>
              <w:right w:val="nil"/>
            </w:tcBorders>
            <w:vAlign w:val="center"/>
          </w:tcPr>
          <w:p w14:paraId="4EDB22D9" w14:textId="77777777" w:rsidR="002C44BB" w:rsidRDefault="002C44BB" w:rsidP="00B152BF">
            <w:pPr>
              <w:pStyle w:val="af1"/>
              <w:ind w:firstLine="0"/>
              <w:jc w:val="center"/>
              <w:rPr>
                <w:rFonts w:ascii="Microsoft Sans Serif" w:hAnsi="Microsoft Sans Serif" w:cs="Microsoft Sans Serif"/>
                <w:sz w:val="24"/>
                <w:szCs w:val="24"/>
              </w:rPr>
            </w:pPr>
            <w:r>
              <w:rPr>
                <w:rStyle w:val="af0"/>
                <w:b/>
                <w:bCs/>
                <w:sz w:val="22"/>
                <w:szCs w:val="22"/>
              </w:rPr>
              <w:t>Наименование</w:t>
            </w:r>
          </w:p>
        </w:tc>
        <w:tc>
          <w:tcPr>
            <w:tcW w:w="1843" w:type="dxa"/>
            <w:tcBorders>
              <w:top w:val="single" w:sz="4" w:space="0" w:color="auto"/>
              <w:left w:val="single" w:sz="4" w:space="0" w:color="auto"/>
              <w:bottom w:val="nil"/>
              <w:right w:val="nil"/>
            </w:tcBorders>
            <w:vAlign w:val="center"/>
          </w:tcPr>
          <w:p w14:paraId="47D4C542" w14:textId="77777777" w:rsidR="002C44BB" w:rsidRDefault="002C44BB" w:rsidP="00B152BF">
            <w:pPr>
              <w:pStyle w:val="af1"/>
              <w:spacing w:line="216" w:lineRule="auto"/>
              <w:ind w:firstLine="0"/>
              <w:jc w:val="center"/>
              <w:rPr>
                <w:rFonts w:ascii="Microsoft Sans Serif" w:hAnsi="Microsoft Sans Serif" w:cs="Microsoft Sans Serif"/>
                <w:sz w:val="24"/>
                <w:szCs w:val="24"/>
              </w:rPr>
            </w:pPr>
            <w:r>
              <w:rPr>
                <w:rStyle w:val="af0"/>
                <w:b/>
                <w:bCs/>
                <w:sz w:val="22"/>
                <w:szCs w:val="22"/>
              </w:rPr>
              <w:t>размер земельного участка, кв.м</w:t>
            </w:r>
          </w:p>
        </w:tc>
        <w:tc>
          <w:tcPr>
            <w:tcW w:w="1416" w:type="dxa"/>
            <w:tcBorders>
              <w:top w:val="single" w:sz="4" w:space="0" w:color="auto"/>
              <w:left w:val="single" w:sz="4" w:space="0" w:color="auto"/>
              <w:bottom w:val="nil"/>
              <w:right w:val="nil"/>
            </w:tcBorders>
            <w:vAlign w:val="center"/>
          </w:tcPr>
          <w:p w14:paraId="48A05A6E" w14:textId="77777777" w:rsidR="002C44BB" w:rsidRDefault="002C44BB" w:rsidP="00B152BF">
            <w:pPr>
              <w:pStyle w:val="af1"/>
              <w:spacing w:line="214" w:lineRule="auto"/>
              <w:ind w:firstLine="0"/>
              <w:jc w:val="center"/>
              <w:rPr>
                <w:rFonts w:ascii="Microsoft Sans Serif" w:hAnsi="Microsoft Sans Serif" w:cs="Microsoft Sans Serif"/>
                <w:sz w:val="24"/>
                <w:szCs w:val="24"/>
              </w:rPr>
            </w:pPr>
            <w:r>
              <w:rPr>
                <w:rStyle w:val="af0"/>
                <w:b/>
                <w:bCs/>
                <w:sz w:val="22"/>
                <w:szCs w:val="22"/>
              </w:rPr>
              <w:t>количество этажей</w:t>
            </w:r>
          </w:p>
        </w:tc>
        <w:tc>
          <w:tcPr>
            <w:tcW w:w="1277" w:type="dxa"/>
            <w:tcBorders>
              <w:top w:val="single" w:sz="4" w:space="0" w:color="auto"/>
              <w:left w:val="single" w:sz="4" w:space="0" w:color="auto"/>
              <w:bottom w:val="nil"/>
              <w:right w:val="nil"/>
            </w:tcBorders>
            <w:vAlign w:val="center"/>
          </w:tcPr>
          <w:p w14:paraId="4ABA058D" w14:textId="77777777" w:rsidR="002C44BB" w:rsidRDefault="002C44BB" w:rsidP="00B152BF">
            <w:pPr>
              <w:pStyle w:val="af1"/>
              <w:spacing w:line="216" w:lineRule="auto"/>
              <w:ind w:firstLine="0"/>
              <w:jc w:val="center"/>
              <w:rPr>
                <w:rFonts w:ascii="Microsoft Sans Serif" w:hAnsi="Microsoft Sans Serif" w:cs="Microsoft Sans Serif"/>
                <w:sz w:val="24"/>
                <w:szCs w:val="24"/>
              </w:rPr>
            </w:pPr>
            <w:r>
              <w:rPr>
                <w:rStyle w:val="af0"/>
                <w:b/>
                <w:bCs/>
                <w:sz w:val="22"/>
                <w:szCs w:val="22"/>
              </w:rPr>
              <w:t>максималь -ный процент застройки</w:t>
            </w:r>
          </w:p>
        </w:tc>
        <w:tc>
          <w:tcPr>
            <w:tcW w:w="1426" w:type="dxa"/>
            <w:tcBorders>
              <w:top w:val="single" w:sz="4" w:space="0" w:color="auto"/>
              <w:left w:val="single" w:sz="4" w:space="0" w:color="auto"/>
              <w:bottom w:val="nil"/>
              <w:right w:val="single" w:sz="4" w:space="0" w:color="auto"/>
            </w:tcBorders>
            <w:vAlign w:val="bottom"/>
          </w:tcPr>
          <w:p w14:paraId="5D73D906" w14:textId="77777777" w:rsidR="002C44BB" w:rsidRDefault="002C44BB" w:rsidP="00B152BF">
            <w:pPr>
              <w:pStyle w:val="af1"/>
              <w:spacing w:line="216" w:lineRule="auto"/>
              <w:ind w:firstLine="0"/>
              <w:jc w:val="center"/>
              <w:rPr>
                <w:rFonts w:ascii="Microsoft Sans Serif" w:hAnsi="Microsoft Sans Serif" w:cs="Microsoft Sans Serif"/>
                <w:sz w:val="24"/>
                <w:szCs w:val="24"/>
              </w:rPr>
            </w:pPr>
            <w:r>
              <w:rPr>
                <w:rStyle w:val="af0"/>
                <w:b/>
                <w:bCs/>
                <w:sz w:val="22"/>
                <w:szCs w:val="22"/>
              </w:rPr>
              <w:t>минимальн ые отступы от границ земельного участка, м</w:t>
            </w:r>
          </w:p>
        </w:tc>
      </w:tr>
      <w:tr w:rsidR="002C44BB" w14:paraId="4C9EEAFE" w14:textId="77777777" w:rsidTr="00B152BF">
        <w:tblPrEx>
          <w:tblCellMar>
            <w:top w:w="0" w:type="dxa"/>
            <w:left w:w="0" w:type="dxa"/>
            <w:bottom w:w="0" w:type="dxa"/>
            <w:right w:w="0" w:type="dxa"/>
          </w:tblCellMar>
        </w:tblPrEx>
        <w:trPr>
          <w:trHeight w:hRule="exact" w:val="293"/>
          <w:jc w:val="center"/>
        </w:trPr>
        <w:tc>
          <w:tcPr>
            <w:tcW w:w="10071" w:type="dxa"/>
            <w:gridSpan w:val="6"/>
            <w:tcBorders>
              <w:top w:val="single" w:sz="4" w:space="0" w:color="auto"/>
              <w:left w:val="single" w:sz="4" w:space="0" w:color="auto"/>
              <w:bottom w:val="nil"/>
              <w:right w:val="single" w:sz="4" w:space="0" w:color="auto"/>
            </w:tcBorders>
            <w:vAlign w:val="bottom"/>
          </w:tcPr>
          <w:p w14:paraId="48ED2485" w14:textId="77777777" w:rsidR="002C44BB" w:rsidRDefault="002C44BB" w:rsidP="00B152BF">
            <w:pPr>
              <w:pStyle w:val="af1"/>
              <w:ind w:firstLine="0"/>
              <w:rPr>
                <w:rFonts w:ascii="Microsoft Sans Serif" w:hAnsi="Microsoft Sans Serif" w:cs="Microsoft Sans Serif"/>
                <w:sz w:val="24"/>
                <w:szCs w:val="24"/>
              </w:rPr>
            </w:pPr>
            <w:r>
              <w:rPr>
                <w:rStyle w:val="af0"/>
                <w:b/>
                <w:bCs/>
                <w:sz w:val="22"/>
                <w:szCs w:val="22"/>
              </w:rPr>
              <w:t>Основные виды разрешенного использования</w:t>
            </w:r>
          </w:p>
        </w:tc>
      </w:tr>
      <w:tr w:rsidR="002C44BB" w14:paraId="33085376" w14:textId="77777777" w:rsidTr="00B152BF">
        <w:tblPrEx>
          <w:tblCellMar>
            <w:top w:w="0" w:type="dxa"/>
            <w:left w:w="0" w:type="dxa"/>
            <w:bottom w:w="0" w:type="dxa"/>
            <w:right w:w="0" w:type="dxa"/>
          </w:tblCellMar>
        </w:tblPrEx>
        <w:trPr>
          <w:trHeight w:hRule="exact" w:val="514"/>
          <w:jc w:val="center"/>
        </w:trPr>
        <w:tc>
          <w:tcPr>
            <w:tcW w:w="850" w:type="dxa"/>
            <w:tcBorders>
              <w:top w:val="single" w:sz="4" w:space="0" w:color="auto"/>
              <w:left w:val="single" w:sz="4" w:space="0" w:color="auto"/>
              <w:bottom w:val="nil"/>
              <w:right w:val="nil"/>
            </w:tcBorders>
          </w:tcPr>
          <w:p w14:paraId="07A9E29A"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2.1.1</w:t>
            </w:r>
          </w:p>
        </w:tc>
        <w:tc>
          <w:tcPr>
            <w:tcW w:w="3259" w:type="dxa"/>
            <w:tcBorders>
              <w:top w:val="single" w:sz="4" w:space="0" w:color="auto"/>
              <w:left w:val="single" w:sz="4" w:space="0" w:color="auto"/>
              <w:bottom w:val="nil"/>
              <w:right w:val="nil"/>
            </w:tcBorders>
            <w:vAlign w:val="bottom"/>
          </w:tcPr>
          <w:p w14:paraId="1B66D6A2"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Малоэтажная многоквартирная жилая застройка</w:t>
            </w:r>
          </w:p>
        </w:tc>
        <w:tc>
          <w:tcPr>
            <w:tcW w:w="1843" w:type="dxa"/>
            <w:tcBorders>
              <w:top w:val="single" w:sz="4" w:space="0" w:color="auto"/>
              <w:left w:val="single" w:sz="4" w:space="0" w:color="auto"/>
              <w:bottom w:val="nil"/>
              <w:right w:val="nil"/>
            </w:tcBorders>
            <w:vAlign w:val="bottom"/>
          </w:tcPr>
          <w:p w14:paraId="5344D087"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мин. - 1200 кв.м макс. - н.у.</w:t>
            </w:r>
          </w:p>
        </w:tc>
        <w:tc>
          <w:tcPr>
            <w:tcW w:w="1416" w:type="dxa"/>
            <w:tcBorders>
              <w:top w:val="single" w:sz="4" w:space="0" w:color="auto"/>
              <w:left w:val="single" w:sz="4" w:space="0" w:color="auto"/>
              <w:bottom w:val="nil"/>
              <w:right w:val="nil"/>
            </w:tcBorders>
          </w:tcPr>
          <w:p w14:paraId="1200B66B"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4 этажа</w:t>
            </w:r>
          </w:p>
        </w:tc>
        <w:tc>
          <w:tcPr>
            <w:tcW w:w="1277" w:type="dxa"/>
            <w:tcBorders>
              <w:top w:val="single" w:sz="4" w:space="0" w:color="auto"/>
              <w:left w:val="single" w:sz="4" w:space="0" w:color="auto"/>
              <w:bottom w:val="nil"/>
              <w:right w:val="nil"/>
            </w:tcBorders>
          </w:tcPr>
          <w:p w14:paraId="4062E583"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60 %</w:t>
            </w:r>
          </w:p>
        </w:tc>
        <w:tc>
          <w:tcPr>
            <w:tcW w:w="1426" w:type="dxa"/>
            <w:tcBorders>
              <w:top w:val="single" w:sz="4" w:space="0" w:color="auto"/>
              <w:left w:val="single" w:sz="4" w:space="0" w:color="auto"/>
              <w:bottom w:val="nil"/>
              <w:right w:val="single" w:sz="4" w:space="0" w:color="auto"/>
            </w:tcBorders>
          </w:tcPr>
          <w:p w14:paraId="2D0BA6BC"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r>
      <w:tr w:rsidR="002C44BB" w14:paraId="2488CCF9" w14:textId="77777777" w:rsidTr="00B152BF">
        <w:tblPrEx>
          <w:tblCellMar>
            <w:top w:w="0" w:type="dxa"/>
            <w:left w:w="0" w:type="dxa"/>
            <w:bottom w:w="0" w:type="dxa"/>
            <w:right w:w="0" w:type="dxa"/>
          </w:tblCellMar>
        </w:tblPrEx>
        <w:trPr>
          <w:trHeight w:hRule="exact" w:val="518"/>
          <w:jc w:val="center"/>
        </w:trPr>
        <w:tc>
          <w:tcPr>
            <w:tcW w:w="850" w:type="dxa"/>
            <w:tcBorders>
              <w:top w:val="single" w:sz="4" w:space="0" w:color="auto"/>
              <w:left w:val="single" w:sz="4" w:space="0" w:color="auto"/>
              <w:bottom w:val="nil"/>
              <w:right w:val="nil"/>
            </w:tcBorders>
          </w:tcPr>
          <w:p w14:paraId="6176B58D"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2.3</w:t>
            </w:r>
          </w:p>
        </w:tc>
        <w:tc>
          <w:tcPr>
            <w:tcW w:w="3259" w:type="dxa"/>
            <w:tcBorders>
              <w:top w:val="single" w:sz="4" w:space="0" w:color="auto"/>
              <w:left w:val="single" w:sz="4" w:space="0" w:color="auto"/>
              <w:bottom w:val="nil"/>
              <w:right w:val="nil"/>
            </w:tcBorders>
          </w:tcPr>
          <w:p w14:paraId="221FBA57"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Блокированная жилая застройка</w:t>
            </w:r>
          </w:p>
        </w:tc>
        <w:tc>
          <w:tcPr>
            <w:tcW w:w="1843" w:type="dxa"/>
            <w:tcBorders>
              <w:top w:val="single" w:sz="4" w:space="0" w:color="auto"/>
              <w:left w:val="single" w:sz="4" w:space="0" w:color="auto"/>
              <w:bottom w:val="nil"/>
              <w:right w:val="nil"/>
            </w:tcBorders>
            <w:vAlign w:val="bottom"/>
          </w:tcPr>
          <w:p w14:paraId="363C6676"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мин. - 600 кв.м макс. - н.у</w:t>
            </w:r>
          </w:p>
        </w:tc>
        <w:tc>
          <w:tcPr>
            <w:tcW w:w="1416" w:type="dxa"/>
            <w:tcBorders>
              <w:top w:val="single" w:sz="4" w:space="0" w:color="auto"/>
              <w:left w:val="single" w:sz="4" w:space="0" w:color="auto"/>
              <w:bottom w:val="nil"/>
              <w:right w:val="nil"/>
            </w:tcBorders>
            <w:vAlign w:val="center"/>
          </w:tcPr>
          <w:p w14:paraId="463381F3"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3 этажа</w:t>
            </w:r>
          </w:p>
        </w:tc>
        <w:tc>
          <w:tcPr>
            <w:tcW w:w="1277" w:type="dxa"/>
            <w:tcBorders>
              <w:top w:val="single" w:sz="4" w:space="0" w:color="auto"/>
              <w:left w:val="single" w:sz="4" w:space="0" w:color="auto"/>
              <w:bottom w:val="nil"/>
              <w:right w:val="nil"/>
            </w:tcBorders>
            <w:vAlign w:val="center"/>
          </w:tcPr>
          <w:p w14:paraId="410D3340"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40%</w:t>
            </w:r>
          </w:p>
        </w:tc>
        <w:tc>
          <w:tcPr>
            <w:tcW w:w="1426" w:type="dxa"/>
            <w:tcBorders>
              <w:top w:val="single" w:sz="4" w:space="0" w:color="auto"/>
              <w:left w:val="single" w:sz="4" w:space="0" w:color="auto"/>
              <w:bottom w:val="nil"/>
              <w:right w:val="single" w:sz="4" w:space="0" w:color="auto"/>
            </w:tcBorders>
          </w:tcPr>
          <w:p w14:paraId="3273EE46"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r>
      <w:tr w:rsidR="002C44BB" w14:paraId="13C29B60" w14:textId="77777777" w:rsidTr="00B152BF">
        <w:tblPrEx>
          <w:tblCellMar>
            <w:top w:w="0" w:type="dxa"/>
            <w:left w:w="0" w:type="dxa"/>
            <w:bottom w:w="0" w:type="dxa"/>
            <w:right w:w="0" w:type="dxa"/>
          </w:tblCellMar>
        </w:tblPrEx>
        <w:trPr>
          <w:trHeight w:hRule="exact" w:val="293"/>
          <w:jc w:val="center"/>
        </w:trPr>
        <w:tc>
          <w:tcPr>
            <w:tcW w:w="850" w:type="dxa"/>
            <w:tcBorders>
              <w:top w:val="single" w:sz="4" w:space="0" w:color="auto"/>
              <w:left w:val="single" w:sz="4" w:space="0" w:color="auto"/>
              <w:bottom w:val="nil"/>
              <w:right w:val="nil"/>
            </w:tcBorders>
            <w:vAlign w:val="center"/>
          </w:tcPr>
          <w:p w14:paraId="2F2C2242"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2.5</w:t>
            </w:r>
          </w:p>
        </w:tc>
        <w:tc>
          <w:tcPr>
            <w:tcW w:w="3259" w:type="dxa"/>
            <w:tcBorders>
              <w:top w:val="single" w:sz="4" w:space="0" w:color="auto"/>
              <w:left w:val="single" w:sz="4" w:space="0" w:color="auto"/>
              <w:bottom w:val="nil"/>
              <w:right w:val="nil"/>
            </w:tcBorders>
            <w:vAlign w:val="center"/>
          </w:tcPr>
          <w:p w14:paraId="4B2B017D"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Среднеэтажная жилая застройка</w:t>
            </w:r>
          </w:p>
        </w:tc>
        <w:tc>
          <w:tcPr>
            <w:tcW w:w="1843" w:type="dxa"/>
            <w:tcBorders>
              <w:top w:val="single" w:sz="4" w:space="0" w:color="auto"/>
              <w:left w:val="single" w:sz="4" w:space="0" w:color="auto"/>
              <w:bottom w:val="nil"/>
              <w:right w:val="nil"/>
            </w:tcBorders>
            <w:vAlign w:val="center"/>
          </w:tcPr>
          <w:p w14:paraId="4BE4E523"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c>
          <w:tcPr>
            <w:tcW w:w="1416" w:type="dxa"/>
            <w:tcBorders>
              <w:top w:val="single" w:sz="4" w:space="0" w:color="auto"/>
              <w:left w:val="single" w:sz="4" w:space="0" w:color="auto"/>
              <w:bottom w:val="nil"/>
              <w:right w:val="nil"/>
            </w:tcBorders>
            <w:vAlign w:val="center"/>
          </w:tcPr>
          <w:p w14:paraId="2737498E"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5 этажей</w:t>
            </w:r>
          </w:p>
        </w:tc>
        <w:tc>
          <w:tcPr>
            <w:tcW w:w="1277" w:type="dxa"/>
            <w:tcBorders>
              <w:top w:val="single" w:sz="4" w:space="0" w:color="auto"/>
              <w:left w:val="single" w:sz="4" w:space="0" w:color="auto"/>
              <w:bottom w:val="nil"/>
              <w:right w:val="nil"/>
            </w:tcBorders>
            <w:vAlign w:val="center"/>
          </w:tcPr>
          <w:p w14:paraId="0F0D9E43"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50%</w:t>
            </w:r>
          </w:p>
        </w:tc>
        <w:tc>
          <w:tcPr>
            <w:tcW w:w="1426" w:type="dxa"/>
            <w:tcBorders>
              <w:top w:val="single" w:sz="4" w:space="0" w:color="auto"/>
              <w:left w:val="single" w:sz="4" w:space="0" w:color="auto"/>
              <w:bottom w:val="nil"/>
              <w:right w:val="single" w:sz="4" w:space="0" w:color="auto"/>
            </w:tcBorders>
            <w:vAlign w:val="center"/>
          </w:tcPr>
          <w:p w14:paraId="187D235E"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r>
      <w:tr w:rsidR="002C44BB" w14:paraId="1B724015" w14:textId="77777777" w:rsidTr="00B152BF">
        <w:tblPrEx>
          <w:tblCellMar>
            <w:top w:w="0" w:type="dxa"/>
            <w:left w:w="0" w:type="dxa"/>
            <w:bottom w:w="0" w:type="dxa"/>
            <w:right w:w="0" w:type="dxa"/>
          </w:tblCellMar>
        </w:tblPrEx>
        <w:trPr>
          <w:trHeight w:hRule="exact" w:val="518"/>
          <w:jc w:val="center"/>
        </w:trPr>
        <w:tc>
          <w:tcPr>
            <w:tcW w:w="850" w:type="dxa"/>
            <w:tcBorders>
              <w:top w:val="single" w:sz="4" w:space="0" w:color="auto"/>
              <w:left w:val="single" w:sz="4" w:space="0" w:color="auto"/>
              <w:bottom w:val="nil"/>
              <w:right w:val="nil"/>
            </w:tcBorders>
          </w:tcPr>
          <w:p w14:paraId="2BCF7DA1"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2.7</w:t>
            </w:r>
          </w:p>
        </w:tc>
        <w:tc>
          <w:tcPr>
            <w:tcW w:w="3259" w:type="dxa"/>
            <w:tcBorders>
              <w:top w:val="single" w:sz="4" w:space="0" w:color="auto"/>
              <w:left w:val="single" w:sz="4" w:space="0" w:color="auto"/>
              <w:bottom w:val="nil"/>
              <w:right w:val="nil"/>
            </w:tcBorders>
          </w:tcPr>
          <w:p w14:paraId="52135577"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Обслуживание застройки жилой</w:t>
            </w:r>
          </w:p>
        </w:tc>
        <w:tc>
          <w:tcPr>
            <w:tcW w:w="1843" w:type="dxa"/>
            <w:tcBorders>
              <w:top w:val="single" w:sz="4" w:space="0" w:color="auto"/>
              <w:left w:val="single" w:sz="4" w:space="0" w:color="auto"/>
              <w:bottom w:val="nil"/>
              <w:right w:val="nil"/>
            </w:tcBorders>
            <w:vAlign w:val="bottom"/>
          </w:tcPr>
          <w:p w14:paraId="4AC2971D"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мин. - 50 кв.м макс. - н.у</w:t>
            </w:r>
          </w:p>
        </w:tc>
        <w:tc>
          <w:tcPr>
            <w:tcW w:w="1416" w:type="dxa"/>
            <w:tcBorders>
              <w:top w:val="single" w:sz="4" w:space="0" w:color="auto"/>
              <w:left w:val="single" w:sz="4" w:space="0" w:color="auto"/>
              <w:bottom w:val="nil"/>
              <w:right w:val="nil"/>
            </w:tcBorders>
            <w:vAlign w:val="center"/>
          </w:tcPr>
          <w:p w14:paraId="262C080E"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3 этажа</w:t>
            </w:r>
          </w:p>
        </w:tc>
        <w:tc>
          <w:tcPr>
            <w:tcW w:w="1277" w:type="dxa"/>
            <w:tcBorders>
              <w:top w:val="single" w:sz="4" w:space="0" w:color="auto"/>
              <w:left w:val="single" w:sz="4" w:space="0" w:color="auto"/>
              <w:bottom w:val="nil"/>
              <w:right w:val="nil"/>
            </w:tcBorders>
            <w:vAlign w:val="center"/>
          </w:tcPr>
          <w:p w14:paraId="023DD6BC"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60%</w:t>
            </w:r>
          </w:p>
        </w:tc>
        <w:tc>
          <w:tcPr>
            <w:tcW w:w="1426" w:type="dxa"/>
            <w:tcBorders>
              <w:top w:val="single" w:sz="4" w:space="0" w:color="auto"/>
              <w:left w:val="single" w:sz="4" w:space="0" w:color="auto"/>
              <w:bottom w:val="nil"/>
              <w:right w:val="single" w:sz="4" w:space="0" w:color="auto"/>
            </w:tcBorders>
          </w:tcPr>
          <w:p w14:paraId="19638F04"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r>
      <w:tr w:rsidR="002C44BB" w14:paraId="2457F766" w14:textId="77777777" w:rsidTr="00B152BF">
        <w:tblPrEx>
          <w:tblCellMar>
            <w:top w:w="0" w:type="dxa"/>
            <w:left w:w="0" w:type="dxa"/>
            <w:bottom w:w="0" w:type="dxa"/>
            <w:right w:w="0" w:type="dxa"/>
          </w:tblCellMar>
        </w:tblPrEx>
        <w:trPr>
          <w:trHeight w:hRule="exact" w:val="514"/>
          <w:jc w:val="center"/>
        </w:trPr>
        <w:tc>
          <w:tcPr>
            <w:tcW w:w="850" w:type="dxa"/>
            <w:tcBorders>
              <w:top w:val="single" w:sz="4" w:space="0" w:color="auto"/>
              <w:left w:val="single" w:sz="4" w:space="0" w:color="auto"/>
              <w:bottom w:val="nil"/>
              <w:right w:val="nil"/>
            </w:tcBorders>
          </w:tcPr>
          <w:p w14:paraId="091135E1"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2.7.1</w:t>
            </w:r>
          </w:p>
        </w:tc>
        <w:tc>
          <w:tcPr>
            <w:tcW w:w="3259" w:type="dxa"/>
            <w:tcBorders>
              <w:top w:val="single" w:sz="4" w:space="0" w:color="auto"/>
              <w:left w:val="single" w:sz="4" w:space="0" w:color="auto"/>
              <w:bottom w:val="nil"/>
              <w:right w:val="nil"/>
            </w:tcBorders>
          </w:tcPr>
          <w:p w14:paraId="744CC0D1"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Объекты гаражного назначения</w:t>
            </w:r>
          </w:p>
        </w:tc>
        <w:tc>
          <w:tcPr>
            <w:tcW w:w="1843" w:type="dxa"/>
            <w:tcBorders>
              <w:top w:val="single" w:sz="4" w:space="0" w:color="auto"/>
              <w:left w:val="single" w:sz="4" w:space="0" w:color="auto"/>
              <w:bottom w:val="nil"/>
              <w:right w:val="nil"/>
            </w:tcBorders>
            <w:vAlign w:val="bottom"/>
          </w:tcPr>
          <w:p w14:paraId="3F8E0817"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мин. - 20 кв.м макс. - н.у</w:t>
            </w:r>
          </w:p>
        </w:tc>
        <w:tc>
          <w:tcPr>
            <w:tcW w:w="1416" w:type="dxa"/>
            <w:tcBorders>
              <w:top w:val="single" w:sz="4" w:space="0" w:color="auto"/>
              <w:left w:val="single" w:sz="4" w:space="0" w:color="auto"/>
              <w:bottom w:val="nil"/>
              <w:right w:val="nil"/>
            </w:tcBorders>
            <w:vAlign w:val="center"/>
          </w:tcPr>
          <w:p w14:paraId="46D91F11"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1 этаж</w:t>
            </w:r>
          </w:p>
        </w:tc>
        <w:tc>
          <w:tcPr>
            <w:tcW w:w="1277" w:type="dxa"/>
            <w:tcBorders>
              <w:top w:val="single" w:sz="4" w:space="0" w:color="auto"/>
              <w:left w:val="single" w:sz="4" w:space="0" w:color="auto"/>
              <w:bottom w:val="nil"/>
              <w:right w:val="nil"/>
            </w:tcBorders>
            <w:vAlign w:val="center"/>
          </w:tcPr>
          <w:p w14:paraId="1289984F"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80%</w:t>
            </w:r>
          </w:p>
        </w:tc>
        <w:tc>
          <w:tcPr>
            <w:tcW w:w="1426" w:type="dxa"/>
            <w:tcBorders>
              <w:top w:val="single" w:sz="4" w:space="0" w:color="auto"/>
              <w:left w:val="single" w:sz="4" w:space="0" w:color="auto"/>
              <w:bottom w:val="nil"/>
              <w:right w:val="single" w:sz="4" w:space="0" w:color="auto"/>
            </w:tcBorders>
          </w:tcPr>
          <w:p w14:paraId="43A4CCF7"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r>
      <w:tr w:rsidR="002C44BB" w14:paraId="01F1F166" w14:textId="77777777" w:rsidTr="00B152BF">
        <w:tblPrEx>
          <w:tblCellMar>
            <w:top w:w="0" w:type="dxa"/>
            <w:left w:w="0" w:type="dxa"/>
            <w:bottom w:w="0" w:type="dxa"/>
            <w:right w:w="0" w:type="dxa"/>
          </w:tblCellMar>
        </w:tblPrEx>
        <w:trPr>
          <w:trHeight w:hRule="exact" w:val="293"/>
          <w:jc w:val="center"/>
        </w:trPr>
        <w:tc>
          <w:tcPr>
            <w:tcW w:w="850" w:type="dxa"/>
            <w:tcBorders>
              <w:top w:val="single" w:sz="4" w:space="0" w:color="auto"/>
              <w:left w:val="single" w:sz="4" w:space="0" w:color="auto"/>
              <w:bottom w:val="nil"/>
              <w:right w:val="nil"/>
            </w:tcBorders>
            <w:vAlign w:val="bottom"/>
          </w:tcPr>
          <w:p w14:paraId="5DBACB76"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3.1</w:t>
            </w:r>
          </w:p>
        </w:tc>
        <w:tc>
          <w:tcPr>
            <w:tcW w:w="3259" w:type="dxa"/>
            <w:tcBorders>
              <w:top w:val="single" w:sz="4" w:space="0" w:color="auto"/>
              <w:left w:val="single" w:sz="4" w:space="0" w:color="auto"/>
              <w:bottom w:val="nil"/>
              <w:right w:val="nil"/>
            </w:tcBorders>
            <w:vAlign w:val="bottom"/>
          </w:tcPr>
          <w:p w14:paraId="621C4BAD"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Коммунальное обслуживание</w:t>
            </w:r>
          </w:p>
        </w:tc>
        <w:tc>
          <w:tcPr>
            <w:tcW w:w="1843" w:type="dxa"/>
            <w:tcBorders>
              <w:top w:val="single" w:sz="4" w:space="0" w:color="auto"/>
              <w:left w:val="single" w:sz="4" w:space="0" w:color="auto"/>
              <w:bottom w:val="nil"/>
              <w:right w:val="nil"/>
            </w:tcBorders>
            <w:vAlign w:val="bottom"/>
          </w:tcPr>
          <w:p w14:paraId="72901592"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416" w:type="dxa"/>
            <w:tcBorders>
              <w:top w:val="single" w:sz="4" w:space="0" w:color="auto"/>
              <w:left w:val="single" w:sz="4" w:space="0" w:color="auto"/>
              <w:bottom w:val="nil"/>
              <w:right w:val="nil"/>
            </w:tcBorders>
            <w:vAlign w:val="bottom"/>
          </w:tcPr>
          <w:p w14:paraId="1C986732"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277" w:type="dxa"/>
            <w:tcBorders>
              <w:top w:val="single" w:sz="4" w:space="0" w:color="auto"/>
              <w:left w:val="single" w:sz="4" w:space="0" w:color="auto"/>
              <w:bottom w:val="nil"/>
              <w:right w:val="nil"/>
            </w:tcBorders>
            <w:vAlign w:val="bottom"/>
          </w:tcPr>
          <w:p w14:paraId="1DBBA509"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н.у.</w:t>
            </w:r>
          </w:p>
        </w:tc>
        <w:tc>
          <w:tcPr>
            <w:tcW w:w="1426" w:type="dxa"/>
            <w:tcBorders>
              <w:top w:val="single" w:sz="4" w:space="0" w:color="auto"/>
              <w:left w:val="single" w:sz="4" w:space="0" w:color="auto"/>
              <w:bottom w:val="nil"/>
              <w:right w:val="single" w:sz="4" w:space="0" w:color="auto"/>
            </w:tcBorders>
            <w:vAlign w:val="center"/>
          </w:tcPr>
          <w:p w14:paraId="42B702C4"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r>
      <w:tr w:rsidR="002C44BB" w14:paraId="74D5CC26" w14:textId="77777777" w:rsidTr="00B152BF">
        <w:tblPrEx>
          <w:tblCellMar>
            <w:top w:w="0" w:type="dxa"/>
            <w:left w:w="0" w:type="dxa"/>
            <w:bottom w:w="0" w:type="dxa"/>
            <w:right w:w="0" w:type="dxa"/>
          </w:tblCellMar>
        </w:tblPrEx>
        <w:trPr>
          <w:trHeight w:hRule="exact" w:val="518"/>
          <w:jc w:val="center"/>
        </w:trPr>
        <w:tc>
          <w:tcPr>
            <w:tcW w:w="850" w:type="dxa"/>
            <w:tcBorders>
              <w:top w:val="single" w:sz="4" w:space="0" w:color="auto"/>
              <w:left w:val="single" w:sz="4" w:space="0" w:color="auto"/>
              <w:bottom w:val="nil"/>
              <w:right w:val="nil"/>
            </w:tcBorders>
          </w:tcPr>
          <w:p w14:paraId="39C68184"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3.5.2</w:t>
            </w:r>
          </w:p>
        </w:tc>
        <w:tc>
          <w:tcPr>
            <w:tcW w:w="3259" w:type="dxa"/>
            <w:tcBorders>
              <w:top w:val="single" w:sz="4" w:space="0" w:color="auto"/>
              <w:left w:val="single" w:sz="4" w:space="0" w:color="auto"/>
              <w:bottom w:val="nil"/>
              <w:right w:val="nil"/>
            </w:tcBorders>
            <w:vAlign w:val="bottom"/>
          </w:tcPr>
          <w:p w14:paraId="0F6365EC"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Среднее и высшее профессиональное образование</w:t>
            </w:r>
          </w:p>
        </w:tc>
        <w:tc>
          <w:tcPr>
            <w:tcW w:w="1843" w:type="dxa"/>
            <w:tcBorders>
              <w:top w:val="single" w:sz="4" w:space="0" w:color="auto"/>
              <w:left w:val="single" w:sz="4" w:space="0" w:color="auto"/>
              <w:bottom w:val="nil"/>
              <w:right w:val="nil"/>
            </w:tcBorders>
            <w:vAlign w:val="bottom"/>
          </w:tcPr>
          <w:p w14:paraId="7349C55B"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мин. - 1000 кв.м макс. - н.у</w:t>
            </w:r>
          </w:p>
        </w:tc>
        <w:tc>
          <w:tcPr>
            <w:tcW w:w="1416" w:type="dxa"/>
            <w:tcBorders>
              <w:top w:val="single" w:sz="4" w:space="0" w:color="auto"/>
              <w:left w:val="single" w:sz="4" w:space="0" w:color="auto"/>
              <w:bottom w:val="nil"/>
              <w:right w:val="nil"/>
            </w:tcBorders>
            <w:vAlign w:val="center"/>
          </w:tcPr>
          <w:p w14:paraId="70251DDB"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3 этажа</w:t>
            </w:r>
          </w:p>
        </w:tc>
        <w:tc>
          <w:tcPr>
            <w:tcW w:w="1277" w:type="dxa"/>
            <w:tcBorders>
              <w:top w:val="single" w:sz="4" w:space="0" w:color="auto"/>
              <w:left w:val="single" w:sz="4" w:space="0" w:color="auto"/>
              <w:bottom w:val="nil"/>
              <w:right w:val="nil"/>
            </w:tcBorders>
            <w:vAlign w:val="center"/>
          </w:tcPr>
          <w:p w14:paraId="5AF746AE"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70%</w:t>
            </w:r>
          </w:p>
        </w:tc>
        <w:tc>
          <w:tcPr>
            <w:tcW w:w="1426" w:type="dxa"/>
            <w:tcBorders>
              <w:top w:val="single" w:sz="4" w:space="0" w:color="auto"/>
              <w:left w:val="single" w:sz="4" w:space="0" w:color="auto"/>
              <w:bottom w:val="nil"/>
              <w:right w:val="single" w:sz="4" w:space="0" w:color="auto"/>
            </w:tcBorders>
          </w:tcPr>
          <w:p w14:paraId="5B5F5F3F"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r>
      <w:tr w:rsidR="002C44BB" w14:paraId="31C2D095" w14:textId="77777777" w:rsidTr="00B152BF">
        <w:tblPrEx>
          <w:tblCellMar>
            <w:top w:w="0" w:type="dxa"/>
            <w:left w:w="0" w:type="dxa"/>
            <w:bottom w:w="0" w:type="dxa"/>
            <w:right w:w="0" w:type="dxa"/>
          </w:tblCellMar>
        </w:tblPrEx>
        <w:trPr>
          <w:trHeight w:hRule="exact" w:val="514"/>
          <w:jc w:val="center"/>
        </w:trPr>
        <w:tc>
          <w:tcPr>
            <w:tcW w:w="850" w:type="dxa"/>
            <w:tcBorders>
              <w:top w:val="single" w:sz="4" w:space="0" w:color="auto"/>
              <w:left w:val="single" w:sz="4" w:space="0" w:color="auto"/>
              <w:bottom w:val="nil"/>
              <w:right w:val="nil"/>
            </w:tcBorders>
          </w:tcPr>
          <w:p w14:paraId="4905CCF5"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3.8</w:t>
            </w:r>
          </w:p>
        </w:tc>
        <w:tc>
          <w:tcPr>
            <w:tcW w:w="3259" w:type="dxa"/>
            <w:tcBorders>
              <w:top w:val="single" w:sz="4" w:space="0" w:color="auto"/>
              <w:left w:val="single" w:sz="4" w:space="0" w:color="auto"/>
              <w:bottom w:val="nil"/>
              <w:right w:val="nil"/>
            </w:tcBorders>
          </w:tcPr>
          <w:p w14:paraId="7E94B648"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Общественное управление</w:t>
            </w:r>
          </w:p>
        </w:tc>
        <w:tc>
          <w:tcPr>
            <w:tcW w:w="1843" w:type="dxa"/>
            <w:tcBorders>
              <w:top w:val="single" w:sz="4" w:space="0" w:color="auto"/>
              <w:left w:val="single" w:sz="4" w:space="0" w:color="auto"/>
              <w:bottom w:val="nil"/>
              <w:right w:val="nil"/>
            </w:tcBorders>
            <w:vAlign w:val="bottom"/>
          </w:tcPr>
          <w:p w14:paraId="2A21DBD9"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мин.-1000 кв.м.</w:t>
            </w:r>
          </w:p>
          <w:p w14:paraId="6FFBD8B0"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макс-н.у.</w:t>
            </w:r>
          </w:p>
        </w:tc>
        <w:tc>
          <w:tcPr>
            <w:tcW w:w="1416" w:type="dxa"/>
            <w:tcBorders>
              <w:top w:val="single" w:sz="4" w:space="0" w:color="auto"/>
              <w:left w:val="single" w:sz="4" w:space="0" w:color="auto"/>
              <w:bottom w:val="nil"/>
              <w:right w:val="nil"/>
            </w:tcBorders>
            <w:vAlign w:val="center"/>
          </w:tcPr>
          <w:p w14:paraId="2BB4D55E"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2 этажа</w:t>
            </w:r>
          </w:p>
        </w:tc>
        <w:tc>
          <w:tcPr>
            <w:tcW w:w="1277" w:type="dxa"/>
            <w:tcBorders>
              <w:top w:val="single" w:sz="4" w:space="0" w:color="auto"/>
              <w:left w:val="single" w:sz="4" w:space="0" w:color="auto"/>
              <w:bottom w:val="nil"/>
              <w:right w:val="nil"/>
            </w:tcBorders>
            <w:vAlign w:val="center"/>
          </w:tcPr>
          <w:p w14:paraId="536A53AF"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80%</w:t>
            </w:r>
          </w:p>
        </w:tc>
        <w:tc>
          <w:tcPr>
            <w:tcW w:w="1426" w:type="dxa"/>
            <w:tcBorders>
              <w:top w:val="single" w:sz="4" w:space="0" w:color="auto"/>
              <w:left w:val="single" w:sz="4" w:space="0" w:color="auto"/>
              <w:bottom w:val="nil"/>
              <w:right w:val="single" w:sz="4" w:space="0" w:color="auto"/>
            </w:tcBorders>
          </w:tcPr>
          <w:p w14:paraId="311946ED"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r>
      <w:tr w:rsidR="002C44BB" w14:paraId="728F2DD3" w14:textId="77777777" w:rsidTr="00B152BF">
        <w:tblPrEx>
          <w:tblCellMar>
            <w:top w:w="0" w:type="dxa"/>
            <w:left w:w="0" w:type="dxa"/>
            <w:bottom w:w="0" w:type="dxa"/>
            <w:right w:w="0" w:type="dxa"/>
          </w:tblCellMar>
        </w:tblPrEx>
        <w:trPr>
          <w:trHeight w:hRule="exact" w:val="518"/>
          <w:jc w:val="center"/>
        </w:trPr>
        <w:tc>
          <w:tcPr>
            <w:tcW w:w="850" w:type="dxa"/>
            <w:tcBorders>
              <w:top w:val="single" w:sz="4" w:space="0" w:color="auto"/>
              <w:left w:val="single" w:sz="4" w:space="0" w:color="auto"/>
              <w:bottom w:val="nil"/>
              <w:right w:val="nil"/>
            </w:tcBorders>
          </w:tcPr>
          <w:p w14:paraId="19C8BFD8"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4.5</w:t>
            </w:r>
          </w:p>
        </w:tc>
        <w:tc>
          <w:tcPr>
            <w:tcW w:w="3259" w:type="dxa"/>
            <w:tcBorders>
              <w:top w:val="single" w:sz="4" w:space="0" w:color="auto"/>
              <w:left w:val="single" w:sz="4" w:space="0" w:color="auto"/>
              <w:bottom w:val="nil"/>
              <w:right w:val="nil"/>
            </w:tcBorders>
            <w:vAlign w:val="bottom"/>
          </w:tcPr>
          <w:p w14:paraId="45748188"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Банковская и страховая деятельность</w:t>
            </w:r>
          </w:p>
        </w:tc>
        <w:tc>
          <w:tcPr>
            <w:tcW w:w="1843" w:type="dxa"/>
            <w:tcBorders>
              <w:top w:val="single" w:sz="4" w:space="0" w:color="auto"/>
              <w:left w:val="single" w:sz="4" w:space="0" w:color="auto"/>
              <w:bottom w:val="nil"/>
              <w:right w:val="nil"/>
            </w:tcBorders>
            <w:vAlign w:val="bottom"/>
          </w:tcPr>
          <w:p w14:paraId="219A23DD"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мин.-1000 кв.м.</w:t>
            </w:r>
          </w:p>
          <w:p w14:paraId="315E8684"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макс-н.у.</w:t>
            </w:r>
          </w:p>
        </w:tc>
        <w:tc>
          <w:tcPr>
            <w:tcW w:w="1416" w:type="dxa"/>
            <w:tcBorders>
              <w:top w:val="single" w:sz="4" w:space="0" w:color="auto"/>
              <w:left w:val="single" w:sz="4" w:space="0" w:color="auto"/>
              <w:bottom w:val="nil"/>
              <w:right w:val="nil"/>
            </w:tcBorders>
            <w:vAlign w:val="center"/>
          </w:tcPr>
          <w:p w14:paraId="125B3665"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2 этажа</w:t>
            </w:r>
          </w:p>
        </w:tc>
        <w:tc>
          <w:tcPr>
            <w:tcW w:w="1277" w:type="dxa"/>
            <w:tcBorders>
              <w:top w:val="single" w:sz="4" w:space="0" w:color="auto"/>
              <w:left w:val="single" w:sz="4" w:space="0" w:color="auto"/>
              <w:bottom w:val="nil"/>
              <w:right w:val="nil"/>
            </w:tcBorders>
            <w:vAlign w:val="center"/>
          </w:tcPr>
          <w:p w14:paraId="50427C42"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80%</w:t>
            </w:r>
          </w:p>
        </w:tc>
        <w:tc>
          <w:tcPr>
            <w:tcW w:w="1426" w:type="dxa"/>
            <w:tcBorders>
              <w:top w:val="single" w:sz="4" w:space="0" w:color="auto"/>
              <w:left w:val="single" w:sz="4" w:space="0" w:color="auto"/>
              <w:bottom w:val="nil"/>
              <w:right w:val="single" w:sz="4" w:space="0" w:color="auto"/>
            </w:tcBorders>
          </w:tcPr>
          <w:p w14:paraId="21A5D954"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r>
      <w:tr w:rsidR="002C44BB" w14:paraId="64C1A80B" w14:textId="77777777" w:rsidTr="00B152BF">
        <w:tblPrEx>
          <w:tblCellMar>
            <w:top w:w="0" w:type="dxa"/>
            <w:left w:w="0" w:type="dxa"/>
            <w:bottom w:w="0" w:type="dxa"/>
            <w:right w:w="0" w:type="dxa"/>
          </w:tblCellMar>
        </w:tblPrEx>
        <w:trPr>
          <w:trHeight w:hRule="exact" w:val="514"/>
          <w:jc w:val="center"/>
        </w:trPr>
        <w:tc>
          <w:tcPr>
            <w:tcW w:w="850" w:type="dxa"/>
            <w:tcBorders>
              <w:top w:val="single" w:sz="4" w:space="0" w:color="auto"/>
              <w:left w:val="single" w:sz="4" w:space="0" w:color="auto"/>
              <w:bottom w:val="nil"/>
              <w:right w:val="nil"/>
            </w:tcBorders>
          </w:tcPr>
          <w:p w14:paraId="79DDEE56"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5.1</w:t>
            </w:r>
          </w:p>
        </w:tc>
        <w:tc>
          <w:tcPr>
            <w:tcW w:w="3259" w:type="dxa"/>
            <w:tcBorders>
              <w:top w:val="single" w:sz="4" w:space="0" w:color="auto"/>
              <w:left w:val="single" w:sz="4" w:space="0" w:color="auto"/>
              <w:bottom w:val="nil"/>
              <w:right w:val="nil"/>
            </w:tcBorders>
          </w:tcPr>
          <w:p w14:paraId="520D4EA7"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Спорт</w:t>
            </w:r>
          </w:p>
        </w:tc>
        <w:tc>
          <w:tcPr>
            <w:tcW w:w="1843" w:type="dxa"/>
            <w:tcBorders>
              <w:top w:val="single" w:sz="4" w:space="0" w:color="auto"/>
              <w:left w:val="single" w:sz="4" w:space="0" w:color="auto"/>
              <w:bottom w:val="nil"/>
              <w:right w:val="nil"/>
            </w:tcBorders>
            <w:vAlign w:val="bottom"/>
          </w:tcPr>
          <w:p w14:paraId="638F4EC8"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мин.-50 кв.м.</w:t>
            </w:r>
          </w:p>
          <w:p w14:paraId="0BCE4100"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макс-н.у.</w:t>
            </w:r>
          </w:p>
        </w:tc>
        <w:tc>
          <w:tcPr>
            <w:tcW w:w="1416" w:type="dxa"/>
            <w:tcBorders>
              <w:top w:val="single" w:sz="4" w:space="0" w:color="auto"/>
              <w:left w:val="single" w:sz="4" w:space="0" w:color="auto"/>
              <w:bottom w:val="nil"/>
              <w:right w:val="nil"/>
            </w:tcBorders>
            <w:vAlign w:val="center"/>
          </w:tcPr>
          <w:p w14:paraId="02A05786"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2 этажа</w:t>
            </w:r>
          </w:p>
        </w:tc>
        <w:tc>
          <w:tcPr>
            <w:tcW w:w="1277" w:type="dxa"/>
            <w:tcBorders>
              <w:top w:val="single" w:sz="4" w:space="0" w:color="auto"/>
              <w:left w:val="single" w:sz="4" w:space="0" w:color="auto"/>
              <w:bottom w:val="nil"/>
              <w:right w:val="nil"/>
            </w:tcBorders>
            <w:vAlign w:val="center"/>
          </w:tcPr>
          <w:p w14:paraId="5C4A5DD6"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60%</w:t>
            </w:r>
          </w:p>
        </w:tc>
        <w:tc>
          <w:tcPr>
            <w:tcW w:w="1426" w:type="dxa"/>
            <w:tcBorders>
              <w:top w:val="single" w:sz="4" w:space="0" w:color="auto"/>
              <w:left w:val="single" w:sz="4" w:space="0" w:color="auto"/>
              <w:bottom w:val="nil"/>
              <w:right w:val="single" w:sz="4" w:space="0" w:color="auto"/>
            </w:tcBorders>
          </w:tcPr>
          <w:p w14:paraId="2BFEB064"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r>
      <w:tr w:rsidR="002C44BB" w14:paraId="0A800038" w14:textId="77777777" w:rsidTr="00B152BF">
        <w:tblPrEx>
          <w:tblCellMar>
            <w:top w:w="0" w:type="dxa"/>
            <w:left w:w="0" w:type="dxa"/>
            <w:bottom w:w="0" w:type="dxa"/>
            <w:right w:w="0" w:type="dxa"/>
          </w:tblCellMar>
        </w:tblPrEx>
        <w:trPr>
          <w:trHeight w:hRule="exact" w:val="298"/>
          <w:jc w:val="center"/>
        </w:trPr>
        <w:tc>
          <w:tcPr>
            <w:tcW w:w="850" w:type="dxa"/>
            <w:tcBorders>
              <w:top w:val="single" w:sz="4" w:space="0" w:color="auto"/>
              <w:left w:val="single" w:sz="4" w:space="0" w:color="auto"/>
              <w:bottom w:val="nil"/>
              <w:right w:val="nil"/>
            </w:tcBorders>
            <w:vAlign w:val="center"/>
          </w:tcPr>
          <w:p w14:paraId="7458A547"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6.8</w:t>
            </w:r>
          </w:p>
        </w:tc>
        <w:tc>
          <w:tcPr>
            <w:tcW w:w="3259" w:type="dxa"/>
            <w:tcBorders>
              <w:top w:val="single" w:sz="4" w:space="0" w:color="auto"/>
              <w:left w:val="single" w:sz="4" w:space="0" w:color="auto"/>
              <w:bottom w:val="nil"/>
              <w:right w:val="nil"/>
            </w:tcBorders>
            <w:vAlign w:val="center"/>
          </w:tcPr>
          <w:p w14:paraId="07C99B98"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Связь</w:t>
            </w:r>
          </w:p>
        </w:tc>
        <w:tc>
          <w:tcPr>
            <w:tcW w:w="1843" w:type="dxa"/>
            <w:tcBorders>
              <w:top w:val="single" w:sz="4" w:space="0" w:color="auto"/>
              <w:left w:val="single" w:sz="4" w:space="0" w:color="auto"/>
              <w:bottom w:val="nil"/>
              <w:right w:val="nil"/>
            </w:tcBorders>
            <w:vAlign w:val="bottom"/>
          </w:tcPr>
          <w:p w14:paraId="5C62C100"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416" w:type="dxa"/>
            <w:tcBorders>
              <w:top w:val="single" w:sz="4" w:space="0" w:color="auto"/>
              <w:left w:val="single" w:sz="4" w:space="0" w:color="auto"/>
              <w:bottom w:val="nil"/>
              <w:right w:val="nil"/>
            </w:tcBorders>
            <w:vAlign w:val="bottom"/>
          </w:tcPr>
          <w:p w14:paraId="53931256"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277" w:type="dxa"/>
            <w:tcBorders>
              <w:top w:val="single" w:sz="4" w:space="0" w:color="auto"/>
              <w:left w:val="single" w:sz="4" w:space="0" w:color="auto"/>
              <w:bottom w:val="nil"/>
              <w:right w:val="nil"/>
            </w:tcBorders>
            <w:vAlign w:val="bottom"/>
          </w:tcPr>
          <w:p w14:paraId="4C335850"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н.у.</w:t>
            </w:r>
          </w:p>
        </w:tc>
        <w:tc>
          <w:tcPr>
            <w:tcW w:w="1426" w:type="dxa"/>
            <w:tcBorders>
              <w:top w:val="single" w:sz="4" w:space="0" w:color="auto"/>
              <w:left w:val="single" w:sz="4" w:space="0" w:color="auto"/>
              <w:bottom w:val="nil"/>
              <w:right w:val="single" w:sz="4" w:space="0" w:color="auto"/>
            </w:tcBorders>
            <w:vAlign w:val="center"/>
          </w:tcPr>
          <w:p w14:paraId="68CFE48E"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r>
      <w:tr w:rsidR="002C44BB" w14:paraId="1E1E0EA5" w14:textId="77777777" w:rsidTr="00B152BF">
        <w:tblPrEx>
          <w:tblCellMar>
            <w:top w:w="0" w:type="dxa"/>
            <w:left w:w="0" w:type="dxa"/>
            <w:bottom w:w="0" w:type="dxa"/>
            <w:right w:w="0" w:type="dxa"/>
          </w:tblCellMar>
        </w:tblPrEx>
        <w:trPr>
          <w:trHeight w:hRule="exact" w:val="514"/>
          <w:jc w:val="center"/>
        </w:trPr>
        <w:tc>
          <w:tcPr>
            <w:tcW w:w="850" w:type="dxa"/>
            <w:tcBorders>
              <w:top w:val="single" w:sz="4" w:space="0" w:color="auto"/>
              <w:left w:val="single" w:sz="4" w:space="0" w:color="auto"/>
              <w:bottom w:val="nil"/>
              <w:right w:val="nil"/>
            </w:tcBorders>
            <w:vAlign w:val="center"/>
          </w:tcPr>
          <w:p w14:paraId="6B9515A5"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12.0</w:t>
            </w:r>
          </w:p>
        </w:tc>
        <w:tc>
          <w:tcPr>
            <w:tcW w:w="3259" w:type="dxa"/>
            <w:tcBorders>
              <w:top w:val="single" w:sz="4" w:space="0" w:color="auto"/>
              <w:left w:val="single" w:sz="4" w:space="0" w:color="auto"/>
              <w:bottom w:val="nil"/>
              <w:right w:val="nil"/>
            </w:tcBorders>
            <w:vAlign w:val="bottom"/>
          </w:tcPr>
          <w:p w14:paraId="516C48B6"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Земельные участки (территории) общего пользования</w:t>
            </w:r>
          </w:p>
        </w:tc>
        <w:tc>
          <w:tcPr>
            <w:tcW w:w="1843" w:type="dxa"/>
            <w:tcBorders>
              <w:top w:val="single" w:sz="4" w:space="0" w:color="auto"/>
              <w:left w:val="single" w:sz="4" w:space="0" w:color="auto"/>
              <w:bottom w:val="nil"/>
              <w:right w:val="nil"/>
            </w:tcBorders>
            <w:vAlign w:val="center"/>
          </w:tcPr>
          <w:p w14:paraId="422E4C01"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416" w:type="dxa"/>
            <w:tcBorders>
              <w:top w:val="single" w:sz="4" w:space="0" w:color="auto"/>
              <w:left w:val="single" w:sz="4" w:space="0" w:color="auto"/>
              <w:bottom w:val="nil"/>
              <w:right w:val="nil"/>
            </w:tcBorders>
            <w:vAlign w:val="center"/>
          </w:tcPr>
          <w:p w14:paraId="05268CB2"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277" w:type="dxa"/>
            <w:tcBorders>
              <w:top w:val="single" w:sz="4" w:space="0" w:color="auto"/>
              <w:left w:val="single" w:sz="4" w:space="0" w:color="auto"/>
              <w:bottom w:val="nil"/>
              <w:right w:val="nil"/>
            </w:tcBorders>
            <w:vAlign w:val="center"/>
          </w:tcPr>
          <w:p w14:paraId="32F04356"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н.у.</w:t>
            </w:r>
          </w:p>
        </w:tc>
        <w:tc>
          <w:tcPr>
            <w:tcW w:w="1426" w:type="dxa"/>
            <w:tcBorders>
              <w:top w:val="single" w:sz="4" w:space="0" w:color="auto"/>
              <w:left w:val="single" w:sz="4" w:space="0" w:color="auto"/>
              <w:bottom w:val="nil"/>
              <w:right w:val="single" w:sz="4" w:space="0" w:color="auto"/>
            </w:tcBorders>
          </w:tcPr>
          <w:p w14:paraId="4653F656"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r>
      <w:tr w:rsidR="002C44BB" w14:paraId="4CA0CE03" w14:textId="77777777" w:rsidTr="00B152BF">
        <w:tblPrEx>
          <w:tblCellMar>
            <w:top w:w="0" w:type="dxa"/>
            <w:left w:w="0" w:type="dxa"/>
            <w:bottom w:w="0" w:type="dxa"/>
            <w:right w:w="0" w:type="dxa"/>
          </w:tblCellMar>
        </w:tblPrEx>
        <w:trPr>
          <w:trHeight w:hRule="exact" w:val="293"/>
          <w:jc w:val="center"/>
        </w:trPr>
        <w:tc>
          <w:tcPr>
            <w:tcW w:w="850" w:type="dxa"/>
            <w:tcBorders>
              <w:top w:val="single" w:sz="4" w:space="0" w:color="auto"/>
              <w:left w:val="single" w:sz="4" w:space="0" w:color="auto"/>
              <w:bottom w:val="nil"/>
              <w:right w:val="nil"/>
            </w:tcBorders>
            <w:vAlign w:val="bottom"/>
          </w:tcPr>
          <w:p w14:paraId="02249BC6"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12.0.1</w:t>
            </w:r>
          </w:p>
        </w:tc>
        <w:tc>
          <w:tcPr>
            <w:tcW w:w="3259" w:type="dxa"/>
            <w:tcBorders>
              <w:top w:val="single" w:sz="4" w:space="0" w:color="auto"/>
              <w:left w:val="single" w:sz="4" w:space="0" w:color="auto"/>
              <w:bottom w:val="nil"/>
              <w:right w:val="nil"/>
            </w:tcBorders>
            <w:vAlign w:val="bottom"/>
          </w:tcPr>
          <w:p w14:paraId="5178A783"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Улично-дорожная сеть</w:t>
            </w:r>
          </w:p>
        </w:tc>
        <w:tc>
          <w:tcPr>
            <w:tcW w:w="1843" w:type="dxa"/>
            <w:tcBorders>
              <w:top w:val="single" w:sz="4" w:space="0" w:color="auto"/>
              <w:left w:val="single" w:sz="4" w:space="0" w:color="auto"/>
              <w:bottom w:val="nil"/>
              <w:right w:val="nil"/>
            </w:tcBorders>
            <w:vAlign w:val="bottom"/>
          </w:tcPr>
          <w:p w14:paraId="1CBF295B"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416" w:type="dxa"/>
            <w:tcBorders>
              <w:top w:val="single" w:sz="4" w:space="0" w:color="auto"/>
              <w:left w:val="single" w:sz="4" w:space="0" w:color="auto"/>
              <w:bottom w:val="nil"/>
              <w:right w:val="nil"/>
            </w:tcBorders>
            <w:vAlign w:val="bottom"/>
          </w:tcPr>
          <w:p w14:paraId="6CA24D97"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277" w:type="dxa"/>
            <w:tcBorders>
              <w:top w:val="single" w:sz="4" w:space="0" w:color="auto"/>
              <w:left w:val="single" w:sz="4" w:space="0" w:color="auto"/>
              <w:bottom w:val="nil"/>
              <w:right w:val="nil"/>
            </w:tcBorders>
            <w:vAlign w:val="bottom"/>
          </w:tcPr>
          <w:p w14:paraId="29878947"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н.у.</w:t>
            </w:r>
          </w:p>
        </w:tc>
        <w:tc>
          <w:tcPr>
            <w:tcW w:w="1426" w:type="dxa"/>
            <w:tcBorders>
              <w:top w:val="single" w:sz="4" w:space="0" w:color="auto"/>
              <w:left w:val="single" w:sz="4" w:space="0" w:color="auto"/>
              <w:bottom w:val="nil"/>
              <w:right w:val="single" w:sz="4" w:space="0" w:color="auto"/>
            </w:tcBorders>
            <w:vAlign w:val="center"/>
          </w:tcPr>
          <w:p w14:paraId="4FAA202A"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r>
      <w:tr w:rsidR="002C44BB" w14:paraId="350E8140" w14:textId="77777777" w:rsidTr="00B152BF">
        <w:tblPrEx>
          <w:tblCellMar>
            <w:top w:w="0" w:type="dxa"/>
            <w:left w:w="0" w:type="dxa"/>
            <w:bottom w:w="0" w:type="dxa"/>
            <w:right w:w="0" w:type="dxa"/>
          </w:tblCellMar>
        </w:tblPrEx>
        <w:trPr>
          <w:trHeight w:hRule="exact" w:val="298"/>
          <w:jc w:val="center"/>
        </w:trPr>
        <w:tc>
          <w:tcPr>
            <w:tcW w:w="850" w:type="dxa"/>
            <w:tcBorders>
              <w:top w:val="single" w:sz="4" w:space="0" w:color="auto"/>
              <w:left w:val="single" w:sz="4" w:space="0" w:color="auto"/>
              <w:bottom w:val="nil"/>
              <w:right w:val="nil"/>
            </w:tcBorders>
            <w:vAlign w:val="bottom"/>
          </w:tcPr>
          <w:p w14:paraId="500C325D"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12.0.2</w:t>
            </w:r>
          </w:p>
        </w:tc>
        <w:tc>
          <w:tcPr>
            <w:tcW w:w="3259" w:type="dxa"/>
            <w:tcBorders>
              <w:top w:val="single" w:sz="4" w:space="0" w:color="auto"/>
              <w:left w:val="single" w:sz="4" w:space="0" w:color="auto"/>
              <w:bottom w:val="nil"/>
              <w:right w:val="nil"/>
            </w:tcBorders>
            <w:vAlign w:val="bottom"/>
          </w:tcPr>
          <w:p w14:paraId="7EF4FB7D"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Благоустройство территории</w:t>
            </w:r>
          </w:p>
        </w:tc>
        <w:tc>
          <w:tcPr>
            <w:tcW w:w="1843" w:type="dxa"/>
            <w:tcBorders>
              <w:top w:val="single" w:sz="4" w:space="0" w:color="auto"/>
              <w:left w:val="single" w:sz="4" w:space="0" w:color="auto"/>
              <w:bottom w:val="nil"/>
              <w:right w:val="nil"/>
            </w:tcBorders>
            <w:vAlign w:val="bottom"/>
          </w:tcPr>
          <w:p w14:paraId="1760E538"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416" w:type="dxa"/>
            <w:tcBorders>
              <w:top w:val="single" w:sz="4" w:space="0" w:color="auto"/>
              <w:left w:val="single" w:sz="4" w:space="0" w:color="auto"/>
              <w:bottom w:val="nil"/>
              <w:right w:val="nil"/>
            </w:tcBorders>
            <w:vAlign w:val="bottom"/>
          </w:tcPr>
          <w:p w14:paraId="7B466417"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277" w:type="dxa"/>
            <w:tcBorders>
              <w:top w:val="single" w:sz="4" w:space="0" w:color="auto"/>
              <w:left w:val="single" w:sz="4" w:space="0" w:color="auto"/>
              <w:bottom w:val="nil"/>
              <w:right w:val="nil"/>
            </w:tcBorders>
            <w:vAlign w:val="bottom"/>
          </w:tcPr>
          <w:p w14:paraId="567AC2E3"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н.у.</w:t>
            </w:r>
          </w:p>
        </w:tc>
        <w:tc>
          <w:tcPr>
            <w:tcW w:w="1426" w:type="dxa"/>
            <w:tcBorders>
              <w:top w:val="single" w:sz="4" w:space="0" w:color="auto"/>
              <w:left w:val="single" w:sz="4" w:space="0" w:color="auto"/>
              <w:bottom w:val="nil"/>
              <w:right w:val="single" w:sz="4" w:space="0" w:color="auto"/>
            </w:tcBorders>
            <w:vAlign w:val="center"/>
          </w:tcPr>
          <w:p w14:paraId="3E93541C"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r>
      <w:tr w:rsidR="002C44BB" w14:paraId="63A359C4" w14:textId="77777777" w:rsidTr="00B152BF">
        <w:tblPrEx>
          <w:tblCellMar>
            <w:top w:w="0" w:type="dxa"/>
            <w:left w:w="0" w:type="dxa"/>
            <w:bottom w:w="0" w:type="dxa"/>
            <w:right w:w="0" w:type="dxa"/>
          </w:tblCellMar>
        </w:tblPrEx>
        <w:trPr>
          <w:trHeight w:hRule="exact" w:val="293"/>
          <w:jc w:val="center"/>
        </w:trPr>
        <w:tc>
          <w:tcPr>
            <w:tcW w:w="10071" w:type="dxa"/>
            <w:gridSpan w:val="6"/>
            <w:tcBorders>
              <w:top w:val="single" w:sz="4" w:space="0" w:color="auto"/>
              <w:left w:val="single" w:sz="4" w:space="0" w:color="auto"/>
              <w:bottom w:val="nil"/>
              <w:right w:val="single" w:sz="4" w:space="0" w:color="auto"/>
            </w:tcBorders>
            <w:vAlign w:val="bottom"/>
          </w:tcPr>
          <w:p w14:paraId="08814E3E" w14:textId="77777777" w:rsidR="002C44BB" w:rsidRDefault="002C44BB" w:rsidP="00B152BF">
            <w:pPr>
              <w:pStyle w:val="af1"/>
              <w:ind w:firstLine="0"/>
              <w:rPr>
                <w:rFonts w:ascii="Microsoft Sans Serif" w:hAnsi="Microsoft Sans Serif" w:cs="Microsoft Sans Serif"/>
                <w:sz w:val="24"/>
                <w:szCs w:val="24"/>
              </w:rPr>
            </w:pPr>
            <w:r>
              <w:rPr>
                <w:rStyle w:val="af0"/>
                <w:b/>
                <w:bCs/>
                <w:sz w:val="22"/>
                <w:szCs w:val="22"/>
              </w:rPr>
              <w:t>Условно разрешенные виды разрешенного использования</w:t>
            </w:r>
          </w:p>
        </w:tc>
      </w:tr>
      <w:tr w:rsidR="002C44BB" w14:paraId="75376E18" w14:textId="77777777" w:rsidTr="00B152BF">
        <w:tblPrEx>
          <w:tblCellMar>
            <w:top w:w="0" w:type="dxa"/>
            <w:left w:w="0" w:type="dxa"/>
            <w:bottom w:w="0" w:type="dxa"/>
            <w:right w:w="0" w:type="dxa"/>
          </w:tblCellMar>
        </w:tblPrEx>
        <w:trPr>
          <w:trHeight w:hRule="exact" w:val="514"/>
          <w:jc w:val="center"/>
        </w:trPr>
        <w:tc>
          <w:tcPr>
            <w:tcW w:w="850" w:type="dxa"/>
            <w:tcBorders>
              <w:top w:val="single" w:sz="4" w:space="0" w:color="auto"/>
              <w:left w:val="single" w:sz="4" w:space="0" w:color="auto"/>
              <w:bottom w:val="nil"/>
              <w:right w:val="nil"/>
            </w:tcBorders>
          </w:tcPr>
          <w:p w14:paraId="0CB7ABB8"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3.4.2</w:t>
            </w:r>
          </w:p>
        </w:tc>
        <w:tc>
          <w:tcPr>
            <w:tcW w:w="3259" w:type="dxa"/>
            <w:tcBorders>
              <w:top w:val="single" w:sz="4" w:space="0" w:color="auto"/>
              <w:left w:val="single" w:sz="4" w:space="0" w:color="auto"/>
              <w:bottom w:val="nil"/>
              <w:right w:val="nil"/>
            </w:tcBorders>
            <w:vAlign w:val="bottom"/>
          </w:tcPr>
          <w:p w14:paraId="7D435A74"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Стационарное медицинское обслуживание</w:t>
            </w:r>
          </w:p>
        </w:tc>
        <w:tc>
          <w:tcPr>
            <w:tcW w:w="1843" w:type="dxa"/>
            <w:tcBorders>
              <w:top w:val="single" w:sz="4" w:space="0" w:color="auto"/>
              <w:left w:val="single" w:sz="4" w:space="0" w:color="auto"/>
              <w:bottom w:val="nil"/>
              <w:right w:val="nil"/>
            </w:tcBorders>
            <w:vAlign w:val="bottom"/>
          </w:tcPr>
          <w:p w14:paraId="1BF1FF37"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мин.-10000 кв.м.</w:t>
            </w:r>
          </w:p>
          <w:p w14:paraId="2DD8AA30"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макс-н.у.</w:t>
            </w:r>
          </w:p>
        </w:tc>
        <w:tc>
          <w:tcPr>
            <w:tcW w:w="1416" w:type="dxa"/>
            <w:tcBorders>
              <w:top w:val="single" w:sz="4" w:space="0" w:color="auto"/>
              <w:left w:val="single" w:sz="4" w:space="0" w:color="auto"/>
              <w:bottom w:val="nil"/>
              <w:right w:val="nil"/>
            </w:tcBorders>
            <w:vAlign w:val="center"/>
          </w:tcPr>
          <w:p w14:paraId="6C05B8AB"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3 этажа</w:t>
            </w:r>
          </w:p>
        </w:tc>
        <w:tc>
          <w:tcPr>
            <w:tcW w:w="1277" w:type="dxa"/>
            <w:tcBorders>
              <w:top w:val="single" w:sz="4" w:space="0" w:color="auto"/>
              <w:left w:val="single" w:sz="4" w:space="0" w:color="auto"/>
              <w:bottom w:val="nil"/>
              <w:right w:val="nil"/>
            </w:tcBorders>
            <w:vAlign w:val="center"/>
          </w:tcPr>
          <w:p w14:paraId="328A7208"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60%</w:t>
            </w:r>
          </w:p>
        </w:tc>
        <w:tc>
          <w:tcPr>
            <w:tcW w:w="1426" w:type="dxa"/>
            <w:tcBorders>
              <w:top w:val="single" w:sz="4" w:space="0" w:color="auto"/>
              <w:left w:val="single" w:sz="4" w:space="0" w:color="auto"/>
              <w:bottom w:val="nil"/>
              <w:right w:val="single" w:sz="4" w:space="0" w:color="auto"/>
            </w:tcBorders>
            <w:vAlign w:val="center"/>
          </w:tcPr>
          <w:p w14:paraId="044564C4"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r>
      <w:tr w:rsidR="002C44BB" w14:paraId="13511633" w14:textId="77777777" w:rsidTr="00B152BF">
        <w:tblPrEx>
          <w:tblCellMar>
            <w:top w:w="0" w:type="dxa"/>
            <w:left w:w="0" w:type="dxa"/>
            <w:bottom w:w="0" w:type="dxa"/>
            <w:right w:w="0" w:type="dxa"/>
          </w:tblCellMar>
        </w:tblPrEx>
        <w:trPr>
          <w:trHeight w:hRule="exact" w:val="518"/>
          <w:jc w:val="center"/>
        </w:trPr>
        <w:tc>
          <w:tcPr>
            <w:tcW w:w="850" w:type="dxa"/>
            <w:tcBorders>
              <w:top w:val="single" w:sz="4" w:space="0" w:color="auto"/>
              <w:left w:val="single" w:sz="4" w:space="0" w:color="auto"/>
              <w:bottom w:val="nil"/>
              <w:right w:val="nil"/>
            </w:tcBorders>
          </w:tcPr>
          <w:p w14:paraId="6A878614"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3.9</w:t>
            </w:r>
          </w:p>
        </w:tc>
        <w:tc>
          <w:tcPr>
            <w:tcW w:w="3259" w:type="dxa"/>
            <w:tcBorders>
              <w:top w:val="single" w:sz="4" w:space="0" w:color="auto"/>
              <w:left w:val="single" w:sz="4" w:space="0" w:color="auto"/>
              <w:bottom w:val="nil"/>
              <w:right w:val="nil"/>
            </w:tcBorders>
            <w:vAlign w:val="bottom"/>
          </w:tcPr>
          <w:p w14:paraId="6C2F94BD"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Обеспечение научной деятельности</w:t>
            </w:r>
          </w:p>
        </w:tc>
        <w:tc>
          <w:tcPr>
            <w:tcW w:w="1843" w:type="dxa"/>
            <w:tcBorders>
              <w:top w:val="single" w:sz="4" w:space="0" w:color="auto"/>
              <w:left w:val="single" w:sz="4" w:space="0" w:color="auto"/>
              <w:bottom w:val="nil"/>
              <w:right w:val="nil"/>
            </w:tcBorders>
            <w:vAlign w:val="bottom"/>
          </w:tcPr>
          <w:p w14:paraId="786A10F1"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мин.-300 кв.м.</w:t>
            </w:r>
          </w:p>
          <w:p w14:paraId="1818D82D"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макс-н.у.</w:t>
            </w:r>
          </w:p>
        </w:tc>
        <w:tc>
          <w:tcPr>
            <w:tcW w:w="1416" w:type="dxa"/>
            <w:tcBorders>
              <w:top w:val="single" w:sz="4" w:space="0" w:color="auto"/>
              <w:left w:val="single" w:sz="4" w:space="0" w:color="auto"/>
              <w:bottom w:val="nil"/>
              <w:right w:val="nil"/>
            </w:tcBorders>
            <w:vAlign w:val="center"/>
          </w:tcPr>
          <w:p w14:paraId="0C29FC1C"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3 этажа</w:t>
            </w:r>
          </w:p>
        </w:tc>
        <w:tc>
          <w:tcPr>
            <w:tcW w:w="1277" w:type="dxa"/>
            <w:tcBorders>
              <w:top w:val="single" w:sz="4" w:space="0" w:color="auto"/>
              <w:left w:val="single" w:sz="4" w:space="0" w:color="auto"/>
              <w:bottom w:val="nil"/>
              <w:right w:val="nil"/>
            </w:tcBorders>
            <w:vAlign w:val="center"/>
          </w:tcPr>
          <w:p w14:paraId="41B975C5"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80%</w:t>
            </w:r>
          </w:p>
        </w:tc>
        <w:tc>
          <w:tcPr>
            <w:tcW w:w="1426" w:type="dxa"/>
            <w:tcBorders>
              <w:top w:val="single" w:sz="4" w:space="0" w:color="auto"/>
              <w:left w:val="single" w:sz="4" w:space="0" w:color="auto"/>
              <w:bottom w:val="nil"/>
              <w:right w:val="single" w:sz="4" w:space="0" w:color="auto"/>
            </w:tcBorders>
          </w:tcPr>
          <w:p w14:paraId="02E7D7DE"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r>
      <w:tr w:rsidR="002C44BB" w14:paraId="0310E88E" w14:textId="77777777" w:rsidTr="00B152BF">
        <w:tblPrEx>
          <w:tblCellMar>
            <w:top w:w="0" w:type="dxa"/>
            <w:left w:w="0" w:type="dxa"/>
            <w:bottom w:w="0" w:type="dxa"/>
            <w:right w:w="0" w:type="dxa"/>
          </w:tblCellMar>
        </w:tblPrEx>
        <w:trPr>
          <w:trHeight w:hRule="exact" w:val="514"/>
          <w:jc w:val="center"/>
        </w:trPr>
        <w:tc>
          <w:tcPr>
            <w:tcW w:w="850" w:type="dxa"/>
            <w:tcBorders>
              <w:top w:val="single" w:sz="4" w:space="0" w:color="auto"/>
              <w:left w:val="single" w:sz="4" w:space="0" w:color="auto"/>
              <w:bottom w:val="nil"/>
              <w:right w:val="nil"/>
            </w:tcBorders>
          </w:tcPr>
          <w:p w14:paraId="28CD5F00"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3.10.2</w:t>
            </w:r>
          </w:p>
        </w:tc>
        <w:tc>
          <w:tcPr>
            <w:tcW w:w="3259" w:type="dxa"/>
            <w:tcBorders>
              <w:top w:val="single" w:sz="4" w:space="0" w:color="auto"/>
              <w:left w:val="single" w:sz="4" w:space="0" w:color="auto"/>
              <w:bottom w:val="nil"/>
              <w:right w:val="nil"/>
            </w:tcBorders>
          </w:tcPr>
          <w:p w14:paraId="69C23D84"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Приюты для животных</w:t>
            </w:r>
          </w:p>
        </w:tc>
        <w:tc>
          <w:tcPr>
            <w:tcW w:w="1843" w:type="dxa"/>
            <w:tcBorders>
              <w:top w:val="single" w:sz="4" w:space="0" w:color="auto"/>
              <w:left w:val="single" w:sz="4" w:space="0" w:color="auto"/>
              <w:bottom w:val="nil"/>
              <w:right w:val="nil"/>
            </w:tcBorders>
            <w:vAlign w:val="bottom"/>
          </w:tcPr>
          <w:p w14:paraId="5BBEEBD6"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мин.-3500 кв.м.</w:t>
            </w:r>
          </w:p>
          <w:p w14:paraId="466A4663"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макс-н.у.</w:t>
            </w:r>
          </w:p>
        </w:tc>
        <w:tc>
          <w:tcPr>
            <w:tcW w:w="1416" w:type="dxa"/>
            <w:tcBorders>
              <w:top w:val="single" w:sz="4" w:space="0" w:color="auto"/>
              <w:left w:val="single" w:sz="4" w:space="0" w:color="auto"/>
              <w:bottom w:val="nil"/>
              <w:right w:val="nil"/>
            </w:tcBorders>
            <w:vAlign w:val="center"/>
          </w:tcPr>
          <w:p w14:paraId="761B0F0A"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2 этажа</w:t>
            </w:r>
          </w:p>
        </w:tc>
        <w:tc>
          <w:tcPr>
            <w:tcW w:w="1277" w:type="dxa"/>
            <w:tcBorders>
              <w:top w:val="single" w:sz="4" w:space="0" w:color="auto"/>
              <w:left w:val="single" w:sz="4" w:space="0" w:color="auto"/>
              <w:bottom w:val="nil"/>
              <w:right w:val="nil"/>
            </w:tcBorders>
            <w:vAlign w:val="center"/>
          </w:tcPr>
          <w:p w14:paraId="071CF2FD"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60%</w:t>
            </w:r>
          </w:p>
        </w:tc>
        <w:tc>
          <w:tcPr>
            <w:tcW w:w="1426" w:type="dxa"/>
            <w:tcBorders>
              <w:top w:val="single" w:sz="4" w:space="0" w:color="auto"/>
              <w:left w:val="single" w:sz="4" w:space="0" w:color="auto"/>
              <w:bottom w:val="nil"/>
              <w:right w:val="single" w:sz="4" w:space="0" w:color="auto"/>
            </w:tcBorders>
          </w:tcPr>
          <w:p w14:paraId="7CA28D3A"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r>
      <w:tr w:rsidR="002C44BB" w14:paraId="6018BC32" w14:textId="77777777" w:rsidTr="00B152BF">
        <w:tblPrEx>
          <w:tblCellMar>
            <w:top w:w="0" w:type="dxa"/>
            <w:left w:w="0" w:type="dxa"/>
            <w:bottom w:w="0" w:type="dxa"/>
            <w:right w:w="0" w:type="dxa"/>
          </w:tblCellMar>
        </w:tblPrEx>
        <w:trPr>
          <w:trHeight w:hRule="exact" w:val="1022"/>
          <w:jc w:val="center"/>
        </w:trPr>
        <w:tc>
          <w:tcPr>
            <w:tcW w:w="850" w:type="dxa"/>
            <w:tcBorders>
              <w:top w:val="single" w:sz="4" w:space="0" w:color="auto"/>
              <w:left w:val="single" w:sz="4" w:space="0" w:color="auto"/>
              <w:bottom w:val="nil"/>
              <w:right w:val="nil"/>
            </w:tcBorders>
          </w:tcPr>
          <w:p w14:paraId="3AB63414"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4.2</w:t>
            </w:r>
          </w:p>
        </w:tc>
        <w:tc>
          <w:tcPr>
            <w:tcW w:w="3259" w:type="dxa"/>
            <w:tcBorders>
              <w:top w:val="single" w:sz="4" w:space="0" w:color="auto"/>
              <w:left w:val="single" w:sz="4" w:space="0" w:color="auto"/>
              <w:bottom w:val="nil"/>
              <w:right w:val="nil"/>
            </w:tcBorders>
            <w:vAlign w:val="bottom"/>
          </w:tcPr>
          <w:p w14:paraId="7AF8A859"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Объекты торговли (торговые центры, торгово</w:t>
            </w:r>
            <w:r>
              <w:rPr>
                <w:rStyle w:val="af0"/>
                <w:sz w:val="22"/>
                <w:szCs w:val="22"/>
              </w:rPr>
              <w:softHyphen/>
              <w:t>развлекательные центры (комплексы)</w:t>
            </w:r>
          </w:p>
        </w:tc>
        <w:tc>
          <w:tcPr>
            <w:tcW w:w="1843" w:type="dxa"/>
            <w:tcBorders>
              <w:top w:val="single" w:sz="4" w:space="0" w:color="auto"/>
              <w:left w:val="single" w:sz="4" w:space="0" w:color="auto"/>
              <w:bottom w:val="nil"/>
              <w:right w:val="nil"/>
            </w:tcBorders>
            <w:vAlign w:val="center"/>
          </w:tcPr>
          <w:p w14:paraId="305F614F"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мин.-1000 кв.м. макс-н.у.</w:t>
            </w:r>
          </w:p>
        </w:tc>
        <w:tc>
          <w:tcPr>
            <w:tcW w:w="1416" w:type="dxa"/>
            <w:tcBorders>
              <w:top w:val="single" w:sz="4" w:space="0" w:color="auto"/>
              <w:left w:val="single" w:sz="4" w:space="0" w:color="auto"/>
              <w:bottom w:val="nil"/>
              <w:right w:val="nil"/>
            </w:tcBorders>
            <w:vAlign w:val="center"/>
          </w:tcPr>
          <w:p w14:paraId="5624DAA8"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3 этажа</w:t>
            </w:r>
          </w:p>
        </w:tc>
        <w:tc>
          <w:tcPr>
            <w:tcW w:w="1277" w:type="dxa"/>
            <w:tcBorders>
              <w:top w:val="single" w:sz="4" w:space="0" w:color="auto"/>
              <w:left w:val="single" w:sz="4" w:space="0" w:color="auto"/>
              <w:bottom w:val="nil"/>
              <w:right w:val="nil"/>
            </w:tcBorders>
            <w:vAlign w:val="center"/>
          </w:tcPr>
          <w:p w14:paraId="5EE53965"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80%</w:t>
            </w:r>
          </w:p>
        </w:tc>
        <w:tc>
          <w:tcPr>
            <w:tcW w:w="1426" w:type="dxa"/>
            <w:tcBorders>
              <w:top w:val="single" w:sz="4" w:space="0" w:color="auto"/>
              <w:left w:val="single" w:sz="4" w:space="0" w:color="auto"/>
              <w:bottom w:val="nil"/>
              <w:right w:val="single" w:sz="4" w:space="0" w:color="auto"/>
            </w:tcBorders>
          </w:tcPr>
          <w:p w14:paraId="1AD7B3C8"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r>
      <w:tr w:rsidR="002C44BB" w14:paraId="241391B7" w14:textId="77777777" w:rsidTr="00B152BF">
        <w:tblPrEx>
          <w:tblCellMar>
            <w:top w:w="0" w:type="dxa"/>
            <w:left w:w="0" w:type="dxa"/>
            <w:bottom w:w="0" w:type="dxa"/>
            <w:right w:w="0" w:type="dxa"/>
          </w:tblCellMar>
        </w:tblPrEx>
        <w:trPr>
          <w:trHeight w:hRule="exact" w:val="528"/>
          <w:jc w:val="center"/>
        </w:trPr>
        <w:tc>
          <w:tcPr>
            <w:tcW w:w="850" w:type="dxa"/>
            <w:tcBorders>
              <w:top w:val="single" w:sz="4" w:space="0" w:color="auto"/>
              <w:left w:val="single" w:sz="4" w:space="0" w:color="auto"/>
              <w:bottom w:val="single" w:sz="4" w:space="0" w:color="auto"/>
              <w:right w:val="nil"/>
            </w:tcBorders>
          </w:tcPr>
          <w:p w14:paraId="2FF8C160"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4.9.1</w:t>
            </w:r>
          </w:p>
        </w:tc>
        <w:tc>
          <w:tcPr>
            <w:tcW w:w="3259" w:type="dxa"/>
            <w:tcBorders>
              <w:top w:val="single" w:sz="4" w:space="0" w:color="auto"/>
              <w:left w:val="single" w:sz="4" w:space="0" w:color="auto"/>
              <w:bottom w:val="single" w:sz="4" w:space="0" w:color="auto"/>
              <w:right w:val="nil"/>
            </w:tcBorders>
          </w:tcPr>
          <w:p w14:paraId="751F5956"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Объекты придорожного сервиса</w:t>
            </w:r>
          </w:p>
        </w:tc>
        <w:tc>
          <w:tcPr>
            <w:tcW w:w="1843" w:type="dxa"/>
            <w:tcBorders>
              <w:top w:val="single" w:sz="4" w:space="0" w:color="auto"/>
              <w:left w:val="single" w:sz="4" w:space="0" w:color="auto"/>
              <w:bottom w:val="single" w:sz="4" w:space="0" w:color="auto"/>
              <w:right w:val="nil"/>
            </w:tcBorders>
            <w:vAlign w:val="bottom"/>
          </w:tcPr>
          <w:p w14:paraId="4EB333CC"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мин.-60 кв.м.</w:t>
            </w:r>
          </w:p>
          <w:p w14:paraId="4BD7072E"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макс-н.у.</w:t>
            </w:r>
          </w:p>
        </w:tc>
        <w:tc>
          <w:tcPr>
            <w:tcW w:w="1416" w:type="dxa"/>
            <w:tcBorders>
              <w:top w:val="single" w:sz="4" w:space="0" w:color="auto"/>
              <w:left w:val="single" w:sz="4" w:space="0" w:color="auto"/>
              <w:bottom w:val="single" w:sz="4" w:space="0" w:color="auto"/>
              <w:right w:val="nil"/>
            </w:tcBorders>
            <w:vAlign w:val="center"/>
          </w:tcPr>
          <w:p w14:paraId="133B4309"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2 этажа</w:t>
            </w:r>
          </w:p>
        </w:tc>
        <w:tc>
          <w:tcPr>
            <w:tcW w:w="1277" w:type="dxa"/>
            <w:tcBorders>
              <w:top w:val="single" w:sz="4" w:space="0" w:color="auto"/>
              <w:left w:val="single" w:sz="4" w:space="0" w:color="auto"/>
              <w:bottom w:val="single" w:sz="4" w:space="0" w:color="auto"/>
              <w:right w:val="nil"/>
            </w:tcBorders>
            <w:vAlign w:val="center"/>
          </w:tcPr>
          <w:p w14:paraId="63876325"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80%</w:t>
            </w:r>
          </w:p>
        </w:tc>
        <w:tc>
          <w:tcPr>
            <w:tcW w:w="1426" w:type="dxa"/>
            <w:tcBorders>
              <w:top w:val="single" w:sz="4" w:space="0" w:color="auto"/>
              <w:left w:val="single" w:sz="4" w:space="0" w:color="auto"/>
              <w:bottom w:val="single" w:sz="4" w:space="0" w:color="auto"/>
              <w:right w:val="single" w:sz="4" w:space="0" w:color="auto"/>
            </w:tcBorders>
          </w:tcPr>
          <w:p w14:paraId="5BF36917"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r>
    </w:tbl>
    <w:p w14:paraId="1DC9E4B6" w14:textId="77777777" w:rsidR="002C44BB" w:rsidRDefault="002C44BB" w:rsidP="002C44BB">
      <w:pPr>
        <w:pStyle w:val="af3"/>
        <w:ind w:left="739"/>
        <w:rPr>
          <w:rFonts w:ascii="Microsoft Sans Serif" w:hAnsi="Microsoft Sans Serif" w:cs="Microsoft Sans Serif"/>
          <w:sz w:val="24"/>
          <w:szCs w:val="24"/>
        </w:rPr>
      </w:pPr>
      <w:r>
        <w:rPr>
          <w:rStyle w:val="af2"/>
          <w:color w:val="000000"/>
        </w:rPr>
        <w:t>Примечания.</w:t>
      </w:r>
    </w:p>
    <w:p w14:paraId="6557DBAD" w14:textId="77777777" w:rsidR="002C44BB" w:rsidRDefault="002C44BB" w:rsidP="002C44BB">
      <w:pPr>
        <w:pStyle w:val="af3"/>
        <w:ind w:left="739"/>
        <w:rPr>
          <w:rFonts w:ascii="Microsoft Sans Serif" w:hAnsi="Microsoft Sans Serif" w:cs="Microsoft Sans Serif"/>
          <w:sz w:val="24"/>
          <w:szCs w:val="24"/>
        </w:rPr>
      </w:pPr>
      <w:r>
        <w:rPr>
          <w:rStyle w:val="af2"/>
          <w:color w:val="000000"/>
        </w:rPr>
        <w:t>Условным сокращением «н.у.» обозначены параметры, значения которых не установлены.</w:t>
      </w:r>
    </w:p>
    <w:p w14:paraId="76937993" w14:textId="77777777" w:rsidR="002C44BB" w:rsidRDefault="002C44BB" w:rsidP="002C44BB">
      <w:pPr>
        <w:pStyle w:val="ac"/>
        <w:ind w:firstLine="740"/>
        <w:jc w:val="both"/>
        <w:rPr>
          <w:rFonts w:ascii="Microsoft Sans Serif" w:hAnsi="Microsoft Sans Serif" w:cs="Microsoft Sans Serif"/>
          <w:sz w:val="24"/>
          <w:szCs w:val="24"/>
        </w:rPr>
      </w:pPr>
      <w:r>
        <w:rPr>
          <w:rStyle w:val="11"/>
          <w:color w:val="000000"/>
        </w:rPr>
        <w:t xml:space="preserve">Вспомогательные виды разрешенного использования земельных участков и </w:t>
      </w:r>
      <w:r>
        <w:rPr>
          <w:rStyle w:val="11"/>
          <w:color w:val="000000"/>
        </w:rPr>
        <w:lastRenderedPageBreak/>
        <w:t>объектов капитального строительства устанавливаются для основных и условных видов разрешенного использования в соответствии с таблицей, указанной в Статье 19, пункт 19.1.</w:t>
      </w:r>
    </w:p>
    <w:p w14:paraId="12ABF4AA" w14:textId="77777777" w:rsidR="002C44BB" w:rsidRDefault="002C44BB" w:rsidP="002C44BB">
      <w:pPr>
        <w:pStyle w:val="ac"/>
        <w:ind w:firstLine="740"/>
        <w:jc w:val="both"/>
        <w:rPr>
          <w:rFonts w:ascii="Microsoft Sans Serif" w:hAnsi="Microsoft Sans Serif" w:cs="Microsoft Sans Serif"/>
          <w:sz w:val="24"/>
          <w:szCs w:val="24"/>
        </w:rPr>
      </w:pPr>
      <w:r>
        <w:rPr>
          <w:rStyle w:val="11"/>
          <w:color w:val="000000"/>
        </w:rPr>
        <w:t>Показатели, не урегулированные в настоящей статье, определяются в соответствии с требованиями технических регламентов, нормативных технических документов, нормативов градостроительного проектирования и других нормативных документов.</w:t>
      </w:r>
    </w:p>
    <w:p w14:paraId="69D5E5C3" w14:textId="77777777" w:rsidR="002C44BB" w:rsidRDefault="002C44BB" w:rsidP="002C44BB">
      <w:pPr>
        <w:pStyle w:val="ac"/>
        <w:ind w:firstLine="740"/>
        <w:jc w:val="both"/>
        <w:rPr>
          <w:rFonts w:ascii="Microsoft Sans Serif" w:hAnsi="Microsoft Sans Serif" w:cs="Microsoft Sans Serif"/>
          <w:sz w:val="24"/>
          <w:szCs w:val="24"/>
        </w:rPr>
      </w:pPr>
      <w:r>
        <w:rPr>
          <w:rStyle w:val="11"/>
          <w:color w:val="000000"/>
        </w:rPr>
        <w:t>При образовании земельных участков (в том числе путем раздела или выдела) с видами разрешенного использования с кодом 2.1, 2.3 (не более 2 блоков) минимальная ширина земельного участка вдоль фронта улицы (проезда) должна составлять не менее 25 м; с кодом 2.2, где более 2 блоков - 15 м.</w:t>
      </w:r>
    </w:p>
    <w:p w14:paraId="4DDC5908" w14:textId="77777777" w:rsidR="002C44BB" w:rsidRDefault="002C44BB" w:rsidP="002C44BB">
      <w:pPr>
        <w:pStyle w:val="ac"/>
        <w:ind w:firstLine="740"/>
        <w:jc w:val="both"/>
        <w:rPr>
          <w:rFonts w:ascii="Microsoft Sans Serif" w:hAnsi="Microsoft Sans Serif" w:cs="Microsoft Sans Serif"/>
          <w:sz w:val="24"/>
          <w:szCs w:val="24"/>
        </w:rPr>
      </w:pPr>
      <w:r>
        <w:rPr>
          <w:rStyle w:val="11"/>
          <w:color w:val="000000"/>
        </w:rPr>
        <w:t>Предельное количество этажей и предельная высота для видов разрешенного использования с кодами 2.1, 2.2, 2.3 устанавливается в отношении основных зданий, строений и сооружений. Максимальная высота вспомогательных строений - 3,5 м до верха плоской кровли, 4,5 м до конька скатной кровли.</w:t>
      </w:r>
    </w:p>
    <w:p w14:paraId="19507707" w14:textId="77777777" w:rsidR="002C44BB" w:rsidRDefault="002C44BB" w:rsidP="002C44BB">
      <w:pPr>
        <w:pStyle w:val="ac"/>
        <w:ind w:firstLine="740"/>
        <w:jc w:val="both"/>
        <w:rPr>
          <w:rFonts w:ascii="Microsoft Sans Serif" w:hAnsi="Microsoft Sans Serif" w:cs="Microsoft Sans Serif"/>
          <w:sz w:val="24"/>
          <w:szCs w:val="24"/>
        </w:rPr>
      </w:pPr>
      <w:r>
        <w:rPr>
          <w:rStyle w:val="11"/>
          <w:color w:val="000000"/>
        </w:rPr>
        <w:t>Предельное количество этажей и предельная высота для видов разрешенного использования с кодами 2.1, 2.2, 2.3 устанавливается в отношении основных зданий, строений и сооружений. Максимальная высота вспомогательных строений - 3,5 м до верха плоской кровли, 4,5 м до конька скатной кровли.</w:t>
      </w:r>
    </w:p>
    <w:p w14:paraId="3EF30955" w14:textId="77777777" w:rsidR="002C44BB" w:rsidRDefault="002C44BB" w:rsidP="002C44BB">
      <w:pPr>
        <w:pStyle w:val="ac"/>
        <w:ind w:firstLine="740"/>
        <w:jc w:val="both"/>
        <w:rPr>
          <w:rFonts w:ascii="Microsoft Sans Serif" w:hAnsi="Microsoft Sans Serif" w:cs="Microsoft Sans Serif"/>
          <w:sz w:val="24"/>
          <w:szCs w:val="24"/>
        </w:rPr>
      </w:pPr>
      <w:r>
        <w:rPr>
          <w:rStyle w:val="11"/>
          <w:color w:val="000000"/>
        </w:rPr>
        <w:t>*Для среднеэтажной и малоэтажной многоквартирной жилой застройки следует принимать расстояния:</w:t>
      </w:r>
    </w:p>
    <w:p w14:paraId="0CB9C7CA" w14:textId="77777777" w:rsidR="002C44BB" w:rsidRDefault="002C44BB" w:rsidP="002C44BB">
      <w:pPr>
        <w:pStyle w:val="ac"/>
        <w:tabs>
          <w:tab w:val="left" w:pos="9634"/>
        </w:tabs>
        <w:ind w:firstLine="740"/>
        <w:jc w:val="both"/>
        <w:rPr>
          <w:rFonts w:ascii="Microsoft Sans Serif" w:hAnsi="Microsoft Sans Serif" w:cs="Microsoft Sans Serif"/>
          <w:sz w:val="24"/>
          <w:szCs w:val="24"/>
        </w:rPr>
      </w:pPr>
      <w:r>
        <w:rPr>
          <w:rStyle w:val="11"/>
          <w:color w:val="000000"/>
        </w:rPr>
        <w:t>- между длинными сторонами жилых зданий высотой 2 - 3 этажа: не менее 15</w:t>
      </w:r>
      <w:r>
        <w:rPr>
          <w:rStyle w:val="11"/>
          <w:color w:val="000000"/>
        </w:rPr>
        <w:tab/>
        <w:t>м;</w:t>
      </w:r>
    </w:p>
    <w:p w14:paraId="4E3255EA" w14:textId="77777777" w:rsidR="002C44BB" w:rsidRDefault="002C44BB" w:rsidP="002C44BB">
      <w:pPr>
        <w:pStyle w:val="ac"/>
        <w:ind w:firstLine="0"/>
        <w:jc w:val="both"/>
        <w:rPr>
          <w:rFonts w:ascii="Microsoft Sans Serif" w:hAnsi="Microsoft Sans Serif" w:cs="Microsoft Sans Serif"/>
          <w:sz w:val="24"/>
          <w:szCs w:val="24"/>
        </w:rPr>
      </w:pPr>
      <w:r>
        <w:rPr>
          <w:rStyle w:val="11"/>
          <w:color w:val="000000"/>
        </w:rPr>
        <w:t>4 этажа: не менее 20 м (бытовые разрывы);</w:t>
      </w:r>
    </w:p>
    <w:p w14:paraId="7C16E16C" w14:textId="77777777" w:rsidR="002C44BB" w:rsidRDefault="002C44BB" w:rsidP="002C44BB">
      <w:pPr>
        <w:pStyle w:val="ac"/>
        <w:numPr>
          <w:ilvl w:val="0"/>
          <w:numId w:val="34"/>
        </w:numPr>
        <w:tabs>
          <w:tab w:val="left" w:pos="992"/>
        </w:tabs>
        <w:ind w:firstLine="740"/>
        <w:jc w:val="both"/>
        <w:rPr>
          <w:sz w:val="24"/>
          <w:szCs w:val="24"/>
        </w:rPr>
      </w:pPr>
      <w:r>
        <w:rPr>
          <w:rStyle w:val="11"/>
          <w:color w:val="000000"/>
        </w:rPr>
        <w:t>между длинными сторонами и торцами этих же зданий с окнами из жилых комнат - не менее 10 м.</w:t>
      </w:r>
    </w:p>
    <w:p w14:paraId="14D2F043" w14:textId="77777777" w:rsidR="002C44BB" w:rsidRDefault="002C44BB" w:rsidP="002C44BB">
      <w:pPr>
        <w:pStyle w:val="ac"/>
        <w:ind w:firstLine="740"/>
        <w:jc w:val="both"/>
        <w:rPr>
          <w:rFonts w:ascii="Microsoft Sans Serif" w:hAnsi="Microsoft Sans Serif" w:cs="Microsoft Sans Serif"/>
          <w:sz w:val="24"/>
          <w:szCs w:val="24"/>
        </w:rPr>
      </w:pPr>
      <w:r>
        <w:rPr>
          <w:rStyle w:val="11"/>
          <w:color w:val="000000"/>
        </w:rPr>
        <w:t>Площадки общего пользования должны размещаться на расстоянии от жилых и общественных зданий:</w:t>
      </w:r>
    </w:p>
    <w:p w14:paraId="7B57EFE9" w14:textId="77777777" w:rsidR="002C44BB" w:rsidRDefault="002C44BB" w:rsidP="002C44BB">
      <w:pPr>
        <w:pStyle w:val="ac"/>
        <w:numPr>
          <w:ilvl w:val="0"/>
          <w:numId w:val="34"/>
        </w:numPr>
        <w:tabs>
          <w:tab w:val="left" w:pos="1628"/>
        </w:tabs>
        <w:ind w:firstLine="740"/>
        <w:jc w:val="both"/>
        <w:rPr>
          <w:sz w:val="24"/>
          <w:szCs w:val="24"/>
        </w:rPr>
      </w:pPr>
      <w:r>
        <w:rPr>
          <w:rStyle w:val="11"/>
          <w:color w:val="000000"/>
        </w:rPr>
        <w:t>для игр детей до жилых зданий - 12 м;</w:t>
      </w:r>
    </w:p>
    <w:p w14:paraId="779BB8F9" w14:textId="77777777" w:rsidR="002C44BB" w:rsidRDefault="002C44BB" w:rsidP="002C44BB">
      <w:pPr>
        <w:pStyle w:val="ac"/>
        <w:numPr>
          <w:ilvl w:val="0"/>
          <w:numId w:val="34"/>
        </w:numPr>
        <w:tabs>
          <w:tab w:val="left" w:pos="1628"/>
        </w:tabs>
        <w:ind w:firstLine="740"/>
        <w:jc w:val="both"/>
        <w:rPr>
          <w:sz w:val="24"/>
          <w:szCs w:val="24"/>
        </w:rPr>
      </w:pPr>
      <w:r>
        <w:rPr>
          <w:rStyle w:val="11"/>
          <w:color w:val="000000"/>
        </w:rPr>
        <w:t>для отдыха взрослого населения - 10 м;</w:t>
      </w:r>
    </w:p>
    <w:p w14:paraId="2C142810" w14:textId="77777777" w:rsidR="002C44BB" w:rsidRDefault="002C44BB" w:rsidP="002C44BB">
      <w:pPr>
        <w:pStyle w:val="ac"/>
        <w:numPr>
          <w:ilvl w:val="0"/>
          <w:numId w:val="34"/>
        </w:numPr>
        <w:tabs>
          <w:tab w:val="left" w:pos="1628"/>
        </w:tabs>
        <w:ind w:firstLine="740"/>
        <w:jc w:val="both"/>
        <w:rPr>
          <w:sz w:val="24"/>
          <w:szCs w:val="24"/>
        </w:rPr>
      </w:pPr>
      <w:r>
        <w:rPr>
          <w:rStyle w:val="11"/>
          <w:color w:val="000000"/>
        </w:rPr>
        <w:t>для стоянки автомобилей - 10 м;</w:t>
      </w:r>
    </w:p>
    <w:p w14:paraId="1C51AE2E" w14:textId="77777777" w:rsidR="002C44BB" w:rsidRDefault="002C44BB" w:rsidP="002C44BB">
      <w:pPr>
        <w:pStyle w:val="ac"/>
        <w:numPr>
          <w:ilvl w:val="0"/>
          <w:numId w:val="34"/>
        </w:numPr>
        <w:tabs>
          <w:tab w:val="left" w:pos="1628"/>
        </w:tabs>
        <w:ind w:firstLine="740"/>
        <w:jc w:val="both"/>
        <w:rPr>
          <w:sz w:val="24"/>
          <w:szCs w:val="24"/>
        </w:rPr>
      </w:pPr>
      <w:r>
        <w:rPr>
          <w:rStyle w:val="11"/>
          <w:color w:val="000000"/>
        </w:rPr>
        <w:t>для занятий спортом от 10 до 40 м;</w:t>
      </w:r>
    </w:p>
    <w:p w14:paraId="0493CF51" w14:textId="77777777" w:rsidR="002C44BB" w:rsidRDefault="002C44BB" w:rsidP="002C44BB">
      <w:pPr>
        <w:pStyle w:val="ac"/>
        <w:numPr>
          <w:ilvl w:val="0"/>
          <w:numId w:val="34"/>
        </w:numPr>
        <w:tabs>
          <w:tab w:val="left" w:pos="1628"/>
        </w:tabs>
        <w:ind w:firstLine="740"/>
        <w:jc w:val="both"/>
        <w:rPr>
          <w:sz w:val="24"/>
          <w:szCs w:val="24"/>
        </w:rPr>
      </w:pPr>
      <w:r>
        <w:rPr>
          <w:rStyle w:val="11"/>
          <w:color w:val="000000"/>
        </w:rPr>
        <w:t>для хозяйственных целей - 20 м;</w:t>
      </w:r>
    </w:p>
    <w:p w14:paraId="3584F72C" w14:textId="77777777" w:rsidR="002C44BB" w:rsidRDefault="002C44BB" w:rsidP="002C44BB">
      <w:pPr>
        <w:pStyle w:val="ac"/>
        <w:numPr>
          <w:ilvl w:val="0"/>
          <w:numId w:val="34"/>
        </w:numPr>
        <w:tabs>
          <w:tab w:val="left" w:pos="1628"/>
        </w:tabs>
        <w:ind w:firstLine="740"/>
        <w:jc w:val="both"/>
        <w:rPr>
          <w:sz w:val="24"/>
          <w:szCs w:val="24"/>
        </w:rPr>
      </w:pPr>
      <w:r>
        <w:rPr>
          <w:rStyle w:val="11"/>
          <w:color w:val="000000"/>
        </w:rPr>
        <w:t>площадки с контейнерами для отходов - не менее 50 м.</w:t>
      </w:r>
    </w:p>
    <w:p w14:paraId="490B14EC" w14:textId="77777777" w:rsidR="002C44BB" w:rsidRDefault="002C44BB" w:rsidP="002C44BB">
      <w:pPr>
        <w:pStyle w:val="ac"/>
        <w:numPr>
          <w:ilvl w:val="0"/>
          <w:numId w:val="34"/>
        </w:numPr>
        <w:tabs>
          <w:tab w:val="left" w:pos="1030"/>
        </w:tabs>
        <w:ind w:firstLine="740"/>
        <w:jc w:val="both"/>
        <w:rPr>
          <w:sz w:val="24"/>
          <w:szCs w:val="24"/>
        </w:rPr>
      </w:pPr>
      <w:r>
        <w:rPr>
          <w:rStyle w:val="11"/>
          <w:color w:val="000000"/>
        </w:rPr>
        <w:t>* Максимальный процент застройки земельного участка индивидуального дома:</w:t>
      </w:r>
    </w:p>
    <w:p w14:paraId="492E7594" w14:textId="77777777" w:rsidR="002C44BB" w:rsidRDefault="002C44BB" w:rsidP="002C44BB">
      <w:pPr>
        <w:pStyle w:val="ac"/>
        <w:numPr>
          <w:ilvl w:val="0"/>
          <w:numId w:val="35"/>
        </w:numPr>
        <w:tabs>
          <w:tab w:val="left" w:pos="1079"/>
        </w:tabs>
        <w:ind w:firstLine="740"/>
        <w:jc w:val="both"/>
        <w:rPr>
          <w:sz w:val="24"/>
          <w:szCs w:val="24"/>
        </w:rPr>
      </w:pPr>
      <w:r>
        <w:rPr>
          <w:rStyle w:val="11"/>
          <w:color w:val="000000"/>
        </w:rPr>
        <w:t>с размером участка менее или равным 400 м2 - 60%;</w:t>
      </w:r>
    </w:p>
    <w:p w14:paraId="1661926C" w14:textId="77777777" w:rsidR="002C44BB" w:rsidRDefault="002C44BB" w:rsidP="002C44BB">
      <w:pPr>
        <w:pStyle w:val="ac"/>
        <w:numPr>
          <w:ilvl w:val="0"/>
          <w:numId w:val="35"/>
        </w:numPr>
        <w:tabs>
          <w:tab w:val="left" w:pos="1079"/>
        </w:tabs>
        <w:ind w:firstLine="740"/>
        <w:jc w:val="both"/>
        <w:rPr>
          <w:sz w:val="24"/>
          <w:szCs w:val="24"/>
        </w:rPr>
      </w:pPr>
      <w:r>
        <w:rPr>
          <w:rStyle w:val="11"/>
          <w:color w:val="000000"/>
        </w:rPr>
        <w:t>с размером участка более 400 м2 - 30%.</w:t>
      </w:r>
    </w:p>
    <w:p w14:paraId="383B030A" w14:textId="77777777" w:rsidR="002C44BB" w:rsidRDefault="002C44BB" w:rsidP="002C44BB">
      <w:pPr>
        <w:pStyle w:val="ac"/>
        <w:numPr>
          <w:ilvl w:val="0"/>
          <w:numId w:val="35"/>
        </w:numPr>
        <w:tabs>
          <w:tab w:val="left" w:pos="1030"/>
        </w:tabs>
        <w:ind w:firstLine="740"/>
        <w:jc w:val="both"/>
        <w:rPr>
          <w:sz w:val="24"/>
          <w:szCs w:val="24"/>
        </w:rPr>
      </w:pPr>
      <w:r>
        <w:rPr>
          <w:rStyle w:val="11"/>
          <w:color w:val="000000"/>
        </w:rPr>
        <w:t>**Размер земельного участка дошкольной образовательной организации, при вместимости:</w:t>
      </w:r>
    </w:p>
    <w:p w14:paraId="4AF06D40" w14:textId="77777777" w:rsidR="002C44BB" w:rsidRDefault="002C44BB" w:rsidP="002C44BB">
      <w:pPr>
        <w:pStyle w:val="ac"/>
        <w:ind w:firstLine="740"/>
        <w:jc w:val="both"/>
        <w:rPr>
          <w:rFonts w:ascii="Microsoft Sans Serif" w:hAnsi="Microsoft Sans Serif" w:cs="Microsoft Sans Serif"/>
          <w:sz w:val="24"/>
          <w:szCs w:val="24"/>
        </w:rPr>
      </w:pPr>
      <w:r>
        <w:rPr>
          <w:rStyle w:val="11"/>
          <w:color w:val="000000"/>
        </w:rPr>
        <w:t>до 100 мест - 40 кв.м. на 1 место;</w:t>
      </w:r>
    </w:p>
    <w:p w14:paraId="049C0932" w14:textId="77777777" w:rsidR="002C44BB" w:rsidRDefault="002C44BB" w:rsidP="002C44BB">
      <w:pPr>
        <w:pStyle w:val="ac"/>
        <w:ind w:firstLine="740"/>
        <w:jc w:val="both"/>
        <w:rPr>
          <w:rFonts w:ascii="Microsoft Sans Serif" w:hAnsi="Microsoft Sans Serif" w:cs="Microsoft Sans Serif"/>
          <w:sz w:val="24"/>
          <w:szCs w:val="24"/>
        </w:rPr>
      </w:pPr>
      <w:r>
        <w:rPr>
          <w:rStyle w:val="11"/>
          <w:color w:val="000000"/>
        </w:rPr>
        <w:t>от 100 мест -35 кв.м. на 1 место;</w:t>
      </w:r>
    </w:p>
    <w:p w14:paraId="71196794" w14:textId="77777777" w:rsidR="002C44BB" w:rsidRDefault="002C44BB" w:rsidP="002C44BB">
      <w:pPr>
        <w:pStyle w:val="ac"/>
        <w:ind w:firstLine="740"/>
        <w:jc w:val="both"/>
        <w:rPr>
          <w:rFonts w:ascii="Microsoft Sans Serif" w:hAnsi="Microsoft Sans Serif" w:cs="Microsoft Sans Serif"/>
          <w:sz w:val="24"/>
          <w:szCs w:val="24"/>
        </w:rPr>
      </w:pPr>
      <w:r>
        <w:rPr>
          <w:rStyle w:val="11"/>
          <w:color w:val="000000"/>
        </w:rPr>
        <w:t>от 500 мест - 30 кв.м. на 1 место.</w:t>
      </w:r>
    </w:p>
    <w:p w14:paraId="76A77D3E" w14:textId="77777777" w:rsidR="002C44BB" w:rsidRDefault="002C44BB" w:rsidP="002C44BB">
      <w:pPr>
        <w:pStyle w:val="ac"/>
        <w:ind w:left="780" w:firstLine="0"/>
        <w:jc w:val="both"/>
        <w:rPr>
          <w:rFonts w:ascii="Microsoft Sans Serif" w:hAnsi="Microsoft Sans Serif" w:cs="Microsoft Sans Serif"/>
          <w:sz w:val="24"/>
          <w:szCs w:val="24"/>
        </w:rPr>
      </w:pPr>
      <w:r>
        <w:rPr>
          <w:rStyle w:val="11"/>
          <w:color w:val="000000"/>
        </w:rPr>
        <w:t>Размер земельного участка общеобразовательной школы, при вместимости: до 400 мест - 40 кв.м. на 1 место;</w:t>
      </w:r>
    </w:p>
    <w:p w14:paraId="127CA3B2" w14:textId="77777777" w:rsidR="002C44BB" w:rsidRDefault="002C44BB" w:rsidP="002C44BB">
      <w:pPr>
        <w:pStyle w:val="ac"/>
        <w:ind w:firstLine="780"/>
        <w:jc w:val="both"/>
        <w:rPr>
          <w:rFonts w:ascii="Microsoft Sans Serif" w:hAnsi="Microsoft Sans Serif" w:cs="Microsoft Sans Serif"/>
          <w:sz w:val="24"/>
          <w:szCs w:val="24"/>
        </w:rPr>
      </w:pPr>
      <w:r>
        <w:rPr>
          <w:rStyle w:val="11"/>
          <w:color w:val="000000"/>
        </w:rPr>
        <w:t>400-500 мест - 50 кв.м. на 1 место;</w:t>
      </w:r>
    </w:p>
    <w:p w14:paraId="52A093FE" w14:textId="77777777" w:rsidR="002C44BB" w:rsidRDefault="002C44BB" w:rsidP="002C44BB">
      <w:pPr>
        <w:pStyle w:val="ac"/>
        <w:ind w:firstLine="780"/>
        <w:jc w:val="both"/>
        <w:rPr>
          <w:rFonts w:ascii="Microsoft Sans Serif" w:hAnsi="Microsoft Sans Serif" w:cs="Microsoft Sans Serif"/>
          <w:sz w:val="24"/>
          <w:szCs w:val="24"/>
        </w:rPr>
      </w:pPr>
      <w:r>
        <w:rPr>
          <w:rStyle w:val="11"/>
          <w:color w:val="000000"/>
        </w:rPr>
        <w:lastRenderedPageBreak/>
        <w:t>500-600 мест - 55 кв.м. на 1 место. При вместимости более 600 мест см. местный норматив градостроительного проектирования.</w:t>
      </w:r>
    </w:p>
    <w:p w14:paraId="755A572E" w14:textId="77777777" w:rsidR="002C44BB" w:rsidRDefault="002C44BB" w:rsidP="002C44BB">
      <w:pPr>
        <w:pStyle w:val="ac"/>
        <w:ind w:firstLine="780"/>
        <w:jc w:val="both"/>
        <w:rPr>
          <w:rFonts w:ascii="Microsoft Sans Serif" w:hAnsi="Microsoft Sans Serif" w:cs="Microsoft Sans Serif"/>
          <w:sz w:val="24"/>
          <w:szCs w:val="24"/>
        </w:rPr>
      </w:pPr>
      <w:r>
        <w:rPr>
          <w:rStyle w:val="11"/>
          <w:color w:val="000000"/>
        </w:rPr>
        <w:t>**** Максимальные размеры земельных участков под размещение гостиниц при числе мест гостиницы:</w:t>
      </w:r>
    </w:p>
    <w:p w14:paraId="25CF6CBC" w14:textId="77777777" w:rsidR="002C44BB" w:rsidRDefault="002C44BB" w:rsidP="002C44BB">
      <w:pPr>
        <w:pStyle w:val="ac"/>
        <w:numPr>
          <w:ilvl w:val="0"/>
          <w:numId w:val="36"/>
        </w:numPr>
        <w:tabs>
          <w:tab w:val="left" w:pos="1177"/>
        </w:tabs>
        <w:ind w:firstLine="780"/>
        <w:jc w:val="both"/>
        <w:rPr>
          <w:sz w:val="24"/>
          <w:szCs w:val="24"/>
        </w:rPr>
      </w:pPr>
      <w:r>
        <w:rPr>
          <w:rStyle w:val="11"/>
          <w:color w:val="000000"/>
        </w:rPr>
        <w:t>от 25 до 100 - 55 кв.м. на 1 место;</w:t>
      </w:r>
    </w:p>
    <w:p w14:paraId="218B26DD" w14:textId="77777777" w:rsidR="002C44BB" w:rsidRDefault="002C44BB" w:rsidP="002C44BB">
      <w:pPr>
        <w:pStyle w:val="ac"/>
        <w:numPr>
          <w:ilvl w:val="0"/>
          <w:numId w:val="36"/>
        </w:numPr>
        <w:tabs>
          <w:tab w:val="left" w:pos="1196"/>
        </w:tabs>
        <w:ind w:firstLine="780"/>
        <w:jc w:val="both"/>
        <w:rPr>
          <w:sz w:val="24"/>
          <w:szCs w:val="24"/>
        </w:rPr>
      </w:pPr>
      <w:r>
        <w:rPr>
          <w:rStyle w:val="11"/>
          <w:color w:val="000000"/>
        </w:rPr>
        <w:t>св. 100 до 500 - 30 кв.м. на 1 место;</w:t>
      </w:r>
    </w:p>
    <w:p w14:paraId="725EB975" w14:textId="77777777" w:rsidR="002C44BB" w:rsidRDefault="002C44BB" w:rsidP="002C44BB">
      <w:pPr>
        <w:pStyle w:val="ac"/>
        <w:numPr>
          <w:ilvl w:val="0"/>
          <w:numId w:val="36"/>
        </w:numPr>
        <w:tabs>
          <w:tab w:val="left" w:pos="1186"/>
        </w:tabs>
        <w:ind w:firstLine="780"/>
        <w:jc w:val="both"/>
        <w:rPr>
          <w:sz w:val="24"/>
          <w:szCs w:val="24"/>
        </w:rPr>
      </w:pPr>
      <w:r>
        <w:rPr>
          <w:rStyle w:val="11"/>
          <w:color w:val="000000"/>
        </w:rPr>
        <w:t>св. 500 до 1000 - 20 кв.м. на 1 место;</w:t>
      </w:r>
    </w:p>
    <w:p w14:paraId="36FDC127" w14:textId="77777777" w:rsidR="002C44BB" w:rsidRDefault="002C44BB" w:rsidP="002C44BB">
      <w:pPr>
        <w:pStyle w:val="ac"/>
        <w:numPr>
          <w:ilvl w:val="0"/>
          <w:numId w:val="36"/>
        </w:numPr>
        <w:tabs>
          <w:tab w:val="left" w:pos="1177"/>
        </w:tabs>
        <w:ind w:firstLine="780"/>
        <w:jc w:val="both"/>
        <w:rPr>
          <w:sz w:val="24"/>
          <w:szCs w:val="24"/>
        </w:rPr>
      </w:pPr>
      <w:r>
        <w:rPr>
          <w:rStyle w:val="11"/>
          <w:color w:val="000000"/>
        </w:rPr>
        <w:t>св. 1000 до 2000 - 15 кв.м. на 1 место.</w:t>
      </w:r>
    </w:p>
    <w:p w14:paraId="3FE7D48D" w14:textId="77777777" w:rsidR="002C44BB" w:rsidRDefault="002C44BB" w:rsidP="002C44BB">
      <w:pPr>
        <w:pStyle w:val="ac"/>
        <w:ind w:firstLine="780"/>
        <w:jc w:val="both"/>
        <w:rPr>
          <w:rFonts w:ascii="Microsoft Sans Serif" w:hAnsi="Microsoft Sans Serif" w:cs="Microsoft Sans Serif"/>
          <w:sz w:val="24"/>
          <w:szCs w:val="24"/>
        </w:rPr>
      </w:pPr>
      <w:r>
        <w:rPr>
          <w:rStyle w:val="11"/>
          <w:color w:val="000000"/>
        </w:rPr>
        <w:t>Максимальная высота ограждений для видов разрешенного использования с кодами 2.1, 2.2 - 2 м, с кодами 2.1.1, 2.3 - 1.5 м.</w:t>
      </w:r>
    </w:p>
    <w:p w14:paraId="3BD207D4" w14:textId="77777777" w:rsidR="002C44BB" w:rsidRDefault="002C44BB" w:rsidP="002C44BB">
      <w:pPr>
        <w:pStyle w:val="ac"/>
        <w:spacing w:after="540"/>
        <w:ind w:firstLine="780"/>
        <w:jc w:val="both"/>
        <w:rPr>
          <w:rFonts w:ascii="Microsoft Sans Serif" w:hAnsi="Microsoft Sans Serif" w:cs="Microsoft Sans Serif"/>
          <w:sz w:val="24"/>
          <w:szCs w:val="24"/>
        </w:rPr>
      </w:pPr>
      <w:bookmarkStart w:id="25" w:name="bookmark35"/>
      <w:r>
        <w:rPr>
          <w:rStyle w:val="11"/>
          <w:color w:val="000000"/>
        </w:rPr>
        <w:t>Вспомогательные строения, за исключением мест хранения автомобильного транспорта, располагать со стороны улиц не допускается.</w:t>
      </w:r>
      <w:bookmarkEnd w:id="25"/>
    </w:p>
    <w:p w14:paraId="03832B5B" w14:textId="77777777" w:rsidR="002C44BB" w:rsidRDefault="002C44BB" w:rsidP="002C44BB">
      <w:pPr>
        <w:pStyle w:val="42"/>
        <w:keepNext/>
        <w:keepLines/>
        <w:ind w:left="2960" w:hanging="1980"/>
        <w:rPr>
          <w:rFonts w:ascii="Microsoft Sans Serif" w:hAnsi="Microsoft Sans Serif" w:cs="Microsoft Sans Serif"/>
          <w:b w:val="0"/>
          <w:bCs w:val="0"/>
          <w:sz w:val="24"/>
          <w:szCs w:val="24"/>
        </w:rPr>
      </w:pPr>
      <w:bookmarkStart w:id="26" w:name="bookmark36"/>
      <w:r>
        <w:rPr>
          <w:rStyle w:val="41"/>
          <w:b/>
          <w:bCs/>
          <w:color w:val="000000"/>
        </w:rPr>
        <w:t>19.5. Градостроительный регламент зоны делового, общественного и коммерческого назначения (О1)</w:t>
      </w:r>
      <w:bookmarkEnd w:id="26"/>
    </w:p>
    <w:p w14:paraId="5A2305A5" w14:textId="77777777" w:rsidR="002C44BB" w:rsidRDefault="002C44BB" w:rsidP="002C44BB">
      <w:pPr>
        <w:pStyle w:val="ac"/>
        <w:ind w:firstLine="780"/>
        <w:jc w:val="both"/>
        <w:rPr>
          <w:rFonts w:ascii="Microsoft Sans Serif" w:hAnsi="Microsoft Sans Serif" w:cs="Microsoft Sans Serif"/>
          <w:sz w:val="24"/>
          <w:szCs w:val="24"/>
        </w:rPr>
      </w:pPr>
      <w:r>
        <w:rPr>
          <w:rStyle w:val="11"/>
          <w:color w:val="000000"/>
        </w:rPr>
        <w:t>Градостроительный регламент зоны делового, общественного и коммерческого назначения (О1) распространяется на установленные настоящими Правилами территориальные зоны с индексом О1.</w:t>
      </w:r>
    </w:p>
    <w:p w14:paraId="0C9C5EA4" w14:textId="77777777" w:rsidR="002C44BB" w:rsidRDefault="002C44BB" w:rsidP="002C44BB">
      <w:pPr>
        <w:pStyle w:val="ac"/>
        <w:spacing w:after="320"/>
        <w:ind w:firstLine="780"/>
        <w:jc w:val="both"/>
        <w:rPr>
          <w:rFonts w:ascii="Microsoft Sans Serif" w:hAnsi="Microsoft Sans Serif" w:cs="Microsoft Sans Serif"/>
          <w:sz w:val="24"/>
          <w:szCs w:val="24"/>
        </w:rPr>
      </w:pPr>
      <w:r>
        <w:rPr>
          <w:rStyle w:val="11"/>
          <w:color w:val="000000"/>
        </w:rPr>
        <w:t>Виды разрешенного использования земельных участков и объектов капитального строительства; 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tbl>
      <w:tblPr>
        <w:tblW w:w="0" w:type="auto"/>
        <w:jc w:val="center"/>
        <w:tblLayout w:type="fixed"/>
        <w:tblCellMar>
          <w:left w:w="0" w:type="dxa"/>
          <w:right w:w="0" w:type="dxa"/>
        </w:tblCellMar>
        <w:tblLook w:val="0000" w:firstRow="0" w:lastRow="0" w:firstColumn="0" w:lastColumn="0" w:noHBand="0" w:noVBand="0"/>
      </w:tblPr>
      <w:tblGrid>
        <w:gridCol w:w="768"/>
        <w:gridCol w:w="3259"/>
        <w:gridCol w:w="1843"/>
        <w:gridCol w:w="1560"/>
        <w:gridCol w:w="1277"/>
        <w:gridCol w:w="1363"/>
      </w:tblGrid>
      <w:tr w:rsidR="002C44BB" w14:paraId="265DC2E2" w14:textId="77777777" w:rsidTr="00B152BF">
        <w:tblPrEx>
          <w:tblCellMar>
            <w:top w:w="0" w:type="dxa"/>
            <w:left w:w="0" w:type="dxa"/>
            <w:bottom w:w="0" w:type="dxa"/>
            <w:right w:w="0" w:type="dxa"/>
          </w:tblCellMar>
        </w:tblPrEx>
        <w:trPr>
          <w:trHeight w:hRule="exact" w:val="696"/>
          <w:jc w:val="center"/>
        </w:trPr>
        <w:tc>
          <w:tcPr>
            <w:tcW w:w="4027" w:type="dxa"/>
            <w:gridSpan w:val="2"/>
            <w:tcBorders>
              <w:top w:val="single" w:sz="4" w:space="0" w:color="auto"/>
              <w:left w:val="single" w:sz="4" w:space="0" w:color="auto"/>
              <w:bottom w:val="nil"/>
              <w:right w:val="nil"/>
            </w:tcBorders>
            <w:vAlign w:val="center"/>
          </w:tcPr>
          <w:p w14:paraId="65E768EE" w14:textId="77777777" w:rsidR="002C44BB" w:rsidRDefault="002C44BB" w:rsidP="00B152BF">
            <w:pPr>
              <w:pStyle w:val="af1"/>
              <w:ind w:firstLine="0"/>
              <w:jc w:val="center"/>
              <w:rPr>
                <w:rFonts w:ascii="Microsoft Sans Serif" w:hAnsi="Microsoft Sans Serif" w:cs="Microsoft Sans Serif"/>
                <w:sz w:val="24"/>
                <w:szCs w:val="24"/>
              </w:rPr>
            </w:pPr>
            <w:r>
              <w:rPr>
                <w:rStyle w:val="af0"/>
                <w:b/>
                <w:bCs/>
                <w:sz w:val="22"/>
                <w:szCs w:val="22"/>
              </w:rPr>
              <w:t>Вид разрешенного использования</w:t>
            </w:r>
          </w:p>
        </w:tc>
        <w:tc>
          <w:tcPr>
            <w:tcW w:w="6043" w:type="dxa"/>
            <w:gridSpan w:val="4"/>
            <w:tcBorders>
              <w:top w:val="single" w:sz="4" w:space="0" w:color="auto"/>
              <w:left w:val="single" w:sz="4" w:space="0" w:color="auto"/>
              <w:bottom w:val="nil"/>
              <w:right w:val="single" w:sz="4" w:space="0" w:color="auto"/>
            </w:tcBorders>
            <w:vAlign w:val="bottom"/>
          </w:tcPr>
          <w:p w14:paraId="79B16ADE" w14:textId="77777777" w:rsidR="002C44BB" w:rsidRDefault="002C44BB" w:rsidP="00B152BF">
            <w:pPr>
              <w:pStyle w:val="af1"/>
              <w:spacing w:line="218" w:lineRule="auto"/>
              <w:ind w:firstLine="0"/>
              <w:jc w:val="center"/>
              <w:rPr>
                <w:rFonts w:ascii="Microsoft Sans Serif" w:hAnsi="Microsoft Sans Serif" w:cs="Microsoft Sans Serif"/>
                <w:sz w:val="24"/>
                <w:szCs w:val="24"/>
              </w:rPr>
            </w:pPr>
            <w:r>
              <w:rPr>
                <w:rStyle w:val="af0"/>
                <w:b/>
                <w:bCs/>
                <w:sz w:val="22"/>
                <w:szCs w:val="22"/>
              </w:rPr>
              <w:t>Предельные размеры земельных участков и предельные параметры разрешенного строительства и реконструкции объектов капитального строительства</w:t>
            </w:r>
          </w:p>
        </w:tc>
      </w:tr>
      <w:tr w:rsidR="002C44BB" w14:paraId="4377759D" w14:textId="77777777" w:rsidTr="00B152BF">
        <w:tblPrEx>
          <w:tblCellMar>
            <w:top w:w="0" w:type="dxa"/>
            <w:left w:w="0" w:type="dxa"/>
            <w:bottom w:w="0" w:type="dxa"/>
            <w:right w:w="0" w:type="dxa"/>
          </w:tblCellMar>
        </w:tblPrEx>
        <w:trPr>
          <w:trHeight w:hRule="exact" w:val="1378"/>
          <w:jc w:val="center"/>
        </w:trPr>
        <w:tc>
          <w:tcPr>
            <w:tcW w:w="768" w:type="dxa"/>
            <w:tcBorders>
              <w:top w:val="single" w:sz="4" w:space="0" w:color="auto"/>
              <w:left w:val="single" w:sz="4" w:space="0" w:color="auto"/>
              <w:bottom w:val="nil"/>
              <w:right w:val="nil"/>
            </w:tcBorders>
            <w:vAlign w:val="center"/>
          </w:tcPr>
          <w:p w14:paraId="760A11DE" w14:textId="77777777" w:rsidR="002C44BB" w:rsidRDefault="002C44BB" w:rsidP="00B152BF">
            <w:pPr>
              <w:pStyle w:val="af1"/>
              <w:ind w:firstLine="180"/>
              <w:rPr>
                <w:rFonts w:ascii="Microsoft Sans Serif" w:hAnsi="Microsoft Sans Serif" w:cs="Microsoft Sans Serif"/>
                <w:sz w:val="24"/>
                <w:szCs w:val="24"/>
              </w:rPr>
            </w:pPr>
            <w:r>
              <w:rPr>
                <w:rStyle w:val="af0"/>
                <w:b/>
                <w:bCs/>
                <w:sz w:val="22"/>
                <w:szCs w:val="22"/>
              </w:rPr>
              <w:t>Код</w:t>
            </w:r>
          </w:p>
        </w:tc>
        <w:tc>
          <w:tcPr>
            <w:tcW w:w="3259" w:type="dxa"/>
            <w:tcBorders>
              <w:top w:val="single" w:sz="4" w:space="0" w:color="auto"/>
              <w:left w:val="single" w:sz="4" w:space="0" w:color="auto"/>
              <w:bottom w:val="nil"/>
              <w:right w:val="nil"/>
            </w:tcBorders>
            <w:vAlign w:val="center"/>
          </w:tcPr>
          <w:p w14:paraId="7B5C7392" w14:textId="77777777" w:rsidR="002C44BB" w:rsidRDefault="002C44BB" w:rsidP="00B152BF">
            <w:pPr>
              <w:pStyle w:val="af1"/>
              <w:ind w:firstLine="0"/>
              <w:jc w:val="center"/>
              <w:rPr>
                <w:rFonts w:ascii="Microsoft Sans Serif" w:hAnsi="Microsoft Sans Serif" w:cs="Microsoft Sans Serif"/>
                <w:sz w:val="24"/>
                <w:szCs w:val="24"/>
              </w:rPr>
            </w:pPr>
            <w:r>
              <w:rPr>
                <w:rStyle w:val="af0"/>
                <w:b/>
                <w:bCs/>
                <w:sz w:val="22"/>
                <w:szCs w:val="22"/>
              </w:rPr>
              <w:t>Наименование</w:t>
            </w:r>
          </w:p>
        </w:tc>
        <w:tc>
          <w:tcPr>
            <w:tcW w:w="1843" w:type="dxa"/>
            <w:tcBorders>
              <w:top w:val="single" w:sz="4" w:space="0" w:color="auto"/>
              <w:left w:val="single" w:sz="4" w:space="0" w:color="auto"/>
              <w:bottom w:val="nil"/>
              <w:right w:val="nil"/>
            </w:tcBorders>
            <w:vAlign w:val="center"/>
          </w:tcPr>
          <w:p w14:paraId="24CAA70B" w14:textId="77777777" w:rsidR="002C44BB" w:rsidRDefault="002C44BB" w:rsidP="00B152BF">
            <w:pPr>
              <w:pStyle w:val="af1"/>
              <w:spacing w:line="216" w:lineRule="auto"/>
              <w:ind w:firstLine="0"/>
              <w:jc w:val="center"/>
              <w:rPr>
                <w:rFonts w:ascii="Microsoft Sans Serif" w:hAnsi="Microsoft Sans Serif" w:cs="Microsoft Sans Serif"/>
                <w:sz w:val="24"/>
                <w:szCs w:val="24"/>
              </w:rPr>
            </w:pPr>
            <w:r>
              <w:rPr>
                <w:rStyle w:val="af0"/>
                <w:b/>
                <w:bCs/>
                <w:sz w:val="22"/>
                <w:szCs w:val="22"/>
              </w:rPr>
              <w:t>размер земельного участка, кв.м</w:t>
            </w:r>
          </w:p>
        </w:tc>
        <w:tc>
          <w:tcPr>
            <w:tcW w:w="1560" w:type="dxa"/>
            <w:tcBorders>
              <w:top w:val="single" w:sz="4" w:space="0" w:color="auto"/>
              <w:left w:val="single" w:sz="4" w:space="0" w:color="auto"/>
              <w:bottom w:val="nil"/>
              <w:right w:val="nil"/>
            </w:tcBorders>
            <w:vAlign w:val="center"/>
          </w:tcPr>
          <w:p w14:paraId="0D772658" w14:textId="77777777" w:rsidR="002C44BB" w:rsidRDefault="002C44BB" w:rsidP="00B152BF">
            <w:pPr>
              <w:pStyle w:val="af1"/>
              <w:spacing w:line="214" w:lineRule="auto"/>
              <w:ind w:firstLine="0"/>
              <w:jc w:val="center"/>
              <w:rPr>
                <w:rFonts w:ascii="Microsoft Sans Serif" w:hAnsi="Microsoft Sans Serif" w:cs="Microsoft Sans Serif"/>
                <w:sz w:val="24"/>
                <w:szCs w:val="24"/>
              </w:rPr>
            </w:pPr>
            <w:r>
              <w:rPr>
                <w:rStyle w:val="af0"/>
                <w:b/>
                <w:bCs/>
                <w:sz w:val="22"/>
                <w:szCs w:val="22"/>
              </w:rPr>
              <w:t>количество этажей</w:t>
            </w:r>
          </w:p>
        </w:tc>
        <w:tc>
          <w:tcPr>
            <w:tcW w:w="1277" w:type="dxa"/>
            <w:tcBorders>
              <w:top w:val="single" w:sz="4" w:space="0" w:color="auto"/>
              <w:left w:val="single" w:sz="4" w:space="0" w:color="auto"/>
              <w:bottom w:val="nil"/>
              <w:right w:val="nil"/>
            </w:tcBorders>
            <w:vAlign w:val="center"/>
          </w:tcPr>
          <w:p w14:paraId="2F06AD2D" w14:textId="77777777" w:rsidR="002C44BB" w:rsidRDefault="002C44BB" w:rsidP="00B152BF">
            <w:pPr>
              <w:pStyle w:val="af1"/>
              <w:spacing w:line="216" w:lineRule="auto"/>
              <w:ind w:firstLine="0"/>
              <w:jc w:val="center"/>
              <w:rPr>
                <w:rFonts w:ascii="Microsoft Sans Serif" w:hAnsi="Microsoft Sans Serif" w:cs="Microsoft Sans Serif"/>
                <w:sz w:val="24"/>
                <w:szCs w:val="24"/>
              </w:rPr>
            </w:pPr>
            <w:r>
              <w:rPr>
                <w:rStyle w:val="af0"/>
                <w:b/>
                <w:bCs/>
                <w:sz w:val="22"/>
                <w:szCs w:val="22"/>
              </w:rPr>
              <w:t>максималь -ный процент застройки</w:t>
            </w:r>
          </w:p>
        </w:tc>
        <w:tc>
          <w:tcPr>
            <w:tcW w:w="1363" w:type="dxa"/>
            <w:tcBorders>
              <w:top w:val="single" w:sz="4" w:space="0" w:color="auto"/>
              <w:left w:val="single" w:sz="4" w:space="0" w:color="auto"/>
              <w:bottom w:val="nil"/>
              <w:right w:val="single" w:sz="4" w:space="0" w:color="auto"/>
            </w:tcBorders>
            <w:vAlign w:val="bottom"/>
          </w:tcPr>
          <w:p w14:paraId="2E2E5B75" w14:textId="77777777" w:rsidR="002C44BB" w:rsidRDefault="002C44BB" w:rsidP="00B152BF">
            <w:pPr>
              <w:pStyle w:val="af1"/>
              <w:spacing w:line="216" w:lineRule="auto"/>
              <w:ind w:firstLine="0"/>
              <w:jc w:val="center"/>
              <w:rPr>
                <w:rFonts w:ascii="Microsoft Sans Serif" w:hAnsi="Microsoft Sans Serif" w:cs="Microsoft Sans Serif"/>
                <w:sz w:val="24"/>
                <w:szCs w:val="24"/>
              </w:rPr>
            </w:pPr>
            <w:r>
              <w:rPr>
                <w:rStyle w:val="af0"/>
                <w:b/>
                <w:bCs/>
                <w:sz w:val="22"/>
                <w:szCs w:val="22"/>
              </w:rPr>
              <w:t>минимальн ые отступы от границ земельного участка, м</w:t>
            </w:r>
          </w:p>
        </w:tc>
      </w:tr>
      <w:tr w:rsidR="002C44BB" w14:paraId="53A016BC" w14:textId="77777777" w:rsidTr="00B152BF">
        <w:tblPrEx>
          <w:tblCellMar>
            <w:top w:w="0" w:type="dxa"/>
            <w:left w:w="0" w:type="dxa"/>
            <w:bottom w:w="0" w:type="dxa"/>
            <w:right w:w="0" w:type="dxa"/>
          </w:tblCellMar>
        </w:tblPrEx>
        <w:trPr>
          <w:trHeight w:hRule="exact" w:val="278"/>
          <w:jc w:val="center"/>
        </w:trPr>
        <w:tc>
          <w:tcPr>
            <w:tcW w:w="10070" w:type="dxa"/>
            <w:gridSpan w:val="6"/>
            <w:tcBorders>
              <w:top w:val="single" w:sz="4" w:space="0" w:color="auto"/>
              <w:left w:val="single" w:sz="4" w:space="0" w:color="auto"/>
              <w:bottom w:val="nil"/>
              <w:right w:val="single" w:sz="4" w:space="0" w:color="auto"/>
            </w:tcBorders>
            <w:vAlign w:val="bottom"/>
          </w:tcPr>
          <w:p w14:paraId="58E7E745" w14:textId="77777777" w:rsidR="002C44BB" w:rsidRDefault="002C44BB" w:rsidP="00B152BF">
            <w:pPr>
              <w:pStyle w:val="af1"/>
              <w:ind w:firstLine="0"/>
              <w:rPr>
                <w:rFonts w:ascii="Microsoft Sans Serif" w:hAnsi="Microsoft Sans Serif" w:cs="Microsoft Sans Serif"/>
                <w:sz w:val="24"/>
                <w:szCs w:val="24"/>
              </w:rPr>
            </w:pPr>
            <w:r>
              <w:rPr>
                <w:rStyle w:val="af0"/>
                <w:b/>
                <w:bCs/>
                <w:sz w:val="22"/>
                <w:szCs w:val="22"/>
              </w:rPr>
              <w:t>Основные виды разрешенного использования</w:t>
            </w:r>
          </w:p>
        </w:tc>
      </w:tr>
      <w:tr w:rsidR="002C44BB" w14:paraId="7F7573BD" w14:textId="77777777" w:rsidTr="00B152BF">
        <w:tblPrEx>
          <w:tblCellMar>
            <w:top w:w="0" w:type="dxa"/>
            <w:left w:w="0" w:type="dxa"/>
            <w:bottom w:w="0" w:type="dxa"/>
            <w:right w:w="0" w:type="dxa"/>
          </w:tblCellMar>
        </w:tblPrEx>
        <w:trPr>
          <w:trHeight w:hRule="exact" w:val="518"/>
          <w:jc w:val="center"/>
        </w:trPr>
        <w:tc>
          <w:tcPr>
            <w:tcW w:w="768" w:type="dxa"/>
            <w:tcBorders>
              <w:top w:val="single" w:sz="4" w:space="0" w:color="auto"/>
              <w:left w:val="single" w:sz="4" w:space="0" w:color="auto"/>
              <w:bottom w:val="nil"/>
              <w:right w:val="nil"/>
            </w:tcBorders>
          </w:tcPr>
          <w:p w14:paraId="3F950DE0"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3.3</w:t>
            </w:r>
          </w:p>
        </w:tc>
        <w:tc>
          <w:tcPr>
            <w:tcW w:w="3259" w:type="dxa"/>
            <w:tcBorders>
              <w:top w:val="single" w:sz="4" w:space="0" w:color="auto"/>
              <w:left w:val="single" w:sz="4" w:space="0" w:color="auto"/>
              <w:bottom w:val="nil"/>
              <w:right w:val="nil"/>
            </w:tcBorders>
          </w:tcPr>
          <w:p w14:paraId="54423393"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Бытовое обслуживание</w:t>
            </w:r>
          </w:p>
        </w:tc>
        <w:tc>
          <w:tcPr>
            <w:tcW w:w="1843" w:type="dxa"/>
            <w:tcBorders>
              <w:top w:val="single" w:sz="4" w:space="0" w:color="auto"/>
              <w:left w:val="single" w:sz="4" w:space="0" w:color="auto"/>
              <w:bottom w:val="nil"/>
              <w:right w:val="nil"/>
            </w:tcBorders>
            <w:vAlign w:val="bottom"/>
          </w:tcPr>
          <w:p w14:paraId="0AC16925"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мин. - 20 кв.м макс. - н.у</w:t>
            </w:r>
          </w:p>
        </w:tc>
        <w:tc>
          <w:tcPr>
            <w:tcW w:w="1560" w:type="dxa"/>
            <w:tcBorders>
              <w:top w:val="single" w:sz="4" w:space="0" w:color="auto"/>
              <w:left w:val="single" w:sz="4" w:space="0" w:color="auto"/>
              <w:bottom w:val="nil"/>
              <w:right w:val="nil"/>
            </w:tcBorders>
            <w:vAlign w:val="center"/>
          </w:tcPr>
          <w:p w14:paraId="38EB62A5"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2 этажа</w:t>
            </w:r>
          </w:p>
        </w:tc>
        <w:tc>
          <w:tcPr>
            <w:tcW w:w="1277" w:type="dxa"/>
            <w:tcBorders>
              <w:top w:val="single" w:sz="4" w:space="0" w:color="auto"/>
              <w:left w:val="single" w:sz="4" w:space="0" w:color="auto"/>
              <w:bottom w:val="nil"/>
              <w:right w:val="nil"/>
            </w:tcBorders>
            <w:vAlign w:val="center"/>
          </w:tcPr>
          <w:p w14:paraId="3934223E"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80%</w:t>
            </w:r>
          </w:p>
        </w:tc>
        <w:tc>
          <w:tcPr>
            <w:tcW w:w="1363" w:type="dxa"/>
            <w:tcBorders>
              <w:top w:val="single" w:sz="4" w:space="0" w:color="auto"/>
              <w:left w:val="single" w:sz="4" w:space="0" w:color="auto"/>
              <w:bottom w:val="nil"/>
              <w:right w:val="single" w:sz="4" w:space="0" w:color="auto"/>
            </w:tcBorders>
          </w:tcPr>
          <w:p w14:paraId="2012773F"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w:t>
            </w:r>
          </w:p>
        </w:tc>
      </w:tr>
      <w:tr w:rsidR="002C44BB" w14:paraId="65D12F82" w14:textId="77777777" w:rsidTr="00B152BF">
        <w:tblPrEx>
          <w:tblCellMar>
            <w:top w:w="0" w:type="dxa"/>
            <w:left w:w="0" w:type="dxa"/>
            <w:bottom w:w="0" w:type="dxa"/>
            <w:right w:w="0" w:type="dxa"/>
          </w:tblCellMar>
        </w:tblPrEx>
        <w:trPr>
          <w:trHeight w:hRule="exact" w:val="514"/>
          <w:jc w:val="center"/>
        </w:trPr>
        <w:tc>
          <w:tcPr>
            <w:tcW w:w="768" w:type="dxa"/>
            <w:tcBorders>
              <w:top w:val="single" w:sz="4" w:space="0" w:color="auto"/>
              <w:left w:val="single" w:sz="4" w:space="0" w:color="auto"/>
              <w:bottom w:val="nil"/>
              <w:right w:val="nil"/>
            </w:tcBorders>
          </w:tcPr>
          <w:p w14:paraId="57E62147"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3.4.1</w:t>
            </w:r>
          </w:p>
        </w:tc>
        <w:tc>
          <w:tcPr>
            <w:tcW w:w="3259" w:type="dxa"/>
            <w:tcBorders>
              <w:top w:val="single" w:sz="4" w:space="0" w:color="auto"/>
              <w:left w:val="single" w:sz="4" w:space="0" w:color="auto"/>
              <w:bottom w:val="nil"/>
              <w:right w:val="nil"/>
            </w:tcBorders>
            <w:vAlign w:val="bottom"/>
          </w:tcPr>
          <w:p w14:paraId="3297984E"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Амбулаторно-поликлиническое обслуживание</w:t>
            </w:r>
          </w:p>
        </w:tc>
        <w:tc>
          <w:tcPr>
            <w:tcW w:w="1843" w:type="dxa"/>
            <w:tcBorders>
              <w:top w:val="single" w:sz="4" w:space="0" w:color="auto"/>
              <w:left w:val="single" w:sz="4" w:space="0" w:color="auto"/>
              <w:bottom w:val="nil"/>
              <w:right w:val="nil"/>
            </w:tcBorders>
            <w:vAlign w:val="bottom"/>
          </w:tcPr>
          <w:p w14:paraId="7CBAB74F"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мин.-300 кв.м.</w:t>
            </w:r>
          </w:p>
          <w:p w14:paraId="22173CC6"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макс-н.у.</w:t>
            </w:r>
          </w:p>
        </w:tc>
        <w:tc>
          <w:tcPr>
            <w:tcW w:w="1560" w:type="dxa"/>
            <w:tcBorders>
              <w:top w:val="single" w:sz="4" w:space="0" w:color="auto"/>
              <w:left w:val="single" w:sz="4" w:space="0" w:color="auto"/>
              <w:bottom w:val="nil"/>
              <w:right w:val="nil"/>
            </w:tcBorders>
            <w:vAlign w:val="center"/>
          </w:tcPr>
          <w:p w14:paraId="70834122"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2 этажа</w:t>
            </w:r>
          </w:p>
        </w:tc>
        <w:tc>
          <w:tcPr>
            <w:tcW w:w="1277" w:type="dxa"/>
            <w:tcBorders>
              <w:top w:val="single" w:sz="4" w:space="0" w:color="auto"/>
              <w:left w:val="single" w:sz="4" w:space="0" w:color="auto"/>
              <w:bottom w:val="nil"/>
              <w:right w:val="nil"/>
            </w:tcBorders>
            <w:vAlign w:val="center"/>
          </w:tcPr>
          <w:p w14:paraId="7666A0F2"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60%</w:t>
            </w:r>
          </w:p>
        </w:tc>
        <w:tc>
          <w:tcPr>
            <w:tcW w:w="1363" w:type="dxa"/>
            <w:tcBorders>
              <w:top w:val="single" w:sz="4" w:space="0" w:color="auto"/>
              <w:left w:val="single" w:sz="4" w:space="0" w:color="auto"/>
              <w:bottom w:val="nil"/>
              <w:right w:val="single" w:sz="4" w:space="0" w:color="auto"/>
            </w:tcBorders>
          </w:tcPr>
          <w:p w14:paraId="5A395DD2"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w:t>
            </w:r>
          </w:p>
        </w:tc>
      </w:tr>
      <w:tr w:rsidR="002C44BB" w14:paraId="122D88D8" w14:textId="77777777" w:rsidTr="00B152BF">
        <w:tblPrEx>
          <w:tblCellMar>
            <w:top w:w="0" w:type="dxa"/>
            <w:left w:w="0" w:type="dxa"/>
            <w:bottom w:w="0" w:type="dxa"/>
            <w:right w:w="0" w:type="dxa"/>
          </w:tblCellMar>
        </w:tblPrEx>
        <w:trPr>
          <w:trHeight w:hRule="exact" w:val="518"/>
          <w:jc w:val="center"/>
        </w:trPr>
        <w:tc>
          <w:tcPr>
            <w:tcW w:w="768" w:type="dxa"/>
            <w:tcBorders>
              <w:top w:val="single" w:sz="4" w:space="0" w:color="auto"/>
              <w:left w:val="single" w:sz="4" w:space="0" w:color="auto"/>
              <w:bottom w:val="nil"/>
              <w:right w:val="nil"/>
            </w:tcBorders>
          </w:tcPr>
          <w:p w14:paraId="25186F7C"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3.8</w:t>
            </w:r>
          </w:p>
        </w:tc>
        <w:tc>
          <w:tcPr>
            <w:tcW w:w="3259" w:type="dxa"/>
            <w:tcBorders>
              <w:top w:val="single" w:sz="4" w:space="0" w:color="auto"/>
              <w:left w:val="single" w:sz="4" w:space="0" w:color="auto"/>
              <w:bottom w:val="nil"/>
              <w:right w:val="nil"/>
            </w:tcBorders>
          </w:tcPr>
          <w:p w14:paraId="3579B90C"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Общественное управление</w:t>
            </w:r>
          </w:p>
        </w:tc>
        <w:tc>
          <w:tcPr>
            <w:tcW w:w="1843" w:type="dxa"/>
            <w:tcBorders>
              <w:top w:val="single" w:sz="4" w:space="0" w:color="auto"/>
              <w:left w:val="single" w:sz="4" w:space="0" w:color="auto"/>
              <w:bottom w:val="nil"/>
              <w:right w:val="nil"/>
            </w:tcBorders>
            <w:vAlign w:val="bottom"/>
          </w:tcPr>
          <w:p w14:paraId="19BCC266"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мин.-1000 кв.м.</w:t>
            </w:r>
          </w:p>
          <w:p w14:paraId="797A9001"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макс-н.у.</w:t>
            </w:r>
          </w:p>
        </w:tc>
        <w:tc>
          <w:tcPr>
            <w:tcW w:w="1560" w:type="dxa"/>
            <w:tcBorders>
              <w:top w:val="single" w:sz="4" w:space="0" w:color="auto"/>
              <w:left w:val="single" w:sz="4" w:space="0" w:color="auto"/>
              <w:bottom w:val="nil"/>
              <w:right w:val="nil"/>
            </w:tcBorders>
            <w:vAlign w:val="center"/>
          </w:tcPr>
          <w:p w14:paraId="6DF3651B"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2 этажа</w:t>
            </w:r>
          </w:p>
        </w:tc>
        <w:tc>
          <w:tcPr>
            <w:tcW w:w="1277" w:type="dxa"/>
            <w:tcBorders>
              <w:top w:val="single" w:sz="4" w:space="0" w:color="auto"/>
              <w:left w:val="single" w:sz="4" w:space="0" w:color="auto"/>
              <w:bottom w:val="nil"/>
              <w:right w:val="nil"/>
            </w:tcBorders>
            <w:vAlign w:val="center"/>
          </w:tcPr>
          <w:p w14:paraId="2D7AA8A2"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80%</w:t>
            </w:r>
          </w:p>
        </w:tc>
        <w:tc>
          <w:tcPr>
            <w:tcW w:w="1363" w:type="dxa"/>
            <w:tcBorders>
              <w:top w:val="single" w:sz="4" w:space="0" w:color="auto"/>
              <w:left w:val="single" w:sz="4" w:space="0" w:color="auto"/>
              <w:bottom w:val="nil"/>
              <w:right w:val="single" w:sz="4" w:space="0" w:color="auto"/>
            </w:tcBorders>
          </w:tcPr>
          <w:p w14:paraId="55A41103"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w:t>
            </w:r>
          </w:p>
        </w:tc>
      </w:tr>
      <w:tr w:rsidR="002C44BB" w14:paraId="5658EF2B" w14:textId="77777777" w:rsidTr="00B152BF">
        <w:tblPrEx>
          <w:tblCellMar>
            <w:top w:w="0" w:type="dxa"/>
            <w:left w:w="0" w:type="dxa"/>
            <w:bottom w:w="0" w:type="dxa"/>
            <w:right w:w="0" w:type="dxa"/>
          </w:tblCellMar>
        </w:tblPrEx>
        <w:trPr>
          <w:trHeight w:hRule="exact" w:val="514"/>
          <w:jc w:val="center"/>
        </w:trPr>
        <w:tc>
          <w:tcPr>
            <w:tcW w:w="768" w:type="dxa"/>
            <w:tcBorders>
              <w:top w:val="single" w:sz="4" w:space="0" w:color="auto"/>
              <w:left w:val="single" w:sz="4" w:space="0" w:color="auto"/>
              <w:bottom w:val="nil"/>
              <w:right w:val="nil"/>
            </w:tcBorders>
          </w:tcPr>
          <w:p w14:paraId="77E77765"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3.9</w:t>
            </w:r>
          </w:p>
        </w:tc>
        <w:tc>
          <w:tcPr>
            <w:tcW w:w="3259" w:type="dxa"/>
            <w:tcBorders>
              <w:top w:val="single" w:sz="4" w:space="0" w:color="auto"/>
              <w:left w:val="single" w:sz="4" w:space="0" w:color="auto"/>
              <w:bottom w:val="nil"/>
              <w:right w:val="nil"/>
            </w:tcBorders>
            <w:vAlign w:val="bottom"/>
          </w:tcPr>
          <w:p w14:paraId="05DC4EFD"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Обеспечение научной деятельности</w:t>
            </w:r>
          </w:p>
        </w:tc>
        <w:tc>
          <w:tcPr>
            <w:tcW w:w="1843" w:type="dxa"/>
            <w:tcBorders>
              <w:top w:val="single" w:sz="4" w:space="0" w:color="auto"/>
              <w:left w:val="single" w:sz="4" w:space="0" w:color="auto"/>
              <w:bottom w:val="nil"/>
              <w:right w:val="nil"/>
            </w:tcBorders>
            <w:vAlign w:val="bottom"/>
          </w:tcPr>
          <w:p w14:paraId="6FCEE599"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мин.-300 кв.м.</w:t>
            </w:r>
          </w:p>
          <w:p w14:paraId="6F4B066E"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макс-н.у.</w:t>
            </w:r>
          </w:p>
        </w:tc>
        <w:tc>
          <w:tcPr>
            <w:tcW w:w="1560" w:type="dxa"/>
            <w:tcBorders>
              <w:top w:val="single" w:sz="4" w:space="0" w:color="auto"/>
              <w:left w:val="single" w:sz="4" w:space="0" w:color="auto"/>
              <w:bottom w:val="nil"/>
              <w:right w:val="nil"/>
            </w:tcBorders>
            <w:vAlign w:val="center"/>
          </w:tcPr>
          <w:p w14:paraId="2C42A0E0"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3 этажа</w:t>
            </w:r>
          </w:p>
        </w:tc>
        <w:tc>
          <w:tcPr>
            <w:tcW w:w="1277" w:type="dxa"/>
            <w:tcBorders>
              <w:top w:val="single" w:sz="4" w:space="0" w:color="auto"/>
              <w:left w:val="single" w:sz="4" w:space="0" w:color="auto"/>
              <w:bottom w:val="nil"/>
              <w:right w:val="nil"/>
            </w:tcBorders>
            <w:vAlign w:val="center"/>
          </w:tcPr>
          <w:p w14:paraId="13226F0B"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80%</w:t>
            </w:r>
          </w:p>
        </w:tc>
        <w:tc>
          <w:tcPr>
            <w:tcW w:w="1363" w:type="dxa"/>
            <w:tcBorders>
              <w:top w:val="single" w:sz="4" w:space="0" w:color="auto"/>
              <w:left w:val="single" w:sz="4" w:space="0" w:color="auto"/>
              <w:bottom w:val="nil"/>
              <w:right w:val="single" w:sz="4" w:space="0" w:color="auto"/>
            </w:tcBorders>
          </w:tcPr>
          <w:p w14:paraId="2B0ABF48"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w:t>
            </w:r>
          </w:p>
        </w:tc>
      </w:tr>
      <w:tr w:rsidR="002C44BB" w14:paraId="6630DF15" w14:textId="77777777" w:rsidTr="00B152BF">
        <w:tblPrEx>
          <w:tblCellMar>
            <w:top w:w="0" w:type="dxa"/>
            <w:left w:w="0" w:type="dxa"/>
            <w:bottom w:w="0" w:type="dxa"/>
            <w:right w:w="0" w:type="dxa"/>
          </w:tblCellMar>
        </w:tblPrEx>
        <w:trPr>
          <w:trHeight w:hRule="exact" w:val="518"/>
          <w:jc w:val="center"/>
        </w:trPr>
        <w:tc>
          <w:tcPr>
            <w:tcW w:w="768" w:type="dxa"/>
            <w:tcBorders>
              <w:top w:val="single" w:sz="4" w:space="0" w:color="auto"/>
              <w:left w:val="single" w:sz="4" w:space="0" w:color="auto"/>
              <w:bottom w:val="nil"/>
              <w:right w:val="nil"/>
            </w:tcBorders>
          </w:tcPr>
          <w:p w14:paraId="2CDC1F70"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3.10.1</w:t>
            </w:r>
          </w:p>
        </w:tc>
        <w:tc>
          <w:tcPr>
            <w:tcW w:w="3259" w:type="dxa"/>
            <w:tcBorders>
              <w:top w:val="single" w:sz="4" w:space="0" w:color="auto"/>
              <w:left w:val="single" w:sz="4" w:space="0" w:color="auto"/>
              <w:bottom w:val="nil"/>
              <w:right w:val="nil"/>
            </w:tcBorders>
            <w:vAlign w:val="bottom"/>
          </w:tcPr>
          <w:p w14:paraId="13AEC4DC"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Амбулаторное ветеринарное обслуживание</w:t>
            </w:r>
          </w:p>
        </w:tc>
        <w:tc>
          <w:tcPr>
            <w:tcW w:w="1843" w:type="dxa"/>
            <w:tcBorders>
              <w:top w:val="single" w:sz="4" w:space="0" w:color="auto"/>
              <w:left w:val="single" w:sz="4" w:space="0" w:color="auto"/>
              <w:bottom w:val="nil"/>
              <w:right w:val="nil"/>
            </w:tcBorders>
            <w:vAlign w:val="bottom"/>
          </w:tcPr>
          <w:p w14:paraId="32C2F61A"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мин.-3500 кв.м.</w:t>
            </w:r>
          </w:p>
          <w:p w14:paraId="7C68168A"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макс-10000 кв м</w:t>
            </w:r>
          </w:p>
        </w:tc>
        <w:tc>
          <w:tcPr>
            <w:tcW w:w="1560" w:type="dxa"/>
            <w:tcBorders>
              <w:top w:val="single" w:sz="4" w:space="0" w:color="auto"/>
              <w:left w:val="single" w:sz="4" w:space="0" w:color="auto"/>
              <w:bottom w:val="nil"/>
              <w:right w:val="nil"/>
            </w:tcBorders>
            <w:vAlign w:val="center"/>
          </w:tcPr>
          <w:p w14:paraId="403596D5"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2 этажа</w:t>
            </w:r>
          </w:p>
        </w:tc>
        <w:tc>
          <w:tcPr>
            <w:tcW w:w="1277" w:type="dxa"/>
            <w:tcBorders>
              <w:top w:val="single" w:sz="4" w:space="0" w:color="auto"/>
              <w:left w:val="single" w:sz="4" w:space="0" w:color="auto"/>
              <w:bottom w:val="nil"/>
              <w:right w:val="nil"/>
            </w:tcBorders>
            <w:vAlign w:val="center"/>
          </w:tcPr>
          <w:p w14:paraId="62E83607"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60%</w:t>
            </w:r>
          </w:p>
        </w:tc>
        <w:tc>
          <w:tcPr>
            <w:tcW w:w="1363" w:type="dxa"/>
            <w:tcBorders>
              <w:top w:val="single" w:sz="4" w:space="0" w:color="auto"/>
              <w:left w:val="single" w:sz="4" w:space="0" w:color="auto"/>
              <w:bottom w:val="nil"/>
              <w:right w:val="single" w:sz="4" w:space="0" w:color="auto"/>
            </w:tcBorders>
          </w:tcPr>
          <w:p w14:paraId="016DA3C8"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w:t>
            </w:r>
          </w:p>
        </w:tc>
      </w:tr>
      <w:tr w:rsidR="002C44BB" w14:paraId="730EAB6E" w14:textId="77777777" w:rsidTr="00B152BF">
        <w:tblPrEx>
          <w:tblCellMar>
            <w:top w:w="0" w:type="dxa"/>
            <w:left w:w="0" w:type="dxa"/>
            <w:bottom w:w="0" w:type="dxa"/>
            <w:right w:w="0" w:type="dxa"/>
          </w:tblCellMar>
        </w:tblPrEx>
        <w:trPr>
          <w:trHeight w:hRule="exact" w:val="514"/>
          <w:jc w:val="center"/>
        </w:trPr>
        <w:tc>
          <w:tcPr>
            <w:tcW w:w="768" w:type="dxa"/>
            <w:tcBorders>
              <w:top w:val="single" w:sz="4" w:space="0" w:color="auto"/>
              <w:left w:val="single" w:sz="4" w:space="0" w:color="auto"/>
              <w:bottom w:val="nil"/>
              <w:right w:val="nil"/>
            </w:tcBorders>
          </w:tcPr>
          <w:p w14:paraId="7BEB2801"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4.1</w:t>
            </w:r>
          </w:p>
        </w:tc>
        <w:tc>
          <w:tcPr>
            <w:tcW w:w="3259" w:type="dxa"/>
            <w:tcBorders>
              <w:top w:val="single" w:sz="4" w:space="0" w:color="auto"/>
              <w:left w:val="single" w:sz="4" w:space="0" w:color="auto"/>
              <w:bottom w:val="nil"/>
              <w:right w:val="nil"/>
            </w:tcBorders>
          </w:tcPr>
          <w:p w14:paraId="076AB1F1"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Деловое управление</w:t>
            </w:r>
          </w:p>
        </w:tc>
        <w:tc>
          <w:tcPr>
            <w:tcW w:w="1843" w:type="dxa"/>
            <w:tcBorders>
              <w:top w:val="single" w:sz="4" w:space="0" w:color="auto"/>
              <w:left w:val="single" w:sz="4" w:space="0" w:color="auto"/>
              <w:bottom w:val="nil"/>
              <w:right w:val="nil"/>
            </w:tcBorders>
            <w:vAlign w:val="bottom"/>
          </w:tcPr>
          <w:p w14:paraId="23391C88"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мин.-20 кв.м.</w:t>
            </w:r>
          </w:p>
          <w:p w14:paraId="610846CD"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макс-н.у.</w:t>
            </w:r>
          </w:p>
        </w:tc>
        <w:tc>
          <w:tcPr>
            <w:tcW w:w="1560" w:type="dxa"/>
            <w:tcBorders>
              <w:top w:val="single" w:sz="4" w:space="0" w:color="auto"/>
              <w:left w:val="single" w:sz="4" w:space="0" w:color="auto"/>
              <w:bottom w:val="nil"/>
              <w:right w:val="nil"/>
            </w:tcBorders>
            <w:vAlign w:val="center"/>
          </w:tcPr>
          <w:p w14:paraId="1591058F"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2 этажа</w:t>
            </w:r>
          </w:p>
        </w:tc>
        <w:tc>
          <w:tcPr>
            <w:tcW w:w="1277" w:type="dxa"/>
            <w:tcBorders>
              <w:top w:val="single" w:sz="4" w:space="0" w:color="auto"/>
              <w:left w:val="single" w:sz="4" w:space="0" w:color="auto"/>
              <w:bottom w:val="nil"/>
              <w:right w:val="nil"/>
            </w:tcBorders>
            <w:vAlign w:val="center"/>
          </w:tcPr>
          <w:p w14:paraId="778F05AE"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80%</w:t>
            </w:r>
          </w:p>
        </w:tc>
        <w:tc>
          <w:tcPr>
            <w:tcW w:w="1363" w:type="dxa"/>
            <w:tcBorders>
              <w:top w:val="single" w:sz="4" w:space="0" w:color="auto"/>
              <w:left w:val="single" w:sz="4" w:space="0" w:color="auto"/>
              <w:bottom w:val="nil"/>
              <w:right w:val="single" w:sz="4" w:space="0" w:color="auto"/>
            </w:tcBorders>
          </w:tcPr>
          <w:p w14:paraId="44D9D008"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w:t>
            </w:r>
          </w:p>
        </w:tc>
      </w:tr>
      <w:tr w:rsidR="002C44BB" w14:paraId="5B2CF13A" w14:textId="77777777" w:rsidTr="00B152BF">
        <w:tblPrEx>
          <w:tblCellMar>
            <w:top w:w="0" w:type="dxa"/>
            <w:left w:w="0" w:type="dxa"/>
            <w:bottom w:w="0" w:type="dxa"/>
            <w:right w:w="0" w:type="dxa"/>
          </w:tblCellMar>
        </w:tblPrEx>
        <w:trPr>
          <w:trHeight w:hRule="exact" w:val="528"/>
          <w:jc w:val="center"/>
        </w:trPr>
        <w:tc>
          <w:tcPr>
            <w:tcW w:w="768" w:type="dxa"/>
            <w:tcBorders>
              <w:top w:val="single" w:sz="4" w:space="0" w:color="auto"/>
              <w:left w:val="single" w:sz="4" w:space="0" w:color="auto"/>
              <w:bottom w:val="single" w:sz="4" w:space="0" w:color="auto"/>
              <w:right w:val="nil"/>
            </w:tcBorders>
          </w:tcPr>
          <w:p w14:paraId="14D383B7"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4.2</w:t>
            </w:r>
          </w:p>
        </w:tc>
        <w:tc>
          <w:tcPr>
            <w:tcW w:w="3259" w:type="dxa"/>
            <w:tcBorders>
              <w:top w:val="single" w:sz="4" w:space="0" w:color="auto"/>
              <w:left w:val="single" w:sz="4" w:space="0" w:color="auto"/>
              <w:bottom w:val="single" w:sz="4" w:space="0" w:color="auto"/>
              <w:right w:val="nil"/>
            </w:tcBorders>
            <w:vAlign w:val="bottom"/>
          </w:tcPr>
          <w:p w14:paraId="1170B490"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Объекты торговли (торговые центры, торгово-</w:t>
            </w:r>
          </w:p>
        </w:tc>
        <w:tc>
          <w:tcPr>
            <w:tcW w:w="1843" w:type="dxa"/>
            <w:tcBorders>
              <w:top w:val="single" w:sz="4" w:space="0" w:color="auto"/>
              <w:left w:val="single" w:sz="4" w:space="0" w:color="auto"/>
              <w:bottom w:val="single" w:sz="4" w:space="0" w:color="auto"/>
              <w:right w:val="nil"/>
            </w:tcBorders>
            <w:vAlign w:val="bottom"/>
          </w:tcPr>
          <w:p w14:paraId="2BCBAAD1"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мин.-1000 кв.м.</w:t>
            </w:r>
          </w:p>
          <w:p w14:paraId="3F64D7BC"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макс-н.у.</w:t>
            </w:r>
          </w:p>
        </w:tc>
        <w:tc>
          <w:tcPr>
            <w:tcW w:w="1560" w:type="dxa"/>
            <w:tcBorders>
              <w:top w:val="single" w:sz="4" w:space="0" w:color="auto"/>
              <w:left w:val="single" w:sz="4" w:space="0" w:color="auto"/>
              <w:bottom w:val="single" w:sz="4" w:space="0" w:color="auto"/>
              <w:right w:val="nil"/>
            </w:tcBorders>
            <w:vAlign w:val="center"/>
          </w:tcPr>
          <w:p w14:paraId="1AB52FE6"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3 этажа</w:t>
            </w:r>
          </w:p>
        </w:tc>
        <w:tc>
          <w:tcPr>
            <w:tcW w:w="1277" w:type="dxa"/>
            <w:tcBorders>
              <w:top w:val="single" w:sz="4" w:space="0" w:color="auto"/>
              <w:left w:val="single" w:sz="4" w:space="0" w:color="auto"/>
              <w:bottom w:val="single" w:sz="4" w:space="0" w:color="auto"/>
              <w:right w:val="nil"/>
            </w:tcBorders>
            <w:vAlign w:val="center"/>
          </w:tcPr>
          <w:p w14:paraId="33FB53E9"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80%</w:t>
            </w:r>
          </w:p>
        </w:tc>
        <w:tc>
          <w:tcPr>
            <w:tcW w:w="1363" w:type="dxa"/>
            <w:tcBorders>
              <w:top w:val="single" w:sz="4" w:space="0" w:color="auto"/>
              <w:left w:val="single" w:sz="4" w:space="0" w:color="auto"/>
              <w:bottom w:val="single" w:sz="4" w:space="0" w:color="auto"/>
              <w:right w:val="single" w:sz="4" w:space="0" w:color="auto"/>
            </w:tcBorders>
          </w:tcPr>
          <w:p w14:paraId="4BCEE4D1"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w:t>
            </w:r>
          </w:p>
        </w:tc>
      </w:tr>
    </w:tbl>
    <w:p w14:paraId="662F2CF6" w14:textId="77777777" w:rsidR="002C44BB" w:rsidRDefault="002C44BB" w:rsidP="002C44BB">
      <w:pPr>
        <w:pStyle w:val="ac"/>
        <w:spacing w:after="320"/>
        <w:ind w:firstLine="780"/>
        <w:jc w:val="both"/>
        <w:rPr>
          <w:rFonts w:ascii="Microsoft Sans Serif" w:hAnsi="Microsoft Sans Serif" w:cs="Microsoft Sans Serif"/>
          <w:sz w:val="24"/>
          <w:szCs w:val="24"/>
        </w:rPr>
        <w:sectPr w:rsidR="002C44BB" w:rsidSect="002C44BB">
          <w:pgSz w:w="11900" w:h="16840"/>
          <w:pgMar w:top="774" w:right="476" w:bottom="966" w:left="1348" w:header="346" w:footer="3" w:gutter="0"/>
          <w:cols w:space="720"/>
          <w:noEndnote/>
          <w:docGrid w:linePitch="360"/>
        </w:sectPr>
      </w:pPr>
    </w:p>
    <w:tbl>
      <w:tblPr>
        <w:tblW w:w="0" w:type="auto"/>
        <w:jc w:val="center"/>
        <w:tblLayout w:type="fixed"/>
        <w:tblCellMar>
          <w:left w:w="0" w:type="dxa"/>
          <w:right w:w="0" w:type="dxa"/>
        </w:tblCellMar>
        <w:tblLook w:val="0000" w:firstRow="0" w:lastRow="0" w:firstColumn="0" w:lastColumn="0" w:noHBand="0" w:noVBand="0"/>
      </w:tblPr>
      <w:tblGrid>
        <w:gridCol w:w="768"/>
        <w:gridCol w:w="3259"/>
        <w:gridCol w:w="1843"/>
        <w:gridCol w:w="1560"/>
        <w:gridCol w:w="1277"/>
        <w:gridCol w:w="1363"/>
      </w:tblGrid>
      <w:tr w:rsidR="002C44BB" w14:paraId="6DE2DA0F" w14:textId="77777777" w:rsidTr="00B152BF">
        <w:tblPrEx>
          <w:tblCellMar>
            <w:top w:w="0" w:type="dxa"/>
            <w:left w:w="0" w:type="dxa"/>
            <w:bottom w:w="0" w:type="dxa"/>
            <w:right w:w="0" w:type="dxa"/>
          </w:tblCellMar>
        </w:tblPrEx>
        <w:trPr>
          <w:trHeight w:hRule="exact" w:val="518"/>
          <w:jc w:val="center"/>
        </w:trPr>
        <w:tc>
          <w:tcPr>
            <w:tcW w:w="768" w:type="dxa"/>
            <w:tcBorders>
              <w:top w:val="single" w:sz="4" w:space="0" w:color="auto"/>
              <w:left w:val="single" w:sz="4" w:space="0" w:color="auto"/>
              <w:bottom w:val="nil"/>
              <w:right w:val="nil"/>
            </w:tcBorders>
          </w:tcPr>
          <w:p w14:paraId="3ADCD2FA" w14:textId="77777777" w:rsidR="002C44BB" w:rsidRDefault="002C44BB" w:rsidP="00B152BF"/>
        </w:tc>
        <w:tc>
          <w:tcPr>
            <w:tcW w:w="3259" w:type="dxa"/>
            <w:tcBorders>
              <w:top w:val="single" w:sz="4" w:space="0" w:color="auto"/>
              <w:left w:val="single" w:sz="4" w:space="0" w:color="auto"/>
              <w:bottom w:val="nil"/>
              <w:right w:val="nil"/>
            </w:tcBorders>
            <w:vAlign w:val="bottom"/>
          </w:tcPr>
          <w:p w14:paraId="44969317"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развлекательные центры (комплексы)</w:t>
            </w:r>
          </w:p>
        </w:tc>
        <w:tc>
          <w:tcPr>
            <w:tcW w:w="1843" w:type="dxa"/>
            <w:tcBorders>
              <w:top w:val="single" w:sz="4" w:space="0" w:color="auto"/>
              <w:left w:val="single" w:sz="4" w:space="0" w:color="auto"/>
              <w:bottom w:val="nil"/>
              <w:right w:val="nil"/>
            </w:tcBorders>
          </w:tcPr>
          <w:p w14:paraId="5F95C420" w14:textId="77777777" w:rsidR="002C44BB" w:rsidRDefault="002C44BB" w:rsidP="00B152BF"/>
        </w:tc>
        <w:tc>
          <w:tcPr>
            <w:tcW w:w="1560" w:type="dxa"/>
            <w:tcBorders>
              <w:top w:val="single" w:sz="4" w:space="0" w:color="auto"/>
              <w:left w:val="single" w:sz="4" w:space="0" w:color="auto"/>
              <w:bottom w:val="nil"/>
              <w:right w:val="nil"/>
            </w:tcBorders>
          </w:tcPr>
          <w:p w14:paraId="0F91F99D" w14:textId="77777777" w:rsidR="002C44BB" w:rsidRDefault="002C44BB" w:rsidP="00B152BF"/>
        </w:tc>
        <w:tc>
          <w:tcPr>
            <w:tcW w:w="1277" w:type="dxa"/>
            <w:tcBorders>
              <w:top w:val="single" w:sz="4" w:space="0" w:color="auto"/>
              <w:left w:val="single" w:sz="4" w:space="0" w:color="auto"/>
              <w:bottom w:val="nil"/>
              <w:right w:val="nil"/>
            </w:tcBorders>
          </w:tcPr>
          <w:p w14:paraId="6E21A46B" w14:textId="77777777" w:rsidR="002C44BB" w:rsidRDefault="002C44BB" w:rsidP="00B152BF"/>
        </w:tc>
        <w:tc>
          <w:tcPr>
            <w:tcW w:w="1363" w:type="dxa"/>
            <w:tcBorders>
              <w:top w:val="single" w:sz="4" w:space="0" w:color="auto"/>
              <w:left w:val="single" w:sz="4" w:space="0" w:color="auto"/>
              <w:bottom w:val="nil"/>
              <w:right w:val="single" w:sz="4" w:space="0" w:color="auto"/>
            </w:tcBorders>
          </w:tcPr>
          <w:p w14:paraId="1BAD9968" w14:textId="77777777" w:rsidR="002C44BB" w:rsidRDefault="002C44BB" w:rsidP="00B152BF"/>
        </w:tc>
      </w:tr>
      <w:tr w:rsidR="002C44BB" w14:paraId="5A0977B6" w14:textId="77777777" w:rsidTr="00B152BF">
        <w:tblPrEx>
          <w:tblCellMar>
            <w:top w:w="0" w:type="dxa"/>
            <w:left w:w="0" w:type="dxa"/>
            <w:bottom w:w="0" w:type="dxa"/>
            <w:right w:w="0" w:type="dxa"/>
          </w:tblCellMar>
        </w:tblPrEx>
        <w:trPr>
          <w:trHeight w:hRule="exact" w:val="518"/>
          <w:jc w:val="center"/>
        </w:trPr>
        <w:tc>
          <w:tcPr>
            <w:tcW w:w="768" w:type="dxa"/>
            <w:tcBorders>
              <w:top w:val="single" w:sz="4" w:space="0" w:color="auto"/>
              <w:left w:val="single" w:sz="4" w:space="0" w:color="auto"/>
              <w:bottom w:val="nil"/>
              <w:right w:val="nil"/>
            </w:tcBorders>
          </w:tcPr>
          <w:p w14:paraId="32D462E4"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4.3</w:t>
            </w:r>
          </w:p>
        </w:tc>
        <w:tc>
          <w:tcPr>
            <w:tcW w:w="3259" w:type="dxa"/>
            <w:tcBorders>
              <w:top w:val="single" w:sz="4" w:space="0" w:color="auto"/>
              <w:left w:val="single" w:sz="4" w:space="0" w:color="auto"/>
              <w:bottom w:val="nil"/>
              <w:right w:val="nil"/>
            </w:tcBorders>
          </w:tcPr>
          <w:p w14:paraId="18E29EF8"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Рынки</w:t>
            </w:r>
          </w:p>
        </w:tc>
        <w:tc>
          <w:tcPr>
            <w:tcW w:w="1843" w:type="dxa"/>
            <w:tcBorders>
              <w:top w:val="single" w:sz="4" w:space="0" w:color="auto"/>
              <w:left w:val="single" w:sz="4" w:space="0" w:color="auto"/>
              <w:bottom w:val="nil"/>
              <w:right w:val="nil"/>
            </w:tcBorders>
            <w:vAlign w:val="bottom"/>
          </w:tcPr>
          <w:p w14:paraId="48F95747"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мин.-2000 кв.м.</w:t>
            </w:r>
          </w:p>
          <w:p w14:paraId="209607B3"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макс-н.у.</w:t>
            </w:r>
          </w:p>
        </w:tc>
        <w:tc>
          <w:tcPr>
            <w:tcW w:w="1560" w:type="dxa"/>
            <w:tcBorders>
              <w:top w:val="single" w:sz="4" w:space="0" w:color="auto"/>
              <w:left w:val="single" w:sz="4" w:space="0" w:color="auto"/>
              <w:bottom w:val="nil"/>
              <w:right w:val="nil"/>
            </w:tcBorders>
            <w:vAlign w:val="center"/>
          </w:tcPr>
          <w:p w14:paraId="36B22DC0"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2 этажа</w:t>
            </w:r>
          </w:p>
        </w:tc>
        <w:tc>
          <w:tcPr>
            <w:tcW w:w="1277" w:type="dxa"/>
            <w:tcBorders>
              <w:top w:val="single" w:sz="4" w:space="0" w:color="auto"/>
              <w:left w:val="single" w:sz="4" w:space="0" w:color="auto"/>
              <w:bottom w:val="nil"/>
              <w:right w:val="nil"/>
            </w:tcBorders>
            <w:vAlign w:val="center"/>
          </w:tcPr>
          <w:p w14:paraId="6C9202C7"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80%</w:t>
            </w:r>
          </w:p>
        </w:tc>
        <w:tc>
          <w:tcPr>
            <w:tcW w:w="1363" w:type="dxa"/>
            <w:tcBorders>
              <w:top w:val="single" w:sz="4" w:space="0" w:color="auto"/>
              <w:left w:val="single" w:sz="4" w:space="0" w:color="auto"/>
              <w:bottom w:val="nil"/>
              <w:right w:val="single" w:sz="4" w:space="0" w:color="auto"/>
            </w:tcBorders>
          </w:tcPr>
          <w:p w14:paraId="388178F1"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r>
      <w:tr w:rsidR="002C44BB" w14:paraId="3E9F58E9" w14:textId="77777777" w:rsidTr="00B152BF">
        <w:tblPrEx>
          <w:tblCellMar>
            <w:top w:w="0" w:type="dxa"/>
            <w:left w:w="0" w:type="dxa"/>
            <w:bottom w:w="0" w:type="dxa"/>
            <w:right w:w="0" w:type="dxa"/>
          </w:tblCellMar>
        </w:tblPrEx>
        <w:trPr>
          <w:trHeight w:hRule="exact" w:val="514"/>
          <w:jc w:val="center"/>
        </w:trPr>
        <w:tc>
          <w:tcPr>
            <w:tcW w:w="768" w:type="dxa"/>
            <w:tcBorders>
              <w:top w:val="single" w:sz="4" w:space="0" w:color="auto"/>
              <w:left w:val="single" w:sz="4" w:space="0" w:color="auto"/>
              <w:bottom w:val="nil"/>
              <w:right w:val="nil"/>
            </w:tcBorders>
          </w:tcPr>
          <w:p w14:paraId="384269DE"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4.4</w:t>
            </w:r>
          </w:p>
        </w:tc>
        <w:tc>
          <w:tcPr>
            <w:tcW w:w="3259" w:type="dxa"/>
            <w:tcBorders>
              <w:top w:val="single" w:sz="4" w:space="0" w:color="auto"/>
              <w:left w:val="single" w:sz="4" w:space="0" w:color="auto"/>
              <w:bottom w:val="nil"/>
              <w:right w:val="nil"/>
            </w:tcBorders>
          </w:tcPr>
          <w:p w14:paraId="66E440F0"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Магазины</w:t>
            </w:r>
          </w:p>
        </w:tc>
        <w:tc>
          <w:tcPr>
            <w:tcW w:w="1843" w:type="dxa"/>
            <w:tcBorders>
              <w:top w:val="single" w:sz="4" w:space="0" w:color="auto"/>
              <w:left w:val="single" w:sz="4" w:space="0" w:color="auto"/>
              <w:bottom w:val="nil"/>
              <w:right w:val="nil"/>
            </w:tcBorders>
            <w:vAlign w:val="bottom"/>
          </w:tcPr>
          <w:p w14:paraId="5D9C287A"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мин. - 20 кв.м макс. - н.у</w:t>
            </w:r>
          </w:p>
        </w:tc>
        <w:tc>
          <w:tcPr>
            <w:tcW w:w="1560" w:type="dxa"/>
            <w:tcBorders>
              <w:top w:val="single" w:sz="4" w:space="0" w:color="auto"/>
              <w:left w:val="single" w:sz="4" w:space="0" w:color="auto"/>
              <w:bottom w:val="nil"/>
              <w:right w:val="nil"/>
            </w:tcBorders>
            <w:vAlign w:val="center"/>
          </w:tcPr>
          <w:p w14:paraId="4AC9C2BC"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2 этажа</w:t>
            </w:r>
          </w:p>
        </w:tc>
        <w:tc>
          <w:tcPr>
            <w:tcW w:w="1277" w:type="dxa"/>
            <w:tcBorders>
              <w:top w:val="single" w:sz="4" w:space="0" w:color="auto"/>
              <w:left w:val="single" w:sz="4" w:space="0" w:color="auto"/>
              <w:bottom w:val="nil"/>
              <w:right w:val="nil"/>
            </w:tcBorders>
            <w:vAlign w:val="center"/>
          </w:tcPr>
          <w:p w14:paraId="39408E26"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80%</w:t>
            </w:r>
          </w:p>
        </w:tc>
        <w:tc>
          <w:tcPr>
            <w:tcW w:w="1363" w:type="dxa"/>
            <w:tcBorders>
              <w:top w:val="single" w:sz="4" w:space="0" w:color="auto"/>
              <w:left w:val="single" w:sz="4" w:space="0" w:color="auto"/>
              <w:bottom w:val="nil"/>
              <w:right w:val="single" w:sz="4" w:space="0" w:color="auto"/>
            </w:tcBorders>
          </w:tcPr>
          <w:p w14:paraId="7C9A1833"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r>
      <w:tr w:rsidR="002C44BB" w14:paraId="307C3BAA" w14:textId="77777777" w:rsidTr="00B152BF">
        <w:tblPrEx>
          <w:tblCellMar>
            <w:top w:w="0" w:type="dxa"/>
            <w:left w:w="0" w:type="dxa"/>
            <w:bottom w:w="0" w:type="dxa"/>
            <w:right w:w="0" w:type="dxa"/>
          </w:tblCellMar>
        </w:tblPrEx>
        <w:trPr>
          <w:trHeight w:hRule="exact" w:val="518"/>
          <w:jc w:val="center"/>
        </w:trPr>
        <w:tc>
          <w:tcPr>
            <w:tcW w:w="768" w:type="dxa"/>
            <w:tcBorders>
              <w:top w:val="single" w:sz="4" w:space="0" w:color="auto"/>
              <w:left w:val="single" w:sz="4" w:space="0" w:color="auto"/>
              <w:bottom w:val="nil"/>
              <w:right w:val="nil"/>
            </w:tcBorders>
          </w:tcPr>
          <w:p w14:paraId="0222AA35"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4.5</w:t>
            </w:r>
          </w:p>
        </w:tc>
        <w:tc>
          <w:tcPr>
            <w:tcW w:w="3259" w:type="dxa"/>
            <w:tcBorders>
              <w:top w:val="single" w:sz="4" w:space="0" w:color="auto"/>
              <w:left w:val="single" w:sz="4" w:space="0" w:color="auto"/>
              <w:bottom w:val="nil"/>
              <w:right w:val="nil"/>
            </w:tcBorders>
            <w:vAlign w:val="bottom"/>
          </w:tcPr>
          <w:p w14:paraId="06E85247"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Банковская и страховая деятельность</w:t>
            </w:r>
          </w:p>
        </w:tc>
        <w:tc>
          <w:tcPr>
            <w:tcW w:w="1843" w:type="dxa"/>
            <w:tcBorders>
              <w:top w:val="single" w:sz="4" w:space="0" w:color="auto"/>
              <w:left w:val="single" w:sz="4" w:space="0" w:color="auto"/>
              <w:bottom w:val="nil"/>
              <w:right w:val="nil"/>
            </w:tcBorders>
            <w:vAlign w:val="bottom"/>
          </w:tcPr>
          <w:p w14:paraId="19A928EB"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мин.-1000 кв.м.</w:t>
            </w:r>
          </w:p>
          <w:p w14:paraId="09936F8B"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макс-н.у.</w:t>
            </w:r>
          </w:p>
        </w:tc>
        <w:tc>
          <w:tcPr>
            <w:tcW w:w="1560" w:type="dxa"/>
            <w:tcBorders>
              <w:top w:val="single" w:sz="4" w:space="0" w:color="auto"/>
              <w:left w:val="single" w:sz="4" w:space="0" w:color="auto"/>
              <w:bottom w:val="nil"/>
              <w:right w:val="nil"/>
            </w:tcBorders>
            <w:vAlign w:val="center"/>
          </w:tcPr>
          <w:p w14:paraId="782AEA37"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2 этажа</w:t>
            </w:r>
          </w:p>
        </w:tc>
        <w:tc>
          <w:tcPr>
            <w:tcW w:w="1277" w:type="dxa"/>
            <w:tcBorders>
              <w:top w:val="single" w:sz="4" w:space="0" w:color="auto"/>
              <w:left w:val="single" w:sz="4" w:space="0" w:color="auto"/>
              <w:bottom w:val="nil"/>
              <w:right w:val="nil"/>
            </w:tcBorders>
            <w:vAlign w:val="center"/>
          </w:tcPr>
          <w:p w14:paraId="216849D0"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80%</w:t>
            </w:r>
          </w:p>
        </w:tc>
        <w:tc>
          <w:tcPr>
            <w:tcW w:w="1363" w:type="dxa"/>
            <w:tcBorders>
              <w:top w:val="single" w:sz="4" w:space="0" w:color="auto"/>
              <w:left w:val="single" w:sz="4" w:space="0" w:color="auto"/>
              <w:bottom w:val="nil"/>
              <w:right w:val="single" w:sz="4" w:space="0" w:color="auto"/>
            </w:tcBorders>
          </w:tcPr>
          <w:p w14:paraId="38E47C2A"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r>
      <w:tr w:rsidR="002C44BB" w14:paraId="400F2629" w14:textId="77777777" w:rsidTr="00B152BF">
        <w:tblPrEx>
          <w:tblCellMar>
            <w:top w:w="0" w:type="dxa"/>
            <w:left w:w="0" w:type="dxa"/>
            <w:bottom w:w="0" w:type="dxa"/>
            <w:right w:w="0" w:type="dxa"/>
          </w:tblCellMar>
        </w:tblPrEx>
        <w:trPr>
          <w:trHeight w:hRule="exact" w:val="514"/>
          <w:jc w:val="center"/>
        </w:trPr>
        <w:tc>
          <w:tcPr>
            <w:tcW w:w="768" w:type="dxa"/>
            <w:tcBorders>
              <w:top w:val="single" w:sz="4" w:space="0" w:color="auto"/>
              <w:left w:val="single" w:sz="4" w:space="0" w:color="auto"/>
              <w:bottom w:val="nil"/>
              <w:right w:val="nil"/>
            </w:tcBorders>
          </w:tcPr>
          <w:p w14:paraId="2909AB85"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4.6</w:t>
            </w:r>
          </w:p>
        </w:tc>
        <w:tc>
          <w:tcPr>
            <w:tcW w:w="3259" w:type="dxa"/>
            <w:tcBorders>
              <w:top w:val="single" w:sz="4" w:space="0" w:color="auto"/>
              <w:left w:val="single" w:sz="4" w:space="0" w:color="auto"/>
              <w:bottom w:val="nil"/>
              <w:right w:val="nil"/>
            </w:tcBorders>
          </w:tcPr>
          <w:p w14:paraId="7305E115"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Общественное питание</w:t>
            </w:r>
          </w:p>
        </w:tc>
        <w:tc>
          <w:tcPr>
            <w:tcW w:w="1843" w:type="dxa"/>
            <w:tcBorders>
              <w:top w:val="single" w:sz="4" w:space="0" w:color="auto"/>
              <w:left w:val="single" w:sz="4" w:space="0" w:color="auto"/>
              <w:bottom w:val="nil"/>
              <w:right w:val="nil"/>
            </w:tcBorders>
            <w:vAlign w:val="bottom"/>
          </w:tcPr>
          <w:p w14:paraId="4398E5AE"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мин.-20 кв.м.</w:t>
            </w:r>
          </w:p>
          <w:p w14:paraId="5BB01236"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макс-н.у.</w:t>
            </w:r>
          </w:p>
        </w:tc>
        <w:tc>
          <w:tcPr>
            <w:tcW w:w="1560" w:type="dxa"/>
            <w:tcBorders>
              <w:top w:val="single" w:sz="4" w:space="0" w:color="auto"/>
              <w:left w:val="single" w:sz="4" w:space="0" w:color="auto"/>
              <w:bottom w:val="nil"/>
              <w:right w:val="nil"/>
            </w:tcBorders>
            <w:vAlign w:val="center"/>
          </w:tcPr>
          <w:p w14:paraId="0CB77ED5"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2 этажа</w:t>
            </w:r>
          </w:p>
        </w:tc>
        <w:tc>
          <w:tcPr>
            <w:tcW w:w="1277" w:type="dxa"/>
            <w:tcBorders>
              <w:top w:val="single" w:sz="4" w:space="0" w:color="auto"/>
              <w:left w:val="single" w:sz="4" w:space="0" w:color="auto"/>
              <w:bottom w:val="nil"/>
              <w:right w:val="nil"/>
            </w:tcBorders>
            <w:vAlign w:val="center"/>
          </w:tcPr>
          <w:p w14:paraId="7689635A"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80%</w:t>
            </w:r>
          </w:p>
        </w:tc>
        <w:tc>
          <w:tcPr>
            <w:tcW w:w="1363" w:type="dxa"/>
            <w:tcBorders>
              <w:top w:val="single" w:sz="4" w:space="0" w:color="auto"/>
              <w:left w:val="single" w:sz="4" w:space="0" w:color="auto"/>
              <w:bottom w:val="nil"/>
              <w:right w:val="single" w:sz="4" w:space="0" w:color="auto"/>
            </w:tcBorders>
          </w:tcPr>
          <w:p w14:paraId="0FB579D2"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r>
      <w:tr w:rsidR="002C44BB" w14:paraId="28B2FBF3" w14:textId="77777777" w:rsidTr="00B152BF">
        <w:tblPrEx>
          <w:tblCellMar>
            <w:top w:w="0" w:type="dxa"/>
            <w:left w:w="0" w:type="dxa"/>
            <w:bottom w:w="0" w:type="dxa"/>
            <w:right w:w="0" w:type="dxa"/>
          </w:tblCellMar>
        </w:tblPrEx>
        <w:trPr>
          <w:trHeight w:hRule="exact" w:val="293"/>
          <w:jc w:val="center"/>
        </w:trPr>
        <w:tc>
          <w:tcPr>
            <w:tcW w:w="768" w:type="dxa"/>
            <w:tcBorders>
              <w:top w:val="single" w:sz="4" w:space="0" w:color="auto"/>
              <w:left w:val="single" w:sz="4" w:space="0" w:color="auto"/>
              <w:bottom w:val="nil"/>
              <w:right w:val="nil"/>
            </w:tcBorders>
            <w:vAlign w:val="center"/>
          </w:tcPr>
          <w:p w14:paraId="2037C791"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4.7</w:t>
            </w:r>
          </w:p>
        </w:tc>
        <w:tc>
          <w:tcPr>
            <w:tcW w:w="3259" w:type="dxa"/>
            <w:tcBorders>
              <w:top w:val="single" w:sz="4" w:space="0" w:color="auto"/>
              <w:left w:val="single" w:sz="4" w:space="0" w:color="auto"/>
              <w:bottom w:val="nil"/>
              <w:right w:val="nil"/>
            </w:tcBorders>
            <w:vAlign w:val="center"/>
          </w:tcPr>
          <w:p w14:paraId="16EFC2E5"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Гостиничное обслуживание</w:t>
            </w:r>
          </w:p>
        </w:tc>
        <w:tc>
          <w:tcPr>
            <w:tcW w:w="1843" w:type="dxa"/>
            <w:tcBorders>
              <w:top w:val="single" w:sz="4" w:space="0" w:color="auto"/>
              <w:left w:val="single" w:sz="4" w:space="0" w:color="auto"/>
              <w:bottom w:val="nil"/>
              <w:right w:val="nil"/>
            </w:tcBorders>
            <w:vAlign w:val="center"/>
          </w:tcPr>
          <w:p w14:paraId="07148E08"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c>
          <w:tcPr>
            <w:tcW w:w="1560" w:type="dxa"/>
            <w:tcBorders>
              <w:top w:val="single" w:sz="4" w:space="0" w:color="auto"/>
              <w:left w:val="single" w:sz="4" w:space="0" w:color="auto"/>
              <w:bottom w:val="nil"/>
              <w:right w:val="nil"/>
            </w:tcBorders>
            <w:vAlign w:val="center"/>
          </w:tcPr>
          <w:p w14:paraId="3A997D48"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3 этажа</w:t>
            </w:r>
          </w:p>
        </w:tc>
        <w:tc>
          <w:tcPr>
            <w:tcW w:w="1277" w:type="dxa"/>
            <w:tcBorders>
              <w:top w:val="single" w:sz="4" w:space="0" w:color="auto"/>
              <w:left w:val="single" w:sz="4" w:space="0" w:color="auto"/>
              <w:bottom w:val="nil"/>
              <w:right w:val="nil"/>
            </w:tcBorders>
            <w:vAlign w:val="center"/>
          </w:tcPr>
          <w:p w14:paraId="2D680BB9"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60%</w:t>
            </w:r>
          </w:p>
        </w:tc>
        <w:tc>
          <w:tcPr>
            <w:tcW w:w="1363" w:type="dxa"/>
            <w:tcBorders>
              <w:top w:val="single" w:sz="4" w:space="0" w:color="auto"/>
              <w:left w:val="single" w:sz="4" w:space="0" w:color="auto"/>
              <w:bottom w:val="nil"/>
              <w:right w:val="single" w:sz="4" w:space="0" w:color="auto"/>
            </w:tcBorders>
            <w:vAlign w:val="center"/>
          </w:tcPr>
          <w:p w14:paraId="0B968683"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r>
      <w:tr w:rsidR="002C44BB" w14:paraId="25B8B307" w14:textId="77777777" w:rsidTr="00B152BF">
        <w:tblPrEx>
          <w:tblCellMar>
            <w:top w:w="0" w:type="dxa"/>
            <w:left w:w="0" w:type="dxa"/>
            <w:bottom w:w="0" w:type="dxa"/>
            <w:right w:w="0" w:type="dxa"/>
          </w:tblCellMar>
        </w:tblPrEx>
        <w:trPr>
          <w:trHeight w:hRule="exact" w:val="518"/>
          <w:jc w:val="center"/>
        </w:trPr>
        <w:tc>
          <w:tcPr>
            <w:tcW w:w="768" w:type="dxa"/>
            <w:tcBorders>
              <w:top w:val="single" w:sz="4" w:space="0" w:color="auto"/>
              <w:left w:val="single" w:sz="4" w:space="0" w:color="auto"/>
              <w:bottom w:val="nil"/>
              <w:right w:val="nil"/>
            </w:tcBorders>
          </w:tcPr>
          <w:p w14:paraId="75786121"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4.8</w:t>
            </w:r>
          </w:p>
        </w:tc>
        <w:tc>
          <w:tcPr>
            <w:tcW w:w="3259" w:type="dxa"/>
            <w:tcBorders>
              <w:top w:val="single" w:sz="4" w:space="0" w:color="auto"/>
              <w:left w:val="single" w:sz="4" w:space="0" w:color="auto"/>
              <w:bottom w:val="nil"/>
              <w:right w:val="nil"/>
            </w:tcBorders>
          </w:tcPr>
          <w:p w14:paraId="2633369C"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Развлечения</w:t>
            </w:r>
          </w:p>
        </w:tc>
        <w:tc>
          <w:tcPr>
            <w:tcW w:w="1843" w:type="dxa"/>
            <w:tcBorders>
              <w:top w:val="single" w:sz="4" w:space="0" w:color="auto"/>
              <w:left w:val="single" w:sz="4" w:space="0" w:color="auto"/>
              <w:bottom w:val="nil"/>
              <w:right w:val="nil"/>
            </w:tcBorders>
            <w:vAlign w:val="bottom"/>
          </w:tcPr>
          <w:p w14:paraId="15C2CFD2"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мин.-30 кв.м.</w:t>
            </w:r>
          </w:p>
          <w:p w14:paraId="6DAB7A43"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макс-н.у.</w:t>
            </w:r>
          </w:p>
        </w:tc>
        <w:tc>
          <w:tcPr>
            <w:tcW w:w="1560" w:type="dxa"/>
            <w:tcBorders>
              <w:top w:val="single" w:sz="4" w:space="0" w:color="auto"/>
              <w:left w:val="single" w:sz="4" w:space="0" w:color="auto"/>
              <w:bottom w:val="nil"/>
              <w:right w:val="nil"/>
            </w:tcBorders>
            <w:vAlign w:val="center"/>
          </w:tcPr>
          <w:p w14:paraId="667E4769"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2 этажа</w:t>
            </w:r>
          </w:p>
        </w:tc>
        <w:tc>
          <w:tcPr>
            <w:tcW w:w="1277" w:type="dxa"/>
            <w:tcBorders>
              <w:top w:val="single" w:sz="4" w:space="0" w:color="auto"/>
              <w:left w:val="single" w:sz="4" w:space="0" w:color="auto"/>
              <w:bottom w:val="nil"/>
              <w:right w:val="nil"/>
            </w:tcBorders>
            <w:vAlign w:val="center"/>
          </w:tcPr>
          <w:p w14:paraId="158676B7"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60%</w:t>
            </w:r>
          </w:p>
        </w:tc>
        <w:tc>
          <w:tcPr>
            <w:tcW w:w="1363" w:type="dxa"/>
            <w:tcBorders>
              <w:top w:val="single" w:sz="4" w:space="0" w:color="auto"/>
              <w:left w:val="single" w:sz="4" w:space="0" w:color="auto"/>
              <w:bottom w:val="nil"/>
              <w:right w:val="single" w:sz="4" w:space="0" w:color="auto"/>
            </w:tcBorders>
          </w:tcPr>
          <w:p w14:paraId="62850FB6"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r>
      <w:tr w:rsidR="002C44BB" w14:paraId="609DF9D9" w14:textId="77777777" w:rsidTr="00B152BF">
        <w:tblPrEx>
          <w:tblCellMar>
            <w:top w:w="0" w:type="dxa"/>
            <w:left w:w="0" w:type="dxa"/>
            <w:bottom w:w="0" w:type="dxa"/>
            <w:right w:w="0" w:type="dxa"/>
          </w:tblCellMar>
        </w:tblPrEx>
        <w:trPr>
          <w:trHeight w:hRule="exact" w:val="514"/>
          <w:jc w:val="center"/>
        </w:trPr>
        <w:tc>
          <w:tcPr>
            <w:tcW w:w="768" w:type="dxa"/>
            <w:tcBorders>
              <w:top w:val="single" w:sz="4" w:space="0" w:color="auto"/>
              <w:left w:val="single" w:sz="4" w:space="0" w:color="auto"/>
              <w:bottom w:val="nil"/>
              <w:right w:val="nil"/>
            </w:tcBorders>
          </w:tcPr>
          <w:p w14:paraId="39B8DB53"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4.9</w:t>
            </w:r>
          </w:p>
        </w:tc>
        <w:tc>
          <w:tcPr>
            <w:tcW w:w="3259" w:type="dxa"/>
            <w:tcBorders>
              <w:top w:val="single" w:sz="4" w:space="0" w:color="auto"/>
              <w:left w:val="single" w:sz="4" w:space="0" w:color="auto"/>
              <w:bottom w:val="nil"/>
              <w:right w:val="nil"/>
            </w:tcBorders>
          </w:tcPr>
          <w:p w14:paraId="03C2D972"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Обслуживание автотранспорта</w:t>
            </w:r>
          </w:p>
        </w:tc>
        <w:tc>
          <w:tcPr>
            <w:tcW w:w="1843" w:type="dxa"/>
            <w:tcBorders>
              <w:top w:val="single" w:sz="4" w:space="0" w:color="auto"/>
              <w:left w:val="single" w:sz="4" w:space="0" w:color="auto"/>
              <w:bottom w:val="nil"/>
              <w:right w:val="nil"/>
            </w:tcBorders>
            <w:vAlign w:val="bottom"/>
          </w:tcPr>
          <w:p w14:paraId="651C992B"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мин.-30 кв.м.</w:t>
            </w:r>
          </w:p>
          <w:p w14:paraId="152CEDA7"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макс-н.у.</w:t>
            </w:r>
          </w:p>
        </w:tc>
        <w:tc>
          <w:tcPr>
            <w:tcW w:w="1560" w:type="dxa"/>
            <w:tcBorders>
              <w:top w:val="single" w:sz="4" w:space="0" w:color="auto"/>
              <w:left w:val="single" w:sz="4" w:space="0" w:color="auto"/>
              <w:bottom w:val="nil"/>
              <w:right w:val="nil"/>
            </w:tcBorders>
            <w:vAlign w:val="center"/>
          </w:tcPr>
          <w:p w14:paraId="77A5C9C6"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2 этажа</w:t>
            </w:r>
          </w:p>
        </w:tc>
        <w:tc>
          <w:tcPr>
            <w:tcW w:w="1277" w:type="dxa"/>
            <w:tcBorders>
              <w:top w:val="single" w:sz="4" w:space="0" w:color="auto"/>
              <w:left w:val="single" w:sz="4" w:space="0" w:color="auto"/>
              <w:bottom w:val="nil"/>
              <w:right w:val="nil"/>
            </w:tcBorders>
            <w:vAlign w:val="center"/>
          </w:tcPr>
          <w:p w14:paraId="2E3AB448"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80%</w:t>
            </w:r>
          </w:p>
        </w:tc>
        <w:tc>
          <w:tcPr>
            <w:tcW w:w="1363" w:type="dxa"/>
            <w:tcBorders>
              <w:top w:val="single" w:sz="4" w:space="0" w:color="auto"/>
              <w:left w:val="single" w:sz="4" w:space="0" w:color="auto"/>
              <w:bottom w:val="nil"/>
              <w:right w:val="single" w:sz="4" w:space="0" w:color="auto"/>
            </w:tcBorders>
          </w:tcPr>
          <w:p w14:paraId="1D22F1AB"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r>
      <w:tr w:rsidR="002C44BB" w14:paraId="1BF27609" w14:textId="77777777" w:rsidTr="00B152BF">
        <w:tblPrEx>
          <w:tblCellMar>
            <w:top w:w="0" w:type="dxa"/>
            <w:left w:w="0" w:type="dxa"/>
            <w:bottom w:w="0" w:type="dxa"/>
            <w:right w:w="0" w:type="dxa"/>
          </w:tblCellMar>
        </w:tblPrEx>
        <w:trPr>
          <w:trHeight w:hRule="exact" w:val="518"/>
          <w:jc w:val="center"/>
        </w:trPr>
        <w:tc>
          <w:tcPr>
            <w:tcW w:w="768" w:type="dxa"/>
            <w:tcBorders>
              <w:top w:val="single" w:sz="4" w:space="0" w:color="auto"/>
              <w:left w:val="single" w:sz="4" w:space="0" w:color="auto"/>
              <w:bottom w:val="nil"/>
              <w:right w:val="nil"/>
            </w:tcBorders>
          </w:tcPr>
          <w:p w14:paraId="2786D3AC"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4.9.1</w:t>
            </w:r>
          </w:p>
        </w:tc>
        <w:tc>
          <w:tcPr>
            <w:tcW w:w="3259" w:type="dxa"/>
            <w:tcBorders>
              <w:top w:val="single" w:sz="4" w:space="0" w:color="auto"/>
              <w:left w:val="single" w:sz="4" w:space="0" w:color="auto"/>
              <w:bottom w:val="nil"/>
              <w:right w:val="nil"/>
            </w:tcBorders>
          </w:tcPr>
          <w:p w14:paraId="7A733F27"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Объекты придорожного сервиса</w:t>
            </w:r>
          </w:p>
        </w:tc>
        <w:tc>
          <w:tcPr>
            <w:tcW w:w="1843" w:type="dxa"/>
            <w:tcBorders>
              <w:top w:val="single" w:sz="4" w:space="0" w:color="auto"/>
              <w:left w:val="single" w:sz="4" w:space="0" w:color="auto"/>
              <w:bottom w:val="nil"/>
              <w:right w:val="nil"/>
            </w:tcBorders>
            <w:vAlign w:val="bottom"/>
          </w:tcPr>
          <w:p w14:paraId="324ABAEC"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мин.-60 кв.м.</w:t>
            </w:r>
          </w:p>
          <w:p w14:paraId="77F1BE08"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макс-н.у.</w:t>
            </w:r>
          </w:p>
        </w:tc>
        <w:tc>
          <w:tcPr>
            <w:tcW w:w="1560" w:type="dxa"/>
            <w:tcBorders>
              <w:top w:val="single" w:sz="4" w:space="0" w:color="auto"/>
              <w:left w:val="single" w:sz="4" w:space="0" w:color="auto"/>
              <w:bottom w:val="nil"/>
              <w:right w:val="nil"/>
            </w:tcBorders>
            <w:vAlign w:val="center"/>
          </w:tcPr>
          <w:p w14:paraId="101431FE"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2 этажа</w:t>
            </w:r>
          </w:p>
        </w:tc>
        <w:tc>
          <w:tcPr>
            <w:tcW w:w="1277" w:type="dxa"/>
            <w:tcBorders>
              <w:top w:val="single" w:sz="4" w:space="0" w:color="auto"/>
              <w:left w:val="single" w:sz="4" w:space="0" w:color="auto"/>
              <w:bottom w:val="nil"/>
              <w:right w:val="nil"/>
            </w:tcBorders>
            <w:vAlign w:val="center"/>
          </w:tcPr>
          <w:p w14:paraId="71CEA521"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80%</w:t>
            </w:r>
          </w:p>
        </w:tc>
        <w:tc>
          <w:tcPr>
            <w:tcW w:w="1363" w:type="dxa"/>
            <w:tcBorders>
              <w:top w:val="single" w:sz="4" w:space="0" w:color="auto"/>
              <w:left w:val="single" w:sz="4" w:space="0" w:color="auto"/>
              <w:bottom w:val="nil"/>
              <w:right w:val="single" w:sz="4" w:space="0" w:color="auto"/>
            </w:tcBorders>
          </w:tcPr>
          <w:p w14:paraId="1FA1C43F"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r>
      <w:tr w:rsidR="002C44BB" w14:paraId="46453501" w14:textId="77777777" w:rsidTr="00B152BF">
        <w:tblPrEx>
          <w:tblCellMar>
            <w:top w:w="0" w:type="dxa"/>
            <w:left w:w="0" w:type="dxa"/>
            <w:bottom w:w="0" w:type="dxa"/>
            <w:right w:w="0" w:type="dxa"/>
          </w:tblCellMar>
        </w:tblPrEx>
        <w:trPr>
          <w:trHeight w:hRule="exact" w:val="514"/>
          <w:jc w:val="center"/>
        </w:trPr>
        <w:tc>
          <w:tcPr>
            <w:tcW w:w="768" w:type="dxa"/>
            <w:tcBorders>
              <w:top w:val="single" w:sz="4" w:space="0" w:color="auto"/>
              <w:left w:val="single" w:sz="4" w:space="0" w:color="auto"/>
              <w:bottom w:val="nil"/>
              <w:right w:val="nil"/>
            </w:tcBorders>
          </w:tcPr>
          <w:p w14:paraId="3FA7063F"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4.10</w:t>
            </w:r>
          </w:p>
        </w:tc>
        <w:tc>
          <w:tcPr>
            <w:tcW w:w="3259" w:type="dxa"/>
            <w:tcBorders>
              <w:top w:val="single" w:sz="4" w:space="0" w:color="auto"/>
              <w:left w:val="single" w:sz="4" w:space="0" w:color="auto"/>
              <w:bottom w:val="nil"/>
              <w:right w:val="nil"/>
            </w:tcBorders>
            <w:vAlign w:val="bottom"/>
          </w:tcPr>
          <w:p w14:paraId="05A7639A"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Выставочно-ярмарочная деятельность</w:t>
            </w:r>
          </w:p>
        </w:tc>
        <w:tc>
          <w:tcPr>
            <w:tcW w:w="1843" w:type="dxa"/>
            <w:tcBorders>
              <w:top w:val="single" w:sz="4" w:space="0" w:color="auto"/>
              <w:left w:val="single" w:sz="4" w:space="0" w:color="auto"/>
              <w:bottom w:val="nil"/>
              <w:right w:val="nil"/>
            </w:tcBorders>
            <w:vAlign w:val="bottom"/>
          </w:tcPr>
          <w:p w14:paraId="01A4ADB7"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мин.-3000 кв.м.</w:t>
            </w:r>
          </w:p>
          <w:p w14:paraId="25A903BF"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макс-н.у.</w:t>
            </w:r>
          </w:p>
        </w:tc>
        <w:tc>
          <w:tcPr>
            <w:tcW w:w="1560" w:type="dxa"/>
            <w:tcBorders>
              <w:top w:val="single" w:sz="4" w:space="0" w:color="auto"/>
              <w:left w:val="single" w:sz="4" w:space="0" w:color="auto"/>
              <w:bottom w:val="nil"/>
              <w:right w:val="nil"/>
            </w:tcBorders>
            <w:vAlign w:val="center"/>
          </w:tcPr>
          <w:p w14:paraId="60018E0D"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2 этажа</w:t>
            </w:r>
          </w:p>
        </w:tc>
        <w:tc>
          <w:tcPr>
            <w:tcW w:w="1277" w:type="dxa"/>
            <w:tcBorders>
              <w:top w:val="single" w:sz="4" w:space="0" w:color="auto"/>
              <w:left w:val="single" w:sz="4" w:space="0" w:color="auto"/>
              <w:bottom w:val="nil"/>
              <w:right w:val="nil"/>
            </w:tcBorders>
            <w:vAlign w:val="center"/>
          </w:tcPr>
          <w:p w14:paraId="36B381FF"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50%</w:t>
            </w:r>
          </w:p>
        </w:tc>
        <w:tc>
          <w:tcPr>
            <w:tcW w:w="1363" w:type="dxa"/>
            <w:tcBorders>
              <w:top w:val="single" w:sz="4" w:space="0" w:color="auto"/>
              <w:left w:val="single" w:sz="4" w:space="0" w:color="auto"/>
              <w:bottom w:val="nil"/>
              <w:right w:val="single" w:sz="4" w:space="0" w:color="auto"/>
            </w:tcBorders>
          </w:tcPr>
          <w:p w14:paraId="1F8ED9C6"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r>
      <w:tr w:rsidR="002C44BB" w14:paraId="1A23F86B" w14:textId="77777777" w:rsidTr="00B152BF">
        <w:tblPrEx>
          <w:tblCellMar>
            <w:top w:w="0" w:type="dxa"/>
            <w:left w:w="0" w:type="dxa"/>
            <w:bottom w:w="0" w:type="dxa"/>
            <w:right w:w="0" w:type="dxa"/>
          </w:tblCellMar>
        </w:tblPrEx>
        <w:trPr>
          <w:trHeight w:hRule="exact" w:val="518"/>
          <w:jc w:val="center"/>
        </w:trPr>
        <w:tc>
          <w:tcPr>
            <w:tcW w:w="768" w:type="dxa"/>
            <w:tcBorders>
              <w:top w:val="single" w:sz="4" w:space="0" w:color="auto"/>
              <w:left w:val="single" w:sz="4" w:space="0" w:color="auto"/>
              <w:bottom w:val="nil"/>
              <w:right w:val="nil"/>
            </w:tcBorders>
          </w:tcPr>
          <w:p w14:paraId="680F4A6B"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5.1</w:t>
            </w:r>
          </w:p>
        </w:tc>
        <w:tc>
          <w:tcPr>
            <w:tcW w:w="3259" w:type="dxa"/>
            <w:tcBorders>
              <w:top w:val="single" w:sz="4" w:space="0" w:color="auto"/>
              <w:left w:val="single" w:sz="4" w:space="0" w:color="auto"/>
              <w:bottom w:val="nil"/>
              <w:right w:val="nil"/>
            </w:tcBorders>
          </w:tcPr>
          <w:p w14:paraId="2DA6C9A8"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Спорт</w:t>
            </w:r>
          </w:p>
        </w:tc>
        <w:tc>
          <w:tcPr>
            <w:tcW w:w="1843" w:type="dxa"/>
            <w:tcBorders>
              <w:top w:val="single" w:sz="4" w:space="0" w:color="auto"/>
              <w:left w:val="single" w:sz="4" w:space="0" w:color="auto"/>
              <w:bottom w:val="nil"/>
              <w:right w:val="nil"/>
            </w:tcBorders>
            <w:vAlign w:val="bottom"/>
          </w:tcPr>
          <w:p w14:paraId="72930340"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мин.-50 кв.м.</w:t>
            </w:r>
          </w:p>
          <w:p w14:paraId="0CF0AA8F"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макс-н.у.</w:t>
            </w:r>
          </w:p>
        </w:tc>
        <w:tc>
          <w:tcPr>
            <w:tcW w:w="1560" w:type="dxa"/>
            <w:tcBorders>
              <w:top w:val="single" w:sz="4" w:space="0" w:color="auto"/>
              <w:left w:val="single" w:sz="4" w:space="0" w:color="auto"/>
              <w:bottom w:val="nil"/>
              <w:right w:val="nil"/>
            </w:tcBorders>
            <w:vAlign w:val="center"/>
          </w:tcPr>
          <w:p w14:paraId="07CBF09E"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2 этажа</w:t>
            </w:r>
          </w:p>
        </w:tc>
        <w:tc>
          <w:tcPr>
            <w:tcW w:w="1277" w:type="dxa"/>
            <w:tcBorders>
              <w:top w:val="single" w:sz="4" w:space="0" w:color="auto"/>
              <w:left w:val="single" w:sz="4" w:space="0" w:color="auto"/>
              <w:bottom w:val="nil"/>
              <w:right w:val="nil"/>
            </w:tcBorders>
            <w:vAlign w:val="center"/>
          </w:tcPr>
          <w:p w14:paraId="35DA8782"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60%</w:t>
            </w:r>
          </w:p>
        </w:tc>
        <w:tc>
          <w:tcPr>
            <w:tcW w:w="1363" w:type="dxa"/>
            <w:tcBorders>
              <w:top w:val="single" w:sz="4" w:space="0" w:color="auto"/>
              <w:left w:val="single" w:sz="4" w:space="0" w:color="auto"/>
              <w:bottom w:val="nil"/>
              <w:right w:val="single" w:sz="4" w:space="0" w:color="auto"/>
            </w:tcBorders>
          </w:tcPr>
          <w:p w14:paraId="1B8D6337"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r>
      <w:tr w:rsidR="002C44BB" w14:paraId="0C6AE95E" w14:textId="77777777" w:rsidTr="00B152BF">
        <w:tblPrEx>
          <w:tblCellMar>
            <w:top w:w="0" w:type="dxa"/>
            <w:left w:w="0" w:type="dxa"/>
            <w:bottom w:w="0" w:type="dxa"/>
            <w:right w:w="0" w:type="dxa"/>
          </w:tblCellMar>
        </w:tblPrEx>
        <w:trPr>
          <w:trHeight w:hRule="exact" w:val="293"/>
          <w:jc w:val="center"/>
        </w:trPr>
        <w:tc>
          <w:tcPr>
            <w:tcW w:w="768" w:type="dxa"/>
            <w:tcBorders>
              <w:top w:val="single" w:sz="4" w:space="0" w:color="auto"/>
              <w:left w:val="single" w:sz="4" w:space="0" w:color="auto"/>
              <w:bottom w:val="nil"/>
              <w:right w:val="nil"/>
            </w:tcBorders>
            <w:vAlign w:val="bottom"/>
          </w:tcPr>
          <w:p w14:paraId="70FDE6A0"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6.8</w:t>
            </w:r>
          </w:p>
        </w:tc>
        <w:tc>
          <w:tcPr>
            <w:tcW w:w="3259" w:type="dxa"/>
            <w:tcBorders>
              <w:top w:val="single" w:sz="4" w:space="0" w:color="auto"/>
              <w:left w:val="single" w:sz="4" w:space="0" w:color="auto"/>
              <w:bottom w:val="nil"/>
              <w:right w:val="nil"/>
            </w:tcBorders>
            <w:vAlign w:val="bottom"/>
          </w:tcPr>
          <w:p w14:paraId="57858C72"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Связь</w:t>
            </w:r>
          </w:p>
        </w:tc>
        <w:tc>
          <w:tcPr>
            <w:tcW w:w="1843" w:type="dxa"/>
            <w:tcBorders>
              <w:top w:val="single" w:sz="4" w:space="0" w:color="auto"/>
              <w:left w:val="single" w:sz="4" w:space="0" w:color="auto"/>
              <w:bottom w:val="nil"/>
              <w:right w:val="nil"/>
            </w:tcBorders>
            <w:vAlign w:val="bottom"/>
          </w:tcPr>
          <w:p w14:paraId="3969E93A"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560" w:type="dxa"/>
            <w:tcBorders>
              <w:top w:val="single" w:sz="4" w:space="0" w:color="auto"/>
              <w:left w:val="single" w:sz="4" w:space="0" w:color="auto"/>
              <w:bottom w:val="nil"/>
              <w:right w:val="nil"/>
            </w:tcBorders>
            <w:vAlign w:val="bottom"/>
          </w:tcPr>
          <w:p w14:paraId="2F251A8E"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277" w:type="dxa"/>
            <w:tcBorders>
              <w:top w:val="single" w:sz="4" w:space="0" w:color="auto"/>
              <w:left w:val="single" w:sz="4" w:space="0" w:color="auto"/>
              <w:bottom w:val="nil"/>
              <w:right w:val="nil"/>
            </w:tcBorders>
            <w:vAlign w:val="bottom"/>
          </w:tcPr>
          <w:p w14:paraId="3D78942D"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н.у.</w:t>
            </w:r>
          </w:p>
        </w:tc>
        <w:tc>
          <w:tcPr>
            <w:tcW w:w="1363" w:type="dxa"/>
            <w:tcBorders>
              <w:top w:val="single" w:sz="4" w:space="0" w:color="auto"/>
              <w:left w:val="single" w:sz="4" w:space="0" w:color="auto"/>
              <w:bottom w:val="nil"/>
              <w:right w:val="single" w:sz="4" w:space="0" w:color="auto"/>
            </w:tcBorders>
            <w:vAlign w:val="center"/>
          </w:tcPr>
          <w:p w14:paraId="55D94CFA"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r>
      <w:tr w:rsidR="002C44BB" w14:paraId="51C8CDE1" w14:textId="77777777" w:rsidTr="00B152BF">
        <w:tblPrEx>
          <w:tblCellMar>
            <w:top w:w="0" w:type="dxa"/>
            <w:left w:w="0" w:type="dxa"/>
            <w:bottom w:w="0" w:type="dxa"/>
            <w:right w:w="0" w:type="dxa"/>
          </w:tblCellMar>
        </w:tblPrEx>
        <w:trPr>
          <w:trHeight w:hRule="exact" w:val="518"/>
          <w:jc w:val="center"/>
        </w:trPr>
        <w:tc>
          <w:tcPr>
            <w:tcW w:w="768" w:type="dxa"/>
            <w:tcBorders>
              <w:top w:val="single" w:sz="4" w:space="0" w:color="auto"/>
              <w:left w:val="single" w:sz="4" w:space="0" w:color="auto"/>
              <w:bottom w:val="nil"/>
              <w:right w:val="nil"/>
            </w:tcBorders>
          </w:tcPr>
          <w:p w14:paraId="7C8766C1"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8.3</w:t>
            </w:r>
          </w:p>
        </w:tc>
        <w:tc>
          <w:tcPr>
            <w:tcW w:w="3259" w:type="dxa"/>
            <w:tcBorders>
              <w:top w:val="single" w:sz="4" w:space="0" w:color="auto"/>
              <w:left w:val="single" w:sz="4" w:space="0" w:color="auto"/>
              <w:bottom w:val="nil"/>
              <w:right w:val="nil"/>
            </w:tcBorders>
            <w:vAlign w:val="bottom"/>
          </w:tcPr>
          <w:p w14:paraId="717DEF60"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Обеспечение внутреннего правопорядка</w:t>
            </w:r>
          </w:p>
        </w:tc>
        <w:tc>
          <w:tcPr>
            <w:tcW w:w="1843" w:type="dxa"/>
            <w:tcBorders>
              <w:top w:val="single" w:sz="4" w:space="0" w:color="auto"/>
              <w:left w:val="single" w:sz="4" w:space="0" w:color="auto"/>
              <w:bottom w:val="nil"/>
              <w:right w:val="nil"/>
            </w:tcBorders>
            <w:vAlign w:val="bottom"/>
          </w:tcPr>
          <w:p w14:paraId="07551A0F"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мин.-2000 кв.м.</w:t>
            </w:r>
          </w:p>
          <w:p w14:paraId="66D55F61"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макс-н.у.</w:t>
            </w:r>
          </w:p>
        </w:tc>
        <w:tc>
          <w:tcPr>
            <w:tcW w:w="1560" w:type="dxa"/>
            <w:tcBorders>
              <w:top w:val="single" w:sz="4" w:space="0" w:color="auto"/>
              <w:left w:val="single" w:sz="4" w:space="0" w:color="auto"/>
              <w:bottom w:val="nil"/>
              <w:right w:val="nil"/>
            </w:tcBorders>
            <w:vAlign w:val="center"/>
          </w:tcPr>
          <w:p w14:paraId="22B8F357"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3 этажа</w:t>
            </w:r>
          </w:p>
        </w:tc>
        <w:tc>
          <w:tcPr>
            <w:tcW w:w="1277" w:type="dxa"/>
            <w:tcBorders>
              <w:top w:val="single" w:sz="4" w:space="0" w:color="auto"/>
              <w:left w:val="single" w:sz="4" w:space="0" w:color="auto"/>
              <w:bottom w:val="nil"/>
              <w:right w:val="nil"/>
            </w:tcBorders>
            <w:vAlign w:val="center"/>
          </w:tcPr>
          <w:p w14:paraId="2C5C280C"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60%</w:t>
            </w:r>
          </w:p>
        </w:tc>
        <w:tc>
          <w:tcPr>
            <w:tcW w:w="1363" w:type="dxa"/>
            <w:tcBorders>
              <w:top w:val="single" w:sz="4" w:space="0" w:color="auto"/>
              <w:left w:val="single" w:sz="4" w:space="0" w:color="auto"/>
              <w:bottom w:val="nil"/>
              <w:right w:val="single" w:sz="4" w:space="0" w:color="auto"/>
            </w:tcBorders>
          </w:tcPr>
          <w:p w14:paraId="66792D39"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r>
      <w:tr w:rsidR="002C44BB" w14:paraId="4FCBE7F6" w14:textId="77777777" w:rsidTr="00B152BF">
        <w:tblPrEx>
          <w:tblCellMar>
            <w:top w:w="0" w:type="dxa"/>
            <w:left w:w="0" w:type="dxa"/>
            <w:bottom w:w="0" w:type="dxa"/>
            <w:right w:w="0" w:type="dxa"/>
          </w:tblCellMar>
        </w:tblPrEx>
        <w:trPr>
          <w:trHeight w:hRule="exact" w:val="293"/>
          <w:jc w:val="center"/>
        </w:trPr>
        <w:tc>
          <w:tcPr>
            <w:tcW w:w="10070" w:type="dxa"/>
            <w:gridSpan w:val="6"/>
            <w:tcBorders>
              <w:top w:val="single" w:sz="4" w:space="0" w:color="auto"/>
              <w:left w:val="single" w:sz="4" w:space="0" w:color="auto"/>
              <w:bottom w:val="nil"/>
              <w:right w:val="single" w:sz="4" w:space="0" w:color="auto"/>
            </w:tcBorders>
            <w:vAlign w:val="bottom"/>
          </w:tcPr>
          <w:p w14:paraId="1F8F1957" w14:textId="77777777" w:rsidR="002C44BB" w:rsidRDefault="002C44BB" w:rsidP="00B152BF">
            <w:pPr>
              <w:pStyle w:val="af1"/>
              <w:ind w:firstLine="0"/>
              <w:rPr>
                <w:rFonts w:ascii="Microsoft Sans Serif" w:hAnsi="Microsoft Sans Serif" w:cs="Microsoft Sans Serif"/>
                <w:sz w:val="24"/>
                <w:szCs w:val="24"/>
              </w:rPr>
            </w:pPr>
            <w:r>
              <w:rPr>
                <w:rStyle w:val="af0"/>
                <w:b/>
                <w:bCs/>
                <w:sz w:val="22"/>
                <w:szCs w:val="22"/>
              </w:rPr>
              <w:t>Условно разрешенные виды разрешенного использования</w:t>
            </w:r>
          </w:p>
        </w:tc>
      </w:tr>
      <w:tr w:rsidR="002C44BB" w14:paraId="50DE21AD" w14:textId="77777777" w:rsidTr="00B152BF">
        <w:tblPrEx>
          <w:tblCellMar>
            <w:top w:w="0" w:type="dxa"/>
            <w:left w:w="0" w:type="dxa"/>
            <w:bottom w:w="0" w:type="dxa"/>
            <w:right w:w="0" w:type="dxa"/>
          </w:tblCellMar>
        </w:tblPrEx>
        <w:trPr>
          <w:trHeight w:hRule="exact" w:val="514"/>
          <w:jc w:val="center"/>
        </w:trPr>
        <w:tc>
          <w:tcPr>
            <w:tcW w:w="768" w:type="dxa"/>
            <w:tcBorders>
              <w:top w:val="single" w:sz="4" w:space="0" w:color="auto"/>
              <w:left w:val="single" w:sz="4" w:space="0" w:color="auto"/>
              <w:bottom w:val="nil"/>
              <w:right w:val="nil"/>
            </w:tcBorders>
          </w:tcPr>
          <w:p w14:paraId="5C8E9B89"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2.1</w:t>
            </w:r>
          </w:p>
        </w:tc>
        <w:tc>
          <w:tcPr>
            <w:tcW w:w="3259" w:type="dxa"/>
            <w:tcBorders>
              <w:top w:val="single" w:sz="4" w:space="0" w:color="auto"/>
              <w:left w:val="single" w:sz="4" w:space="0" w:color="auto"/>
              <w:bottom w:val="nil"/>
              <w:right w:val="nil"/>
            </w:tcBorders>
            <w:vAlign w:val="bottom"/>
          </w:tcPr>
          <w:p w14:paraId="65F1C86F"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Для индивидуального жилищного строительства</w:t>
            </w:r>
          </w:p>
        </w:tc>
        <w:tc>
          <w:tcPr>
            <w:tcW w:w="1843" w:type="dxa"/>
            <w:tcBorders>
              <w:top w:val="single" w:sz="4" w:space="0" w:color="auto"/>
              <w:left w:val="single" w:sz="4" w:space="0" w:color="auto"/>
              <w:bottom w:val="nil"/>
              <w:right w:val="nil"/>
            </w:tcBorders>
            <w:vAlign w:val="bottom"/>
          </w:tcPr>
          <w:p w14:paraId="07A33939"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мин. - 300 кв.м макс. - н.у.</w:t>
            </w:r>
          </w:p>
        </w:tc>
        <w:tc>
          <w:tcPr>
            <w:tcW w:w="1560" w:type="dxa"/>
            <w:tcBorders>
              <w:top w:val="single" w:sz="4" w:space="0" w:color="auto"/>
              <w:left w:val="single" w:sz="4" w:space="0" w:color="auto"/>
              <w:bottom w:val="nil"/>
              <w:right w:val="nil"/>
            </w:tcBorders>
          </w:tcPr>
          <w:p w14:paraId="1BD6EC97"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3 этажа</w:t>
            </w:r>
          </w:p>
        </w:tc>
        <w:tc>
          <w:tcPr>
            <w:tcW w:w="1277" w:type="dxa"/>
            <w:tcBorders>
              <w:top w:val="single" w:sz="4" w:space="0" w:color="auto"/>
              <w:left w:val="single" w:sz="4" w:space="0" w:color="auto"/>
              <w:bottom w:val="nil"/>
              <w:right w:val="nil"/>
            </w:tcBorders>
          </w:tcPr>
          <w:p w14:paraId="1F3F2F21"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c>
          <w:tcPr>
            <w:tcW w:w="1363" w:type="dxa"/>
            <w:tcBorders>
              <w:top w:val="single" w:sz="4" w:space="0" w:color="auto"/>
              <w:left w:val="single" w:sz="4" w:space="0" w:color="auto"/>
              <w:bottom w:val="nil"/>
              <w:right w:val="single" w:sz="4" w:space="0" w:color="auto"/>
            </w:tcBorders>
          </w:tcPr>
          <w:p w14:paraId="55FFC966"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r>
      <w:tr w:rsidR="002C44BB" w14:paraId="6125BC4F" w14:textId="77777777" w:rsidTr="00B152BF">
        <w:tblPrEx>
          <w:tblCellMar>
            <w:top w:w="0" w:type="dxa"/>
            <w:left w:w="0" w:type="dxa"/>
            <w:bottom w:w="0" w:type="dxa"/>
            <w:right w:w="0" w:type="dxa"/>
          </w:tblCellMar>
        </w:tblPrEx>
        <w:trPr>
          <w:trHeight w:hRule="exact" w:val="518"/>
          <w:jc w:val="center"/>
        </w:trPr>
        <w:tc>
          <w:tcPr>
            <w:tcW w:w="768" w:type="dxa"/>
            <w:tcBorders>
              <w:top w:val="single" w:sz="4" w:space="0" w:color="auto"/>
              <w:left w:val="single" w:sz="4" w:space="0" w:color="auto"/>
              <w:bottom w:val="nil"/>
              <w:right w:val="nil"/>
            </w:tcBorders>
          </w:tcPr>
          <w:p w14:paraId="74BEB898"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2.1.1</w:t>
            </w:r>
          </w:p>
        </w:tc>
        <w:tc>
          <w:tcPr>
            <w:tcW w:w="3259" w:type="dxa"/>
            <w:tcBorders>
              <w:top w:val="single" w:sz="4" w:space="0" w:color="auto"/>
              <w:left w:val="single" w:sz="4" w:space="0" w:color="auto"/>
              <w:bottom w:val="nil"/>
              <w:right w:val="nil"/>
            </w:tcBorders>
            <w:vAlign w:val="bottom"/>
          </w:tcPr>
          <w:p w14:paraId="53BC9BC0"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Малоэтажная многоквартирная жилая застройка</w:t>
            </w:r>
          </w:p>
        </w:tc>
        <w:tc>
          <w:tcPr>
            <w:tcW w:w="1843" w:type="dxa"/>
            <w:tcBorders>
              <w:top w:val="single" w:sz="4" w:space="0" w:color="auto"/>
              <w:left w:val="single" w:sz="4" w:space="0" w:color="auto"/>
              <w:bottom w:val="nil"/>
              <w:right w:val="nil"/>
            </w:tcBorders>
            <w:vAlign w:val="bottom"/>
          </w:tcPr>
          <w:p w14:paraId="05AFEA66"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мин. - 1200 кв.м макс. - н.у.</w:t>
            </w:r>
          </w:p>
        </w:tc>
        <w:tc>
          <w:tcPr>
            <w:tcW w:w="1560" w:type="dxa"/>
            <w:tcBorders>
              <w:top w:val="single" w:sz="4" w:space="0" w:color="auto"/>
              <w:left w:val="single" w:sz="4" w:space="0" w:color="auto"/>
              <w:bottom w:val="nil"/>
              <w:right w:val="nil"/>
            </w:tcBorders>
          </w:tcPr>
          <w:p w14:paraId="48BFEFC5"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4 этажа</w:t>
            </w:r>
          </w:p>
        </w:tc>
        <w:tc>
          <w:tcPr>
            <w:tcW w:w="1277" w:type="dxa"/>
            <w:tcBorders>
              <w:top w:val="single" w:sz="4" w:space="0" w:color="auto"/>
              <w:left w:val="single" w:sz="4" w:space="0" w:color="auto"/>
              <w:bottom w:val="nil"/>
              <w:right w:val="nil"/>
            </w:tcBorders>
          </w:tcPr>
          <w:p w14:paraId="065E328F"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60 %</w:t>
            </w:r>
          </w:p>
        </w:tc>
        <w:tc>
          <w:tcPr>
            <w:tcW w:w="1363" w:type="dxa"/>
            <w:tcBorders>
              <w:top w:val="single" w:sz="4" w:space="0" w:color="auto"/>
              <w:left w:val="single" w:sz="4" w:space="0" w:color="auto"/>
              <w:bottom w:val="nil"/>
              <w:right w:val="single" w:sz="4" w:space="0" w:color="auto"/>
            </w:tcBorders>
          </w:tcPr>
          <w:p w14:paraId="66C65131"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r>
      <w:tr w:rsidR="002C44BB" w14:paraId="3FABA469" w14:textId="77777777" w:rsidTr="00B152BF">
        <w:tblPrEx>
          <w:tblCellMar>
            <w:top w:w="0" w:type="dxa"/>
            <w:left w:w="0" w:type="dxa"/>
            <w:bottom w:w="0" w:type="dxa"/>
            <w:right w:w="0" w:type="dxa"/>
          </w:tblCellMar>
        </w:tblPrEx>
        <w:trPr>
          <w:trHeight w:hRule="exact" w:val="514"/>
          <w:jc w:val="center"/>
        </w:trPr>
        <w:tc>
          <w:tcPr>
            <w:tcW w:w="768" w:type="dxa"/>
            <w:tcBorders>
              <w:top w:val="single" w:sz="4" w:space="0" w:color="auto"/>
              <w:left w:val="single" w:sz="4" w:space="0" w:color="auto"/>
              <w:bottom w:val="nil"/>
              <w:right w:val="nil"/>
            </w:tcBorders>
          </w:tcPr>
          <w:p w14:paraId="7FB61809"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2.3</w:t>
            </w:r>
          </w:p>
        </w:tc>
        <w:tc>
          <w:tcPr>
            <w:tcW w:w="3259" w:type="dxa"/>
            <w:tcBorders>
              <w:top w:val="single" w:sz="4" w:space="0" w:color="auto"/>
              <w:left w:val="single" w:sz="4" w:space="0" w:color="auto"/>
              <w:bottom w:val="nil"/>
              <w:right w:val="nil"/>
            </w:tcBorders>
          </w:tcPr>
          <w:p w14:paraId="07C4FC59"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Блокированная жилая застройка</w:t>
            </w:r>
          </w:p>
        </w:tc>
        <w:tc>
          <w:tcPr>
            <w:tcW w:w="1843" w:type="dxa"/>
            <w:tcBorders>
              <w:top w:val="single" w:sz="4" w:space="0" w:color="auto"/>
              <w:left w:val="single" w:sz="4" w:space="0" w:color="auto"/>
              <w:bottom w:val="nil"/>
              <w:right w:val="nil"/>
            </w:tcBorders>
            <w:vAlign w:val="bottom"/>
          </w:tcPr>
          <w:p w14:paraId="2B11852D"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мин. - 600 кв.м</w:t>
            </w:r>
          </w:p>
          <w:p w14:paraId="5A2ED495"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макс. - н.у</w:t>
            </w:r>
          </w:p>
        </w:tc>
        <w:tc>
          <w:tcPr>
            <w:tcW w:w="1560" w:type="dxa"/>
            <w:tcBorders>
              <w:top w:val="single" w:sz="4" w:space="0" w:color="auto"/>
              <w:left w:val="single" w:sz="4" w:space="0" w:color="auto"/>
              <w:bottom w:val="nil"/>
              <w:right w:val="nil"/>
            </w:tcBorders>
            <w:vAlign w:val="center"/>
          </w:tcPr>
          <w:p w14:paraId="519E2BAC"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3 этажа</w:t>
            </w:r>
          </w:p>
        </w:tc>
        <w:tc>
          <w:tcPr>
            <w:tcW w:w="1277" w:type="dxa"/>
            <w:tcBorders>
              <w:top w:val="single" w:sz="4" w:space="0" w:color="auto"/>
              <w:left w:val="single" w:sz="4" w:space="0" w:color="auto"/>
              <w:bottom w:val="nil"/>
              <w:right w:val="nil"/>
            </w:tcBorders>
            <w:vAlign w:val="center"/>
          </w:tcPr>
          <w:p w14:paraId="3BFE53A1"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40%</w:t>
            </w:r>
          </w:p>
        </w:tc>
        <w:tc>
          <w:tcPr>
            <w:tcW w:w="1363" w:type="dxa"/>
            <w:tcBorders>
              <w:top w:val="single" w:sz="4" w:space="0" w:color="auto"/>
              <w:left w:val="single" w:sz="4" w:space="0" w:color="auto"/>
              <w:bottom w:val="nil"/>
              <w:right w:val="single" w:sz="4" w:space="0" w:color="auto"/>
            </w:tcBorders>
          </w:tcPr>
          <w:p w14:paraId="26DB21C7"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r>
      <w:tr w:rsidR="002C44BB" w14:paraId="165DDCEA" w14:textId="77777777" w:rsidTr="00B152BF">
        <w:tblPrEx>
          <w:tblCellMar>
            <w:top w:w="0" w:type="dxa"/>
            <w:left w:w="0" w:type="dxa"/>
            <w:bottom w:w="0" w:type="dxa"/>
            <w:right w:w="0" w:type="dxa"/>
          </w:tblCellMar>
        </w:tblPrEx>
        <w:trPr>
          <w:trHeight w:hRule="exact" w:val="293"/>
          <w:jc w:val="center"/>
        </w:trPr>
        <w:tc>
          <w:tcPr>
            <w:tcW w:w="768" w:type="dxa"/>
            <w:tcBorders>
              <w:top w:val="single" w:sz="4" w:space="0" w:color="auto"/>
              <w:left w:val="single" w:sz="4" w:space="0" w:color="auto"/>
              <w:bottom w:val="nil"/>
              <w:right w:val="nil"/>
            </w:tcBorders>
            <w:vAlign w:val="center"/>
          </w:tcPr>
          <w:p w14:paraId="36CF372C"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2.5</w:t>
            </w:r>
          </w:p>
        </w:tc>
        <w:tc>
          <w:tcPr>
            <w:tcW w:w="3259" w:type="dxa"/>
            <w:tcBorders>
              <w:top w:val="single" w:sz="4" w:space="0" w:color="auto"/>
              <w:left w:val="single" w:sz="4" w:space="0" w:color="auto"/>
              <w:bottom w:val="nil"/>
              <w:right w:val="nil"/>
            </w:tcBorders>
            <w:vAlign w:val="center"/>
          </w:tcPr>
          <w:p w14:paraId="46846375"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Среднеэтажная жилая застройка</w:t>
            </w:r>
          </w:p>
        </w:tc>
        <w:tc>
          <w:tcPr>
            <w:tcW w:w="1843" w:type="dxa"/>
            <w:tcBorders>
              <w:top w:val="single" w:sz="4" w:space="0" w:color="auto"/>
              <w:left w:val="single" w:sz="4" w:space="0" w:color="auto"/>
              <w:bottom w:val="nil"/>
              <w:right w:val="nil"/>
            </w:tcBorders>
            <w:vAlign w:val="center"/>
          </w:tcPr>
          <w:p w14:paraId="5FE85C7D"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c>
          <w:tcPr>
            <w:tcW w:w="1560" w:type="dxa"/>
            <w:tcBorders>
              <w:top w:val="single" w:sz="4" w:space="0" w:color="auto"/>
              <w:left w:val="single" w:sz="4" w:space="0" w:color="auto"/>
              <w:bottom w:val="nil"/>
              <w:right w:val="nil"/>
            </w:tcBorders>
            <w:vAlign w:val="center"/>
          </w:tcPr>
          <w:p w14:paraId="70311135"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5 этажей</w:t>
            </w:r>
          </w:p>
        </w:tc>
        <w:tc>
          <w:tcPr>
            <w:tcW w:w="1277" w:type="dxa"/>
            <w:tcBorders>
              <w:top w:val="single" w:sz="4" w:space="0" w:color="auto"/>
              <w:left w:val="single" w:sz="4" w:space="0" w:color="auto"/>
              <w:bottom w:val="nil"/>
              <w:right w:val="nil"/>
            </w:tcBorders>
            <w:vAlign w:val="center"/>
          </w:tcPr>
          <w:p w14:paraId="256E0A61"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50%</w:t>
            </w:r>
          </w:p>
        </w:tc>
        <w:tc>
          <w:tcPr>
            <w:tcW w:w="1363" w:type="dxa"/>
            <w:tcBorders>
              <w:top w:val="single" w:sz="4" w:space="0" w:color="auto"/>
              <w:left w:val="single" w:sz="4" w:space="0" w:color="auto"/>
              <w:bottom w:val="nil"/>
              <w:right w:val="single" w:sz="4" w:space="0" w:color="auto"/>
            </w:tcBorders>
            <w:vAlign w:val="center"/>
          </w:tcPr>
          <w:p w14:paraId="0990E2EA"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r>
      <w:tr w:rsidR="002C44BB" w14:paraId="104976BC" w14:textId="77777777" w:rsidTr="00B152BF">
        <w:tblPrEx>
          <w:tblCellMar>
            <w:top w:w="0" w:type="dxa"/>
            <w:left w:w="0" w:type="dxa"/>
            <w:bottom w:w="0" w:type="dxa"/>
            <w:right w:w="0" w:type="dxa"/>
          </w:tblCellMar>
        </w:tblPrEx>
        <w:trPr>
          <w:trHeight w:hRule="exact" w:val="518"/>
          <w:jc w:val="center"/>
        </w:trPr>
        <w:tc>
          <w:tcPr>
            <w:tcW w:w="768" w:type="dxa"/>
            <w:tcBorders>
              <w:top w:val="single" w:sz="4" w:space="0" w:color="auto"/>
              <w:left w:val="single" w:sz="4" w:space="0" w:color="auto"/>
              <w:bottom w:val="nil"/>
              <w:right w:val="nil"/>
            </w:tcBorders>
          </w:tcPr>
          <w:p w14:paraId="29F0AF70"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3.4.2</w:t>
            </w:r>
          </w:p>
        </w:tc>
        <w:tc>
          <w:tcPr>
            <w:tcW w:w="3259" w:type="dxa"/>
            <w:tcBorders>
              <w:top w:val="single" w:sz="4" w:space="0" w:color="auto"/>
              <w:left w:val="single" w:sz="4" w:space="0" w:color="auto"/>
              <w:bottom w:val="nil"/>
              <w:right w:val="nil"/>
            </w:tcBorders>
            <w:vAlign w:val="bottom"/>
          </w:tcPr>
          <w:p w14:paraId="11871888"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Стационарное медицинское обслуживание</w:t>
            </w:r>
          </w:p>
        </w:tc>
        <w:tc>
          <w:tcPr>
            <w:tcW w:w="1843" w:type="dxa"/>
            <w:tcBorders>
              <w:top w:val="single" w:sz="4" w:space="0" w:color="auto"/>
              <w:left w:val="single" w:sz="4" w:space="0" w:color="auto"/>
              <w:bottom w:val="nil"/>
              <w:right w:val="nil"/>
            </w:tcBorders>
            <w:vAlign w:val="bottom"/>
          </w:tcPr>
          <w:p w14:paraId="06C4DFC5"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мин.-1000 кв.м.</w:t>
            </w:r>
          </w:p>
          <w:p w14:paraId="49C92B2F"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макс-10000 кв м</w:t>
            </w:r>
          </w:p>
        </w:tc>
        <w:tc>
          <w:tcPr>
            <w:tcW w:w="1560" w:type="dxa"/>
            <w:tcBorders>
              <w:top w:val="single" w:sz="4" w:space="0" w:color="auto"/>
              <w:left w:val="single" w:sz="4" w:space="0" w:color="auto"/>
              <w:bottom w:val="nil"/>
              <w:right w:val="nil"/>
            </w:tcBorders>
            <w:vAlign w:val="center"/>
          </w:tcPr>
          <w:p w14:paraId="458A80C4"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2 этажа</w:t>
            </w:r>
          </w:p>
        </w:tc>
        <w:tc>
          <w:tcPr>
            <w:tcW w:w="1277" w:type="dxa"/>
            <w:tcBorders>
              <w:top w:val="single" w:sz="4" w:space="0" w:color="auto"/>
              <w:left w:val="single" w:sz="4" w:space="0" w:color="auto"/>
              <w:bottom w:val="nil"/>
              <w:right w:val="nil"/>
            </w:tcBorders>
            <w:vAlign w:val="center"/>
          </w:tcPr>
          <w:p w14:paraId="6D7ABF1C"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60%</w:t>
            </w:r>
          </w:p>
        </w:tc>
        <w:tc>
          <w:tcPr>
            <w:tcW w:w="1363" w:type="dxa"/>
            <w:tcBorders>
              <w:top w:val="single" w:sz="4" w:space="0" w:color="auto"/>
              <w:left w:val="single" w:sz="4" w:space="0" w:color="auto"/>
              <w:bottom w:val="nil"/>
              <w:right w:val="single" w:sz="4" w:space="0" w:color="auto"/>
            </w:tcBorders>
          </w:tcPr>
          <w:p w14:paraId="19028232"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r>
      <w:tr w:rsidR="002C44BB" w14:paraId="59E14DCB" w14:textId="77777777" w:rsidTr="00B152BF">
        <w:tblPrEx>
          <w:tblCellMar>
            <w:top w:w="0" w:type="dxa"/>
            <w:left w:w="0" w:type="dxa"/>
            <w:bottom w:w="0" w:type="dxa"/>
            <w:right w:w="0" w:type="dxa"/>
          </w:tblCellMar>
        </w:tblPrEx>
        <w:trPr>
          <w:trHeight w:hRule="exact" w:val="293"/>
          <w:jc w:val="center"/>
        </w:trPr>
        <w:tc>
          <w:tcPr>
            <w:tcW w:w="768" w:type="dxa"/>
            <w:tcBorders>
              <w:top w:val="single" w:sz="4" w:space="0" w:color="auto"/>
              <w:left w:val="single" w:sz="4" w:space="0" w:color="auto"/>
              <w:bottom w:val="nil"/>
              <w:right w:val="nil"/>
            </w:tcBorders>
            <w:vAlign w:val="bottom"/>
          </w:tcPr>
          <w:p w14:paraId="6D5CB11B"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5.4</w:t>
            </w:r>
          </w:p>
        </w:tc>
        <w:tc>
          <w:tcPr>
            <w:tcW w:w="3259" w:type="dxa"/>
            <w:tcBorders>
              <w:top w:val="single" w:sz="4" w:space="0" w:color="auto"/>
              <w:left w:val="single" w:sz="4" w:space="0" w:color="auto"/>
              <w:bottom w:val="nil"/>
              <w:right w:val="nil"/>
            </w:tcBorders>
            <w:vAlign w:val="bottom"/>
          </w:tcPr>
          <w:p w14:paraId="18035C76"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Причалы для маломерных судов</w:t>
            </w:r>
          </w:p>
        </w:tc>
        <w:tc>
          <w:tcPr>
            <w:tcW w:w="1843" w:type="dxa"/>
            <w:tcBorders>
              <w:top w:val="single" w:sz="4" w:space="0" w:color="auto"/>
              <w:left w:val="single" w:sz="4" w:space="0" w:color="auto"/>
              <w:bottom w:val="nil"/>
              <w:right w:val="nil"/>
            </w:tcBorders>
            <w:vAlign w:val="bottom"/>
          </w:tcPr>
          <w:p w14:paraId="53FED3E3"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560" w:type="dxa"/>
            <w:tcBorders>
              <w:top w:val="single" w:sz="4" w:space="0" w:color="auto"/>
              <w:left w:val="single" w:sz="4" w:space="0" w:color="auto"/>
              <w:bottom w:val="nil"/>
              <w:right w:val="nil"/>
            </w:tcBorders>
            <w:vAlign w:val="bottom"/>
          </w:tcPr>
          <w:p w14:paraId="72138E11"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277" w:type="dxa"/>
            <w:tcBorders>
              <w:top w:val="single" w:sz="4" w:space="0" w:color="auto"/>
              <w:left w:val="single" w:sz="4" w:space="0" w:color="auto"/>
              <w:bottom w:val="nil"/>
              <w:right w:val="nil"/>
            </w:tcBorders>
            <w:vAlign w:val="bottom"/>
          </w:tcPr>
          <w:p w14:paraId="733E23E0"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363" w:type="dxa"/>
            <w:tcBorders>
              <w:top w:val="single" w:sz="4" w:space="0" w:color="auto"/>
              <w:left w:val="single" w:sz="4" w:space="0" w:color="auto"/>
              <w:bottom w:val="nil"/>
              <w:right w:val="single" w:sz="4" w:space="0" w:color="auto"/>
            </w:tcBorders>
            <w:vAlign w:val="center"/>
          </w:tcPr>
          <w:p w14:paraId="31F33266"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r>
      <w:tr w:rsidR="002C44BB" w14:paraId="64680202" w14:textId="77777777" w:rsidTr="00B152BF">
        <w:tblPrEx>
          <w:tblCellMar>
            <w:top w:w="0" w:type="dxa"/>
            <w:left w:w="0" w:type="dxa"/>
            <w:bottom w:w="0" w:type="dxa"/>
            <w:right w:w="0" w:type="dxa"/>
          </w:tblCellMar>
        </w:tblPrEx>
        <w:trPr>
          <w:trHeight w:hRule="exact" w:val="293"/>
          <w:jc w:val="center"/>
        </w:trPr>
        <w:tc>
          <w:tcPr>
            <w:tcW w:w="768" w:type="dxa"/>
            <w:tcBorders>
              <w:top w:val="single" w:sz="4" w:space="0" w:color="auto"/>
              <w:left w:val="single" w:sz="4" w:space="0" w:color="auto"/>
              <w:bottom w:val="nil"/>
              <w:right w:val="nil"/>
            </w:tcBorders>
            <w:vAlign w:val="bottom"/>
          </w:tcPr>
          <w:p w14:paraId="33723D50"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7.3</w:t>
            </w:r>
          </w:p>
        </w:tc>
        <w:tc>
          <w:tcPr>
            <w:tcW w:w="3259" w:type="dxa"/>
            <w:tcBorders>
              <w:top w:val="single" w:sz="4" w:space="0" w:color="auto"/>
              <w:left w:val="single" w:sz="4" w:space="0" w:color="auto"/>
              <w:bottom w:val="nil"/>
              <w:right w:val="nil"/>
            </w:tcBorders>
            <w:vAlign w:val="bottom"/>
          </w:tcPr>
          <w:p w14:paraId="40A6F45D"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Водный транспорт</w:t>
            </w:r>
          </w:p>
        </w:tc>
        <w:tc>
          <w:tcPr>
            <w:tcW w:w="1843" w:type="dxa"/>
            <w:tcBorders>
              <w:top w:val="single" w:sz="4" w:space="0" w:color="auto"/>
              <w:left w:val="single" w:sz="4" w:space="0" w:color="auto"/>
              <w:bottom w:val="nil"/>
              <w:right w:val="nil"/>
            </w:tcBorders>
            <w:vAlign w:val="bottom"/>
          </w:tcPr>
          <w:p w14:paraId="5FF96681"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560" w:type="dxa"/>
            <w:tcBorders>
              <w:top w:val="single" w:sz="4" w:space="0" w:color="auto"/>
              <w:left w:val="single" w:sz="4" w:space="0" w:color="auto"/>
              <w:bottom w:val="nil"/>
              <w:right w:val="nil"/>
            </w:tcBorders>
            <w:vAlign w:val="bottom"/>
          </w:tcPr>
          <w:p w14:paraId="7DDE5114"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277" w:type="dxa"/>
            <w:tcBorders>
              <w:top w:val="single" w:sz="4" w:space="0" w:color="auto"/>
              <w:left w:val="single" w:sz="4" w:space="0" w:color="auto"/>
              <w:bottom w:val="nil"/>
              <w:right w:val="nil"/>
            </w:tcBorders>
            <w:vAlign w:val="bottom"/>
          </w:tcPr>
          <w:p w14:paraId="54D973E3"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363" w:type="dxa"/>
            <w:tcBorders>
              <w:top w:val="single" w:sz="4" w:space="0" w:color="auto"/>
              <w:left w:val="single" w:sz="4" w:space="0" w:color="auto"/>
              <w:bottom w:val="nil"/>
              <w:right w:val="single" w:sz="4" w:space="0" w:color="auto"/>
            </w:tcBorders>
            <w:vAlign w:val="center"/>
          </w:tcPr>
          <w:p w14:paraId="353F9C9D"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r>
      <w:tr w:rsidR="002C44BB" w14:paraId="3D02665D" w14:textId="77777777" w:rsidTr="00B152BF">
        <w:tblPrEx>
          <w:tblCellMar>
            <w:top w:w="0" w:type="dxa"/>
            <w:left w:w="0" w:type="dxa"/>
            <w:bottom w:w="0" w:type="dxa"/>
            <w:right w:w="0" w:type="dxa"/>
          </w:tblCellMar>
        </w:tblPrEx>
        <w:trPr>
          <w:trHeight w:hRule="exact" w:val="518"/>
          <w:jc w:val="center"/>
        </w:trPr>
        <w:tc>
          <w:tcPr>
            <w:tcW w:w="768" w:type="dxa"/>
            <w:tcBorders>
              <w:top w:val="single" w:sz="4" w:space="0" w:color="auto"/>
              <w:left w:val="single" w:sz="4" w:space="0" w:color="auto"/>
              <w:bottom w:val="nil"/>
              <w:right w:val="nil"/>
            </w:tcBorders>
          </w:tcPr>
          <w:p w14:paraId="0521F1CE"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11.1</w:t>
            </w:r>
          </w:p>
        </w:tc>
        <w:tc>
          <w:tcPr>
            <w:tcW w:w="3259" w:type="dxa"/>
            <w:tcBorders>
              <w:top w:val="single" w:sz="4" w:space="0" w:color="auto"/>
              <w:left w:val="single" w:sz="4" w:space="0" w:color="auto"/>
              <w:bottom w:val="nil"/>
              <w:right w:val="nil"/>
            </w:tcBorders>
            <w:vAlign w:val="bottom"/>
          </w:tcPr>
          <w:p w14:paraId="02460E9B"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Общее пользование водными объектами</w:t>
            </w:r>
          </w:p>
        </w:tc>
        <w:tc>
          <w:tcPr>
            <w:tcW w:w="1843" w:type="dxa"/>
            <w:tcBorders>
              <w:top w:val="single" w:sz="4" w:space="0" w:color="auto"/>
              <w:left w:val="single" w:sz="4" w:space="0" w:color="auto"/>
              <w:bottom w:val="nil"/>
              <w:right w:val="nil"/>
            </w:tcBorders>
            <w:vAlign w:val="center"/>
          </w:tcPr>
          <w:p w14:paraId="54AB0E93"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560" w:type="dxa"/>
            <w:tcBorders>
              <w:top w:val="single" w:sz="4" w:space="0" w:color="auto"/>
              <w:left w:val="single" w:sz="4" w:space="0" w:color="auto"/>
              <w:bottom w:val="nil"/>
              <w:right w:val="nil"/>
            </w:tcBorders>
            <w:vAlign w:val="center"/>
          </w:tcPr>
          <w:p w14:paraId="415AF512"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277" w:type="dxa"/>
            <w:tcBorders>
              <w:top w:val="single" w:sz="4" w:space="0" w:color="auto"/>
              <w:left w:val="single" w:sz="4" w:space="0" w:color="auto"/>
              <w:bottom w:val="nil"/>
              <w:right w:val="nil"/>
            </w:tcBorders>
            <w:vAlign w:val="center"/>
          </w:tcPr>
          <w:p w14:paraId="597891F3"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363" w:type="dxa"/>
            <w:tcBorders>
              <w:top w:val="single" w:sz="4" w:space="0" w:color="auto"/>
              <w:left w:val="single" w:sz="4" w:space="0" w:color="auto"/>
              <w:bottom w:val="nil"/>
              <w:right w:val="single" w:sz="4" w:space="0" w:color="auto"/>
            </w:tcBorders>
          </w:tcPr>
          <w:p w14:paraId="0183EC06"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r>
      <w:tr w:rsidR="002C44BB" w14:paraId="35951EDD" w14:textId="77777777" w:rsidTr="00B152BF">
        <w:tblPrEx>
          <w:tblCellMar>
            <w:top w:w="0" w:type="dxa"/>
            <w:left w:w="0" w:type="dxa"/>
            <w:bottom w:w="0" w:type="dxa"/>
            <w:right w:w="0" w:type="dxa"/>
          </w:tblCellMar>
        </w:tblPrEx>
        <w:trPr>
          <w:trHeight w:hRule="exact" w:val="293"/>
          <w:jc w:val="center"/>
        </w:trPr>
        <w:tc>
          <w:tcPr>
            <w:tcW w:w="10070" w:type="dxa"/>
            <w:gridSpan w:val="6"/>
            <w:tcBorders>
              <w:top w:val="single" w:sz="4" w:space="0" w:color="auto"/>
              <w:left w:val="single" w:sz="4" w:space="0" w:color="auto"/>
              <w:bottom w:val="nil"/>
              <w:right w:val="single" w:sz="4" w:space="0" w:color="auto"/>
            </w:tcBorders>
            <w:vAlign w:val="bottom"/>
          </w:tcPr>
          <w:p w14:paraId="201DE2DE" w14:textId="77777777" w:rsidR="002C44BB" w:rsidRDefault="002C44BB" w:rsidP="00B152BF">
            <w:pPr>
              <w:pStyle w:val="af1"/>
              <w:ind w:firstLine="0"/>
              <w:rPr>
                <w:rFonts w:ascii="Microsoft Sans Serif" w:hAnsi="Microsoft Sans Serif" w:cs="Microsoft Sans Serif"/>
                <w:sz w:val="24"/>
                <w:szCs w:val="24"/>
              </w:rPr>
            </w:pPr>
            <w:r>
              <w:rPr>
                <w:rStyle w:val="af0"/>
                <w:b/>
                <w:bCs/>
                <w:sz w:val="22"/>
                <w:szCs w:val="22"/>
              </w:rPr>
              <w:t>Вспомогательные виды разрешенного использования</w:t>
            </w:r>
          </w:p>
        </w:tc>
      </w:tr>
      <w:tr w:rsidR="002C44BB" w14:paraId="3671C8DA" w14:textId="77777777" w:rsidTr="00B152BF">
        <w:tblPrEx>
          <w:tblCellMar>
            <w:top w:w="0" w:type="dxa"/>
            <w:left w:w="0" w:type="dxa"/>
            <w:bottom w:w="0" w:type="dxa"/>
            <w:right w:w="0" w:type="dxa"/>
          </w:tblCellMar>
        </w:tblPrEx>
        <w:trPr>
          <w:trHeight w:hRule="exact" w:val="293"/>
          <w:jc w:val="center"/>
        </w:trPr>
        <w:tc>
          <w:tcPr>
            <w:tcW w:w="768" w:type="dxa"/>
            <w:tcBorders>
              <w:top w:val="single" w:sz="4" w:space="0" w:color="auto"/>
              <w:left w:val="single" w:sz="4" w:space="0" w:color="auto"/>
              <w:bottom w:val="nil"/>
              <w:right w:val="nil"/>
            </w:tcBorders>
            <w:vAlign w:val="bottom"/>
          </w:tcPr>
          <w:p w14:paraId="34CDD150"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4.9.1.4</w:t>
            </w:r>
          </w:p>
        </w:tc>
        <w:tc>
          <w:tcPr>
            <w:tcW w:w="3259" w:type="dxa"/>
            <w:tcBorders>
              <w:top w:val="single" w:sz="4" w:space="0" w:color="auto"/>
              <w:left w:val="single" w:sz="4" w:space="0" w:color="auto"/>
              <w:bottom w:val="nil"/>
              <w:right w:val="nil"/>
            </w:tcBorders>
            <w:vAlign w:val="bottom"/>
          </w:tcPr>
          <w:p w14:paraId="56E3B969"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Ремонт автомобилей</w:t>
            </w:r>
          </w:p>
        </w:tc>
        <w:tc>
          <w:tcPr>
            <w:tcW w:w="1843" w:type="dxa"/>
            <w:tcBorders>
              <w:top w:val="single" w:sz="4" w:space="0" w:color="auto"/>
              <w:left w:val="single" w:sz="4" w:space="0" w:color="auto"/>
              <w:bottom w:val="nil"/>
              <w:right w:val="nil"/>
            </w:tcBorders>
            <w:vAlign w:val="bottom"/>
          </w:tcPr>
          <w:p w14:paraId="794CD8B1"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560" w:type="dxa"/>
            <w:tcBorders>
              <w:top w:val="single" w:sz="4" w:space="0" w:color="auto"/>
              <w:left w:val="single" w:sz="4" w:space="0" w:color="auto"/>
              <w:bottom w:val="nil"/>
              <w:right w:val="nil"/>
            </w:tcBorders>
            <w:vAlign w:val="bottom"/>
          </w:tcPr>
          <w:p w14:paraId="1421FF8E"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277" w:type="dxa"/>
            <w:tcBorders>
              <w:top w:val="single" w:sz="4" w:space="0" w:color="auto"/>
              <w:left w:val="single" w:sz="4" w:space="0" w:color="auto"/>
              <w:bottom w:val="nil"/>
              <w:right w:val="nil"/>
            </w:tcBorders>
            <w:vAlign w:val="bottom"/>
          </w:tcPr>
          <w:p w14:paraId="7755AACC"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363" w:type="dxa"/>
            <w:tcBorders>
              <w:top w:val="single" w:sz="4" w:space="0" w:color="auto"/>
              <w:left w:val="single" w:sz="4" w:space="0" w:color="auto"/>
              <w:bottom w:val="nil"/>
              <w:right w:val="single" w:sz="4" w:space="0" w:color="auto"/>
            </w:tcBorders>
            <w:vAlign w:val="center"/>
          </w:tcPr>
          <w:p w14:paraId="2C864780"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r>
      <w:tr w:rsidR="002C44BB" w14:paraId="7F718B0C" w14:textId="77777777" w:rsidTr="00B152BF">
        <w:tblPrEx>
          <w:tblCellMar>
            <w:top w:w="0" w:type="dxa"/>
            <w:left w:w="0" w:type="dxa"/>
            <w:bottom w:w="0" w:type="dxa"/>
            <w:right w:w="0" w:type="dxa"/>
          </w:tblCellMar>
        </w:tblPrEx>
        <w:trPr>
          <w:trHeight w:hRule="exact" w:val="298"/>
          <w:jc w:val="center"/>
        </w:trPr>
        <w:tc>
          <w:tcPr>
            <w:tcW w:w="768" w:type="dxa"/>
            <w:tcBorders>
              <w:top w:val="single" w:sz="4" w:space="0" w:color="auto"/>
              <w:left w:val="single" w:sz="4" w:space="0" w:color="auto"/>
              <w:bottom w:val="nil"/>
              <w:right w:val="nil"/>
            </w:tcBorders>
            <w:vAlign w:val="bottom"/>
          </w:tcPr>
          <w:p w14:paraId="46331462"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3.1</w:t>
            </w:r>
          </w:p>
        </w:tc>
        <w:tc>
          <w:tcPr>
            <w:tcW w:w="3259" w:type="dxa"/>
            <w:tcBorders>
              <w:top w:val="single" w:sz="4" w:space="0" w:color="auto"/>
              <w:left w:val="single" w:sz="4" w:space="0" w:color="auto"/>
              <w:bottom w:val="nil"/>
              <w:right w:val="nil"/>
            </w:tcBorders>
            <w:vAlign w:val="bottom"/>
          </w:tcPr>
          <w:p w14:paraId="30A1CE7E"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Коммунальное обслуживание</w:t>
            </w:r>
          </w:p>
        </w:tc>
        <w:tc>
          <w:tcPr>
            <w:tcW w:w="1843" w:type="dxa"/>
            <w:tcBorders>
              <w:top w:val="single" w:sz="4" w:space="0" w:color="auto"/>
              <w:left w:val="single" w:sz="4" w:space="0" w:color="auto"/>
              <w:bottom w:val="nil"/>
              <w:right w:val="nil"/>
            </w:tcBorders>
            <w:vAlign w:val="bottom"/>
          </w:tcPr>
          <w:p w14:paraId="4A7B77E9"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560" w:type="dxa"/>
            <w:tcBorders>
              <w:top w:val="single" w:sz="4" w:space="0" w:color="auto"/>
              <w:left w:val="single" w:sz="4" w:space="0" w:color="auto"/>
              <w:bottom w:val="nil"/>
              <w:right w:val="nil"/>
            </w:tcBorders>
            <w:vAlign w:val="bottom"/>
          </w:tcPr>
          <w:p w14:paraId="7DB41210"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277" w:type="dxa"/>
            <w:tcBorders>
              <w:top w:val="single" w:sz="4" w:space="0" w:color="auto"/>
              <w:left w:val="single" w:sz="4" w:space="0" w:color="auto"/>
              <w:bottom w:val="nil"/>
              <w:right w:val="nil"/>
            </w:tcBorders>
            <w:vAlign w:val="bottom"/>
          </w:tcPr>
          <w:p w14:paraId="0025E9A6"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363" w:type="dxa"/>
            <w:tcBorders>
              <w:top w:val="single" w:sz="4" w:space="0" w:color="auto"/>
              <w:left w:val="single" w:sz="4" w:space="0" w:color="auto"/>
              <w:bottom w:val="nil"/>
              <w:right w:val="single" w:sz="4" w:space="0" w:color="auto"/>
            </w:tcBorders>
            <w:vAlign w:val="center"/>
          </w:tcPr>
          <w:p w14:paraId="49814644"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r>
      <w:tr w:rsidR="002C44BB" w14:paraId="5F0DEE1E" w14:textId="77777777" w:rsidTr="00B152BF">
        <w:tblPrEx>
          <w:tblCellMar>
            <w:top w:w="0" w:type="dxa"/>
            <w:left w:w="0" w:type="dxa"/>
            <w:bottom w:w="0" w:type="dxa"/>
            <w:right w:w="0" w:type="dxa"/>
          </w:tblCellMar>
        </w:tblPrEx>
        <w:trPr>
          <w:trHeight w:hRule="exact" w:val="523"/>
          <w:jc w:val="center"/>
        </w:trPr>
        <w:tc>
          <w:tcPr>
            <w:tcW w:w="768" w:type="dxa"/>
            <w:tcBorders>
              <w:top w:val="single" w:sz="4" w:space="0" w:color="auto"/>
              <w:left w:val="single" w:sz="4" w:space="0" w:color="auto"/>
              <w:bottom w:val="single" w:sz="4" w:space="0" w:color="auto"/>
              <w:right w:val="nil"/>
            </w:tcBorders>
          </w:tcPr>
          <w:p w14:paraId="41F04C9C"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12.0</w:t>
            </w:r>
          </w:p>
        </w:tc>
        <w:tc>
          <w:tcPr>
            <w:tcW w:w="3259" w:type="dxa"/>
            <w:tcBorders>
              <w:top w:val="single" w:sz="4" w:space="0" w:color="auto"/>
              <w:left w:val="single" w:sz="4" w:space="0" w:color="auto"/>
              <w:bottom w:val="single" w:sz="4" w:space="0" w:color="auto"/>
              <w:right w:val="nil"/>
            </w:tcBorders>
            <w:vAlign w:val="bottom"/>
          </w:tcPr>
          <w:p w14:paraId="3AB7E340"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Земельные участки (территории) общего пользования</w:t>
            </w:r>
          </w:p>
        </w:tc>
        <w:tc>
          <w:tcPr>
            <w:tcW w:w="1843" w:type="dxa"/>
            <w:tcBorders>
              <w:top w:val="single" w:sz="4" w:space="0" w:color="auto"/>
              <w:left w:val="single" w:sz="4" w:space="0" w:color="auto"/>
              <w:bottom w:val="single" w:sz="4" w:space="0" w:color="auto"/>
              <w:right w:val="nil"/>
            </w:tcBorders>
            <w:vAlign w:val="center"/>
          </w:tcPr>
          <w:p w14:paraId="3B95DB47"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560" w:type="dxa"/>
            <w:tcBorders>
              <w:top w:val="single" w:sz="4" w:space="0" w:color="auto"/>
              <w:left w:val="single" w:sz="4" w:space="0" w:color="auto"/>
              <w:bottom w:val="single" w:sz="4" w:space="0" w:color="auto"/>
              <w:right w:val="nil"/>
            </w:tcBorders>
            <w:vAlign w:val="center"/>
          </w:tcPr>
          <w:p w14:paraId="7F0A0223"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277" w:type="dxa"/>
            <w:tcBorders>
              <w:top w:val="single" w:sz="4" w:space="0" w:color="auto"/>
              <w:left w:val="single" w:sz="4" w:space="0" w:color="auto"/>
              <w:bottom w:val="single" w:sz="4" w:space="0" w:color="auto"/>
              <w:right w:val="nil"/>
            </w:tcBorders>
            <w:vAlign w:val="center"/>
          </w:tcPr>
          <w:p w14:paraId="3E0106A1"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363" w:type="dxa"/>
            <w:tcBorders>
              <w:top w:val="single" w:sz="4" w:space="0" w:color="auto"/>
              <w:left w:val="single" w:sz="4" w:space="0" w:color="auto"/>
              <w:bottom w:val="single" w:sz="4" w:space="0" w:color="auto"/>
              <w:right w:val="single" w:sz="4" w:space="0" w:color="auto"/>
            </w:tcBorders>
          </w:tcPr>
          <w:p w14:paraId="48682987"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r>
    </w:tbl>
    <w:p w14:paraId="3474D914" w14:textId="77777777" w:rsidR="002C44BB" w:rsidRDefault="002C44BB" w:rsidP="002C44BB">
      <w:pPr>
        <w:pStyle w:val="af3"/>
        <w:ind w:left="739"/>
        <w:rPr>
          <w:rFonts w:ascii="Microsoft Sans Serif" w:hAnsi="Microsoft Sans Serif" w:cs="Microsoft Sans Serif"/>
          <w:sz w:val="24"/>
          <w:szCs w:val="24"/>
        </w:rPr>
      </w:pPr>
      <w:r>
        <w:rPr>
          <w:rStyle w:val="af2"/>
          <w:color w:val="000000"/>
        </w:rPr>
        <w:t>Примечания.</w:t>
      </w:r>
    </w:p>
    <w:p w14:paraId="01B8A87D" w14:textId="77777777" w:rsidR="002C44BB" w:rsidRDefault="002C44BB" w:rsidP="002C44BB">
      <w:pPr>
        <w:pStyle w:val="af3"/>
        <w:ind w:left="739"/>
        <w:rPr>
          <w:rFonts w:ascii="Microsoft Sans Serif" w:hAnsi="Microsoft Sans Serif" w:cs="Microsoft Sans Serif"/>
          <w:sz w:val="24"/>
          <w:szCs w:val="24"/>
        </w:rPr>
      </w:pPr>
      <w:r>
        <w:rPr>
          <w:rStyle w:val="af2"/>
          <w:color w:val="000000"/>
        </w:rPr>
        <w:t>Условным сокращением «н.у.» обозначены параметры, значения которых не установлены.</w:t>
      </w:r>
    </w:p>
    <w:p w14:paraId="24247D2F" w14:textId="77777777" w:rsidR="002C44BB" w:rsidRDefault="002C44BB" w:rsidP="002C44BB">
      <w:pPr>
        <w:spacing w:after="279" w:line="1" w:lineRule="exact"/>
      </w:pPr>
    </w:p>
    <w:p w14:paraId="26E32947" w14:textId="77777777" w:rsidR="002C44BB" w:rsidRDefault="002C44BB" w:rsidP="002C44BB">
      <w:pPr>
        <w:pStyle w:val="ac"/>
        <w:spacing w:line="233" w:lineRule="auto"/>
        <w:ind w:firstLine="780"/>
        <w:jc w:val="both"/>
        <w:rPr>
          <w:rFonts w:ascii="Microsoft Sans Serif" w:hAnsi="Microsoft Sans Serif" w:cs="Microsoft Sans Serif"/>
          <w:sz w:val="24"/>
          <w:szCs w:val="24"/>
        </w:rPr>
      </w:pPr>
      <w:r>
        <w:rPr>
          <w:rStyle w:val="11"/>
          <w:color w:val="000000"/>
        </w:rPr>
        <w:t>Вспомогательные виды разрешенного использования земельных участков и объектов капитального строительства устанавливаются для основных и условных видов разрешенного использования в соответствии с таблицей, указанной в Статье 19, пункт 19.1.</w:t>
      </w:r>
    </w:p>
    <w:p w14:paraId="73B351EC" w14:textId="77777777" w:rsidR="002C44BB" w:rsidRDefault="002C44BB" w:rsidP="002C44BB">
      <w:pPr>
        <w:pStyle w:val="ac"/>
        <w:ind w:firstLine="0"/>
        <w:jc w:val="both"/>
        <w:rPr>
          <w:rFonts w:ascii="Microsoft Sans Serif" w:hAnsi="Microsoft Sans Serif" w:cs="Microsoft Sans Serif"/>
          <w:sz w:val="24"/>
          <w:szCs w:val="24"/>
        </w:rPr>
        <w:sectPr w:rsidR="002C44BB" w:rsidSect="002C44BB">
          <w:footerReference w:type="default" r:id="rId15"/>
          <w:pgSz w:w="11900" w:h="16840"/>
          <w:pgMar w:top="994" w:right="478" w:bottom="492" w:left="1352" w:header="566" w:footer="64" w:gutter="0"/>
          <w:cols w:space="720"/>
          <w:noEndnote/>
          <w:docGrid w:linePitch="360"/>
        </w:sectPr>
      </w:pPr>
      <w:r>
        <w:rPr>
          <w:rStyle w:val="11"/>
          <w:color w:val="000000"/>
        </w:rPr>
        <w:t xml:space="preserve">*Предельная этажность зданий и сооружений, предельные размеры земельных участков, максимальный процент застройки и иные параметры разрешенного строительства, реконструкции объектов капитального строительства определяются в соответствии с местными и (или) краевыми </w:t>
      </w:r>
      <w:r>
        <w:rPr>
          <w:rStyle w:val="11"/>
          <w:color w:val="000000"/>
          <w:sz w:val="20"/>
          <w:szCs w:val="20"/>
        </w:rPr>
        <w:t>23</w:t>
      </w:r>
    </w:p>
    <w:p w14:paraId="415AAF5D" w14:textId="77777777" w:rsidR="002C44BB" w:rsidRDefault="002C44BB" w:rsidP="002C44BB">
      <w:pPr>
        <w:pStyle w:val="ac"/>
        <w:spacing w:before="220"/>
        <w:ind w:firstLine="0"/>
        <w:jc w:val="both"/>
        <w:rPr>
          <w:rFonts w:ascii="Microsoft Sans Serif" w:hAnsi="Microsoft Sans Serif" w:cs="Microsoft Sans Serif"/>
          <w:sz w:val="24"/>
          <w:szCs w:val="24"/>
        </w:rPr>
      </w:pPr>
      <w:r>
        <w:rPr>
          <w:rStyle w:val="11"/>
          <w:color w:val="000000"/>
        </w:rPr>
        <w:lastRenderedPageBreak/>
        <w:t>нормативами градостроительного проектирования, требованиями технических регламентов, национальных стандартов, сводов правил, утвержденных в установленном порядке, заданием на проектирование объектов и другими нормативными правовыми документами.</w:t>
      </w:r>
    </w:p>
    <w:p w14:paraId="4F065A87" w14:textId="77777777" w:rsidR="002C44BB" w:rsidRDefault="002C44BB" w:rsidP="002C44BB">
      <w:pPr>
        <w:pStyle w:val="ac"/>
        <w:numPr>
          <w:ilvl w:val="0"/>
          <w:numId w:val="37"/>
        </w:numPr>
        <w:tabs>
          <w:tab w:val="left" w:pos="1020"/>
        </w:tabs>
        <w:ind w:firstLine="740"/>
        <w:jc w:val="both"/>
        <w:rPr>
          <w:sz w:val="24"/>
          <w:szCs w:val="24"/>
        </w:rPr>
      </w:pPr>
      <w:r>
        <w:rPr>
          <w:rStyle w:val="11"/>
          <w:color w:val="000000"/>
        </w:rPr>
        <w:t>* Максимальный процент застройки земельного участка индивидуального дома:</w:t>
      </w:r>
    </w:p>
    <w:p w14:paraId="41CBBB6B" w14:textId="77777777" w:rsidR="002C44BB" w:rsidRDefault="002C44BB" w:rsidP="002C44BB">
      <w:pPr>
        <w:pStyle w:val="ac"/>
        <w:numPr>
          <w:ilvl w:val="0"/>
          <w:numId w:val="37"/>
        </w:numPr>
        <w:tabs>
          <w:tab w:val="left" w:pos="1618"/>
        </w:tabs>
        <w:ind w:firstLine="740"/>
        <w:jc w:val="both"/>
        <w:rPr>
          <w:sz w:val="24"/>
          <w:szCs w:val="24"/>
        </w:rPr>
      </w:pPr>
      <w:r>
        <w:rPr>
          <w:rStyle w:val="11"/>
          <w:color w:val="000000"/>
        </w:rPr>
        <w:t>с размером участка менее или равным 400 м2 - 60%;</w:t>
      </w:r>
    </w:p>
    <w:p w14:paraId="3FE1D190" w14:textId="77777777" w:rsidR="002C44BB" w:rsidRDefault="002C44BB" w:rsidP="002C44BB">
      <w:pPr>
        <w:pStyle w:val="ac"/>
        <w:numPr>
          <w:ilvl w:val="0"/>
          <w:numId w:val="37"/>
        </w:numPr>
        <w:tabs>
          <w:tab w:val="left" w:pos="1618"/>
        </w:tabs>
        <w:ind w:firstLine="740"/>
        <w:jc w:val="both"/>
        <w:rPr>
          <w:sz w:val="24"/>
          <w:szCs w:val="24"/>
        </w:rPr>
      </w:pPr>
      <w:r>
        <w:rPr>
          <w:rStyle w:val="11"/>
          <w:color w:val="000000"/>
        </w:rPr>
        <w:t>с размером участка более 400 м2 - 30%.</w:t>
      </w:r>
    </w:p>
    <w:p w14:paraId="5531450C" w14:textId="77777777" w:rsidR="002C44BB" w:rsidRDefault="002C44BB" w:rsidP="002C44BB">
      <w:pPr>
        <w:pStyle w:val="ac"/>
        <w:numPr>
          <w:ilvl w:val="0"/>
          <w:numId w:val="37"/>
        </w:numPr>
        <w:tabs>
          <w:tab w:val="left" w:pos="1015"/>
        </w:tabs>
        <w:ind w:firstLine="740"/>
        <w:jc w:val="both"/>
        <w:rPr>
          <w:sz w:val="24"/>
          <w:szCs w:val="24"/>
        </w:rPr>
      </w:pPr>
      <w:r>
        <w:rPr>
          <w:rStyle w:val="11"/>
          <w:color w:val="000000"/>
        </w:rPr>
        <w:t>** Максимальные размеры земельных участков под размещение гостиниц при числе мест гостиницы:</w:t>
      </w:r>
    </w:p>
    <w:p w14:paraId="5E32BEFD" w14:textId="77777777" w:rsidR="002C44BB" w:rsidRDefault="002C44BB" w:rsidP="002C44BB">
      <w:pPr>
        <w:pStyle w:val="ac"/>
        <w:numPr>
          <w:ilvl w:val="0"/>
          <w:numId w:val="38"/>
        </w:numPr>
        <w:tabs>
          <w:tab w:val="left" w:pos="1117"/>
        </w:tabs>
        <w:ind w:firstLine="740"/>
        <w:jc w:val="both"/>
        <w:rPr>
          <w:sz w:val="24"/>
          <w:szCs w:val="24"/>
        </w:rPr>
      </w:pPr>
      <w:r>
        <w:rPr>
          <w:rStyle w:val="11"/>
          <w:color w:val="000000"/>
        </w:rPr>
        <w:t>от 25 до 100 - 55 кв.м. на 1 место;</w:t>
      </w:r>
    </w:p>
    <w:p w14:paraId="5BD5E3BF" w14:textId="77777777" w:rsidR="002C44BB" w:rsidRDefault="002C44BB" w:rsidP="002C44BB">
      <w:pPr>
        <w:pStyle w:val="ac"/>
        <w:numPr>
          <w:ilvl w:val="0"/>
          <w:numId w:val="38"/>
        </w:numPr>
        <w:tabs>
          <w:tab w:val="left" w:pos="1136"/>
        </w:tabs>
        <w:ind w:firstLine="740"/>
        <w:jc w:val="both"/>
        <w:rPr>
          <w:sz w:val="24"/>
          <w:szCs w:val="24"/>
        </w:rPr>
      </w:pPr>
      <w:r>
        <w:rPr>
          <w:rStyle w:val="11"/>
          <w:color w:val="000000"/>
        </w:rPr>
        <w:t>св. 100 до 500 - 30 кв.м. на 1 место;</w:t>
      </w:r>
    </w:p>
    <w:p w14:paraId="378F0F8C" w14:textId="77777777" w:rsidR="002C44BB" w:rsidRDefault="002C44BB" w:rsidP="002C44BB">
      <w:pPr>
        <w:pStyle w:val="ac"/>
        <w:numPr>
          <w:ilvl w:val="0"/>
          <w:numId w:val="38"/>
        </w:numPr>
        <w:tabs>
          <w:tab w:val="left" w:pos="1126"/>
        </w:tabs>
        <w:ind w:firstLine="740"/>
        <w:jc w:val="both"/>
        <w:rPr>
          <w:sz w:val="24"/>
          <w:szCs w:val="24"/>
        </w:rPr>
      </w:pPr>
      <w:r>
        <w:rPr>
          <w:rStyle w:val="11"/>
          <w:color w:val="000000"/>
        </w:rPr>
        <w:t>св. 500 до 1000 - 20 кв.м. на 1 место;</w:t>
      </w:r>
    </w:p>
    <w:p w14:paraId="06543CB0" w14:textId="77777777" w:rsidR="002C44BB" w:rsidRDefault="002C44BB" w:rsidP="002C44BB">
      <w:pPr>
        <w:pStyle w:val="ac"/>
        <w:numPr>
          <w:ilvl w:val="0"/>
          <w:numId w:val="38"/>
        </w:numPr>
        <w:tabs>
          <w:tab w:val="left" w:pos="1117"/>
        </w:tabs>
        <w:ind w:firstLine="740"/>
        <w:jc w:val="both"/>
        <w:rPr>
          <w:sz w:val="24"/>
          <w:szCs w:val="24"/>
        </w:rPr>
      </w:pPr>
      <w:r>
        <w:rPr>
          <w:rStyle w:val="11"/>
          <w:color w:val="000000"/>
        </w:rPr>
        <w:t>св. 1000 до 2000 - 15 кв.м. на 1 место.</w:t>
      </w:r>
    </w:p>
    <w:p w14:paraId="68A8E2B5" w14:textId="77777777" w:rsidR="002C44BB" w:rsidRDefault="002C44BB" w:rsidP="002C44BB">
      <w:pPr>
        <w:pStyle w:val="ac"/>
        <w:ind w:firstLine="740"/>
        <w:jc w:val="both"/>
        <w:rPr>
          <w:rFonts w:ascii="Microsoft Sans Serif" w:hAnsi="Microsoft Sans Serif" w:cs="Microsoft Sans Serif"/>
          <w:sz w:val="24"/>
          <w:szCs w:val="24"/>
        </w:rPr>
      </w:pPr>
      <w:r>
        <w:rPr>
          <w:rStyle w:val="11"/>
          <w:color w:val="000000"/>
        </w:rPr>
        <w:t>Показатели, не урегулированные в настоящей статье, определяются в соответствии с требованиями технических регламентов, нормативных технических документов, нормативов градостроительного проектирования и других нормативных документов.</w:t>
      </w:r>
    </w:p>
    <w:p w14:paraId="320E317E" w14:textId="77777777" w:rsidR="002C44BB" w:rsidRDefault="002C44BB" w:rsidP="002C44BB">
      <w:pPr>
        <w:pStyle w:val="ac"/>
        <w:tabs>
          <w:tab w:val="left" w:pos="3279"/>
          <w:tab w:val="left" w:pos="6322"/>
          <w:tab w:val="left" w:pos="8535"/>
        </w:tabs>
        <w:ind w:firstLine="740"/>
        <w:jc w:val="both"/>
        <w:rPr>
          <w:rFonts w:ascii="Microsoft Sans Serif" w:hAnsi="Microsoft Sans Serif" w:cs="Microsoft Sans Serif"/>
          <w:sz w:val="24"/>
          <w:szCs w:val="24"/>
        </w:rPr>
      </w:pPr>
      <w:r>
        <w:rPr>
          <w:rStyle w:val="11"/>
          <w:color w:val="000000"/>
        </w:rPr>
        <w:t>Установленные</w:t>
      </w:r>
      <w:r>
        <w:rPr>
          <w:rStyle w:val="11"/>
          <w:color w:val="000000"/>
        </w:rPr>
        <w:tab/>
        <w:t>градостроительным</w:t>
      </w:r>
      <w:r>
        <w:rPr>
          <w:rStyle w:val="11"/>
          <w:color w:val="000000"/>
        </w:rPr>
        <w:tab/>
        <w:t>регламентом</w:t>
      </w:r>
      <w:r>
        <w:rPr>
          <w:rStyle w:val="11"/>
          <w:color w:val="000000"/>
        </w:rPr>
        <w:tab/>
        <w:t>предельные</w:t>
      </w:r>
    </w:p>
    <w:p w14:paraId="658D6C4A" w14:textId="77777777" w:rsidR="002C44BB" w:rsidRDefault="002C44BB" w:rsidP="002C44BB">
      <w:pPr>
        <w:pStyle w:val="ac"/>
        <w:ind w:firstLine="0"/>
        <w:jc w:val="both"/>
        <w:rPr>
          <w:rFonts w:ascii="Microsoft Sans Serif" w:hAnsi="Microsoft Sans Serif" w:cs="Microsoft Sans Serif"/>
          <w:sz w:val="24"/>
          <w:szCs w:val="24"/>
        </w:rPr>
      </w:pPr>
      <w:r>
        <w:rPr>
          <w:rStyle w:val="11"/>
          <w:color w:val="000000"/>
        </w:rPr>
        <w:t>(минимальные) размеры земельных участков не применяются в случае:</w:t>
      </w:r>
    </w:p>
    <w:p w14:paraId="7D803197" w14:textId="77777777" w:rsidR="002C44BB" w:rsidRDefault="002C44BB" w:rsidP="002C44BB">
      <w:pPr>
        <w:pStyle w:val="ac"/>
        <w:numPr>
          <w:ilvl w:val="0"/>
          <w:numId w:val="39"/>
        </w:numPr>
        <w:tabs>
          <w:tab w:val="left" w:pos="967"/>
        </w:tabs>
        <w:ind w:firstLine="740"/>
        <w:jc w:val="both"/>
        <w:rPr>
          <w:sz w:val="24"/>
          <w:szCs w:val="24"/>
        </w:rPr>
      </w:pPr>
      <w:r>
        <w:rPr>
          <w:rStyle w:val="11"/>
          <w:color w:val="000000"/>
        </w:rPr>
        <w:t>образования земельного участка путем перераспределения земельного участка, находящегося в частной собственности, и земель и (или) земельных участков, которые находятся в государственной или муниципальной собственности, и отсутствия возможности формирования на местности земельного участка, площадь которого соответствует предельным (минимальным) размерам земельных участков;</w:t>
      </w:r>
    </w:p>
    <w:p w14:paraId="39FB5E79" w14:textId="77777777" w:rsidR="002C44BB" w:rsidRDefault="002C44BB" w:rsidP="002C44BB">
      <w:pPr>
        <w:pStyle w:val="ac"/>
        <w:numPr>
          <w:ilvl w:val="0"/>
          <w:numId w:val="39"/>
        </w:numPr>
        <w:tabs>
          <w:tab w:val="left" w:pos="967"/>
        </w:tabs>
        <w:ind w:firstLine="740"/>
        <w:jc w:val="both"/>
        <w:rPr>
          <w:sz w:val="24"/>
          <w:szCs w:val="24"/>
        </w:rPr>
      </w:pPr>
      <w:r>
        <w:rPr>
          <w:rStyle w:val="11"/>
          <w:color w:val="000000"/>
        </w:rPr>
        <w:t>образования земельного участка путем объединения двух и более земельных участков;</w:t>
      </w:r>
    </w:p>
    <w:p w14:paraId="7B642218" w14:textId="77777777" w:rsidR="002C44BB" w:rsidRDefault="002C44BB" w:rsidP="002C44BB">
      <w:pPr>
        <w:pStyle w:val="ac"/>
        <w:numPr>
          <w:ilvl w:val="0"/>
          <w:numId w:val="39"/>
        </w:numPr>
        <w:tabs>
          <w:tab w:val="left" w:pos="967"/>
        </w:tabs>
        <w:spacing w:after="1640"/>
        <w:ind w:firstLine="740"/>
        <w:jc w:val="both"/>
        <w:rPr>
          <w:sz w:val="24"/>
          <w:szCs w:val="24"/>
        </w:rPr>
      </w:pPr>
      <w:r>
        <w:rPr>
          <w:rStyle w:val="11"/>
          <w:color w:val="000000"/>
        </w:rPr>
        <w:t>образования земельного участка, формируемого под существующим объектом недвижимости, и отсутствия возможности формирования на местности земельного участка, площадь которого соответствует предельным (минимальным) размерам земельных участков.</w:t>
      </w:r>
    </w:p>
    <w:p w14:paraId="4B7CE043" w14:textId="77777777" w:rsidR="002C44BB" w:rsidRDefault="002C44BB" w:rsidP="002C44BB">
      <w:pPr>
        <w:pStyle w:val="42"/>
        <w:keepNext/>
        <w:keepLines/>
        <w:ind w:hanging="180"/>
        <w:rPr>
          <w:rFonts w:ascii="Microsoft Sans Serif" w:hAnsi="Microsoft Sans Serif" w:cs="Microsoft Sans Serif"/>
          <w:b w:val="0"/>
          <w:bCs w:val="0"/>
          <w:sz w:val="24"/>
          <w:szCs w:val="24"/>
        </w:rPr>
      </w:pPr>
      <w:bookmarkStart w:id="27" w:name="bookmark39"/>
      <w:bookmarkStart w:id="28" w:name="bookmark38"/>
      <w:r>
        <w:rPr>
          <w:rStyle w:val="41"/>
          <w:b/>
          <w:bCs/>
          <w:color w:val="000000"/>
        </w:rPr>
        <w:t>19.6. Градостроительный регламент зоны размещения объектов социального и коммунально-бытового назначения (О2)</w:t>
      </w:r>
      <w:bookmarkEnd w:id="27"/>
      <w:bookmarkEnd w:id="28"/>
    </w:p>
    <w:p w14:paraId="10B459C3" w14:textId="77777777" w:rsidR="002C44BB" w:rsidRDefault="002C44BB" w:rsidP="002C44BB">
      <w:pPr>
        <w:pStyle w:val="ac"/>
        <w:ind w:firstLine="740"/>
        <w:jc w:val="both"/>
        <w:rPr>
          <w:rFonts w:ascii="Microsoft Sans Serif" w:hAnsi="Microsoft Sans Serif" w:cs="Microsoft Sans Serif"/>
          <w:sz w:val="24"/>
          <w:szCs w:val="24"/>
        </w:rPr>
      </w:pPr>
      <w:r>
        <w:rPr>
          <w:rStyle w:val="11"/>
          <w:color w:val="000000"/>
        </w:rPr>
        <w:t>Градостроительный регламент зоны размещения объектов социального и коммунально-бытового назначения (О2) распространяется на установленные настоящими Правилами территориальные зоны с индексом О2.</w:t>
      </w:r>
    </w:p>
    <w:p w14:paraId="71E44522" w14:textId="77777777" w:rsidR="002C44BB" w:rsidRDefault="002C44BB" w:rsidP="002C44BB">
      <w:pPr>
        <w:pStyle w:val="ac"/>
        <w:spacing w:after="320"/>
        <w:ind w:firstLine="740"/>
        <w:jc w:val="both"/>
        <w:rPr>
          <w:rFonts w:ascii="Microsoft Sans Serif" w:hAnsi="Microsoft Sans Serif" w:cs="Microsoft Sans Serif"/>
          <w:sz w:val="24"/>
          <w:szCs w:val="24"/>
        </w:rPr>
      </w:pPr>
      <w:r>
        <w:rPr>
          <w:rStyle w:val="11"/>
          <w:color w:val="000000"/>
        </w:rPr>
        <w:t>Виды разрешенного использования земельных участков и объектов капитального строительства; предельные (минимальные и (или) максимальные)</w:t>
      </w:r>
      <w:r>
        <w:rPr>
          <w:rStyle w:val="11"/>
          <w:color w:val="000000"/>
        </w:rPr>
        <w:br w:type="page"/>
      </w:r>
      <w:r>
        <w:rPr>
          <w:rStyle w:val="11"/>
          <w:color w:val="000000"/>
        </w:rPr>
        <w:lastRenderedPageBreak/>
        <w:t>размеры земельных участков и предельные параметры разрешенного строительства, реконструкции объектов капитального строительства:</w:t>
      </w:r>
    </w:p>
    <w:tbl>
      <w:tblPr>
        <w:tblW w:w="0" w:type="auto"/>
        <w:jc w:val="center"/>
        <w:tblLayout w:type="fixed"/>
        <w:tblCellMar>
          <w:left w:w="0" w:type="dxa"/>
          <w:right w:w="0" w:type="dxa"/>
        </w:tblCellMar>
        <w:tblLook w:val="0000" w:firstRow="0" w:lastRow="0" w:firstColumn="0" w:lastColumn="0" w:noHBand="0" w:noVBand="0"/>
      </w:tblPr>
      <w:tblGrid>
        <w:gridCol w:w="768"/>
        <w:gridCol w:w="3259"/>
        <w:gridCol w:w="1843"/>
        <w:gridCol w:w="1560"/>
        <w:gridCol w:w="1277"/>
        <w:gridCol w:w="1363"/>
      </w:tblGrid>
      <w:tr w:rsidR="002C44BB" w14:paraId="2CA3A465" w14:textId="77777777" w:rsidTr="00B152BF">
        <w:tblPrEx>
          <w:tblCellMar>
            <w:top w:w="0" w:type="dxa"/>
            <w:left w:w="0" w:type="dxa"/>
            <w:bottom w:w="0" w:type="dxa"/>
            <w:right w:w="0" w:type="dxa"/>
          </w:tblCellMar>
        </w:tblPrEx>
        <w:trPr>
          <w:trHeight w:hRule="exact" w:val="696"/>
          <w:jc w:val="center"/>
        </w:trPr>
        <w:tc>
          <w:tcPr>
            <w:tcW w:w="4027" w:type="dxa"/>
            <w:gridSpan w:val="2"/>
            <w:tcBorders>
              <w:top w:val="single" w:sz="4" w:space="0" w:color="auto"/>
              <w:left w:val="single" w:sz="4" w:space="0" w:color="auto"/>
              <w:bottom w:val="nil"/>
              <w:right w:val="nil"/>
            </w:tcBorders>
            <w:vAlign w:val="center"/>
          </w:tcPr>
          <w:p w14:paraId="5D3D2B80" w14:textId="77777777" w:rsidR="002C44BB" w:rsidRDefault="002C44BB" w:rsidP="00B152BF">
            <w:pPr>
              <w:pStyle w:val="af1"/>
              <w:ind w:firstLine="0"/>
              <w:jc w:val="center"/>
              <w:rPr>
                <w:rFonts w:ascii="Microsoft Sans Serif" w:hAnsi="Microsoft Sans Serif" w:cs="Microsoft Sans Serif"/>
                <w:sz w:val="24"/>
                <w:szCs w:val="24"/>
              </w:rPr>
            </w:pPr>
            <w:r>
              <w:rPr>
                <w:rStyle w:val="af0"/>
                <w:b/>
                <w:bCs/>
                <w:sz w:val="22"/>
                <w:szCs w:val="22"/>
              </w:rPr>
              <w:t>Вид разрешенного использования</w:t>
            </w:r>
          </w:p>
        </w:tc>
        <w:tc>
          <w:tcPr>
            <w:tcW w:w="6043" w:type="dxa"/>
            <w:gridSpan w:val="4"/>
            <w:tcBorders>
              <w:top w:val="single" w:sz="4" w:space="0" w:color="auto"/>
              <w:left w:val="single" w:sz="4" w:space="0" w:color="auto"/>
              <w:bottom w:val="nil"/>
              <w:right w:val="single" w:sz="4" w:space="0" w:color="auto"/>
            </w:tcBorders>
            <w:vAlign w:val="bottom"/>
          </w:tcPr>
          <w:p w14:paraId="0EBABAF9" w14:textId="77777777" w:rsidR="002C44BB" w:rsidRDefault="002C44BB" w:rsidP="00B152BF">
            <w:pPr>
              <w:pStyle w:val="af1"/>
              <w:spacing w:line="218" w:lineRule="auto"/>
              <w:ind w:firstLine="0"/>
              <w:jc w:val="center"/>
              <w:rPr>
                <w:rFonts w:ascii="Microsoft Sans Serif" w:hAnsi="Microsoft Sans Serif" w:cs="Microsoft Sans Serif"/>
                <w:sz w:val="24"/>
                <w:szCs w:val="24"/>
              </w:rPr>
            </w:pPr>
            <w:r>
              <w:rPr>
                <w:rStyle w:val="af0"/>
                <w:b/>
                <w:bCs/>
                <w:sz w:val="22"/>
                <w:szCs w:val="22"/>
              </w:rPr>
              <w:t>Предельные размеры земельных участков и предельные параметры разрешенного строительства и реконструкции объектов капитального строительства</w:t>
            </w:r>
          </w:p>
        </w:tc>
      </w:tr>
      <w:tr w:rsidR="002C44BB" w14:paraId="53F4791D" w14:textId="77777777" w:rsidTr="00B152BF">
        <w:tblPrEx>
          <w:tblCellMar>
            <w:top w:w="0" w:type="dxa"/>
            <w:left w:w="0" w:type="dxa"/>
            <w:bottom w:w="0" w:type="dxa"/>
            <w:right w:w="0" w:type="dxa"/>
          </w:tblCellMar>
        </w:tblPrEx>
        <w:trPr>
          <w:trHeight w:hRule="exact" w:val="1378"/>
          <w:jc w:val="center"/>
        </w:trPr>
        <w:tc>
          <w:tcPr>
            <w:tcW w:w="768" w:type="dxa"/>
            <w:tcBorders>
              <w:top w:val="single" w:sz="4" w:space="0" w:color="auto"/>
              <w:left w:val="single" w:sz="4" w:space="0" w:color="auto"/>
              <w:bottom w:val="nil"/>
              <w:right w:val="nil"/>
            </w:tcBorders>
            <w:vAlign w:val="center"/>
          </w:tcPr>
          <w:p w14:paraId="1CE68A8A" w14:textId="77777777" w:rsidR="002C44BB" w:rsidRDefault="002C44BB" w:rsidP="00B152BF">
            <w:pPr>
              <w:pStyle w:val="af1"/>
              <w:ind w:firstLine="180"/>
              <w:rPr>
                <w:rFonts w:ascii="Microsoft Sans Serif" w:hAnsi="Microsoft Sans Serif" w:cs="Microsoft Sans Serif"/>
                <w:sz w:val="24"/>
                <w:szCs w:val="24"/>
              </w:rPr>
            </w:pPr>
            <w:r>
              <w:rPr>
                <w:rStyle w:val="af0"/>
                <w:b/>
                <w:bCs/>
                <w:sz w:val="22"/>
                <w:szCs w:val="22"/>
              </w:rPr>
              <w:t>Код</w:t>
            </w:r>
          </w:p>
        </w:tc>
        <w:tc>
          <w:tcPr>
            <w:tcW w:w="3259" w:type="dxa"/>
            <w:tcBorders>
              <w:top w:val="single" w:sz="4" w:space="0" w:color="auto"/>
              <w:left w:val="single" w:sz="4" w:space="0" w:color="auto"/>
              <w:bottom w:val="nil"/>
              <w:right w:val="nil"/>
            </w:tcBorders>
            <w:vAlign w:val="center"/>
          </w:tcPr>
          <w:p w14:paraId="535D8D6C" w14:textId="77777777" w:rsidR="002C44BB" w:rsidRDefault="002C44BB" w:rsidP="00B152BF">
            <w:pPr>
              <w:pStyle w:val="af1"/>
              <w:ind w:firstLine="0"/>
              <w:jc w:val="center"/>
              <w:rPr>
                <w:rFonts w:ascii="Microsoft Sans Serif" w:hAnsi="Microsoft Sans Serif" w:cs="Microsoft Sans Serif"/>
                <w:sz w:val="24"/>
                <w:szCs w:val="24"/>
              </w:rPr>
            </w:pPr>
            <w:r>
              <w:rPr>
                <w:rStyle w:val="af0"/>
                <w:b/>
                <w:bCs/>
                <w:sz w:val="22"/>
                <w:szCs w:val="22"/>
              </w:rPr>
              <w:t>Наименование</w:t>
            </w:r>
          </w:p>
        </w:tc>
        <w:tc>
          <w:tcPr>
            <w:tcW w:w="1843" w:type="dxa"/>
            <w:tcBorders>
              <w:top w:val="single" w:sz="4" w:space="0" w:color="auto"/>
              <w:left w:val="single" w:sz="4" w:space="0" w:color="auto"/>
              <w:bottom w:val="nil"/>
              <w:right w:val="nil"/>
            </w:tcBorders>
            <w:vAlign w:val="center"/>
          </w:tcPr>
          <w:p w14:paraId="47075867" w14:textId="77777777" w:rsidR="002C44BB" w:rsidRDefault="002C44BB" w:rsidP="00B152BF">
            <w:pPr>
              <w:pStyle w:val="af1"/>
              <w:spacing w:line="214" w:lineRule="auto"/>
              <w:ind w:firstLine="0"/>
              <w:jc w:val="center"/>
              <w:rPr>
                <w:rFonts w:ascii="Microsoft Sans Serif" w:hAnsi="Microsoft Sans Serif" w:cs="Microsoft Sans Serif"/>
                <w:sz w:val="24"/>
                <w:szCs w:val="24"/>
              </w:rPr>
            </w:pPr>
            <w:r>
              <w:rPr>
                <w:rStyle w:val="af0"/>
                <w:b/>
                <w:bCs/>
                <w:sz w:val="22"/>
                <w:szCs w:val="22"/>
              </w:rPr>
              <w:t>размер земельного участка, кв.м</w:t>
            </w:r>
          </w:p>
        </w:tc>
        <w:tc>
          <w:tcPr>
            <w:tcW w:w="1560" w:type="dxa"/>
            <w:tcBorders>
              <w:top w:val="single" w:sz="4" w:space="0" w:color="auto"/>
              <w:left w:val="single" w:sz="4" w:space="0" w:color="auto"/>
              <w:bottom w:val="nil"/>
              <w:right w:val="nil"/>
            </w:tcBorders>
            <w:vAlign w:val="center"/>
          </w:tcPr>
          <w:p w14:paraId="7FD73E08" w14:textId="77777777" w:rsidR="002C44BB" w:rsidRDefault="002C44BB" w:rsidP="00B152BF">
            <w:pPr>
              <w:pStyle w:val="af1"/>
              <w:spacing w:line="218" w:lineRule="auto"/>
              <w:ind w:firstLine="0"/>
              <w:jc w:val="center"/>
              <w:rPr>
                <w:rFonts w:ascii="Microsoft Sans Serif" w:hAnsi="Microsoft Sans Serif" w:cs="Microsoft Sans Serif"/>
                <w:sz w:val="24"/>
                <w:szCs w:val="24"/>
              </w:rPr>
            </w:pPr>
            <w:r>
              <w:rPr>
                <w:rStyle w:val="af0"/>
                <w:b/>
                <w:bCs/>
                <w:sz w:val="22"/>
                <w:szCs w:val="22"/>
              </w:rPr>
              <w:t>количество этажей</w:t>
            </w:r>
          </w:p>
        </w:tc>
        <w:tc>
          <w:tcPr>
            <w:tcW w:w="1277" w:type="dxa"/>
            <w:tcBorders>
              <w:top w:val="single" w:sz="4" w:space="0" w:color="auto"/>
              <w:left w:val="single" w:sz="4" w:space="0" w:color="auto"/>
              <w:bottom w:val="nil"/>
              <w:right w:val="nil"/>
            </w:tcBorders>
            <w:vAlign w:val="center"/>
          </w:tcPr>
          <w:p w14:paraId="7F73B835" w14:textId="77777777" w:rsidR="002C44BB" w:rsidRDefault="002C44BB" w:rsidP="00B152BF">
            <w:pPr>
              <w:pStyle w:val="af1"/>
              <w:spacing w:line="214" w:lineRule="auto"/>
              <w:ind w:firstLine="0"/>
              <w:jc w:val="center"/>
              <w:rPr>
                <w:rFonts w:ascii="Microsoft Sans Serif" w:hAnsi="Microsoft Sans Serif" w:cs="Microsoft Sans Serif"/>
                <w:sz w:val="24"/>
                <w:szCs w:val="24"/>
              </w:rPr>
            </w:pPr>
            <w:r>
              <w:rPr>
                <w:rStyle w:val="af0"/>
                <w:b/>
                <w:bCs/>
                <w:sz w:val="22"/>
                <w:szCs w:val="22"/>
              </w:rPr>
              <w:t>максималь -ный процент застройки</w:t>
            </w:r>
          </w:p>
        </w:tc>
        <w:tc>
          <w:tcPr>
            <w:tcW w:w="1363" w:type="dxa"/>
            <w:tcBorders>
              <w:top w:val="single" w:sz="4" w:space="0" w:color="auto"/>
              <w:left w:val="single" w:sz="4" w:space="0" w:color="auto"/>
              <w:bottom w:val="nil"/>
              <w:right w:val="single" w:sz="4" w:space="0" w:color="auto"/>
            </w:tcBorders>
            <w:vAlign w:val="bottom"/>
          </w:tcPr>
          <w:p w14:paraId="156EBA79" w14:textId="77777777" w:rsidR="002C44BB" w:rsidRDefault="002C44BB" w:rsidP="00B152BF">
            <w:pPr>
              <w:pStyle w:val="af1"/>
              <w:spacing w:line="216" w:lineRule="auto"/>
              <w:ind w:firstLine="0"/>
              <w:jc w:val="center"/>
              <w:rPr>
                <w:rFonts w:ascii="Microsoft Sans Serif" w:hAnsi="Microsoft Sans Serif" w:cs="Microsoft Sans Serif"/>
                <w:sz w:val="24"/>
                <w:szCs w:val="24"/>
              </w:rPr>
            </w:pPr>
            <w:r>
              <w:rPr>
                <w:rStyle w:val="af0"/>
                <w:b/>
                <w:bCs/>
                <w:sz w:val="22"/>
                <w:szCs w:val="22"/>
              </w:rPr>
              <w:t>минимальн ые отступы от границ земельного участка, м</w:t>
            </w:r>
          </w:p>
        </w:tc>
      </w:tr>
      <w:tr w:rsidR="002C44BB" w14:paraId="30D15439" w14:textId="77777777" w:rsidTr="00B152BF">
        <w:tblPrEx>
          <w:tblCellMar>
            <w:top w:w="0" w:type="dxa"/>
            <w:left w:w="0" w:type="dxa"/>
            <w:bottom w:w="0" w:type="dxa"/>
            <w:right w:w="0" w:type="dxa"/>
          </w:tblCellMar>
        </w:tblPrEx>
        <w:trPr>
          <w:trHeight w:hRule="exact" w:val="278"/>
          <w:jc w:val="center"/>
        </w:trPr>
        <w:tc>
          <w:tcPr>
            <w:tcW w:w="10070" w:type="dxa"/>
            <w:gridSpan w:val="6"/>
            <w:tcBorders>
              <w:top w:val="single" w:sz="4" w:space="0" w:color="auto"/>
              <w:left w:val="single" w:sz="4" w:space="0" w:color="auto"/>
              <w:bottom w:val="nil"/>
              <w:right w:val="single" w:sz="4" w:space="0" w:color="auto"/>
            </w:tcBorders>
            <w:vAlign w:val="bottom"/>
          </w:tcPr>
          <w:p w14:paraId="64D74079" w14:textId="77777777" w:rsidR="002C44BB" w:rsidRDefault="002C44BB" w:rsidP="00B152BF">
            <w:pPr>
              <w:pStyle w:val="af1"/>
              <w:ind w:firstLine="0"/>
              <w:rPr>
                <w:rFonts w:ascii="Microsoft Sans Serif" w:hAnsi="Microsoft Sans Serif" w:cs="Microsoft Sans Serif"/>
                <w:sz w:val="24"/>
                <w:szCs w:val="24"/>
              </w:rPr>
            </w:pPr>
            <w:r>
              <w:rPr>
                <w:rStyle w:val="af0"/>
                <w:b/>
                <w:bCs/>
                <w:sz w:val="22"/>
                <w:szCs w:val="22"/>
              </w:rPr>
              <w:t>Основные виды разрешенного использования</w:t>
            </w:r>
          </w:p>
        </w:tc>
      </w:tr>
      <w:tr w:rsidR="002C44BB" w14:paraId="304E21D1" w14:textId="77777777" w:rsidTr="00B152BF">
        <w:tblPrEx>
          <w:tblCellMar>
            <w:top w:w="0" w:type="dxa"/>
            <w:left w:w="0" w:type="dxa"/>
            <w:bottom w:w="0" w:type="dxa"/>
            <w:right w:w="0" w:type="dxa"/>
          </w:tblCellMar>
        </w:tblPrEx>
        <w:trPr>
          <w:trHeight w:hRule="exact" w:val="518"/>
          <w:jc w:val="center"/>
        </w:trPr>
        <w:tc>
          <w:tcPr>
            <w:tcW w:w="768" w:type="dxa"/>
            <w:tcBorders>
              <w:top w:val="single" w:sz="4" w:space="0" w:color="auto"/>
              <w:left w:val="single" w:sz="4" w:space="0" w:color="auto"/>
              <w:bottom w:val="nil"/>
              <w:right w:val="nil"/>
            </w:tcBorders>
          </w:tcPr>
          <w:p w14:paraId="6998E89E"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3.2</w:t>
            </w:r>
          </w:p>
        </w:tc>
        <w:tc>
          <w:tcPr>
            <w:tcW w:w="3259" w:type="dxa"/>
            <w:tcBorders>
              <w:top w:val="single" w:sz="4" w:space="0" w:color="auto"/>
              <w:left w:val="single" w:sz="4" w:space="0" w:color="auto"/>
              <w:bottom w:val="nil"/>
              <w:right w:val="nil"/>
            </w:tcBorders>
          </w:tcPr>
          <w:p w14:paraId="2A20F467"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Социальное обслуживание</w:t>
            </w:r>
          </w:p>
        </w:tc>
        <w:tc>
          <w:tcPr>
            <w:tcW w:w="1843" w:type="dxa"/>
            <w:tcBorders>
              <w:top w:val="single" w:sz="4" w:space="0" w:color="auto"/>
              <w:left w:val="single" w:sz="4" w:space="0" w:color="auto"/>
              <w:bottom w:val="nil"/>
              <w:right w:val="nil"/>
            </w:tcBorders>
            <w:vAlign w:val="bottom"/>
          </w:tcPr>
          <w:p w14:paraId="4D4CE8B0"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мин.-100 кв.м.</w:t>
            </w:r>
          </w:p>
          <w:p w14:paraId="1A87768A"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макс-н.у.</w:t>
            </w:r>
          </w:p>
        </w:tc>
        <w:tc>
          <w:tcPr>
            <w:tcW w:w="1560" w:type="dxa"/>
            <w:tcBorders>
              <w:top w:val="single" w:sz="4" w:space="0" w:color="auto"/>
              <w:left w:val="single" w:sz="4" w:space="0" w:color="auto"/>
              <w:bottom w:val="nil"/>
              <w:right w:val="nil"/>
            </w:tcBorders>
            <w:vAlign w:val="center"/>
          </w:tcPr>
          <w:p w14:paraId="59DB545D"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3 этажа</w:t>
            </w:r>
          </w:p>
        </w:tc>
        <w:tc>
          <w:tcPr>
            <w:tcW w:w="1277" w:type="dxa"/>
            <w:tcBorders>
              <w:top w:val="single" w:sz="4" w:space="0" w:color="auto"/>
              <w:left w:val="single" w:sz="4" w:space="0" w:color="auto"/>
              <w:bottom w:val="nil"/>
              <w:right w:val="nil"/>
            </w:tcBorders>
            <w:vAlign w:val="center"/>
          </w:tcPr>
          <w:p w14:paraId="4E405185"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60%</w:t>
            </w:r>
          </w:p>
        </w:tc>
        <w:tc>
          <w:tcPr>
            <w:tcW w:w="1363" w:type="dxa"/>
            <w:tcBorders>
              <w:top w:val="single" w:sz="4" w:space="0" w:color="auto"/>
              <w:left w:val="single" w:sz="4" w:space="0" w:color="auto"/>
              <w:bottom w:val="nil"/>
              <w:right w:val="single" w:sz="4" w:space="0" w:color="auto"/>
            </w:tcBorders>
          </w:tcPr>
          <w:p w14:paraId="14843E13"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r>
      <w:tr w:rsidR="002C44BB" w14:paraId="6C2015C7" w14:textId="77777777" w:rsidTr="00B152BF">
        <w:tblPrEx>
          <w:tblCellMar>
            <w:top w:w="0" w:type="dxa"/>
            <w:left w:w="0" w:type="dxa"/>
            <w:bottom w:w="0" w:type="dxa"/>
            <w:right w:w="0" w:type="dxa"/>
          </w:tblCellMar>
        </w:tblPrEx>
        <w:trPr>
          <w:trHeight w:hRule="exact" w:val="514"/>
          <w:jc w:val="center"/>
        </w:trPr>
        <w:tc>
          <w:tcPr>
            <w:tcW w:w="768" w:type="dxa"/>
            <w:tcBorders>
              <w:top w:val="single" w:sz="4" w:space="0" w:color="auto"/>
              <w:left w:val="single" w:sz="4" w:space="0" w:color="auto"/>
              <w:bottom w:val="nil"/>
              <w:right w:val="nil"/>
            </w:tcBorders>
          </w:tcPr>
          <w:p w14:paraId="40740A45"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3.3</w:t>
            </w:r>
          </w:p>
        </w:tc>
        <w:tc>
          <w:tcPr>
            <w:tcW w:w="3259" w:type="dxa"/>
            <w:tcBorders>
              <w:top w:val="single" w:sz="4" w:space="0" w:color="auto"/>
              <w:left w:val="single" w:sz="4" w:space="0" w:color="auto"/>
              <w:bottom w:val="nil"/>
              <w:right w:val="nil"/>
            </w:tcBorders>
          </w:tcPr>
          <w:p w14:paraId="3EBACD83"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Бытовое обслуживание</w:t>
            </w:r>
          </w:p>
        </w:tc>
        <w:tc>
          <w:tcPr>
            <w:tcW w:w="1843" w:type="dxa"/>
            <w:tcBorders>
              <w:top w:val="single" w:sz="4" w:space="0" w:color="auto"/>
              <w:left w:val="single" w:sz="4" w:space="0" w:color="auto"/>
              <w:bottom w:val="nil"/>
              <w:right w:val="nil"/>
            </w:tcBorders>
            <w:vAlign w:val="bottom"/>
          </w:tcPr>
          <w:p w14:paraId="1F6AE944"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мин. - 20 кв.м</w:t>
            </w:r>
          </w:p>
          <w:p w14:paraId="6383A4E7"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макс. - н.у</w:t>
            </w:r>
          </w:p>
        </w:tc>
        <w:tc>
          <w:tcPr>
            <w:tcW w:w="1560" w:type="dxa"/>
            <w:tcBorders>
              <w:top w:val="single" w:sz="4" w:space="0" w:color="auto"/>
              <w:left w:val="single" w:sz="4" w:space="0" w:color="auto"/>
              <w:bottom w:val="nil"/>
              <w:right w:val="nil"/>
            </w:tcBorders>
            <w:vAlign w:val="center"/>
          </w:tcPr>
          <w:p w14:paraId="4C5A0B88"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2 этажа</w:t>
            </w:r>
          </w:p>
        </w:tc>
        <w:tc>
          <w:tcPr>
            <w:tcW w:w="1277" w:type="dxa"/>
            <w:tcBorders>
              <w:top w:val="single" w:sz="4" w:space="0" w:color="auto"/>
              <w:left w:val="single" w:sz="4" w:space="0" w:color="auto"/>
              <w:bottom w:val="nil"/>
              <w:right w:val="nil"/>
            </w:tcBorders>
            <w:vAlign w:val="center"/>
          </w:tcPr>
          <w:p w14:paraId="3579438A"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80%</w:t>
            </w:r>
          </w:p>
        </w:tc>
        <w:tc>
          <w:tcPr>
            <w:tcW w:w="1363" w:type="dxa"/>
            <w:tcBorders>
              <w:top w:val="single" w:sz="4" w:space="0" w:color="auto"/>
              <w:left w:val="single" w:sz="4" w:space="0" w:color="auto"/>
              <w:bottom w:val="nil"/>
              <w:right w:val="single" w:sz="4" w:space="0" w:color="auto"/>
            </w:tcBorders>
          </w:tcPr>
          <w:p w14:paraId="0820C487"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r>
      <w:tr w:rsidR="002C44BB" w14:paraId="78ED186F" w14:textId="77777777" w:rsidTr="00B152BF">
        <w:tblPrEx>
          <w:tblCellMar>
            <w:top w:w="0" w:type="dxa"/>
            <w:left w:w="0" w:type="dxa"/>
            <w:bottom w:w="0" w:type="dxa"/>
            <w:right w:w="0" w:type="dxa"/>
          </w:tblCellMar>
        </w:tblPrEx>
        <w:trPr>
          <w:trHeight w:hRule="exact" w:val="518"/>
          <w:jc w:val="center"/>
        </w:trPr>
        <w:tc>
          <w:tcPr>
            <w:tcW w:w="768" w:type="dxa"/>
            <w:tcBorders>
              <w:top w:val="single" w:sz="4" w:space="0" w:color="auto"/>
              <w:left w:val="single" w:sz="4" w:space="0" w:color="auto"/>
              <w:bottom w:val="nil"/>
              <w:right w:val="nil"/>
            </w:tcBorders>
          </w:tcPr>
          <w:p w14:paraId="25F06FFA"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3.4.1</w:t>
            </w:r>
          </w:p>
        </w:tc>
        <w:tc>
          <w:tcPr>
            <w:tcW w:w="3259" w:type="dxa"/>
            <w:tcBorders>
              <w:top w:val="single" w:sz="4" w:space="0" w:color="auto"/>
              <w:left w:val="single" w:sz="4" w:space="0" w:color="auto"/>
              <w:bottom w:val="nil"/>
              <w:right w:val="nil"/>
            </w:tcBorders>
            <w:vAlign w:val="bottom"/>
          </w:tcPr>
          <w:p w14:paraId="140486E4"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Амбулаторно-поликлиническое обслуживание</w:t>
            </w:r>
          </w:p>
        </w:tc>
        <w:tc>
          <w:tcPr>
            <w:tcW w:w="1843" w:type="dxa"/>
            <w:tcBorders>
              <w:top w:val="single" w:sz="4" w:space="0" w:color="auto"/>
              <w:left w:val="single" w:sz="4" w:space="0" w:color="auto"/>
              <w:bottom w:val="nil"/>
              <w:right w:val="nil"/>
            </w:tcBorders>
            <w:vAlign w:val="bottom"/>
          </w:tcPr>
          <w:p w14:paraId="0CB78DBB"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мин.-300 кв.м.</w:t>
            </w:r>
          </w:p>
          <w:p w14:paraId="78C4FB8C"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макс-н.у.</w:t>
            </w:r>
          </w:p>
        </w:tc>
        <w:tc>
          <w:tcPr>
            <w:tcW w:w="1560" w:type="dxa"/>
            <w:tcBorders>
              <w:top w:val="single" w:sz="4" w:space="0" w:color="auto"/>
              <w:left w:val="single" w:sz="4" w:space="0" w:color="auto"/>
              <w:bottom w:val="nil"/>
              <w:right w:val="nil"/>
            </w:tcBorders>
            <w:vAlign w:val="center"/>
          </w:tcPr>
          <w:p w14:paraId="37F3280A"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2 этажа</w:t>
            </w:r>
          </w:p>
        </w:tc>
        <w:tc>
          <w:tcPr>
            <w:tcW w:w="1277" w:type="dxa"/>
            <w:tcBorders>
              <w:top w:val="single" w:sz="4" w:space="0" w:color="auto"/>
              <w:left w:val="single" w:sz="4" w:space="0" w:color="auto"/>
              <w:bottom w:val="nil"/>
              <w:right w:val="nil"/>
            </w:tcBorders>
            <w:vAlign w:val="center"/>
          </w:tcPr>
          <w:p w14:paraId="0653DCFB"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60%</w:t>
            </w:r>
          </w:p>
        </w:tc>
        <w:tc>
          <w:tcPr>
            <w:tcW w:w="1363" w:type="dxa"/>
            <w:tcBorders>
              <w:top w:val="single" w:sz="4" w:space="0" w:color="auto"/>
              <w:left w:val="single" w:sz="4" w:space="0" w:color="auto"/>
              <w:bottom w:val="nil"/>
              <w:right w:val="single" w:sz="4" w:space="0" w:color="auto"/>
            </w:tcBorders>
          </w:tcPr>
          <w:p w14:paraId="5A513863"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r>
      <w:tr w:rsidR="002C44BB" w14:paraId="6762583B" w14:textId="77777777" w:rsidTr="00B152BF">
        <w:tblPrEx>
          <w:tblCellMar>
            <w:top w:w="0" w:type="dxa"/>
            <w:left w:w="0" w:type="dxa"/>
            <w:bottom w:w="0" w:type="dxa"/>
            <w:right w:w="0" w:type="dxa"/>
          </w:tblCellMar>
        </w:tblPrEx>
        <w:trPr>
          <w:trHeight w:hRule="exact" w:val="514"/>
          <w:jc w:val="center"/>
        </w:trPr>
        <w:tc>
          <w:tcPr>
            <w:tcW w:w="768" w:type="dxa"/>
            <w:tcBorders>
              <w:top w:val="single" w:sz="4" w:space="0" w:color="auto"/>
              <w:left w:val="single" w:sz="4" w:space="0" w:color="auto"/>
              <w:bottom w:val="nil"/>
              <w:right w:val="nil"/>
            </w:tcBorders>
          </w:tcPr>
          <w:p w14:paraId="3ACF5ECC"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3.5.1</w:t>
            </w:r>
          </w:p>
        </w:tc>
        <w:tc>
          <w:tcPr>
            <w:tcW w:w="3259" w:type="dxa"/>
            <w:tcBorders>
              <w:top w:val="single" w:sz="4" w:space="0" w:color="auto"/>
              <w:left w:val="single" w:sz="4" w:space="0" w:color="auto"/>
              <w:bottom w:val="nil"/>
              <w:right w:val="nil"/>
            </w:tcBorders>
            <w:vAlign w:val="bottom"/>
          </w:tcPr>
          <w:p w14:paraId="40749758"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Дошкольное, начальное и среднее общее образование</w:t>
            </w:r>
          </w:p>
        </w:tc>
        <w:tc>
          <w:tcPr>
            <w:tcW w:w="1843" w:type="dxa"/>
            <w:tcBorders>
              <w:top w:val="single" w:sz="4" w:space="0" w:color="auto"/>
              <w:left w:val="single" w:sz="4" w:space="0" w:color="auto"/>
              <w:bottom w:val="nil"/>
              <w:right w:val="nil"/>
            </w:tcBorders>
            <w:vAlign w:val="center"/>
          </w:tcPr>
          <w:p w14:paraId="53DEDFA3"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c>
          <w:tcPr>
            <w:tcW w:w="1560" w:type="dxa"/>
            <w:tcBorders>
              <w:top w:val="single" w:sz="4" w:space="0" w:color="auto"/>
              <w:left w:val="single" w:sz="4" w:space="0" w:color="auto"/>
              <w:bottom w:val="nil"/>
              <w:right w:val="nil"/>
            </w:tcBorders>
            <w:vAlign w:val="center"/>
          </w:tcPr>
          <w:p w14:paraId="283653CC"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3 этажа</w:t>
            </w:r>
          </w:p>
        </w:tc>
        <w:tc>
          <w:tcPr>
            <w:tcW w:w="1277" w:type="dxa"/>
            <w:tcBorders>
              <w:top w:val="single" w:sz="4" w:space="0" w:color="auto"/>
              <w:left w:val="single" w:sz="4" w:space="0" w:color="auto"/>
              <w:bottom w:val="nil"/>
              <w:right w:val="nil"/>
            </w:tcBorders>
            <w:vAlign w:val="center"/>
          </w:tcPr>
          <w:p w14:paraId="47397BF2"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70%</w:t>
            </w:r>
          </w:p>
        </w:tc>
        <w:tc>
          <w:tcPr>
            <w:tcW w:w="1363" w:type="dxa"/>
            <w:tcBorders>
              <w:top w:val="single" w:sz="4" w:space="0" w:color="auto"/>
              <w:left w:val="single" w:sz="4" w:space="0" w:color="auto"/>
              <w:bottom w:val="nil"/>
              <w:right w:val="single" w:sz="4" w:space="0" w:color="auto"/>
            </w:tcBorders>
            <w:vAlign w:val="center"/>
          </w:tcPr>
          <w:p w14:paraId="0354CDA8"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r>
      <w:tr w:rsidR="002C44BB" w14:paraId="183863A8" w14:textId="77777777" w:rsidTr="00B152BF">
        <w:tblPrEx>
          <w:tblCellMar>
            <w:top w:w="0" w:type="dxa"/>
            <w:left w:w="0" w:type="dxa"/>
            <w:bottom w:w="0" w:type="dxa"/>
            <w:right w:w="0" w:type="dxa"/>
          </w:tblCellMar>
        </w:tblPrEx>
        <w:trPr>
          <w:trHeight w:hRule="exact" w:val="518"/>
          <w:jc w:val="center"/>
        </w:trPr>
        <w:tc>
          <w:tcPr>
            <w:tcW w:w="768" w:type="dxa"/>
            <w:tcBorders>
              <w:top w:val="single" w:sz="4" w:space="0" w:color="auto"/>
              <w:left w:val="single" w:sz="4" w:space="0" w:color="auto"/>
              <w:bottom w:val="nil"/>
              <w:right w:val="nil"/>
            </w:tcBorders>
          </w:tcPr>
          <w:p w14:paraId="42DFC419"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3.5.2</w:t>
            </w:r>
          </w:p>
        </w:tc>
        <w:tc>
          <w:tcPr>
            <w:tcW w:w="3259" w:type="dxa"/>
            <w:tcBorders>
              <w:top w:val="single" w:sz="4" w:space="0" w:color="auto"/>
              <w:left w:val="single" w:sz="4" w:space="0" w:color="auto"/>
              <w:bottom w:val="nil"/>
              <w:right w:val="nil"/>
            </w:tcBorders>
            <w:vAlign w:val="bottom"/>
          </w:tcPr>
          <w:p w14:paraId="1D72DCCF"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Среднее и высшее профессиональное образование</w:t>
            </w:r>
          </w:p>
        </w:tc>
        <w:tc>
          <w:tcPr>
            <w:tcW w:w="1843" w:type="dxa"/>
            <w:tcBorders>
              <w:top w:val="single" w:sz="4" w:space="0" w:color="auto"/>
              <w:left w:val="single" w:sz="4" w:space="0" w:color="auto"/>
              <w:bottom w:val="nil"/>
              <w:right w:val="nil"/>
            </w:tcBorders>
            <w:vAlign w:val="bottom"/>
          </w:tcPr>
          <w:p w14:paraId="5A8DAFFD"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мин. - 1000 кв.м макс. - н.у</w:t>
            </w:r>
          </w:p>
        </w:tc>
        <w:tc>
          <w:tcPr>
            <w:tcW w:w="1560" w:type="dxa"/>
            <w:tcBorders>
              <w:top w:val="single" w:sz="4" w:space="0" w:color="auto"/>
              <w:left w:val="single" w:sz="4" w:space="0" w:color="auto"/>
              <w:bottom w:val="nil"/>
              <w:right w:val="nil"/>
            </w:tcBorders>
            <w:vAlign w:val="center"/>
          </w:tcPr>
          <w:p w14:paraId="08A55EFF"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3 этажа</w:t>
            </w:r>
          </w:p>
        </w:tc>
        <w:tc>
          <w:tcPr>
            <w:tcW w:w="1277" w:type="dxa"/>
            <w:tcBorders>
              <w:top w:val="single" w:sz="4" w:space="0" w:color="auto"/>
              <w:left w:val="single" w:sz="4" w:space="0" w:color="auto"/>
              <w:bottom w:val="nil"/>
              <w:right w:val="nil"/>
            </w:tcBorders>
            <w:vAlign w:val="center"/>
          </w:tcPr>
          <w:p w14:paraId="4B3A0732"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70%</w:t>
            </w:r>
          </w:p>
        </w:tc>
        <w:tc>
          <w:tcPr>
            <w:tcW w:w="1363" w:type="dxa"/>
            <w:tcBorders>
              <w:top w:val="single" w:sz="4" w:space="0" w:color="auto"/>
              <w:left w:val="single" w:sz="4" w:space="0" w:color="auto"/>
              <w:bottom w:val="nil"/>
              <w:right w:val="single" w:sz="4" w:space="0" w:color="auto"/>
            </w:tcBorders>
          </w:tcPr>
          <w:p w14:paraId="0C32E99A"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r>
      <w:tr w:rsidR="002C44BB" w14:paraId="565F77E4" w14:textId="77777777" w:rsidTr="00B152BF">
        <w:tblPrEx>
          <w:tblCellMar>
            <w:top w:w="0" w:type="dxa"/>
            <w:left w:w="0" w:type="dxa"/>
            <w:bottom w:w="0" w:type="dxa"/>
            <w:right w:w="0" w:type="dxa"/>
          </w:tblCellMar>
        </w:tblPrEx>
        <w:trPr>
          <w:trHeight w:hRule="exact" w:val="514"/>
          <w:jc w:val="center"/>
        </w:trPr>
        <w:tc>
          <w:tcPr>
            <w:tcW w:w="768" w:type="dxa"/>
            <w:tcBorders>
              <w:top w:val="single" w:sz="4" w:space="0" w:color="auto"/>
              <w:left w:val="single" w:sz="4" w:space="0" w:color="auto"/>
              <w:bottom w:val="nil"/>
              <w:right w:val="nil"/>
            </w:tcBorders>
          </w:tcPr>
          <w:p w14:paraId="4653EC0A"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3.8</w:t>
            </w:r>
          </w:p>
        </w:tc>
        <w:tc>
          <w:tcPr>
            <w:tcW w:w="3259" w:type="dxa"/>
            <w:tcBorders>
              <w:top w:val="single" w:sz="4" w:space="0" w:color="auto"/>
              <w:left w:val="single" w:sz="4" w:space="0" w:color="auto"/>
              <w:bottom w:val="nil"/>
              <w:right w:val="nil"/>
            </w:tcBorders>
          </w:tcPr>
          <w:p w14:paraId="1C930477"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Общественное управление</w:t>
            </w:r>
          </w:p>
        </w:tc>
        <w:tc>
          <w:tcPr>
            <w:tcW w:w="1843" w:type="dxa"/>
            <w:tcBorders>
              <w:top w:val="single" w:sz="4" w:space="0" w:color="auto"/>
              <w:left w:val="single" w:sz="4" w:space="0" w:color="auto"/>
              <w:bottom w:val="nil"/>
              <w:right w:val="nil"/>
            </w:tcBorders>
            <w:vAlign w:val="bottom"/>
          </w:tcPr>
          <w:p w14:paraId="4F1F11FC"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мин.-1000 кв.м.</w:t>
            </w:r>
          </w:p>
          <w:p w14:paraId="7601D8B2"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макс-н.у.</w:t>
            </w:r>
          </w:p>
        </w:tc>
        <w:tc>
          <w:tcPr>
            <w:tcW w:w="1560" w:type="dxa"/>
            <w:tcBorders>
              <w:top w:val="single" w:sz="4" w:space="0" w:color="auto"/>
              <w:left w:val="single" w:sz="4" w:space="0" w:color="auto"/>
              <w:bottom w:val="nil"/>
              <w:right w:val="nil"/>
            </w:tcBorders>
            <w:vAlign w:val="center"/>
          </w:tcPr>
          <w:p w14:paraId="3FE310F0"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2 этажа</w:t>
            </w:r>
          </w:p>
        </w:tc>
        <w:tc>
          <w:tcPr>
            <w:tcW w:w="1277" w:type="dxa"/>
            <w:tcBorders>
              <w:top w:val="single" w:sz="4" w:space="0" w:color="auto"/>
              <w:left w:val="single" w:sz="4" w:space="0" w:color="auto"/>
              <w:bottom w:val="nil"/>
              <w:right w:val="nil"/>
            </w:tcBorders>
            <w:vAlign w:val="center"/>
          </w:tcPr>
          <w:p w14:paraId="050D8CCD"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80%</w:t>
            </w:r>
          </w:p>
        </w:tc>
        <w:tc>
          <w:tcPr>
            <w:tcW w:w="1363" w:type="dxa"/>
            <w:tcBorders>
              <w:top w:val="single" w:sz="4" w:space="0" w:color="auto"/>
              <w:left w:val="single" w:sz="4" w:space="0" w:color="auto"/>
              <w:bottom w:val="nil"/>
              <w:right w:val="single" w:sz="4" w:space="0" w:color="auto"/>
            </w:tcBorders>
          </w:tcPr>
          <w:p w14:paraId="73DF3E21"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r>
      <w:tr w:rsidR="002C44BB" w14:paraId="6F2988B6" w14:textId="77777777" w:rsidTr="00B152BF">
        <w:tblPrEx>
          <w:tblCellMar>
            <w:top w:w="0" w:type="dxa"/>
            <w:left w:w="0" w:type="dxa"/>
            <w:bottom w:w="0" w:type="dxa"/>
            <w:right w:w="0" w:type="dxa"/>
          </w:tblCellMar>
        </w:tblPrEx>
        <w:trPr>
          <w:trHeight w:hRule="exact" w:val="518"/>
          <w:jc w:val="center"/>
        </w:trPr>
        <w:tc>
          <w:tcPr>
            <w:tcW w:w="768" w:type="dxa"/>
            <w:tcBorders>
              <w:top w:val="single" w:sz="4" w:space="0" w:color="auto"/>
              <w:left w:val="single" w:sz="4" w:space="0" w:color="auto"/>
              <w:bottom w:val="nil"/>
              <w:right w:val="nil"/>
            </w:tcBorders>
          </w:tcPr>
          <w:p w14:paraId="27874211"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3.9</w:t>
            </w:r>
          </w:p>
        </w:tc>
        <w:tc>
          <w:tcPr>
            <w:tcW w:w="3259" w:type="dxa"/>
            <w:tcBorders>
              <w:top w:val="single" w:sz="4" w:space="0" w:color="auto"/>
              <w:left w:val="single" w:sz="4" w:space="0" w:color="auto"/>
              <w:bottom w:val="nil"/>
              <w:right w:val="nil"/>
            </w:tcBorders>
            <w:vAlign w:val="bottom"/>
          </w:tcPr>
          <w:p w14:paraId="0AFE50A8"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Обеспечение научной деятельности</w:t>
            </w:r>
          </w:p>
        </w:tc>
        <w:tc>
          <w:tcPr>
            <w:tcW w:w="1843" w:type="dxa"/>
            <w:tcBorders>
              <w:top w:val="single" w:sz="4" w:space="0" w:color="auto"/>
              <w:left w:val="single" w:sz="4" w:space="0" w:color="auto"/>
              <w:bottom w:val="nil"/>
              <w:right w:val="nil"/>
            </w:tcBorders>
            <w:vAlign w:val="bottom"/>
          </w:tcPr>
          <w:p w14:paraId="596905A3"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мин.-300 кв.м.</w:t>
            </w:r>
          </w:p>
          <w:p w14:paraId="2D0A186E"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макс-н.у.</w:t>
            </w:r>
          </w:p>
        </w:tc>
        <w:tc>
          <w:tcPr>
            <w:tcW w:w="1560" w:type="dxa"/>
            <w:tcBorders>
              <w:top w:val="single" w:sz="4" w:space="0" w:color="auto"/>
              <w:left w:val="single" w:sz="4" w:space="0" w:color="auto"/>
              <w:bottom w:val="nil"/>
              <w:right w:val="nil"/>
            </w:tcBorders>
            <w:vAlign w:val="center"/>
          </w:tcPr>
          <w:p w14:paraId="7758021C"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3 этажа</w:t>
            </w:r>
          </w:p>
        </w:tc>
        <w:tc>
          <w:tcPr>
            <w:tcW w:w="1277" w:type="dxa"/>
            <w:tcBorders>
              <w:top w:val="single" w:sz="4" w:space="0" w:color="auto"/>
              <w:left w:val="single" w:sz="4" w:space="0" w:color="auto"/>
              <w:bottom w:val="nil"/>
              <w:right w:val="nil"/>
            </w:tcBorders>
            <w:vAlign w:val="center"/>
          </w:tcPr>
          <w:p w14:paraId="0655D753"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80%</w:t>
            </w:r>
          </w:p>
        </w:tc>
        <w:tc>
          <w:tcPr>
            <w:tcW w:w="1363" w:type="dxa"/>
            <w:tcBorders>
              <w:top w:val="single" w:sz="4" w:space="0" w:color="auto"/>
              <w:left w:val="single" w:sz="4" w:space="0" w:color="auto"/>
              <w:bottom w:val="nil"/>
              <w:right w:val="single" w:sz="4" w:space="0" w:color="auto"/>
            </w:tcBorders>
          </w:tcPr>
          <w:p w14:paraId="2632350A"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r>
      <w:tr w:rsidR="002C44BB" w14:paraId="3CFC54CB" w14:textId="77777777" w:rsidTr="00B152BF">
        <w:tblPrEx>
          <w:tblCellMar>
            <w:top w:w="0" w:type="dxa"/>
            <w:left w:w="0" w:type="dxa"/>
            <w:bottom w:w="0" w:type="dxa"/>
            <w:right w:w="0" w:type="dxa"/>
          </w:tblCellMar>
        </w:tblPrEx>
        <w:trPr>
          <w:trHeight w:hRule="exact" w:val="514"/>
          <w:jc w:val="center"/>
        </w:trPr>
        <w:tc>
          <w:tcPr>
            <w:tcW w:w="768" w:type="dxa"/>
            <w:tcBorders>
              <w:top w:val="single" w:sz="4" w:space="0" w:color="auto"/>
              <w:left w:val="single" w:sz="4" w:space="0" w:color="auto"/>
              <w:bottom w:val="nil"/>
              <w:right w:val="nil"/>
            </w:tcBorders>
          </w:tcPr>
          <w:p w14:paraId="276EA448"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3.10.1</w:t>
            </w:r>
          </w:p>
        </w:tc>
        <w:tc>
          <w:tcPr>
            <w:tcW w:w="3259" w:type="dxa"/>
            <w:tcBorders>
              <w:top w:val="single" w:sz="4" w:space="0" w:color="auto"/>
              <w:left w:val="single" w:sz="4" w:space="0" w:color="auto"/>
              <w:bottom w:val="nil"/>
              <w:right w:val="nil"/>
            </w:tcBorders>
            <w:vAlign w:val="bottom"/>
          </w:tcPr>
          <w:p w14:paraId="5AA122DD"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Амбулаторное ветеринарное обслуживание</w:t>
            </w:r>
          </w:p>
        </w:tc>
        <w:tc>
          <w:tcPr>
            <w:tcW w:w="1843" w:type="dxa"/>
            <w:tcBorders>
              <w:top w:val="single" w:sz="4" w:space="0" w:color="auto"/>
              <w:left w:val="single" w:sz="4" w:space="0" w:color="auto"/>
              <w:bottom w:val="nil"/>
              <w:right w:val="nil"/>
            </w:tcBorders>
            <w:vAlign w:val="bottom"/>
          </w:tcPr>
          <w:p w14:paraId="72C367C7"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мин.-3500 кв.м.</w:t>
            </w:r>
          </w:p>
          <w:p w14:paraId="4D7121EC"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макс-10000 кв м</w:t>
            </w:r>
          </w:p>
        </w:tc>
        <w:tc>
          <w:tcPr>
            <w:tcW w:w="1560" w:type="dxa"/>
            <w:tcBorders>
              <w:top w:val="single" w:sz="4" w:space="0" w:color="auto"/>
              <w:left w:val="single" w:sz="4" w:space="0" w:color="auto"/>
              <w:bottom w:val="nil"/>
              <w:right w:val="nil"/>
            </w:tcBorders>
            <w:vAlign w:val="center"/>
          </w:tcPr>
          <w:p w14:paraId="082F327B"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2 этажа</w:t>
            </w:r>
          </w:p>
        </w:tc>
        <w:tc>
          <w:tcPr>
            <w:tcW w:w="1277" w:type="dxa"/>
            <w:tcBorders>
              <w:top w:val="single" w:sz="4" w:space="0" w:color="auto"/>
              <w:left w:val="single" w:sz="4" w:space="0" w:color="auto"/>
              <w:bottom w:val="nil"/>
              <w:right w:val="nil"/>
            </w:tcBorders>
            <w:vAlign w:val="center"/>
          </w:tcPr>
          <w:p w14:paraId="15B040B3"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60%</w:t>
            </w:r>
          </w:p>
        </w:tc>
        <w:tc>
          <w:tcPr>
            <w:tcW w:w="1363" w:type="dxa"/>
            <w:tcBorders>
              <w:top w:val="single" w:sz="4" w:space="0" w:color="auto"/>
              <w:left w:val="single" w:sz="4" w:space="0" w:color="auto"/>
              <w:bottom w:val="nil"/>
              <w:right w:val="single" w:sz="4" w:space="0" w:color="auto"/>
            </w:tcBorders>
          </w:tcPr>
          <w:p w14:paraId="25AEC65B"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r>
      <w:tr w:rsidR="002C44BB" w14:paraId="33E540B7" w14:textId="77777777" w:rsidTr="00B152BF">
        <w:tblPrEx>
          <w:tblCellMar>
            <w:top w:w="0" w:type="dxa"/>
            <w:left w:w="0" w:type="dxa"/>
            <w:bottom w:w="0" w:type="dxa"/>
            <w:right w:w="0" w:type="dxa"/>
          </w:tblCellMar>
        </w:tblPrEx>
        <w:trPr>
          <w:trHeight w:hRule="exact" w:val="518"/>
          <w:jc w:val="center"/>
        </w:trPr>
        <w:tc>
          <w:tcPr>
            <w:tcW w:w="768" w:type="dxa"/>
            <w:tcBorders>
              <w:top w:val="single" w:sz="4" w:space="0" w:color="auto"/>
              <w:left w:val="single" w:sz="4" w:space="0" w:color="auto"/>
              <w:bottom w:val="nil"/>
              <w:right w:val="nil"/>
            </w:tcBorders>
          </w:tcPr>
          <w:p w14:paraId="374DD161"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4.1</w:t>
            </w:r>
          </w:p>
        </w:tc>
        <w:tc>
          <w:tcPr>
            <w:tcW w:w="3259" w:type="dxa"/>
            <w:tcBorders>
              <w:top w:val="single" w:sz="4" w:space="0" w:color="auto"/>
              <w:left w:val="single" w:sz="4" w:space="0" w:color="auto"/>
              <w:bottom w:val="nil"/>
              <w:right w:val="nil"/>
            </w:tcBorders>
          </w:tcPr>
          <w:p w14:paraId="3F6643B7"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Деловое управление</w:t>
            </w:r>
          </w:p>
        </w:tc>
        <w:tc>
          <w:tcPr>
            <w:tcW w:w="1843" w:type="dxa"/>
            <w:tcBorders>
              <w:top w:val="single" w:sz="4" w:space="0" w:color="auto"/>
              <w:left w:val="single" w:sz="4" w:space="0" w:color="auto"/>
              <w:bottom w:val="nil"/>
              <w:right w:val="nil"/>
            </w:tcBorders>
            <w:vAlign w:val="bottom"/>
          </w:tcPr>
          <w:p w14:paraId="51409647"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мин.-1000 кв.м.</w:t>
            </w:r>
          </w:p>
          <w:p w14:paraId="35D1F09E"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макс-н.у.</w:t>
            </w:r>
          </w:p>
        </w:tc>
        <w:tc>
          <w:tcPr>
            <w:tcW w:w="1560" w:type="dxa"/>
            <w:tcBorders>
              <w:top w:val="single" w:sz="4" w:space="0" w:color="auto"/>
              <w:left w:val="single" w:sz="4" w:space="0" w:color="auto"/>
              <w:bottom w:val="nil"/>
              <w:right w:val="nil"/>
            </w:tcBorders>
            <w:vAlign w:val="center"/>
          </w:tcPr>
          <w:p w14:paraId="5208BA89"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2 этажа</w:t>
            </w:r>
          </w:p>
        </w:tc>
        <w:tc>
          <w:tcPr>
            <w:tcW w:w="1277" w:type="dxa"/>
            <w:tcBorders>
              <w:top w:val="single" w:sz="4" w:space="0" w:color="auto"/>
              <w:left w:val="single" w:sz="4" w:space="0" w:color="auto"/>
              <w:bottom w:val="nil"/>
              <w:right w:val="nil"/>
            </w:tcBorders>
            <w:vAlign w:val="center"/>
          </w:tcPr>
          <w:p w14:paraId="33E8EB25"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80%</w:t>
            </w:r>
          </w:p>
        </w:tc>
        <w:tc>
          <w:tcPr>
            <w:tcW w:w="1363" w:type="dxa"/>
            <w:tcBorders>
              <w:top w:val="single" w:sz="4" w:space="0" w:color="auto"/>
              <w:left w:val="single" w:sz="4" w:space="0" w:color="auto"/>
              <w:bottom w:val="nil"/>
              <w:right w:val="single" w:sz="4" w:space="0" w:color="auto"/>
            </w:tcBorders>
          </w:tcPr>
          <w:p w14:paraId="0991A7F6"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r>
      <w:tr w:rsidR="002C44BB" w14:paraId="322E8604" w14:textId="77777777" w:rsidTr="00B152BF">
        <w:tblPrEx>
          <w:tblCellMar>
            <w:top w:w="0" w:type="dxa"/>
            <w:left w:w="0" w:type="dxa"/>
            <w:bottom w:w="0" w:type="dxa"/>
            <w:right w:w="0" w:type="dxa"/>
          </w:tblCellMar>
        </w:tblPrEx>
        <w:trPr>
          <w:trHeight w:hRule="exact" w:val="1022"/>
          <w:jc w:val="center"/>
        </w:trPr>
        <w:tc>
          <w:tcPr>
            <w:tcW w:w="768" w:type="dxa"/>
            <w:tcBorders>
              <w:top w:val="single" w:sz="4" w:space="0" w:color="auto"/>
              <w:left w:val="single" w:sz="4" w:space="0" w:color="auto"/>
              <w:bottom w:val="nil"/>
              <w:right w:val="nil"/>
            </w:tcBorders>
          </w:tcPr>
          <w:p w14:paraId="7CF076BB"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4.2</w:t>
            </w:r>
          </w:p>
        </w:tc>
        <w:tc>
          <w:tcPr>
            <w:tcW w:w="3259" w:type="dxa"/>
            <w:tcBorders>
              <w:top w:val="single" w:sz="4" w:space="0" w:color="auto"/>
              <w:left w:val="single" w:sz="4" w:space="0" w:color="auto"/>
              <w:bottom w:val="nil"/>
              <w:right w:val="nil"/>
            </w:tcBorders>
            <w:vAlign w:val="bottom"/>
          </w:tcPr>
          <w:p w14:paraId="3007E45D"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Объекты торговли (торговые центры, торгово</w:t>
            </w:r>
            <w:r>
              <w:rPr>
                <w:rStyle w:val="af0"/>
                <w:sz w:val="22"/>
                <w:szCs w:val="22"/>
              </w:rPr>
              <w:softHyphen/>
              <w:t>развлекательные центры (комплексы)</w:t>
            </w:r>
          </w:p>
        </w:tc>
        <w:tc>
          <w:tcPr>
            <w:tcW w:w="1843" w:type="dxa"/>
            <w:tcBorders>
              <w:top w:val="single" w:sz="4" w:space="0" w:color="auto"/>
              <w:left w:val="single" w:sz="4" w:space="0" w:color="auto"/>
              <w:bottom w:val="nil"/>
              <w:right w:val="nil"/>
            </w:tcBorders>
            <w:vAlign w:val="center"/>
          </w:tcPr>
          <w:p w14:paraId="39D08426"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мин.-1000 кв.м.</w:t>
            </w:r>
          </w:p>
          <w:p w14:paraId="0F6A80C5"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макс-н.у.</w:t>
            </w:r>
          </w:p>
        </w:tc>
        <w:tc>
          <w:tcPr>
            <w:tcW w:w="1560" w:type="dxa"/>
            <w:tcBorders>
              <w:top w:val="single" w:sz="4" w:space="0" w:color="auto"/>
              <w:left w:val="single" w:sz="4" w:space="0" w:color="auto"/>
              <w:bottom w:val="nil"/>
              <w:right w:val="nil"/>
            </w:tcBorders>
            <w:vAlign w:val="center"/>
          </w:tcPr>
          <w:p w14:paraId="03DACCAD"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3 этажа</w:t>
            </w:r>
          </w:p>
        </w:tc>
        <w:tc>
          <w:tcPr>
            <w:tcW w:w="1277" w:type="dxa"/>
            <w:tcBorders>
              <w:top w:val="single" w:sz="4" w:space="0" w:color="auto"/>
              <w:left w:val="single" w:sz="4" w:space="0" w:color="auto"/>
              <w:bottom w:val="nil"/>
              <w:right w:val="nil"/>
            </w:tcBorders>
            <w:vAlign w:val="center"/>
          </w:tcPr>
          <w:p w14:paraId="7BEACAC8"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80%</w:t>
            </w:r>
          </w:p>
        </w:tc>
        <w:tc>
          <w:tcPr>
            <w:tcW w:w="1363" w:type="dxa"/>
            <w:tcBorders>
              <w:top w:val="single" w:sz="4" w:space="0" w:color="auto"/>
              <w:left w:val="single" w:sz="4" w:space="0" w:color="auto"/>
              <w:bottom w:val="nil"/>
              <w:right w:val="single" w:sz="4" w:space="0" w:color="auto"/>
            </w:tcBorders>
          </w:tcPr>
          <w:p w14:paraId="797254DC"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r>
      <w:tr w:rsidR="002C44BB" w14:paraId="1817FECA" w14:textId="77777777" w:rsidTr="00B152BF">
        <w:tblPrEx>
          <w:tblCellMar>
            <w:top w:w="0" w:type="dxa"/>
            <w:left w:w="0" w:type="dxa"/>
            <w:bottom w:w="0" w:type="dxa"/>
            <w:right w:w="0" w:type="dxa"/>
          </w:tblCellMar>
        </w:tblPrEx>
        <w:trPr>
          <w:trHeight w:hRule="exact" w:val="514"/>
          <w:jc w:val="center"/>
        </w:trPr>
        <w:tc>
          <w:tcPr>
            <w:tcW w:w="768" w:type="dxa"/>
            <w:tcBorders>
              <w:top w:val="single" w:sz="4" w:space="0" w:color="auto"/>
              <w:left w:val="single" w:sz="4" w:space="0" w:color="auto"/>
              <w:bottom w:val="nil"/>
              <w:right w:val="nil"/>
            </w:tcBorders>
          </w:tcPr>
          <w:p w14:paraId="3DD8184D"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4.3</w:t>
            </w:r>
          </w:p>
        </w:tc>
        <w:tc>
          <w:tcPr>
            <w:tcW w:w="3259" w:type="dxa"/>
            <w:tcBorders>
              <w:top w:val="single" w:sz="4" w:space="0" w:color="auto"/>
              <w:left w:val="single" w:sz="4" w:space="0" w:color="auto"/>
              <w:bottom w:val="nil"/>
              <w:right w:val="nil"/>
            </w:tcBorders>
          </w:tcPr>
          <w:p w14:paraId="26291B70"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Рынки</w:t>
            </w:r>
          </w:p>
        </w:tc>
        <w:tc>
          <w:tcPr>
            <w:tcW w:w="1843" w:type="dxa"/>
            <w:tcBorders>
              <w:top w:val="single" w:sz="4" w:space="0" w:color="auto"/>
              <w:left w:val="single" w:sz="4" w:space="0" w:color="auto"/>
              <w:bottom w:val="nil"/>
              <w:right w:val="nil"/>
            </w:tcBorders>
            <w:vAlign w:val="bottom"/>
          </w:tcPr>
          <w:p w14:paraId="120E6CE2"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мин.-2000 кв.м.</w:t>
            </w:r>
          </w:p>
          <w:p w14:paraId="4E73E1BC"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макс-н.у.</w:t>
            </w:r>
          </w:p>
        </w:tc>
        <w:tc>
          <w:tcPr>
            <w:tcW w:w="1560" w:type="dxa"/>
            <w:tcBorders>
              <w:top w:val="single" w:sz="4" w:space="0" w:color="auto"/>
              <w:left w:val="single" w:sz="4" w:space="0" w:color="auto"/>
              <w:bottom w:val="nil"/>
              <w:right w:val="nil"/>
            </w:tcBorders>
            <w:vAlign w:val="center"/>
          </w:tcPr>
          <w:p w14:paraId="4EA7B5A6"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2 этажа</w:t>
            </w:r>
          </w:p>
        </w:tc>
        <w:tc>
          <w:tcPr>
            <w:tcW w:w="1277" w:type="dxa"/>
            <w:tcBorders>
              <w:top w:val="single" w:sz="4" w:space="0" w:color="auto"/>
              <w:left w:val="single" w:sz="4" w:space="0" w:color="auto"/>
              <w:bottom w:val="nil"/>
              <w:right w:val="nil"/>
            </w:tcBorders>
            <w:vAlign w:val="center"/>
          </w:tcPr>
          <w:p w14:paraId="12F07EAB"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80%</w:t>
            </w:r>
          </w:p>
        </w:tc>
        <w:tc>
          <w:tcPr>
            <w:tcW w:w="1363" w:type="dxa"/>
            <w:tcBorders>
              <w:top w:val="single" w:sz="4" w:space="0" w:color="auto"/>
              <w:left w:val="single" w:sz="4" w:space="0" w:color="auto"/>
              <w:bottom w:val="nil"/>
              <w:right w:val="single" w:sz="4" w:space="0" w:color="auto"/>
            </w:tcBorders>
          </w:tcPr>
          <w:p w14:paraId="2F382609"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r>
      <w:tr w:rsidR="002C44BB" w14:paraId="3FEDB6C5" w14:textId="77777777" w:rsidTr="00B152BF">
        <w:tblPrEx>
          <w:tblCellMar>
            <w:top w:w="0" w:type="dxa"/>
            <w:left w:w="0" w:type="dxa"/>
            <w:bottom w:w="0" w:type="dxa"/>
            <w:right w:w="0" w:type="dxa"/>
          </w:tblCellMar>
        </w:tblPrEx>
        <w:trPr>
          <w:trHeight w:hRule="exact" w:val="518"/>
          <w:jc w:val="center"/>
        </w:trPr>
        <w:tc>
          <w:tcPr>
            <w:tcW w:w="768" w:type="dxa"/>
            <w:tcBorders>
              <w:top w:val="single" w:sz="4" w:space="0" w:color="auto"/>
              <w:left w:val="single" w:sz="4" w:space="0" w:color="auto"/>
              <w:bottom w:val="nil"/>
              <w:right w:val="nil"/>
            </w:tcBorders>
          </w:tcPr>
          <w:p w14:paraId="6B9644DA"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4.4</w:t>
            </w:r>
          </w:p>
        </w:tc>
        <w:tc>
          <w:tcPr>
            <w:tcW w:w="3259" w:type="dxa"/>
            <w:tcBorders>
              <w:top w:val="single" w:sz="4" w:space="0" w:color="auto"/>
              <w:left w:val="single" w:sz="4" w:space="0" w:color="auto"/>
              <w:bottom w:val="nil"/>
              <w:right w:val="nil"/>
            </w:tcBorders>
          </w:tcPr>
          <w:p w14:paraId="7EDC453F"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Магазины</w:t>
            </w:r>
          </w:p>
        </w:tc>
        <w:tc>
          <w:tcPr>
            <w:tcW w:w="1843" w:type="dxa"/>
            <w:tcBorders>
              <w:top w:val="single" w:sz="4" w:space="0" w:color="auto"/>
              <w:left w:val="single" w:sz="4" w:space="0" w:color="auto"/>
              <w:bottom w:val="nil"/>
              <w:right w:val="nil"/>
            </w:tcBorders>
            <w:vAlign w:val="bottom"/>
          </w:tcPr>
          <w:p w14:paraId="63596B02"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мин. - 20 кв.м макс. - н.у</w:t>
            </w:r>
          </w:p>
        </w:tc>
        <w:tc>
          <w:tcPr>
            <w:tcW w:w="1560" w:type="dxa"/>
            <w:tcBorders>
              <w:top w:val="single" w:sz="4" w:space="0" w:color="auto"/>
              <w:left w:val="single" w:sz="4" w:space="0" w:color="auto"/>
              <w:bottom w:val="nil"/>
              <w:right w:val="nil"/>
            </w:tcBorders>
            <w:vAlign w:val="center"/>
          </w:tcPr>
          <w:p w14:paraId="786B25EE"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2 этажа</w:t>
            </w:r>
          </w:p>
        </w:tc>
        <w:tc>
          <w:tcPr>
            <w:tcW w:w="1277" w:type="dxa"/>
            <w:tcBorders>
              <w:top w:val="single" w:sz="4" w:space="0" w:color="auto"/>
              <w:left w:val="single" w:sz="4" w:space="0" w:color="auto"/>
              <w:bottom w:val="nil"/>
              <w:right w:val="nil"/>
            </w:tcBorders>
            <w:vAlign w:val="center"/>
          </w:tcPr>
          <w:p w14:paraId="419B257B"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80%</w:t>
            </w:r>
          </w:p>
        </w:tc>
        <w:tc>
          <w:tcPr>
            <w:tcW w:w="1363" w:type="dxa"/>
            <w:tcBorders>
              <w:top w:val="single" w:sz="4" w:space="0" w:color="auto"/>
              <w:left w:val="single" w:sz="4" w:space="0" w:color="auto"/>
              <w:bottom w:val="nil"/>
              <w:right w:val="single" w:sz="4" w:space="0" w:color="auto"/>
            </w:tcBorders>
          </w:tcPr>
          <w:p w14:paraId="77F9A9A2"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r>
      <w:tr w:rsidR="002C44BB" w14:paraId="6091802A" w14:textId="77777777" w:rsidTr="00B152BF">
        <w:tblPrEx>
          <w:tblCellMar>
            <w:top w:w="0" w:type="dxa"/>
            <w:left w:w="0" w:type="dxa"/>
            <w:bottom w:w="0" w:type="dxa"/>
            <w:right w:w="0" w:type="dxa"/>
          </w:tblCellMar>
        </w:tblPrEx>
        <w:trPr>
          <w:trHeight w:hRule="exact" w:val="514"/>
          <w:jc w:val="center"/>
        </w:trPr>
        <w:tc>
          <w:tcPr>
            <w:tcW w:w="768" w:type="dxa"/>
            <w:tcBorders>
              <w:top w:val="single" w:sz="4" w:space="0" w:color="auto"/>
              <w:left w:val="single" w:sz="4" w:space="0" w:color="auto"/>
              <w:bottom w:val="nil"/>
              <w:right w:val="nil"/>
            </w:tcBorders>
          </w:tcPr>
          <w:p w14:paraId="1D89746B"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4.5</w:t>
            </w:r>
          </w:p>
        </w:tc>
        <w:tc>
          <w:tcPr>
            <w:tcW w:w="3259" w:type="dxa"/>
            <w:tcBorders>
              <w:top w:val="single" w:sz="4" w:space="0" w:color="auto"/>
              <w:left w:val="single" w:sz="4" w:space="0" w:color="auto"/>
              <w:bottom w:val="nil"/>
              <w:right w:val="nil"/>
            </w:tcBorders>
            <w:vAlign w:val="bottom"/>
          </w:tcPr>
          <w:p w14:paraId="3D43DFF9"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Банковская и страховая деятельность</w:t>
            </w:r>
          </w:p>
        </w:tc>
        <w:tc>
          <w:tcPr>
            <w:tcW w:w="1843" w:type="dxa"/>
            <w:tcBorders>
              <w:top w:val="single" w:sz="4" w:space="0" w:color="auto"/>
              <w:left w:val="single" w:sz="4" w:space="0" w:color="auto"/>
              <w:bottom w:val="nil"/>
              <w:right w:val="nil"/>
            </w:tcBorders>
            <w:vAlign w:val="bottom"/>
          </w:tcPr>
          <w:p w14:paraId="6FF428A6"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мин.-1000 кв.м.</w:t>
            </w:r>
          </w:p>
          <w:p w14:paraId="04C8564E"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макс-н.у.</w:t>
            </w:r>
          </w:p>
        </w:tc>
        <w:tc>
          <w:tcPr>
            <w:tcW w:w="1560" w:type="dxa"/>
            <w:tcBorders>
              <w:top w:val="single" w:sz="4" w:space="0" w:color="auto"/>
              <w:left w:val="single" w:sz="4" w:space="0" w:color="auto"/>
              <w:bottom w:val="nil"/>
              <w:right w:val="nil"/>
            </w:tcBorders>
            <w:vAlign w:val="center"/>
          </w:tcPr>
          <w:p w14:paraId="14A39454"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2 этажа</w:t>
            </w:r>
          </w:p>
        </w:tc>
        <w:tc>
          <w:tcPr>
            <w:tcW w:w="1277" w:type="dxa"/>
            <w:tcBorders>
              <w:top w:val="single" w:sz="4" w:space="0" w:color="auto"/>
              <w:left w:val="single" w:sz="4" w:space="0" w:color="auto"/>
              <w:bottom w:val="nil"/>
              <w:right w:val="nil"/>
            </w:tcBorders>
            <w:vAlign w:val="center"/>
          </w:tcPr>
          <w:p w14:paraId="627E1183"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80%</w:t>
            </w:r>
          </w:p>
        </w:tc>
        <w:tc>
          <w:tcPr>
            <w:tcW w:w="1363" w:type="dxa"/>
            <w:tcBorders>
              <w:top w:val="single" w:sz="4" w:space="0" w:color="auto"/>
              <w:left w:val="single" w:sz="4" w:space="0" w:color="auto"/>
              <w:bottom w:val="nil"/>
              <w:right w:val="single" w:sz="4" w:space="0" w:color="auto"/>
            </w:tcBorders>
          </w:tcPr>
          <w:p w14:paraId="1972B4DF"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r>
      <w:tr w:rsidR="002C44BB" w14:paraId="6B22E331" w14:textId="77777777" w:rsidTr="00B152BF">
        <w:tblPrEx>
          <w:tblCellMar>
            <w:top w:w="0" w:type="dxa"/>
            <w:left w:w="0" w:type="dxa"/>
            <w:bottom w:w="0" w:type="dxa"/>
            <w:right w:w="0" w:type="dxa"/>
          </w:tblCellMar>
        </w:tblPrEx>
        <w:trPr>
          <w:trHeight w:hRule="exact" w:val="518"/>
          <w:jc w:val="center"/>
        </w:trPr>
        <w:tc>
          <w:tcPr>
            <w:tcW w:w="768" w:type="dxa"/>
            <w:tcBorders>
              <w:top w:val="single" w:sz="4" w:space="0" w:color="auto"/>
              <w:left w:val="single" w:sz="4" w:space="0" w:color="auto"/>
              <w:bottom w:val="nil"/>
              <w:right w:val="nil"/>
            </w:tcBorders>
          </w:tcPr>
          <w:p w14:paraId="48EEAB17"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4.6</w:t>
            </w:r>
          </w:p>
        </w:tc>
        <w:tc>
          <w:tcPr>
            <w:tcW w:w="3259" w:type="dxa"/>
            <w:tcBorders>
              <w:top w:val="single" w:sz="4" w:space="0" w:color="auto"/>
              <w:left w:val="single" w:sz="4" w:space="0" w:color="auto"/>
              <w:bottom w:val="nil"/>
              <w:right w:val="nil"/>
            </w:tcBorders>
          </w:tcPr>
          <w:p w14:paraId="07267769"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Общественное питание</w:t>
            </w:r>
          </w:p>
        </w:tc>
        <w:tc>
          <w:tcPr>
            <w:tcW w:w="1843" w:type="dxa"/>
            <w:tcBorders>
              <w:top w:val="single" w:sz="4" w:space="0" w:color="auto"/>
              <w:left w:val="single" w:sz="4" w:space="0" w:color="auto"/>
              <w:bottom w:val="nil"/>
              <w:right w:val="nil"/>
            </w:tcBorders>
            <w:vAlign w:val="bottom"/>
          </w:tcPr>
          <w:p w14:paraId="69BFB9C1"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мин.-20 кв.м.</w:t>
            </w:r>
          </w:p>
          <w:p w14:paraId="7B460D4E"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макс-н.у.</w:t>
            </w:r>
          </w:p>
        </w:tc>
        <w:tc>
          <w:tcPr>
            <w:tcW w:w="1560" w:type="dxa"/>
            <w:tcBorders>
              <w:top w:val="single" w:sz="4" w:space="0" w:color="auto"/>
              <w:left w:val="single" w:sz="4" w:space="0" w:color="auto"/>
              <w:bottom w:val="nil"/>
              <w:right w:val="nil"/>
            </w:tcBorders>
            <w:vAlign w:val="center"/>
          </w:tcPr>
          <w:p w14:paraId="497974A1"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2 этажа</w:t>
            </w:r>
          </w:p>
        </w:tc>
        <w:tc>
          <w:tcPr>
            <w:tcW w:w="1277" w:type="dxa"/>
            <w:tcBorders>
              <w:top w:val="single" w:sz="4" w:space="0" w:color="auto"/>
              <w:left w:val="single" w:sz="4" w:space="0" w:color="auto"/>
              <w:bottom w:val="nil"/>
              <w:right w:val="nil"/>
            </w:tcBorders>
            <w:vAlign w:val="center"/>
          </w:tcPr>
          <w:p w14:paraId="537C11BD"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80%</w:t>
            </w:r>
          </w:p>
        </w:tc>
        <w:tc>
          <w:tcPr>
            <w:tcW w:w="1363" w:type="dxa"/>
            <w:tcBorders>
              <w:top w:val="single" w:sz="4" w:space="0" w:color="auto"/>
              <w:left w:val="single" w:sz="4" w:space="0" w:color="auto"/>
              <w:bottom w:val="nil"/>
              <w:right w:val="single" w:sz="4" w:space="0" w:color="auto"/>
            </w:tcBorders>
          </w:tcPr>
          <w:p w14:paraId="59C163EA"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r>
      <w:tr w:rsidR="002C44BB" w14:paraId="5C18D3D2" w14:textId="77777777" w:rsidTr="00B152BF">
        <w:tblPrEx>
          <w:tblCellMar>
            <w:top w:w="0" w:type="dxa"/>
            <w:left w:w="0" w:type="dxa"/>
            <w:bottom w:w="0" w:type="dxa"/>
            <w:right w:w="0" w:type="dxa"/>
          </w:tblCellMar>
        </w:tblPrEx>
        <w:trPr>
          <w:trHeight w:hRule="exact" w:val="293"/>
          <w:jc w:val="center"/>
        </w:trPr>
        <w:tc>
          <w:tcPr>
            <w:tcW w:w="768" w:type="dxa"/>
            <w:tcBorders>
              <w:top w:val="single" w:sz="4" w:space="0" w:color="auto"/>
              <w:left w:val="single" w:sz="4" w:space="0" w:color="auto"/>
              <w:bottom w:val="nil"/>
              <w:right w:val="nil"/>
            </w:tcBorders>
            <w:vAlign w:val="center"/>
          </w:tcPr>
          <w:p w14:paraId="3472D12D"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4.7</w:t>
            </w:r>
          </w:p>
        </w:tc>
        <w:tc>
          <w:tcPr>
            <w:tcW w:w="3259" w:type="dxa"/>
            <w:tcBorders>
              <w:top w:val="single" w:sz="4" w:space="0" w:color="auto"/>
              <w:left w:val="single" w:sz="4" w:space="0" w:color="auto"/>
              <w:bottom w:val="nil"/>
              <w:right w:val="nil"/>
            </w:tcBorders>
            <w:vAlign w:val="center"/>
          </w:tcPr>
          <w:p w14:paraId="33CF8749"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Гостиничное обслуживание</w:t>
            </w:r>
          </w:p>
        </w:tc>
        <w:tc>
          <w:tcPr>
            <w:tcW w:w="1843" w:type="dxa"/>
            <w:tcBorders>
              <w:top w:val="single" w:sz="4" w:space="0" w:color="auto"/>
              <w:left w:val="single" w:sz="4" w:space="0" w:color="auto"/>
              <w:bottom w:val="nil"/>
              <w:right w:val="nil"/>
            </w:tcBorders>
            <w:vAlign w:val="center"/>
          </w:tcPr>
          <w:p w14:paraId="3B85D07D"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c>
          <w:tcPr>
            <w:tcW w:w="1560" w:type="dxa"/>
            <w:tcBorders>
              <w:top w:val="single" w:sz="4" w:space="0" w:color="auto"/>
              <w:left w:val="single" w:sz="4" w:space="0" w:color="auto"/>
              <w:bottom w:val="nil"/>
              <w:right w:val="nil"/>
            </w:tcBorders>
            <w:vAlign w:val="center"/>
          </w:tcPr>
          <w:p w14:paraId="179C2481"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3 этажа</w:t>
            </w:r>
          </w:p>
        </w:tc>
        <w:tc>
          <w:tcPr>
            <w:tcW w:w="1277" w:type="dxa"/>
            <w:tcBorders>
              <w:top w:val="single" w:sz="4" w:space="0" w:color="auto"/>
              <w:left w:val="single" w:sz="4" w:space="0" w:color="auto"/>
              <w:bottom w:val="nil"/>
              <w:right w:val="nil"/>
            </w:tcBorders>
            <w:vAlign w:val="center"/>
          </w:tcPr>
          <w:p w14:paraId="5C311B37"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60%</w:t>
            </w:r>
          </w:p>
        </w:tc>
        <w:tc>
          <w:tcPr>
            <w:tcW w:w="1363" w:type="dxa"/>
            <w:tcBorders>
              <w:top w:val="single" w:sz="4" w:space="0" w:color="auto"/>
              <w:left w:val="single" w:sz="4" w:space="0" w:color="auto"/>
              <w:bottom w:val="nil"/>
              <w:right w:val="single" w:sz="4" w:space="0" w:color="auto"/>
            </w:tcBorders>
            <w:vAlign w:val="center"/>
          </w:tcPr>
          <w:p w14:paraId="62EDE937"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r>
      <w:tr w:rsidR="002C44BB" w14:paraId="0354486F" w14:textId="77777777" w:rsidTr="00B152BF">
        <w:tblPrEx>
          <w:tblCellMar>
            <w:top w:w="0" w:type="dxa"/>
            <w:left w:w="0" w:type="dxa"/>
            <w:bottom w:w="0" w:type="dxa"/>
            <w:right w:w="0" w:type="dxa"/>
          </w:tblCellMar>
        </w:tblPrEx>
        <w:trPr>
          <w:trHeight w:hRule="exact" w:val="514"/>
          <w:jc w:val="center"/>
        </w:trPr>
        <w:tc>
          <w:tcPr>
            <w:tcW w:w="768" w:type="dxa"/>
            <w:tcBorders>
              <w:top w:val="single" w:sz="4" w:space="0" w:color="auto"/>
              <w:left w:val="single" w:sz="4" w:space="0" w:color="auto"/>
              <w:bottom w:val="nil"/>
              <w:right w:val="nil"/>
            </w:tcBorders>
          </w:tcPr>
          <w:p w14:paraId="3F830E42"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4.8</w:t>
            </w:r>
          </w:p>
        </w:tc>
        <w:tc>
          <w:tcPr>
            <w:tcW w:w="3259" w:type="dxa"/>
            <w:tcBorders>
              <w:top w:val="single" w:sz="4" w:space="0" w:color="auto"/>
              <w:left w:val="single" w:sz="4" w:space="0" w:color="auto"/>
              <w:bottom w:val="nil"/>
              <w:right w:val="nil"/>
            </w:tcBorders>
          </w:tcPr>
          <w:p w14:paraId="21C6D431"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Развлечения</w:t>
            </w:r>
          </w:p>
        </w:tc>
        <w:tc>
          <w:tcPr>
            <w:tcW w:w="1843" w:type="dxa"/>
            <w:tcBorders>
              <w:top w:val="single" w:sz="4" w:space="0" w:color="auto"/>
              <w:left w:val="single" w:sz="4" w:space="0" w:color="auto"/>
              <w:bottom w:val="nil"/>
              <w:right w:val="nil"/>
            </w:tcBorders>
            <w:vAlign w:val="bottom"/>
          </w:tcPr>
          <w:p w14:paraId="63C729F3"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мин.-30 кв.м.</w:t>
            </w:r>
          </w:p>
          <w:p w14:paraId="6AA13A6C"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макс-н.у.</w:t>
            </w:r>
          </w:p>
        </w:tc>
        <w:tc>
          <w:tcPr>
            <w:tcW w:w="1560" w:type="dxa"/>
            <w:tcBorders>
              <w:top w:val="single" w:sz="4" w:space="0" w:color="auto"/>
              <w:left w:val="single" w:sz="4" w:space="0" w:color="auto"/>
              <w:bottom w:val="nil"/>
              <w:right w:val="nil"/>
            </w:tcBorders>
            <w:vAlign w:val="center"/>
          </w:tcPr>
          <w:p w14:paraId="464B37B2"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2 этажа</w:t>
            </w:r>
          </w:p>
        </w:tc>
        <w:tc>
          <w:tcPr>
            <w:tcW w:w="1277" w:type="dxa"/>
            <w:tcBorders>
              <w:top w:val="single" w:sz="4" w:space="0" w:color="auto"/>
              <w:left w:val="single" w:sz="4" w:space="0" w:color="auto"/>
              <w:bottom w:val="nil"/>
              <w:right w:val="nil"/>
            </w:tcBorders>
            <w:vAlign w:val="center"/>
          </w:tcPr>
          <w:p w14:paraId="4EA4882C"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60%</w:t>
            </w:r>
          </w:p>
        </w:tc>
        <w:tc>
          <w:tcPr>
            <w:tcW w:w="1363" w:type="dxa"/>
            <w:tcBorders>
              <w:top w:val="single" w:sz="4" w:space="0" w:color="auto"/>
              <w:left w:val="single" w:sz="4" w:space="0" w:color="auto"/>
              <w:bottom w:val="nil"/>
              <w:right w:val="single" w:sz="4" w:space="0" w:color="auto"/>
            </w:tcBorders>
          </w:tcPr>
          <w:p w14:paraId="1908D807"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r>
      <w:tr w:rsidR="002C44BB" w14:paraId="576A59C6" w14:textId="77777777" w:rsidTr="00B152BF">
        <w:tblPrEx>
          <w:tblCellMar>
            <w:top w:w="0" w:type="dxa"/>
            <w:left w:w="0" w:type="dxa"/>
            <w:bottom w:w="0" w:type="dxa"/>
            <w:right w:w="0" w:type="dxa"/>
          </w:tblCellMar>
        </w:tblPrEx>
        <w:trPr>
          <w:trHeight w:hRule="exact" w:val="518"/>
          <w:jc w:val="center"/>
        </w:trPr>
        <w:tc>
          <w:tcPr>
            <w:tcW w:w="768" w:type="dxa"/>
            <w:tcBorders>
              <w:top w:val="single" w:sz="4" w:space="0" w:color="auto"/>
              <w:left w:val="single" w:sz="4" w:space="0" w:color="auto"/>
              <w:bottom w:val="nil"/>
              <w:right w:val="nil"/>
            </w:tcBorders>
          </w:tcPr>
          <w:p w14:paraId="536B6D2A"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4.9</w:t>
            </w:r>
          </w:p>
        </w:tc>
        <w:tc>
          <w:tcPr>
            <w:tcW w:w="3259" w:type="dxa"/>
            <w:tcBorders>
              <w:top w:val="single" w:sz="4" w:space="0" w:color="auto"/>
              <w:left w:val="single" w:sz="4" w:space="0" w:color="auto"/>
              <w:bottom w:val="nil"/>
              <w:right w:val="nil"/>
            </w:tcBorders>
          </w:tcPr>
          <w:p w14:paraId="5B47CFDB"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Обслуживание автотранспорта</w:t>
            </w:r>
          </w:p>
        </w:tc>
        <w:tc>
          <w:tcPr>
            <w:tcW w:w="1843" w:type="dxa"/>
            <w:tcBorders>
              <w:top w:val="single" w:sz="4" w:space="0" w:color="auto"/>
              <w:left w:val="single" w:sz="4" w:space="0" w:color="auto"/>
              <w:bottom w:val="nil"/>
              <w:right w:val="nil"/>
            </w:tcBorders>
            <w:vAlign w:val="bottom"/>
          </w:tcPr>
          <w:p w14:paraId="6CFDEF1B"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мин.-20 кв.м.</w:t>
            </w:r>
          </w:p>
          <w:p w14:paraId="64CAC3E3"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макс-н.у.</w:t>
            </w:r>
          </w:p>
        </w:tc>
        <w:tc>
          <w:tcPr>
            <w:tcW w:w="1560" w:type="dxa"/>
            <w:tcBorders>
              <w:top w:val="single" w:sz="4" w:space="0" w:color="auto"/>
              <w:left w:val="single" w:sz="4" w:space="0" w:color="auto"/>
              <w:bottom w:val="nil"/>
              <w:right w:val="nil"/>
            </w:tcBorders>
            <w:vAlign w:val="center"/>
          </w:tcPr>
          <w:p w14:paraId="51C9B6A7"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2 этажа</w:t>
            </w:r>
          </w:p>
        </w:tc>
        <w:tc>
          <w:tcPr>
            <w:tcW w:w="1277" w:type="dxa"/>
            <w:tcBorders>
              <w:top w:val="single" w:sz="4" w:space="0" w:color="auto"/>
              <w:left w:val="single" w:sz="4" w:space="0" w:color="auto"/>
              <w:bottom w:val="nil"/>
              <w:right w:val="nil"/>
            </w:tcBorders>
            <w:vAlign w:val="center"/>
          </w:tcPr>
          <w:p w14:paraId="427100AE"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80%</w:t>
            </w:r>
          </w:p>
        </w:tc>
        <w:tc>
          <w:tcPr>
            <w:tcW w:w="1363" w:type="dxa"/>
            <w:tcBorders>
              <w:top w:val="single" w:sz="4" w:space="0" w:color="auto"/>
              <w:left w:val="single" w:sz="4" w:space="0" w:color="auto"/>
              <w:bottom w:val="nil"/>
              <w:right w:val="single" w:sz="4" w:space="0" w:color="auto"/>
            </w:tcBorders>
          </w:tcPr>
          <w:p w14:paraId="0433EF27"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r>
      <w:tr w:rsidR="002C44BB" w14:paraId="5A922955" w14:textId="77777777" w:rsidTr="00B152BF">
        <w:tblPrEx>
          <w:tblCellMar>
            <w:top w:w="0" w:type="dxa"/>
            <w:left w:w="0" w:type="dxa"/>
            <w:bottom w:w="0" w:type="dxa"/>
            <w:right w:w="0" w:type="dxa"/>
          </w:tblCellMar>
        </w:tblPrEx>
        <w:trPr>
          <w:trHeight w:hRule="exact" w:val="514"/>
          <w:jc w:val="center"/>
        </w:trPr>
        <w:tc>
          <w:tcPr>
            <w:tcW w:w="768" w:type="dxa"/>
            <w:tcBorders>
              <w:top w:val="single" w:sz="4" w:space="0" w:color="auto"/>
              <w:left w:val="single" w:sz="4" w:space="0" w:color="auto"/>
              <w:bottom w:val="nil"/>
              <w:right w:val="nil"/>
            </w:tcBorders>
          </w:tcPr>
          <w:p w14:paraId="2602DA05"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4.9.1</w:t>
            </w:r>
          </w:p>
        </w:tc>
        <w:tc>
          <w:tcPr>
            <w:tcW w:w="3259" w:type="dxa"/>
            <w:tcBorders>
              <w:top w:val="single" w:sz="4" w:space="0" w:color="auto"/>
              <w:left w:val="single" w:sz="4" w:space="0" w:color="auto"/>
              <w:bottom w:val="nil"/>
              <w:right w:val="nil"/>
            </w:tcBorders>
          </w:tcPr>
          <w:p w14:paraId="5672CA88"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Объекты придорожного сервиса</w:t>
            </w:r>
          </w:p>
        </w:tc>
        <w:tc>
          <w:tcPr>
            <w:tcW w:w="1843" w:type="dxa"/>
            <w:tcBorders>
              <w:top w:val="single" w:sz="4" w:space="0" w:color="auto"/>
              <w:left w:val="single" w:sz="4" w:space="0" w:color="auto"/>
              <w:bottom w:val="nil"/>
              <w:right w:val="nil"/>
            </w:tcBorders>
            <w:vAlign w:val="bottom"/>
          </w:tcPr>
          <w:p w14:paraId="0CD09FA5"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мин.-60 кв.м.</w:t>
            </w:r>
          </w:p>
          <w:p w14:paraId="3A89476C"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макс-н.у.</w:t>
            </w:r>
          </w:p>
        </w:tc>
        <w:tc>
          <w:tcPr>
            <w:tcW w:w="1560" w:type="dxa"/>
            <w:tcBorders>
              <w:top w:val="single" w:sz="4" w:space="0" w:color="auto"/>
              <w:left w:val="single" w:sz="4" w:space="0" w:color="auto"/>
              <w:bottom w:val="nil"/>
              <w:right w:val="nil"/>
            </w:tcBorders>
            <w:vAlign w:val="center"/>
          </w:tcPr>
          <w:p w14:paraId="3F85C2D7"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2 этажа</w:t>
            </w:r>
          </w:p>
        </w:tc>
        <w:tc>
          <w:tcPr>
            <w:tcW w:w="1277" w:type="dxa"/>
            <w:tcBorders>
              <w:top w:val="single" w:sz="4" w:space="0" w:color="auto"/>
              <w:left w:val="single" w:sz="4" w:space="0" w:color="auto"/>
              <w:bottom w:val="nil"/>
              <w:right w:val="nil"/>
            </w:tcBorders>
            <w:vAlign w:val="center"/>
          </w:tcPr>
          <w:p w14:paraId="09908C53"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80%</w:t>
            </w:r>
          </w:p>
        </w:tc>
        <w:tc>
          <w:tcPr>
            <w:tcW w:w="1363" w:type="dxa"/>
            <w:tcBorders>
              <w:top w:val="single" w:sz="4" w:space="0" w:color="auto"/>
              <w:left w:val="single" w:sz="4" w:space="0" w:color="auto"/>
              <w:bottom w:val="nil"/>
              <w:right w:val="single" w:sz="4" w:space="0" w:color="auto"/>
            </w:tcBorders>
          </w:tcPr>
          <w:p w14:paraId="0963F3F1"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r>
      <w:tr w:rsidR="002C44BB" w14:paraId="592ED035" w14:textId="77777777" w:rsidTr="00B152BF">
        <w:tblPrEx>
          <w:tblCellMar>
            <w:top w:w="0" w:type="dxa"/>
            <w:left w:w="0" w:type="dxa"/>
            <w:bottom w:w="0" w:type="dxa"/>
            <w:right w:w="0" w:type="dxa"/>
          </w:tblCellMar>
        </w:tblPrEx>
        <w:trPr>
          <w:trHeight w:hRule="exact" w:val="518"/>
          <w:jc w:val="center"/>
        </w:trPr>
        <w:tc>
          <w:tcPr>
            <w:tcW w:w="768" w:type="dxa"/>
            <w:tcBorders>
              <w:top w:val="single" w:sz="4" w:space="0" w:color="auto"/>
              <w:left w:val="single" w:sz="4" w:space="0" w:color="auto"/>
              <w:bottom w:val="nil"/>
              <w:right w:val="nil"/>
            </w:tcBorders>
          </w:tcPr>
          <w:p w14:paraId="34489857"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4.10</w:t>
            </w:r>
          </w:p>
        </w:tc>
        <w:tc>
          <w:tcPr>
            <w:tcW w:w="3259" w:type="dxa"/>
            <w:tcBorders>
              <w:top w:val="single" w:sz="4" w:space="0" w:color="auto"/>
              <w:left w:val="single" w:sz="4" w:space="0" w:color="auto"/>
              <w:bottom w:val="nil"/>
              <w:right w:val="nil"/>
            </w:tcBorders>
            <w:vAlign w:val="bottom"/>
          </w:tcPr>
          <w:p w14:paraId="6009221D"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Выставочно-ярмарочная деятельность</w:t>
            </w:r>
          </w:p>
        </w:tc>
        <w:tc>
          <w:tcPr>
            <w:tcW w:w="1843" w:type="dxa"/>
            <w:tcBorders>
              <w:top w:val="single" w:sz="4" w:space="0" w:color="auto"/>
              <w:left w:val="single" w:sz="4" w:space="0" w:color="auto"/>
              <w:bottom w:val="nil"/>
              <w:right w:val="nil"/>
            </w:tcBorders>
            <w:vAlign w:val="bottom"/>
          </w:tcPr>
          <w:p w14:paraId="596E8A93"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мин.-3000 кв.м.</w:t>
            </w:r>
          </w:p>
          <w:p w14:paraId="00C713A8"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макс-н.у.</w:t>
            </w:r>
          </w:p>
        </w:tc>
        <w:tc>
          <w:tcPr>
            <w:tcW w:w="1560" w:type="dxa"/>
            <w:tcBorders>
              <w:top w:val="single" w:sz="4" w:space="0" w:color="auto"/>
              <w:left w:val="single" w:sz="4" w:space="0" w:color="auto"/>
              <w:bottom w:val="nil"/>
              <w:right w:val="nil"/>
            </w:tcBorders>
            <w:vAlign w:val="center"/>
          </w:tcPr>
          <w:p w14:paraId="7049B6DF"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2 этажа</w:t>
            </w:r>
          </w:p>
        </w:tc>
        <w:tc>
          <w:tcPr>
            <w:tcW w:w="1277" w:type="dxa"/>
            <w:tcBorders>
              <w:top w:val="single" w:sz="4" w:space="0" w:color="auto"/>
              <w:left w:val="single" w:sz="4" w:space="0" w:color="auto"/>
              <w:bottom w:val="nil"/>
              <w:right w:val="nil"/>
            </w:tcBorders>
            <w:vAlign w:val="center"/>
          </w:tcPr>
          <w:p w14:paraId="56F9749C"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50%</w:t>
            </w:r>
          </w:p>
        </w:tc>
        <w:tc>
          <w:tcPr>
            <w:tcW w:w="1363" w:type="dxa"/>
            <w:tcBorders>
              <w:top w:val="single" w:sz="4" w:space="0" w:color="auto"/>
              <w:left w:val="single" w:sz="4" w:space="0" w:color="auto"/>
              <w:bottom w:val="nil"/>
              <w:right w:val="single" w:sz="4" w:space="0" w:color="auto"/>
            </w:tcBorders>
          </w:tcPr>
          <w:p w14:paraId="3AFB63C2"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r>
      <w:tr w:rsidR="002C44BB" w14:paraId="36C0B1BC" w14:textId="77777777" w:rsidTr="00B152BF">
        <w:tblPrEx>
          <w:tblCellMar>
            <w:top w:w="0" w:type="dxa"/>
            <w:left w:w="0" w:type="dxa"/>
            <w:bottom w:w="0" w:type="dxa"/>
            <w:right w:w="0" w:type="dxa"/>
          </w:tblCellMar>
        </w:tblPrEx>
        <w:trPr>
          <w:trHeight w:hRule="exact" w:val="514"/>
          <w:jc w:val="center"/>
        </w:trPr>
        <w:tc>
          <w:tcPr>
            <w:tcW w:w="768" w:type="dxa"/>
            <w:tcBorders>
              <w:top w:val="single" w:sz="4" w:space="0" w:color="auto"/>
              <w:left w:val="single" w:sz="4" w:space="0" w:color="auto"/>
              <w:bottom w:val="nil"/>
              <w:right w:val="nil"/>
            </w:tcBorders>
          </w:tcPr>
          <w:p w14:paraId="73F66D13"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5.1</w:t>
            </w:r>
          </w:p>
        </w:tc>
        <w:tc>
          <w:tcPr>
            <w:tcW w:w="3259" w:type="dxa"/>
            <w:tcBorders>
              <w:top w:val="single" w:sz="4" w:space="0" w:color="auto"/>
              <w:left w:val="single" w:sz="4" w:space="0" w:color="auto"/>
              <w:bottom w:val="nil"/>
              <w:right w:val="nil"/>
            </w:tcBorders>
          </w:tcPr>
          <w:p w14:paraId="4FC35A5A"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Спорт</w:t>
            </w:r>
          </w:p>
        </w:tc>
        <w:tc>
          <w:tcPr>
            <w:tcW w:w="1843" w:type="dxa"/>
            <w:tcBorders>
              <w:top w:val="single" w:sz="4" w:space="0" w:color="auto"/>
              <w:left w:val="single" w:sz="4" w:space="0" w:color="auto"/>
              <w:bottom w:val="nil"/>
              <w:right w:val="nil"/>
            </w:tcBorders>
            <w:vAlign w:val="bottom"/>
          </w:tcPr>
          <w:p w14:paraId="146E10A1"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мин.-50 кв.м.</w:t>
            </w:r>
          </w:p>
          <w:p w14:paraId="5D80B379"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макс-н.у.</w:t>
            </w:r>
          </w:p>
        </w:tc>
        <w:tc>
          <w:tcPr>
            <w:tcW w:w="1560" w:type="dxa"/>
            <w:tcBorders>
              <w:top w:val="single" w:sz="4" w:space="0" w:color="auto"/>
              <w:left w:val="single" w:sz="4" w:space="0" w:color="auto"/>
              <w:bottom w:val="nil"/>
              <w:right w:val="nil"/>
            </w:tcBorders>
            <w:vAlign w:val="center"/>
          </w:tcPr>
          <w:p w14:paraId="2D7211A2"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2 этажа</w:t>
            </w:r>
          </w:p>
        </w:tc>
        <w:tc>
          <w:tcPr>
            <w:tcW w:w="1277" w:type="dxa"/>
            <w:tcBorders>
              <w:top w:val="single" w:sz="4" w:space="0" w:color="auto"/>
              <w:left w:val="single" w:sz="4" w:space="0" w:color="auto"/>
              <w:bottom w:val="nil"/>
              <w:right w:val="nil"/>
            </w:tcBorders>
            <w:vAlign w:val="center"/>
          </w:tcPr>
          <w:p w14:paraId="0C1B442E"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60%</w:t>
            </w:r>
          </w:p>
        </w:tc>
        <w:tc>
          <w:tcPr>
            <w:tcW w:w="1363" w:type="dxa"/>
            <w:tcBorders>
              <w:top w:val="single" w:sz="4" w:space="0" w:color="auto"/>
              <w:left w:val="single" w:sz="4" w:space="0" w:color="auto"/>
              <w:bottom w:val="nil"/>
              <w:right w:val="single" w:sz="4" w:space="0" w:color="auto"/>
            </w:tcBorders>
          </w:tcPr>
          <w:p w14:paraId="0D134167"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r>
      <w:tr w:rsidR="002C44BB" w14:paraId="6471BF81" w14:textId="77777777" w:rsidTr="00B152BF">
        <w:tblPrEx>
          <w:tblCellMar>
            <w:top w:w="0" w:type="dxa"/>
            <w:left w:w="0" w:type="dxa"/>
            <w:bottom w:w="0" w:type="dxa"/>
            <w:right w:w="0" w:type="dxa"/>
          </w:tblCellMar>
        </w:tblPrEx>
        <w:trPr>
          <w:trHeight w:hRule="exact" w:val="298"/>
          <w:jc w:val="center"/>
        </w:trPr>
        <w:tc>
          <w:tcPr>
            <w:tcW w:w="768" w:type="dxa"/>
            <w:tcBorders>
              <w:top w:val="single" w:sz="4" w:space="0" w:color="auto"/>
              <w:left w:val="single" w:sz="4" w:space="0" w:color="auto"/>
              <w:bottom w:val="nil"/>
              <w:right w:val="nil"/>
            </w:tcBorders>
            <w:vAlign w:val="bottom"/>
          </w:tcPr>
          <w:p w14:paraId="196F3E4F"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6.8</w:t>
            </w:r>
          </w:p>
        </w:tc>
        <w:tc>
          <w:tcPr>
            <w:tcW w:w="3259" w:type="dxa"/>
            <w:tcBorders>
              <w:top w:val="single" w:sz="4" w:space="0" w:color="auto"/>
              <w:left w:val="single" w:sz="4" w:space="0" w:color="auto"/>
              <w:bottom w:val="nil"/>
              <w:right w:val="nil"/>
            </w:tcBorders>
            <w:vAlign w:val="bottom"/>
          </w:tcPr>
          <w:p w14:paraId="5BB61B57"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Связь</w:t>
            </w:r>
          </w:p>
        </w:tc>
        <w:tc>
          <w:tcPr>
            <w:tcW w:w="1843" w:type="dxa"/>
            <w:tcBorders>
              <w:top w:val="single" w:sz="4" w:space="0" w:color="auto"/>
              <w:left w:val="single" w:sz="4" w:space="0" w:color="auto"/>
              <w:bottom w:val="nil"/>
              <w:right w:val="nil"/>
            </w:tcBorders>
            <w:vAlign w:val="bottom"/>
          </w:tcPr>
          <w:p w14:paraId="7443ACBF"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560" w:type="dxa"/>
            <w:tcBorders>
              <w:top w:val="single" w:sz="4" w:space="0" w:color="auto"/>
              <w:left w:val="single" w:sz="4" w:space="0" w:color="auto"/>
              <w:bottom w:val="nil"/>
              <w:right w:val="nil"/>
            </w:tcBorders>
            <w:vAlign w:val="bottom"/>
          </w:tcPr>
          <w:p w14:paraId="63471AEA"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н.у.</w:t>
            </w:r>
          </w:p>
        </w:tc>
        <w:tc>
          <w:tcPr>
            <w:tcW w:w="1277" w:type="dxa"/>
            <w:tcBorders>
              <w:top w:val="single" w:sz="4" w:space="0" w:color="auto"/>
              <w:left w:val="single" w:sz="4" w:space="0" w:color="auto"/>
              <w:bottom w:val="nil"/>
              <w:right w:val="nil"/>
            </w:tcBorders>
            <w:vAlign w:val="bottom"/>
          </w:tcPr>
          <w:p w14:paraId="39E062D7"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н.у.</w:t>
            </w:r>
          </w:p>
        </w:tc>
        <w:tc>
          <w:tcPr>
            <w:tcW w:w="1363" w:type="dxa"/>
            <w:tcBorders>
              <w:top w:val="single" w:sz="4" w:space="0" w:color="auto"/>
              <w:left w:val="single" w:sz="4" w:space="0" w:color="auto"/>
              <w:bottom w:val="nil"/>
              <w:right w:val="single" w:sz="4" w:space="0" w:color="auto"/>
            </w:tcBorders>
            <w:vAlign w:val="center"/>
          </w:tcPr>
          <w:p w14:paraId="703CB828"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r>
      <w:tr w:rsidR="002C44BB" w14:paraId="635D3866" w14:textId="77777777" w:rsidTr="00B152BF">
        <w:tblPrEx>
          <w:tblCellMar>
            <w:top w:w="0" w:type="dxa"/>
            <w:left w:w="0" w:type="dxa"/>
            <w:bottom w:w="0" w:type="dxa"/>
            <w:right w:w="0" w:type="dxa"/>
          </w:tblCellMar>
        </w:tblPrEx>
        <w:trPr>
          <w:trHeight w:hRule="exact" w:val="523"/>
          <w:jc w:val="center"/>
        </w:trPr>
        <w:tc>
          <w:tcPr>
            <w:tcW w:w="768" w:type="dxa"/>
            <w:tcBorders>
              <w:top w:val="single" w:sz="4" w:space="0" w:color="auto"/>
              <w:left w:val="single" w:sz="4" w:space="0" w:color="auto"/>
              <w:bottom w:val="single" w:sz="4" w:space="0" w:color="auto"/>
              <w:right w:val="nil"/>
            </w:tcBorders>
          </w:tcPr>
          <w:p w14:paraId="7ACCA422"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8.3</w:t>
            </w:r>
          </w:p>
        </w:tc>
        <w:tc>
          <w:tcPr>
            <w:tcW w:w="3259" w:type="dxa"/>
            <w:tcBorders>
              <w:top w:val="single" w:sz="4" w:space="0" w:color="auto"/>
              <w:left w:val="single" w:sz="4" w:space="0" w:color="auto"/>
              <w:bottom w:val="single" w:sz="4" w:space="0" w:color="auto"/>
              <w:right w:val="nil"/>
            </w:tcBorders>
            <w:vAlign w:val="bottom"/>
          </w:tcPr>
          <w:p w14:paraId="17C19840"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Обеспечение внутреннего правопорядка</w:t>
            </w:r>
          </w:p>
        </w:tc>
        <w:tc>
          <w:tcPr>
            <w:tcW w:w="1843" w:type="dxa"/>
            <w:tcBorders>
              <w:top w:val="single" w:sz="4" w:space="0" w:color="auto"/>
              <w:left w:val="single" w:sz="4" w:space="0" w:color="auto"/>
              <w:bottom w:val="single" w:sz="4" w:space="0" w:color="auto"/>
              <w:right w:val="nil"/>
            </w:tcBorders>
            <w:vAlign w:val="bottom"/>
          </w:tcPr>
          <w:p w14:paraId="78FA984D"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мин.-2000 кв.м.</w:t>
            </w:r>
          </w:p>
          <w:p w14:paraId="40B1C5FF"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макс-н.у.</w:t>
            </w:r>
          </w:p>
        </w:tc>
        <w:tc>
          <w:tcPr>
            <w:tcW w:w="1560" w:type="dxa"/>
            <w:tcBorders>
              <w:top w:val="single" w:sz="4" w:space="0" w:color="auto"/>
              <w:left w:val="single" w:sz="4" w:space="0" w:color="auto"/>
              <w:bottom w:val="single" w:sz="4" w:space="0" w:color="auto"/>
              <w:right w:val="nil"/>
            </w:tcBorders>
            <w:vAlign w:val="center"/>
          </w:tcPr>
          <w:p w14:paraId="7F05A392"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3 этажа</w:t>
            </w:r>
          </w:p>
        </w:tc>
        <w:tc>
          <w:tcPr>
            <w:tcW w:w="1277" w:type="dxa"/>
            <w:tcBorders>
              <w:top w:val="single" w:sz="4" w:space="0" w:color="auto"/>
              <w:left w:val="single" w:sz="4" w:space="0" w:color="auto"/>
              <w:bottom w:val="single" w:sz="4" w:space="0" w:color="auto"/>
              <w:right w:val="nil"/>
            </w:tcBorders>
            <w:vAlign w:val="center"/>
          </w:tcPr>
          <w:p w14:paraId="16611360"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60%</w:t>
            </w:r>
          </w:p>
        </w:tc>
        <w:tc>
          <w:tcPr>
            <w:tcW w:w="1363" w:type="dxa"/>
            <w:tcBorders>
              <w:top w:val="single" w:sz="4" w:space="0" w:color="auto"/>
              <w:left w:val="single" w:sz="4" w:space="0" w:color="auto"/>
              <w:bottom w:val="single" w:sz="4" w:space="0" w:color="auto"/>
              <w:right w:val="single" w:sz="4" w:space="0" w:color="auto"/>
            </w:tcBorders>
          </w:tcPr>
          <w:p w14:paraId="2530FCC1"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r>
      <w:tr w:rsidR="002C44BB" w14:paraId="3EF715D1" w14:textId="77777777" w:rsidTr="00B152BF">
        <w:tblPrEx>
          <w:tblCellMar>
            <w:top w:w="0" w:type="dxa"/>
            <w:left w:w="0" w:type="dxa"/>
            <w:bottom w:w="0" w:type="dxa"/>
            <w:right w:w="0" w:type="dxa"/>
          </w:tblCellMar>
        </w:tblPrEx>
        <w:trPr>
          <w:trHeight w:hRule="exact" w:val="518"/>
          <w:jc w:val="center"/>
        </w:trPr>
        <w:tc>
          <w:tcPr>
            <w:tcW w:w="768" w:type="dxa"/>
            <w:tcBorders>
              <w:top w:val="single" w:sz="4" w:space="0" w:color="auto"/>
              <w:left w:val="single" w:sz="4" w:space="0" w:color="auto"/>
              <w:bottom w:val="nil"/>
              <w:right w:val="nil"/>
            </w:tcBorders>
          </w:tcPr>
          <w:p w14:paraId="0A499B6B"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lastRenderedPageBreak/>
              <w:t>3.2</w:t>
            </w:r>
          </w:p>
        </w:tc>
        <w:tc>
          <w:tcPr>
            <w:tcW w:w="3259" w:type="dxa"/>
            <w:tcBorders>
              <w:top w:val="single" w:sz="4" w:space="0" w:color="auto"/>
              <w:left w:val="single" w:sz="4" w:space="0" w:color="auto"/>
              <w:bottom w:val="nil"/>
              <w:right w:val="nil"/>
            </w:tcBorders>
          </w:tcPr>
          <w:p w14:paraId="44DBFCBC"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Социальное обслуживание</w:t>
            </w:r>
          </w:p>
        </w:tc>
        <w:tc>
          <w:tcPr>
            <w:tcW w:w="1843" w:type="dxa"/>
            <w:tcBorders>
              <w:top w:val="single" w:sz="4" w:space="0" w:color="auto"/>
              <w:left w:val="single" w:sz="4" w:space="0" w:color="auto"/>
              <w:bottom w:val="nil"/>
              <w:right w:val="nil"/>
            </w:tcBorders>
            <w:vAlign w:val="bottom"/>
          </w:tcPr>
          <w:p w14:paraId="467BA039"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мин.-100 кв.м.</w:t>
            </w:r>
          </w:p>
          <w:p w14:paraId="0FBE8214"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макс-н.у.</w:t>
            </w:r>
          </w:p>
        </w:tc>
        <w:tc>
          <w:tcPr>
            <w:tcW w:w="1560" w:type="dxa"/>
            <w:tcBorders>
              <w:top w:val="single" w:sz="4" w:space="0" w:color="auto"/>
              <w:left w:val="single" w:sz="4" w:space="0" w:color="auto"/>
              <w:bottom w:val="nil"/>
              <w:right w:val="nil"/>
            </w:tcBorders>
            <w:vAlign w:val="center"/>
          </w:tcPr>
          <w:p w14:paraId="1A90E4CD"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3 этажа</w:t>
            </w:r>
          </w:p>
        </w:tc>
        <w:tc>
          <w:tcPr>
            <w:tcW w:w="1277" w:type="dxa"/>
            <w:tcBorders>
              <w:top w:val="single" w:sz="4" w:space="0" w:color="auto"/>
              <w:left w:val="single" w:sz="4" w:space="0" w:color="auto"/>
              <w:bottom w:val="nil"/>
              <w:right w:val="nil"/>
            </w:tcBorders>
            <w:vAlign w:val="center"/>
          </w:tcPr>
          <w:p w14:paraId="43A65467"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60%</w:t>
            </w:r>
          </w:p>
        </w:tc>
        <w:tc>
          <w:tcPr>
            <w:tcW w:w="1363" w:type="dxa"/>
            <w:tcBorders>
              <w:top w:val="single" w:sz="4" w:space="0" w:color="auto"/>
              <w:left w:val="single" w:sz="4" w:space="0" w:color="auto"/>
              <w:bottom w:val="nil"/>
              <w:right w:val="single" w:sz="4" w:space="0" w:color="auto"/>
            </w:tcBorders>
          </w:tcPr>
          <w:p w14:paraId="5F00DBA4"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r>
      <w:tr w:rsidR="002C44BB" w14:paraId="56E997C4" w14:textId="77777777" w:rsidTr="00B152BF">
        <w:tblPrEx>
          <w:tblCellMar>
            <w:top w:w="0" w:type="dxa"/>
            <w:left w:w="0" w:type="dxa"/>
            <w:bottom w:w="0" w:type="dxa"/>
            <w:right w:w="0" w:type="dxa"/>
          </w:tblCellMar>
        </w:tblPrEx>
        <w:trPr>
          <w:trHeight w:hRule="exact" w:val="518"/>
          <w:jc w:val="center"/>
        </w:trPr>
        <w:tc>
          <w:tcPr>
            <w:tcW w:w="768" w:type="dxa"/>
            <w:tcBorders>
              <w:top w:val="single" w:sz="4" w:space="0" w:color="auto"/>
              <w:left w:val="single" w:sz="4" w:space="0" w:color="auto"/>
              <w:bottom w:val="nil"/>
              <w:right w:val="nil"/>
            </w:tcBorders>
          </w:tcPr>
          <w:p w14:paraId="280CDAB4"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3.3</w:t>
            </w:r>
          </w:p>
        </w:tc>
        <w:tc>
          <w:tcPr>
            <w:tcW w:w="3259" w:type="dxa"/>
            <w:tcBorders>
              <w:top w:val="single" w:sz="4" w:space="0" w:color="auto"/>
              <w:left w:val="single" w:sz="4" w:space="0" w:color="auto"/>
              <w:bottom w:val="nil"/>
              <w:right w:val="nil"/>
            </w:tcBorders>
          </w:tcPr>
          <w:p w14:paraId="102EF4D3"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Бытовое обслуживание</w:t>
            </w:r>
          </w:p>
        </w:tc>
        <w:tc>
          <w:tcPr>
            <w:tcW w:w="1843" w:type="dxa"/>
            <w:tcBorders>
              <w:top w:val="single" w:sz="4" w:space="0" w:color="auto"/>
              <w:left w:val="single" w:sz="4" w:space="0" w:color="auto"/>
              <w:bottom w:val="nil"/>
              <w:right w:val="nil"/>
            </w:tcBorders>
            <w:vAlign w:val="bottom"/>
          </w:tcPr>
          <w:p w14:paraId="7472F66D"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мин. - 100 кв.м макс. - н.у</w:t>
            </w:r>
          </w:p>
        </w:tc>
        <w:tc>
          <w:tcPr>
            <w:tcW w:w="1560" w:type="dxa"/>
            <w:tcBorders>
              <w:top w:val="single" w:sz="4" w:space="0" w:color="auto"/>
              <w:left w:val="single" w:sz="4" w:space="0" w:color="auto"/>
              <w:bottom w:val="nil"/>
              <w:right w:val="nil"/>
            </w:tcBorders>
            <w:vAlign w:val="center"/>
          </w:tcPr>
          <w:p w14:paraId="7964A124"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2 этажа</w:t>
            </w:r>
          </w:p>
        </w:tc>
        <w:tc>
          <w:tcPr>
            <w:tcW w:w="1277" w:type="dxa"/>
            <w:tcBorders>
              <w:top w:val="single" w:sz="4" w:space="0" w:color="auto"/>
              <w:left w:val="single" w:sz="4" w:space="0" w:color="auto"/>
              <w:bottom w:val="nil"/>
              <w:right w:val="nil"/>
            </w:tcBorders>
            <w:vAlign w:val="center"/>
          </w:tcPr>
          <w:p w14:paraId="2486D180"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80%</w:t>
            </w:r>
          </w:p>
        </w:tc>
        <w:tc>
          <w:tcPr>
            <w:tcW w:w="1363" w:type="dxa"/>
            <w:tcBorders>
              <w:top w:val="single" w:sz="4" w:space="0" w:color="auto"/>
              <w:left w:val="single" w:sz="4" w:space="0" w:color="auto"/>
              <w:bottom w:val="nil"/>
              <w:right w:val="single" w:sz="4" w:space="0" w:color="auto"/>
            </w:tcBorders>
          </w:tcPr>
          <w:p w14:paraId="631FD2DF"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r>
      <w:tr w:rsidR="002C44BB" w14:paraId="1B0DE108" w14:textId="77777777" w:rsidTr="00B152BF">
        <w:tblPrEx>
          <w:tblCellMar>
            <w:top w:w="0" w:type="dxa"/>
            <w:left w:w="0" w:type="dxa"/>
            <w:bottom w:w="0" w:type="dxa"/>
            <w:right w:w="0" w:type="dxa"/>
          </w:tblCellMar>
        </w:tblPrEx>
        <w:trPr>
          <w:trHeight w:hRule="exact" w:val="293"/>
          <w:jc w:val="center"/>
        </w:trPr>
        <w:tc>
          <w:tcPr>
            <w:tcW w:w="10070" w:type="dxa"/>
            <w:gridSpan w:val="6"/>
            <w:tcBorders>
              <w:top w:val="single" w:sz="4" w:space="0" w:color="auto"/>
              <w:left w:val="single" w:sz="4" w:space="0" w:color="auto"/>
              <w:bottom w:val="nil"/>
              <w:right w:val="single" w:sz="4" w:space="0" w:color="auto"/>
            </w:tcBorders>
            <w:vAlign w:val="bottom"/>
          </w:tcPr>
          <w:p w14:paraId="5A70237A" w14:textId="77777777" w:rsidR="002C44BB" w:rsidRDefault="002C44BB" w:rsidP="00B152BF">
            <w:pPr>
              <w:pStyle w:val="af1"/>
              <w:ind w:firstLine="0"/>
              <w:rPr>
                <w:rFonts w:ascii="Microsoft Sans Serif" w:hAnsi="Microsoft Sans Serif" w:cs="Microsoft Sans Serif"/>
                <w:sz w:val="24"/>
                <w:szCs w:val="24"/>
              </w:rPr>
            </w:pPr>
            <w:r>
              <w:rPr>
                <w:rStyle w:val="af0"/>
                <w:b/>
                <w:bCs/>
                <w:sz w:val="22"/>
                <w:szCs w:val="22"/>
              </w:rPr>
              <w:t>Условно разрешенные виды разрешенного использования</w:t>
            </w:r>
          </w:p>
        </w:tc>
      </w:tr>
      <w:tr w:rsidR="002C44BB" w14:paraId="30D31437" w14:textId="77777777" w:rsidTr="00B152BF">
        <w:tblPrEx>
          <w:tblCellMar>
            <w:top w:w="0" w:type="dxa"/>
            <w:left w:w="0" w:type="dxa"/>
            <w:bottom w:w="0" w:type="dxa"/>
            <w:right w:w="0" w:type="dxa"/>
          </w:tblCellMar>
        </w:tblPrEx>
        <w:trPr>
          <w:trHeight w:hRule="exact" w:val="514"/>
          <w:jc w:val="center"/>
        </w:trPr>
        <w:tc>
          <w:tcPr>
            <w:tcW w:w="768" w:type="dxa"/>
            <w:tcBorders>
              <w:top w:val="single" w:sz="4" w:space="0" w:color="auto"/>
              <w:left w:val="single" w:sz="4" w:space="0" w:color="auto"/>
              <w:bottom w:val="nil"/>
              <w:right w:val="nil"/>
            </w:tcBorders>
          </w:tcPr>
          <w:p w14:paraId="7E7E9DFC"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2.1.1</w:t>
            </w:r>
          </w:p>
        </w:tc>
        <w:tc>
          <w:tcPr>
            <w:tcW w:w="3259" w:type="dxa"/>
            <w:tcBorders>
              <w:top w:val="single" w:sz="4" w:space="0" w:color="auto"/>
              <w:left w:val="single" w:sz="4" w:space="0" w:color="auto"/>
              <w:bottom w:val="nil"/>
              <w:right w:val="nil"/>
            </w:tcBorders>
            <w:vAlign w:val="bottom"/>
          </w:tcPr>
          <w:p w14:paraId="5A7FC195"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Малоэтажная многоквартирная жилая застройка</w:t>
            </w:r>
          </w:p>
        </w:tc>
        <w:tc>
          <w:tcPr>
            <w:tcW w:w="1843" w:type="dxa"/>
            <w:tcBorders>
              <w:top w:val="single" w:sz="4" w:space="0" w:color="auto"/>
              <w:left w:val="single" w:sz="4" w:space="0" w:color="auto"/>
              <w:bottom w:val="nil"/>
              <w:right w:val="nil"/>
            </w:tcBorders>
            <w:vAlign w:val="bottom"/>
          </w:tcPr>
          <w:p w14:paraId="723266D7"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мин. - 1200 кв.м макс. - н.у.</w:t>
            </w:r>
          </w:p>
        </w:tc>
        <w:tc>
          <w:tcPr>
            <w:tcW w:w="1560" w:type="dxa"/>
            <w:tcBorders>
              <w:top w:val="single" w:sz="4" w:space="0" w:color="auto"/>
              <w:left w:val="single" w:sz="4" w:space="0" w:color="auto"/>
              <w:bottom w:val="nil"/>
              <w:right w:val="nil"/>
            </w:tcBorders>
          </w:tcPr>
          <w:p w14:paraId="12A02DA9"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4 этажа</w:t>
            </w:r>
          </w:p>
        </w:tc>
        <w:tc>
          <w:tcPr>
            <w:tcW w:w="1277" w:type="dxa"/>
            <w:tcBorders>
              <w:top w:val="single" w:sz="4" w:space="0" w:color="auto"/>
              <w:left w:val="single" w:sz="4" w:space="0" w:color="auto"/>
              <w:bottom w:val="nil"/>
              <w:right w:val="nil"/>
            </w:tcBorders>
          </w:tcPr>
          <w:p w14:paraId="26046112"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60 %</w:t>
            </w:r>
          </w:p>
        </w:tc>
        <w:tc>
          <w:tcPr>
            <w:tcW w:w="1363" w:type="dxa"/>
            <w:tcBorders>
              <w:top w:val="single" w:sz="4" w:space="0" w:color="auto"/>
              <w:left w:val="single" w:sz="4" w:space="0" w:color="auto"/>
              <w:bottom w:val="nil"/>
              <w:right w:val="single" w:sz="4" w:space="0" w:color="auto"/>
            </w:tcBorders>
          </w:tcPr>
          <w:p w14:paraId="110CBD9E"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r>
      <w:tr w:rsidR="002C44BB" w14:paraId="41BF542B" w14:textId="77777777" w:rsidTr="00B152BF">
        <w:tblPrEx>
          <w:tblCellMar>
            <w:top w:w="0" w:type="dxa"/>
            <w:left w:w="0" w:type="dxa"/>
            <w:bottom w:w="0" w:type="dxa"/>
            <w:right w:w="0" w:type="dxa"/>
          </w:tblCellMar>
        </w:tblPrEx>
        <w:trPr>
          <w:trHeight w:hRule="exact" w:val="518"/>
          <w:jc w:val="center"/>
        </w:trPr>
        <w:tc>
          <w:tcPr>
            <w:tcW w:w="768" w:type="dxa"/>
            <w:tcBorders>
              <w:top w:val="single" w:sz="4" w:space="0" w:color="auto"/>
              <w:left w:val="single" w:sz="4" w:space="0" w:color="auto"/>
              <w:bottom w:val="nil"/>
              <w:right w:val="nil"/>
            </w:tcBorders>
          </w:tcPr>
          <w:p w14:paraId="2CBB5634"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2.3</w:t>
            </w:r>
          </w:p>
        </w:tc>
        <w:tc>
          <w:tcPr>
            <w:tcW w:w="3259" w:type="dxa"/>
            <w:tcBorders>
              <w:top w:val="single" w:sz="4" w:space="0" w:color="auto"/>
              <w:left w:val="single" w:sz="4" w:space="0" w:color="auto"/>
              <w:bottom w:val="nil"/>
              <w:right w:val="nil"/>
            </w:tcBorders>
          </w:tcPr>
          <w:p w14:paraId="29E6C2A9"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Блокированная жилая застройка</w:t>
            </w:r>
          </w:p>
        </w:tc>
        <w:tc>
          <w:tcPr>
            <w:tcW w:w="1843" w:type="dxa"/>
            <w:tcBorders>
              <w:top w:val="single" w:sz="4" w:space="0" w:color="auto"/>
              <w:left w:val="single" w:sz="4" w:space="0" w:color="auto"/>
              <w:bottom w:val="nil"/>
              <w:right w:val="nil"/>
            </w:tcBorders>
            <w:vAlign w:val="bottom"/>
          </w:tcPr>
          <w:p w14:paraId="14C6A8F6"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мин. - 600 кв.м макс. - н.у</w:t>
            </w:r>
          </w:p>
        </w:tc>
        <w:tc>
          <w:tcPr>
            <w:tcW w:w="1560" w:type="dxa"/>
            <w:tcBorders>
              <w:top w:val="single" w:sz="4" w:space="0" w:color="auto"/>
              <w:left w:val="single" w:sz="4" w:space="0" w:color="auto"/>
              <w:bottom w:val="nil"/>
              <w:right w:val="nil"/>
            </w:tcBorders>
            <w:vAlign w:val="center"/>
          </w:tcPr>
          <w:p w14:paraId="244C977F"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3 этажа</w:t>
            </w:r>
          </w:p>
        </w:tc>
        <w:tc>
          <w:tcPr>
            <w:tcW w:w="1277" w:type="dxa"/>
            <w:tcBorders>
              <w:top w:val="single" w:sz="4" w:space="0" w:color="auto"/>
              <w:left w:val="single" w:sz="4" w:space="0" w:color="auto"/>
              <w:bottom w:val="nil"/>
              <w:right w:val="nil"/>
            </w:tcBorders>
            <w:vAlign w:val="center"/>
          </w:tcPr>
          <w:p w14:paraId="295CAA78"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40%</w:t>
            </w:r>
          </w:p>
        </w:tc>
        <w:tc>
          <w:tcPr>
            <w:tcW w:w="1363" w:type="dxa"/>
            <w:tcBorders>
              <w:top w:val="single" w:sz="4" w:space="0" w:color="auto"/>
              <w:left w:val="single" w:sz="4" w:space="0" w:color="auto"/>
              <w:bottom w:val="nil"/>
              <w:right w:val="single" w:sz="4" w:space="0" w:color="auto"/>
            </w:tcBorders>
          </w:tcPr>
          <w:p w14:paraId="6304946F"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r>
      <w:tr w:rsidR="002C44BB" w14:paraId="72F33ADB" w14:textId="77777777" w:rsidTr="00B152BF">
        <w:tblPrEx>
          <w:tblCellMar>
            <w:top w:w="0" w:type="dxa"/>
            <w:left w:w="0" w:type="dxa"/>
            <w:bottom w:w="0" w:type="dxa"/>
            <w:right w:w="0" w:type="dxa"/>
          </w:tblCellMar>
        </w:tblPrEx>
        <w:trPr>
          <w:trHeight w:hRule="exact" w:val="514"/>
          <w:jc w:val="center"/>
        </w:trPr>
        <w:tc>
          <w:tcPr>
            <w:tcW w:w="768" w:type="dxa"/>
            <w:tcBorders>
              <w:top w:val="single" w:sz="4" w:space="0" w:color="auto"/>
              <w:left w:val="single" w:sz="4" w:space="0" w:color="auto"/>
              <w:bottom w:val="nil"/>
              <w:right w:val="nil"/>
            </w:tcBorders>
          </w:tcPr>
          <w:p w14:paraId="640CDA66"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3.4.2</w:t>
            </w:r>
          </w:p>
        </w:tc>
        <w:tc>
          <w:tcPr>
            <w:tcW w:w="3259" w:type="dxa"/>
            <w:tcBorders>
              <w:top w:val="single" w:sz="4" w:space="0" w:color="auto"/>
              <w:left w:val="single" w:sz="4" w:space="0" w:color="auto"/>
              <w:bottom w:val="nil"/>
              <w:right w:val="nil"/>
            </w:tcBorders>
            <w:vAlign w:val="bottom"/>
          </w:tcPr>
          <w:p w14:paraId="5C2360A8"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Стационарное медицинское обслуживание</w:t>
            </w:r>
          </w:p>
        </w:tc>
        <w:tc>
          <w:tcPr>
            <w:tcW w:w="1843" w:type="dxa"/>
            <w:tcBorders>
              <w:top w:val="single" w:sz="4" w:space="0" w:color="auto"/>
              <w:left w:val="single" w:sz="4" w:space="0" w:color="auto"/>
              <w:bottom w:val="nil"/>
              <w:right w:val="nil"/>
            </w:tcBorders>
            <w:vAlign w:val="bottom"/>
          </w:tcPr>
          <w:p w14:paraId="543FF28F"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мин.-1000 кв.м.</w:t>
            </w:r>
          </w:p>
          <w:p w14:paraId="34493682"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макс-10000 кв м</w:t>
            </w:r>
          </w:p>
        </w:tc>
        <w:tc>
          <w:tcPr>
            <w:tcW w:w="1560" w:type="dxa"/>
            <w:tcBorders>
              <w:top w:val="single" w:sz="4" w:space="0" w:color="auto"/>
              <w:left w:val="single" w:sz="4" w:space="0" w:color="auto"/>
              <w:bottom w:val="nil"/>
              <w:right w:val="nil"/>
            </w:tcBorders>
            <w:vAlign w:val="center"/>
          </w:tcPr>
          <w:p w14:paraId="77BCFBE7"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2 этажа</w:t>
            </w:r>
          </w:p>
        </w:tc>
        <w:tc>
          <w:tcPr>
            <w:tcW w:w="1277" w:type="dxa"/>
            <w:tcBorders>
              <w:top w:val="single" w:sz="4" w:space="0" w:color="auto"/>
              <w:left w:val="single" w:sz="4" w:space="0" w:color="auto"/>
              <w:bottom w:val="nil"/>
              <w:right w:val="nil"/>
            </w:tcBorders>
            <w:vAlign w:val="center"/>
          </w:tcPr>
          <w:p w14:paraId="2818D597"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60%</w:t>
            </w:r>
          </w:p>
        </w:tc>
        <w:tc>
          <w:tcPr>
            <w:tcW w:w="1363" w:type="dxa"/>
            <w:tcBorders>
              <w:top w:val="single" w:sz="4" w:space="0" w:color="auto"/>
              <w:left w:val="single" w:sz="4" w:space="0" w:color="auto"/>
              <w:bottom w:val="nil"/>
              <w:right w:val="single" w:sz="4" w:space="0" w:color="auto"/>
            </w:tcBorders>
          </w:tcPr>
          <w:p w14:paraId="5BC6C152"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r>
      <w:tr w:rsidR="002C44BB" w14:paraId="2DA640D0" w14:textId="77777777" w:rsidTr="00B152BF">
        <w:tblPrEx>
          <w:tblCellMar>
            <w:top w:w="0" w:type="dxa"/>
            <w:left w:w="0" w:type="dxa"/>
            <w:bottom w:w="0" w:type="dxa"/>
            <w:right w:w="0" w:type="dxa"/>
          </w:tblCellMar>
        </w:tblPrEx>
        <w:trPr>
          <w:trHeight w:hRule="exact" w:val="298"/>
          <w:jc w:val="center"/>
        </w:trPr>
        <w:tc>
          <w:tcPr>
            <w:tcW w:w="768" w:type="dxa"/>
            <w:tcBorders>
              <w:top w:val="single" w:sz="4" w:space="0" w:color="auto"/>
              <w:left w:val="single" w:sz="4" w:space="0" w:color="auto"/>
              <w:bottom w:val="nil"/>
              <w:right w:val="nil"/>
            </w:tcBorders>
            <w:vAlign w:val="bottom"/>
          </w:tcPr>
          <w:p w14:paraId="7825DC1D"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5.4</w:t>
            </w:r>
          </w:p>
        </w:tc>
        <w:tc>
          <w:tcPr>
            <w:tcW w:w="3259" w:type="dxa"/>
            <w:tcBorders>
              <w:top w:val="single" w:sz="4" w:space="0" w:color="auto"/>
              <w:left w:val="single" w:sz="4" w:space="0" w:color="auto"/>
              <w:bottom w:val="nil"/>
              <w:right w:val="nil"/>
            </w:tcBorders>
            <w:vAlign w:val="bottom"/>
          </w:tcPr>
          <w:p w14:paraId="5F7A4EC7"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Причалы для маломерных судов</w:t>
            </w:r>
          </w:p>
        </w:tc>
        <w:tc>
          <w:tcPr>
            <w:tcW w:w="1843" w:type="dxa"/>
            <w:tcBorders>
              <w:top w:val="single" w:sz="4" w:space="0" w:color="auto"/>
              <w:left w:val="single" w:sz="4" w:space="0" w:color="auto"/>
              <w:bottom w:val="nil"/>
              <w:right w:val="nil"/>
            </w:tcBorders>
            <w:vAlign w:val="bottom"/>
          </w:tcPr>
          <w:p w14:paraId="722D0713"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560" w:type="dxa"/>
            <w:tcBorders>
              <w:top w:val="single" w:sz="4" w:space="0" w:color="auto"/>
              <w:left w:val="single" w:sz="4" w:space="0" w:color="auto"/>
              <w:bottom w:val="nil"/>
              <w:right w:val="nil"/>
            </w:tcBorders>
            <w:vAlign w:val="bottom"/>
          </w:tcPr>
          <w:p w14:paraId="44755B7D"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277" w:type="dxa"/>
            <w:tcBorders>
              <w:top w:val="single" w:sz="4" w:space="0" w:color="auto"/>
              <w:left w:val="single" w:sz="4" w:space="0" w:color="auto"/>
              <w:bottom w:val="nil"/>
              <w:right w:val="nil"/>
            </w:tcBorders>
            <w:vAlign w:val="bottom"/>
          </w:tcPr>
          <w:p w14:paraId="6543A05A"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363" w:type="dxa"/>
            <w:tcBorders>
              <w:top w:val="single" w:sz="4" w:space="0" w:color="auto"/>
              <w:left w:val="single" w:sz="4" w:space="0" w:color="auto"/>
              <w:bottom w:val="nil"/>
              <w:right w:val="single" w:sz="4" w:space="0" w:color="auto"/>
            </w:tcBorders>
            <w:vAlign w:val="center"/>
          </w:tcPr>
          <w:p w14:paraId="6E6B83A5"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r>
      <w:tr w:rsidR="002C44BB" w14:paraId="7ADABF5B" w14:textId="77777777" w:rsidTr="00B152BF">
        <w:tblPrEx>
          <w:tblCellMar>
            <w:top w:w="0" w:type="dxa"/>
            <w:left w:w="0" w:type="dxa"/>
            <w:bottom w:w="0" w:type="dxa"/>
            <w:right w:w="0" w:type="dxa"/>
          </w:tblCellMar>
        </w:tblPrEx>
        <w:trPr>
          <w:trHeight w:hRule="exact" w:val="293"/>
          <w:jc w:val="center"/>
        </w:trPr>
        <w:tc>
          <w:tcPr>
            <w:tcW w:w="768" w:type="dxa"/>
            <w:tcBorders>
              <w:top w:val="single" w:sz="4" w:space="0" w:color="auto"/>
              <w:left w:val="single" w:sz="4" w:space="0" w:color="auto"/>
              <w:bottom w:val="nil"/>
              <w:right w:val="nil"/>
            </w:tcBorders>
            <w:vAlign w:val="bottom"/>
          </w:tcPr>
          <w:p w14:paraId="5E112661"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7.3</w:t>
            </w:r>
          </w:p>
        </w:tc>
        <w:tc>
          <w:tcPr>
            <w:tcW w:w="3259" w:type="dxa"/>
            <w:tcBorders>
              <w:top w:val="single" w:sz="4" w:space="0" w:color="auto"/>
              <w:left w:val="single" w:sz="4" w:space="0" w:color="auto"/>
              <w:bottom w:val="nil"/>
              <w:right w:val="nil"/>
            </w:tcBorders>
            <w:vAlign w:val="bottom"/>
          </w:tcPr>
          <w:p w14:paraId="52FA47A1"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Водный транспорт</w:t>
            </w:r>
          </w:p>
        </w:tc>
        <w:tc>
          <w:tcPr>
            <w:tcW w:w="1843" w:type="dxa"/>
            <w:tcBorders>
              <w:top w:val="single" w:sz="4" w:space="0" w:color="auto"/>
              <w:left w:val="single" w:sz="4" w:space="0" w:color="auto"/>
              <w:bottom w:val="nil"/>
              <w:right w:val="nil"/>
            </w:tcBorders>
            <w:vAlign w:val="bottom"/>
          </w:tcPr>
          <w:p w14:paraId="669AD702"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560" w:type="dxa"/>
            <w:tcBorders>
              <w:top w:val="single" w:sz="4" w:space="0" w:color="auto"/>
              <w:left w:val="single" w:sz="4" w:space="0" w:color="auto"/>
              <w:bottom w:val="nil"/>
              <w:right w:val="nil"/>
            </w:tcBorders>
            <w:vAlign w:val="bottom"/>
          </w:tcPr>
          <w:p w14:paraId="5D375AAA"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277" w:type="dxa"/>
            <w:tcBorders>
              <w:top w:val="single" w:sz="4" w:space="0" w:color="auto"/>
              <w:left w:val="single" w:sz="4" w:space="0" w:color="auto"/>
              <w:bottom w:val="nil"/>
              <w:right w:val="nil"/>
            </w:tcBorders>
            <w:vAlign w:val="bottom"/>
          </w:tcPr>
          <w:p w14:paraId="2F9E1E06"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363" w:type="dxa"/>
            <w:tcBorders>
              <w:top w:val="single" w:sz="4" w:space="0" w:color="auto"/>
              <w:left w:val="single" w:sz="4" w:space="0" w:color="auto"/>
              <w:bottom w:val="nil"/>
              <w:right w:val="single" w:sz="4" w:space="0" w:color="auto"/>
            </w:tcBorders>
            <w:vAlign w:val="center"/>
          </w:tcPr>
          <w:p w14:paraId="5FF2A618"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r>
      <w:tr w:rsidR="002C44BB" w14:paraId="7D9FD140" w14:textId="77777777" w:rsidTr="00B152BF">
        <w:tblPrEx>
          <w:tblCellMar>
            <w:top w:w="0" w:type="dxa"/>
            <w:left w:w="0" w:type="dxa"/>
            <w:bottom w:w="0" w:type="dxa"/>
            <w:right w:w="0" w:type="dxa"/>
          </w:tblCellMar>
        </w:tblPrEx>
        <w:trPr>
          <w:trHeight w:hRule="exact" w:val="514"/>
          <w:jc w:val="center"/>
        </w:trPr>
        <w:tc>
          <w:tcPr>
            <w:tcW w:w="768" w:type="dxa"/>
            <w:tcBorders>
              <w:top w:val="single" w:sz="4" w:space="0" w:color="auto"/>
              <w:left w:val="single" w:sz="4" w:space="0" w:color="auto"/>
              <w:bottom w:val="nil"/>
              <w:right w:val="nil"/>
            </w:tcBorders>
          </w:tcPr>
          <w:p w14:paraId="34EC01B1"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11.1</w:t>
            </w:r>
          </w:p>
        </w:tc>
        <w:tc>
          <w:tcPr>
            <w:tcW w:w="3259" w:type="dxa"/>
            <w:tcBorders>
              <w:top w:val="single" w:sz="4" w:space="0" w:color="auto"/>
              <w:left w:val="single" w:sz="4" w:space="0" w:color="auto"/>
              <w:bottom w:val="nil"/>
              <w:right w:val="nil"/>
            </w:tcBorders>
            <w:vAlign w:val="bottom"/>
          </w:tcPr>
          <w:p w14:paraId="5D09B20D"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Общее пользование водными объектами</w:t>
            </w:r>
          </w:p>
        </w:tc>
        <w:tc>
          <w:tcPr>
            <w:tcW w:w="1843" w:type="dxa"/>
            <w:tcBorders>
              <w:top w:val="single" w:sz="4" w:space="0" w:color="auto"/>
              <w:left w:val="single" w:sz="4" w:space="0" w:color="auto"/>
              <w:bottom w:val="nil"/>
              <w:right w:val="nil"/>
            </w:tcBorders>
            <w:vAlign w:val="center"/>
          </w:tcPr>
          <w:p w14:paraId="580072E4"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560" w:type="dxa"/>
            <w:tcBorders>
              <w:top w:val="single" w:sz="4" w:space="0" w:color="auto"/>
              <w:left w:val="single" w:sz="4" w:space="0" w:color="auto"/>
              <w:bottom w:val="nil"/>
              <w:right w:val="nil"/>
            </w:tcBorders>
            <w:vAlign w:val="center"/>
          </w:tcPr>
          <w:p w14:paraId="24446A53"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277" w:type="dxa"/>
            <w:tcBorders>
              <w:top w:val="single" w:sz="4" w:space="0" w:color="auto"/>
              <w:left w:val="single" w:sz="4" w:space="0" w:color="auto"/>
              <w:bottom w:val="nil"/>
              <w:right w:val="nil"/>
            </w:tcBorders>
            <w:vAlign w:val="center"/>
          </w:tcPr>
          <w:p w14:paraId="6FAFAF4B"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363" w:type="dxa"/>
            <w:tcBorders>
              <w:top w:val="single" w:sz="4" w:space="0" w:color="auto"/>
              <w:left w:val="single" w:sz="4" w:space="0" w:color="auto"/>
              <w:bottom w:val="nil"/>
              <w:right w:val="single" w:sz="4" w:space="0" w:color="auto"/>
            </w:tcBorders>
          </w:tcPr>
          <w:p w14:paraId="41E4B27A"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r>
      <w:tr w:rsidR="002C44BB" w14:paraId="5C513EC7" w14:textId="77777777" w:rsidTr="00B152BF">
        <w:tblPrEx>
          <w:tblCellMar>
            <w:top w:w="0" w:type="dxa"/>
            <w:left w:w="0" w:type="dxa"/>
            <w:bottom w:w="0" w:type="dxa"/>
            <w:right w:w="0" w:type="dxa"/>
          </w:tblCellMar>
        </w:tblPrEx>
        <w:trPr>
          <w:trHeight w:hRule="exact" w:val="298"/>
          <w:jc w:val="center"/>
        </w:trPr>
        <w:tc>
          <w:tcPr>
            <w:tcW w:w="10070" w:type="dxa"/>
            <w:gridSpan w:val="6"/>
            <w:tcBorders>
              <w:top w:val="single" w:sz="4" w:space="0" w:color="auto"/>
              <w:left w:val="single" w:sz="4" w:space="0" w:color="auto"/>
              <w:bottom w:val="nil"/>
              <w:right w:val="single" w:sz="4" w:space="0" w:color="auto"/>
            </w:tcBorders>
            <w:vAlign w:val="bottom"/>
          </w:tcPr>
          <w:p w14:paraId="772B89C5" w14:textId="77777777" w:rsidR="002C44BB" w:rsidRDefault="002C44BB" w:rsidP="00B152BF">
            <w:pPr>
              <w:pStyle w:val="af1"/>
              <w:ind w:firstLine="0"/>
              <w:rPr>
                <w:rFonts w:ascii="Microsoft Sans Serif" w:hAnsi="Microsoft Sans Serif" w:cs="Microsoft Sans Serif"/>
                <w:sz w:val="24"/>
                <w:szCs w:val="24"/>
              </w:rPr>
            </w:pPr>
            <w:r>
              <w:rPr>
                <w:rStyle w:val="af0"/>
                <w:b/>
                <w:bCs/>
                <w:sz w:val="22"/>
                <w:szCs w:val="22"/>
              </w:rPr>
              <w:t>Вспомогательные виды разрешенного использования</w:t>
            </w:r>
          </w:p>
        </w:tc>
      </w:tr>
      <w:tr w:rsidR="002C44BB" w14:paraId="0376C707" w14:textId="77777777" w:rsidTr="00B152BF">
        <w:tblPrEx>
          <w:tblCellMar>
            <w:top w:w="0" w:type="dxa"/>
            <w:left w:w="0" w:type="dxa"/>
            <w:bottom w:w="0" w:type="dxa"/>
            <w:right w:w="0" w:type="dxa"/>
          </w:tblCellMar>
        </w:tblPrEx>
        <w:trPr>
          <w:trHeight w:hRule="exact" w:val="293"/>
          <w:jc w:val="center"/>
        </w:trPr>
        <w:tc>
          <w:tcPr>
            <w:tcW w:w="768" w:type="dxa"/>
            <w:tcBorders>
              <w:top w:val="single" w:sz="4" w:space="0" w:color="auto"/>
              <w:left w:val="single" w:sz="4" w:space="0" w:color="auto"/>
              <w:bottom w:val="nil"/>
              <w:right w:val="nil"/>
            </w:tcBorders>
            <w:vAlign w:val="bottom"/>
          </w:tcPr>
          <w:p w14:paraId="33E24E02"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3.1</w:t>
            </w:r>
          </w:p>
        </w:tc>
        <w:tc>
          <w:tcPr>
            <w:tcW w:w="3259" w:type="dxa"/>
            <w:tcBorders>
              <w:top w:val="single" w:sz="4" w:space="0" w:color="auto"/>
              <w:left w:val="single" w:sz="4" w:space="0" w:color="auto"/>
              <w:bottom w:val="nil"/>
              <w:right w:val="nil"/>
            </w:tcBorders>
            <w:vAlign w:val="bottom"/>
          </w:tcPr>
          <w:p w14:paraId="0BD763EB"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Коммунальное обслуживание</w:t>
            </w:r>
          </w:p>
        </w:tc>
        <w:tc>
          <w:tcPr>
            <w:tcW w:w="1843" w:type="dxa"/>
            <w:tcBorders>
              <w:top w:val="single" w:sz="4" w:space="0" w:color="auto"/>
              <w:left w:val="single" w:sz="4" w:space="0" w:color="auto"/>
              <w:bottom w:val="nil"/>
              <w:right w:val="nil"/>
            </w:tcBorders>
            <w:vAlign w:val="bottom"/>
          </w:tcPr>
          <w:p w14:paraId="6120E2E5"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560" w:type="dxa"/>
            <w:tcBorders>
              <w:top w:val="single" w:sz="4" w:space="0" w:color="auto"/>
              <w:left w:val="single" w:sz="4" w:space="0" w:color="auto"/>
              <w:bottom w:val="nil"/>
              <w:right w:val="nil"/>
            </w:tcBorders>
            <w:vAlign w:val="bottom"/>
          </w:tcPr>
          <w:p w14:paraId="45AD51B1"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277" w:type="dxa"/>
            <w:tcBorders>
              <w:top w:val="single" w:sz="4" w:space="0" w:color="auto"/>
              <w:left w:val="single" w:sz="4" w:space="0" w:color="auto"/>
              <w:bottom w:val="nil"/>
              <w:right w:val="nil"/>
            </w:tcBorders>
            <w:vAlign w:val="bottom"/>
          </w:tcPr>
          <w:p w14:paraId="2523DFB9"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363" w:type="dxa"/>
            <w:tcBorders>
              <w:top w:val="single" w:sz="4" w:space="0" w:color="auto"/>
              <w:left w:val="single" w:sz="4" w:space="0" w:color="auto"/>
              <w:bottom w:val="nil"/>
              <w:right w:val="single" w:sz="4" w:space="0" w:color="auto"/>
            </w:tcBorders>
            <w:vAlign w:val="center"/>
          </w:tcPr>
          <w:p w14:paraId="6C4A8FAD"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r>
      <w:tr w:rsidR="002C44BB" w14:paraId="79F5B54F" w14:textId="77777777" w:rsidTr="00B152BF">
        <w:tblPrEx>
          <w:tblCellMar>
            <w:top w:w="0" w:type="dxa"/>
            <w:left w:w="0" w:type="dxa"/>
            <w:bottom w:w="0" w:type="dxa"/>
            <w:right w:w="0" w:type="dxa"/>
          </w:tblCellMar>
        </w:tblPrEx>
        <w:trPr>
          <w:trHeight w:hRule="exact" w:val="523"/>
          <w:jc w:val="center"/>
        </w:trPr>
        <w:tc>
          <w:tcPr>
            <w:tcW w:w="768" w:type="dxa"/>
            <w:tcBorders>
              <w:top w:val="single" w:sz="4" w:space="0" w:color="auto"/>
              <w:left w:val="single" w:sz="4" w:space="0" w:color="auto"/>
              <w:bottom w:val="single" w:sz="4" w:space="0" w:color="auto"/>
              <w:right w:val="nil"/>
            </w:tcBorders>
          </w:tcPr>
          <w:p w14:paraId="7EBE0FA9"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12.0</w:t>
            </w:r>
          </w:p>
        </w:tc>
        <w:tc>
          <w:tcPr>
            <w:tcW w:w="3259" w:type="dxa"/>
            <w:tcBorders>
              <w:top w:val="single" w:sz="4" w:space="0" w:color="auto"/>
              <w:left w:val="single" w:sz="4" w:space="0" w:color="auto"/>
              <w:bottom w:val="single" w:sz="4" w:space="0" w:color="auto"/>
              <w:right w:val="nil"/>
            </w:tcBorders>
            <w:vAlign w:val="bottom"/>
          </w:tcPr>
          <w:p w14:paraId="5C6BC878"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Земельные участки (территории) общего пользования</w:t>
            </w:r>
          </w:p>
        </w:tc>
        <w:tc>
          <w:tcPr>
            <w:tcW w:w="1843" w:type="dxa"/>
            <w:tcBorders>
              <w:top w:val="single" w:sz="4" w:space="0" w:color="auto"/>
              <w:left w:val="single" w:sz="4" w:space="0" w:color="auto"/>
              <w:bottom w:val="single" w:sz="4" w:space="0" w:color="auto"/>
              <w:right w:val="nil"/>
            </w:tcBorders>
            <w:vAlign w:val="center"/>
          </w:tcPr>
          <w:p w14:paraId="2DF68A06"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560" w:type="dxa"/>
            <w:tcBorders>
              <w:top w:val="single" w:sz="4" w:space="0" w:color="auto"/>
              <w:left w:val="single" w:sz="4" w:space="0" w:color="auto"/>
              <w:bottom w:val="single" w:sz="4" w:space="0" w:color="auto"/>
              <w:right w:val="nil"/>
            </w:tcBorders>
            <w:vAlign w:val="center"/>
          </w:tcPr>
          <w:p w14:paraId="6619C744"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277" w:type="dxa"/>
            <w:tcBorders>
              <w:top w:val="single" w:sz="4" w:space="0" w:color="auto"/>
              <w:left w:val="single" w:sz="4" w:space="0" w:color="auto"/>
              <w:bottom w:val="single" w:sz="4" w:space="0" w:color="auto"/>
              <w:right w:val="nil"/>
            </w:tcBorders>
            <w:vAlign w:val="center"/>
          </w:tcPr>
          <w:p w14:paraId="05FE79A9"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363" w:type="dxa"/>
            <w:tcBorders>
              <w:top w:val="single" w:sz="4" w:space="0" w:color="auto"/>
              <w:left w:val="single" w:sz="4" w:space="0" w:color="auto"/>
              <w:bottom w:val="single" w:sz="4" w:space="0" w:color="auto"/>
              <w:right w:val="single" w:sz="4" w:space="0" w:color="auto"/>
            </w:tcBorders>
          </w:tcPr>
          <w:p w14:paraId="0E8E08D6"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r>
    </w:tbl>
    <w:p w14:paraId="6239810C" w14:textId="77777777" w:rsidR="002C44BB" w:rsidRDefault="002C44BB" w:rsidP="002C44BB">
      <w:pPr>
        <w:pStyle w:val="af3"/>
        <w:ind w:left="739"/>
        <w:rPr>
          <w:rFonts w:ascii="Microsoft Sans Serif" w:hAnsi="Microsoft Sans Serif" w:cs="Microsoft Sans Serif"/>
          <w:sz w:val="24"/>
          <w:szCs w:val="24"/>
        </w:rPr>
      </w:pPr>
      <w:r>
        <w:rPr>
          <w:rStyle w:val="af2"/>
          <w:color w:val="000000"/>
        </w:rPr>
        <w:t>Примечания.</w:t>
      </w:r>
    </w:p>
    <w:p w14:paraId="5318922F" w14:textId="77777777" w:rsidR="002C44BB" w:rsidRDefault="002C44BB" w:rsidP="002C44BB">
      <w:pPr>
        <w:pStyle w:val="af3"/>
        <w:ind w:left="739"/>
        <w:rPr>
          <w:rFonts w:ascii="Microsoft Sans Serif" w:hAnsi="Microsoft Sans Serif" w:cs="Microsoft Sans Serif"/>
          <w:sz w:val="24"/>
          <w:szCs w:val="24"/>
        </w:rPr>
      </w:pPr>
      <w:r>
        <w:rPr>
          <w:rStyle w:val="af2"/>
          <w:color w:val="000000"/>
        </w:rPr>
        <w:t>Условным сокращением «н.у.» обозначены параметры, значения которых не установлены.</w:t>
      </w:r>
    </w:p>
    <w:p w14:paraId="70ACF355" w14:textId="77777777" w:rsidR="002C44BB" w:rsidRDefault="002C44BB" w:rsidP="002C44BB">
      <w:pPr>
        <w:spacing w:after="239" w:line="1" w:lineRule="exact"/>
      </w:pPr>
    </w:p>
    <w:p w14:paraId="35FFF10D" w14:textId="77777777" w:rsidR="002C44BB" w:rsidRDefault="002C44BB" w:rsidP="002C44BB">
      <w:pPr>
        <w:pStyle w:val="ac"/>
        <w:ind w:firstLine="760"/>
        <w:jc w:val="both"/>
        <w:rPr>
          <w:rFonts w:ascii="Microsoft Sans Serif" w:hAnsi="Microsoft Sans Serif" w:cs="Microsoft Sans Serif"/>
          <w:sz w:val="24"/>
          <w:szCs w:val="24"/>
        </w:rPr>
      </w:pPr>
      <w:r>
        <w:rPr>
          <w:rStyle w:val="11"/>
          <w:color w:val="000000"/>
        </w:rPr>
        <w:t>Вспомогательные виды разрешенного использования земельных участков и объектов капитального строительства устанавливаются для основных и условных видов разрешенного использования в соответствии с таблицей, указанной в Статье 19, пункт 19.1.</w:t>
      </w:r>
    </w:p>
    <w:p w14:paraId="36CF4C3A" w14:textId="77777777" w:rsidR="002C44BB" w:rsidRDefault="002C44BB" w:rsidP="002C44BB">
      <w:pPr>
        <w:pStyle w:val="ac"/>
        <w:ind w:firstLine="760"/>
        <w:jc w:val="both"/>
        <w:rPr>
          <w:rFonts w:ascii="Microsoft Sans Serif" w:hAnsi="Microsoft Sans Serif" w:cs="Microsoft Sans Serif"/>
          <w:sz w:val="24"/>
          <w:szCs w:val="24"/>
        </w:rPr>
      </w:pPr>
      <w:r>
        <w:rPr>
          <w:rStyle w:val="11"/>
          <w:color w:val="000000"/>
        </w:rPr>
        <w:t>*Предельная этажность зданий и сооружений, предельные размеры земельных участков, максимальный процент застройки и иные параметры разрешенного строительства, реконструкции объектов капитального строительства определяются в соответствии с местными и (или) краевыми нормативами градостроительного проектирования, требованиями технических регламентов, национальных стандартов, сводов правил, утвержденных в установленном порядке, заданием на проектирование объектов и другими нормативными правовыми документами.</w:t>
      </w:r>
    </w:p>
    <w:p w14:paraId="49AC1201" w14:textId="77777777" w:rsidR="002C44BB" w:rsidRDefault="002C44BB" w:rsidP="002C44BB">
      <w:pPr>
        <w:pStyle w:val="ac"/>
        <w:numPr>
          <w:ilvl w:val="0"/>
          <w:numId w:val="40"/>
        </w:numPr>
        <w:tabs>
          <w:tab w:val="left" w:pos="1016"/>
        </w:tabs>
        <w:ind w:firstLine="760"/>
        <w:jc w:val="both"/>
        <w:rPr>
          <w:sz w:val="24"/>
          <w:szCs w:val="24"/>
        </w:rPr>
      </w:pPr>
      <w:r>
        <w:rPr>
          <w:rStyle w:val="11"/>
          <w:color w:val="000000"/>
        </w:rPr>
        <w:t>* Максимальный процент застройки земельного участка индивидуального дома:</w:t>
      </w:r>
    </w:p>
    <w:p w14:paraId="693B8E65" w14:textId="77777777" w:rsidR="002C44BB" w:rsidRDefault="002C44BB" w:rsidP="002C44BB">
      <w:pPr>
        <w:pStyle w:val="ac"/>
        <w:numPr>
          <w:ilvl w:val="0"/>
          <w:numId w:val="40"/>
        </w:numPr>
        <w:tabs>
          <w:tab w:val="left" w:pos="1624"/>
        </w:tabs>
        <w:ind w:firstLine="760"/>
        <w:jc w:val="both"/>
        <w:rPr>
          <w:sz w:val="24"/>
          <w:szCs w:val="24"/>
        </w:rPr>
      </w:pPr>
      <w:r>
        <w:rPr>
          <w:rStyle w:val="11"/>
          <w:color w:val="000000"/>
        </w:rPr>
        <w:t>с размером участка менее или равным 400 м2 - 60%;</w:t>
      </w:r>
    </w:p>
    <w:p w14:paraId="2CD2B752" w14:textId="77777777" w:rsidR="002C44BB" w:rsidRDefault="002C44BB" w:rsidP="002C44BB">
      <w:pPr>
        <w:pStyle w:val="ac"/>
        <w:numPr>
          <w:ilvl w:val="0"/>
          <w:numId w:val="40"/>
        </w:numPr>
        <w:tabs>
          <w:tab w:val="left" w:pos="1624"/>
        </w:tabs>
        <w:ind w:firstLine="760"/>
        <w:jc w:val="both"/>
        <w:rPr>
          <w:sz w:val="24"/>
          <w:szCs w:val="24"/>
        </w:rPr>
      </w:pPr>
      <w:r>
        <w:rPr>
          <w:rStyle w:val="11"/>
          <w:color w:val="000000"/>
        </w:rPr>
        <w:t>с размером участка более 400 м2 - 30%.</w:t>
      </w:r>
    </w:p>
    <w:p w14:paraId="2ACF9D95" w14:textId="77777777" w:rsidR="002C44BB" w:rsidRDefault="002C44BB" w:rsidP="002C44BB">
      <w:pPr>
        <w:pStyle w:val="ac"/>
        <w:numPr>
          <w:ilvl w:val="0"/>
          <w:numId w:val="40"/>
        </w:numPr>
        <w:tabs>
          <w:tab w:val="left" w:pos="1016"/>
        </w:tabs>
        <w:ind w:firstLine="760"/>
        <w:jc w:val="both"/>
        <w:rPr>
          <w:sz w:val="24"/>
          <w:szCs w:val="24"/>
        </w:rPr>
      </w:pPr>
      <w:r>
        <w:rPr>
          <w:rStyle w:val="11"/>
          <w:color w:val="000000"/>
        </w:rPr>
        <w:t>**Размер земельного участка дошкольной образовательной организации, при вместимости:</w:t>
      </w:r>
    </w:p>
    <w:p w14:paraId="79DD19F8" w14:textId="77777777" w:rsidR="002C44BB" w:rsidRDefault="002C44BB" w:rsidP="002C44BB">
      <w:pPr>
        <w:pStyle w:val="ac"/>
        <w:ind w:firstLine="760"/>
        <w:jc w:val="both"/>
        <w:rPr>
          <w:rFonts w:ascii="Microsoft Sans Serif" w:hAnsi="Microsoft Sans Serif" w:cs="Microsoft Sans Serif"/>
          <w:sz w:val="24"/>
          <w:szCs w:val="24"/>
        </w:rPr>
      </w:pPr>
      <w:r>
        <w:rPr>
          <w:rStyle w:val="11"/>
          <w:color w:val="000000"/>
        </w:rPr>
        <w:t>до 100 мест - 40 кв.м. на 1 место;</w:t>
      </w:r>
    </w:p>
    <w:p w14:paraId="323A2BD1" w14:textId="77777777" w:rsidR="002C44BB" w:rsidRDefault="002C44BB" w:rsidP="002C44BB">
      <w:pPr>
        <w:pStyle w:val="ac"/>
        <w:ind w:firstLine="760"/>
        <w:jc w:val="both"/>
        <w:rPr>
          <w:rFonts w:ascii="Microsoft Sans Serif" w:hAnsi="Microsoft Sans Serif" w:cs="Microsoft Sans Serif"/>
          <w:sz w:val="24"/>
          <w:szCs w:val="24"/>
        </w:rPr>
      </w:pPr>
      <w:r>
        <w:rPr>
          <w:rStyle w:val="11"/>
          <w:color w:val="000000"/>
        </w:rPr>
        <w:t>от 100 мест -35 кв.м. на 1 место;</w:t>
      </w:r>
    </w:p>
    <w:p w14:paraId="7CAFB9FA" w14:textId="77777777" w:rsidR="002C44BB" w:rsidRDefault="002C44BB" w:rsidP="002C44BB">
      <w:pPr>
        <w:pStyle w:val="ac"/>
        <w:ind w:firstLine="760"/>
        <w:jc w:val="both"/>
        <w:rPr>
          <w:rFonts w:ascii="Microsoft Sans Serif" w:hAnsi="Microsoft Sans Serif" w:cs="Microsoft Sans Serif"/>
          <w:sz w:val="24"/>
          <w:szCs w:val="24"/>
        </w:rPr>
      </w:pPr>
      <w:r>
        <w:rPr>
          <w:rStyle w:val="11"/>
          <w:color w:val="000000"/>
        </w:rPr>
        <w:t>от 500 мест - 30 кв.м. на 1 место.</w:t>
      </w:r>
    </w:p>
    <w:p w14:paraId="7C7EAFD7" w14:textId="77777777" w:rsidR="002C44BB" w:rsidRDefault="002C44BB" w:rsidP="002C44BB">
      <w:pPr>
        <w:pStyle w:val="ac"/>
        <w:ind w:firstLine="760"/>
        <w:jc w:val="both"/>
        <w:rPr>
          <w:rFonts w:ascii="Microsoft Sans Serif" w:hAnsi="Microsoft Sans Serif" w:cs="Microsoft Sans Serif"/>
          <w:sz w:val="24"/>
          <w:szCs w:val="24"/>
        </w:rPr>
      </w:pPr>
      <w:r>
        <w:rPr>
          <w:rStyle w:val="11"/>
          <w:color w:val="000000"/>
        </w:rPr>
        <w:t>Размер земельного участка общеобразовательной школы, при вместимости:</w:t>
      </w:r>
    </w:p>
    <w:p w14:paraId="232CCD68" w14:textId="77777777" w:rsidR="002C44BB" w:rsidRDefault="002C44BB" w:rsidP="002C44BB">
      <w:pPr>
        <w:pStyle w:val="ac"/>
        <w:ind w:firstLine="760"/>
        <w:jc w:val="both"/>
        <w:rPr>
          <w:rFonts w:ascii="Microsoft Sans Serif" w:hAnsi="Microsoft Sans Serif" w:cs="Microsoft Sans Serif"/>
          <w:sz w:val="24"/>
          <w:szCs w:val="24"/>
        </w:rPr>
      </w:pPr>
      <w:r>
        <w:rPr>
          <w:rStyle w:val="11"/>
          <w:color w:val="000000"/>
        </w:rPr>
        <w:t>до 400 мест - 40 кв.м. на 1 место;</w:t>
      </w:r>
    </w:p>
    <w:p w14:paraId="08D0E3D4" w14:textId="77777777" w:rsidR="002C44BB" w:rsidRDefault="002C44BB" w:rsidP="002C44BB">
      <w:pPr>
        <w:pStyle w:val="ac"/>
        <w:ind w:firstLine="760"/>
        <w:jc w:val="both"/>
        <w:rPr>
          <w:rFonts w:ascii="Microsoft Sans Serif" w:hAnsi="Microsoft Sans Serif" w:cs="Microsoft Sans Serif"/>
          <w:sz w:val="24"/>
          <w:szCs w:val="24"/>
        </w:rPr>
      </w:pPr>
      <w:r>
        <w:rPr>
          <w:rStyle w:val="11"/>
          <w:color w:val="000000"/>
        </w:rPr>
        <w:t>400-500 мест - 50 кв.м. на 1 место;</w:t>
      </w:r>
    </w:p>
    <w:p w14:paraId="50C0F5B6" w14:textId="77777777" w:rsidR="002C44BB" w:rsidRDefault="002C44BB" w:rsidP="002C44BB">
      <w:pPr>
        <w:pStyle w:val="ac"/>
        <w:ind w:firstLine="760"/>
        <w:jc w:val="both"/>
        <w:rPr>
          <w:rFonts w:ascii="Microsoft Sans Serif" w:hAnsi="Microsoft Sans Serif" w:cs="Microsoft Sans Serif"/>
          <w:sz w:val="24"/>
          <w:szCs w:val="24"/>
        </w:rPr>
      </w:pPr>
      <w:r>
        <w:rPr>
          <w:rStyle w:val="11"/>
          <w:color w:val="000000"/>
        </w:rPr>
        <w:t>500-600 мест - 55 кв.м. на 1 место. При вместимости более 600 мест см. местный норматив градостроительного проектирования.</w:t>
      </w:r>
    </w:p>
    <w:p w14:paraId="159F1BB7" w14:textId="77777777" w:rsidR="002C44BB" w:rsidRDefault="002C44BB" w:rsidP="002C44BB">
      <w:pPr>
        <w:pStyle w:val="ac"/>
        <w:numPr>
          <w:ilvl w:val="0"/>
          <w:numId w:val="40"/>
        </w:numPr>
        <w:tabs>
          <w:tab w:val="left" w:pos="1016"/>
        </w:tabs>
        <w:spacing w:after="120"/>
        <w:ind w:firstLine="760"/>
        <w:jc w:val="both"/>
        <w:rPr>
          <w:sz w:val="24"/>
          <w:szCs w:val="24"/>
        </w:rPr>
      </w:pPr>
      <w:r>
        <w:rPr>
          <w:rStyle w:val="11"/>
          <w:color w:val="000000"/>
        </w:rPr>
        <w:t>*** Максимальные размеры земельных участков под размещение гостиниц при числе мест гостиницы:</w:t>
      </w:r>
    </w:p>
    <w:p w14:paraId="13F6F1BB" w14:textId="77777777" w:rsidR="002C44BB" w:rsidRDefault="002C44BB" w:rsidP="002C44BB">
      <w:pPr>
        <w:pStyle w:val="ac"/>
        <w:numPr>
          <w:ilvl w:val="0"/>
          <w:numId w:val="41"/>
        </w:numPr>
        <w:tabs>
          <w:tab w:val="left" w:pos="1125"/>
        </w:tabs>
        <w:ind w:firstLine="760"/>
        <w:jc w:val="both"/>
        <w:rPr>
          <w:sz w:val="24"/>
          <w:szCs w:val="24"/>
        </w:rPr>
      </w:pPr>
      <w:r>
        <w:rPr>
          <w:rStyle w:val="11"/>
          <w:color w:val="000000"/>
        </w:rPr>
        <w:lastRenderedPageBreak/>
        <w:t>от 25 до 100 - 55 кв.м. на 1 место;</w:t>
      </w:r>
    </w:p>
    <w:p w14:paraId="03A459E5" w14:textId="77777777" w:rsidR="002C44BB" w:rsidRDefault="002C44BB" w:rsidP="002C44BB">
      <w:pPr>
        <w:pStyle w:val="ac"/>
        <w:numPr>
          <w:ilvl w:val="0"/>
          <w:numId w:val="41"/>
        </w:numPr>
        <w:tabs>
          <w:tab w:val="left" w:pos="1144"/>
        </w:tabs>
        <w:ind w:firstLine="760"/>
        <w:jc w:val="both"/>
        <w:rPr>
          <w:sz w:val="24"/>
          <w:szCs w:val="24"/>
        </w:rPr>
      </w:pPr>
      <w:r>
        <w:rPr>
          <w:rStyle w:val="11"/>
          <w:color w:val="000000"/>
        </w:rPr>
        <w:t>св. 100 до 500 - 30 кв.м. на 1 место;</w:t>
      </w:r>
    </w:p>
    <w:p w14:paraId="53195A31" w14:textId="77777777" w:rsidR="002C44BB" w:rsidRDefault="002C44BB" w:rsidP="002C44BB">
      <w:pPr>
        <w:pStyle w:val="ac"/>
        <w:numPr>
          <w:ilvl w:val="0"/>
          <w:numId w:val="41"/>
        </w:numPr>
        <w:tabs>
          <w:tab w:val="left" w:pos="1140"/>
        </w:tabs>
        <w:ind w:firstLine="760"/>
        <w:jc w:val="both"/>
        <w:rPr>
          <w:sz w:val="24"/>
          <w:szCs w:val="24"/>
        </w:rPr>
      </w:pPr>
      <w:r>
        <w:rPr>
          <w:rStyle w:val="11"/>
          <w:color w:val="000000"/>
        </w:rPr>
        <w:t>св. 500 до 1000 - 20 кв.м. на 1 место;</w:t>
      </w:r>
    </w:p>
    <w:p w14:paraId="0EA5E5E4" w14:textId="77777777" w:rsidR="002C44BB" w:rsidRDefault="002C44BB" w:rsidP="002C44BB">
      <w:pPr>
        <w:pStyle w:val="ac"/>
        <w:numPr>
          <w:ilvl w:val="0"/>
          <w:numId w:val="41"/>
        </w:numPr>
        <w:tabs>
          <w:tab w:val="left" w:pos="1120"/>
        </w:tabs>
        <w:ind w:firstLine="760"/>
        <w:jc w:val="both"/>
        <w:rPr>
          <w:sz w:val="24"/>
          <w:szCs w:val="24"/>
        </w:rPr>
      </w:pPr>
      <w:r>
        <w:rPr>
          <w:rStyle w:val="11"/>
          <w:color w:val="000000"/>
        </w:rPr>
        <w:t>св. 1000 до 2000 - 15 кв.м. на 1 место.</w:t>
      </w:r>
    </w:p>
    <w:p w14:paraId="0D711860" w14:textId="77777777" w:rsidR="002C44BB" w:rsidRDefault="002C44BB" w:rsidP="002C44BB">
      <w:pPr>
        <w:pStyle w:val="ac"/>
        <w:ind w:firstLine="760"/>
        <w:jc w:val="both"/>
        <w:rPr>
          <w:rFonts w:ascii="Microsoft Sans Serif" w:hAnsi="Microsoft Sans Serif" w:cs="Microsoft Sans Serif"/>
          <w:sz w:val="24"/>
          <w:szCs w:val="24"/>
        </w:rPr>
      </w:pPr>
      <w:r>
        <w:rPr>
          <w:rStyle w:val="11"/>
          <w:color w:val="000000"/>
        </w:rPr>
        <w:t>Показатели, не урегулированные в настоящей статье, определяются в соответствии с требованиями технических регламентов, нормативных технических документов, нормативов градостроительного проектирования и других нормативных документов.</w:t>
      </w:r>
    </w:p>
    <w:p w14:paraId="46C0C55C" w14:textId="77777777" w:rsidR="002C44BB" w:rsidRDefault="002C44BB" w:rsidP="002C44BB">
      <w:pPr>
        <w:pStyle w:val="ac"/>
        <w:tabs>
          <w:tab w:val="left" w:pos="3299"/>
          <w:tab w:val="left" w:pos="6342"/>
          <w:tab w:val="left" w:pos="8560"/>
        </w:tabs>
        <w:ind w:firstLine="760"/>
        <w:jc w:val="both"/>
        <w:rPr>
          <w:rFonts w:ascii="Microsoft Sans Serif" w:hAnsi="Microsoft Sans Serif" w:cs="Microsoft Sans Serif"/>
          <w:sz w:val="24"/>
          <w:szCs w:val="24"/>
        </w:rPr>
      </w:pPr>
      <w:r>
        <w:rPr>
          <w:rStyle w:val="11"/>
          <w:color w:val="000000"/>
        </w:rPr>
        <w:t>Установленные</w:t>
      </w:r>
      <w:r>
        <w:rPr>
          <w:rStyle w:val="11"/>
          <w:color w:val="000000"/>
        </w:rPr>
        <w:tab/>
        <w:t>градостроительным</w:t>
      </w:r>
      <w:r>
        <w:rPr>
          <w:rStyle w:val="11"/>
          <w:color w:val="000000"/>
        </w:rPr>
        <w:tab/>
        <w:t>регламентом</w:t>
      </w:r>
      <w:r>
        <w:rPr>
          <w:rStyle w:val="11"/>
          <w:color w:val="000000"/>
        </w:rPr>
        <w:tab/>
        <w:t>предельные</w:t>
      </w:r>
    </w:p>
    <w:p w14:paraId="6C6033E2" w14:textId="77777777" w:rsidR="002C44BB" w:rsidRDefault="002C44BB" w:rsidP="002C44BB">
      <w:pPr>
        <w:pStyle w:val="ac"/>
        <w:ind w:firstLine="0"/>
        <w:jc w:val="both"/>
        <w:rPr>
          <w:rFonts w:ascii="Microsoft Sans Serif" w:hAnsi="Microsoft Sans Serif" w:cs="Microsoft Sans Serif"/>
          <w:sz w:val="24"/>
          <w:szCs w:val="24"/>
        </w:rPr>
      </w:pPr>
      <w:r>
        <w:rPr>
          <w:rStyle w:val="11"/>
          <w:color w:val="000000"/>
        </w:rPr>
        <w:t>(минимальные) размеры земельных участков не применяются в случае:</w:t>
      </w:r>
    </w:p>
    <w:p w14:paraId="41B360A9" w14:textId="77777777" w:rsidR="002C44BB" w:rsidRDefault="002C44BB" w:rsidP="002C44BB">
      <w:pPr>
        <w:pStyle w:val="ac"/>
        <w:numPr>
          <w:ilvl w:val="0"/>
          <w:numId w:val="42"/>
        </w:numPr>
        <w:tabs>
          <w:tab w:val="left" w:pos="956"/>
        </w:tabs>
        <w:ind w:firstLine="760"/>
        <w:jc w:val="both"/>
        <w:rPr>
          <w:sz w:val="24"/>
          <w:szCs w:val="24"/>
        </w:rPr>
      </w:pPr>
      <w:r>
        <w:rPr>
          <w:rStyle w:val="11"/>
          <w:color w:val="000000"/>
        </w:rPr>
        <w:t>образования земельного участка путем перераспределения земельного участка, находящегося в частной собственности, и земель и (или) земельных участков, которые находятся в государственной или муниципальной собственности, и отсутствия возможности формирования на местности земельного участка, площадь которого соответствует предельным (минимальным) размерам земельных участков;</w:t>
      </w:r>
    </w:p>
    <w:p w14:paraId="198FFB1B" w14:textId="77777777" w:rsidR="002C44BB" w:rsidRDefault="002C44BB" w:rsidP="002C44BB">
      <w:pPr>
        <w:pStyle w:val="ac"/>
        <w:numPr>
          <w:ilvl w:val="0"/>
          <w:numId w:val="42"/>
        </w:numPr>
        <w:tabs>
          <w:tab w:val="left" w:pos="951"/>
        </w:tabs>
        <w:ind w:firstLine="760"/>
        <w:jc w:val="both"/>
        <w:rPr>
          <w:sz w:val="24"/>
          <w:szCs w:val="24"/>
        </w:rPr>
      </w:pPr>
      <w:r>
        <w:rPr>
          <w:rStyle w:val="11"/>
          <w:color w:val="000000"/>
        </w:rPr>
        <w:t>образования земельного участка путем объединения двух и более земельных участков;</w:t>
      </w:r>
    </w:p>
    <w:p w14:paraId="43A0E7C4" w14:textId="77777777" w:rsidR="002C44BB" w:rsidRDefault="002C44BB" w:rsidP="002C44BB">
      <w:pPr>
        <w:pStyle w:val="ac"/>
        <w:numPr>
          <w:ilvl w:val="0"/>
          <w:numId w:val="42"/>
        </w:numPr>
        <w:tabs>
          <w:tab w:val="left" w:pos="951"/>
        </w:tabs>
        <w:spacing w:after="260"/>
        <w:ind w:firstLine="760"/>
        <w:jc w:val="both"/>
        <w:rPr>
          <w:sz w:val="24"/>
          <w:szCs w:val="24"/>
        </w:rPr>
      </w:pPr>
      <w:bookmarkStart w:id="29" w:name="bookmark41"/>
      <w:r>
        <w:rPr>
          <w:rStyle w:val="11"/>
          <w:color w:val="000000"/>
        </w:rPr>
        <w:t>образования земельного участка, формируемого под существующим объектом недвижимости, и отсутствия возможности формирования на местности земельного участка, площадь которого соответствует предельным (минимальным) размерам земельных участков.</w:t>
      </w:r>
      <w:bookmarkEnd w:id="29"/>
    </w:p>
    <w:p w14:paraId="0EE82372" w14:textId="77777777" w:rsidR="002C44BB" w:rsidRDefault="002C44BB" w:rsidP="002C44BB">
      <w:pPr>
        <w:pStyle w:val="42"/>
        <w:keepNext/>
        <w:keepLines/>
        <w:numPr>
          <w:ilvl w:val="1"/>
          <w:numId w:val="43"/>
        </w:numPr>
        <w:tabs>
          <w:tab w:val="left" w:pos="1972"/>
        </w:tabs>
        <w:ind w:left="1480" w:hanging="200"/>
        <w:rPr>
          <w:b w:val="0"/>
          <w:bCs w:val="0"/>
          <w:sz w:val="24"/>
          <w:szCs w:val="24"/>
        </w:rPr>
      </w:pPr>
      <w:bookmarkStart w:id="30" w:name="bookmark42"/>
      <w:r>
        <w:rPr>
          <w:rStyle w:val="41"/>
          <w:b/>
          <w:bCs/>
          <w:color w:val="000000"/>
        </w:rPr>
        <w:t>Градостроительный регламент общественно-деловой зоны специального вида - религиозное использование (О3-1)</w:t>
      </w:r>
      <w:bookmarkEnd w:id="30"/>
    </w:p>
    <w:p w14:paraId="7AA48CB3" w14:textId="77777777" w:rsidR="002C44BB" w:rsidRDefault="002C44BB" w:rsidP="002C44BB">
      <w:pPr>
        <w:pStyle w:val="ac"/>
        <w:ind w:firstLine="760"/>
        <w:jc w:val="both"/>
        <w:rPr>
          <w:rFonts w:ascii="Microsoft Sans Serif" w:hAnsi="Microsoft Sans Serif" w:cs="Microsoft Sans Serif"/>
          <w:sz w:val="24"/>
          <w:szCs w:val="24"/>
        </w:rPr>
      </w:pPr>
      <w:r>
        <w:rPr>
          <w:rStyle w:val="11"/>
          <w:color w:val="000000"/>
        </w:rPr>
        <w:t>Градостроительный регламент общественно-деловой зоны специального вида - религиозное использование (О3-1) распространяется на установленные настоящими Правилами территориальные зоны с индексом О3-1.</w:t>
      </w:r>
    </w:p>
    <w:p w14:paraId="15B6A963" w14:textId="77777777" w:rsidR="002C44BB" w:rsidRDefault="002C44BB" w:rsidP="002C44BB">
      <w:pPr>
        <w:pStyle w:val="ac"/>
        <w:spacing w:after="960"/>
        <w:ind w:firstLine="760"/>
        <w:jc w:val="both"/>
        <w:rPr>
          <w:rFonts w:ascii="Microsoft Sans Serif" w:hAnsi="Microsoft Sans Serif" w:cs="Microsoft Sans Serif"/>
          <w:sz w:val="24"/>
          <w:szCs w:val="24"/>
        </w:rPr>
      </w:pPr>
      <w:r>
        <w:rPr>
          <w:rStyle w:val="11"/>
          <w:color w:val="000000"/>
        </w:rPr>
        <w:t>Виды разрешенного использования земельных участков и объектов капитального строительства; 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tbl>
      <w:tblPr>
        <w:tblW w:w="0" w:type="auto"/>
        <w:jc w:val="center"/>
        <w:tblLayout w:type="fixed"/>
        <w:tblCellMar>
          <w:left w:w="0" w:type="dxa"/>
          <w:right w:w="0" w:type="dxa"/>
        </w:tblCellMar>
        <w:tblLook w:val="0000" w:firstRow="0" w:lastRow="0" w:firstColumn="0" w:lastColumn="0" w:noHBand="0" w:noVBand="0"/>
      </w:tblPr>
      <w:tblGrid>
        <w:gridCol w:w="768"/>
        <w:gridCol w:w="3259"/>
        <w:gridCol w:w="1843"/>
        <w:gridCol w:w="1560"/>
        <w:gridCol w:w="1277"/>
        <w:gridCol w:w="1363"/>
      </w:tblGrid>
      <w:tr w:rsidR="002C44BB" w14:paraId="1A4BB9D4" w14:textId="77777777" w:rsidTr="00B152BF">
        <w:tblPrEx>
          <w:tblCellMar>
            <w:top w:w="0" w:type="dxa"/>
            <w:left w:w="0" w:type="dxa"/>
            <w:bottom w:w="0" w:type="dxa"/>
            <w:right w:w="0" w:type="dxa"/>
          </w:tblCellMar>
        </w:tblPrEx>
        <w:trPr>
          <w:trHeight w:hRule="exact" w:val="696"/>
          <w:jc w:val="center"/>
        </w:trPr>
        <w:tc>
          <w:tcPr>
            <w:tcW w:w="4027" w:type="dxa"/>
            <w:gridSpan w:val="2"/>
            <w:tcBorders>
              <w:top w:val="single" w:sz="4" w:space="0" w:color="auto"/>
              <w:left w:val="single" w:sz="4" w:space="0" w:color="auto"/>
              <w:bottom w:val="nil"/>
              <w:right w:val="nil"/>
            </w:tcBorders>
            <w:vAlign w:val="center"/>
          </w:tcPr>
          <w:p w14:paraId="1B8D0645" w14:textId="77777777" w:rsidR="002C44BB" w:rsidRDefault="002C44BB" w:rsidP="00B152BF">
            <w:pPr>
              <w:pStyle w:val="af1"/>
              <w:ind w:firstLine="0"/>
              <w:jc w:val="center"/>
              <w:rPr>
                <w:rFonts w:ascii="Microsoft Sans Serif" w:hAnsi="Microsoft Sans Serif" w:cs="Microsoft Sans Serif"/>
                <w:sz w:val="24"/>
                <w:szCs w:val="24"/>
              </w:rPr>
            </w:pPr>
            <w:r>
              <w:rPr>
                <w:rStyle w:val="af0"/>
                <w:b/>
                <w:bCs/>
                <w:sz w:val="22"/>
                <w:szCs w:val="22"/>
              </w:rPr>
              <w:t>Вид разрешенного использования</w:t>
            </w:r>
          </w:p>
        </w:tc>
        <w:tc>
          <w:tcPr>
            <w:tcW w:w="6043" w:type="dxa"/>
            <w:gridSpan w:val="4"/>
            <w:tcBorders>
              <w:top w:val="single" w:sz="4" w:space="0" w:color="auto"/>
              <w:left w:val="single" w:sz="4" w:space="0" w:color="auto"/>
              <w:bottom w:val="nil"/>
              <w:right w:val="single" w:sz="4" w:space="0" w:color="auto"/>
            </w:tcBorders>
            <w:vAlign w:val="bottom"/>
          </w:tcPr>
          <w:p w14:paraId="0C364D9A" w14:textId="77777777" w:rsidR="002C44BB" w:rsidRDefault="002C44BB" w:rsidP="00B152BF">
            <w:pPr>
              <w:pStyle w:val="af1"/>
              <w:spacing w:line="218" w:lineRule="auto"/>
              <w:ind w:firstLine="0"/>
              <w:jc w:val="center"/>
              <w:rPr>
                <w:rFonts w:ascii="Microsoft Sans Serif" w:hAnsi="Microsoft Sans Serif" w:cs="Microsoft Sans Serif"/>
                <w:sz w:val="24"/>
                <w:szCs w:val="24"/>
              </w:rPr>
            </w:pPr>
            <w:r>
              <w:rPr>
                <w:rStyle w:val="af0"/>
                <w:b/>
                <w:bCs/>
                <w:sz w:val="22"/>
                <w:szCs w:val="22"/>
              </w:rPr>
              <w:t>Предельные размеры земельных участков и предельные параметры разрешенного строительства и реконструкции объектов капитального строительства</w:t>
            </w:r>
          </w:p>
        </w:tc>
      </w:tr>
      <w:tr w:rsidR="002C44BB" w14:paraId="1724D909" w14:textId="77777777" w:rsidTr="00B152BF">
        <w:tblPrEx>
          <w:tblCellMar>
            <w:top w:w="0" w:type="dxa"/>
            <w:left w:w="0" w:type="dxa"/>
            <w:bottom w:w="0" w:type="dxa"/>
            <w:right w:w="0" w:type="dxa"/>
          </w:tblCellMar>
        </w:tblPrEx>
        <w:trPr>
          <w:trHeight w:hRule="exact" w:val="1378"/>
          <w:jc w:val="center"/>
        </w:trPr>
        <w:tc>
          <w:tcPr>
            <w:tcW w:w="768" w:type="dxa"/>
            <w:tcBorders>
              <w:top w:val="single" w:sz="4" w:space="0" w:color="auto"/>
              <w:left w:val="single" w:sz="4" w:space="0" w:color="auto"/>
              <w:bottom w:val="nil"/>
              <w:right w:val="nil"/>
            </w:tcBorders>
            <w:vAlign w:val="center"/>
          </w:tcPr>
          <w:p w14:paraId="6624CC49" w14:textId="77777777" w:rsidR="002C44BB" w:rsidRDefault="002C44BB" w:rsidP="00B152BF">
            <w:pPr>
              <w:pStyle w:val="af1"/>
              <w:ind w:firstLine="180"/>
              <w:rPr>
                <w:rFonts w:ascii="Microsoft Sans Serif" w:hAnsi="Microsoft Sans Serif" w:cs="Microsoft Sans Serif"/>
                <w:sz w:val="24"/>
                <w:szCs w:val="24"/>
              </w:rPr>
            </w:pPr>
            <w:r>
              <w:rPr>
                <w:rStyle w:val="af0"/>
                <w:b/>
                <w:bCs/>
                <w:sz w:val="22"/>
                <w:szCs w:val="22"/>
              </w:rPr>
              <w:t>Код</w:t>
            </w:r>
          </w:p>
        </w:tc>
        <w:tc>
          <w:tcPr>
            <w:tcW w:w="3259" w:type="dxa"/>
            <w:tcBorders>
              <w:top w:val="single" w:sz="4" w:space="0" w:color="auto"/>
              <w:left w:val="single" w:sz="4" w:space="0" w:color="auto"/>
              <w:bottom w:val="nil"/>
              <w:right w:val="nil"/>
            </w:tcBorders>
            <w:vAlign w:val="center"/>
          </w:tcPr>
          <w:p w14:paraId="2CBDF74B" w14:textId="77777777" w:rsidR="002C44BB" w:rsidRDefault="002C44BB" w:rsidP="00B152BF">
            <w:pPr>
              <w:pStyle w:val="af1"/>
              <w:ind w:firstLine="0"/>
              <w:jc w:val="center"/>
              <w:rPr>
                <w:rFonts w:ascii="Microsoft Sans Serif" w:hAnsi="Microsoft Sans Serif" w:cs="Microsoft Sans Serif"/>
                <w:sz w:val="24"/>
                <w:szCs w:val="24"/>
              </w:rPr>
            </w:pPr>
            <w:r>
              <w:rPr>
                <w:rStyle w:val="af0"/>
                <w:b/>
                <w:bCs/>
                <w:sz w:val="22"/>
                <w:szCs w:val="22"/>
              </w:rPr>
              <w:t>Наименование</w:t>
            </w:r>
          </w:p>
        </w:tc>
        <w:tc>
          <w:tcPr>
            <w:tcW w:w="1843" w:type="dxa"/>
            <w:tcBorders>
              <w:top w:val="single" w:sz="4" w:space="0" w:color="auto"/>
              <w:left w:val="single" w:sz="4" w:space="0" w:color="auto"/>
              <w:bottom w:val="nil"/>
              <w:right w:val="nil"/>
            </w:tcBorders>
            <w:vAlign w:val="center"/>
          </w:tcPr>
          <w:p w14:paraId="0EC4CBDF" w14:textId="77777777" w:rsidR="002C44BB" w:rsidRDefault="002C44BB" w:rsidP="00B152BF">
            <w:pPr>
              <w:pStyle w:val="af1"/>
              <w:spacing w:line="214" w:lineRule="auto"/>
              <w:ind w:firstLine="0"/>
              <w:jc w:val="center"/>
              <w:rPr>
                <w:rFonts w:ascii="Microsoft Sans Serif" w:hAnsi="Microsoft Sans Serif" w:cs="Microsoft Sans Serif"/>
                <w:sz w:val="24"/>
                <w:szCs w:val="24"/>
              </w:rPr>
            </w:pPr>
            <w:r>
              <w:rPr>
                <w:rStyle w:val="af0"/>
                <w:b/>
                <w:bCs/>
                <w:sz w:val="22"/>
                <w:szCs w:val="22"/>
              </w:rPr>
              <w:t>размер земельного участка, кв.м</w:t>
            </w:r>
          </w:p>
        </w:tc>
        <w:tc>
          <w:tcPr>
            <w:tcW w:w="1560" w:type="dxa"/>
            <w:tcBorders>
              <w:top w:val="single" w:sz="4" w:space="0" w:color="auto"/>
              <w:left w:val="single" w:sz="4" w:space="0" w:color="auto"/>
              <w:bottom w:val="nil"/>
              <w:right w:val="nil"/>
            </w:tcBorders>
            <w:vAlign w:val="center"/>
          </w:tcPr>
          <w:p w14:paraId="2ECDD266" w14:textId="77777777" w:rsidR="002C44BB" w:rsidRDefault="002C44BB" w:rsidP="00B152BF">
            <w:pPr>
              <w:pStyle w:val="af1"/>
              <w:spacing w:line="218" w:lineRule="auto"/>
              <w:ind w:firstLine="0"/>
              <w:jc w:val="center"/>
              <w:rPr>
                <w:rFonts w:ascii="Microsoft Sans Serif" w:hAnsi="Microsoft Sans Serif" w:cs="Microsoft Sans Serif"/>
                <w:sz w:val="24"/>
                <w:szCs w:val="24"/>
              </w:rPr>
            </w:pPr>
            <w:r>
              <w:rPr>
                <w:rStyle w:val="af0"/>
                <w:b/>
                <w:bCs/>
                <w:sz w:val="22"/>
                <w:szCs w:val="22"/>
              </w:rPr>
              <w:t>количество этажей</w:t>
            </w:r>
          </w:p>
        </w:tc>
        <w:tc>
          <w:tcPr>
            <w:tcW w:w="1277" w:type="dxa"/>
            <w:tcBorders>
              <w:top w:val="single" w:sz="4" w:space="0" w:color="auto"/>
              <w:left w:val="single" w:sz="4" w:space="0" w:color="auto"/>
              <w:bottom w:val="nil"/>
              <w:right w:val="nil"/>
            </w:tcBorders>
            <w:vAlign w:val="center"/>
          </w:tcPr>
          <w:p w14:paraId="290D6939" w14:textId="77777777" w:rsidR="002C44BB" w:rsidRDefault="002C44BB" w:rsidP="00B152BF">
            <w:pPr>
              <w:pStyle w:val="af1"/>
              <w:spacing w:line="214" w:lineRule="auto"/>
              <w:ind w:firstLine="0"/>
              <w:jc w:val="center"/>
              <w:rPr>
                <w:rFonts w:ascii="Microsoft Sans Serif" w:hAnsi="Microsoft Sans Serif" w:cs="Microsoft Sans Serif"/>
                <w:sz w:val="24"/>
                <w:szCs w:val="24"/>
              </w:rPr>
            </w:pPr>
            <w:r>
              <w:rPr>
                <w:rStyle w:val="af0"/>
                <w:b/>
                <w:bCs/>
                <w:sz w:val="22"/>
                <w:szCs w:val="22"/>
              </w:rPr>
              <w:t>максималь -ный процент застройки</w:t>
            </w:r>
          </w:p>
        </w:tc>
        <w:tc>
          <w:tcPr>
            <w:tcW w:w="1363" w:type="dxa"/>
            <w:tcBorders>
              <w:top w:val="single" w:sz="4" w:space="0" w:color="auto"/>
              <w:left w:val="single" w:sz="4" w:space="0" w:color="auto"/>
              <w:bottom w:val="nil"/>
              <w:right w:val="single" w:sz="4" w:space="0" w:color="auto"/>
            </w:tcBorders>
            <w:vAlign w:val="bottom"/>
          </w:tcPr>
          <w:p w14:paraId="028A8534" w14:textId="77777777" w:rsidR="002C44BB" w:rsidRDefault="002C44BB" w:rsidP="00B152BF">
            <w:pPr>
              <w:pStyle w:val="af1"/>
              <w:spacing w:line="216" w:lineRule="auto"/>
              <w:ind w:firstLine="0"/>
              <w:jc w:val="center"/>
              <w:rPr>
                <w:rFonts w:ascii="Microsoft Sans Serif" w:hAnsi="Microsoft Sans Serif" w:cs="Microsoft Sans Serif"/>
                <w:sz w:val="24"/>
                <w:szCs w:val="24"/>
              </w:rPr>
            </w:pPr>
            <w:r>
              <w:rPr>
                <w:rStyle w:val="af0"/>
                <w:b/>
                <w:bCs/>
                <w:sz w:val="22"/>
                <w:szCs w:val="22"/>
              </w:rPr>
              <w:t>минимальн ые отступы от границ земельного участка, м</w:t>
            </w:r>
          </w:p>
        </w:tc>
      </w:tr>
      <w:tr w:rsidR="002C44BB" w14:paraId="4D713694" w14:textId="77777777" w:rsidTr="00B152BF">
        <w:tblPrEx>
          <w:tblCellMar>
            <w:top w:w="0" w:type="dxa"/>
            <w:left w:w="0" w:type="dxa"/>
            <w:bottom w:w="0" w:type="dxa"/>
            <w:right w:w="0" w:type="dxa"/>
          </w:tblCellMar>
        </w:tblPrEx>
        <w:trPr>
          <w:trHeight w:hRule="exact" w:val="278"/>
          <w:jc w:val="center"/>
        </w:trPr>
        <w:tc>
          <w:tcPr>
            <w:tcW w:w="10070" w:type="dxa"/>
            <w:gridSpan w:val="6"/>
            <w:tcBorders>
              <w:top w:val="single" w:sz="4" w:space="0" w:color="auto"/>
              <w:left w:val="single" w:sz="4" w:space="0" w:color="auto"/>
              <w:bottom w:val="nil"/>
              <w:right w:val="single" w:sz="4" w:space="0" w:color="auto"/>
            </w:tcBorders>
            <w:vAlign w:val="bottom"/>
          </w:tcPr>
          <w:p w14:paraId="7BA6EA23" w14:textId="77777777" w:rsidR="002C44BB" w:rsidRDefault="002C44BB" w:rsidP="00B152BF">
            <w:pPr>
              <w:pStyle w:val="af1"/>
              <w:ind w:firstLine="0"/>
              <w:rPr>
                <w:rFonts w:ascii="Microsoft Sans Serif" w:hAnsi="Microsoft Sans Serif" w:cs="Microsoft Sans Serif"/>
                <w:sz w:val="24"/>
                <w:szCs w:val="24"/>
              </w:rPr>
            </w:pPr>
            <w:r>
              <w:rPr>
                <w:rStyle w:val="af0"/>
                <w:b/>
                <w:bCs/>
                <w:sz w:val="22"/>
                <w:szCs w:val="22"/>
              </w:rPr>
              <w:t>Основные виды разрешенного использования</w:t>
            </w:r>
          </w:p>
        </w:tc>
      </w:tr>
      <w:tr w:rsidR="002C44BB" w14:paraId="255BCA18" w14:textId="77777777" w:rsidTr="00B152BF">
        <w:tblPrEx>
          <w:tblCellMar>
            <w:top w:w="0" w:type="dxa"/>
            <w:left w:w="0" w:type="dxa"/>
            <w:bottom w:w="0" w:type="dxa"/>
            <w:right w:w="0" w:type="dxa"/>
          </w:tblCellMar>
        </w:tblPrEx>
        <w:trPr>
          <w:trHeight w:hRule="exact" w:val="518"/>
          <w:jc w:val="center"/>
        </w:trPr>
        <w:tc>
          <w:tcPr>
            <w:tcW w:w="768" w:type="dxa"/>
            <w:tcBorders>
              <w:top w:val="single" w:sz="4" w:space="0" w:color="auto"/>
              <w:left w:val="single" w:sz="4" w:space="0" w:color="auto"/>
              <w:bottom w:val="nil"/>
              <w:right w:val="nil"/>
            </w:tcBorders>
          </w:tcPr>
          <w:p w14:paraId="0B479AF8"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3.7</w:t>
            </w:r>
          </w:p>
        </w:tc>
        <w:tc>
          <w:tcPr>
            <w:tcW w:w="3259" w:type="dxa"/>
            <w:tcBorders>
              <w:top w:val="single" w:sz="4" w:space="0" w:color="auto"/>
              <w:left w:val="single" w:sz="4" w:space="0" w:color="auto"/>
              <w:bottom w:val="nil"/>
              <w:right w:val="nil"/>
            </w:tcBorders>
          </w:tcPr>
          <w:p w14:paraId="5510CF58"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Религиозное использование</w:t>
            </w:r>
          </w:p>
        </w:tc>
        <w:tc>
          <w:tcPr>
            <w:tcW w:w="1843" w:type="dxa"/>
            <w:tcBorders>
              <w:top w:val="single" w:sz="4" w:space="0" w:color="auto"/>
              <w:left w:val="single" w:sz="4" w:space="0" w:color="auto"/>
              <w:bottom w:val="nil"/>
              <w:right w:val="nil"/>
            </w:tcBorders>
            <w:vAlign w:val="bottom"/>
          </w:tcPr>
          <w:p w14:paraId="00EF461A"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мин.-300 кв.м.</w:t>
            </w:r>
          </w:p>
          <w:p w14:paraId="766112D5"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макс-н.у.</w:t>
            </w:r>
          </w:p>
        </w:tc>
        <w:tc>
          <w:tcPr>
            <w:tcW w:w="1560" w:type="dxa"/>
            <w:tcBorders>
              <w:top w:val="single" w:sz="4" w:space="0" w:color="auto"/>
              <w:left w:val="single" w:sz="4" w:space="0" w:color="auto"/>
              <w:bottom w:val="nil"/>
              <w:right w:val="nil"/>
            </w:tcBorders>
            <w:vAlign w:val="center"/>
          </w:tcPr>
          <w:p w14:paraId="051C68D9"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277" w:type="dxa"/>
            <w:tcBorders>
              <w:top w:val="single" w:sz="4" w:space="0" w:color="auto"/>
              <w:left w:val="single" w:sz="4" w:space="0" w:color="auto"/>
              <w:bottom w:val="nil"/>
              <w:right w:val="nil"/>
            </w:tcBorders>
            <w:vAlign w:val="center"/>
          </w:tcPr>
          <w:p w14:paraId="2DEF0867"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80%</w:t>
            </w:r>
          </w:p>
        </w:tc>
        <w:tc>
          <w:tcPr>
            <w:tcW w:w="1363" w:type="dxa"/>
            <w:tcBorders>
              <w:top w:val="single" w:sz="4" w:space="0" w:color="auto"/>
              <w:left w:val="single" w:sz="4" w:space="0" w:color="auto"/>
              <w:bottom w:val="nil"/>
              <w:right w:val="single" w:sz="4" w:space="0" w:color="auto"/>
            </w:tcBorders>
          </w:tcPr>
          <w:p w14:paraId="46221A67"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r>
      <w:tr w:rsidR="002C44BB" w14:paraId="7A5FA697" w14:textId="77777777" w:rsidTr="00B152BF">
        <w:tblPrEx>
          <w:tblCellMar>
            <w:top w:w="0" w:type="dxa"/>
            <w:left w:w="0" w:type="dxa"/>
            <w:bottom w:w="0" w:type="dxa"/>
            <w:right w:w="0" w:type="dxa"/>
          </w:tblCellMar>
        </w:tblPrEx>
        <w:trPr>
          <w:trHeight w:hRule="exact" w:val="302"/>
          <w:jc w:val="center"/>
        </w:trPr>
        <w:tc>
          <w:tcPr>
            <w:tcW w:w="768" w:type="dxa"/>
            <w:tcBorders>
              <w:top w:val="single" w:sz="4" w:space="0" w:color="auto"/>
              <w:left w:val="single" w:sz="4" w:space="0" w:color="auto"/>
              <w:bottom w:val="single" w:sz="4" w:space="0" w:color="auto"/>
              <w:right w:val="nil"/>
            </w:tcBorders>
            <w:vAlign w:val="bottom"/>
          </w:tcPr>
          <w:p w14:paraId="4D64CB0B"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9.3</w:t>
            </w:r>
          </w:p>
        </w:tc>
        <w:tc>
          <w:tcPr>
            <w:tcW w:w="3259" w:type="dxa"/>
            <w:tcBorders>
              <w:top w:val="single" w:sz="4" w:space="0" w:color="auto"/>
              <w:left w:val="single" w:sz="4" w:space="0" w:color="auto"/>
              <w:bottom w:val="single" w:sz="4" w:space="0" w:color="auto"/>
              <w:right w:val="nil"/>
            </w:tcBorders>
            <w:vAlign w:val="bottom"/>
          </w:tcPr>
          <w:p w14:paraId="2ECE340C"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Историко-культурная</w:t>
            </w:r>
          </w:p>
        </w:tc>
        <w:tc>
          <w:tcPr>
            <w:tcW w:w="1843" w:type="dxa"/>
            <w:tcBorders>
              <w:top w:val="single" w:sz="4" w:space="0" w:color="auto"/>
              <w:left w:val="single" w:sz="4" w:space="0" w:color="auto"/>
              <w:bottom w:val="single" w:sz="4" w:space="0" w:color="auto"/>
              <w:right w:val="nil"/>
            </w:tcBorders>
            <w:vAlign w:val="bottom"/>
          </w:tcPr>
          <w:p w14:paraId="37AF7C0A"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560" w:type="dxa"/>
            <w:tcBorders>
              <w:top w:val="single" w:sz="4" w:space="0" w:color="auto"/>
              <w:left w:val="single" w:sz="4" w:space="0" w:color="auto"/>
              <w:bottom w:val="single" w:sz="4" w:space="0" w:color="auto"/>
              <w:right w:val="nil"/>
            </w:tcBorders>
            <w:vAlign w:val="bottom"/>
          </w:tcPr>
          <w:p w14:paraId="623650A4"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277" w:type="dxa"/>
            <w:tcBorders>
              <w:top w:val="single" w:sz="4" w:space="0" w:color="auto"/>
              <w:left w:val="single" w:sz="4" w:space="0" w:color="auto"/>
              <w:bottom w:val="single" w:sz="4" w:space="0" w:color="auto"/>
              <w:right w:val="nil"/>
            </w:tcBorders>
            <w:vAlign w:val="bottom"/>
          </w:tcPr>
          <w:p w14:paraId="58C08895"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363" w:type="dxa"/>
            <w:tcBorders>
              <w:top w:val="single" w:sz="4" w:space="0" w:color="auto"/>
              <w:left w:val="single" w:sz="4" w:space="0" w:color="auto"/>
              <w:bottom w:val="single" w:sz="4" w:space="0" w:color="auto"/>
              <w:right w:val="single" w:sz="4" w:space="0" w:color="auto"/>
            </w:tcBorders>
            <w:vAlign w:val="center"/>
          </w:tcPr>
          <w:p w14:paraId="6D449045"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r>
      <w:tr w:rsidR="002C44BB" w14:paraId="32E9DFF9" w14:textId="77777777" w:rsidTr="00B152BF">
        <w:tblPrEx>
          <w:tblCellMar>
            <w:top w:w="0" w:type="dxa"/>
            <w:left w:w="0" w:type="dxa"/>
            <w:bottom w:w="0" w:type="dxa"/>
            <w:right w:w="0" w:type="dxa"/>
          </w:tblCellMar>
        </w:tblPrEx>
        <w:trPr>
          <w:trHeight w:hRule="exact" w:val="298"/>
          <w:jc w:val="center"/>
        </w:trPr>
        <w:tc>
          <w:tcPr>
            <w:tcW w:w="768" w:type="dxa"/>
            <w:tcBorders>
              <w:top w:val="single" w:sz="4" w:space="0" w:color="auto"/>
              <w:left w:val="single" w:sz="4" w:space="0" w:color="auto"/>
              <w:bottom w:val="nil"/>
              <w:right w:val="nil"/>
            </w:tcBorders>
          </w:tcPr>
          <w:p w14:paraId="4286F50D" w14:textId="77777777" w:rsidR="002C44BB" w:rsidRDefault="002C44BB" w:rsidP="00B152BF"/>
        </w:tc>
        <w:tc>
          <w:tcPr>
            <w:tcW w:w="3259" w:type="dxa"/>
            <w:tcBorders>
              <w:top w:val="single" w:sz="4" w:space="0" w:color="auto"/>
              <w:left w:val="single" w:sz="4" w:space="0" w:color="auto"/>
              <w:bottom w:val="nil"/>
              <w:right w:val="nil"/>
            </w:tcBorders>
            <w:vAlign w:val="bottom"/>
          </w:tcPr>
          <w:p w14:paraId="4E73D9D9"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деятельность</w:t>
            </w:r>
          </w:p>
        </w:tc>
        <w:tc>
          <w:tcPr>
            <w:tcW w:w="1843" w:type="dxa"/>
            <w:tcBorders>
              <w:top w:val="single" w:sz="4" w:space="0" w:color="auto"/>
              <w:left w:val="single" w:sz="4" w:space="0" w:color="auto"/>
              <w:bottom w:val="nil"/>
              <w:right w:val="nil"/>
            </w:tcBorders>
          </w:tcPr>
          <w:p w14:paraId="4D7949C6" w14:textId="77777777" w:rsidR="002C44BB" w:rsidRDefault="002C44BB" w:rsidP="00B152BF"/>
        </w:tc>
        <w:tc>
          <w:tcPr>
            <w:tcW w:w="1560" w:type="dxa"/>
            <w:tcBorders>
              <w:top w:val="single" w:sz="4" w:space="0" w:color="auto"/>
              <w:left w:val="single" w:sz="4" w:space="0" w:color="auto"/>
              <w:bottom w:val="nil"/>
              <w:right w:val="nil"/>
            </w:tcBorders>
          </w:tcPr>
          <w:p w14:paraId="41101901" w14:textId="77777777" w:rsidR="002C44BB" w:rsidRDefault="002C44BB" w:rsidP="00B152BF"/>
        </w:tc>
        <w:tc>
          <w:tcPr>
            <w:tcW w:w="1277" w:type="dxa"/>
            <w:tcBorders>
              <w:top w:val="single" w:sz="4" w:space="0" w:color="auto"/>
              <w:left w:val="single" w:sz="4" w:space="0" w:color="auto"/>
              <w:bottom w:val="nil"/>
              <w:right w:val="nil"/>
            </w:tcBorders>
          </w:tcPr>
          <w:p w14:paraId="219C20AB" w14:textId="77777777" w:rsidR="002C44BB" w:rsidRDefault="002C44BB" w:rsidP="00B152BF"/>
        </w:tc>
        <w:tc>
          <w:tcPr>
            <w:tcW w:w="1363" w:type="dxa"/>
            <w:tcBorders>
              <w:top w:val="single" w:sz="4" w:space="0" w:color="auto"/>
              <w:left w:val="single" w:sz="4" w:space="0" w:color="auto"/>
              <w:bottom w:val="nil"/>
              <w:right w:val="single" w:sz="4" w:space="0" w:color="auto"/>
            </w:tcBorders>
          </w:tcPr>
          <w:p w14:paraId="7D9E09C6" w14:textId="77777777" w:rsidR="002C44BB" w:rsidRDefault="002C44BB" w:rsidP="00B152BF"/>
        </w:tc>
      </w:tr>
      <w:tr w:rsidR="002C44BB" w14:paraId="0FFA9452" w14:textId="77777777" w:rsidTr="00B152BF">
        <w:tblPrEx>
          <w:tblCellMar>
            <w:top w:w="0" w:type="dxa"/>
            <w:left w:w="0" w:type="dxa"/>
            <w:bottom w:w="0" w:type="dxa"/>
            <w:right w:w="0" w:type="dxa"/>
          </w:tblCellMar>
        </w:tblPrEx>
        <w:trPr>
          <w:trHeight w:hRule="exact" w:val="293"/>
          <w:jc w:val="center"/>
        </w:trPr>
        <w:tc>
          <w:tcPr>
            <w:tcW w:w="768" w:type="dxa"/>
            <w:tcBorders>
              <w:top w:val="single" w:sz="4" w:space="0" w:color="auto"/>
              <w:left w:val="single" w:sz="4" w:space="0" w:color="auto"/>
              <w:bottom w:val="nil"/>
              <w:right w:val="nil"/>
            </w:tcBorders>
            <w:vAlign w:val="bottom"/>
          </w:tcPr>
          <w:p w14:paraId="514234CA"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lastRenderedPageBreak/>
              <w:t>12.1</w:t>
            </w:r>
          </w:p>
        </w:tc>
        <w:tc>
          <w:tcPr>
            <w:tcW w:w="3259" w:type="dxa"/>
            <w:tcBorders>
              <w:top w:val="single" w:sz="4" w:space="0" w:color="auto"/>
              <w:left w:val="single" w:sz="4" w:space="0" w:color="auto"/>
              <w:bottom w:val="nil"/>
              <w:right w:val="nil"/>
            </w:tcBorders>
            <w:vAlign w:val="bottom"/>
          </w:tcPr>
          <w:p w14:paraId="73F00159"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Ритуальная деятельность</w:t>
            </w:r>
          </w:p>
        </w:tc>
        <w:tc>
          <w:tcPr>
            <w:tcW w:w="1843" w:type="dxa"/>
            <w:tcBorders>
              <w:top w:val="single" w:sz="4" w:space="0" w:color="auto"/>
              <w:left w:val="single" w:sz="4" w:space="0" w:color="auto"/>
              <w:bottom w:val="nil"/>
              <w:right w:val="nil"/>
            </w:tcBorders>
            <w:vAlign w:val="bottom"/>
          </w:tcPr>
          <w:p w14:paraId="5970969C"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560" w:type="dxa"/>
            <w:tcBorders>
              <w:top w:val="single" w:sz="4" w:space="0" w:color="auto"/>
              <w:left w:val="single" w:sz="4" w:space="0" w:color="auto"/>
              <w:bottom w:val="nil"/>
              <w:right w:val="nil"/>
            </w:tcBorders>
            <w:vAlign w:val="bottom"/>
          </w:tcPr>
          <w:p w14:paraId="4F4ED26F"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277" w:type="dxa"/>
            <w:tcBorders>
              <w:top w:val="single" w:sz="4" w:space="0" w:color="auto"/>
              <w:left w:val="single" w:sz="4" w:space="0" w:color="auto"/>
              <w:bottom w:val="nil"/>
              <w:right w:val="nil"/>
            </w:tcBorders>
            <w:vAlign w:val="bottom"/>
          </w:tcPr>
          <w:p w14:paraId="1DEBDE84"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363" w:type="dxa"/>
            <w:tcBorders>
              <w:top w:val="single" w:sz="4" w:space="0" w:color="auto"/>
              <w:left w:val="single" w:sz="4" w:space="0" w:color="auto"/>
              <w:bottom w:val="nil"/>
              <w:right w:val="single" w:sz="4" w:space="0" w:color="auto"/>
            </w:tcBorders>
            <w:vAlign w:val="center"/>
          </w:tcPr>
          <w:p w14:paraId="7CC440E5"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r>
      <w:tr w:rsidR="002C44BB" w14:paraId="1F0327A7" w14:textId="77777777" w:rsidTr="00B152BF">
        <w:tblPrEx>
          <w:tblCellMar>
            <w:top w:w="0" w:type="dxa"/>
            <w:left w:w="0" w:type="dxa"/>
            <w:bottom w:w="0" w:type="dxa"/>
            <w:right w:w="0" w:type="dxa"/>
          </w:tblCellMar>
        </w:tblPrEx>
        <w:trPr>
          <w:trHeight w:hRule="exact" w:val="293"/>
          <w:jc w:val="center"/>
        </w:trPr>
        <w:tc>
          <w:tcPr>
            <w:tcW w:w="10070" w:type="dxa"/>
            <w:gridSpan w:val="6"/>
            <w:tcBorders>
              <w:top w:val="single" w:sz="4" w:space="0" w:color="auto"/>
              <w:left w:val="single" w:sz="4" w:space="0" w:color="auto"/>
              <w:bottom w:val="nil"/>
              <w:right w:val="single" w:sz="4" w:space="0" w:color="auto"/>
            </w:tcBorders>
            <w:vAlign w:val="bottom"/>
          </w:tcPr>
          <w:p w14:paraId="1B18BC79" w14:textId="77777777" w:rsidR="002C44BB" w:rsidRDefault="002C44BB" w:rsidP="00B152BF">
            <w:pPr>
              <w:pStyle w:val="af1"/>
              <w:ind w:firstLine="0"/>
              <w:rPr>
                <w:rFonts w:ascii="Microsoft Sans Serif" w:hAnsi="Microsoft Sans Serif" w:cs="Microsoft Sans Serif"/>
                <w:sz w:val="24"/>
                <w:szCs w:val="24"/>
              </w:rPr>
            </w:pPr>
            <w:r>
              <w:rPr>
                <w:rStyle w:val="af0"/>
                <w:b/>
                <w:bCs/>
                <w:sz w:val="22"/>
                <w:szCs w:val="22"/>
              </w:rPr>
              <w:t>Условно разрешенные виды разрешенного использования</w:t>
            </w:r>
          </w:p>
        </w:tc>
      </w:tr>
      <w:tr w:rsidR="002C44BB" w14:paraId="31183D21" w14:textId="77777777" w:rsidTr="00B152BF">
        <w:tblPrEx>
          <w:tblCellMar>
            <w:top w:w="0" w:type="dxa"/>
            <w:left w:w="0" w:type="dxa"/>
            <w:bottom w:w="0" w:type="dxa"/>
            <w:right w:w="0" w:type="dxa"/>
          </w:tblCellMar>
        </w:tblPrEx>
        <w:trPr>
          <w:trHeight w:hRule="exact" w:val="518"/>
          <w:jc w:val="center"/>
        </w:trPr>
        <w:tc>
          <w:tcPr>
            <w:tcW w:w="768" w:type="dxa"/>
            <w:tcBorders>
              <w:top w:val="single" w:sz="4" w:space="0" w:color="auto"/>
              <w:left w:val="single" w:sz="4" w:space="0" w:color="auto"/>
              <w:bottom w:val="nil"/>
              <w:right w:val="nil"/>
            </w:tcBorders>
          </w:tcPr>
          <w:p w14:paraId="57150643"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4.4</w:t>
            </w:r>
          </w:p>
        </w:tc>
        <w:tc>
          <w:tcPr>
            <w:tcW w:w="3259" w:type="dxa"/>
            <w:tcBorders>
              <w:top w:val="single" w:sz="4" w:space="0" w:color="auto"/>
              <w:left w:val="single" w:sz="4" w:space="0" w:color="auto"/>
              <w:bottom w:val="nil"/>
              <w:right w:val="nil"/>
            </w:tcBorders>
          </w:tcPr>
          <w:p w14:paraId="5C9E14F3"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Магазины</w:t>
            </w:r>
          </w:p>
        </w:tc>
        <w:tc>
          <w:tcPr>
            <w:tcW w:w="1843" w:type="dxa"/>
            <w:tcBorders>
              <w:top w:val="single" w:sz="4" w:space="0" w:color="auto"/>
              <w:left w:val="single" w:sz="4" w:space="0" w:color="auto"/>
              <w:bottom w:val="nil"/>
              <w:right w:val="nil"/>
            </w:tcBorders>
            <w:vAlign w:val="bottom"/>
          </w:tcPr>
          <w:p w14:paraId="37969B99"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мин. - 50 кв.м макс. - н.у</w:t>
            </w:r>
          </w:p>
        </w:tc>
        <w:tc>
          <w:tcPr>
            <w:tcW w:w="1560" w:type="dxa"/>
            <w:tcBorders>
              <w:top w:val="single" w:sz="4" w:space="0" w:color="auto"/>
              <w:left w:val="single" w:sz="4" w:space="0" w:color="auto"/>
              <w:bottom w:val="nil"/>
              <w:right w:val="nil"/>
            </w:tcBorders>
            <w:vAlign w:val="center"/>
          </w:tcPr>
          <w:p w14:paraId="27DC16F3"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2 этажа</w:t>
            </w:r>
          </w:p>
        </w:tc>
        <w:tc>
          <w:tcPr>
            <w:tcW w:w="1277" w:type="dxa"/>
            <w:tcBorders>
              <w:top w:val="single" w:sz="4" w:space="0" w:color="auto"/>
              <w:left w:val="single" w:sz="4" w:space="0" w:color="auto"/>
              <w:bottom w:val="nil"/>
              <w:right w:val="nil"/>
            </w:tcBorders>
            <w:vAlign w:val="center"/>
          </w:tcPr>
          <w:p w14:paraId="41691E00"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80%</w:t>
            </w:r>
          </w:p>
        </w:tc>
        <w:tc>
          <w:tcPr>
            <w:tcW w:w="1363" w:type="dxa"/>
            <w:tcBorders>
              <w:top w:val="single" w:sz="4" w:space="0" w:color="auto"/>
              <w:left w:val="single" w:sz="4" w:space="0" w:color="auto"/>
              <w:bottom w:val="nil"/>
              <w:right w:val="single" w:sz="4" w:space="0" w:color="auto"/>
            </w:tcBorders>
          </w:tcPr>
          <w:p w14:paraId="78B0C8E7"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r>
      <w:tr w:rsidR="002C44BB" w14:paraId="4AC3FB1B" w14:textId="77777777" w:rsidTr="00B152BF">
        <w:tblPrEx>
          <w:tblCellMar>
            <w:top w:w="0" w:type="dxa"/>
            <w:left w:w="0" w:type="dxa"/>
            <w:bottom w:w="0" w:type="dxa"/>
            <w:right w:w="0" w:type="dxa"/>
          </w:tblCellMar>
        </w:tblPrEx>
        <w:trPr>
          <w:trHeight w:hRule="exact" w:val="514"/>
          <w:jc w:val="center"/>
        </w:trPr>
        <w:tc>
          <w:tcPr>
            <w:tcW w:w="768" w:type="dxa"/>
            <w:tcBorders>
              <w:top w:val="single" w:sz="4" w:space="0" w:color="auto"/>
              <w:left w:val="single" w:sz="4" w:space="0" w:color="auto"/>
              <w:bottom w:val="nil"/>
              <w:right w:val="nil"/>
            </w:tcBorders>
          </w:tcPr>
          <w:p w14:paraId="09EDF488"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4.6</w:t>
            </w:r>
          </w:p>
        </w:tc>
        <w:tc>
          <w:tcPr>
            <w:tcW w:w="3259" w:type="dxa"/>
            <w:tcBorders>
              <w:top w:val="single" w:sz="4" w:space="0" w:color="auto"/>
              <w:left w:val="single" w:sz="4" w:space="0" w:color="auto"/>
              <w:bottom w:val="nil"/>
              <w:right w:val="nil"/>
            </w:tcBorders>
          </w:tcPr>
          <w:p w14:paraId="08CABB35"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Общественное питание</w:t>
            </w:r>
          </w:p>
        </w:tc>
        <w:tc>
          <w:tcPr>
            <w:tcW w:w="1843" w:type="dxa"/>
            <w:tcBorders>
              <w:top w:val="single" w:sz="4" w:space="0" w:color="auto"/>
              <w:left w:val="single" w:sz="4" w:space="0" w:color="auto"/>
              <w:bottom w:val="nil"/>
              <w:right w:val="nil"/>
            </w:tcBorders>
            <w:vAlign w:val="bottom"/>
          </w:tcPr>
          <w:p w14:paraId="647CA3C3"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мин.-20 кв.м.</w:t>
            </w:r>
          </w:p>
          <w:p w14:paraId="1CA362EF"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макс-н.у.</w:t>
            </w:r>
          </w:p>
        </w:tc>
        <w:tc>
          <w:tcPr>
            <w:tcW w:w="1560" w:type="dxa"/>
            <w:tcBorders>
              <w:top w:val="single" w:sz="4" w:space="0" w:color="auto"/>
              <w:left w:val="single" w:sz="4" w:space="0" w:color="auto"/>
              <w:bottom w:val="nil"/>
              <w:right w:val="nil"/>
            </w:tcBorders>
            <w:vAlign w:val="center"/>
          </w:tcPr>
          <w:p w14:paraId="43171E4D"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2 этажа</w:t>
            </w:r>
          </w:p>
        </w:tc>
        <w:tc>
          <w:tcPr>
            <w:tcW w:w="1277" w:type="dxa"/>
            <w:tcBorders>
              <w:top w:val="single" w:sz="4" w:space="0" w:color="auto"/>
              <w:left w:val="single" w:sz="4" w:space="0" w:color="auto"/>
              <w:bottom w:val="nil"/>
              <w:right w:val="nil"/>
            </w:tcBorders>
            <w:vAlign w:val="center"/>
          </w:tcPr>
          <w:p w14:paraId="68F241A4"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80%</w:t>
            </w:r>
          </w:p>
        </w:tc>
        <w:tc>
          <w:tcPr>
            <w:tcW w:w="1363" w:type="dxa"/>
            <w:tcBorders>
              <w:top w:val="single" w:sz="4" w:space="0" w:color="auto"/>
              <w:left w:val="single" w:sz="4" w:space="0" w:color="auto"/>
              <w:bottom w:val="nil"/>
              <w:right w:val="single" w:sz="4" w:space="0" w:color="auto"/>
            </w:tcBorders>
          </w:tcPr>
          <w:p w14:paraId="30CD3055"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r>
      <w:tr w:rsidR="002C44BB" w14:paraId="19598E4B" w14:textId="77777777" w:rsidTr="00B152BF">
        <w:tblPrEx>
          <w:tblCellMar>
            <w:top w:w="0" w:type="dxa"/>
            <w:left w:w="0" w:type="dxa"/>
            <w:bottom w:w="0" w:type="dxa"/>
            <w:right w:w="0" w:type="dxa"/>
          </w:tblCellMar>
        </w:tblPrEx>
        <w:trPr>
          <w:trHeight w:hRule="exact" w:val="298"/>
          <w:jc w:val="center"/>
        </w:trPr>
        <w:tc>
          <w:tcPr>
            <w:tcW w:w="10070" w:type="dxa"/>
            <w:gridSpan w:val="6"/>
            <w:tcBorders>
              <w:top w:val="single" w:sz="4" w:space="0" w:color="auto"/>
              <w:left w:val="single" w:sz="4" w:space="0" w:color="auto"/>
              <w:bottom w:val="nil"/>
              <w:right w:val="single" w:sz="4" w:space="0" w:color="auto"/>
            </w:tcBorders>
            <w:vAlign w:val="bottom"/>
          </w:tcPr>
          <w:p w14:paraId="5B85068F" w14:textId="77777777" w:rsidR="002C44BB" w:rsidRDefault="002C44BB" w:rsidP="00B152BF">
            <w:pPr>
              <w:pStyle w:val="af1"/>
              <w:ind w:firstLine="0"/>
              <w:rPr>
                <w:rFonts w:ascii="Microsoft Sans Serif" w:hAnsi="Microsoft Sans Serif" w:cs="Microsoft Sans Serif"/>
                <w:sz w:val="24"/>
                <w:szCs w:val="24"/>
              </w:rPr>
            </w:pPr>
            <w:r>
              <w:rPr>
                <w:rStyle w:val="af0"/>
                <w:b/>
                <w:bCs/>
                <w:sz w:val="22"/>
                <w:szCs w:val="22"/>
              </w:rPr>
              <w:t>Вспомогательные виды разрешенного использования</w:t>
            </w:r>
          </w:p>
        </w:tc>
      </w:tr>
      <w:tr w:rsidR="002C44BB" w14:paraId="1B38C8ED" w14:textId="77777777" w:rsidTr="00B152BF">
        <w:tblPrEx>
          <w:tblCellMar>
            <w:top w:w="0" w:type="dxa"/>
            <w:left w:w="0" w:type="dxa"/>
            <w:bottom w:w="0" w:type="dxa"/>
            <w:right w:w="0" w:type="dxa"/>
          </w:tblCellMar>
        </w:tblPrEx>
        <w:trPr>
          <w:trHeight w:hRule="exact" w:val="302"/>
          <w:jc w:val="center"/>
        </w:trPr>
        <w:tc>
          <w:tcPr>
            <w:tcW w:w="768" w:type="dxa"/>
            <w:tcBorders>
              <w:top w:val="single" w:sz="4" w:space="0" w:color="auto"/>
              <w:left w:val="single" w:sz="4" w:space="0" w:color="auto"/>
              <w:bottom w:val="single" w:sz="4" w:space="0" w:color="auto"/>
              <w:right w:val="nil"/>
            </w:tcBorders>
            <w:vAlign w:val="bottom"/>
          </w:tcPr>
          <w:p w14:paraId="1BB48DC5"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3.1</w:t>
            </w:r>
          </w:p>
        </w:tc>
        <w:tc>
          <w:tcPr>
            <w:tcW w:w="3259" w:type="dxa"/>
            <w:tcBorders>
              <w:top w:val="single" w:sz="4" w:space="0" w:color="auto"/>
              <w:left w:val="single" w:sz="4" w:space="0" w:color="auto"/>
              <w:bottom w:val="single" w:sz="4" w:space="0" w:color="auto"/>
              <w:right w:val="nil"/>
            </w:tcBorders>
            <w:vAlign w:val="bottom"/>
          </w:tcPr>
          <w:p w14:paraId="78AF6CB8"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Коммунальное обслуживание</w:t>
            </w:r>
          </w:p>
        </w:tc>
        <w:tc>
          <w:tcPr>
            <w:tcW w:w="1843" w:type="dxa"/>
            <w:tcBorders>
              <w:top w:val="single" w:sz="4" w:space="0" w:color="auto"/>
              <w:left w:val="single" w:sz="4" w:space="0" w:color="auto"/>
              <w:bottom w:val="single" w:sz="4" w:space="0" w:color="auto"/>
              <w:right w:val="nil"/>
            </w:tcBorders>
            <w:vAlign w:val="bottom"/>
          </w:tcPr>
          <w:p w14:paraId="7CEACAD9"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560" w:type="dxa"/>
            <w:tcBorders>
              <w:top w:val="single" w:sz="4" w:space="0" w:color="auto"/>
              <w:left w:val="single" w:sz="4" w:space="0" w:color="auto"/>
              <w:bottom w:val="single" w:sz="4" w:space="0" w:color="auto"/>
              <w:right w:val="nil"/>
            </w:tcBorders>
            <w:vAlign w:val="bottom"/>
          </w:tcPr>
          <w:p w14:paraId="5674D859"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277" w:type="dxa"/>
            <w:tcBorders>
              <w:top w:val="single" w:sz="4" w:space="0" w:color="auto"/>
              <w:left w:val="single" w:sz="4" w:space="0" w:color="auto"/>
              <w:bottom w:val="single" w:sz="4" w:space="0" w:color="auto"/>
              <w:right w:val="nil"/>
            </w:tcBorders>
            <w:vAlign w:val="bottom"/>
          </w:tcPr>
          <w:p w14:paraId="5B9CAF5D"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363" w:type="dxa"/>
            <w:tcBorders>
              <w:top w:val="single" w:sz="4" w:space="0" w:color="auto"/>
              <w:left w:val="single" w:sz="4" w:space="0" w:color="auto"/>
              <w:bottom w:val="single" w:sz="4" w:space="0" w:color="auto"/>
              <w:right w:val="single" w:sz="4" w:space="0" w:color="auto"/>
            </w:tcBorders>
            <w:vAlign w:val="center"/>
          </w:tcPr>
          <w:p w14:paraId="2500653E"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r>
    </w:tbl>
    <w:p w14:paraId="6C80F7EC" w14:textId="77777777" w:rsidR="002C44BB" w:rsidRDefault="002C44BB" w:rsidP="002C44BB">
      <w:pPr>
        <w:pStyle w:val="af3"/>
        <w:ind w:left="739"/>
        <w:rPr>
          <w:rFonts w:ascii="Microsoft Sans Serif" w:hAnsi="Microsoft Sans Serif" w:cs="Microsoft Sans Serif"/>
          <w:sz w:val="24"/>
          <w:szCs w:val="24"/>
        </w:rPr>
      </w:pPr>
      <w:r>
        <w:rPr>
          <w:rStyle w:val="af2"/>
          <w:color w:val="000000"/>
        </w:rPr>
        <w:t>Примечания.</w:t>
      </w:r>
    </w:p>
    <w:p w14:paraId="2AB4120B" w14:textId="77777777" w:rsidR="002C44BB" w:rsidRDefault="002C44BB" w:rsidP="002C44BB">
      <w:pPr>
        <w:pStyle w:val="af3"/>
        <w:ind w:left="739"/>
        <w:rPr>
          <w:rFonts w:ascii="Microsoft Sans Serif" w:hAnsi="Microsoft Sans Serif" w:cs="Microsoft Sans Serif"/>
          <w:sz w:val="24"/>
          <w:szCs w:val="24"/>
        </w:rPr>
      </w:pPr>
      <w:r>
        <w:rPr>
          <w:rStyle w:val="af2"/>
          <w:color w:val="000000"/>
        </w:rPr>
        <w:t>Условным сокращением «н.у.» обозначены параметры, значения которых не установлены.</w:t>
      </w:r>
    </w:p>
    <w:p w14:paraId="59250CD5" w14:textId="77777777" w:rsidR="002C44BB" w:rsidRDefault="002C44BB" w:rsidP="002C44BB">
      <w:pPr>
        <w:spacing w:after="239" w:line="1" w:lineRule="exact"/>
      </w:pPr>
    </w:p>
    <w:p w14:paraId="7D6A233D" w14:textId="77777777" w:rsidR="002C44BB" w:rsidRDefault="002C44BB" w:rsidP="002C44BB">
      <w:pPr>
        <w:pStyle w:val="ac"/>
        <w:ind w:firstLine="760"/>
        <w:jc w:val="both"/>
        <w:rPr>
          <w:rFonts w:ascii="Microsoft Sans Serif" w:hAnsi="Microsoft Sans Serif" w:cs="Microsoft Sans Serif"/>
          <w:sz w:val="24"/>
          <w:szCs w:val="24"/>
        </w:rPr>
      </w:pPr>
      <w:r>
        <w:rPr>
          <w:rStyle w:val="11"/>
          <w:color w:val="000000"/>
        </w:rPr>
        <w:t>Вспомогательные виды разрешенного использования земельных участков и объектов капитального строительства устанавливаются для основных и условных видов разрешенного использования в соответствии с таблицей, указанной в Статье 19, пункт 19.1.</w:t>
      </w:r>
    </w:p>
    <w:p w14:paraId="6BD6CF85" w14:textId="77777777" w:rsidR="002C44BB" w:rsidRDefault="002C44BB" w:rsidP="002C44BB">
      <w:pPr>
        <w:pStyle w:val="ac"/>
        <w:ind w:firstLine="760"/>
        <w:jc w:val="both"/>
        <w:rPr>
          <w:rFonts w:ascii="Microsoft Sans Serif" w:hAnsi="Microsoft Sans Serif" w:cs="Microsoft Sans Serif"/>
          <w:sz w:val="24"/>
          <w:szCs w:val="24"/>
        </w:rPr>
      </w:pPr>
      <w:r>
        <w:rPr>
          <w:rStyle w:val="11"/>
          <w:color w:val="000000"/>
        </w:rPr>
        <w:t>*Предельная этажность зданий и сооружений, предельные размеры земельных участков, максимальный процент застройки и иные параметры разрешенного строительства, реконструкции объектов капитального строительства определяются в соответствии с местными и (или) краевыми нормативами градостроительного проектирования, требованиями технических регламентов, национальных стандартов, сводов правил, утвержденных в установленном порядке, заданием на проектирование объектов и другими нормативными правовыми документами.</w:t>
      </w:r>
    </w:p>
    <w:p w14:paraId="2AE424F8" w14:textId="77777777" w:rsidR="002C44BB" w:rsidRDefault="002C44BB" w:rsidP="002C44BB">
      <w:pPr>
        <w:pStyle w:val="ac"/>
        <w:ind w:firstLine="760"/>
        <w:jc w:val="both"/>
        <w:rPr>
          <w:rFonts w:ascii="Microsoft Sans Serif" w:hAnsi="Microsoft Sans Serif" w:cs="Microsoft Sans Serif"/>
          <w:sz w:val="24"/>
          <w:szCs w:val="24"/>
        </w:rPr>
      </w:pPr>
      <w:r>
        <w:rPr>
          <w:rStyle w:val="11"/>
          <w:color w:val="000000"/>
        </w:rPr>
        <w:t>Показатели, не урегулированные в настоящей статье, определяются в соответствии с требованиями технических регламентов, нормативных технических документов, нормативов градостроительного проектирования и других нормативных документов.</w:t>
      </w:r>
    </w:p>
    <w:p w14:paraId="0D6AF71E" w14:textId="77777777" w:rsidR="002C44BB" w:rsidRDefault="002C44BB" w:rsidP="002C44BB">
      <w:pPr>
        <w:pStyle w:val="ac"/>
        <w:tabs>
          <w:tab w:val="left" w:pos="3299"/>
          <w:tab w:val="left" w:pos="6342"/>
          <w:tab w:val="left" w:pos="8555"/>
        </w:tabs>
        <w:ind w:firstLine="760"/>
        <w:jc w:val="both"/>
        <w:rPr>
          <w:rFonts w:ascii="Microsoft Sans Serif" w:hAnsi="Microsoft Sans Serif" w:cs="Microsoft Sans Serif"/>
          <w:sz w:val="24"/>
          <w:szCs w:val="24"/>
        </w:rPr>
      </w:pPr>
      <w:r>
        <w:rPr>
          <w:rStyle w:val="11"/>
          <w:color w:val="000000"/>
        </w:rPr>
        <w:t>Установленные</w:t>
      </w:r>
      <w:r>
        <w:rPr>
          <w:rStyle w:val="11"/>
          <w:color w:val="000000"/>
        </w:rPr>
        <w:tab/>
        <w:t>градостроительным</w:t>
      </w:r>
      <w:r>
        <w:rPr>
          <w:rStyle w:val="11"/>
          <w:color w:val="000000"/>
        </w:rPr>
        <w:tab/>
        <w:t>регламентом</w:t>
      </w:r>
      <w:r>
        <w:rPr>
          <w:rStyle w:val="11"/>
          <w:color w:val="000000"/>
        </w:rPr>
        <w:tab/>
        <w:t>предельные</w:t>
      </w:r>
    </w:p>
    <w:p w14:paraId="5B96F624" w14:textId="77777777" w:rsidR="002C44BB" w:rsidRDefault="002C44BB" w:rsidP="002C44BB">
      <w:pPr>
        <w:pStyle w:val="ac"/>
        <w:ind w:firstLine="0"/>
        <w:jc w:val="both"/>
        <w:rPr>
          <w:rFonts w:ascii="Microsoft Sans Serif" w:hAnsi="Microsoft Sans Serif" w:cs="Microsoft Sans Serif"/>
          <w:sz w:val="24"/>
          <w:szCs w:val="24"/>
        </w:rPr>
      </w:pPr>
      <w:r>
        <w:rPr>
          <w:rStyle w:val="11"/>
          <w:color w:val="000000"/>
        </w:rPr>
        <w:t>(минимальные) размеры земельных участков не применяются в случае:</w:t>
      </w:r>
    </w:p>
    <w:p w14:paraId="496D9E6A" w14:textId="77777777" w:rsidR="002C44BB" w:rsidRDefault="002C44BB" w:rsidP="002C44BB">
      <w:pPr>
        <w:pStyle w:val="ac"/>
        <w:numPr>
          <w:ilvl w:val="0"/>
          <w:numId w:val="44"/>
        </w:numPr>
        <w:tabs>
          <w:tab w:val="left" w:pos="932"/>
        </w:tabs>
        <w:ind w:firstLine="760"/>
        <w:jc w:val="both"/>
        <w:rPr>
          <w:sz w:val="24"/>
          <w:szCs w:val="24"/>
        </w:rPr>
      </w:pPr>
      <w:r>
        <w:rPr>
          <w:rStyle w:val="11"/>
          <w:color w:val="000000"/>
        </w:rPr>
        <w:t>образования земельного участка путем перераспределения земельного участка, находящегося в частной собственности, и земель и (или) земельных участков, которые находятся в государственной или муниципальной собственности, и отсутствия возможности формирования на местности земельного участка, площадь которого соответствует предельным (минимальным) размерам земельных участков;</w:t>
      </w:r>
    </w:p>
    <w:p w14:paraId="0D633276" w14:textId="77777777" w:rsidR="002C44BB" w:rsidRDefault="002C44BB" w:rsidP="002C44BB">
      <w:pPr>
        <w:pStyle w:val="ac"/>
        <w:numPr>
          <w:ilvl w:val="0"/>
          <w:numId w:val="44"/>
        </w:numPr>
        <w:tabs>
          <w:tab w:val="left" w:pos="932"/>
        </w:tabs>
        <w:ind w:firstLine="760"/>
        <w:jc w:val="both"/>
        <w:rPr>
          <w:sz w:val="24"/>
          <w:szCs w:val="24"/>
        </w:rPr>
      </w:pPr>
      <w:r>
        <w:rPr>
          <w:rStyle w:val="11"/>
          <w:color w:val="000000"/>
        </w:rPr>
        <w:t>образования земельного участка путем объединения двух и более земельных участков;</w:t>
      </w:r>
    </w:p>
    <w:p w14:paraId="31938633" w14:textId="77777777" w:rsidR="002C44BB" w:rsidRDefault="002C44BB" w:rsidP="002C44BB">
      <w:pPr>
        <w:pStyle w:val="ac"/>
        <w:numPr>
          <w:ilvl w:val="0"/>
          <w:numId w:val="44"/>
        </w:numPr>
        <w:tabs>
          <w:tab w:val="left" w:pos="932"/>
        </w:tabs>
        <w:spacing w:after="240"/>
        <w:ind w:firstLine="760"/>
        <w:jc w:val="both"/>
        <w:rPr>
          <w:sz w:val="24"/>
          <w:szCs w:val="24"/>
        </w:rPr>
      </w:pPr>
      <w:bookmarkStart w:id="31" w:name="bookmark44"/>
      <w:r>
        <w:rPr>
          <w:rStyle w:val="11"/>
          <w:color w:val="000000"/>
        </w:rPr>
        <w:t>образования земельного участка, формируемого под существующим объектом недвижимости, и отсутствия возможности формирования на местности земельного участка, площадь которого соответствует предельным (минимальным) размерам земельных участков.</w:t>
      </w:r>
      <w:bookmarkEnd w:id="31"/>
    </w:p>
    <w:p w14:paraId="03902840" w14:textId="77777777" w:rsidR="002C44BB" w:rsidRDefault="002C44BB" w:rsidP="002C44BB">
      <w:pPr>
        <w:pStyle w:val="ac"/>
        <w:numPr>
          <w:ilvl w:val="1"/>
          <w:numId w:val="43"/>
        </w:numPr>
        <w:tabs>
          <w:tab w:val="left" w:pos="1962"/>
        </w:tabs>
        <w:spacing w:after="120"/>
        <w:ind w:left="2160" w:hanging="880"/>
        <w:rPr>
          <w:sz w:val="24"/>
          <w:szCs w:val="24"/>
        </w:rPr>
      </w:pPr>
      <w:r>
        <w:rPr>
          <w:rStyle w:val="11"/>
          <w:b/>
          <w:bCs/>
          <w:color w:val="000000"/>
        </w:rPr>
        <w:t>Градостроительный регламент общественно-деловой зоны специального вида - здравоохранение (О3-2)</w:t>
      </w:r>
      <w:r>
        <w:rPr>
          <w:sz w:val="24"/>
          <w:szCs w:val="24"/>
        </w:rPr>
        <w:br w:type="page"/>
      </w:r>
    </w:p>
    <w:p w14:paraId="4C64CAEF" w14:textId="77777777" w:rsidR="002C44BB" w:rsidRDefault="002C44BB" w:rsidP="002C44BB">
      <w:pPr>
        <w:pStyle w:val="ac"/>
        <w:ind w:firstLine="760"/>
        <w:jc w:val="both"/>
        <w:rPr>
          <w:rFonts w:ascii="Microsoft Sans Serif" w:hAnsi="Microsoft Sans Serif" w:cs="Microsoft Sans Serif"/>
          <w:sz w:val="24"/>
          <w:szCs w:val="24"/>
        </w:rPr>
      </w:pPr>
      <w:r>
        <w:rPr>
          <w:rStyle w:val="11"/>
          <w:color w:val="000000"/>
        </w:rPr>
        <w:lastRenderedPageBreak/>
        <w:t>Градостроительный регламент общественно-деловой зоны специального вида - здравоохранение (О3-2) распространяется на установленные настоящими Правилами территориальные зоны с индексом О3-2.</w:t>
      </w:r>
    </w:p>
    <w:p w14:paraId="51CA08B1" w14:textId="77777777" w:rsidR="002C44BB" w:rsidRDefault="002C44BB" w:rsidP="002C44BB">
      <w:pPr>
        <w:pStyle w:val="ac"/>
        <w:spacing w:after="300"/>
        <w:ind w:firstLine="760"/>
        <w:jc w:val="both"/>
        <w:rPr>
          <w:rFonts w:ascii="Microsoft Sans Serif" w:hAnsi="Microsoft Sans Serif" w:cs="Microsoft Sans Serif"/>
          <w:sz w:val="24"/>
          <w:szCs w:val="24"/>
        </w:rPr>
      </w:pPr>
      <w:r>
        <w:rPr>
          <w:rStyle w:val="11"/>
          <w:color w:val="000000"/>
        </w:rPr>
        <w:t>Виды разрешенного использования земельных участков и объектов капитального строительства; 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tbl>
      <w:tblPr>
        <w:tblW w:w="0" w:type="auto"/>
        <w:jc w:val="center"/>
        <w:tblLayout w:type="fixed"/>
        <w:tblCellMar>
          <w:left w:w="0" w:type="dxa"/>
          <w:right w:w="0" w:type="dxa"/>
        </w:tblCellMar>
        <w:tblLook w:val="0000" w:firstRow="0" w:lastRow="0" w:firstColumn="0" w:lastColumn="0" w:noHBand="0" w:noVBand="0"/>
      </w:tblPr>
      <w:tblGrid>
        <w:gridCol w:w="768"/>
        <w:gridCol w:w="3259"/>
        <w:gridCol w:w="1843"/>
        <w:gridCol w:w="1560"/>
        <w:gridCol w:w="1277"/>
        <w:gridCol w:w="1363"/>
      </w:tblGrid>
      <w:tr w:rsidR="002C44BB" w14:paraId="0255B02E" w14:textId="77777777" w:rsidTr="00B152BF">
        <w:tblPrEx>
          <w:tblCellMar>
            <w:top w:w="0" w:type="dxa"/>
            <w:left w:w="0" w:type="dxa"/>
            <w:bottom w:w="0" w:type="dxa"/>
            <w:right w:w="0" w:type="dxa"/>
          </w:tblCellMar>
        </w:tblPrEx>
        <w:trPr>
          <w:trHeight w:hRule="exact" w:val="701"/>
          <w:jc w:val="center"/>
        </w:trPr>
        <w:tc>
          <w:tcPr>
            <w:tcW w:w="4027" w:type="dxa"/>
            <w:gridSpan w:val="2"/>
            <w:tcBorders>
              <w:top w:val="single" w:sz="4" w:space="0" w:color="auto"/>
              <w:left w:val="single" w:sz="4" w:space="0" w:color="auto"/>
              <w:bottom w:val="nil"/>
              <w:right w:val="nil"/>
            </w:tcBorders>
            <w:vAlign w:val="center"/>
          </w:tcPr>
          <w:p w14:paraId="4EBC4E49" w14:textId="77777777" w:rsidR="002C44BB" w:rsidRDefault="002C44BB" w:rsidP="00B152BF">
            <w:pPr>
              <w:pStyle w:val="af1"/>
              <w:ind w:firstLine="0"/>
              <w:jc w:val="center"/>
              <w:rPr>
                <w:rFonts w:ascii="Microsoft Sans Serif" w:hAnsi="Microsoft Sans Serif" w:cs="Microsoft Sans Serif"/>
                <w:sz w:val="24"/>
                <w:szCs w:val="24"/>
              </w:rPr>
            </w:pPr>
            <w:r>
              <w:rPr>
                <w:rStyle w:val="af0"/>
                <w:b/>
                <w:bCs/>
                <w:sz w:val="22"/>
                <w:szCs w:val="22"/>
              </w:rPr>
              <w:t>Вид разрешенного использования</w:t>
            </w:r>
          </w:p>
        </w:tc>
        <w:tc>
          <w:tcPr>
            <w:tcW w:w="6043" w:type="dxa"/>
            <w:gridSpan w:val="4"/>
            <w:tcBorders>
              <w:top w:val="single" w:sz="4" w:space="0" w:color="auto"/>
              <w:left w:val="single" w:sz="4" w:space="0" w:color="auto"/>
              <w:bottom w:val="nil"/>
              <w:right w:val="single" w:sz="4" w:space="0" w:color="auto"/>
            </w:tcBorders>
            <w:vAlign w:val="bottom"/>
          </w:tcPr>
          <w:p w14:paraId="29141426" w14:textId="77777777" w:rsidR="002C44BB" w:rsidRDefault="002C44BB" w:rsidP="00B152BF">
            <w:pPr>
              <w:pStyle w:val="af1"/>
              <w:spacing w:line="218" w:lineRule="auto"/>
              <w:ind w:firstLine="0"/>
              <w:jc w:val="center"/>
              <w:rPr>
                <w:rFonts w:ascii="Microsoft Sans Serif" w:hAnsi="Microsoft Sans Serif" w:cs="Microsoft Sans Serif"/>
                <w:sz w:val="24"/>
                <w:szCs w:val="24"/>
              </w:rPr>
            </w:pPr>
            <w:r>
              <w:rPr>
                <w:rStyle w:val="af0"/>
                <w:b/>
                <w:bCs/>
                <w:sz w:val="22"/>
                <w:szCs w:val="22"/>
              </w:rPr>
              <w:t>Предельные размеры земельных участков и предельные параметры разрешенного строительства и реконструкции объектов капитального строительства</w:t>
            </w:r>
          </w:p>
        </w:tc>
      </w:tr>
      <w:tr w:rsidR="002C44BB" w14:paraId="12BB9365" w14:textId="77777777" w:rsidTr="00B152BF">
        <w:tblPrEx>
          <w:tblCellMar>
            <w:top w:w="0" w:type="dxa"/>
            <w:left w:w="0" w:type="dxa"/>
            <w:bottom w:w="0" w:type="dxa"/>
            <w:right w:w="0" w:type="dxa"/>
          </w:tblCellMar>
        </w:tblPrEx>
        <w:trPr>
          <w:trHeight w:hRule="exact" w:val="1373"/>
          <w:jc w:val="center"/>
        </w:trPr>
        <w:tc>
          <w:tcPr>
            <w:tcW w:w="768" w:type="dxa"/>
            <w:tcBorders>
              <w:top w:val="single" w:sz="4" w:space="0" w:color="auto"/>
              <w:left w:val="single" w:sz="4" w:space="0" w:color="auto"/>
              <w:bottom w:val="nil"/>
              <w:right w:val="nil"/>
            </w:tcBorders>
            <w:vAlign w:val="center"/>
          </w:tcPr>
          <w:p w14:paraId="2C5474EE" w14:textId="77777777" w:rsidR="002C44BB" w:rsidRDefault="002C44BB" w:rsidP="00B152BF">
            <w:pPr>
              <w:pStyle w:val="af1"/>
              <w:ind w:firstLine="180"/>
              <w:rPr>
                <w:rFonts w:ascii="Microsoft Sans Serif" w:hAnsi="Microsoft Sans Serif" w:cs="Microsoft Sans Serif"/>
                <w:sz w:val="24"/>
                <w:szCs w:val="24"/>
              </w:rPr>
            </w:pPr>
            <w:r>
              <w:rPr>
                <w:rStyle w:val="af0"/>
                <w:b/>
                <w:bCs/>
                <w:sz w:val="22"/>
                <w:szCs w:val="22"/>
              </w:rPr>
              <w:t>Код</w:t>
            </w:r>
          </w:p>
        </w:tc>
        <w:tc>
          <w:tcPr>
            <w:tcW w:w="3259" w:type="dxa"/>
            <w:tcBorders>
              <w:top w:val="single" w:sz="4" w:space="0" w:color="auto"/>
              <w:left w:val="single" w:sz="4" w:space="0" w:color="auto"/>
              <w:bottom w:val="nil"/>
              <w:right w:val="nil"/>
            </w:tcBorders>
            <w:vAlign w:val="center"/>
          </w:tcPr>
          <w:p w14:paraId="3F16AC59" w14:textId="77777777" w:rsidR="002C44BB" w:rsidRDefault="002C44BB" w:rsidP="00B152BF">
            <w:pPr>
              <w:pStyle w:val="af1"/>
              <w:ind w:firstLine="0"/>
              <w:jc w:val="center"/>
              <w:rPr>
                <w:rFonts w:ascii="Microsoft Sans Serif" w:hAnsi="Microsoft Sans Serif" w:cs="Microsoft Sans Serif"/>
                <w:sz w:val="24"/>
                <w:szCs w:val="24"/>
              </w:rPr>
            </w:pPr>
            <w:r>
              <w:rPr>
                <w:rStyle w:val="af0"/>
                <w:b/>
                <w:bCs/>
                <w:sz w:val="22"/>
                <w:szCs w:val="22"/>
              </w:rPr>
              <w:t>Наименование</w:t>
            </w:r>
          </w:p>
        </w:tc>
        <w:tc>
          <w:tcPr>
            <w:tcW w:w="1843" w:type="dxa"/>
            <w:tcBorders>
              <w:top w:val="single" w:sz="4" w:space="0" w:color="auto"/>
              <w:left w:val="single" w:sz="4" w:space="0" w:color="auto"/>
              <w:bottom w:val="nil"/>
              <w:right w:val="nil"/>
            </w:tcBorders>
            <w:vAlign w:val="center"/>
          </w:tcPr>
          <w:p w14:paraId="63DEB3A9" w14:textId="77777777" w:rsidR="002C44BB" w:rsidRDefault="002C44BB" w:rsidP="00B152BF">
            <w:pPr>
              <w:pStyle w:val="af1"/>
              <w:spacing w:line="214" w:lineRule="auto"/>
              <w:ind w:firstLine="0"/>
              <w:jc w:val="center"/>
              <w:rPr>
                <w:rFonts w:ascii="Microsoft Sans Serif" w:hAnsi="Microsoft Sans Serif" w:cs="Microsoft Sans Serif"/>
                <w:sz w:val="24"/>
                <w:szCs w:val="24"/>
              </w:rPr>
            </w:pPr>
            <w:r>
              <w:rPr>
                <w:rStyle w:val="af0"/>
                <w:b/>
                <w:bCs/>
                <w:sz w:val="22"/>
                <w:szCs w:val="22"/>
              </w:rPr>
              <w:t>размер земельного участка, кв.м</w:t>
            </w:r>
          </w:p>
        </w:tc>
        <w:tc>
          <w:tcPr>
            <w:tcW w:w="1560" w:type="dxa"/>
            <w:tcBorders>
              <w:top w:val="single" w:sz="4" w:space="0" w:color="auto"/>
              <w:left w:val="single" w:sz="4" w:space="0" w:color="auto"/>
              <w:bottom w:val="nil"/>
              <w:right w:val="nil"/>
            </w:tcBorders>
            <w:vAlign w:val="center"/>
          </w:tcPr>
          <w:p w14:paraId="719F58B9" w14:textId="77777777" w:rsidR="002C44BB" w:rsidRDefault="002C44BB" w:rsidP="00B152BF">
            <w:pPr>
              <w:pStyle w:val="af1"/>
              <w:spacing w:line="214" w:lineRule="auto"/>
              <w:ind w:firstLine="0"/>
              <w:jc w:val="center"/>
              <w:rPr>
                <w:rFonts w:ascii="Microsoft Sans Serif" w:hAnsi="Microsoft Sans Serif" w:cs="Microsoft Sans Serif"/>
                <w:sz w:val="24"/>
                <w:szCs w:val="24"/>
              </w:rPr>
            </w:pPr>
            <w:r>
              <w:rPr>
                <w:rStyle w:val="af0"/>
                <w:b/>
                <w:bCs/>
                <w:sz w:val="22"/>
                <w:szCs w:val="22"/>
              </w:rPr>
              <w:t>количество этажей</w:t>
            </w:r>
          </w:p>
        </w:tc>
        <w:tc>
          <w:tcPr>
            <w:tcW w:w="1277" w:type="dxa"/>
            <w:tcBorders>
              <w:top w:val="single" w:sz="4" w:space="0" w:color="auto"/>
              <w:left w:val="single" w:sz="4" w:space="0" w:color="auto"/>
              <w:bottom w:val="nil"/>
              <w:right w:val="nil"/>
            </w:tcBorders>
            <w:vAlign w:val="center"/>
          </w:tcPr>
          <w:p w14:paraId="091B947E" w14:textId="77777777" w:rsidR="002C44BB" w:rsidRDefault="002C44BB" w:rsidP="00B152BF">
            <w:pPr>
              <w:pStyle w:val="af1"/>
              <w:spacing w:line="216" w:lineRule="auto"/>
              <w:ind w:firstLine="0"/>
              <w:jc w:val="center"/>
              <w:rPr>
                <w:rFonts w:ascii="Microsoft Sans Serif" w:hAnsi="Microsoft Sans Serif" w:cs="Microsoft Sans Serif"/>
                <w:sz w:val="24"/>
                <w:szCs w:val="24"/>
              </w:rPr>
            </w:pPr>
            <w:r>
              <w:rPr>
                <w:rStyle w:val="af0"/>
                <w:b/>
                <w:bCs/>
                <w:sz w:val="22"/>
                <w:szCs w:val="22"/>
              </w:rPr>
              <w:t>максималь -ный процент застройки</w:t>
            </w:r>
          </w:p>
        </w:tc>
        <w:tc>
          <w:tcPr>
            <w:tcW w:w="1363" w:type="dxa"/>
            <w:tcBorders>
              <w:top w:val="single" w:sz="4" w:space="0" w:color="auto"/>
              <w:left w:val="single" w:sz="4" w:space="0" w:color="auto"/>
              <w:bottom w:val="nil"/>
              <w:right w:val="single" w:sz="4" w:space="0" w:color="auto"/>
            </w:tcBorders>
            <w:vAlign w:val="bottom"/>
          </w:tcPr>
          <w:p w14:paraId="021C4CD1" w14:textId="77777777" w:rsidR="002C44BB" w:rsidRDefault="002C44BB" w:rsidP="00B152BF">
            <w:pPr>
              <w:pStyle w:val="af1"/>
              <w:spacing w:line="216" w:lineRule="auto"/>
              <w:ind w:firstLine="0"/>
              <w:jc w:val="center"/>
              <w:rPr>
                <w:rFonts w:ascii="Microsoft Sans Serif" w:hAnsi="Microsoft Sans Serif" w:cs="Microsoft Sans Serif"/>
                <w:sz w:val="24"/>
                <w:szCs w:val="24"/>
              </w:rPr>
            </w:pPr>
            <w:r>
              <w:rPr>
                <w:rStyle w:val="af0"/>
                <w:b/>
                <w:bCs/>
                <w:sz w:val="22"/>
                <w:szCs w:val="22"/>
              </w:rPr>
              <w:t>минимальн ые отступы от границ земельного участка, м</w:t>
            </w:r>
          </w:p>
        </w:tc>
      </w:tr>
      <w:tr w:rsidR="002C44BB" w14:paraId="72B90F31" w14:textId="77777777" w:rsidTr="00B152BF">
        <w:tblPrEx>
          <w:tblCellMar>
            <w:top w:w="0" w:type="dxa"/>
            <w:left w:w="0" w:type="dxa"/>
            <w:bottom w:w="0" w:type="dxa"/>
            <w:right w:w="0" w:type="dxa"/>
          </w:tblCellMar>
        </w:tblPrEx>
        <w:trPr>
          <w:trHeight w:hRule="exact" w:val="283"/>
          <w:jc w:val="center"/>
        </w:trPr>
        <w:tc>
          <w:tcPr>
            <w:tcW w:w="10070" w:type="dxa"/>
            <w:gridSpan w:val="6"/>
            <w:tcBorders>
              <w:top w:val="single" w:sz="4" w:space="0" w:color="auto"/>
              <w:left w:val="single" w:sz="4" w:space="0" w:color="auto"/>
              <w:bottom w:val="nil"/>
              <w:right w:val="single" w:sz="4" w:space="0" w:color="auto"/>
            </w:tcBorders>
            <w:vAlign w:val="bottom"/>
          </w:tcPr>
          <w:p w14:paraId="41123647" w14:textId="77777777" w:rsidR="002C44BB" w:rsidRDefault="002C44BB" w:rsidP="00B152BF">
            <w:pPr>
              <w:pStyle w:val="af1"/>
              <w:ind w:firstLine="0"/>
              <w:rPr>
                <w:rFonts w:ascii="Microsoft Sans Serif" w:hAnsi="Microsoft Sans Serif" w:cs="Microsoft Sans Serif"/>
                <w:sz w:val="24"/>
                <w:szCs w:val="24"/>
              </w:rPr>
            </w:pPr>
            <w:r>
              <w:rPr>
                <w:rStyle w:val="af0"/>
                <w:b/>
                <w:bCs/>
                <w:sz w:val="22"/>
                <w:szCs w:val="22"/>
              </w:rPr>
              <w:t>Основные виды разрешенного использования</w:t>
            </w:r>
          </w:p>
        </w:tc>
      </w:tr>
      <w:tr w:rsidR="002C44BB" w14:paraId="67C5984B" w14:textId="77777777" w:rsidTr="00B152BF">
        <w:tblPrEx>
          <w:tblCellMar>
            <w:top w:w="0" w:type="dxa"/>
            <w:left w:w="0" w:type="dxa"/>
            <w:bottom w:w="0" w:type="dxa"/>
            <w:right w:w="0" w:type="dxa"/>
          </w:tblCellMar>
        </w:tblPrEx>
        <w:trPr>
          <w:trHeight w:hRule="exact" w:val="514"/>
          <w:jc w:val="center"/>
        </w:trPr>
        <w:tc>
          <w:tcPr>
            <w:tcW w:w="768" w:type="dxa"/>
            <w:tcBorders>
              <w:top w:val="single" w:sz="4" w:space="0" w:color="auto"/>
              <w:left w:val="single" w:sz="4" w:space="0" w:color="auto"/>
              <w:bottom w:val="nil"/>
              <w:right w:val="nil"/>
            </w:tcBorders>
          </w:tcPr>
          <w:p w14:paraId="4088BCFE"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3.4</w:t>
            </w:r>
          </w:p>
        </w:tc>
        <w:tc>
          <w:tcPr>
            <w:tcW w:w="3259" w:type="dxa"/>
            <w:tcBorders>
              <w:top w:val="single" w:sz="4" w:space="0" w:color="auto"/>
              <w:left w:val="single" w:sz="4" w:space="0" w:color="auto"/>
              <w:bottom w:val="nil"/>
              <w:right w:val="nil"/>
            </w:tcBorders>
          </w:tcPr>
          <w:p w14:paraId="58C72F38"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Здравоохранение</w:t>
            </w:r>
          </w:p>
        </w:tc>
        <w:tc>
          <w:tcPr>
            <w:tcW w:w="1843" w:type="dxa"/>
            <w:tcBorders>
              <w:top w:val="single" w:sz="4" w:space="0" w:color="auto"/>
              <w:left w:val="single" w:sz="4" w:space="0" w:color="auto"/>
              <w:bottom w:val="nil"/>
              <w:right w:val="nil"/>
            </w:tcBorders>
            <w:vAlign w:val="bottom"/>
          </w:tcPr>
          <w:p w14:paraId="6C6B541A"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мин.-3000 кв м макс - н.у.</w:t>
            </w:r>
          </w:p>
        </w:tc>
        <w:tc>
          <w:tcPr>
            <w:tcW w:w="1560" w:type="dxa"/>
            <w:tcBorders>
              <w:top w:val="single" w:sz="4" w:space="0" w:color="auto"/>
              <w:left w:val="single" w:sz="4" w:space="0" w:color="auto"/>
              <w:bottom w:val="nil"/>
              <w:right w:val="nil"/>
            </w:tcBorders>
            <w:vAlign w:val="center"/>
          </w:tcPr>
          <w:p w14:paraId="6C8664B3"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277" w:type="dxa"/>
            <w:tcBorders>
              <w:top w:val="single" w:sz="4" w:space="0" w:color="auto"/>
              <w:left w:val="single" w:sz="4" w:space="0" w:color="auto"/>
              <w:bottom w:val="nil"/>
              <w:right w:val="nil"/>
            </w:tcBorders>
            <w:vAlign w:val="center"/>
          </w:tcPr>
          <w:p w14:paraId="7AD21F95"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60%</w:t>
            </w:r>
          </w:p>
        </w:tc>
        <w:tc>
          <w:tcPr>
            <w:tcW w:w="1363" w:type="dxa"/>
            <w:tcBorders>
              <w:top w:val="single" w:sz="4" w:space="0" w:color="auto"/>
              <w:left w:val="single" w:sz="4" w:space="0" w:color="auto"/>
              <w:bottom w:val="nil"/>
              <w:right w:val="single" w:sz="4" w:space="0" w:color="auto"/>
            </w:tcBorders>
          </w:tcPr>
          <w:p w14:paraId="6A12A15F"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w:t>
            </w:r>
          </w:p>
        </w:tc>
      </w:tr>
      <w:tr w:rsidR="002C44BB" w14:paraId="4DDD9EAF" w14:textId="77777777" w:rsidTr="00B152BF">
        <w:tblPrEx>
          <w:tblCellMar>
            <w:top w:w="0" w:type="dxa"/>
            <w:left w:w="0" w:type="dxa"/>
            <w:bottom w:w="0" w:type="dxa"/>
            <w:right w:w="0" w:type="dxa"/>
          </w:tblCellMar>
        </w:tblPrEx>
        <w:trPr>
          <w:trHeight w:hRule="exact" w:val="518"/>
          <w:jc w:val="center"/>
        </w:trPr>
        <w:tc>
          <w:tcPr>
            <w:tcW w:w="768" w:type="dxa"/>
            <w:tcBorders>
              <w:top w:val="single" w:sz="4" w:space="0" w:color="auto"/>
              <w:left w:val="single" w:sz="4" w:space="0" w:color="auto"/>
              <w:bottom w:val="nil"/>
              <w:right w:val="nil"/>
            </w:tcBorders>
          </w:tcPr>
          <w:p w14:paraId="22706CD5"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3.7</w:t>
            </w:r>
          </w:p>
        </w:tc>
        <w:tc>
          <w:tcPr>
            <w:tcW w:w="3259" w:type="dxa"/>
            <w:tcBorders>
              <w:top w:val="single" w:sz="4" w:space="0" w:color="auto"/>
              <w:left w:val="single" w:sz="4" w:space="0" w:color="auto"/>
              <w:bottom w:val="nil"/>
              <w:right w:val="nil"/>
            </w:tcBorders>
          </w:tcPr>
          <w:p w14:paraId="4E0BFD52"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Религиозное использование</w:t>
            </w:r>
          </w:p>
        </w:tc>
        <w:tc>
          <w:tcPr>
            <w:tcW w:w="1843" w:type="dxa"/>
            <w:tcBorders>
              <w:top w:val="single" w:sz="4" w:space="0" w:color="auto"/>
              <w:left w:val="single" w:sz="4" w:space="0" w:color="auto"/>
              <w:bottom w:val="nil"/>
              <w:right w:val="nil"/>
            </w:tcBorders>
            <w:vAlign w:val="bottom"/>
          </w:tcPr>
          <w:p w14:paraId="3D0219BE"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мин.-300 кв.м.</w:t>
            </w:r>
          </w:p>
          <w:p w14:paraId="14A25788"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макс-н.у.</w:t>
            </w:r>
          </w:p>
        </w:tc>
        <w:tc>
          <w:tcPr>
            <w:tcW w:w="1560" w:type="dxa"/>
            <w:tcBorders>
              <w:top w:val="single" w:sz="4" w:space="0" w:color="auto"/>
              <w:left w:val="single" w:sz="4" w:space="0" w:color="auto"/>
              <w:bottom w:val="nil"/>
              <w:right w:val="nil"/>
            </w:tcBorders>
            <w:vAlign w:val="center"/>
          </w:tcPr>
          <w:p w14:paraId="3304B727"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277" w:type="dxa"/>
            <w:tcBorders>
              <w:top w:val="single" w:sz="4" w:space="0" w:color="auto"/>
              <w:left w:val="single" w:sz="4" w:space="0" w:color="auto"/>
              <w:bottom w:val="nil"/>
              <w:right w:val="nil"/>
            </w:tcBorders>
            <w:vAlign w:val="center"/>
          </w:tcPr>
          <w:p w14:paraId="56F3163A"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80%</w:t>
            </w:r>
          </w:p>
        </w:tc>
        <w:tc>
          <w:tcPr>
            <w:tcW w:w="1363" w:type="dxa"/>
            <w:tcBorders>
              <w:top w:val="single" w:sz="4" w:space="0" w:color="auto"/>
              <w:left w:val="single" w:sz="4" w:space="0" w:color="auto"/>
              <w:bottom w:val="nil"/>
              <w:right w:val="single" w:sz="4" w:space="0" w:color="auto"/>
            </w:tcBorders>
          </w:tcPr>
          <w:p w14:paraId="46A89EB7"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w:t>
            </w:r>
          </w:p>
        </w:tc>
      </w:tr>
      <w:tr w:rsidR="002C44BB" w14:paraId="744FF4C9" w14:textId="77777777" w:rsidTr="00B152BF">
        <w:tblPrEx>
          <w:tblCellMar>
            <w:top w:w="0" w:type="dxa"/>
            <w:left w:w="0" w:type="dxa"/>
            <w:bottom w:w="0" w:type="dxa"/>
            <w:right w:w="0" w:type="dxa"/>
          </w:tblCellMar>
        </w:tblPrEx>
        <w:trPr>
          <w:trHeight w:hRule="exact" w:val="514"/>
          <w:jc w:val="center"/>
        </w:trPr>
        <w:tc>
          <w:tcPr>
            <w:tcW w:w="768" w:type="dxa"/>
            <w:tcBorders>
              <w:top w:val="single" w:sz="4" w:space="0" w:color="auto"/>
              <w:left w:val="single" w:sz="4" w:space="0" w:color="auto"/>
              <w:bottom w:val="nil"/>
              <w:right w:val="nil"/>
            </w:tcBorders>
          </w:tcPr>
          <w:p w14:paraId="4A1D6EFF"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3.9</w:t>
            </w:r>
          </w:p>
        </w:tc>
        <w:tc>
          <w:tcPr>
            <w:tcW w:w="3259" w:type="dxa"/>
            <w:tcBorders>
              <w:top w:val="single" w:sz="4" w:space="0" w:color="auto"/>
              <w:left w:val="single" w:sz="4" w:space="0" w:color="auto"/>
              <w:bottom w:val="nil"/>
              <w:right w:val="nil"/>
            </w:tcBorders>
            <w:vAlign w:val="bottom"/>
          </w:tcPr>
          <w:p w14:paraId="66381B27"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Обеспечение научной деятельности</w:t>
            </w:r>
          </w:p>
        </w:tc>
        <w:tc>
          <w:tcPr>
            <w:tcW w:w="1843" w:type="dxa"/>
            <w:tcBorders>
              <w:top w:val="single" w:sz="4" w:space="0" w:color="auto"/>
              <w:left w:val="single" w:sz="4" w:space="0" w:color="auto"/>
              <w:bottom w:val="nil"/>
              <w:right w:val="nil"/>
            </w:tcBorders>
            <w:vAlign w:val="bottom"/>
          </w:tcPr>
          <w:p w14:paraId="1176A44D"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мин.-300 кв.м.</w:t>
            </w:r>
          </w:p>
          <w:p w14:paraId="0F89DE7D"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макс-н.у.</w:t>
            </w:r>
          </w:p>
        </w:tc>
        <w:tc>
          <w:tcPr>
            <w:tcW w:w="1560" w:type="dxa"/>
            <w:tcBorders>
              <w:top w:val="single" w:sz="4" w:space="0" w:color="auto"/>
              <w:left w:val="single" w:sz="4" w:space="0" w:color="auto"/>
              <w:bottom w:val="nil"/>
              <w:right w:val="nil"/>
            </w:tcBorders>
            <w:vAlign w:val="center"/>
          </w:tcPr>
          <w:p w14:paraId="372923F3"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3 этажа</w:t>
            </w:r>
          </w:p>
        </w:tc>
        <w:tc>
          <w:tcPr>
            <w:tcW w:w="1277" w:type="dxa"/>
            <w:tcBorders>
              <w:top w:val="single" w:sz="4" w:space="0" w:color="auto"/>
              <w:left w:val="single" w:sz="4" w:space="0" w:color="auto"/>
              <w:bottom w:val="nil"/>
              <w:right w:val="nil"/>
            </w:tcBorders>
            <w:vAlign w:val="center"/>
          </w:tcPr>
          <w:p w14:paraId="4054E024"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80%</w:t>
            </w:r>
          </w:p>
        </w:tc>
        <w:tc>
          <w:tcPr>
            <w:tcW w:w="1363" w:type="dxa"/>
            <w:tcBorders>
              <w:top w:val="single" w:sz="4" w:space="0" w:color="auto"/>
              <w:left w:val="single" w:sz="4" w:space="0" w:color="auto"/>
              <w:bottom w:val="nil"/>
              <w:right w:val="single" w:sz="4" w:space="0" w:color="auto"/>
            </w:tcBorders>
          </w:tcPr>
          <w:p w14:paraId="1327AE21"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w:t>
            </w:r>
          </w:p>
        </w:tc>
      </w:tr>
      <w:tr w:rsidR="002C44BB" w14:paraId="557699EE" w14:textId="77777777" w:rsidTr="00B152BF">
        <w:tblPrEx>
          <w:tblCellMar>
            <w:top w:w="0" w:type="dxa"/>
            <w:left w:w="0" w:type="dxa"/>
            <w:bottom w:w="0" w:type="dxa"/>
            <w:right w:w="0" w:type="dxa"/>
          </w:tblCellMar>
        </w:tblPrEx>
        <w:trPr>
          <w:trHeight w:hRule="exact" w:val="518"/>
          <w:jc w:val="center"/>
        </w:trPr>
        <w:tc>
          <w:tcPr>
            <w:tcW w:w="768" w:type="dxa"/>
            <w:tcBorders>
              <w:top w:val="single" w:sz="4" w:space="0" w:color="auto"/>
              <w:left w:val="single" w:sz="4" w:space="0" w:color="auto"/>
              <w:bottom w:val="nil"/>
              <w:right w:val="nil"/>
            </w:tcBorders>
          </w:tcPr>
          <w:p w14:paraId="3A6ECA31"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3.10.1</w:t>
            </w:r>
          </w:p>
        </w:tc>
        <w:tc>
          <w:tcPr>
            <w:tcW w:w="3259" w:type="dxa"/>
            <w:tcBorders>
              <w:top w:val="single" w:sz="4" w:space="0" w:color="auto"/>
              <w:left w:val="single" w:sz="4" w:space="0" w:color="auto"/>
              <w:bottom w:val="nil"/>
              <w:right w:val="nil"/>
            </w:tcBorders>
            <w:vAlign w:val="bottom"/>
          </w:tcPr>
          <w:p w14:paraId="474F875A"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Амбулаторное ветеринарное обслуживание</w:t>
            </w:r>
          </w:p>
        </w:tc>
        <w:tc>
          <w:tcPr>
            <w:tcW w:w="1843" w:type="dxa"/>
            <w:tcBorders>
              <w:top w:val="single" w:sz="4" w:space="0" w:color="auto"/>
              <w:left w:val="single" w:sz="4" w:space="0" w:color="auto"/>
              <w:bottom w:val="nil"/>
              <w:right w:val="nil"/>
            </w:tcBorders>
            <w:vAlign w:val="bottom"/>
          </w:tcPr>
          <w:p w14:paraId="51086175"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мин.-3500 кв.м.</w:t>
            </w:r>
          </w:p>
          <w:p w14:paraId="498FB692"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макс-10000 кв м</w:t>
            </w:r>
          </w:p>
        </w:tc>
        <w:tc>
          <w:tcPr>
            <w:tcW w:w="1560" w:type="dxa"/>
            <w:tcBorders>
              <w:top w:val="single" w:sz="4" w:space="0" w:color="auto"/>
              <w:left w:val="single" w:sz="4" w:space="0" w:color="auto"/>
              <w:bottom w:val="nil"/>
              <w:right w:val="nil"/>
            </w:tcBorders>
            <w:vAlign w:val="center"/>
          </w:tcPr>
          <w:p w14:paraId="295BDC8D"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2 этажа</w:t>
            </w:r>
          </w:p>
        </w:tc>
        <w:tc>
          <w:tcPr>
            <w:tcW w:w="1277" w:type="dxa"/>
            <w:tcBorders>
              <w:top w:val="single" w:sz="4" w:space="0" w:color="auto"/>
              <w:left w:val="single" w:sz="4" w:space="0" w:color="auto"/>
              <w:bottom w:val="nil"/>
              <w:right w:val="nil"/>
            </w:tcBorders>
            <w:vAlign w:val="center"/>
          </w:tcPr>
          <w:p w14:paraId="4428DB13"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60%</w:t>
            </w:r>
          </w:p>
        </w:tc>
        <w:tc>
          <w:tcPr>
            <w:tcW w:w="1363" w:type="dxa"/>
            <w:tcBorders>
              <w:top w:val="single" w:sz="4" w:space="0" w:color="auto"/>
              <w:left w:val="single" w:sz="4" w:space="0" w:color="auto"/>
              <w:bottom w:val="nil"/>
              <w:right w:val="single" w:sz="4" w:space="0" w:color="auto"/>
            </w:tcBorders>
          </w:tcPr>
          <w:p w14:paraId="6E69372D"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w:t>
            </w:r>
          </w:p>
        </w:tc>
      </w:tr>
      <w:tr w:rsidR="002C44BB" w14:paraId="002CA799" w14:textId="77777777" w:rsidTr="00B152BF">
        <w:tblPrEx>
          <w:tblCellMar>
            <w:top w:w="0" w:type="dxa"/>
            <w:left w:w="0" w:type="dxa"/>
            <w:bottom w:w="0" w:type="dxa"/>
            <w:right w:w="0" w:type="dxa"/>
          </w:tblCellMar>
        </w:tblPrEx>
        <w:trPr>
          <w:trHeight w:hRule="exact" w:val="293"/>
          <w:jc w:val="center"/>
        </w:trPr>
        <w:tc>
          <w:tcPr>
            <w:tcW w:w="10070" w:type="dxa"/>
            <w:gridSpan w:val="6"/>
            <w:tcBorders>
              <w:top w:val="single" w:sz="4" w:space="0" w:color="auto"/>
              <w:left w:val="single" w:sz="4" w:space="0" w:color="auto"/>
              <w:bottom w:val="nil"/>
              <w:right w:val="single" w:sz="4" w:space="0" w:color="auto"/>
            </w:tcBorders>
            <w:vAlign w:val="bottom"/>
          </w:tcPr>
          <w:p w14:paraId="41FC1E8C" w14:textId="77777777" w:rsidR="002C44BB" w:rsidRDefault="002C44BB" w:rsidP="00B152BF">
            <w:pPr>
              <w:pStyle w:val="af1"/>
              <w:ind w:firstLine="0"/>
              <w:rPr>
                <w:rFonts w:ascii="Microsoft Sans Serif" w:hAnsi="Microsoft Sans Serif" w:cs="Microsoft Sans Serif"/>
                <w:sz w:val="24"/>
                <w:szCs w:val="24"/>
              </w:rPr>
            </w:pPr>
            <w:r>
              <w:rPr>
                <w:rStyle w:val="af0"/>
                <w:b/>
                <w:bCs/>
                <w:sz w:val="22"/>
                <w:szCs w:val="22"/>
              </w:rPr>
              <w:t>Условно разрешенные виды разрешенного использования</w:t>
            </w:r>
          </w:p>
        </w:tc>
      </w:tr>
      <w:tr w:rsidR="002C44BB" w14:paraId="670952BF" w14:textId="77777777" w:rsidTr="00B152BF">
        <w:tblPrEx>
          <w:tblCellMar>
            <w:top w:w="0" w:type="dxa"/>
            <w:left w:w="0" w:type="dxa"/>
            <w:bottom w:w="0" w:type="dxa"/>
            <w:right w:w="0" w:type="dxa"/>
          </w:tblCellMar>
        </w:tblPrEx>
        <w:trPr>
          <w:trHeight w:hRule="exact" w:val="518"/>
          <w:jc w:val="center"/>
        </w:trPr>
        <w:tc>
          <w:tcPr>
            <w:tcW w:w="768" w:type="dxa"/>
            <w:tcBorders>
              <w:top w:val="single" w:sz="4" w:space="0" w:color="auto"/>
              <w:left w:val="single" w:sz="4" w:space="0" w:color="auto"/>
              <w:bottom w:val="nil"/>
              <w:right w:val="nil"/>
            </w:tcBorders>
          </w:tcPr>
          <w:p w14:paraId="4C2637AD"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4.4</w:t>
            </w:r>
          </w:p>
        </w:tc>
        <w:tc>
          <w:tcPr>
            <w:tcW w:w="3259" w:type="dxa"/>
            <w:tcBorders>
              <w:top w:val="single" w:sz="4" w:space="0" w:color="auto"/>
              <w:left w:val="single" w:sz="4" w:space="0" w:color="auto"/>
              <w:bottom w:val="nil"/>
              <w:right w:val="nil"/>
            </w:tcBorders>
          </w:tcPr>
          <w:p w14:paraId="7132D04C"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Магазины</w:t>
            </w:r>
          </w:p>
        </w:tc>
        <w:tc>
          <w:tcPr>
            <w:tcW w:w="1843" w:type="dxa"/>
            <w:tcBorders>
              <w:top w:val="single" w:sz="4" w:space="0" w:color="auto"/>
              <w:left w:val="single" w:sz="4" w:space="0" w:color="auto"/>
              <w:bottom w:val="nil"/>
              <w:right w:val="nil"/>
            </w:tcBorders>
            <w:vAlign w:val="bottom"/>
          </w:tcPr>
          <w:p w14:paraId="456DE3C7"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мин. - 50 кв.м макс. - н.у</w:t>
            </w:r>
          </w:p>
        </w:tc>
        <w:tc>
          <w:tcPr>
            <w:tcW w:w="1560" w:type="dxa"/>
            <w:tcBorders>
              <w:top w:val="single" w:sz="4" w:space="0" w:color="auto"/>
              <w:left w:val="single" w:sz="4" w:space="0" w:color="auto"/>
              <w:bottom w:val="nil"/>
              <w:right w:val="nil"/>
            </w:tcBorders>
            <w:vAlign w:val="center"/>
          </w:tcPr>
          <w:p w14:paraId="23C81FFD"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2 этажа</w:t>
            </w:r>
          </w:p>
        </w:tc>
        <w:tc>
          <w:tcPr>
            <w:tcW w:w="1277" w:type="dxa"/>
            <w:tcBorders>
              <w:top w:val="single" w:sz="4" w:space="0" w:color="auto"/>
              <w:left w:val="single" w:sz="4" w:space="0" w:color="auto"/>
              <w:bottom w:val="nil"/>
              <w:right w:val="nil"/>
            </w:tcBorders>
            <w:vAlign w:val="center"/>
          </w:tcPr>
          <w:p w14:paraId="4F7FE674"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80%</w:t>
            </w:r>
          </w:p>
        </w:tc>
        <w:tc>
          <w:tcPr>
            <w:tcW w:w="1363" w:type="dxa"/>
            <w:tcBorders>
              <w:top w:val="single" w:sz="4" w:space="0" w:color="auto"/>
              <w:left w:val="single" w:sz="4" w:space="0" w:color="auto"/>
              <w:bottom w:val="nil"/>
              <w:right w:val="single" w:sz="4" w:space="0" w:color="auto"/>
            </w:tcBorders>
          </w:tcPr>
          <w:p w14:paraId="78B8DD28"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w:t>
            </w:r>
          </w:p>
        </w:tc>
      </w:tr>
      <w:tr w:rsidR="002C44BB" w14:paraId="68075599" w14:textId="77777777" w:rsidTr="00B152BF">
        <w:tblPrEx>
          <w:tblCellMar>
            <w:top w:w="0" w:type="dxa"/>
            <w:left w:w="0" w:type="dxa"/>
            <w:bottom w:w="0" w:type="dxa"/>
            <w:right w:w="0" w:type="dxa"/>
          </w:tblCellMar>
        </w:tblPrEx>
        <w:trPr>
          <w:trHeight w:hRule="exact" w:val="514"/>
          <w:jc w:val="center"/>
        </w:trPr>
        <w:tc>
          <w:tcPr>
            <w:tcW w:w="768" w:type="dxa"/>
            <w:tcBorders>
              <w:top w:val="single" w:sz="4" w:space="0" w:color="auto"/>
              <w:left w:val="single" w:sz="4" w:space="0" w:color="auto"/>
              <w:bottom w:val="nil"/>
              <w:right w:val="nil"/>
            </w:tcBorders>
          </w:tcPr>
          <w:p w14:paraId="6BB8561B"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4.6</w:t>
            </w:r>
          </w:p>
        </w:tc>
        <w:tc>
          <w:tcPr>
            <w:tcW w:w="3259" w:type="dxa"/>
            <w:tcBorders>
              <w:top w:val="single" w:sz="4" w:space="0" w:color="auto"/>
              <w:left w:val="single" w:sz="4" w:space="0" w:color="auto"/>
              <w:bottom w:val="nil"/>
              <w:right w:val="nil"/>
            </w:tcBorders>
          </w:tcPr>
          <w:p w14:paraId="19CC3928"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Общественное питание</w:t>
            </w:r>
          </w:p>
        </w:tc>
        <w:tc>
          <w:tcPr>
            <w:tcW w:w="1843" w:type="dxa"/>
            <w:tcBorders>
              <w:top w:val="single" w:sz="4" w:space="0" w:color="auto"/>
              <w:left w:val="single" w:sz="4" w:space="0" w:color="auto"/>
              <w:bottom w:val="nil"/>
              <w:right w:val="nil"/>
            </w:tcBorders>
            <w:vAlign w:val="bottom"/>
          </w:tcPr>
          <w:p w14:paraId="4AB96402"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мин.-20 кв.м.</w:t>
            </w:r>
          </w:p>
          <w:p w14:paraId="453E8E92"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макс-н.у.</w:t>
            </w:r>
          </w:p>
        </w:tc>
        <w:tc>
          <w:tcPr>
            <w:tcW w:w="1560" w:type="dxa"/>
            <w:tcBorders>
              <w:top w:val="single" w:sz="4" w:space="0" w:color="auto"/>
              <w:left w:val="single" w:sz="4" w:space="0" w:color="auto"/>
              <w:bottom w:val="nil"/>
              <w:right w:val="nil"/>
            </w:tcBorders>
            <w:vAlign w:val="center"/>
          </w:tcPr>
          <w:p w14:paraId="0BF05BD2"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2 этажа</w:t>
            </w:r>
          </w:p>
        </w:tc>
        <w:tc>
          <w:tcPr>
            <w:tcW w:w="1277" w:type="dxa"/>
            <w:tcBorders>
              <w:top w:val="single" w:sz="4" w:space="0" w:color="auto"/>
              <w:left w:val="single" w:sz="4" w:space="0" w:color="auto"/>
              <w:bottom w:val="nil"/>
              <w:right w:val="nil"/>
            </w:tcBorders>
            <w:vAlign w:val="center"/>
          </w:tcPr>
          <w:p w14:paraId="1EFF4688"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80%</w:t>
            </w:r>
          </w:p>
        </w:tc>
        <w:tc>
          <w:tcPr>
            <w:tcW w:w="1363" w:type="dxa"/>
            <w:tcBorders>
              <w:top w:val="single" w:sz="4" w:space="0" w:color="auto"/>
              <w:left w:val="single" w:sz="4" w:space="0" w:color="auto"/>
              <w:bottom w:val="nil"/>
              <w:right w:val="single" w:sz="4" w:space="0" w:color="auto"/>
            </w:tcBorders>
          </w:tcPr>
          <w:p w14:paraId="42418E92"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w:t>
            </w:r>
          </w:p>
        </w:tc>
      </w:tr>
      <w:tr w:rsidR="002C44BB" w14:paraId="4A7C39A5" w14:textId="77777777" w:rsidTr="00B152BF">
        <w:tblPrEx>
          <w:tblCellMar>
            <w:top w:w="0" w:type="dxa"/>
            <w:left w:w="0" w:type="dxa"/>
            <w:bottom w:w="0" w:type="dxa"/>
            <w:right w:w="0" w:type="dxa"/>
          </w:tblCellMar>
        </w:tblPrEx>
        <w:trPr>
          <w:trHeight w:hRule="exact" w:val="293"/>
          <w:jc w:val="center"/>
        </w:trPr>
        <w:tc>
          <w:tcPr>
            <w:tcW w:w="10070" w:type="dxa"/>
            <w:gridSpan w:val="6"/>
            <w:tcBorders>
              <w:top w:val="single" w:sz="4" w:space="0" w:color="auto"/>
              <w:left w:val="single" w:sz="4" w:space="0" w:color="auto"/>
              <w:bottom w:val="nil"/>
              <w:right w:val="single" w:sz="4" w:space="0" w:color="auto"/>
            </w:tcBorders>
            <w:vAlign w:val="bottom"/>
          </w:tcPr>
          <w:p w14:paraId="7C6BB142" w14:textId="77777777" w:rsidR="002C44BB" w:rsidRDefault="002C44BB" w:rsidP="00B152BF">
            <w:pPr>
              <w:pStyle w:val="af1"/>
              <w:ind w:firstLine="0"/>
              <w:rPr>
                <w:rFonts w:ascii="Microsoft Sans Serif" w:hAnsi="Microsoft Sans Serif" w:cs="Microsoft Sans Serif"/>
                <w:sz w:val="24"/>
                <w:szCs w:val="24"/>
              </w:rPr>
            </w:pPr>
            <w:r>
              <w:rPr>
                <w:rStyle w:val="af0"/>
                <w:b/>
                <w:bCs/>
                <w:sz w:val="22"/>
                <w:szCs w:val="22"/>
              </w:rPr>
              <w:t>Вспомогательные виды разрешенного использования</w:t>
            </w:r>
          </w:p>
        </w:tc>
      </w:tr>
      <w:tr w:rsidR="002C44BB" w14:paraId="6038BC7D" w14:textId="77777777" w:rsidTr="00B152BF">
        <w:tblPrEx>
          <w:tblCellMar>
            <w:top w:w="0" w:type="dxa"/>
            <w:left w:w="0" w:type="dxa"/>
            <w:bottom w:w="0" w:type="dxa"/>
            <w:right w:w="0" w:type="dxa"/>
          </w:tblCellMar>
        </w:tblPrEx>
        <w:trPr>
          <w:trHeight w:hRule="exact" w:val="298"/>
          <w:jc w:val="center"/>
        </w:trPr>
        <w:tc>
          <w:tcPr>
            <w:tcW w:w="768" w:type="dxa"/>
            <w:tcBorders>
              <w:top w:val="single" w:sz="4" w:space="0" w:color="auto"/>
              <w:left w:val="single" w:sz="4" w:space="0" w:color="auto"/>
              <w:bottom w:val="nil"/>
              <w:right w:val="nil"/>
            </w:tcBorders>
            <w:vAlign w:val="bottom"/>
          </w:tcPr>
          <w:p w14:paraId="1ABC54C6"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3.1</w:t>
            </w:r>
          </w:p>
        </w:tc>
        <w:tc>
          <w:tcPr>
            <w:tcW w:w="3259" w:type="dxa"/>
            <w:tcBorders>
              <w:top w:val="single" w:sz="4" w:space="0" w:color="auto"/>
              <w:left w:val="single" w:sz="4" w:space="0" w:color="auto"/>
              <w:bottom w:val="nil"/>
              <w:right w:val="nil"/>
            </w:tcBorders>
            <w:vAlign w:val="bottom"/>
          </w:tcPr>
          <w:p w14:paraId="460CDDA3"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Коммунальное обслуживание</w:t>
            </w:r>
          </w:p>
        </w:tc>
        <w:tc>
          <w:tcPr>
            <w:tcW w:w="1843" w:type="dxa"/>
            <w:tcBorders>
              <w:top w:val="single" w:sz="4" w:space="0" w:color="auto"/>
              <w:left w:val="single" w:sz="4" w:space="0" w:color="auto"/>
              <w:bottom w:val="nil"/>
              <w:right w:val="nil"/>
            </w:tcBorders>
            <w:vAlign w:val="bottom"/>
          </w:tcPr>
          <w:p w14:paraId="769F8868"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560" w:type="dxa"/>
            <w:tcBorders>
              <w:top w:val="single" w:sz="4" w:space="0" w:color="auto"/>
              <w:left w:val="single" w:sz="4" w:space="0" w:color="auto"/>
              <w:bottom w:val="nil"/>
              <w:right w:val="nil"/>
            </w:tcBorders>
            <w:vAlign w:val="bottom"/>
          </w:tcPr>
          <w:p w14:paraId="614107F3"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277" w:type="dxa"/>
            <w:tcBorders>
              <w:top w:val="single" w:sz="4" w:space="0" w:color="auto"/>
              <w:left w:val="single" w:sz="4" w:space="0" w:color="auto"/>
              <w:bottom w:val="nil"/>
              <w:right w:val="nil"/>
            </w:tcBorders>
            <w:vAlign w:val="bottom"/>
          </w:tcPr>
          <w:p w14:paraId="16DACD05"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363" w:type="dxa"/>
            <w:tcBorders>
              <w:top w:val="single" w:sz="4" w:space="0" w:color="auto"/>
              <w:left w:val="single" w:sz="4" w:space="0" w:color="auto"/>
              <w:bottom w:val="nil"/>
              <w:right w:val="single" w:sz="4" w:space="0" w:color="auto"/>
            </w:tcBorders>
            <w:vAlign w:val="center"/>
          </w:tcPr>
          <w:p w14:paraId="62F80731"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w:t>
            </w:r>
          </w:p>
        </w:tc>
      </w:tr>
      <w:tr w:rsidR="002C44BB" w14:paraId="474FC062" w14:textId="77777777" w:rsidTr="00B152BF">
        <w:tblPrEx>
          <w:tblCellMar>
            <w:top w:w="0" w:type="dxa"/>
            <w:left w:w="0" w:type="dxa"/>
            <w:bottom w:w="0" w:type="dxa"/>
            <w:right w:w="0" w:type="dxa"/>
          </w:tblCellMar>
        </w:tblPrEx>
        <w:trPr>
          <w:trHeight w:hRule="exact" w:val="523"/>
          <w:jc w:val="center"/>
        </w:trPr>
        <w:tc>
          <w:tcPr>
            <w:tcW w:w="768" w:type="dxa"/>
            <w:tcBorders>
              <w:top w:val="single" w:sz="4" w:space="0" w:color="auto"/>
              <w:left w:val="single" w:sz="4" w:space="0" w:color="auto"/>
              <w:bottom w:val="single" w:sz="4" w:space="0" w:color="auto"/>
              <w:right w:val="nil"/>
            </w:tcBorders>
          </w:tcPr>
          <w:p w14:paraId="7BA3F181"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12.0</w:t>
            </w:r>
          </w:p>
        </w:tc>
        <w:tc>
          <w:tcPr>
            <w:tcW w:w="3259" w:type="dxa"/>
            <w:tcBorders>
              <w:top w:val="single" w:sz="4" w:space="0" w:color="auto"/>
              <w:left w:val="single" w:sz="4" w:space="0" w:color="auto"/>
              <w:bottom w:val="single" w:sz="4" w:space="0" w:color="auto"/>
              <w:right w:val="nil"/>
            </w:tcBorders>
            <w:vAlign w:val="bottom"/>
          </w:tcPr>
          <w:p w14:paraId="5B74E9DB"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Земельные участки (территории) общего пользования</w:t>
            </w:r>
          </w:p>
        </w:tc>
        <w:tc>
          <w:tcPr>
            <w:tcW w:w="1843" w:type="dxa"/>
            <w:tcBorders>
              <w:top w:val="single" w:sz="4" w:space="0" w:color="auto"/>
              <w:left w:val="single" w:sz="4" w:space="0" w:color="auto"/>
              <w:bottom w:val="single" w:sz="4" w:space="0" w:color="auto"/>
              <w:right w:val="nil"/>
            </w:tcBorders>
            <w:vAlign w:val="center"/>
          </w:tcPr>
          <w:p w14:paraId="2F3C6A79"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560" w:type="dxa"/>
            <w:tcBorders>
              <w:top w:val="single" w:sz="4" w:space="0" w:color="auto"/>
              <w:left w:val="single" w:sz="4" w:space="0" w:color="auto"/>
              <w:bottom w:val="single" w:sz="4" w:space="0" w:color="auto"/>
              <w:right w:val="nil"/>
            </w:tcBorders>
            <w:vAlign w:val="center"/>
          </w:tcPr>
          <w:p w14:paraId="3BCD7DB9"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277" w:type="dxa"/>
            <w:tcBorders>
              <w:top w:val="single" w:sz="4" w:space="0" w:color="auto"/>
              <w:left w:val="single" w:sz="4" w:space="0" w:color="auto"/>
              <w:bottom w:val="single" w:sz="4" w:space="0" w:color="auto"/>
              <w:right w:val="nil"/>
            </w:tcBorders>
            <w:vAlign w:val="center"/>
          </w:tcPr>
          <w:p w14:paraId="555CECE9"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363" w:type="dxa"/>
            <w:tcBorders>
              <w:top w:val="single" w:sz="4" w:space="0" w:color="auto"/>
              <w:left w:val="single" w:sz="4" w:space="0" w:color="auto"/>
              <w:bottom w:val="single" w:sz="4" w:space="0" w:color="auto"/>
              <w:right w:val="single" w:sz="4" w:space="0" w:color="auto"/>
            </w:tcBorders>
          </w:tcPr>
          <w:p w14:paraId="68F98427"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w:t>
            </w:r>
          </w:p>
        </w:tc>
      </w:tr>
    </w:tbl>
    <w:p w14:paraId="59943EE0" w14:textId="77777777" w:rsidR="002C44BB" w:rsidRDefault="002C44BB" w:rsidP="002C44BB">
      <w:pPr>
        <w:pStyle w:val="af3"/>
        <w:ind w:left="739"/>
        <w:rPr>
          <w:rFonts w:ascii="Microsoft Sans Serif" w:hAnsi="Microsoft Sans Serif" w:cs="Microsoft Sans Serif"/>
          <w:sz w:val="24"/>
          <w:szCs w:val="24"/>
        </w:rPr>
      </w:pPr>
      <w:r>
        <w:rPr>
          <w:rStyle w:val="af2"/>
          <w:color w:val="000000"/>
        </w:rPr>
        <w:t>Примечания.</w:t>
      </w:r>
    </w:p>
    <w:p w14:paraId="273CF7F6" w14:textId="77777777" w:rsidR="002C44BB" w:rsidRDefault="002C44BB" w:rsidP="002C44BB">
      <w:pPr>
        <w:pStyle w:val="af3"/>
        <w:ind w:left="739"/>
        <w:rPr>
          <w:rFonts w:ascii="Microsoft Sans Serif" w:hAnsi="Microsoft Sans Serif" w:cs="Microsoft Sans Serif"/>
          <w:sz w:val="24"/>
          <w:szCs w:val="24"/>
        </w:rPr>
      </w:pPr>
      <w:r>
        <w:rPr>
          <w:rStyle w:val="af2"/>
          <w:color w:val="000000"/>
        </w:rPr>
        <w:t>Условным сокращением «н.у.» обозначены параметры, значения которых не установлены.</w:t>
      </w:r>
    </w:p>
    <w:p w14:paraId="69015103" w14:textId="77777777" w:rsidR="002C44BB" w:rsidRDefault="002C44BB" w:rsidP="002C44BB">
      <w:pPr>
        <w:spacing w:after="239" w:line="1" w:lineRule="exact"/>
      </w:pPr>
    </w:p>
    <w:p w14:paraId="728DC637" w14:textId="77777777" w:rsidR="002C44BB" w:rsidRDefault="002C44BB" w:rsidP="002C44BB">
      <w:pPr>
        <w:pStyle w:val="ac"/>
        <w:ind w:firstLine="760"/>
        <w:jc w:val="both"/>
        <w:rPr>
          <w:rFonts w:ascii="Microsoft Sans Serif" w:hAnsi="Microsoft Sans Serif" w:cs="Microsoft Sans Serif"/>
          <w:sz w:val="24"/>
          <w:szCs w:val="24"/>
        </w:rPr>
      </w:pPr>
      <w:r>
        <w:rPr>
          <w:rStyle w:val="11"/>
          <w:color w:val="000000"/>
        </w:rPr>
        <w:t>Вспомогательные виды разрешенного использования земельных участков и объектов капитального строительства устанавливаются для основных и условных видов разрешенного использования в соответствии с таблицей, указанной в Статье 19, пункт 19.1.</w:t>
      </w:r>
    </w:p>
    <w:p w14:paraId="43FA1BEC" w14:textId="77777777" w:rsidR="002C44BB" w:rsidRDefault="002C44BB" w:rsidP="002C44BB">
      <w:pPr>
        <w:pStyle w:val="ac"/>
        <w:ind w:firstLine="760"/>
        <w:jc w:val="both"/>
        <w:rPr>
          <w:rFonts w:ascii="Microsoft Sans Serif" w:hAnsi="Microsoft Sans Serif" w:cs="Microsoft Sans Serif"/>
          <w:sz w:val="24"/>
          <w:szCs w:val="24"/>
        </w:rPr>
      </w:pPr>
      <w:r>
        <w:rPr>
          <w:rStyle w:val="11"/>
          <w:color w:val="000000"/>
        </w:rPr>
        <w:t>*Предельная этажность зданий и сооружений, предельные размеры земельных участков, максимальный процент застройки и иные параметры разрешенного строительства, реконструкции объектов капитального строительства определяются в соответствии с местными и (или) краевыми нормативами градостроительного проектирования, требованиями технических регламентов, национальных стандартов, сводов правил, утвержденных в установленном порядке, заданием на проектирование объектов и другими нормативными правовыми документами.</w:t>
      </w:r>
    </w:p>
    <w:p w14:paraId="6D0E14F5" w14:textId="77777777" w:rsidR="002C44BB" w:rsidRDefault="002C44BB" w:rsidP="002C44BB">
      <w:pPr>
        <w:pStyle w:val="ac"/>
        <w:ind w:firstLine="760"/>
        <w:jc w:val="both"/>
        <w:rPr>
          <w:rFonts w:ascii="Microsoft Sans Serif" w:hAnsi="Microsoft Sans Serif" w:cs="Microsoft Sans Serif"/>
          <w:sz w:val="24"/>
          <w:szCs w:val="24"/>
        </w:rPr>
      </w:pPr>
      <w:r>
        <w:rPr>
          <w:rStyle w:val="11"/>
          <w:color w:val="000000"/>
        </w:rPr>
        <w:t xml:space="preserve">Показатели, не урегулированные в настоящей статье, определяются в соответствии с требованиями технических регламентов, нормативных технических документов, нормативов градостроительного проектирования и других </w:t>
      </w:r>
      <w:r>
        <w:rPr>
          <w:rStyle w:val="11"/>
          <w:color w:val="000000"/>
        </w:rPr>
        <w:lastRenderedPageBreak/>
        <w:t>нормативных документов.</w:t>
      </w:r>
    </w:p>
    <w:p w14:paraId="5046EE3E" w14:textId="77777777" w:rsidR="002C44BB" w:rsidRDefault="002C44BB" w:rsidP="002C44BB">
      <w:pPr>
        <w:pStyle w:val="ac"/>
        <w:tabs>
          <w:tab w:val="left" w:pos="3299"/>
          <w:tab w:val="left" w:pos="6338"/>
          <w:tab w:val="left" w:pos="8560"/>
        </w:tabs>
        <w:ind w:firstLine="760"/>
        <w:jc w:val="both"/>
        <w:rPr>
          <w:rFonts w:ascii="Microsoft Sans Serif" w:hAnsi="Microsoft Sans Serif" w:cs="Microsoft Sans Serif"/>
          <w:sz w:val="24"/>
          <w:szCs w:val="24"/>
        </w:rPr>
      </w:pPr>
      <w:r>
        <w:rPr>
          <w:rStyle w:val="11"/>
          <w:color w:val="000000"/>
        </w:rPr>
        <w:t>Установленные</w:t>
      </w:r>
      <w:r>
        <w:rPr>
          <w:rStyle w:val="11"/>
          <w:color w:val="000000"/>
        </w:rPr>
        <w:tab/>
        <w:t>градостроительным</w:t>
      </w:r>
      <w:r>
        <w:rPr>
          <w:rStyle w:val="11"/>
          <w:color w:val="000000"/>
        </w:rPr>
        <w:tab/>
        <w:t>регламентом</w:t>
      </w:r>
      <w:r>
        <w:rPr>
          <w:rStyle w:val="11"/>
          <w:color w:val="000000"/>
        </w:rPr>
        <w:tab/>
        <w:t>предельные</w:t>
      </w:r>
    </w:p>
    <w:p w14:paraId="4C2EA873" w14:textId="77777777" w:rsidR="002C44BB" w:rsidRDefault="002C44BB" w:rsidP="002C44BB">
      <w:pPr>
        <w:pStyle w:val="ac"/>
        <w:ind w:firstLine="0"/>
        <w:rPr>
          <w:rFonts w:ascii="Microsoft Sans Serif" w:hAnsi="Microsoft Sans Serif" w:cs="Microsoft Sans Serif"/>
          <w:sz w:val="24"/>
          <w:szCs w:val="24"/>
        </w:rPr>
      </w:pPr>
      <w:r>
        <w:rPr>
          <w:rStyle w:val="11"/>
          <w:color w:val="000000"/>
        </w:rPr>
        <w:t>(минимальные) размеры земельных участков не применяются в случае:</w:t>
      </w:r>
    </w:p>
    <w:p w14:paraId="35011B25" w14:textId="77777777" w:rsidR="002C44BB" w:rsidRDefault="002C44BB" w:rsidP="002C44BB">
      <w:pPr>
        <w:pStyle w:val="ac"/>
        <w:numPr>
          <w:ilvl w:val="0"/>
          <w:numId w:val="45"/>
        </w:numPr>
        <w:tabs>
          <w:tab w:val="left" w:pos="933"/>
        </w:tabs>
        <w:ind w:firstLine="760"/>
        <w:jc w:val="both"/>
        <w:rPr>
          <w:sz w:val="24"/>
          <w:szCs w:val="24"/>
        </w:rPr>
      </w:pPr>
      <w:r>
        <w:rPr>
          <w:rStyle w:val="11"/>
          <w:color w:val="000000"/>
        </w:rPr>
        <w:t>образования земельного участка путем перераспределения земельного участка, находящегося в частной собственности, и земель и (или) земельных участков, которые находятся в государственной или муниципальной собственности, и отсутствия возможности формирования на местности земельного участка, площадь которого соответствует предельным (минимальным) размерам земельных участков;</w:t>
      </w:r>
    </w:p>
    <w:p w14:paraId="067B2C58" w14:textId="77777777" w:rsidR="002C44BB" w:rsidRDefault="002C44BB" w:rsidP="002C44BB">
      <w:pPr>
        <w:pStyle w:val="ac"/>
        <w:numPr>
          <w:ilvl w:val="0"/>
          <w:numId w:val="45"/>
        </w:numPr>
        <w:tabs>
          <w:tab w:val="left" w:pos="928"/>
        </w:tabs>
        <w:ind w:firstLine="760"/>
        <w:jc w:val="both"/>
        <w:rPr>
          <w:sz w:val="24"/>
          <w:szCs w:val="24"/>
        </w:rPr>
      </w:pPr>
      <w:r>
        <w:rPr>
          <w:rStyle w:val="11"/>
          <w:color w:val="000000"/>
        </w:rPr>
        <w:t>образования земельного участка путем объединения двух и более земельных участков;</w:t>
      </w:r>
    </w:p>
    <w:p w14:paraId="3E60CD89" w14:textId="77777777" w:rsidR="002C44BB" w:rsidRDefault="002C44BB" w:rsidP="002C44BB">
      <w:pPr>
        <w:pStyle w:val="ac"/>
        <w:numPr>
          <w:ilvl w:val="0"/>
          <w:numId w:val="45"/>
        </w:numPr>
        <w:tabs>
          <w:tab w:val="left" w:pos="928"/>
        </w:tabs>
        <w:spacing w:after="260"/>
        <w:ind w:firstLine="760"/>
        <w:jc w:val="both"/>
        <w:rPr>
          <w:sz w:val="24"/>
          <w:szCs w:val="24"/>
        </w:rPr>
      </w:pPr>
      <w:bookmarkStart w:id="32" w:name="bookmark45"/>
      <w:r>
        <w:rPr>
          <w:rStyle w:val="11"/>
          <w:color w:val="000000"/>
        </w:rPr>
        <w:t>образования земельного участка, формируемого под существующим объектом недвижимости, и отсутствия возможности формирования на местности земельного участка, площадь которого соответствует предельным (минимальным) размерам земельных участков.</w:t>
      </w:r>
      <w:bookmarkEnd w:id="32"/>
    </w:p>
    <w:p w14:paraId="22B9E8FF" w14:textId="77777777" w:rsidR="002C44BB" w:rsidRDefault="002C44BB" w:rsidP="002C44BB">
      <w:pPr>
        <w:pStyle w:val="42"/>
        <w:keepNext/>
        <w:keepLines/>
        <w:numPr>
          <w:ilvl w:val="1"/>
          <w:numId w:val="43"/>
        </w:numPr>
        <w:tabs>
          <w:tab w:val="left" w:pos="1962"/>
        </w:tabs>
        <w:ind w:left="1480" w:hanging="200"/>
        <w:rPr>
          <w:b w:val="0"/>
          <w:bCs w:val="0"/>
          <w:sz w:val="24"/>
          <w:szCs w:val="24"/>
        </w:rPr>
      </w:pPr>
      <w:bookmarkStart w:id="33" w:name="bookmark46"/>
      <w:r>
        <w:rPr>
          <w:rStyle w:val="41"/>
          <w:b/>
          <w:bCs/>
          <w:color w:val="000000"/>
        </w:rPr>
        <w:t>Градостроительный регламент общественно-деловой зоны специального вида - образование и просвещение (О3-3)</w:t>
      </w:r>
      <w:bookmarkEnd w:id="33"/>
    </w:p>
    <w:p w14:paraId="512C4B83" w14:textId="77777777" w:rsidR="002C44BB" w:rsidRDefault="002C44BB" w:rsidP="002C44BB">
      <w:pPr>
        <w:pStyle w:val="ac"/>
        <w:ind w:firstLine="760"/>
        <w:jc w:val="both"/>
        <w:rPr>
          <w:rFonts w:ascii="Microsoft Sans Serif" w:hAnsi="Microsoft Sans Serif" w:cs="Microsoft Sans Serif"/>
          <w:sz w:val="24"/>
          <w:szCs w:val="24"/>
        </w:rPr>
      </w:pPr>
      <w:r>
        <w:rPr>
          <w:rStyle w:val="11"/>
          <w:color w:val="000000"/>
        </w:rPr>
        <w:t>Градостроительный регламент общественно-деловой зоны специального вида - образование и просвещение (О3-3) распространяется на установленные настоящими Правилами территориальные зоны с индексом О3-3.</w:t>
      </w:r>
    </w:p>
    <w:p w14:paraId="2B59C85E" w14:textId="77777777" w:rsidR="002C44BB" w:rsidRDefault="002C44BB" w:rsidP="002C44BB">
      <w:pPr>
        <w:pStyle w:val="ac"/>
        <w:spacing w:after="320"/>
        <w:ind w:firstLine="760"/>
        <w:jc w:val="both"/>
        <w:rPr>
          <w:rFonts w:ascii="Microsoft Sans Serif" w:hAnsi="Microsoft Sans Serif" w:cs="Microsoft Sans Serif"/>
          <w:sz w:val="24"/>
          <w:szCs w:val="24"/>
        </w:rPr>
      </w:pPr>
      <w:r>
        <w:rPr>
          <w:rStyle w:val="11"/>
          <w:color w:val="000000"/>
        </w:rPr>
        <w:t>Виды разрешенного использования земельных участков и объектов капитального строительства; 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tbl>
      <w:tblPr>
        <w:tblW w:w="0" w:type="auto"/>
        <w:jc w:val="center"/>
        <w:tblLayout w:type="fixed"/>
        <w:tblCellMar>
          <w:left w:w="0" w:type="dxa"/>
          <w:right w:w="0" w:type="dxa"/>
        </w:tblCellMar>
        <w:tblLook w:val="0000" w:firstRow="0" w:lastRow="0" w:firstColumn="0" w:lastColumn="0" w:noHBand="0" w:noVBand="0"/>
      </w:tblPr>
      <w:tblGrid>
        <w:gridCol w:w="768"/>
        <w:gridCol w:w="3259"/>
        <w:gridCol w:w="1843"/>
        <w:gridCol w:w="1560"/>
        <w:gridCol w:w="1277"/>
        <w:gridCol w:w="1363"/>
      </w:tblGrid>
      <w:tr w:rsidR="002C44BB" w14:paraId="7EB01576" w14:textId="77777777" w:rsidTr="00B152BF">
        <w:tblPrEx>
          <w:tblCellMar>
            <w:top w:w="0" w:type="dxa"/>
            <w:left w:w="0" w:type="dxa"/>
            <w:bottom w:w="0" w:type="dxa"/>
            <w:right w:w="0" w:type="dxa"/>
          </w:tblCellMar>
        </w:tblPrEx>
        <w:trPr>
          <w:trHeight w:hRule="exact" w:val="701"/>
          <w:jc w:val="center"/>
        </w:trPr>
        <w:tc>
          <w:tcPr>
            <w:tcW w:w="4027" w:type="dxa"/>
            <w:gridSpan w:val="2"/>
            <w:tcBorders>
              <w:top w:val="single" w:sz="4" w:space="0" w:color="auto"/>
              <w:left w:val="single" w:sz="4" w:space="0" w:color="auto"/>
              <w:bottom w:val="nil"/>
              <w:right w:val="nil"/>
            </w:tcBorders>
            <w:vAlign w:val="center"/>
          </w:tcPr>
          <w:p w14:paraId="2E688794" w14:textId="77777777" w:rsidR="002C44BB" w:rsidRDefault="002C44BB" w:rsidP="00B152BF">
            <w:pPr>
              <w:pStyle w:val="af1"/>
              <w:ind w:firstLine="0"/>
              <w:jc w:val="center"/>
              <w:rPr>
                <w:rFonts w:ascii="Microsoft Sans Serif" w:hAnsi="Microsoft Sans Serif" w:cs="Microsoft Sans Serif"/>
                <w:sz w:val="24"/>
                <w:szCs w:val="24"/>
              </w:rPr>
            </w:pPr>
            <w:r>
              <w:rPr>
                <w:rStyle w:val="af0"/>
                <w:b/>
                <w:bCs/>
                <w:sz w:val="22"/>
                <w:szCs w:val="22"/>
              </w:rPr>
              <w:t>Вид разрешенного использования</w:t>
            </w:r>
          </w:p>
        </w:tc>
        <w:tc>
          <w:tcPr>
            <w:tcW w:w="6043" w:type="dxa"/>
            <w:gridSpan w:val="4"/>
            <w:tcBorders>
              <w:top w:val="single" w:sz="4" w:space="0" w:color="auto"/>
              <w:left w:val="single" w:sz="4" w:space="0" w:color="auto"/>
              <w:bottom w:val="nil"/>
              <w:right w:val="single" w:sz="4" w:space="0" w:color="auto"/>
            </w:tcBorders>
            <w:vAlign w:val="bottom"/>
          </w:tcPr>
          <w:p w14:paraId="7B2612E7" w14:textId="77777777" w:rsidR="002C44BB" w:rsidRDefault="002C44BB" w:rsidP="00B152BF">
            <w:pPr>
              <w:pStyle w:val="af1"/>
              <w:spacing w:line="216" w:lineRule="auto"/>
              <w:ind w:firstLine="0"/>
              <w:jc w:val="center"/>
              <w:rPr>
                <w:rFonts w:ascii="Microsoft Sans Serif" w:hAnsi="Microsoft Sans Serif" w:cs="Microsoft Sans Serif"/>
                <w:sz w:val="24"/>
                <w:szCs w:val="24"/>
              </w:rPr>
            </w:pPr>
            <w:r>
              <w:rPr>
                <w:rStyle w:val="af0"/>
                <w:b/>
                <w:bCs/>
                <w:sz w:val="22"/>
                <w:szCs w:val="22"/>
              </w:rPr>
              <w:t>Предельные размеры земельных участков и предельные параметры разрешенного строительства и реконструкции объектов капитального строительства</w:t>
            </w:r>
          </w:p>
        </w:tc>
      </w:tr>
      <w:tr w:rsidR="002C44BB" w14:paraId="5D959A4F" w14:textId="77777777" w:rsidTr="00B152BF">
        <w:tblPrEx>
          <w:tblCellMar>
            <w:top w:w="0" w:type="dxa"/>
            <w:left w:w="0" w:type="dxa"/>
            <w:bottom w:w="0" w:type="dxa"/>
            <w:right w:w="0" w:type="dxa"/>
          </w:tblCellMar>
        </w:tblPrEx>
        <w:trPr>
          <w:trHeight w:hRule="exact" w:val="1373"/>
          <w:jc w:val="center"/>
        </w:trPr>
        <w:tc>
          <w:tcPr>
            <w:tcW w:w="768" w:type="dxa"/>
            <w:tcBorders>
              <w:top w:val="single" w:sz="4" w:space="0" w:color="auto"/>
              <w:left w:val="single" w:sz="4" w:space="0" w:color="auto"/>
              <w:bottom w:val="nil"/>
              <w:right w:val="nil"/>
            </w:tcBorders>
            <w:vAlign w:val="center"/>
          </w:tcPr>
          <w:p w14:paraId="44343F49" w14:textId="77777777" w:rsidR="002C44BB" w:rsidRDefault="002C44BB" w:rsidP="00B152BF">
            <w:pPr>
              <w:pStyle w:val="af1"/>
              <w:ind w:firstLine="180"/>
              <w:rPr>
                <w:rFonts w:ascii="Microsoft Sans Serif" w:hAnsi="Microsoft Sans Serif" w:cs="Microsoft Sans Serif"/>
                <w:sz w:val="24"/>
                <w:szCs w:val="24"/>
              </w:rPr>
            </w:pPr>
            <w:r>
              <w:rPr>
                <w:rStyle w:val="af0"/>
                <w:b/>
                <w:bCs/>
                <w:sz w:val="22"/>
                <w:szCs w:val="22"/>
              </w:rPr>
              <w:t>Код</w:t>
            </w:r>
          </w:p>
        </w:tc>
        <w:tc>
          <w:tcPr>
            <w:tcW w:w="3259" w:type="dxa"/>
            <w:tcBorders>
              <w:top w:val="single" w:sz="4" w:space="0" w:color="auto"/>
              <w:left w:val="single" w:sz="4" w:space="0" w:color="auto"/>
              <w:bottom w:val="nil"/>
              <w:right w:val="nil"/>
            </w:tcBorders>
            <w:vAlign w:val="center"/>
          </w:tcPr>
          <w:p w14:paraId="236CB142" w14:textId="77777777" w:rsidR="002C44BB" w:rsidRDefault="002C44BB" w:rsidP="00B152BF">
            <w:pPr>
              <w:pStyle w:val="af1"/>
              <w:ind w:firstLine="0"/>
              <w:jc w:val="center"/>
              <w:rPr>
                <w:rFonts w:ascii="Microsoft Sans Serif" w:hAnsi="Microsoft Sans Serif" w:cs="Microsoft Sans Serif"/>
                <w:sz w:val="24"/>
                <w:szCs w:val="24"/>
              </w:rPr>
            </w:pPr>
            <w:r>
              <w:rPr>
                <w:rStyle w:val="af0"/>
                <w:b/>
                <w:bCs/>
                <w:sz w:val="22"/>
                <w:szCs w:val="22"/>
              </w:rPr>
              <w:t>Наименование</w:t>
            </w:r>
          </w:p>
        </w:tc>
        <w:tc>
          <w:tcPr>
            <w:tcW w:w="1843" w:type="dxa"/>
            <w:tcBorders>
              <w:top w:val="single" w:sz="4" w:space="0" w:color="auto"/>
              <w:left w:val="single" w:sz="4" w:space="0" w:color="auto"/>
              <w:bottom w:val="nil"/>
              <w:right w:val="nil"/>
            </w:tcBorders>
            <w:vAlign w:val="center"/>
          </w:tcPr>
          <w:p w14:paraId="1BD8ED5F" w14:textId="77777777" w:rsidR="002C44BB" w:rsidRDefault="002C44BB" w:rsidP="00B152BF">
            <w:pPr>
              <w:pStyle w:val="af1"/>
              <w:spacing w:line="214" w:lineRule="auto"/>
              <w:ind w:firstLine="0"/>
              <w:jc w:val="center"/>
              <w:rPr>
                <w:rFonts w:ascii="Microsoft Sans Serif" w:hAnsi="Microsoft Sans Serif" w:cs="Microsoft Sans Serif"/>
                <w:sz w:val="24"/>
                <w:szCs w:val="24"/>
              </w:rPr>
            </w:pPr>
            <w:r>
              <w:rPr>
                <w:rStyle w:val="af0"/>
                <w:b/>
                <w:bCs/>
                <w:sz w:val="22"/>
                <w:szCs w:val="22"/>
              </w:rPr>
              <w:t>размер земельного участка, кв.м</w:t>
            </w:r>
          </w:p>
        </w:tc>
        <w:tc>
          <w:tcPr>
            <w:tcW w:w="1560" w:type="dxa"/>
            <w:tcBorders>
              <w:top w:val="single" w:sz="4" w:space="0" w:color="auto"/>
              <w:left w:val="single" w:sz="4" w:space="0" w:color="auto"/>
              <w:bottom w:val="nil"/>
              <w:right w:val="nil"/>
            </w:tcBorders>
            <w:vAlign w:val="center"/>
          </w:tcPr>
          <w:p w14:paraId="6C17186C" w14:textId="77777777" w:rsidR="002C44BB" w:rsidRDefault="002C44BB" w:rsidP="00B152BF">
            <w:pPr>
              <w:pStyle w:val="af1"/>
              <w:spacing w:line="218" w:lineRule="auto"/>
              <w:ind w:firstLine="0"/>
              <w:jc w:val="center"/>
              <w:rPr>
                <w:rFonts w:ascii="Microsoft Sans Serif" w:hAnsi="Microsoft Sans Serif" w:cs="Microsoft Sans Serif"/>
                <w:sz w:val="24"/>
                <w:szCs w:val="24"/>
              </w:rPr>
            </w:pPr>
            <w:r>
              <w:rPr>
                <w:rStyle w:val="af0"/>
                <w:b/>
                <w:bCs/>
                <w:sz w:val="22"/>
                <w:szCs w:val="22"/>
              </w:rPr>
              <w:t>количество этажей</w:t>
            </w:r>
          </w:p>
        </w:tc>
        <w:tc>
          <w:tcPr>
            <w:tcW w:w="1277" w:type="dxa"/>
            <w:tcBorders>
              <w:top w:val="single" w:sz="4" w:space="0" w:color="auto"/>
              <w:left w:val="single" w:sz="4" w:space="0" w:color="auto"/>
              <w:bottom w:val="nil"/>
              <w:right w:val="nil"/>
            </w:tcBorders>
            <w:vAlign w:val="center"/>
          </w:tcPr>
          <w:p w14:paraId="4D10C8F1" w14:textId="77777777" w:rsidR="002C44BB" w:rsidRDefault="002C44BB" w:rsidP="00B152BF">
            <w:pPr>
              <w:pStyle w:val="af1"/>
              <w:spacing w:line="216" w:lineRule="auto"/>
              <w:ind w:firstLine="0"/>
              <w:jc w:val="center"/>
              <w:rPr>
                <w:rFonts w:ascii="Microsoft Sans Serif" w:hAnsi="Microsoft Sans Serif" w:cs="Microsoft Sans Serif"/>
                <w:sz w:val="24"/>
                <w:szCs w:val="24"/>
              </w:rPr>
            </w:pPr>
            <w:r>
              <w:rPr>
                <w:rStyle w:val="af0"/>
                <w:b/>
                <w:bCs/>
                <w:sz w:val="22"/>
                <w:szCs w:val="22"/>
              </w:rPr>
              <w:t>максималь -ный процент застройки</w:t>
            </w:r>
          </w:p>
        </w:tc>
        <w:tc>
          <w:tcPr>
            <w:tcW w:w="1363" w:type="dxa"/>
            <w:tcBorders>
              <w:top w:val="single" w:sz="4" w:space="0" w:color="auto"/>
              <w:left w:val="single" w:sz="4" w:space="0" w:color="auto"/>
              <w:bottom w:val="nil"/>
              <w:right w:val="single" w:sz="4" w:space="0" w:color="auto"/>
            </w:tcBorders>
            <w:vAlign w:val="bottom"/>
          </w:tcPr>
          <w:p w14:paraId="17F999FF" w14:textId="77777777" w:rsidR="002C44BB" w:rsidRDefault="002C44BB" w:rsidP="00B152BF">
            <w:pPr>
              <w:pStyle w:val="af1"/>
              <w:spacing w:line="216" w:lineRule="auto"/>
              <w:ind w:firstLine="0"/>
              <w:jc w:val="center"/>
              <w:rPr>
                <w:rFonts w:ascii="Microsoft Sans Serif" w:hAnsi="Microsoft Sans Serif" w:cs="Microsoft Sans Serif"/>
                <w:sz w:val="24"/>
                <w:szCs w:val="24"/>
              </w:rPr>
            </w:pPr>
            <w:r>
              <w:rPr>
                <w:rStyle w:val="af0"/>
                <w:b/>
                <w:bCs/>
                <w:sz w:val="22"/>
                <w:szCs w:val="22"/>
              </w:rPr>
              <w:t>минимальн ые отступы от границ земельного участка, м</w:t>
            </w:r>
          </w:p>
        </w:tc>
      </w:tr>
      <w:tr w:rsidR="002C44BB" w14:paraId="7488E9F4" w14:textId="77777777" w:rsidTr="00B152BF">
        <w:tblPrEx>
          <w:tblCellMar>
            <w:top w:w="0" w:type="dxa"/>
            <w:left w:w="0" w:type="dxa"/>
            <w:bottom w:w="0" w:type="dxa"/>
            <w:right w:w="0" w:type="dxa"/>
          </w:tblCellMar>
        </w:tblPrEx>
        <w:trPr>
          <w:trHeight w:hRule="exact" w:val="283"/>
          <w:jc w:val="center"/>
        </w:trPr>
        <w:tc>
          <w:tcPr>
            <w:tcW w:w="10070" w:type="dxa"/>
            <w:gridSpan w:val="6"/>
            <w:tcBorders>
              <w:top w:val="single" w:sz="4" w:space="0" w:color="auto"/>
              <w:left w:val="single" w:sz="4" w:space="0" w:color="auto"/>
              <w:bottom w:val="nil"/>
              <w:right w:val="single" w:sz="4" w:space="0" w:color="auto"/>
            </w:tcBorders>
            <w:vAlign w:val="bottom"/>
          </w:tcPr>
          <w:p w14:paraId="4F4DBE43" w14:textId="77777777" w:rsidR="002C44BB" w:rsidRDefault="002C44BB" w:rsidP="00B152BF">
            <w:pPr>
              <w:pStyle w:val="af1"/>
              <w:ind w:firstLine="0"/>
              <w:rPr>
                <w:rFonts w:ascii="Microsoft Sans Serif" w:hAnsi="Microsoft Sans Serif" w:cs="Microsoft Sans Serif"/>
                <w:sz w:val="24"/>
                <w:szCs w:val="24"/>
              </w:rPr>
            </w:pPr>
            <w:r>
              <w:rPr>
                <w:rStyle w:val="af0"/>
                <w:b/>
                <w:bCs/>
                <w:sz w:val="22"/>
                <w:szCs w:val="22"/>
              </w:rPr>
              <w:t>Основные виды разрешенного использования</w:t>
            </w:r>
          </w:p>
        </w:tc>
      </w:tr>
      <w:tr w:rsidR="002C44BB" w14:paraId="05A6D152" w14:textId="77777777" w:rsidTr="00B152BF">
        <w:tblPrEx>
          <w:tblCellMar>
            <w:top w:w="0" w:type="dxa"/>
            <w:left w:w="0" w:type="dxa"/>
            <w:bottom w:w="0" w:type="dxa"/>
            <w:right w:w="0" w:type="dxa"/>
          </w:tblCellMar>
        </w:tblPrEx>
        <w:trPr>
          <w:trHeight w:hRule="exact" w:val="293"/>
          <w:jc w:val="center"/>
        </w:trPr>
        <w:tc>
          <w:tcPr>
            <w:tcW w:w="768" w:type="dxa"/>
            <w:tcBorders>
              <w:top w:val="single" w:sz="4" w:space="0" w:color="auto"/>
              <w:left w:val="single" w:sz="4" w:space="0" w:color="auto"/>
              <w:bottom w:val="nil"/>
              <w:right w:val="nil"/>
            </w:tcBorders>
            <w:vAlign w:val="center"/>
          </w:tcPr>
          <w:p w14:paraId="438418C5"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3.5</w:t>
            </w:r>
          </w:p>
        </w:tc>
        <w:tc>
          <w:tcPr>
            <w:tcW w:w="3259" w:type="dxa"/>
            <w:tcBorders>
              <w:top w:val="single" w:sz="4" w:space="0" w:color="auto"/>
              <w:left w:val="single" w:sz="4" w:space="0" w:color="auto"/>
              <w:bottom w:val="nil"/>
              <w:right w:val="nil"/>
            </w:tcBorders>
            <w:vAlign w:val="center"/>
          </w:tcPr>
          <w:p w14:paraId="3DB72365"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Образование и просвещение</w:t>
            </w:r>
          </w:p>
        </w:tc>
        <w:tc>
          <w:tcPr>
            <w:tcW w:w="1843" w:type="dxa"/>
            <w:tcBorders>
              <w:top w:val="single" w:sz="4" w:space="0" w:color="auto"/>
              <w:left w:val="single" w:sz="4" w:space="0" w:color="auto"/>
              <w:bottom w:val="nil"/>
              <w:right w:val="nil"/>
            </w:tcBorders>
            <w:vAlign w:val="center"/>
          </w:tcPr>
          <w:p w14:paraId="35D5ADC3"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c>
          <w:tcPr>
            <w:tcW w:w="1560" w:type="dxa"/>
            <w:tcBorders>
              <w:top w:val="single" w:sz="4" w:space="0" w:color="auto"/>
              <w:left w:val="single" w:sz="4" w:space="0" w:color="auto"/>
              <w:bottom w:val="nil"/>
              <w:right w:val="nil"/>
            </w:tcBorders>
            <w:vAlign w:val="center"/>
          </w:tcPr>
          <w:p w14:paraId="6177E409"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3 этажа</w:t>
            </w:r>
          </w:p>
        </w:tc>
        <w:tc>
          <w:tcPr>
            <w:tcW w:w="1277" w:type="dxa"/>
            <w:tcBorders>
              <w:top w:val="single" w:sz="4" w:space="0" w:color="auto"/>
              <w:left w:val="single" w:sz="4" w:space="0" w:color="auto"/>
              <w:bottom w:val="nil"/>
              <w:right w:val="nil"/>
            </w:tcBorders>
            <w:vAlign w:val="center"/>
          </w:tcPr>
          <w:p w14:paraId="4F741113"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70%</w:t>
            </w:r>
          </w:p>
        </w:tc>
        <w:tc>
          <w:tcPr>
            <w:tcW w:w="1363" w:type="dxa"/>
            <w:tcBorders>
              <w:top w:val="single" w:sz="4" w:space="0" w:color="auto"/>
              <w:left w:val="single" w:sz="4" w:space="0" w:color="auto"/>
              <w:bottom w:val="nil"/>
              <w:right w:val="single" w:sz="4" w:space="0" w:color="auto"/>
            </w:tcBorders>
            <w:vAlign w:val="center"/>
          </w:tcPr>
          <w:p w14:paraId="32BFDDA5"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r>
      <w:tr w:rsidR="002C44BB" w14:paraId="30470724" w14:textId="77777777" w:rsidTr="00B152BF">
        <w:tblPrEx>
          <w:tblCellMar>
            <w:top w:w="0" w:type="dxa"/>
            <w:left w:w="0" w:type="dxa"/>
            <w:bottom w:w="0" w:type="dxa"/>
            <w:right w:w="0" w:type="dxa"/>
          </w:tblCellMar>
        </w:tblPrEx>
        <w:trPr>
          <w:trHeight w:hRule="exact" w:val="518"/>
          <w:jc w:val="center"/>
        </w:trPr>
        <w:tc>
          <w:tcPr>
            <w:tcW w:w="768" w:type="dxa"/>
            <w:tcBorders>
              <w:top w:val="single" w:sz="4" w:space="0" w:color="auto"/>
              <w:left w:val="single" w:sz="4" w:space="0" w:color="auto"/>
              <w:bottom w:val="nil"/>
              <w:right w:val="nil"/>
            </w:tcBorders>
          </w:tcPr>
          <w:p w14:paraId="6BB8EA1D"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3.8.1</w:t>
            </w:r>
          </w:p>
        </w:tc>
        <w:tc>
          <w:tcPr>
            <w:tcW w:w="3259" w:type="dxa"/>
            <w:tcBorders>
              <w:top w:val="single" w:sz="4" w:space="0" w:color="auto"/>
              <w:left w:val="single" w:sz="4" w:space="0" w:color="auto"/>
              <w:bottom w:val="nil"/>
              <w:right w:val="nil"/>
            </w:tcBorders>
          </w:tcPr>
          <w:p w14:paraId="2FFA44A3"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Государственное управление</w:t>
            </w:r>
          </w:p>
        </w:tc>
        <w:tc>
          <w:tcPr>
            <w:tcW w:w="1843" w:type="dxa"/>
            <w:tcBorders>
              <w:top w:val="single" w:sz="4" w:space="0" w:color="auto"/>
              <w:left w:val="single" w:sz="4" w:space="0" w:color="auto"/>
              <w:bottom w:val="nil"/>
              <w:right w:val="nil"/>
            </w:tcBorders>
            <w:vAlign w:val="bottom"/>
          </w:tcPr>
          <w:p w14:paraId="2F27DC7C"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мин.-100 кв.м.</w:t>
            </w:r>
          </w:p>
          <w:p w14:paraId="27424E86"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макс-н.у.</w:t>
            </w:r>
          </w:p>
        </w:tc>
        <w:tc>
          <w:tcPr>
            <w:tcW w:w="1560" w:type="dxa"/>
            <w:tcBorders>
              <w:top w:val="single" w:sz="4" w:space="0" w:color="auto"/>
              <w:left w:val="single" w:sz="4" w:space="0" w:color="auto"/>
              <w:bottom w:val="nil"/>
              <w:right w:val="nil"/>
            </w:tcBorders>
            <w:vAlign w:val="center"/>
          </w:tcPr>
          <w:p w14:paraId="35CB3D7A"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3 этажа</w:t>
            </w:r>
          </w:p>
        </w:tc>
        <w:tc>
          <w:tcPr>
            <w:tcW w:w="1277" w:type="dxa"/>
            <w:tcBorders>
              <w:top w:val="single" w:sz="4" w:space="0" w:color="auto"/>
              <w:left w:val="single" w:sz="4" w:space="0" w:color="auto"/>
              <w:bottom w:val="nil"/>
              <w:right w:val="nil"/>
            </w:tcBorders>
            <w:vAlign w:val="center"/>
          </w:tcPr>
          <w:p w14:paraId="51024025"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50%</w:t>
            </w:r>
          </w:p>
        </w:tc>
        <w:tc>
          <w:tcPr>
            <w:tcW w:w="1363" w:type="dxa"/>
            <w:tcBorders>
              <w:top w:val="single" w:sz="4" w:space="0" w:color="auto"/>
              <w:left w:val="single" w:sz="4" w:space="0" w:color="auto"/>
              <w:bottom w:val="nil"/>
              <w:right w:val="single" w:sz="4" w:space="0" w:color="auto"/>
            </w:tcBorders>
          </w:tcPr>
          <w:p w14:paraId="5E63A893"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r>
      <w:tr w:rsidR="002C44BB" w14:paraId="25A6F833" w14:textId="77777777" w:rsidTr="00B152BF">
        <w:tblPrEx>
          <w:tblCellMar>
            <w:top w:w="0" w:type="dxa"/>
            <w:left w:w="0" w:type="dxa"/>
            <w:bottom w:w="0" w:type="dxa"/>
            <w:right w:w="0" w:type="dxa"/>
          </w:tblCellMar>
        </w:tblPrEx>
        <w:trPr>
          <w:trHeight w:hRule="exact" w:val="514"/>
          <w:jc w:val="center"/>
        </w:trPr>
        <w:tc>
          <w:tcPr>
            <w:tcW w:w="768" w:type="dxa"/>
            <w:tcBorders>
              <w:top w:val="single" w:sz="4" w:space="0" w:color="auto"/>
              <w:left w:val="single" w:sz="4" w:space="0" w:color="auto"/>
              <w:bottom w:val="nil"/>
              <w:right w:val="nil"/>
            </w:tcBorders>
          </w:tcPr>
          <w:p w14:paraId="2FE9AD98"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3.9</w:t>
            </w:r>
          </w:p>
        </w:tc>
        <w:tc>
          <w:tcPr>
            <w:tcW w:w="3259" w:type="dxa"/>
            <w:tcBorders>
              <w:top w:val="single" w:sz="4" w:space="0" w:color="auto"/>
              <w:left w:val="single" w:sz="4" w:space="0" w:color="auto"/>
              <w:bottom w:val="nil"/>
              <w:right w:val="nil"/>
            </w:tcBorders>
            <w:vAlign w:val="bottom"/>
          </w:tcPr>
          <w:p w14:paraId="32B57EEE"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Обеспечение научной деятельности</w:t>
            </w:r>
          </w:p>
        </w:tc>
        <w:tc>
          <w:tcPr>
            <w:tcW w:w="1843" w:type="dxa"/>
            <w:tcBorders>
              <w:top w:val="single" w:sz="4" w:space="0" w:color="auto"/>
              <w:left w:val="single" w:sz="4" w:space="0" w:color="auto"/>
              <w:bottom w:val="nil"/>
              <w:right w:val="nil"/>
            </w:tcBorders>
            <w:vAlign w:val="bottom"/>
          </w:tcPr>
          <w:p w14:paraId="77D33AB6"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мин.-300 кв.м.</w:t>
            </w:r>
          </w:p>
          <w:p w14:paraId="7D80588A"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макс-н.у.</w:t>
            </w:r>
          </w:p>
        </w:tc>
        <w:tc>
          <w:tcPr>
            <w:tcW w:w="1560" w:type="dxa"/>
            <w:tcBorders>
              <w:top w:val="single" w:sz="4" w:space="0" w:color="auto"/>
              <w:left w:val="single" w:sz="4" w:space="0" w:color="auto"/>
              <w:bottom w:val="nil"/>
              <w:right w:val="nil"/>
            </w:tcBorders>
            <w:vAlign w:val="center"/>
          </w:tcPr>
          <w:p w14:paraId="3FD1B339"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3 этажа</w:t>
            </w:r>
          </w:p>
        </w:tc>
        <w:tc>
          <w:tcPr>
            <w:tcW w:w="1277" w:type="dxa"/>
            <w:tcBorders>
              <w:top w:val="single" w:sz="4" w:space="0" w:color="auto"/>
              <w:left w:val="single" w:sz="4" w:space="0" w:color="auto"/>
              <w:bottom w:val="nil"/>
              <w:right w:val="nil"/>
            </w:tcBorders>
            <w:vAlign w:val="center"/>
          </w:tcPr>
          <w:p w14:paraId="6AD56CBE"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80%</w:t>
            </w:r>
          </w:p>
        </w:tc>
        <w:tc>
          <w:tcPr>
            <w:tcW w:w="1363" w:type="dxa"/>
            <w:tcBorders>
              <w:top w:val="single" w:sz="4" w:space="0" w:color="auto"/>
              <w:left w:val="single" w:sz="4" w:space="0" w:color="auto"/>
              <w:bottom w:val="nil"/>
              <w:right w:val="single" w:sz="4" w:space="0" w:color="auto"/>
            </w:tcBorders>
          </w:tcPr>
          <w:p w14:paraId="18B9A977"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r>
      <w:tr w:rsidR="002C44BB" w14:paraId="565486D2" w14:textId="77777777" w:rsidTr="00B152BF">
        <w:tblPrEx>
          <w:tblCellMar>
            <w:top w:w="0" w:type="dxa"/>
            <w:left w:w="0" w:type="dxa"/>
            <w:bottom w:w="0" w:type="dxa"/>
            <w:right w:w="0" w:type="dxa"/>
          </w:tblCellMar>
        </w:tblPrEx>
        <w:trPr>
          <w:trHeight w:hRule="exact" w:val="518"/>
          <w:jc w:val="center"/>
        </w:trPr>
        <w:tc>
          <w:tcPr>
            <w:tcW w:w="768" w:type="dxa"/>
            <w:tcBorders>
              <w:top w:val="single" w:sz="4" w:space="0" w:color="auto"/>
              <w:left w:val="single" w:sz="4" w:space="0" w:color="auto"/>
              <w:bottom w:val="nil"/>
              <w:right w:val="nil"/>
            </w:tcBorders>
          </w:tcPr>
          <w:p w14:paraId="118C7853"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4.1</w:t>
            </w:r>
          </w:p>
        </w:tc>
        <w:tc>
          <w:tcPr>
            <w:tcW w:w="3259" w:type="dxa"/>
            <w:tcBorders>
              <w:top w:val="single" w:sz="4" w:space="0" w:color="auto"/>
              <w:left w:val="single" w:sz="4" w:space="0" w:color="auto"/>
              <w:bottom w:val="nil"/>
              <w:right w:val="nil"/>
            </w:tcBorders>
          </w:tcPr>
          <w:p w14:paraId="54F0B9AE"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Деловое управление</w:t>
            </w:r>
          </w:p>
        </w:tc>
        <w:tc>
          <w:tcPr>
            <w:tcW w:w="1843" w:type="dxa"/>
            <w:tcBorders>
              <w:top w:val="single" w:sz="4" w:space="0" w:color="auto"/>
              <w:left w:val="single" w:sz="4" w:space="0" w:color="auto"/>
              <w:bottom w:val="nil"/>
              <w:right w:val="nil"/>
            </w:tcBorders>
            <w:vAlign w:val="bottom"/>
          </w:tcPr>
          <w:p w14:paraId="32102486"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мин.-1000 кв.м.</w:t>
            </w:r>
          </w:p>
          <w:p w14:paraId="3055FA21"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макс-н.у.</w:t>
            </w:r>
          </w:p>
        </w:tc>
        <w:tc>
          <w:tcPr>
            <w:tcW w:w="1560" w:type="dxa"/>
            <w:tcBorders>
              <w:top w:val="single" w:sz="4" w:space="0" w:color="auto"/>
              <w:left w:val="single" w:sz="4" w:space="0" w:color="auto"/>
              <w:bottom w:val="nil"/>
              <w:right w:val="nil"/>
            </w:tcBorders>
            <w:vAlign w:val="center"/>
          </w:tcPr>
          <w:p w14:paraId="6D698878"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2 этажа</w:t>
            </w:r>
          </w:p>
        </w:tc>
        <w:tc>
          <w:tcPr>
            <w:tcW w:w="1277" w:type="dxa"/>
            <w:tcBorders>
              <w:top w:val="single" w:sz="4" w:space="0" w:color="auto"/>
              <w:left w:val="single" w:sz="4" w:space="0" w:color="auto"/>
              <w:bottom w:val="nil"/>
              <w:right w:val="nil"/>
            </w:tcBorders>
            <w:vAlign w:val="center"/>
          </w:tcPr>
          <w:p w14:paraId="04A5648D"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80%</w:t>
            </w:r>
          </w:p>
        </w:tc>
        <w:tc>
          <w:tcPr>
            <w:tcW w:w="1363" w:type="dxa"/>
            <w:tcBorders>
              <w:top w:val="single" w:sz="4" w:space="0" w:color="auto"/>
              <w:left w:val="single" w:sz="4" w:space="0" w:color="auto"/>
              <w:bottom w:val="nil"/>
              <w:right w:val="single" w:sz="4" w:space="0" w:color="auto"/>
            </w:tcBorders>
          </w:tcPr>
          <w:p w14:paraId="580F1990"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r>
      <w:tr w:rsidR="002C44BB" w14:paraId="04E8F043" w14:textId="77777777" w:rsidTr="00B152BF">
        <w:tblPrEx>
          <w:tblCellMar>
            <w:top w:w="0" w:type="dxa"/>
            <w:left w:w="0" w:type="dxa"/>
            <w:bottom w:w="0" w:type="dxa"/>
            <w:right w:w="0" w:type="dxa"/>
          </w:tblCellMar>
        </w:tblPrEx>
        <w:trPr>
          <w:trHeight w:hRule="exact" w:val="514"/>
          <w:jc w:val="center"/>
        </w:trPr>
        <w:tc>
          <w:tcPr>
            <w:tcW w:w="768" w:type="dxa"/>
            <w:tcBorders>
              <w:top w:val="single" w:sz="4" w:space="0" w:color="auto"/>
              <w:left w:val="single" w:sz="4" w:space="0" w:color="auto"/>
              <w:bottom w:val="nil"/>
              <w:right w:val="nil"/>
            </w:tcBorders>
          </w:tcPr>
          <w:p w14:paraId="03C51A82"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4.6</w:t>
            </w:r>
          </w:p>
        </w:tc>
        <w:tc>
          <w:tcPr>
            <w:tcW w:w="3259" w:type="dxa"/>
            <w:tcBorders>
              <w:top w:val="single" w:sz="4" w:space="0" w:color="auto"/>
              <w:left w:val="single" w:sz="4" w:space="0" w:color="auto"/>
              <w:bottom w:val="nil"/>
              <w:right w:val="nil"/>
            </w:tcBorders>
          </w:tcPr>
          <w:p w14:paraId="3B969623"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Общественное питание</w:t>
            </w:r>
          </w:p>
        </w:tc>
        <w:tc>
          <w:tcPr>
            <w:tcW w:w="1843" w:type="dxa"/>
            <w:tcBorders>
              <w:top w:val="single" w:sz="4" w:space="0" w:color="auto"/>
              <w:left w:val="single" w:sz="4" w:space="0" w:color="auto"/>
              <w:bottom w:val="nil"/>
              <w:right w:val="nil"/>
            </w:tcBorders>
            <w:vAlign w:val="bottom"/>
          </w:tcPr>
          <w:p w14:paraId="1B0A9D4D"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мин.-20 кв.м.</w:t>
            </w:r>
          </w:p>
          <w:p w14:paraId="01414B9F"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макс-н.у.</w:t>
            </w:r>
          </w:p>
        </w:tc>
        <w:tc>
          <w:tcPr>
            <w:tcW w:w="1560" w:type="dxa"/>
            <w:tcBorders>
              <w:top w:val="single" w:sz="4" w:space="0" w:color="auto"/>
              <w:left w:val="single" w:sz="4" w:space="0" w:color="auto"/>
              <w:bottom w:val="nil"/>
              <w:right w:val="nil"/>
            </w:tcBorders>
            <w:vAlign w:val="center"/>
          </w:tcPr>
          <w:p w14:paraId="40FED287"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2 этажа</w:t>
            </w:r>
          </w:p>
        </w:tc>
        <w:tc>
          <w:tcPr>
            <w:tcW w:w="1277" w:type="dxa"/>
            <w:tcBorders>
              <w:top w:val="single" w:sz="4" w:space="0" w:color="auto"/>
              <w:left w:val="single" w:sz="4" w:space="0" w:color="auto"/>
              <w:bottom w:val="nil"/>
              <w:right w:val="nil"/>
            </w:tcBorders>
            <w:vAlign w:val="center"/>
          </w:tcPr>
          <w:p w14:paraId="0ADF4EA1"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80%</w:t>
            </w:r>
          </w:p>
        </w:tc>
        <w:tc>
          <w:tcPr>
            <w:tcW w:w="1363" w:type="dxa"/>
            <w:tcBorders>
              <w:top w:val="single" w:sz="4" w:space="0" w:color="auto"/>
              <w:left w:val="single" w:sz="4" w:space="0" w:color="auto"/>
              <w:bottom w:val="nil"/>
              <w:right w:val="single" w:sz="4" w:space="0" w:color="auto"/>
            </w:tcBorders>
          </w:tcPr>
          <w:p w14:paraId="33D81D4D"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r>
      <w:tr w:rsidR="002C44BB" w14:paraId="37631328" w14:textId="77777777" w:rsidTr="00B152BF">
        <w:tblPrEx>
          <w:tblCellMar>
            <w:top w:w="0" w:type="dxa"/>
            <w:left w:w="0" w:type="dxa"/>
            <w:bottom w:w="0" w:type="dxa"/>
            <w:right w:w="0" w:type="dxa"/>
          </w:tblCellMar>
        </w:tblPrEx>
        <w:trPr>
          <w:trHeight w:hRule="exact" w:val="293"/>
          <w:jc w:val="center"/>
        </w:trPr>
        <w:tc>
          <w:tcPr>
            <w:tcW w:w="10070" w:type="dxa"/>
            <w:gridSpan w:val="6"/>
            <w:tcBorders>
              <w:top w:val="single" w:sz="4" w:space="0" w:color="auto"/>
              <w:left w:val="single" w:sz="4" w:space="0" w:color="auto"/>
              <w:bottom w:val="nil"/>
              <w:right w:val="single" w:sz="4" w:space="0" w:color="auto"/>
            </w:tcBorders>
            <w:vAlign w:val="bottom"/>
          </w:tcPr>
          <w:p w14:paraId="7755F348" w14:textId="77777777" w:rsidR="002C44BB" w:rsidRDefault="002C44BB" w:rsidP="00B152BF">
            <w:pPr>
              <w:pStyle w:val="af1"/>
              <w:ind w:firstLine="0"/>
              <w:rPr>
                <w:rFonts w:ascii="Microsoft Sans Serif" w:hAnsi="Microsoft Sans Serif" w:cs="Microsoft Sans Serif"/>
                <w:sz w:val="24"/>
                <w:szCs w:val="24"/>
              </w:rPr>
            </w:pPr>
            <w:r>
              <w:rPr>
                <w:rStyle w:val="af0"/>
                <w:b/>
                <w:bCs/>
                <w:sz w:val="22"/>
                <w:szCs w:val="22"/>
              </w:rPr>
              <w:t>Условно разрешенные виды разрешенного использования</w:t>
            </w:r>
          </w:p>
        </w:tc>
      </w:tr>
      <w:tr w:rsidR="002C44BB" w14:paraId="2B8C0D2B" w14:textId="77777777" w:rsidTr="00B152BF">
        <w:tblPrEx>
          <w:tblCellMar>
            <w:top w:w="0" w:type="dxa"/>
            <w:left w:w="0" w:type="dxa"/>
            <w:bottom w:w="0" w:type="dxa"/>
            <w:right w:w="0" w:type="dxa"/>
          </w:tblCellMar>
        </w:tblPrEx>
        <w:trPr>
          <w:trHeight w:hRule="exact" w:val="518"/>
          <w:jc w:val="center"/>
        </w:trPr>
        <w:tc>
          <w:tcPr>
            <w:tcW w:w="768" w:type="dxa"/>
            <w:tcBorders>
              <w:top w:val="single" w:sz="4" w:space="0" w:color="auto"/>
              <w:left w:val="single" w:sz="4" w:space="0" w:color="auto"/>
              <w:bottom w:val="nil"/>
              <w:right w:val="nil"/>
            </w:tcBorders>
          </w:tcPr>
          <w:p w14:paraId="6EE2C510"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4.4</w:t>
            </w:r>
          </w:p>
        </w:tc>
        <w:tc>
          <w:tcPr>
            <w:tcW w:w="3259" w:type="dxa"/>
            <w:tcBorders>
              <w:top w:val="single" w:sz="4" w:space="0" w:color="auto"/>
              <w:left w:val="single" w:sz="4" w:space="0" w:color="auto"/>
              <w:bottom w:val="nil"/>
              <w:right w:val="nil"/>
            </w:tcBorders>
          </w:tcPr>
          <w:p w14:paraId="0CAEE75C"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Магазины</w:t>
            </w:r>
          </w:p>
        </w:tc>
        <w:tc>
          <w:tcPr>
            <w:tcW w:w="1843" w:type="dxa"/>
            <w:tcBorders>
              <w:top w:val="single" w:sz="4" w:space="0" w:color="auto"/>
              <w:left w:val="single" w:sz="4" w:space="0" w:color="auto"/>
              <w:bottom w:val="nil"/>
              <w:right w:val="nil"/>
            </w:tcBorders>
            <w:vAlign w:val="bottom"/>
          </w:tcPr>
          <w:p w14:paraId="2CEE614E"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мин. - 50 кв.м</w:t>
            </w:r>
          </w:p>
          <w:p w14:paraId="5017BF9B"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макс. - н.у</w:t>
            </w:r>
          </w:p>
        </w:tc>
        <w:tc>
          <w:tcPr>
            <w:tcW w:w="1560" w:type="dxa"/>
            <w:tcBorders>
              <w:top w:val="single" w:sz="4" w:space="0" w:color="auto"/>
              <w:left w:val="single" w:sz="4" w:space="0" w:color="auto"/>
              <w:bottom w:val="nil"/>
              <w:right w:val="nil"/>
            </w:tcBorders>
            <w:vAlign w:val="center"/>
          </w:tcPr>
          <w:p w14:paraId="3A1E8815"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2 этажа</w:t>
            </w:r>
          </w:p>
        </w:tc>
        <w:tc>
          <w:tcPr>
            <w:tcW w:w="1277" w:type="dxa"/>
            <w:tcBorders>
              <w:top w:val="single" w:sz="4" w:space="0" w:color="auto"/>
              <w:left w:val="single" w:sz="4" w:space="0" w:color="auto"/>
              <w:bottom w:val="nil"/>
              <w:right w:val="nil"/>
            </w:tcBorders>
            <w:vAlign w:val="center"/>
          </w:tcPr>
          <w:p w14:paraId="40576140"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80%</w:t>
            </w:r>
          </w:p>
        </w:tc>
        <w:tc>
          <w:tcPr>
            <w:tcW w:w="1363" w:type="dxa"/>
            <w:tcBorders>
              <w:top w:val="single" w:sz="4" w:space="0" w:color="auto"/>
              <w:left w:val="single" w:sz="4" w:space="0" w:color="auto"/>
              <w:bottom w:val="nil"/>
              <w:right w:val="single" w:sz="4" w:space="0" w:color="auto"/>
            </w:tcBorders>
          </w:tcPr>
          <w:p w14:paraId="733AA2FF"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r>
      <w:tr w:rsidR="002C44BB" w14:paraId="1730FBC9" w14:textId="77777777" w:rsidTr="00B152BF">
        <w:tblPrEx>
          <w:tblCellMar>
            <w:top w:w="0" w:type="dxa"/>
            <w:left w:w="0" w:type="dxa"/>
            <w:bottom w:w="0" w:type="dxa"/>
            <w:right w:w="0" w:type="dxa"/>
          </w:tblCellMar>
        </w:tblPrEx>
        <w:trPr>
          <w:trHeight w:hRule="exact" w:val="302"/>
          <w:jc w:val="center"/>
        </w:trPr>
        <w:tc>
          <w:tcPr>
            <w:tcW w:w="10070" w:type="dxa"/>
            <w:gridSpan w:val="6"/>
            <w:tcBorders>
              <w:top w:val="single" w:sz="4" w:space="0" w:color="auto"/>
              <w:left w:val="single" w:sz="4" w:space="0" w:color="auto"/>
              <w:bottom w:val="single" w:sz="4" w:space="0" w:color="auto"/>
              <w:right w:val="single" w:sz="4" w:space="0" w:color="auto"/>
            </w:tcBorders>
            <w:vAlign w:val="bottom"/>
          </w:tcPr>
          <w:p w14:paraId="36E20044" w14:textId="77777777" w:rsidR="002C44BB" w:rsidRDefault="002C44BB" w:rsidP="00B152BF">
            <w:pPr>
              <w:pStyle w:val="af1"/>
              <w:ind w:firstLine="0"/>
              <w:rPr>
                <w:rFonts w:ascii="Microsoft Sans Serif" w:hAnsi="Microsoft Sans Serif" w:cs="Microsoft Sans Serif"/>
                <w:sz w:val="24"/>
                <w:szCs w:val="24"/>
              </w:rPr>
            </w:pPr>
            <w:r>
              <w:rPr>
                <w:rStyle w:val="af0"/>
                <w:b/>
                <w:bCs/>
                <w:sz w:val="22"/>
                <w:szCs w:val="22"/>
              </w:rPr>
              <w:t>Вспомогательные виды разрешенного использования</w:t>
            </w:r>
          </w:p>
        </w:tc>
      </w:tr>
      <w:tr w:rsidR="002C44BB" w14:paraId="2BF32E29" w14:textId="77777777" w:rsidTr="00B152BF">
        <w:tblPrEx>
          <w:tblCellMar>
            <w:top w:w="0" w:type="dxa"/>
            <w:left w:w="0" w:type="dxa"/>
            <w:bottom w:w="0" w:type="dxa"/>
            <w:right w:w="0" w:type="dxa"/>
          </w:tblCellMar>
        </w:tblPrEx>
        <w:trPr>
          <w:trHeight w:hRule="exact" w:val="298"/>
          <w:jc w:val="center"/>
        </w:trPr>
        <w:tc>
          <w:tcPr>
            <w:tcW w:w="768" w:type="dxa"/>
            <w:tcBorders>
              <w:top w:val="single" w:sz="4" w:space="0" w:color="auto"/>
              <w:left w:val="single" w:sz="4" w:space="0" w:color="auto"/>
              <w:bottom w:val="nil"/>
              <w:right w:val="nil"/>
            </w:tcBorders>
            <w:vAlign w:val="bottom"/>
          </w:tcPr>
          <w:p w14:paraId="4D3801A5"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3.1</w:t>
            </w:r>
          </w:p>
        </w:tc>
        <w:tc>
          <w:tcPr>
            <w:tcW w:w="3259" w:type="dxa"/>
            <w:tcBorders>
              <w:top w:val="single" w:sz="4" w:space="0" w:color="auto"/>
              <w:left w:val="single" w:sz="4" w:space="0" w:color="auto"/>
              <w:bottom w:val="nil"/>
              <w:right w:val="nil"/>
            </w:tcBorders>
            <w:vAlign w:val="bottom"/>
          </w:tcPr>
          <w:p w14:paraId="78A3F68C"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Коммунальное обслуживание</w:t>
            </w:r>
          </w:p>
        </w:tc>
        <w:tc>
          <w:tcPr>
            <w:tcW w:w="1843" w:type="dxa"/>
            <w:tcBorders>
              <w:top w:val="single" w:sz="4" w:space="0" w:color="auto"/>
              <w:left w:val="single" w:sz="4" w:space="0" w:color="auto"/>
              <w:bottom w:val="nil"/>
              <w:right w:val="nil"/>
            </w:tcBorders>
            <w:vAlign w:val="bottom"/>
          </w:tcPr>
          <w:p w14:paraId="4536505F"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560" w:type="dxa"/>
            <w:tcBorders>
              <w:top w:val="single" w:sz="4" w:space="0" w:color="auto"/>
              <w:left w:val="single" w:sz="4" w:space="0" w:color="auto"/>
              <w:bottom w:val="nil"/>
              <w:right w:val="nil"/>
            </w:tcBorders>
            <w:vAlign w:val="bottom"/>
          </w:tcPr>
          <w:p w14:paraId="4FB61B8F"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277" w:type="dxa"/>
            <w:tcBorders>
              <w:top w:val="single" w:sz="4" w:space="0" w:color="auto"/>
              <w:left w:val="single" w:sz="4" w:space="0" w:color="auto"/>
              <w:bottom w:val="nil"/>
              <w:right w:val="nil"/>
            </w:tcBorders>
            <w:vAlign w:val="bottom"/>
          </w:tcPr>
          <w:p w14:paraId="184C2EFE"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363" w:type="dxa"/>
            <w:tcBorders>
              <w:top w:val="single" w:sz="4" w:space="0" w:color="auto"/>
              <w:left w:val="single" w:sz="4" w:space="0" w:color="auto"/>
              <w:bottom w:val="nil"/>
              <w:right w:val="single" w:sz="4" w:space="0" w:color="auto"/>
            </w:tcBorders>
            <w:vAlign w:val="center"/>
          </w:tcPr>
          <w:p w14:paraId="3DB38B48"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r>
      <w:tr w:rsidR="002C44BB" w14:paraId="035142BE" w14:textId="77777777" w:rsidTr="00B152BF">
        <w:tblPrEx>
          <w:tblCellMar>
            <w:top w:w="0" w:type="dxa"/>
            <w:left w:w="0" w:type="dxa"/>
            <w:bottom w:w="0" w:type="dxa"/>
            <w:right w:w="0" w:type="dxa"/>
          </w:tblCellMar>
        </w:tblPrEx>
        <w:trPr>
          <w:trHeight w:hRule="exact" w:val="523"/>
          <w:jc w:val="center"/>
        </w:trPr>
        <w:tc>
          <w:tcPr>
            <w:tcW w:w="768" w:type="dxa"/>
            <w:tcBorders>
              <w:top w:val="single" w:sz="4" w:space="0" w:color="auto"/>
              <w:left w:val="single" w:sz="4" w:space="0" w:color="auto"/>
              <w:bottom w:val="single" w:sz="4" w:space="0" w:color="auto"/>
              <w:right w:val="nil"/>
            </w:tcBorders>
          </w:tcPr>
          <w:p w14:paraId="2B3EAF0A"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lastRenderedPageBreak/>
              <w:t>12.0</w:t>
            </w:r>
          </w:p>
        </w:tc>
        <w:tc>
          <w:tcPr>
            <w:tcW w:w="3259" w:type="dxa"/>
            <w:tcBorders>
              <w:top w:val="single" w:sz="4" w:space="0" w:color="auto"/>
              <w:left w:val="single" w:sz="4" w:space="0" w:color="auto"/>
              <w:bottom w:val="single" w:sz="4" w:space="0" w:color="auto"/>
              <w:right w:val="nil"/>
            </w:tcBorders>
            <w:vAlign w:val="bottom"/>
          </w:tcPr>
          <w:p w14:paraId="1ECDEBCD"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Земельные участки (территории) общего пользования</w:t>
            </w:r>
          </w:p>
        </w:tc>
        <w:tc>
          <w:tcPr>
            <w:tcW w:w="1843" w:type="dxa"/>
            <w:tcBorders>
              <w:top w:val="single" w:sz="4" w:space="0" w:color="auto"/>
              <w:left w:val="single" w:sz="4" w:space="0" w:color="auto"/>
              <w:bottom w:val="single" w:sz="4" w:space="0" w:color="auto"/>
              <w:right w:val="nil"/>
            </w:tcBorders>
            <w:vAlign w:val="center"/>
          </w:tcPr>
          <w:p w14:paraId="5CDBD0CB"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560" w:type="dxa"/>
            <w:tcBorders>
              <w:top w:val="single" w:sz="4" w:space="0" w:color="auto"/>
              <w:left w:val="single" w:sz="4" w:space="0" w:color="auto"/>
              <w:bottom w:val="single" w:sz="4" w:space="0" w:color="auto"/>
              <w:right w:val="nil"/>
            </w:tcBorders>
            <w:vAlign w:val="center"/>
          </w:tcPr>
          <w:p w14:paraId="77E5D3DC"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277" w:type="dxa"/>
            <w:tcBorders>
              <w:top w:val="single" w:sz="4" w:space="0" w:color="auto"/>
              <w:left w:val="single" w:sz="4" w:space="0" w:color="auto"/>
              <w:bottom w:val="single" w:sz="4" w:space="0" w:color="auto"/>
              <w:right w:val="nil"/>
            </w:tcBorders>
            <w:vAlign w:val="center"/>
          </w:tcPr>
          <w:p w14:paraId="46FD9023"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363" w:type="dxa"/>
            <w:tcBorders>
              <w:top w:val="single" w:sz="4" w:space="0" w:color="auto"/>
              <w:left w:val="single" w:sz="4" w:space="0" w:color="auto"/>
              <w:bottom w:val="single" w:sz="4" w:space="0" w:color="auto"/>
              <w:right w:val="single" w:sz="4" w:space="0" w:color="auto"/>
            </w:tcBorders>
          </w:tcPr>
          <w:p w14:paraId="088F7A3E"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r>
    </w:tbl>
    <w:p w14:paraId="5F7A1890" w14:textId="77777777" w:rsidR="002C44BB" w:rsidRDefault="002C44BB" w:rsidP="002C44BB">
      <w:pPr>
        <w:pStyle w:val="af3"/>
        <w:ind w:left="739"/>
        <w:rPr>
          <w:rFonts w:ascii="Microsoft Sans Serif" w:hAnsi="Microsoft Sans Serif" w:cs="Microsoft Sans Serif"/>
          <w:sz w:val="24"/>
          <w:szCs w:val="24"/>
        </w:rPr>
      </w:pPr>
      <w:r>
        <w:rPr>
          <w:rStyle w:val="af2"/>
          <w:color w:val="000000"/>
        </w:rPr>
        <w:t>Примечания.</w:t>
      </w:r>
    </w:p>
    <w:p w14:paraId="6A0D263A" w14:textId="77777777" w:rsidR="002C44BB" w:rsidRDefault="002C44BB" w:rsidP="002C44BB">
      <w:pPr>
        <w:pStyle w:val="af3"/>
        <w:ind w:left="739"/>
        <w:rPr>
          <w:rFonts w:ascii="Microsoft Sans Serif" w:hAnsi="Microsoft Sans Serif" w:cs="Microsoft Sans Serif"/>
          <w:sz w:val="24"/>
          <w:szCs w:val="24"/>
        </w:rPr>
      </w:pPr>
      <w:r>
        <w:rPr>
          <w:rStyle w:val="af2"/>
          <w:color w:val="000000"/>
        </w:rPr>
        <w:t>Условным сокращением «н.у.» обозначены параметры, значения которых не установлены.</w:t>
      </w:r>
    </w:p>
    <w:p w14:paraId="15806EB7" w14:textId="77777777" w:rsidR="002C44BB" w:rsidRDefault="002C44BB" w:rsidP="002C44BB">
      <w:pPr>
        <w:spacing w:after="239" w:line="1" w:lineRule="exact"/>
      </w:pPr>
    </w:p>
    <w:p w14:paraId="7B242EAE" w14:textId="77777777" w:rsidR="002C44BB" w:rsidRDefault="002C44BB" w:rsidP="002C44BB">
      <w:pPr>
        <w:pStyle w:val="ac"/>
        <w:ind w:firstLine="760"/>
        <w:jc w:val="both"/>
        <w:rPr>
          <w:rFonts w:ascii="Microsoft Sans Serif" w:hAnsi="Microsoft Sans Serif" w:cs="Microsoft Sans Serif"/>
          <w:sz w:val="24"/>
          <w:szCs w:val="24"/>
        </w:rPr>
      </w:pPr>
      <w:r>
        <w:rPr>
          <w:rStyle w:val="11"/>
          <w:color w:val="000000"/>
        </w:rPr>
        <w:t>Вспомогательные виды разрешенного использования земельных участков и объектов капитального строительства устанавливаются для основных и условных видов разрешенного использования в соответствии с таблицей, указанной в Статье 19, пункт 19.1.</w:t>
      </w:r>
    </w:p>
    <w:p w14:paraId="361FBF00" w14:textId="77777777" w:rsidR="002C44BB" w:rsidRDefault="002C44BB" w:rsidP="002C44BB">
      <w:pPr>
        <w:pStyle w:val="ac"/>
        <w:ind w:firstLine="760"/>
        <w:jc w:val="both"/>
        <w:rPr>
          <w:rFonts w:ascii="Microsoft Sans Serif" w:hAnsi="Microsoft Sans Serif" w:cs="Microsoft Sans Serif"/>
          <w:sz w:val="24"/>
          <w:szCs w:val="24"/>
        </w:rPr>
      </w:pPr>
      <w:r>
        <w:rPr>
          <w:rStyle w:val="11"/>
          <w:color w:val="000000"/>
        </w:rPr>
        <w:t>*Предельная этажность зданий и сооружений, предельные размеры земельных участков, максимальный процент застройки и иные параметры разрешенного строительства, реконструкции объектов капитального строительства определяются в соответствии с местными и (или) краевыми нормативами градостроительного проектирования, требованиями технических регламентов, национальных стандартов, сводов правил, утвержденных в установленном порядке, заданием на проектирование объектов и другими нормативными правовыми документами.</w:t>
      </w:r>
    </w:p>
    <w:p w14:paraId="7AEF2B27" w14:textId="77777777" w:rsidR="002C44BB" w:rsidRDefault="002C44BB" w:rsidP="002C44BB">
      <w:pPr>
        <w:pStyle w:val="ac"/>
        <w:ind w:firstLine="760"/>
        <w:jc w:val="both"/>
        <w:rPr>
          <w:rFonts w:ascii="Microsoft Sans Serif" w:hAnsi="Microsoft Sans Serif" w:cs="Microsoft Sans Serif"/>
          <w:sz w:val="24"/>
          <w:szCs w:val="24"/>
        </w:rPr>
      </w:pPr>
      <w:r>
        <w:rPr>
          <w:rStyle w:val="11"/>
          <w:color w:val="000000"/>
        </w:rPr>
        <w:t>**Размер земельного участка дошкольной образовательной организации, при вместимости:</w:t>
      </w:r>
    </w:p>
    <w:p w14:paraId="4457744C" w14:textId="77777777" w:rsidR="002C44BB" w:rsidRDefault="002C44BB" w:rsidP="002C44BB">
      <w:pPr>
        <w:pStyle w:val="ac"/>
        <w:ind w:firstLine="760"/>
        <w:jc w:val="both"/>
        <w:rPr>
          <w:rFonts w:ascii="Microsoft Sans Serif" w:hAnsi="Microsoft Sans Serif" w:cs="Microsoft Sans Serif"/>
          <w:sz w:val="24"/>
          <w:szCs w:val="24"/>
        </w:rPr>
      </w:pPr>
      <w:r>
        <w:rPr>
          <w:rStyle w:val="11"/>
          <w:color w:val="000000"/>
        </w:rPr>
        <w:t>до 100 мест - 40 кв.м. на 1 место;</w:t>
      </w:r>
    </w:p>
    <w:p w14:paraId="6A156EA2" w14:textId="77777777" w:rsidR="002C44BB" w:rsidRDefault="002C44BB" w:rsidP="002C44BB">
      <w:pPr>
        <w:pStyle w:val="ac"/>
        <w:ind w:firstLine="760"/>
        <w:jc w:val="both"/>
        <w:rPr>
          <w:rFonts w:ascii="Microsoft Sans Serif" w:hAnsi="Microsoft Sans Serif" w:cs="Microsoft Sans Serif"/>
          <w:sz w:val="24"/>
          <w:szCs w:val="24"/>
        </w:rPr>
      </w:pPr>
      <w:r>
        <w:rPr>
          <w:rStyle w:val="11"/>
          <w:color w:val="000000"/>
        </w:rPr>
        <w:t>от 100 мест -35 кв.м. на 1 место;</w:t>
      </w:r>
    </w:p>
    <w:p w14:paraId="534233B0" w14:textId="77777777" w:rsidR="002C44BB" w:rsidRDefault="002C44BB" w:rsidP="002C44BB">
      <w:pPr>
        <w:pStyle w:val="ac"/>
        <w:ind w:firstLine="760"/>
        <w:jc w:val="both"/>
        <w:rPr>
          <w:rFonts w:ascii="Microsoft Sans Serif" w:hAnsi="Microsoft Sans Serif" w:cs="Microsoft Sans Serif"/>
          <w:sz w:val="24"/>
          <w:szCs w:val="24"/>
        </w:rPr>
      </w:pPr>
      <w:r>
        <w:rPr>
          <w:rStyle w:val="11"/>
          <w:color w:val="000000"/>
        </w:rPr>
        <w:t>от 500 мест - 30 кв.м. на 1 место.</w:t>
      </w:r>
    </w:p>
    <w:p w14:paraId="2DC5C3ED" w14:textId="77777777" w:rsidR="002C44BB" w:rsidRDefault="002C44BB" w:rsidP="002C44BB">
      <w:pPr>
        <w:pStyle w:val="ac"/>
        <w:ind w:firstLine="760"/>
        <w:jc w:val="both"/>
        <w:rPr>
          <w:rFonts w:ascii="Microsoft Sans Serif" w:hAnsi="Microsoft Sans Serif" w:cs="Microsoft Sans Serif"/>
          <w:sz w:val="24"/>
          <w:szCs w:val="24"/>
        </w:rPr>
      </w:pPr>
      <w:r>
        <w:rPr>
          <w:rStyle w:val="11"/>
          <w:color w:val="000000"/>
        </w:rPr>
        <w:t>Размер земельного участка общеобразовательной школы, при вместимости:</w:t>
      </w:r>
    </w:p>
    <w:p w14:paraId="16FA1E89" w14:textId="77777777" w:rsidR="002C44BB" w:rsidRDefault="002C44BB" w:rsidP="002C44BB">
      <w:pPr>
        <w:pStyle w:val="ac"/>
        <w:ind w:firstLine="760"/>
        <w:jc w:val="both"/>
        <w:rPr>
          <w:rFonts w:ascii="Microsoft Sans Serif" w:hAnsi="Microsoft Sans Serif" w:cs="Microsoft Sans Serif"/>
          <w:sz w:val="24"/>
          <w:szCs w:val="24"/>
        </w:rPr>
      </w:pPr>
      <w:r>
        <w:rPr>
          <w:rStyle w:val="11"/>
          <w:color w:val="000000"/>
        </w:rPr>
        <w:t>до 400 мест - 40 кв.м. на 1 место;</w:t>
      </w:r>
    </w:p>
    <w:p w14:paraId="14723388" w14:textId="77777777" w:rsidR="002C44BB" w:rsidRDefault="002C44BB" w:rsidP="002C44BB">
      <w:pPr>
        <w:pStyle w:val="ac"/>
        <w:ind w:firstLine="760"/>
        <w:jc w:val="both"/>
        <w:rPr>
          <w:rFonts w:ascii="Microsoft Sans Serif" w:hAnsi="Microsoft Sans Serif" w:cs="Microsoft Sans Serif"/>
          <w:sz w:val="24"/>
          <w:szCs w:val="24"/>
        </w:rPr>
      </w:pPr>
      <w:r>
        <w:rPr>
          <w:rStyle w:val="11"/>
          <w:color w:val="000000"/>
        </w:rPr>
        <w:t>400-500 мест - 50 кв.м. на 1 место;</w:t>
      </w:r>
    </w:p>
    <w:p w14:paraId="7C2FA000" w14:textId="77777777" w:rsidR="002C44BB" w:rsidRDefault="002C44BB" w:rsidP="002C44BB">
      <w:pPr>
        <w:pStyle w:val="ac"/>
        <w:ind w:firstLine="760"/>
        <w:jc w:val="both"/>
        <w:rPr>
          <w:rFonts w:ascii="Microsoft Sans Serif" w:hAnsi="Microsoft Sans Serif" w:cs="Microsoft Sans Serif"/>
          <w:sz w:val="24"/>
          <w:szCs w:val="24"/>
        </w:rPr>
      </w:pPr>
      <w:r>
        <w:rPr>
          <w:rStyle w:val="11"/>
          <w:color w:val="000000"/>
        </w:rPr>
        <w:t>500-600 мест - 55 кв.м. на 1 место. При вместимости более 600 мест см. местный норматив градостроительного проектирования</w:t>
      </w:r>
    </w:p>
    <w:p w14:paraId="4A1A17A9" w14:textId="77777777" w:rsidR="002C44BB" w:rsidRDefault="002C44BB" w:rsidP="002C44BB">
      <w:pPr>
        <w:pStyle w:val="ac"/>
        <w:ind w:firstLine="760"/>
        <w:jc w:val="both"/>
        <w:rPr>
          <w:rFonts w:ascii="Microsoft Sans Serif" w:hAnsi="Microsoft Sans Serif" w:cs="Microsoft Sans Serif"/>
          <w:sz w:val="24"/>
          <w:szCs w:val="24"/>
        </w:rPr>
      </w:pPr>
      <w:r>
        <w:rPr>
          <w:rStyle w:val="11"/>
          <w:color w:val="000000"/>
        </w:rPr>
        <w:t>Показатели, не урегулированные в настоящей статье, определяются в соответствии с требованиями технических регламентов, нормативных технических документов, нормативов градостроительного проектирования и других нормативных документов.</w:t>
      </w:r>
    </w:p>
    <w:p w14:paraId="660A8B61" w14:textId="77777777" w:rsidR="002C44BB" w:rsidRDefault="002C44BB" w:rsidP="002C44BB">
      <w:pPr>
        <w:pStyle w:val="ac"/>
        <w:tabs>
          <w:tab w:val="left" w:pos="3299"/>
          <w:tab w:val="left" w:pos="6342"/>
          <w:tab w:val="left" w:pos="8555"/>
        </w:tabs>
        <w:ind w:firstLine="760"/>
        <w:jc w:val="both"/>
        <w:rPr>
          <w:rFonts w:ascii="Microsoft Sans Serif" w:hAnsi="Microsoft Sans Serif" w:cs="Microsoft Sans Serif"/>
          <w:sz w:val="24"/>
          <w:szCs w:val="24"/>
        </w:rPr>
      </w:pPr>
      <w:r>
        <w:rPr>
          <w:rStyle w:val="11"/>
          <w:color w:val="000000"/>
        </w:rPr>
        <w:t>Установленные</w:t>
      </w:r>
      <w:r>
        <w:rPr>
          <w:rStyle w:val="11"/>
          <w:color w:val="000000"/>
        </w:rPr>
        <w:tab/>
        <w:t>градостроительным</w:t>
      </w:r>
      <w:r>
        <w:rPr>
          <w:rStyle w:val="11"/>
          <w:color w:val="000000"/>
        </w:rPr>
        <w:tab/>
        <w:t>регламентом</w:t>
      </w:r>
      <w:r>
        <w:rPr>
          <w:rStyle w:val="11"/>
          <w:color w:val="000000"/>
        </w:rPr>
        <w:tab/>
        <w:t>предельные</w:t>
      </w:r>
    </w:p>
    <w:p w14:paraId="3D91F20A" w14:textId="77777777" w:rsidR="002C44BB" w:rsidRDefault="002C44BB" w:rsidP="002C44BB">
      <w:pPr>
        <w:pStyle w:val="ac"/>
        <w:ind w:firstLine="0"/>
        <w:jc w:val="both"/>
        <w:rPr>
          <w:rFonts w:ascii="Microsoft Sans Serif" w:hAnsi="Microsoft Sans Serif" w:cs="Microsoft Sans Serif"/>
          <w:sz w:val="24"/>
          <w:szCs w:val="24"/>
        </w:rPr>
      </w:pPr>
      <w:r>
        <w:rPr>
          <w:rStyle w:val="11"/>
          <w:color w:val="000000"/>
        </w:rPr>
        <w:t>(минимальные) размеры земельных участков не применяются в случае:</w:t>
      </w:r>
    </w:p>
    <w:p w14:paraId="22FF2F65" w14:textId="77777777" w:rsidR="002C44BB" w:rsidRDefault="002C44BB" w:rsidP="002C44BB">
      <w:pPr>
        <w:pStyle w:val="ac"/>
        <w:numPr>
          <w:ilvl w:val="0"/>
          <w:numId w:val="46"/>
        </w:numPr>
        <w:tabs>
          <w:tab w:val="left" w:pos="949"/>
        </w:tabs>
        <w:ind w:firstLine="760"/>
        <w:jc w:val="both"/>
        <w:rPr>
          <w:sz w:val="24"/>
          <w:szCs w:val="24"/>
        </w:rPr>
      </w:pPr>
      <w:r>
        <w:rPr>
          <w:rStyle w:val="11"/>
          <w:color w:val="000000"/>
        </w:rPr>
        <w:t>образования земельного участка путем перераспределения земельного участка, находящегося в частной собственности, и земель и (или) земельных участков, которые находятся в государственной или муниципальной собственности, и отсутствия возможности формирования на местности земельного участка, площадь которого соответствует предельным (минимальным) размерам земельных участков;</w:t>
      </w:r>
    </w:p>
    <w:p w14:paraId="32C9ED4A" w14:textId="77777777" w:rsidR="002C44BB" w:rsidRDefault="002C44BB" w:rsidP="002C44BB">
      <w:pPr>
        <w:pStyle w:val="ac"/>
        <w:numPr>
          <w:ilvl w:val="0"/>
          <w:numId w:val="46"/>
        </w:numPr>
        <w:tabs>
          <w:tab w:val="left" w:pos="949"/>
        </w:tabs>
        <w:ind w:firstLine="760"/>
        <w:jc w:val="both"/>
        <w:rPr>
          <w:sz w:val="24"/>
          <w:szCs w:val="24"/>
        </w:rPr>
      </w:pPr>
      <w:r>
        <w:rPr>
          <w:rStyle w:val="11"/>
          <w:color w:val="000000"/>
        </w:rPr>
        <w:t>образования земельного участка путем объединения двух и более земельных участков;</w:t>
      </w:r>
    </w:p>
    <w:p w14:paraId="07A1012F" w14:textId="77777777" w:rsidR="002C44BB" w:rsidRDefault="002C44BB" w:rsidP="002C44BB">
      <w:pPr>
        <w:pStyle w:val="ac"/>
        <w:numPr>
          <w:ilvl w:val="0"/>
          <w:numId w:val="46"/>
        </w:numPr>
        <w:tabs>
          <w:tab w:val="left" w:pos="949"/>
        </w:tabs>
        <w:spacing w:after="120"/>
        <w:ind w:firstLine="760"/>
        <w:jc w:val="both"/>
        <w:rPr>
          <w:sz w:val="24"/>
          <w:szCs w:val="24"/>
        </w:rPr>
      </w:pPr>
      <w:r>
        <w:rPr>
          <w:rStyle w:val="11"/>
          <w:color w:val="000000"/>
        </w:rPr>
        <w:t>образования земельного участка, формируемого под существующим объектом недвижимости, и отсутствия возможности формирования на местности земельного участка, площадь которого соответствует предельным (минимальным) размерам земельных участков.</w:t>
      </w:r>
      <w:r>
        <w:rPr>
          <w:sz w:val="24"/>
          <w:szCs w:val="24"/>
        </w:rPr>
        <w:br w:type="page"/>
      </w:r>
    </w:p>
    <w:p w14:paraId="46B71E9F" w14:textId="77777777" w:rsidR="002C44BB" w:rsidRDefault="002C44BB" w:rsidP="002C44BB">
      <w:pPr>
        <w:pStyle w:val="42"/>
        <w:keepNext/>
        <w:keepLines/>
        <w:numPr>
          <w:ilvl w:val="1"/>
          <w:numId w:val="43"/>
        </w:numPr>
        <w:tabs>
          <w:tab w:val="left" w:pos="1592"/>
        </w:tabs>
        <w:ind w:left="4740" w:hanging="3960"/>
        <w:rPr>
          <w:b w:val="0"/>
          <w:bCs w:val="0"/>
          <w:sz w:val="24"/>
          <w:szCs w:val="24"/>
        </w:rPr>
      </w:pPr>
      <w:bookmarkStart w:id="34" w:name="bookmark49"/>
      <w:bookmarkStart w:id="35" w:name="bookmark48"/>
      <w:r>
        <w:rPr>
          <w:rStyle w:val="41"/>
          <w:b/>
          <w:bCs/>
          <w:color w:val="000000"/>
        </w:rPr>
        <w:lastRenderedPageBreak/>
        <w:t>Градостроительный регламент зоны производственных объектов (П1)</w:t>
      </w:r>
      <w:bookmarkEnd w:id="34"/>
      <w:bookmarkEnd w:id="35"/>
    </w:p>
    <w:p w14:paraId="7A1E9C97" w14:textId="77777777" w:rsidR="002C44BB" w:rsidRDefault="002C44BB" w:rsidP="002C44BB">
      <w:pPr>
        <w:pStyle w:val="ac"/>
        <w:ind w:firstLine="780"/>
        <w:jc w:val="both"/>
        <w:rPr>
          <w:rFonts w:ascii="Microsoft Sans Serif" w:hAnsi="Microsoft Sans Serif" w:cs="Microsoft Sans Serif"/>
          <w:sz w:val="24"/>
          <w:szCs w:val="24"/>
        </w:rPr>
      </w:pPr>
      <w:r>
        <w:rPr>
          <w:rStyle w:val="11"/>
          <w:color w:val="000000"/>
        </w:rPr>
        <w:t>Градостроительный регламент зоны производственных объектов (П1) распространяется на установленные настоящими Правилами территориальные зоны с индексом П1.</w:t>
      </w:r>
    </w:p>
    <w:p w14:paraId="036A3D1A" w14:textId="77777777" w:rsidR="002C44BB" w:rsidRDefault="002C44BB" w:rsidP="002C44BB">
      <w:pPr>
        <w:pStyle w:val="ac"/>
        <w:spacing w:after="320"/>
        <w:ind w:firstLine="780"/>
        <w:jc w:val="both"/>
        <w:rPr>
          <w:rFonts w:ascii="Microsoft Sans Serif" w:hAnsi="Microsoft Sans Serif" w:cs="Microsoft Sans Serif"/>
          <w:sz w:val="24"/>
          <w:szCs w:val="24"/>
        </w:rPr>
      </w:pPr>
      <w:r>
        <w:rPr>
          <w:rStyle w:val="11"/>
          <w:color w:val="000000"/>
        </w:rPr>
        <w:t>Виды разрешенного использования земельных участков и объектов капитального строительства; 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tbl>
      <w:tblPr>
        <w:tblW w:w="0" w:type="auto"/>
        <w:jc w:val="center"/>
        <w:tblLayout w:type="fixed"/>
        <w:tblCellMar>
          <w:left w:w="0" w:type="dxa"/>
          <w:right w:w="0" w:type="dxa"/>
        </w:tblCellMar>
        <w:tblLook w:val="0000" w:firstRow="0" w:lastRow="0" w:firstColumn="0" w:lastColumn="0" w:noHBand="0" w:noVBand="0"/>
      </w:tblPr>
      <w:tblGrid>
        <w:gridCol w:w="768"/>
        <w:gridCol w:w="3259"/>
        <w:gridCol w:w="1843"/>
        <w:gridCol w:w="1560"/>
        <w:gridCol w:w="1277"/>
        <w:gridCol w:w="1363"/>
      </w:tblGrid>
      <w:tr w:rsidR="002C44BB" w14:paraId="48DF8D7C" w14:textId="77777777" w:rsidTr="00B152BF">
        <w:tblPrEx>
          <w:tblCellMar>
            <w:top w:w="0" w:type="dxa"/>
            <w:left w:w="0" w:type="dxa"/>
            <w:bottom w:w="0" w:type="dxa"/>
            <w:right w:w="0" w:type="dxa"/>
          </w:tblCellMar>
        </w:tblPrEx>
        <w:trPr>
          <w:trHeight w:hRule="exact" w:val="701"/>
          <w:jc w:val="center"/>
        </w:trPr>
        <w:tc>
          <w:tcPr>
            <w:tcW w:w="4027" w:type="dxa"/>
            <w:gridSpan w:val="2"/>
            <w:tcBorders>
              <w:top w:val="single" w:sz="4" w:space="0" w:color="auto"/>
              <w:left w:val="single" w:sz="4" w:space="0" w:color="auto"/>
              <w:bottom w:val="nil"/>
              <w:right w:val="nil"/>
            </w:tcBorders>
            <w:vAlign w:val="center"/>
          </w:tcPr>
          <w:p w14:paraId="1DB6C5D2" w14:textId="77777777" w:rsidR="002C44BB" w:rsidRDefault="002C44BB" w:rsidP="00B152BF">
            <w:pPr>
              <w:pStyle w:val="af1"/>
              <w:ind w:firstLine="0"/>
              <w:jc w:val="center"/>
              <w:rPr>
                <w:rFonts w:ascii="Microsoft Sans Serif" w:hAnsi="Microsoft Sans Serif" w:cs="Microsoft Sans Serif"/>
                <w:sz w:val="24"/>
                <w:szCs w:val="24"/>
              </w:rPr>
            </w:pPr>
            <w:r>
              <w:rPr>
                <w:rStyle w:val="af0"/>
                <w:b/>
                <w:bCs/>
                <w:sz w:val="22"/>
                <w:szCs w:val="22"/>
              </w:rPr>
              <w:t>Вид разрешенного использования</w:t>
            </w:r>
          </w:p>
        </w:tc>
        <w:tc>
          <w:tcPr>
            <w:tcW w:w="6043" w:type="dxa"/>
            <w:gridSpan w:val="4"/>
            <w:tcBorders>
              <w:top w:val="single" w:sz="4" w:space="0" w:color="auto"/>
              <w:left w:val="single" w:sz="4" w:space="0" w:color="auto"/>
              <w:bottom w:val="nil"/>
              <w:right w:val="single" w:sz="4" w:space="0" w:color="auto"/>
            </w:tcBorders>
            <w:vAlign w:val="bottom"/>
          </w:tcPr>
          <w:p w14:paraId="07CFC5AF" w14:textId="77777777" w:rsidR="002C44BB" w:rsidRDefault="002C44BB" w:rsidP="00B152BF">
            <w:pPr>
              <w:pStyle w:val="af1"/>
              <w:spacing w:line="218" w:lineRule="auto"/>
              <w:ind w:firstLine="0"/>
              <w:jc w:val="center"/>
              <w:rPr>
                <w:rFonts w:ascii="Microsoft Sans Serif" w:hAnsi="Microsoft Sans Serif" w:cs="Microsoft Sans Serif"/>
                <w:sz w:val="24"/>
                <w:szCs w:val="24"/>
              </w:rPr>
            </w:pPr>
            <w:r>
              <w:rPr>
                <w:rStyle w:val="af0"/>
                <w:b/>
                <w:bCs/>
                <w:sz w:val="22"/>
                <w:szCs w:val="22"/>
              </w:rPr>
              <w:t>Предельные размеры земельных участков и предельные параметры разрешенного строительства и реконструкции объектов капитального строительства</w:t>
            </w:r>
          </w:p>
        </w:tc>
      </w:tr>
      <w:tr w:rsidR="002C44BB" w14:paraId="4E48ADA2" w14:textId="77777777" w:rsidTr="00B152BF">
        <w:tblPrEx>
          <w:tblCellMar>
            <w:top w:w="0" w:type="dxa"/>
            <w:left w:w="0" w:type="dxa"/>
            <w:bottom w:w="0" w:type="dxa"/>
            <w:right w:w="0" w:type="dxa"/>
          </w:tblCellMar>
        </w:tblPrEx>
        <w:trPr>
          <w:trHeight w:hRule="exact" w:val="1378"/>
          <w:jc w:val="center"/>
        </w:trPr>
        <w:tc>
          <w:tcPr>
            <w:tcW w:w="768" w:type="dxa"/>
            <w:tcBorders>
              <w:top w:val="single" w:sz="4" w:space="0" w:color="auto"/>
              <w:left w:val="single" w:sz="4" w:space="0" w:color="auto"/>
              <w:bottom w:val="nil"/>
              <w:right w:val="nil"/>
            </w:tcBorders>
            <w:vAlign w:val="center"/>
          </w:tcPr>
          <w:p w14:paraId="4343AFC1" w14:textId="77777777" w:rsidR="002C44BB" w:rsidRDefault="002C44BB" w:rsidP="00B152BF">
            <w:pPr>
              <w:pStyle w:val="af1"/>
              <w:ind w:firstLine="180"/>
              <w:rPr>
                <w:rFonts w:ascii="Microsoft Sans Serif" w:hAnsi="Microsoft Sans Serif" w:cs="Microsoft Sans Serif"/>
                <w:sz w:val="24"/>
                <w:szCs w:val="24"/>
              </w:rPr>
            </w:pPr>
            <w:r>
              <w:rPr>
                <w:rStyle w:val="af0"/>
                <w:b/>
                <w:bCs/>
                <w:sz w:val="22"/>
                <w:szCs w:val="22"/>
              </w:rPr>
              <w:t>Код</w:t>
            </w:r>
          </w:p>
        </w:tc>
        <w:tc>
          <w:tcPr>
            <w:tcW w:w="3259" w:type="dxa"/>
            <w:tcBorders>
              <w:top w:val="single" w:sz="4" w:space="0" w:color="auto"/>
              <w:left w:val="single" w:sz="4" w:space="0" w:color="auto"/>
              <w:bottom w:val="nil"/>
              <w:right w:val="nil"/>
            </w:tcBorders>
            <w:vAlign w:val="center"/>
          </w:tcPr>
          <w:p w14:paraId="16BA538F" w14:textId="77777777" w:rsidR="002C44BB" w:rsidRDefault="002C44BB" w:rsidP="00B152BF">
            <w:pPr>
              <w:pStyle w:val="af1"/>
              <w:ind w:firstLine="0"/>
              <w:jc w:val="center"/>
              <w:rPr>
                <w:rFonts w:ascii="Microsoft Sans Serif" w:hAnsi="Microsoft Sans Serif" w:cs="Microsoft Sans Serif"/>
                <w:sz w:val="24"/>
                <w:szCs w:val="24"/>
              </w:rPr>
            </w:pPr>
            <w:r>
              <w:rPr>
                <w:rStyle w:val="af0"/>
                <w:b/>
                <w:bCs/>
                <w:sz w:val="22"/>
                <w:szCs w:val="22"/>
              </w:rPr>
              <w:t>Наименование</w:t>
            </w:r>
          </w:p>
        </w:tc>
        <w:tc>
          <w:tcPr>
            <w:tcW w:w="1843" w:type="dxa"/>
            <w:tcBorders>
              <w:top w:val="single" w:sz="4" w:space="0" w:color="auto"/>
              <w:left w:val="single" w:sz="4" w:space="0" w:color="auto"/>
              <w:bottom w:val="nil"/>
              <w:right w:val="nil"/>
            </w:tcBorders>
            <w:vAlign w:val="center"/>
          </w:tcPr>
          <w:p w14:paraId="052463A1" w14:textId="77777777" w:rsidR="002C44BB" w:rsidRDefault="002C44BB" w:rsidP="00B152BF">
            <w:pPr>
              <w:pStyle w:val="af1"/>
              <w:spacing w:line="216" w:lineRule="auto"/>
              <w:ind w:firstLine="0"/>
              <w:jc w:val="center"/>
              <w:rPr>
                <w:rFonts w:ascii="Microsoft Sans Serif" w:hAnsi="Microsoft Sans Serif" w:cs="Microsoft Sans Serif"/>
                <w:sz w:val="24"/>
                <w:szCs w:val="24"/>
              </w:rPr>
            </w:pPr>
            <w:r>
              <w:rPr>
                <w:rStyle w:val="af0"/>
                <w:b/>
                <w:bCs/>
                <w:sz w:val="22"/>
                <w:szCs w:val="22"/>
              </w:rPr>
              <w:t>размер земельного участка, кв.м</w:t>
            </w:r>
          </w:p>
        </w:tc>
        <w:tc>
          <w:tcPr>
            <w:tcW w:w="1560" w:type="dxa"/>
            <w:tcBorders>
              <w:top w:val="single" w:sz="4" w:space="0" w:color="auto"/>
              <w:left w:val="single" w:sz="4" w:space="0" w:color="auto"/>
              <w:bottom w:val="nil"/>
              <w:right w:val="nil"/>
            </w:tcBorders>
            <w:vAlign w:val="center"/>
          </w:tcPr>
          <w:p w14:paraId="600EC053" w14:textId="77777777" w:rsidR="002C44BB" w:rsidRDefault="002C44BB" w:rsidP="00B152BF">
            <w:pPr>
              <w:pStyle w:val="af1"/>
              <w:spacing w:line="214" w:lineRule="auto"/>
              <w:ind w:firstLine="0"/>
              <w:jc w:val="center"/>
              <w:rPr>
                <w:rFonts w:ascii="Microsoft Sans Serif" w:hAnsi="Microsoft Sans Serif" w:cs="Microsoft Sans Serif"/>
                <w:sz w:val="24"/>
                <w:szCs w:val="24"/>
              </w:rPr>
            </w:pPr>
            <w:r>
              <w:rPr>
                <w:rStyle w:val="af0"/>
                <w:b/>
                <w:bCs/>
                <w:sz w:val="22"/>
                <w:szCs w:val="22"/>
              </w:rPr>
              <w:t>количество этажей</w:t>
            </w:r>
          </w:p>
        </w:tc>
        <w:tc>
          <w:tcPr>
            <w:tcW w:w="1277" w:type="dxa"/>
            <w:tcBorders>
              <w:top w:val="single" w:sz="4" w:space="0" w:color="auto"/>
              <w:left w:val="single" w:sz="4" w:space="0" w:color="auto"/>
              <w:bottom w:val="nil"/>
              <w:right w:val="nil"/>
            </w:tcBorders>
            <w:vAlign w:val="center"/>
          </w:tcPr>
          <w:p w14:paraId="30F509C5" w14:textId="77777777" w:rsidR="002C44BB" w:rsidRDefault="002C44BB" w:rsidP="00B152BF">
            <w:pPr>
              <w:pStyle w:val="af1"/>
              <w:spacing w:line="216" w:lineRule="auto"/>
              <w:ind w:firstLine="0"/>
              <w:jc w:val="center"/>
              <w:rPr>
                <w:rFonts w:ascii="Microsoft Sans Serif" w:hAnsi="Microsoft Sans Serif" w:cs="Microsoft Sans Serif"/>
                <w:sz w:val="24"/>
                <w:szCs w:val="24"/>
              </w:rPr>
            </w:pPr>
            <w:r>
              <w:rPr>
                <w:rStyle w:val="af0"/>
                <w:b/>
                <w:bCs/>
                <w:sz w:val="22"/>
                <w:szCs w:val="22"/>
              </w:rPr>
              <w:t>максималь -ный процент застройки</w:t>
            </w:r>
          </w:p>
        </w:tc>
        <w:tc>
          <w:tcPr>
            <w:tcW w:w="1363" w:type="dxa"/>
            <w:tcBorders>
              <w:top w:val="single" w:sz="4" w:space="0" w:color="auto"/>
              <w:left w:val="single" w:sz="4" w:space="0" w:color="auto"/>
              <w:bottom w:val="nil"/>
              <w:right w:val="single" w:sz="4" w:space="0" w:color="auto"/>
            </w:tcBorders>
            <w:vAlign w:val="bottom"/>
          </w:tcPr>
          <w:p w14:paraId="43848755" w14:textId="77777777" w:rsidR="002C44BB" w:rsidRDefault="002C44BB" w:rsidP="00B152BF">
            <w:pPr>
              <w:pStyle w:val="af1"/>
              <w:spacing w:line="216" w:lineRule="auto"/>
              <w:ind w:firstLine="0"/>
              <w:jc w:val="center"/>
              <w:rPr>
                <w:rFonts w:ascii="Microsoft Sans Serif" w:hAnsi="Microsoft Sans Serif" w:cs="Microsoft Sans Serif"/>
                <w:sz w:val="24"/>
                <w:szCs w:val="24"/>
              </w:rPr>
            </w:pPr>
            <w:r>
              <w:rPr>
                <w:rStyle w:val="af0"/>
                <w:b/>
                <w:bCs/>
                <w:sz w:val="22"/>
                <w:szCs w:val="22"/>
              </w:rPr>
              <w:t>минимальн ые отступы от границ земельного участка, м</w:t>
            </w:r>
          </w:p>
        </w:tc>
      </w:tr>
      <w:tr w:rsidR="002C44BB" w14:paraId="2A4422F6" w14:textId="77777777" w:rsidTr="00B152BF">
        <w:tblPrEx>
          <w:tblCellMar>
            <w:top w:w="0" w:type="dxa"/>
            <w:left w:w="0" w:type="dxa"/>
            <w:bottom w:w="0" w:type="dxa"/>
            <w:right w:w="0" w:type="dxa"/>
          </w:tblCellMar>
        </w:tblPrEx>
        <w:trPr>
          <w:trHeight w:hRule="exact" w:val="278"/>
          <w:jc w:val="center"/>
        </w:trPr>
        <w:tc>
          <w:tcPr>
            <w:tcW w:w="10070" w:type="dxa"/>
            <w:gridSpan w:val="6"/>
            <w:tcBorders>
              <w:top w:val="single" w:sz="4" w:space="0" w:color="auto"/>
              <w:left w:val="single" w:sz="4" w:space="0" w:color="auto"/>
              <w:bottom w:val="nil"/>
              <w:right w:val="single" w:sz="4" w:space="0" w:color="auto"/>
            </w:tcBorders>
            <w:vAlign w:val="bottom"/>
          </w:tcPr>
          <w:p w14:paraId="5539ECF4" w14:textId="77777777" w:rsidR="002C44BB" w:rsidRDefault="002C44BB" w:rsidP="00B152BF">
            <w:pPr>
              <w:pStyle w:val="af1"/>
              <w:ind w:firstLine="0"/>
              <w:rPr>
                <w:rFonts w:ascii="Microsoft Sans Serif" w:hAnsi="Microsoft Sans Serif" w:cs="Microsoft Sans Serif"/>
                <w:sz w:val="24"/>
                <w:szCs w:val="24"/>
              </w:rPr>
            </w:pPr>
            <w:r>
              <w:rPr>
                <w:rStyle w:val="af0"/>
                <w:b/>
                <w:bCs/>
                <w:sz w:val="22"/>
                <w:szCs w:val="22"/>
              </w:rPr>
              <w:t>Основные виды разрешенного использования</w:t>
            </w:r>
          </w:p>
        </w:tc>
      </w:tr>
      <w:tr w:rsidR="002C44BB" w14:paraId="02096AFC" w14:textId="77777777" w:rsidTr="00B152BF">
        <w:tblPrEx>
          <w:tblCellMar>
            <w:top w:w="0" w:type="dxa"/>
            <w:left w:w="0" w:type="dxa"/>
            <w:bottom w:w="0" w:type="dxa"/>
            <w:right w:w="0" w:type="dxa"/>
          </w:tblCellMar>
        </w:tblPrEx>
        <w:trPr>
          <w:trHeight w:hRule="exact" w:val="768"/>
          <w:jc w:val="center"/>
        </w:trPr>
        <w:tc>
          <w:tcPr>
            <w:tcW w:w="768" w:type="dxa"/>
            <w:tcBorders>
              <w:top w:val="single" w:sz="4" w:space="0" w:color="auto"/>
              <w:left w:val="single" w:sz="4" w:space="0" w:color="auto"/>
              <w:bottom w:val="nil"/>
              <w:right w:val="nil"/>
            </w:tcBorders>
          </w:tcPr>
          <w:p w14:paraId="12FDF470"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1.15</w:t>
            </w:r>
          </w:p>
        </w:tc>
        <w:tc>
          <w:tcPr>
            <w:tcW w:w="3259" w:type="dxa"/>
            <w:tcBorders>
              <w:top w:val="single" w:sz="4" w:space="0" w:color="auto"/>
              <w:left w:val="single" w:sz="4" w:space="0" w:color="auto"/>
              <w:bottom w:val="nil"/>
              <w:right w:val="nil"/>
            </w:tcBorders>
            <w:vAlign w:val="bottom"/>
          </w:tcPr>
          <w:p w14:paraId="33972197"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Хранение и переработка сельскохозяйственной продукции</w:t>
            </w:r>
          </w:p>
        </w:tc>
        <w:tc>
          <w:tcPr>
            <w:tcW w:w="1843" w:type="dxa"/>
            <w:tcBorders>
              <w:top w:val="single" w:sz="4" w:space="0" w:color="auto"/>
              <w:left w:val="single" w:sz="4" w:space="0" w:color="auto"/>
              <w:bottom w:val="nil"/>
              <w:right w:val="nil"/>
            </w:tcBorders>
            <w:vAlign w:val="center"/>
          </w:tcPr>
          <w:p w14:paraId="47F05A79"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560" w:type="dxa"/>
            <w:tcBorders>
              <w:top w:val="single" w:sz="4" w:space="0" w:color="auto"/>
              <w:left w:val="single" w:sz="4" w:space="0" w:color="auto"/>
              <w:bottom w:val="nil"/>
              <w:right w:val="nil"/>
            </w:tcBorders>
            <w:vAlign w:val="center"/>
          </w:tcPr>
          <w:p w14:paraId="6ACBABC5"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277" w:type="dxa"/>
            <w:tcBorders>
              <w:top w:val="single" w:sz="4" w:space="0" w:color="auto"/>
              <w:left w:val="single" w:sz="4" w:space="0" w:color="auto"/>
              <w:bottom w:val="nil"/>
              <w:right w:val="nil"/>
            </w:tcBorders>
            <w:vAlign w:val="center"/>
          </w:tcPr>
          <w:p w14:paraId="2289A046"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75%</w:t>
            </w:r>
          </w:p>
        </w:tc>
        <w:tc>
          <w:tcPr>
            <w:tcW w:w="1363" w:type="dxa"/>
            <w:tcBorders>
              <w:top w:val="single" w:sz="4" w:space="0" w:color="auto"/>
              <w:left w:val="single" w:sz="4" w:space="0" w:color="auto"/>
              <w:bottom w:val="nil"/>
              <w:right w:val="single" w:sz="4" w:space="0" w:color="auto"/>
            </w:tcBorders>
            <w:vAlign w:val="center"/>
          </w:tcPr>
          <w:p w14:paraId="14D67313"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r>
      <w:tr w:rsidR="002C44BB" w14:paraId="5C616A50" w14:textId="77777777" w:rsidTr="00B152BF">
        <w:tblPrEx>
          <w:tblCellMar>
            <w:top w:w="0" w:type="dxa"/>
            <w:left w:w="0" w:type="dxa"/>
            <w:bottom w:w="0" w:type="dxa"/>
            <w:right w:w="0" w:type="dxa"/>
          </w:tblCellMar>
        </w:tblPrEx>
        <w:trPr>
          <w:trHeight w:hRule="exact" w:val="518"/>
          <w:jc w:val="center"/>
        </w:trPr>
        <w:tc>
          <w:tcPr>
            <w:tcW w:w="768" w:type="dxa"/>
            <w:tcBorders>
              <w:top w:val="single" w:sz="4" w:space="0" w:color="auto"/>
              <w:left w:val="single" w:sz="4" w:space="0" w:color="auto"/>
              <w:bottom w:val="nil"/>
              <w:right w:val="nil"/>
            </w:tcBorders>
          </w:tcPr>
          <w:p w14:paraId="3E59F92C"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2.7.1</w:t>
            </w:r>
          </w:p>
        </w:tc>
        <w:tc>
          <w:tcPr>
            <w:tcW w:w="3259" w:type="dxa"/>
            <w:tcBorders>
              <w:top w:val="single" w:sz="4" w:space="0" w:color="auto"/>
              <w:left w:val="single" w:sz="4" w:space="0" w:color="auto"/>
              <w:bottom w:val="nil"/>
              <w:right w:val="nil"/>
            </w:tcBorders>
          </w:tcPr>
          <w:p w14:paraId="1CB8EC99"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Объекты гаражного назначения</w:t>
            </w:r>
          </w:p>
        </w:tc>
        <w:tc>
          <w:tcPr>
            <w:tcW w:w="1843" w:type="dxa"/>
            <w:tcBorders>
              <w:top w:val="single" w:sz="4" w:space="0" w:color="auto"/>
              <w:left w:val="single" w:sz="4" w:space="0" w:color="auto"/>
              <w:bottom w:val="nil"/>
              <w:right w:val="nil"/>
            </w:tcBorders>
            <w:vAlign w:val="bottom"/>
          </w:tcPr>
          <w:p w14:paraId="7D596B5E"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мин. - 20 кв.м макс. - н.у</w:t>
            </w:r>
          </w:p>
        </w:tc>
        <w:tc>
          <w:tcPr>
            <w:tcW w:w="1560" w:type="dxa"/>
            <w:tcBorders>
              <w:top w:val="single" w:sz="4" w:space="0" w:color="auto"/>
              <w:left w:val="single" w:sz="4" w:space="0" w:color="auto"/>
              <w:bottom w:val="nil"/>
              <w:right w:val="nil"/>
            </w:tcBorders>
            <w:vAlign w:val="center"/>
          </w:tcPr>
          <w:p w14:paraId="6A78E16B"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1 этаж</w:t>
            </w:r>
          </w:p>
        </w:tc>
        <w:tc>
          <w:tcPr>
            <w:tcW w:w="1277" w:type="dxa"/>
            <w:tcBorders>
              <w:top w:val="single" w:sz="4" w:space="0" w:color="auto"/>
              <w:left w:val="single" w:sz="4" w:space="0" w:color="auto"/>
              <w:bottom w:val="nil"/>
              <w:right w:val="nil"/>
            </w:tcBorders>
            <w:vAlign w:val="center"/>
          </w:tcPr>
          <w:p w14:paraId="3A6CB1D8"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80%</w:t>
            </w:r>
          </w:p>
        </w:tc>
        <w:tc>
          <w:tcPr>
            <w:tcW w:w="1363" w:type="dxa"/>
            <w:tcBorders>
              <w:top w:val="single" w:sz="4" w:space="0" w:color="auto"/>
              <w:left w:val="single" w:sz="4" w:space="0" w:color="auto"/>
              <w:bottom w:val="nil"/>
              <w:right w:val="single" w:sz="4" w:space="0" w:color="auto"/>
            </w:tcBorders>
          </w:tcPr>
          <w:p w14:paraId="76EF7B7D"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w:t>
            </w:r>
          </w:p>
        </w:tc>
      </w:tr>
      <w:tr w:rsidR="002C44BB" w14:paraId="402A7740" w14:textId="77777777" w:rsidTr="00B152BF">
        <w:tblPrEx>
          <w:tblCellMar>
            <w:top w:w="0" w:type="dxa"/>
            <w:left w:w="0" w:type="dxa"/>
            <w:bottom w:w="0" w:type="dxa"/>
            <w:right w:w="0" w:type="dxa"/>
          </w:tblCellMar>
        </w:tblPrEx>
        <w:trPr>
          <w:trHeight w:hRule="exact" w:val="293"/>
          <w:jc w:val="center"/>
        </w:trPr>
        <w:tc>
          <w:tcPr>
            <w:tcW w:w="768" w:type="dxa"/>
            <w:tcBorders>
              <w:top w:val="single" w:sz="4" w:space="0" w:color="auto"/>
              <w:left w:val="single" w:sz="4" w:space="0" w:color="auto"/>
              <w:bottom w:val="nil"/>
              <w:right w:val="nil"/>
            </w:tcBorders>
            <w:vAlign w:val="bottom"/>
          </w:tcPr>
          <w:p w14:paraId="20385B4D"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3.1</w:t>
            </w:r>
          </w:p>
        </w:tc>
        <w:tc>
          <w:tcPr>
            <w:tcW w:w="3259" w:type="dxa"/>
            <w:tcBorders>
              <w:top w:val="single" w:sz="4" w:space="0" w:color="auto"/>
              <w:left w:val="single" w:sz="4" w:space="0" w:color="auto"/>
              <w:bottom w:val="nil"/>
              <w:right w:val="nil"/>
            </w:tcBorders>
            <w:vAlign w:val="bottom"/>
          </w:tcPr>
          <w:p w14:paraId="2D136374"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Коммунальное обслуживание</w:t>
            </w:r>
          </w:p>
        </w:tc>
        <w:tc>
          <w:tcPr>
            <w:tcW w:w="1843" w:type="dxa"/>
            <w:tcBorders>
              <w:top w:val="single" w:sz="4" w:space="0" w:color="auto"/>
              <w:left w:val="single" w:sz="4" w:space="0" w:color="auto"/>
              <w:bottom w:val="nil"/>
              <w:right w:val="nil"/>
            </w:tcBorders>
            <w:vAlign w:val="bottom"/>
          </w:tcPr>
          <w:p w14:paraId="5BDB21BF"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560" w:type="dxa"/>
            <w:tcBorders>
              <w:top w:val="single" w:sz="4" w:space="0" w:color="auto"/>
              <w:left w:val="single" w:sz="4" w:space="0" w:color="auto"/>
              <w:bottom w:val="nil"/>
              <w:right w:val="nil"/>
            </w:tcBorders>
            <w:vAlign w:val="bottom"/>
          </w:tcPr>
          <w:p w14:paraId="00AA769B"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277" w:type="dxa"/>
            <w:tcBorders>
              <w:top w:val="single" w:sz="4" w:space="0" w:color="auto"/>
              <w:left w:val="single" w:sz="4" w:space="0" w:color="auto"/>
              <w:bottom w:val="nil"/>
              <w:right w:val="nil"/>
            </w:tcBorders>
            <w:vAlign w:val="bottom"/>
          </w:tcPr>
          <w:p w14:paraId="2694C019"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н.у.</w:t>
            </w:r>
          </w:p>
        </w:tc>
        <w:tc>
          <w:tcPr>
            <w:tcW w:w="1363" w:type="dxa"/>
            <w:tcBorders>
              <w:top w:val="single" w:sz="4" w:space="0" w:color="auto"/>
              <w:left w:val="single" w:sz="4" w:space="0" w:color="auto"/>
              <w:bottom w:val="nil"/>
              <w:right w:val="single" w:sz="4" w:space="0" w:color="auto"/>
            </w:tcBorders>
            <w:vAlign w:val="center"/>
          </w:tcPr>
          <w:p w14:paraId="339A43DE"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w:t>
            </w:r>
          </w:p>
        </w:tc>
      </w:tr>
      <w:tr w:rsidR="002C44BB" w14:paraId="54C5B483" w14:textId="77777777" w:rsidTr="00B152BF">
        <w:tblPrEx>
          <w:tblCellMar>
            <w:top w:w="0" w:type="dxa"/>
            <w:left w:w="0" w:type="dxa"/>
            <w:bottom w:w="0" w:type="dxa"/>
            <w:right w:w="0" w:type="dxa"/>
          </w:tblCellMar>
        </w:tblPrEx>
        <w:trPr>
          <w:trHeight w:hRule="exact" w:val="518"/>
          <w:jc w:val="center"/>
        </w:trPr>
        <w:tc>
          <w:tcPr>
            <w:tcW w:w="768" w:type="dxa"/>
            <w:tcBorders>
              <w:top w:val="single" w:sz="4" w:space="0" w:color="auto"/>
              <w:left w:val="single" w:sz="4" w:space="0" w:color="auto"/>
              <w:bottom w:val="nil"/>
              <w:right w:val="nil"/>
            </w:tcBorders>
          </w:tcPr>
          <w:p w14:paraId="382D9B0B"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3.9</w:t>
            </w:r>
          </w:p>
        </w:tc>
        <w:tc>
          <w:tcPr>
            <w:tcW w:w="3259" w:type="dxa"/>
            <w:tcBorders>
              <w:top w:val="single" w:sz="4" w:space="0" w:color="auto"/>
              <w:left w:val="single" w:sz="4" w:space="0" w:color="auto"/>
              <w:bottom w:val="nil"/>
              <w:right w:val="nil"/>
            </w:tcBorders>
            <w:vAlign w:val="bottom"/>
          </w:tcPr>
          <w:p w14:paraId="48A1CD69"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Обеспечение научной деятельности</w:t>
            </w:r>
          </w:p>
        </w:tc>
        <w:tc>
          <w:tcPr>
            <w:tcW w:w="1843" w:type="dxa"/>
            <w:tcBorders>
              <w:top w:val="single" w:sz="4" w:space="0" w:color="auto"/>
              <w:left w:val="single" w:sz="4" w:space="0" w:color="auto"/>
              <w:bottom w:val="nil"/>
              <w:right w:val="nil"/>
            </w:tcBorders>
            <w:vAlign w:val="bottom"/>
          </w:tcPr>
          <w:p w14:paraId="02521BE0"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мин.-300 кв.м.</w:t>
            </w:r>
          </w:p>
          <w:p w14:paraId="230414FA"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макс-н.у.</w:t>
            </w:r>
          </w:p>
        </w:tc>
        <w:tc>
          <w:tcPr>
            <w:tcW w:w="1560" w:type="dxa"/>
            <w:tcBorders>
              <w:top w:val="single" w:sz="4" w:space="0" w:color="auto"/>
              <w:left w:val="single" w:sz="4" w:space="0" w:color="auto"/>
              <w:bottom w:val="nil"/>
              <w:right w:val="nil"/>
            </w:tcBorders>
            <w:vAlign w:val="center"/>
          </w:tcPr>
          <w:p w14:paraId="6EA581ED"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3 этажа</w:t>
            </w:r>
          </w:p>
        </w:tc>
        <w:tc>
          <w:tcPr>
            <w:tcW w:w="1277" w:type="dxa"/>
            <w:tcBorders>
              <w:top w:val="single" w:sz="4" w:space="0" w:color="auto"/>
              <w:left w:val="single" w:sz="4" w:space="0" w:color="auto"/>
              <w:bottom w:val="nil"/>
              <w:right w:val="nil"/>
            </w:tcBorders>
            <w:vAlign w:val="center"/>
          </w:tcPr>
          <w:p w14:paraId="5E766066"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80%</w:t>
            </w:r>
          </w:p>
        </w:tc>
        <w:tc>
          <w:tcPr>
            <w:tcW w:w="1363" w:type="dxa"/>
            <w:tcBorders>
              <w:top w:val="single" w:sz="4" w:space="0" w:color="auto"/>
              <w:left w:val="single" w:sz="4" w:space="0" w:color="auto"/>
              <w:bottom w:val="nil"/>
              <w:right w:val="single" w:sz="4" w:space="0" w:color="auto"/>
            </w:tcBorders>
          </w:tcPr>
          <w:p w14:paraId="7E5D1A45"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w:t>
            </w:r>
          </w:p>
        </w:tc>
      </w:tr>
      <w:tr w:rsidR="002C44BB" w14:paraId="44F95FAD" w14:textId="77777777" w:rsidTr="00B152BF">
        <w:tblPrEx>
          <w:tblCellMar>
            <w:top w:w="0" w:type="dxa"/>
            <w:left w:w="0" w:type="dxa"/>
            <w:bottom w:w="0" w:type="dxa"/>
            <w:right w:w="0" w:type="dxa"/>
          </w:tblCellMar>
        </w:tblPrEx>
        <w:trPr>
          <w:trHeight w:hRule="exact" w:val="768"/>
          <w:jc w:val="center"/>
        </w:trPr>
        <w:tc>
          <w:tcPr>
            <w:tcW w:w="768" w:type="dxa"/>
            <w:tcBorders>
              <w:top w:val="single" w:sz="4" w:space="0" w:color="auto"/>
              <w:left w:val="single" w:sz="4" w:space="0" w:color="auto"/>
              <w:bottom w:val="nil"/>
              <w:right w:val="nil"/>
            </w:tcBorders>
          </w:tcPr>
          <w:p w14:paraId="3FAAF1B6"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3.9.1</w:t>
            </w:r>
          </w:p>
        </w:tc>
        <w:tc>
          <w:tcPr>
            <w:tcW w:w="3259" w:type="dxa"/>
            <w:tcBorders>
              <w:top w:val="single" w:sz="4" w:space="0" w:color="auto"/>
              <w:left w:val="single" w:sz="4" w:space="0" w:color="auto"/>
              <w:bottom w:val="nil"/>
              <w:right w:val="nil"/>
            </w:tcBorders>
            <w:vAlign w:val="bottom"/>
          </w:tcPr>
          <w:p w14:paraId="1C07B114"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Обеспечение деятельности в области гидрометеорологии и смежных с ней областях</w:t>
            </w:r>
          </w:p>
        </w:tc>
        <w:tc>
          <w:tcPr>
            <w:tcW w:w="1843" w:type="dxa"/>
            <w:tcBorders>
              <w:top w:val="single" w:sz="4" w:space="0" w:color="auto"/>
              <w:left w:val="single" w:sz="4" w:space="0" w:color="auto"/>
              <w:bottom w:val="nil"/>
              <w:right w:val="nil"/>
            </w:tcBorders>
            <w:vAlign w:val="center"/>
          </w:tcPr>
          <w:p w14:paraId="6E211D8F"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560" w:type="dxa"/>
            <w:tcBorders>
              <w:top w:val="single" w:sz="4" w:space="0" w:color="auto"/>
              <w:left w:val="single" w:sz="4" w:space="0" w:color="auto"/>
              <w:bottom w:val="nil"/>
              <w:right w:val="nil"/>
            </w:tcBorders>
            <w:vAlign w:val="center"/>
          </w:tcPr>
          <w:p w14:paraId="0777FA3A"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277" w:type="dxa"/>
            <w:tcBorders>
              <w:top w:val="single" w:sz="4" w:space="0" w:color="auto"/>
              <w:left w:val="single" w:sz="4" w:space="0" w:color="auto"/>
              <w:bottom w:val="nil"/>
              <w:right w:val="nil"/>
            </w:tcBorders>
            <w:vAlign w:val="center"/>
          </w:tcPr>
          <w:p w14:paraId="20C73F8A"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н.у.</w:t>
            </w:r>
          </w:p>
        </w:tc>
        <w:tc>
          <w:tcPr>
            <w:tcW w:w="1363" w:type="dxa"/>
            <w:tcBorders>
              <w:top w:val="single" w:sz="4" w:space="0" w:color="auto"/>
              <w:left w:val="single" w:sz="4" w:space="0" w:color="auto"/>
              <w:bottom w:val="nil"/>
              <w:right w:val="single" w:sz="4" w:space="0" w:color="auto"/>
            </w:tcBorders>
          </w:tcPr>
          <w:p w14:paraId="16DD5B04"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w:t>
            </w:r>
          </w:p>
        </w:tc>
      </w:tr>
      <w:tr w:rsidR="002C44BB" w14:paraId="3E514725" w14:textId="77777777" w:rsidTr="00B152BF">
        <w:tblPrEx>
          <w:tblCellMar>
            <w:top w:w="0" w:type="dxa"/>
            <w:left w:w="0" w:type="dxa"/>
            <w:bottom w:w="0" w:type="dxa"/>
            <w:right w:w="0" w:type="dxa"/>
          </w:tblCellMar>
        </w:tblPrEx>
        <w:trPr>
          <w:trHeight w:hRule="exact" w:val="514"/>
          <w:jc w:val="center"/>
        </w:trPr>
        <w:tc>
          <w:tcPr>
            <w:tcW w:w="768" w:type="dxa"/>
            <w:tcBorders>
              <w:top w:val="single" w:sz="4" w:space="0" w:color="auto"/>
              <w:left w:val="single" w:sz="4" w:space="0" w:color="auto"/>
              <w:bottom w:val="nil"/>
              <w:right w:val="nil"/>
            </w:tcBorders>
          </w:tcPr>
          <w:p w14:paraId="2DD844AB"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3.10.1</w:t>
            </w:r>
          </w:p>
        </w:tc>
        <w:tc>
          <w:tcPr>
            <w:tcW w:w="3259" w:type="dxa"/>
            <w:tcBorders>
              <w:top w:val="single" w:sz="4" w:space="0" w:color="auto"/>
              <w:left w:val="single" w:sz="4" w:space="0" w:color="auto"/>
              <w:bottom w:val="nil"/>
              <w:right w:val="nil"/>
            </w:tcBorders>
            <w:vAlign w:val="bottom"/>
          </w:tcPr>
          <w:p w14:paraId="5CCF1F46"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Амбулаторное ветеринарное обслуживание</w:t>
            </w:r>
          </w:p>
        </w:tc>
        <w:tc>
          <w:tcPr>
            <w:tcW w:w="1843" w:type="dxa"/>
            <w:tcBorders>
              <w:top w:val="single" w:sz="4" w:space="0" w:color="auto"/>
              <w:left w:val="single" w:sz="4" w:space="0" w:color="auto"/>
              <w:bottom w:val="nil"/>
              <w:right w:val="nil"/>
            </w:tcBorders>
            <w:vAlign w:val="bottom"/>
          </w:tcPr>
          <w:p w14:paraId="10EFA164"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мин.-3500 кв.м.</w:t>
            </w:r>
          </w:p>
          <w:p w14:paraId="540F2E74"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макс-10000 кв м</w:t>
            </w:r>
          </w:p>
        </w:tc>
        <w:tc>
          <w:tcPr>
            <w:tcW w:w="1560" w:type="dxa"/>
            <w:tcBorders>
              <w:top w:val="single" w:sz="4" w:space="0" w:color="auto"/>
              <w:left w:val="single" w:sz="4" w:space="0" w:color="auto"/>
              <w:bottom w:val="nil"/>
              <w:right w:val="nil"/>
            </w:tcBorders>
            <w:vAlign w:val="center"/>
          </w:tcPr>
          <w:p w14:paraId="6575E9A9"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2 этажа</w:t>
            </w:r>
          </w:p>
        </w:tc>
        <w:tc>
          <w:tcPr>
            <w:tcW w:w="1277" w:type="dxa"/>
            <w:tcBorders>
              <w:top w:val="single" w:sz="4" w:space="0" w:color="auto"/>
              <w:left w:val="single" w:sz="4" w:space="0" w:color="auto"/>
              <w:bottom w:val="nil"/>
              <w:right w:val="nil"/>
            </w:tcBorders>
            <w:vAlign w:val="center"/>
          </w:tcPr>
          <w:p w14:paraId="7791EA35"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60%</w:t>
            </w:r>
          </w:p>
        </w:tc>
        <w:tc>
          <w:tcPr>
            <w:tcW w:w="1363" w:type="dxa"/>
            <w:tcBorders>
              <w:top w:val="single" w:sz="4" w:space="0" w:color="auto"/>
              <w:left w:val="single" w:sz="4" w:space="0" w:color="auto"/>
              <w:bottom w:val="nil"/>
              <w:right w:val="single" w:sz="4" w:space="0" w:color="auto"/>
            </w:tcBorders>
          </w:tcPr>
          <w:p w14:paraId="33D2F016"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w:t>
            </w:r>
          </w:p>
        </w:tc>
      </w:tr>
      <w:tr w:rsidR="002C44BB" w14:paraId="3A8A8702" w14:textId="77777777" w:rsidTr="00B152BF">
        <w:tblPrEx>
          <w:tblCellMar>
            <w:top w:w="0" w:type="dxa"/>
            <w:left w:w="0" w:type="dxa"/>
            <w:bottom w:w="0" w:type="dxa"/>
            <w:right w:w="0" w:type="dxa"/>
          </w:tblCellMar>
        </w:tblPrEx>
        <w:trPr>
          <w:trHeight w:hRule="exact" w:val="518"/>
          <w:jc w:val="center"/>
        </w:trPr>
        <w:tc>
          <w:tcPr>
            <w:tcW w:w="768" w:type="dxa"/>
            <w:tcBorders>
              <w:top w:val="single" w:sz="4" w:space="0" w:color="auto"/>
              <w:left w:val="single" w:sz="4" w:space="0" w:color="auto"/>
              <w:bottom w:val="nil"/>
              <w:right w:val="nil"/>
            </w:tcBorders>
          </w:tcPr>
          <w:p w14:paraId="4F233766"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3.10.2</w:t>
            </w:r>
          </w:p>
        </w:tc>
        <w:tc>
          <w:tcPr>
            <w:tcW w:w="3259" w:type="dxa"/>
            <w:tcBorders>
              <w:top w:val="single" w:sz="4" w:space="0" w:color="auto"/>
              <w:left w:val="single" w:sz="4" w:space="0" w:color="auto"/>
              <w:bottom w:val="nil"/>
              <w:right w:val="nil"/>
            </w:tcBorders>
          </w:tcPr>
          <w:p w14:paraId="15111F8C"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Приюты для животных</w:t>
            </w:r>
          </w:p>
        </w:tc>
        <w:tc>
          <w:tcPr>
            <w:tcW w:w="1843" w:type="dxa"/>
            <w:tcBorders>
              <w:top w:val="single" w:sz="4" w:space="0" w:color="auto"/>
              <w:left w:val="single" w:sz="4" w:space="0" w:color="auto"/>
              <w:bottom w:val="nil"/>
              <w:right w:val="nil"/>
            </w:tcBorders>
            <w:vAlign w:val="bottom"/>
          </w:tcPr>
          <w:p w14:paraId="4CF3E905"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мин.-3500 кв.м.</w:t>
            </w:r>
          </w:p>
          <w:p w14:paraId="443F3045"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макс-10000 кв м</w:t>
            </w:r>
          </w:p>
        </w:tc>
        <w:tc>
          <w:tcPr>
            <w:tcW w:w="1560" w:type="dxa"/>
            <w:tcBorders>
              <w:top w:val="single" w:sz="4" w:space="0" w:color="auto"/>
              <w:left w:val="single" w:sz="4" w:space="0" w:color="auto"/>
              <w:bottom w:val="nil"/>
              <w:right w:val="nil"/>
            </w:tcBorders>
            <w:vAlign w:val="center"/>
          </w:tcPr>
          <w:p w14:paraId="472B9D89"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2 этажа</w:t>
            </w:r>
          </w:p>
        </w:tc>
        <w:tc>
          <w:tcPr>
            <w:tcW w:w="1277" w:type="dxa"/>
            <w:tcBorders>
              <w:top w:val="single" w:sz="4" w:space="0" w:color="auto"/>
              <w:left w:val="single" w:sz="4" w:space="0" w:color="auto"/>
              <w:bottom w:val="nil"/>
              <w:right w:val="nil"/>
            </w:tcBorders>
            <w:vAlign w:val="center"/>
          </w:tcPr>
          <w:p w14:paraId="6F475BC5"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60%</w:t>
            </w:r>
          </w:p>
        </w:tc>
        <w:tc>
          <w:tcPr>
            <w:tcW w:w="1363" w:type="dxa"/>
            <w:tcBorders>
              <w:top w:val="single" w:sz="4" w:space="0" w:color="auto"/>
              <w:left w:val="single" w:sz="4" w:space="0" w:color="auto"/>
              <w:bottom w:val="nil"/>
              <w:right w:val="single" w:sz="4" w:space="0" w:color="auto"/>
            </w:tcBorders>
          </w:tcPr>
          <w:p w14:paraId="1F988DF4"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w:t>
            </w:r>
          </w:p>
        </w:tc>
      </w:tr>
      <w:tr w:rsidR="002C44BB" w14:paraId="126F8484" w14:textId="77777777" w:rsidTr="00B152BF">
        <w:tblPrEx>
          <w:tblCellMar>
            <w:top w:w="0" w:type="dxa"/>
            <w:left w:w="0" w:type="dxa"/>
            <w:bottom w:w="0" w:type="dxa"/>
            <w:right w:w="0" w:type="dxa"/>
          </w:tblCellMar>
        </w:tblPrEx>
        <w:trPr>
          <w:trHeight w:hRule="exact" w:val="514"/>
          <w:jc w:val="center"/>
        </w:trPr>
        <w:tc>
          <w:tcPr>
            <w:tcW w:w="768" w:type="dxa"/>
            <w:tcBorders>
              <w:top w:val="single" w:sz="4" w:space="0" w:color="auto"/>
              <w:left w:val="single" w:sz="4" w:space="0" w:color="auto"/>
              <w:bottom w:val="nil"/>
              <w:right w:val="nil"/>
            </w:tcBorders>
          </w:tcPr>
          <w:p w14:paraId="6F6A287F"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4.3</w:t>
            </w:r>
          </w:p>
        </w:tc>
        <w:tc>
          <w:tcPr>
            <w:tcW w:w="3259" w:type="dxa"/>
            <w:tcBorders>
              <w:top w:val="single" w:sz="4" w:space="0" w:color="auto"/>
              <w:left w:val="single" w:sz="4" w:space="0" w:color="auto"/>
              <w:bottom w:val="nil"/>
              <w:right w:val="nil"/>
            </w:tcBorders>
          </w:tcPr>
          <w:p w14:paraId="56A088FF"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Рынки</w:t>
            </w:r>
          </w:p>
        </w:tc>
        <w:tc>
          <w:tcPr>
            <w:tcW w:w="1843" w:type="dxa"/>
            <w:tcBorders>
              <w:top w:val="single" w:sz="4" w:space="0" w:color="auto"/>
              <w:left w:val="single" w:sz="4" w:space="0" w:color="auto"/>
              <w:bottom w:val="nil"/>
              <w:right w:val="nil"/>
            </w:tcBorders>
            <w:vAlign w:val="bottom"/>
          </w:tcPr>
          <w:p w14:paraId="67B47806"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мин.-2000 кв.м.</w:t>
            </w:r>
          </w:p>
          <w:p w14:paraId="116D72C5"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макс-н.у.</w:t>
            </w:r>
          </w:p>
        </w:tc>
        <w:tc>
          <w:tcPr>
            <w:tcW w:w="1560" w:type="dxa"/>
            <w:tcBorders>
              <w:top w:val="single" w:sz="4" w:space="0" w:color="auto"/>
              <w:left w:val="single" w:sz="4" w:space="0" w:color="auto"/>
              <w:bottom w:val="nil"/>
              <w:right w:val="nil"/>
            </w:tcBorders>
            <w:vAlign w:val="center"/>
          </w:tcPr>
          <w:p w14:paraId="2ED8BB52"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2 этажа</w:t>
            </w:r>
          </w:p>
        </w:tc>
        <w:tc>
          <w:tcPr>
            <w:tcW w:w="1277" w:type="dxa"/>
            <w:tcBorders>
              <w:top w:val="single" w:sz="4" w:space="0" w:color="auto"/>
              <w:left w:val="single" w:sz="4" w:space="0" w:color="auto"/>
              <w:bottom w:val="nil"/>
              <w:right w:val="nil"/>
            </w:tcBorders>
            <w:vAlign w:val="center"/>
          </w:tcPr>
          <w:p w14:paraId="4B9704C4"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80%</w:t>
            </w:r>
          </w:p>
        </w:tc>
        <w:tc>
          <w:tcPr>
            <w:tcW w:w="1363" w:type="dxa"/>
            <w:tcBorders>
              <w:top w:val="single" w:sz="4" w:space="0" w:color="auto"/>
              <w:left w:val="single" w:sz="4" w:space="0" w:color="auto"/>
              <w:bottom w:val="nil"/>
              <w:right w:val="single" w:sz="4" w:space="0" w:color="auto"/>
            </w:tcBorders>
          </w:tcPr>
          <w:p w14:paraId="7B9EB415"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w:t>
            </w:r>
          </w:p>
        </w:tc>
      </w:tr>
      <w:tr w:rsidR="002C44BB" w14:paraId="55366C2B" w14:textId="77777777" w:rsidTr="00B152BF">
        <w:tblPrEx>
          <w:tblCellMar>
            <w:top w:w="0" w:type="dxa"/>
            <w:left w:w="0" w:type="dxa"/>
            <w:bottom w:w="0" w:type="dxa"/>
            <w:right w:w="0" w:type="dxa"/>
          </w:tblCellMar>
        </w:tblPrEx>
        <w:trPr>
          <w:trHeight w:hRule="exact" w:val="518"/>
          <w:jc w:val="center"/>
        </w:trPr>
        <w:tc>
          <w:tcPr>
            <w:tcW w:w="768" w:type="dxa"/>
            <w:tcBorders>
              <w:top w:val="single" w:sz="4" w:space="0" w:color="auto"/>
              <w:left w:val="single" w:sz="4" w:space="0" w:color="auto"/>
              <w:bottom w:val="nil"/>
              <w:right w:val="nil"/>
            </w:tcBorders>
          </w:tcPr>
          <w:p w14:paraId="5B3B6B3B"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4.5</w:t>
            </w:r>
          </w:p>
        </w:tc>
        <w:tc>
          <w:tcPr>
            <w:tcW w:w="3259" w:type="dxa"/>
            <w:tcBorders>
              <w:top w:val="single" w:sz="4" w:space="0" w:color="auto"/>
              <w:left w:val="single" w:sz="4" w:space="0" w:color="auto"/>
              <w:bottom w:val="nil"/>
              <w:right w:val="nil"/>
            </w:tcBorders>
            <w:vAlign w:val="bottom"/>
          </w:tcPr>
          <w:p w14:paraId="118DA7E1"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Банковская и страховая деятельность</w:t>
            </w:r>
          </w:p>
        </w:tc>
        <w:tc>
          <w:tcPr>
            <w:tcW w:w="1843" w:type="dxa"/>
            <w:tcBorders>
              <w:top w:val="single" w:sz="4" w:space="0" w:color="auto"/>
              <w:left w:val="single" w:sz="4" w:space="0" w:color="auto"/>
              <w:bottom w:val="nil"/>
              <w:right w:val="nil"/>
            </w:tcBorders>
            <w:vAlign w:val="bottom"/>
          </w:tcPr>
          <w:p w14:paraId="026E165E"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мин.-1000 кв.м.</w:t>
            </w:r>
          </w:p>
          <w:p w14:paraId="545CCD65"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макс-н.у.</w:t>
            </w:r>
          </w:p>
        </w:tc>
        <w:tc>
          <w:tcPr>
            <w:tcW w:w="1560" w:type="dxa"/>
            <w:tcBorders>
              <w:top w:val="single" w:sz="4" w:space="0" w:color="auto"/>
              <w:left w:val="single" w:sz="4" w:space="0" w:color="auto"/>
              <w:bottom w:val="nil"/>
              <w:right w:val="nil"/>
            </w:tcBorders>
            <w:vAlign w:val="center"/>
          </w:tcPr>
          <w:p w14:paraId="07406CD8"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2 этажа</w:t>
            </w:r>
          </w:p>
        </w:tc>
        <w:tc>
          <w:tcPr>
            <w:tcW w:w="1277" w:type="dxa"/>
            <w:tcBorders>
              <w:top w:val="single" w:sz="4" w:space="0" w:color="auto"/>
              <w:left w:val="single" w:sz="4" w:space="0" w:color="auto"/>
              <w:bottom w:val="nil"/>
              <w:right w:val="nil"/>
            </w:tcBorders>
            <w:vAlign w:val="center"/>
          </w:tcPr>
          <w:p w14:paraId="4D9C5A15"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80%</w:t>
            </w:r>
          </w:p>
        </w:tc>
        <w:tc>
          <w:tcPr>
            <w:tcW w:w="1363" w:type="dxa"/>
            <w:tcBorders>
              <w:top w:val="single" w:sz="4" w:space="0" w:color="auto"/>
              <w:left w:val="single" w:sz="4" w:space="0" w:color="auto"/>
              <w:bottom w:val="nil"/>
              <w:right w:val="single" w:sz="4" w:space="0" w:color="auto"/>
            </w:tcBorders>
          </w:tcPr>
          <w:p w14:paraId="0238B9A4"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w:t>
            </w:r>
          </w:p>
        </w:tc>
      </w:tr>
      <w:tr w:rsidR="002C44BB" w14:paraId="446D92E0" w14:textId="77777777" w:rsidTr="00B152BF">
        <w:tblPrEx>
          <w:tblCellMar>
            <w:top w:w="0" w:type="dxa"/>
            <w:left w:w="0" w:type="dxa"/>
            <w:bottom w:w="0" w:type="dxa"/>
            <w:right w:w="0" w:type="dxa"/>
          </w:tblCellMar>
        </w:tblPrEx>
        <w:trPr>
          <w:trHeight w:hRule="exact" w:val="514"/>
          <w:jc w:val="center"/>
        </w:trPr>
        <w:tc>
          <w:tcPr>
            <w:tcW w:w="768" w:type="dxa"/>
            <w:tcBorders>
              <w:top w:val="single" w:sz="4" w:space="0" w:color="auto"/>
              <w:left w:val="single" w:sz="4" w:space="0" w:color="auto"/>
              <w:bottom w:val="nil"/>
              <w:right w:val="nil"/>
            </w:tcBorders>
          </w:tcPr>
          <w:p w14:paraId="23E0922E"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4.9</w:t>
            </w:r>
          </w:p>
        </w:tc>
        <w:tc>
          <w:tcPr>
            <w:tcW w:w="3259" w:type="dxa"/>
            <w:tcBorders>
              <w:top w:val="single" w:sz="4" w:space="0" w:color="auto"/>
              <w:left w:val="single" w:sz="4" w:space="0" w:color="auto"/>
              <w:bottom w:val="nil"/>
              <w:right w:val="nil"/>
            </w:tcBorders>
          </w:tcPr>
          <w:p w14:paraId="7954B00C"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Обслуживание автотранспорта</w:t>
            </w:r>
          </w:p>
        </w:tc>
        <w:tc>
          <w:tcPr>
            <w:tcW w:w="1843" w:type="dxa"/>
            <w:tcBorders>
              <w:top w:val="single" w:sz="4" w:space="0" w:color="auto"/>
              <w:left w:val="single" w:sz="4" w:space="0" w:color="auto"/>
              <w:bottom w:val="nil"/>
              <w:right w:val="nil"/>
            </w:tcBorders>
            <w:vAlign w:val="bottom"/>
          </w:tcPr>
          <w:p w14:paraId="40F2A52F"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мин.-30 кв.м.</w:t>
            </w:r>
          </w:p>
          <w:p w14:paraId="37B7DA69"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макс-н.у.</w:t>
            </w:r>
          </w:p>
        </w:tc>
        <w:tc>
          <w:tcPr>
            <w:tcW w:w="1560" w:type="dxa"/>
            <w:tcBorders>
              <w:top w:val="single" w:sz="4" w:space="0" w:color="auto"/>
              <w:left w:val="single" w:sz="4" w:space="0" w:color="auto"/>
              <w:bottom w:val="nil"/>
              <w:right w:val="nil"/>
            </w:tcBorders>
            <w:vAlign w:val="center"/>
          </w:tcPr>
          <w:p w14:paraId="2342BBEC"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2 этажа</w:t>
            </w:r>
          </w:p>
        </w:tc>
        <w:tc>
          <w:tcPr>
            <w:tcW w:w="1277" w:type="dxa"/>
            <w:tcBorders>
              <w:top w:val="single" w:sz="4" w:space="0" w:color="auto"/>
              <w:left w:val="single" w:sz="4" w:space="0" w:color="auto"/>
              <w:bottom w:val="nil"/>
              <w:right w:val="nil"/>
            </w:tcBorders>
            <w:vAlign w:val="center"/>
          </w:tcPr>
          <w:p w14:paraId="5230150A"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80%</w:t>
            </w:r>
          </w:p>
        </w:tc>
        <w:tc>
          <w:tcPr>
            <w:tcW w:w="1363" w:type="dxa"/>
            <w:tcBorders>
              <w:top w:val="single" w:sz="4" w:space="0" w:color="auto"/>
              <w:left w:val="single" w:sz="4" w:space="0" w:color="auto"/>
              <w:bottom w:val="nil"/>
              <w:right w:val="single" w:sz="4" w:space="0" w:color="auto"/>
            </w:tcBorders>
          </w:tcPr>
          <w:p w14:paraId="19A40557"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w:t>
            </w:r>
          </w:p>
        </w:tc>
      </w:tr>
      <w:tr w:rsidR="002C44BB" w14:paraId="4AE61E79" w14:textId="77777777" w:rsidTr="00B152BF">
        <w:tblPrEx>
          <w:tblCellMar>
            <w:top w:w="0" w:type="dxa"/>
            <w:left w:w="0" w:type="dxa"/>
            <w:bottom w:w="0" w:type="dxa"/>
            <w:right w:w="0" w:type="dxa"/>
          </w:tblCellMar>
        </w:tblPrEx>
        <w:trPr>
          <w:trHeight w:hRule="exact" w:val="518"/>
          <w:jc w:val="center"/>
        </w:trPr>
        <w:tc>
          <w:tcPr>
            <w:tcW w:w="768" w:type="dxa"/>
            <w:tcBorders>
              <w:top w:val="single" w:sz="4" w:space="0" w:color="auto"/>
              <w:left w:val="single" w:sz="4" w:space="0" w:color="auto"/>
              <w:bottom w:val="nil"/>
              <w:right w:val="nil"/>
            </w:tcBorders>
          </w:tcPr>
          <w:p w14:paraId="3AA88506"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4.9.1</w:t>
            </w:r>
          </w:p>
        </w:tc>
        <w:tc>
          <w:tcPr>
            <w:tcW w:w="3259" w:type="dxa"/>
            <w:tcBorders>
              <w:top w:val="single" w:sz="4" w:space="0" w:color="auto"/>
              <w:left w:val="single" w:sz="4" w:space="0" w:color="auto"/>
              <w:bottom w:val="nil"/>
              <w:right w:val="nil"/>
            </w:tcBorders>
          </w:tcPr>
          <w:p w14:paraId="6E04155D"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Объекты придорожного сервиса</w:t>
            </w:r>
          </w:p>
        </w:tc>
        <w:tc>
          <w:tcPr>
            <w:tcW w:w="1843" w:type="dxa"/>
            <w:tcBorders>
              <w:top w:val="single" w:sz="4" w:space="0" w:color="auto"/>
              <w:left w:val="single" w:sz="4" w:space="0" w:color="auto"/>
              <w:bottom w:val="nil"/>
              <w:right w:val="nil"/>
            </w:tcBorders>
            <w:vAlign w:val="bottom"/>
          </w:tcPr>
          <w:p w14:paraId="2DB476FD"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мин.-60 кв.м.</w:t>
            </w:r>
          </w:p>
          <w:p w14:paraId="7F459874"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макс-н.у.</w:t>
            </w:r>
          </w:p>
        </w:tc>
        <w:tc>
          <w:tcPr>
            <w:tcW w:w="1560" w:type="dxa"/>
            <w:tcBorders>
              <w:top w:val="single" w:sz="4" w:space="0" w:color="auto"/>
              <w:left w:val="single" w:sz="4" w:space="0" w:color="auto"/>
              <w:bottom w:val="nil"/>
              <w:right w:val="nil"/>
            </w:tcBorders>
            <w:vAlign w:val="center"/>
          </w:tcPr>
          <w:p w14:paraId="2BF6A476"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2 этажа</w:t>
            </w:r>
          </w:p>
        </w:tc>
        <w:tc>
          <w:tcPr>
            <w:tcW w:w="1277" w:type="dxa"/>
            <w:tcBorders>
              <w:top w:val="single" w:sz="4" w:space="0" w:color="auto"/>
              <w:left w:val="single" w:sz="4" w:space="0" w:color="auto"/>
              <w:bottom w:val="nil"/>
              <w:right w:val="nil"/>
            </w:tcBorders>
            <w:vAlign w:val="center"/>
          </w:tcPr>
          <w:p w14:paraId="30100255"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80%</w:t>
            </w:r>
          </w:p>
        </w:tc>
        <w:tc>
          <w:tcPr>
            <w:tcW w:w="1363" w:type="dxa"/>
            <w:tcBorders>
              <w:top w:val="single" w:sz="4" w:space="0" w:color="auto"/>
              <w:left w:val="single" w:sz="4" w:space="0" w:color="auto"/>
              <w:bottom w:val="nil"/>
              <w:right w:val="single" w:sz="4" w:space="0" w:color="auto"/>
            </w:tcBorders>
          </w:tcPr>
          <w:p w14:paraId="71364AF2"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w:t>
            </w:r>
          </w:p>
        </w:tc>
      </w:tr>
      <w:tr w:rsidR="002C44BB" w14:paraId="746A69DD" w14:textId="77777777" w:rsidTr="00B152BF">
        <w:tblPrEx>
          <w:tblCellMar>
            <w:top w:w="0" w:type="dxa"/>
            <w:left w:w="0" w:type="dxa"/>
            <w:bottom w:w="0" w:type="dxa"/>
            <w:right w:w="0" w:type="dxa"/>
          </w:tblCellMar>
        </w:tblPrEx>
        <w:trPr>
          <w:trHeight w:hRule="exact" w:val="293"/>
          <w:jc w:val="center"/>
        </w:trPr>
        <w:tc>
          <w:tcPr>
            <w:tcW w:w="768" w:type="dxa"/>
            <w:tcBorders>
              <w:top w:val="single" w:sz="4" w:space="0" w:color="auto"/>
              <w:left w:val="single" w:sz="4" w:space="0" w:color="auto"/>
              <w:bottom w:val="nil"/>
              <w:right w:val="nil"/>
            </w:tcBorders>
            <w:vAlign w:val="bottom"/>
          </w:tcPr>
          <w:p w14:paraId="792BEBD5"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6.0</w:t>
            </w:r>
          </w:p>
        </w:tc>
        <w:tc>
          <w:tcPr>
            <w:tcW w:w="3259" w:type="dxa"/>
            <w:tcBorders>
              <w:top w:val="single" w:sz="4" w:space="0" w:color="auto"/>
              <w:left w:val="single" w:sz="4" w:space="0" w:color="auto"/>
              <w:bottom w:val="nil"/>
              <w:right w:val="nil"/>
            </w:tcBorders>
            <w:vAlign w:val="bottom"/>
          </w:tcPr>
          <w:p w14:paraId="25034F74"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Производственная деятельность</w:t>
            </w:r>
          </w:p>
        </w:tc>
        <w:tc>
          <w:tcPr>
            <w:tcW w:w="1843" w:type="dxa"/>
            <w:tcBorders>
              <w:top w:val="single" w:sz="4" w:space="0" w:color="auto"/>
              <w:left w:val="single" w:sz="4" w:space="0" w:color="auto"/>
              <w:bottom w:val="nil"/>
              <w:right w:val="nil"/>
            </w:tcBorders>
            <w:vAlign w:val="bottom"/>
          </w:tcPr>
          <w:p w14:paraId="0B0BDF66"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560" w:type="dxa"/>
            <w:tcBorders>
              <w:top w:val="single" w:sz="4" w:space="0" w:color="auto"/>
              <w:left w:val="single" w:sz="4" w:space="0" w:color="auto"/>
              <w:bottom w:val="nil"/>
              <w:right w:val="nil"/>
            </w:tcBorders>
            <w:vAlign w:val="bottom"/>
          </w:tcPr>
          <w:p w14:paraId="6185FFC1"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277" w:type="dxa"/>
            <w:tcBorders>
              <w:top w:val="single" w:sz="4" w:space="0" w:color="auto"/>
              <w:left w:val="single" w:sz="4" w:space="0" w:color="auto"/>
              <w:bottom w:val="nil"/>
              <w:right w:val="nil"/>
            </w:tcBorders>
            <w:vAlign w:val="bottom"/>
          </w:tcPr>
          <w:p w14:paraId="6CB175B0"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75%</w:t>
            </w:r>
          </w:p>
        </w:tc>
        <w:tc>
          <w:tcPr>
            <w:tcW w:w="1363" w:type="dxa"/>
            <w:tcBorders>
              <w:top w:val="single" w:sz="4" w:space="0" w:color="auto"/>
              <w:left w:val="single" w:sz="4" w:space="0" w:color="auto"/>
              <w:bottom w:val="nil"/>
              <w:right w:val="single" w:sz="4" w:space="0" w:color="auto"/>
            </w:tcBorders>
            <w:vAlign w:val="center"/>
          </w:tcPr>
          <w:p w14:paraId="6EFCD453"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w:t>
            </w:r>
          </w:p>
        </w:tc>
      </w:tr>
      <w:tr w:rsidR="002C44BB" w14:paraId="37FC3FC6" w14:textId="77777777" w:rsidTr="00B152BF">
        <w:tblPrEx>
          <w:tblCellMar>
            <w:top w:w="0" w:type="dxa"/>
            <w:left w:w="0" w:type="dxa"/>
            <w:bottom w:w="0" w:type="dxa"/>
            <w:right w:w="0" w:type="dxa"/>
          </w:tblCellMar>
        </w:tblPrEx>
        <w:trPr>
          <w:trHeight w:hRule="exact" w:val="293"/>
          <w:jc w:val="center"/>
        </w:trPr>
        <w:tc>
          <w:tcPr>
            <w:tcW w:w="768" w:type="dxa"/>
            <w:tcBorders>
              <w:top w:val="single" w:sz="4" w:space="0" w:color="auto"/>
              <w:left w:val="single" w:sz="4" w:space="0" w:color="auto"/>
              <w:bottom w:val="nil"/>
              <w:right w:val="nil"/>
            </w:tcBorders>
            <w:vAlign w:val="bottom"/>
          </w:tcPr>
          <w:p w14:paraId="316C2AEA"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6.1</w:t>
            </w:r>
          </w:p>
        </w:tc>
        <w:tc>
          <w:tcPr>
            <w:tcW w:w="3259" w:type="dxa"/>
            <w:tcBorders>
              <w:top w:val="single" w:sz="4" w:space="0" w:color="auto"/>
              <w:left w:val="single" w:sz="4" w:space="0" w:color="auto"/>
              <w:bottom w:val="nil"/>
              <w:right w:val="nil"/>
            </w:tcBorders>
            <w:vAlign w:val="bottom"/>
          </w:tcPr>
          <w:p w14:paraId="1DB70E94"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Недропользование</w:t>
            </w:r>
          </w:p>
        </w:tc>
        <w:tc>
          <w:tcPr>
            <w:tcW w:w="1843" w:type="dxa"/>
            <w:tcBorders>
              <w:top w:val="single" w:sz="4" w:space="0" w:color="auto"/>
              <w:left w:val="single" w:sz="4" w:space="0" w:color="auto"/>
              <w:bottom w:val="nil"/>
              <w:right w:val="nil"/>
            </w:tcBorders>
            <w:vAlign w:val="bottom"/>
          </w:tcPr>
          <w:p w14:paraId="12B706C1"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560" w:type="dxa"/>
            <w:tcBorders>
              <w:top w:val="single" w:sz="4" w:space="0" w:color="auto"/>
              <w:left w:val="single" w:sz="4" w:space="0" w:color="auto"/>
              <w:bottom w:val="nil"/>
              <w:right w:val="nil"/>
            </w:tcBorders>
            <w:vAlign w:val="bottom"/>
          </w:tcPr>
          <w:p w14:paraId="128ADC6E"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277" w:type="dxa"/>
            <w:tcBorders>
              <w:top w:val="single" w:sz="4" w:space="0" w:color="auto"/>
              <w:left w:val="single" w:sz="4" w:space="0" w:color="auto"/>
              <w:bottom w:val="nil"/>
              <w:right w:val="nil"/>
            </w:tcBorders>
            <w:vAlign w:val="bottom"/>
          </w:tcPr>
          <w:p w14:paraId="743711EB"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75%</w:t>
            </w:r>
          </w:p>
        </w:tc>
        <w:tc>
          <w:tcPr>
            <w:tcW w:w="1363" w:type="dxa"/>
            <w:tcBorders>
              <w:top w:val="single" w:sz="4" w:space="0" w:color="auto"/>
              <w:left w:val="single" w:sz="4" w:space="0" w:color="auto"/>
              <w:bottom w:val="nil"/>
              <w:right w:val="single" w:sz="4" w:space="0" w:color="auto"/>
            </w:tcBorders>
            <w:vAlign w:val="center"/>
          </w:tcPr>
          <w:p w14:paraId="7FB759C8"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w:t>
            </w:r>
          </w:p>
        </w:tc>
      </w:tr>
      <w:tr w:rsidR="002C44BB" w14:paraId="56878744" w14:textId="77777777" w:rsidTr="00B152BF">
        <w:tblPrEx>
          <w:tblCellMar>
            <w:top w:w="0" w:type="dxa"/>
            <w:left w:w="0" w:type="dxa"/>
            <w:bottom w:w="0" w:type="dxa"/>
            <w:right w:w="0" w:type="dxa"/>
          </w:tblCellMar>
        </w:tblPrEx>
        <w:trPr>
          <w:trHeight w:hRule="exact" w:val="293"/>
          <w:jc w:val="center"/>
        </w:trPr>
        <w:tc>
          <w:tcPr>
            <w:tcW w:w="768" w:type="dxa"/>
            <w:tcBorders>
              <w:top w:val="single" w:sz="4" w:space="0" w:color="auto"/>
              <w:left w:val="single" w:sz="4" w:space="0" w:color="auto"/>
              <w:bottom w:val="nil"/>
              <w:right w:val="nil"/>
            </w:tcBorders>
            <w:vAlign w:val="bottom"/>
          </w:tcPr>
          <w:p w14:paraId="63275AFB"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6.2</w:t>
            </w:r>
          </w:p>
        </w:tc>
        <w:tc>
          <w:tcPr>
            <w:tcW w:w="3259" w:type="dxa"/>
            <w:tcBorders>
              <w:top w:val="single" w:sz="4" w:space="0" w:color="auto"/>
              <w:left w:val="single" w:sz="4" w:space="0" w:color="auto"/>
              <w:bottom w:val="nil"/>
              <w:right w:val="nil"/>
            </w:tcBorders>
            <w:vAlign w:val="bottom"/>
          </w:tcPr>
          <w:p w14:paraId="77DA3708"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Тяжелая промышленность</w:t>
            </w:r>
          </w:p>
        </w:tc>
        <w:tc>
          <w:tcPr>
            <w:tcW w:w="1843" w:type="dxa"/>
            <w:tcBorders>
              <w:top w:val="single" w:sz="4" w:space="0" w:color="auto"/>
              <w:left w:val="single" w:sz="4" w:space="0" w:color="auto"/>
              <w:bottom w:val="nil"/>
              <w:right w:val="nil"/>
            </w:tcBorders>
            <w:vAlign w:val="bottom"/>
          </w:tcPr>
          <w:p w14:paraId="097E24AC"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560" w:type="dxa"/>
            <w:tcBorders>
              <w:top w:val="single" w:sz="4" w:space="0" w:color="auto"/>
              <w:left w:val="single" w:sz="4" w:space="0" w:color="auto"/>
              <w:bottom w:val="nil"/>
              <w:right w:val="nil"/>
            </w:tcBorders>
            <w:vAlign w:val="bottom"/>
          </w:tcPr>
          <w:p w14:paraId="47518A37"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277" w:type="dxa"/>
            <w:tcBorders>
              <w:top w:val="single" w:sz="4" w:space="0" w:color="auto"/>
              <w:left w:val="single" w:sz="4" w:space="0" w:color="auto"/>
              <w:bottom w:val="nil"/>
              <w:right w:val="nil"/>
            </w:tcBorders>
            <w:vAlign w:val="bottom"/>
          </w:tcPr>
          <w:p w14:paraId="1E302E82"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75%</w:t>
            </w:r>
          </w:p>
        </w:tc>
        <w:tc>
          <w:tcPr>
            <w:tcW w:w="1363" w:type="dxa"/>
            <w:tcBorders>
              <w:top w:val="single" w:sz="4" w:space="0" w:color="auto"/>
              <w:left w:val="single" w:sz="4" w:space="0" w:color="auto"/>
              <w:bottom w:val="nil"/>
              <w:right w:val="single" w:sz="4" w:space="0" w:color="auto"/>
            </w:tcBorders>
            <w:vAlign w:val="center"/>
          </w:tcPr>
          <w:p w14:paraId="3974F27D"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w:t>
            </w:r>
          </w:p>
        </w:tc>
      </w:tr>
      <w:tr w:rsidR="002C44BB" w14:paraId="02DFA46F" w14:textId="77777777" w:rsidTr="00B152BF">
        <w:tblPrEx>
          <w:tblCellMar>
            <w:top w:w="0" w:type="dxa"/>
            <w:left w:w="0" w:type="dxa"/>
            <w:bottom w:w="0" w:type="dxa"/>
            <w:right w:w="0" w:type="dxa"/>
          </w:tblCellMar>
        </w:tblPrEx>
        <w:trPr>
          <w:trHeight w:hRule="exact" w:val="518"/>
          <w:jc w:val="center"/>
        </w:trPr>
        <w:tc>
          <w:tcPr>
            <w:tcW w:w="768" w:type="dxa"/>
            <w:tcBorders>
              <w:top w:val="single" w:sz="4" w:space="0" w:color="auto"/>
              <w:left w:val="single" w:sz="4" w:space="0" w:color="auto"/>
              <w:bottom w:val="nil"/>
              <w:right w:val="nil"/>
            </w:tcBorders>
          </w:tcPr>
          <w:p w14:paraId="285D1E16"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6.2.1</w:t>
            </w:r>
          </w:p>
        </w:tc>
        <w:tc>
          <w:tcPr>
            <w:tcW w:w="3259" w:type="dxa"/>
            <w:tcBorders>
              <w:top w:val="single" w:sz="4" w:space="0" w:color="auto"/>
              <w:left w:val="single" w:sz="4" w:space="0" w:color="auto"/>
              <w:bottom w:val="nil"/>
              <w:right w:val="nil"/>
            </w:tcBorders>
            <w:vAlign w:val="bottom"/>
          </w:tcPr>
          <w:p w14:paraId="1757F86D"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Автомобилестроительная промышленность</w:t>
            </w:r>
          </w:p>
        </w:tc>
        <w:tc>
          <w:tcPr>
            <w:tcW w:w="1843" w:type="dxa"/>
            <w:tcBorders>
              <w:top w:val="single" w:sz="4" w:space="0" w:color="auto"/>
              <w:left w:val="single" w:sz="4" w:space="0" w:color="auto"/>
              <w:bottom w:val="nil"/>
              <w:right w:val="nil"/>
            </w:tcBorders>
            <w:vAlign w:val="center"/>
          </w:tcPr>
          <w:p w14:paraId="24E23D8C"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560" w:type="dxa"/>
            <w:tcBorders>
              <w:top w:val="single" w:sz="4" w:space="0" w:color="auto"/>
              <w:left w:val="single" w:sz="4" w:space="0" w:color="auto"/>
              <w:bottom w:val="nil"/>
              <w:right w:val="nil"/>
            </w:tcBorders>
            <w:vAlign w:val="center"/>
          </w:tcPr>
          <w:p w14:paraId="165FF66F"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277" w:type="dxa"/>
            <w:tcBorders>
              <w:top w:val="single" w:sz="4" w:space="0" w:color="auto"/>
              <w:left w:val="single" w:sz="4" w:space="0" w:color="auto"/>
              <w:bottom w:val="nil"/>
              <w:right w:val="nil"/>
            </w:tcBorders>
            <w:vAlign w:val="center"/>
          </w:tcPr>
          <w:p w14:paraId="7A7DBA3E"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75%</w:t>
            </w:r>
          </w:p>
        </w:tc>
        <w:tc>
          <w:tcPr>
            <w:tcW w:w="1363" w:type="dxa"/>
            <w:tcBorders>
              <w:top w:val="single" w:sz="4" w:space="0" w:color="auto"/>
              <w:left w:val="single" w:sz="4" w:space="0" w:color="auto"/>
              <w:bottom w:val="nil"/>
              <w:right w:val="single" w:sz="4" w:space="0" w:color="auto"/>
            </w:tcBorders>
          </w:tcPr>
          <w:p w14:paraId="445EC606"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w:t>
            </w:r>
          </w:p>
        </w:tc>
      </w:tr>
      <w:tr w:rsidR="002C44BB" w14:paraId="5788CEF0" w14:textId="77777777" w:rsidTr="00B152BF">
        <w:tblPrEx>
          <w:tblCellMar>
            <w:top w:w="0" w:type="dxa"/>
            <w:left w:w="0" w:type="dxa"/>
            <w:bottom w:w="0" w:type="dxa"/>
            <w:right w:w="0" w:type="dxa"/>
          </w:tblCellMar>
        </w:tblPrEx>
        <w:trPr>
          <w:trHeight w:hRule="exact" w:val="293"/>
          <w:jc w:val="center"/>
        </w:trPr>
        <w:tc>
          <w:tcPr>
            <w:tcW w:w="768" w:type="dxa"/>
            <w:tcBorders>
              <w:top w:val="single" w:sz="4" w:space="0" w:color="auto"/>
              <w:left w:val="single" w:sz="4" w:space="0" w:color="auto"/>
              <w:bottom w:val="nil"/>
              <w:right w:val="nil"/>
            </w:tcBorders>
            <w:vAlign w:val="bottom"/>
          </w:tcPr>
          <w:p w14:paraId="58B3D80A"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6.3</w:t>
            </w:r>
          </w:p>
        </w:tc>
        <w:tc>
          <w:tcPr>
            <w:tcW w:w="3259" w:type="dxa"/>
            <w:tcBorders>
              <w:top w:val="single" w:sz="4" w:space="0" w:color="auto"/>
              <w:left w:val="single" w:sz="4" w:space="0" w:color="auto"/>
              <w:bottom w:val="nil"/>
              <w:right w:val="nil"/>
            </w:tcBorders>
            <w:vAlign w:val="bottom"/>
          </w:tcPr>
          <w:p w14:paraId="0673EDCD"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Легкая промышленность</w:t>
            </w:r>
          </w:p>
        </w:tc>
        <w:tc>
          <w:tcPr>
            <w:tcW w:w="1843" w:type="dxa"/>
            <w:tcBorders>
              <w:top w:val="single" w:sz="4" w:space="0" w:color="auto"/>
              <w:left w:val="single" w:sz="4" w:space="0" w:color="auto"/>
              <w:bottom w:val="nil"/>
              <w:right w:val="nil"/>
            </w:tcBorders>
            <w:vAlign w:val="bottom"/>
          </w:tcPr>
          <w:p w14:paraId="287686C0"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560" w:type="dxa"/>
            <w:tcBorders>
              <w:top w:val="single" w:sz="4" w:space="0" w:color="auto"/>
              <w:left w:val="single" w:sz="4" w:space="0" w:color="auto"/>
              <w:bottom w:val="nil"/>
              <w:right w:val="nil"/>
            </w:tcBorders>
            <w:vAlign w:val="bottom"/>
          </w:tcPr>
          <w:p w14:paraId="661C2CD8"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277" w:type="dxa"/>
            <w:tcBorders>
              <w:top w:val="single" w:sz="4" w:space="0" w:color="auto"/>
              <w:left w:val="single" w:sz="4" w:space="0" w:color="auto"/>
              <w:bottom w:val="nil"/>
              <w:right w:val="nil"/>
            </w:tcBorders>
            <w:vAlign w:val="bottom"/>
          </w:tcPr>
          <w:p w14:paraId="61F1440A"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75%</w:t>
            </w:r>
          </w:p>
        </w:tc>
        <w:tc>
          <w:tcPr>
            <w:tcW w:w="1363" w:type="dxa"/>
            <w:tcBorders>
              <w:top w:val="single" w:sz="4" w:space="0" w:color="auto"/>
              <w:left w:val="single" w:sz="4" w:space="0" w:color="auto"/>
              <w:bottom w:val="nil"/>
              <w:right w:val="single" w:sz="4" w:space="0" w:color="auto"/>
            </w:tcBorders>
            <w:vAlign w:val="center"/>
          </w:tcPr>
          <w:p w14:paraId="7FCC3136"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w:t>
            </w:r>
          </w:p>
        </w:tc>
      </w:tr>
      <w:tr w:rsidR="002C44BB" w14:paraId="2EFB433E" w14:textId="77777777" w:rsidTr="00B152BF">
        <w:tblPrEx>
          <w:tblCellMar>
            <w:top w:w="0" w:type="dxa"/>
            <w:left w:w="0" w:type="dxa"/>
            <w:bottom w:w="0" w:type="dxa"/>
            <w:right w:w="0" w:type="dxa"/>
          </w:tblCellMar>
        </w:tblPrEx>
        <w:trPr>
          <w:trHeight w:hRule="exact" w:val="518"/>
          <w:jc w:val="center"/>
        </w:trPr>
        <w:tc>
          <w:tcPr>
            <w:tcW w:w="768" w:type="dxa"/>
            <w:tcBorders>
              <w:top w:val="single" w:sz="4" w:space="0" w:color="auto"/>
              <w:left w:val="single" w:sz="4" w:space="0" w:color="auto"/>
              <w:bottom w:val="nil"/>
              <w:right w:val="nil"/>
            </w:tcBorders>
          </w:tcPr>
          <w:p w14:paraId="3677C3CD"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6.3.1</w:t>
            </w:r>
          </w:p>
        </w:tc>
        <w:tc>
          <w:tcPr>
            <w:tcW w:w="3259" w:type="dxa"/>
            <w:tcBorders>
              <w:top w:val="single" w:sz="4" w:space="0" w:color="auto"/>
              <w:left w:val="single" w:sz="4" w:space="0" w:color="auto"/>
              <w:bottom w:val="nil"/>
              <w:right w:val="nil"/>
            </w:tcBorders>
            <w:vAlign w:val="bottom"/>
          </w:tcPr>
          <w:p w14:paraId="2B9F578E"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Фармацевтическая промышленность</w:t>
            </w:r>
          </w:p>
        </w:tc>
        <w:tc>
          <w:tcPr>
            <w:tcW w:w="1843" w:type="dxa"/>
            <w:tcBorders>
              <w:top w:val="single" w:sz="4" w:space="0" w:color="auto"/>
              <w:left w:val="single" w:sz="4" w:space="0" w:color="auto"/>
              <w:bottom w:val="nil"/>
              <w:right w:val="nil"/>
            </w:tcBorders>
            <w:vAlign w:val="center"/>
          </w:tcPr>
          <w:p w14:paraId="1AEEB263"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560" w:type="dxa"/>
            <w:tcBorders>
              <w:top w:val="single" w:sz="4" w:space="0" w:color="auto"/>
              <w:left w:val="single" w:sz="4" w:space="0" w:color="auto"/>
              <w:bottom w:val="nil"/>
              <w:right w:val="nil"/>
            </w:tcBorders>
            <w:vAlign w:val="center"/>
          </w:tcPr>
          <w:p w14:paraId="523E4499"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277" w:type="dxa"/>
            <w:tcBorders>
              <w:top w:val="single" w:sz="4" w:space="0" w:color="auto"/>
              <w:left w:val="single" w:sz="4" w:space="0" w:color="auto"/>
              <w:bottom w:val="nil"/>
              <w:right w:val="nil"/>
            </w:tcBorders>
            <w:vAlign w:val="center"/>
          </w:tcPr>
          <w:p w14:paraId="39DA8A1C"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75%</w:t>
            </w:r>
          </w:p>
        </w:tc>
        <w:tc>
          <w:tcPr>
            <w:tcW w:w="1363" w:type="dxa"/>
            <w:tcBorders>
              <w:top w:val="single" w:sz="4" w:space="0" w:color="auto"/>
              <w:left w:val="single" w:sz="4" w:space="0" w:color="auto"/>
              <w:bottom w:val="nil"/>
              <w:right w:val="single" w:sz="4" w:space="0" w:color="auto"/>
            </w:tcBorders>
          </w:tcPr>
          <w:p w14:paraId="0FF11690"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w:t>
            </w:r>
          </w:p>
        </w:tc>
      </w:tr>
      <w:tr w:rsidR="002C44BB" w14:paraId="0CA21CF7" w14:textId="77777777" w:rsidTr="00B152BF">
        <w:tblPrEx>
          <w:tblCellMar>
            <w:top w:w="0" w:type="dxa"/>
            <w:left w:w="0" w:type="dxa"/>
            <w:bottom w:w="0" w:type="dxa"/>
            <w:right w:w="0" w:type="dxa"/>
          </w:tblCellMar>
        </w:tblPrEx>
        <w:trPr>
          <w:trHeight w:hRule="exact" w:val="293"/>
          <w:jc w:val="center"/>
        </w:trPr>
        <w:tc>
          <w:tcPr>
            <w:tcW w:w="768" w:type="dxa"/>
            <w:tcBorders>
              <w:top w:val="single" w:sz="4" w:space="0" w:color="auto"/>
              <w:left w:val="single" w:sz="4" w:space="0" w:color="auto"/>
              <w:bottom w:val="nil"/>
              <w:right w:val="nil"/>
            </w:tcBorders>
            <w:vAlign w:val="bottom"/>
          </w:tcPr>
          <w:p w14:paraId="784F6C73"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6.4</w:t>
            </w:r>
          </w:p>
        </w:tc>
        <w:tc>
          <w:tcPr>
            <w:tcW w:w="3259" w:type="dxa"/>
            <w:tcBorders>
              <w:top w:val="single" w:sz="4" w:space="0" w:color="auto"/>
              <w:left w:val="single" w:sz="4" w:space="0" w:color="auto"/>
              <w:bottom w:val="nil"/>
              <w:right w:val="nil"/>
            </w:tcBorders>
            <w:vAlign w:val="bottom"/>
          </w:tcPr>
          <w:p w14:paraId="1A006A32"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Пищевая промышленность</w:t>
            </w:r>
          </w:p>
        </w:tc>
        <w:tc>
          <w:tcPr>
            <w:tcW w:w="1843" w:type="dxa"/>
            <w:tcBorders>
              <w:top w:val="single" w:sz="4" w:space="0" w:color="auto"/>
              <w:left w:val="single" w:sz="4" w:space="0" w:color="auto"/>
              <w:bottom w:val="nil"/>
              <w:right w:val="nil"/>
            </w:tcBorders>
            <w:vAlign w:val="bottom"/>
          </w:tcPr>
          <w:p w14:paraId="1CF6C1BB"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560" w:type="dxa"/>
            <w:tcBorders>
              <w:top w:val="single" w:sz="4" w:space="0" w:color="auto"/>
              <w:left w:val="single" w:sz="4" w:space="0" w:color="auto"/>
              <w:bottom w:val="nil"/>
              <w:right w:val="nil"/>
            </w:tcBorders>
            <w:vAlign w:val="bottom"/>
          </w:tcPr>
          <w:p w14:paraId="4172D3F0"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277" w:type="dxa"/>
            <w:tcBorders>
              <w:top w:val="single" w:sz="4" w:space="0" w:color="auto"/>
              <w:left w:val="single" w:sz="4" w:space="0" w:color="auto"/>
              <w:bottom w:val="nil"/>
              <w:right w:val="nil"/>
            </w:tcBorders>
            <w:vAlign w:val="bottom"/>
          </w:tcPr>
          <w:p w14:paraId="6D397015"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75%</w:t>
            </w:r>
          </w:p>
        </w:tc>
        <w:tc>
          <w:tcPr>
            <w:tcW w:w="1363" w:type="dxa"/>
            <w:tcBorders>
              <w:top w:val="single" w:sz="4" w:space="0" w:color="auto"/>
              <w:left w:val="single" w:sz="4" w:space="0" w:color="auto"/>
              <w:bottom w:val="nil"/>
              <w:right w:val="single" w:sz="4" w:space="0" w:color="auto"/>
            </w:tcBorders>
            <w:vAlign w:val="center"/>
          </w:tcPr>
          <w:p w14:paraId="4F8DC3EC"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w:t>
            </w:r>
          </w:p>
        </w:tc>
      </w:tr>
      <w:tr w:rsidR="002C44BB" w14:paraId="05FC7935" w14:textId="77777777" w:rsidTr="00B152BF">
        <w:tblPrEx>
          <w:tblCellMar>
            <w:top w:w="0" w:type="dxa"/>
            <w:left w:w="0" w:type="dxa"/>
            <w:bottom w:w="0" w:type="dxa"/>
            <w:right w:w="0" w:type="dxa"/>
          </w:tblCellMar>
        </w:tblPrEx>
        <w:trPr>
          <w:trHeight w:hRule="exact" w:val="523"/>
          <w:jc w:val="center"/>
        </w:trPr>
        <w:tc>
          <w:tcPr>
            <w:tcW w:w="768" w:type="dxa"/>
            <w:tcBorders>
              <w:top w:val="single" w:sz="4" w:space="0" w:color="auto"/>
              <w:left w:val="single" w:sz="4" w:space="0" w:color="auto"/>
              <w:bottom w:val="single" w:sz="4" w:space="0" w:color="auto"/>
              <w:right w:val="nil"/>
            </w:tcBorders>
          </w:tcPr>
          <w:p w14:paraId="423DD63E"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6.5</w:t>
            </w:r>
          </w:p>
        </w:tc>
        <w:tc>
          <w:tcPr>
            <w:tcW w:w="3259" w:type="dxa"/>
            <w:tcBorders>
              <w:top w:val="single" w:sz="4" w:space="0" w:color="auto"/>
              <w:left w:val="single" w:sz="4" w:space="0" w:color="auto"/>
              <w:bottom w:val="single" w:sz="4" w:space="0" w:color="auto"/>
              <w:right w:val="nil"/>
            </w:tcBorders>
            <w:vAlign w:val="bottom"/>
          </w:tcPr>
          <w:p w14:paraId="5950F04C"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Нефтехимическая промышленность</w:t>
            </w:r>
          </w:p>
        </w:tc>
        <w:tc>
          <w:tcPr>
            <w:tcW w:w="1843" w:type="dxa"/>
            <w:tcBorders>
              <w:top w:val="single" w:sz="4" w:space="0" w:color="auto"/>
              <w:left w:val="single" w:sz="4" w:space="0" w:color="auto"/>
              <w:bottom w:val="single" w:sz="4" w:space="0" w:color="auto"/>
              <w:right w:val="nil"/>
            </w:tcBorders>
            <w:vAlign w:val="center"/>
          </w:tcPr>
          <w:p w14:paraId="111F8368"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560" w:type="dxa"/>
            <w:tcBorders>
              <w:top w:val="single" w:sz="4" w:space="0" w:color="auto"/>
              <w:left w:val="single" w:sz="4" w:space="0" w:color="auto"/>
              <w:bottom w:val="single" w:sz="4" w:space="0" w:color="auto"/>
              <w:right w:val="nil"/>
            </w:tcBorders>
            <w:vAlign w:val="center"/>
          </w:tcPr>
          <w:p w14:paraId="0100E090"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277" w:type="dxa"/>
            <w:tcBorders>
              <w:top w:val="single" w:sz="4" w:space="0" w:color="auto"/>
              <w:left w:val="single" w:sz="4" w:space="0" w:color="auto"/>
              <w:bottom w:val="single" w:sz="4" w:space="0" w:color="auto"/>
              <w:right w:val="nil"/>
            </w:tcBorders>
            <w:vAlign w:val="center"/>
          </w:tcPr>
          <w:p w14:paraId="19B39522"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75%</w:t>
            </w:r>
          </w:p>
        </w:tc>
        <w:tc>
          <w:tcPr>
            <w:tcW w:w="1363" w:type="dxa"/>
            <w:tcBorders>
              <w:top w:val="single" w:sz="4" w:space="0" w:color="auto"/>
              <w:left w:val="single" w:sz="4" w:space="0" w:color="auto"/>
              <w:bottom w:val="single" w:sz="4" w:space="0" w:color="auto"/>
              <w:right w:val="single" w:sz="4" w:space="0" w:color="auto"/>
            </w:tcBorders>
          </w:tcPr>
          <w:p w14:paraId="196D0243"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w:t>
            </w:r>
          </w:p>
        </w:tc>
      </w:tr>
    </w:tbl>
    <w:p w14:paraId="41C28C35" w14:textId="77777777" w:rsidR="002C44BB" w:rsidRDefault="002C44BB" w:rsidP="002C44BB">
      <w:pPr>
        <w:autoSpaceDE w:val="0"/>
        <w:autoSpaceDN w:val="0"/>
        <w:adjustRightInd w:val="0"/>
        <w:spacing w:line="20" w:lineRule="exact"/>
        <w:rPr>
          <w:sz w:val="2"/>
          <w:szCs w:val="2"/>
        </w:rPr>
      </w:pPr>
      <w:r>
        <w:rPr>
          <w:sz w:val="2"/>
          <w:szCs w:val="2"/>
        </w:rPr>
        <w:br w:type="page"/>
      </w:r>
    </w:p>
    <w:tbl>
      <w:tblPr>
        <w:tblW w:w="0" w:type="auto"/>
        <w:jc w:val="center"/>
        <w:tblLayout w:type="fixed"/>
        <w:tblCellMar>
          <w:left w:w="0" w:type="dxa"/>
          <w:right w:w="0" w:type="dxa"/>
        </w:tblCellMar>
        <w:tblLook w:val="0000" w:firstRow="0" w:lastRow="0" w:firstColumn="0" w:lastColumn="0" w:noHBand="0" w:noVBand="0"/>
      </w:tblPr>
      <w:tblGrid>
        <w:gridCol w:w="768"/>
        <w:gridCol w:w="3259"/>
        <w:gridCol w:w="1843"/>
        <w:gridCol w:w="1560"/>
        <w:gridCol w:w="1277"/>
        <w:gridCol w:w="1363"/>
      </w:tblGrid>
      <w:tr w:rsidR="002C44BB" w14:paraId="4C16F0AC" w14:textId="77777777" w:rsidTr="00B152BF">
        <w:tblPrEx>
          <w:tblCellMar>
            <w:top w:w="0" w:type="dxa"/>
            <w:left w:w="0" w:type="dxa"/>
            <w:bottom w:w="0" w:type="dxa"/>
            <w:right w:w="0" w:type="dxa"/>
          </w:tblCellMar>
        </w:tblPrEx>
        <w:trPr>
          <w:trHeight w:hRule="exact" w:val="298"/>
          <w:jc w:val="center"/>
        </w:trPr>
        <w:tc>
          <w:tcPr>
            <w:tcW w:w="768" w:type="dxa"/>
            <w:tcBorders>
              <w:top w:val="single" w:sz="4" w:space="0" w:color="auto"/>
              <w:left w:val="single" w:sz="4" w:space="0" w:color="auto"/>
              <w:bottom w:val="nil"/>
              <w:right w:val="nil"/>
            </w:tcBorders>
            <w:vAlign w:val="bottom"/>
          </w:tcPr>
          <w:p w14:paraId="5F8993F2"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lastRenderedPageBreak/>
              <w:t>6.6</w:t>
            </w:r>
          </w:p>
        </w:tc>
        <w:tc>
          <w:tcPr>
            <w:tcW w:w="3259" w:type="dxa"/>
            <w:tcBorders>
              <w:top w:val="single" w:sz="4" w:space="0" w:color="auto"/>
              <w:left w:val="single" w:sz="4" w:space="0" w:color="auto"/>
              <w:bottom w:val="nil"/>
              <w:right w:val="nil"/>
            </w:tcBorders>
            <w:vAlign w:val="bottom"/>
          </w:tcPr>
          <w:p w14:paraId="3BFDA665"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Строительная промышленность</w:t>
            </w:r>
          </w:p>
        </w:tc>
        <w:tc>
          <w:tcPr>
            <w:tcW w:w="1843" w:type="dxa"/>
            <w:tcBorders>
              <w:top w:val="single" w:sz="4" w:space="0" w:color="auto"/>
              <w:left w:val="single" w:sz="4" w:space="0" w:color="auto"/>
              <w:bottom w:val="nil"/>
              <w:right w:val="nil"/>
            </w:tcBorders>
            <w:vAlign w:val="bottom"/>
          </w:tcPr>
          <w:p w14:paraId="0CE557B9"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560" w:type="dxa"/>
            <w:tcBorders>
              <w:top w:val="single" w:sz="4" w:space="0" w:color="auto"/>
              <w:left w:val="single" w:sz="4" w:space="0" w:color="auto"/>
              <w:bottom w:val="nil"/>
              <w:right w:val="nil"/>
            </w:tcBorders>
            <w:vAlign w:val="bottom"/>
          </w:tcPr>
          <w:p w14:paraId="5562FE51"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277" w:type="dxa"/>
            <w:tcBorders>
              <w:top w:val="single" w:sz="4" w:space="0" w:color="auto"/>
              <w:left w:val="single" w:sz="4" w:space="0" w:color="auto"/>
              <w:bottom w:val="nil"/>
              <w:right w:val="nil"/>
            </w:tcBorders>
            <w:vAlign w:val="bottom"/>
          </w:tcPr>
          <w:p w14:paraId="51C34669"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75%</w:t>
            </w:r>
          </w:p>
        </w:tc>
        <w:tc>
          <w:tcPr>
            <w:tcW w:w="1363" w:type="dxa"/>
            <w:tcBorders>
              <w:top w:val="single" w:sz="4" w:space="0" w:color="auto"/>
              <w:left w:val="single" w:sz="4" w:space="0" w:color="auto"/>
              <w:bottom w:val="nil"/>
              <w:right w:val="single" w:sz="4" w:space="0" w:color="auto"/>
            </w:tcBorders>
            <w:vAlign w:val="center"/>
          </w:tcPr>
          <w:p w14:paraId="4B7113F1"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r>
      <w:tr w:rsidR="002C44BB" w14:paraId="676218D8" w14:textId="77777777" w:rsidTr="00B152BF">
        <w:tblPrEx>
          <w:tblCellMar>
            <w:top w:w="0" w:type="dxa"/>
            <w:left w:w="0" w:type="dxa"/>
            <w:bottom w:w="0" w:type="dxa"/>
            <w:right w:w="0" w:type="dxa"/>
          </w:tblCellMar>
        </w:tblPrEx>
        <w:trPr>
          <w:trHeight w:hRule="exact" w:val="293"/>
          <w:jc w:val="center"/>
        </w:trPr>
        <w:tc>
          <w:tcPr>
            <w:tcW w:w="768" w:type="dxa"/>
            <w:tcBorders>
              <w:top w:val="single" w:sz="4" w:space="0" w:color="auto"/>
              <w:left w:val="single" w:sz="4" w:space="0" w:color="auto"/>
              <w:bottom w:val="nil"/>
              <w:right w:val="nil"/>
            </w:tcBorders>
            <w:vAlign w:val="bottom"/>
          </w:tcPr>
          <w:p w14:paraId="271BD472"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6.7</w:t>
            </w:r>
          </w:p>
        </w:tc>
        <w:tc>
          <w:tcPr>
            <w:tcW w:w="3259" w:type="dxa"/>
            <w:tcBorders>
              <w:top w:val="single" w:sz="4" w:space="0" w:color="auto"/>
              <w:left w:val="single" w:sz="4" w:space="0" w:color="auto"/>
              <w:bottom w:val="nil"/>
              <w:right w:val="nil"/>
            </w:tcBorders>
            <w:vAlign w:val="bottom"/>
          </w:tcPr>
          <w:p w14:paraId="71B1EAB5"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Энергетика</w:t>
            </w:r>
          </w:p>
        </w:tc>
        <w:tc>
          <w:tcPr>
            <w:tcW w:w="1843" w:type="dxa"/>
            <w:tcBorders>
              <w:top w:val="single" w:sz="4" w:space="0" w:color="auto"/>
              <w:left w:val="single" w:sz="4" w:space="0" w:color="auto"/>
              <w:bottom w:val="nil"/>
              <w:right w:val="nil"/>
            </w:tcBorders>
            <w:vAlign w:val="bottom"/>
          </w:tcPr>
          <w:p w14:paraId="51862507"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560" w:type="dxa"/>
            <w:tcBorders>
              <w:top w:val="single" w:sz="4" w:space="0" w:color="auto"/>
              <w:left w:val="single" w:sz="4" w:space="0" w:color="auto"/>
              <w:bottom w:val="nil"/>
              <w:right w:val="nil"/>
            </w:tcBorders>
            <w:vAlign w:val="bottom"/>
          </w:tcPr>
          <w:p w14:paraId="22476060"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277" w:type="dxa"/>
            <w:tcBorders>
              <w:top w:val="single" w:sz="4" w:space="0" w:color="auto"/>
              <w:left w:val="single" w:sz="4" w:space="0" w:color="auto"/>
              <w:bottom w:val="nil"/>
              <w:right w:val="nil"/>
            </w:tcBorders>
            <w:vAlign w:val="bottom"/>
          </w:tcPr>
          <w:p w14:paraId="27490CC2"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363" w:type="dxa"/>
            <w:tcBorders>
              <w:top w:val="single" w:sz="4" w:space="0" w:color="auto"/>
              <w:left w:val="single" w:sz="4" w:space="0" w:color="auto"/>
              <w:bottom w:val="nil"/>
              <w:right w:val="single" w:sz="4" w:space="0" w:color="auto"/>
            </w:tcBorders>
            <w:vAlign w:val="center"/>
          </w:tcPr>
          <w:p w14:paraId="387B25B3"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r>
      <w:tr w:rsidR="002C44BB" w14:paraId="7419E0C4" w14:textId="77777777" w:rsidTr="00B152BF">
        <w:tblPrEx>
          <w:tblCellMar>
            <w:top w:w="0" w:type="dxa"/>
            <w:left w:w="0" w:type="dxa"/>
            <w:bottom w:w="0" w:type="dxa"/>
            <w:right w:w="0" w:type="dxa"/>
          </w:tblCellMar>
        </w:tblPrEx>
        <w:trPr>
          <w:trHeight w:hRule="exact" w:val="293"/>
          <w:jc w:val="center"/>
        </w:trPr>
        <w:tc>
          <w:tcPr>
            <w:tcW w:w="768" w:type="dxa"/>
            <w:tcBorders>
              <w:top w:val="single" w:sz="4" w:space="0" w:color="auto"/>
              <w:left w:val="single" w:sz="4" w:space="0" w:color="auto"/>
              <w:bottom w:val="nil"/>
              <w:right w:val="nil"/>
            </w:tcBorders>
            <w:vAlign w:val="bottom"/>
          </w:tcPr>
          <w:p w14:paraId="396007FC"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6.8</w:t>
            </w:r>
          </w:p>
        </w:tc>
        <w:tc>
          <w:tcPr>
            <w:tcW w:w="3259" w:type="dxa"/>
            <w:tcBorders>
              <w:top w:val="single" w:sz="4" w:space="0" w:color="auto"/>
              <w:left w:val="single" w:sz="4" w:space="0" w:color="auto"/>
              <w:bottom w:val="nil"/>
              <w:right w:val="nil"/>
            </w:tcBorders>
            <w:vAlign w:val="bottom"/>
          </w:tcPr>
          <w:p w14:paraId="341F2F81"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Связь</w:t>
            </w:r>
          </w:p>
        </w:tc>
        <w:tc>
          <w:tcPr>
            <w:tcW w:w="1843" w:type="dxa"/>
            <w:tcBorders>
              <w:top w:val="single" w:sz="4" w:space="0" w:color="auto"/>
              <w:left w:val="single" w:sz="4" w:space="0" w:color="auto"/>
              <w:bottom w:val="nil"/>
              <w:right w:val="nil"/>
            </w:tcBorders>
            <w:vAlign w:val="bottom"/>
          </w:tcPr>
          <w:p w14:paraId="2B6E435A"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560" w:type="dxa"/>
            <w:tcBorders>
              <w:top w:val="single" w:sz="4" w:space="0" w:color="auto"/>
              <w:left w:val="single" w:sz="4" w:space="0" w:color="auto"/>
              <w:bottom w:val="nil"/>
              <w:right w:val="nil"/>
            </w:tcBorders>
            <w:vAlign w:val="bottom"/>
          </w:tcPr>
          <w:p w14:paraId="401AA538"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277" w:type="dxa"/>
            <w:tcBorders>
              <w:top w:val="single" w:sz="4" w:space="0" w:color="auto"/>
              <w:left w:val="single" w:sz="4" w:space="0" w:color="auto"/>
              <w:bottom w:val="nil"/>
              <w:right w:val="nil"/>
            </w:tcBorders>
            <w:vAlign w:val="bottom"/>
          </w:tcPr>
          <w:p w14:paraId="594120CC"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363" w:type="dxa"/>
            <w:tcBorders>
              <w:top w:val="single" w:sz="4" w:space="0" w:color="auto"/>
              <w:left w:val="single" w:sz="4" w:space="0" w:color="auto"/>
              <w:bottom w:val="nil"/>
              <w:right w:val="single" w:sz="4" w:space="0" w:color="auto"/>
            </w:tcBorders>
            <w:vAlign w:val="center"/>
          </w:tcPr>
          <w:p w14:paraId="32940894"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r>
      <w:tr w:rsidR="002C44BB" w14:paraId="7361F6D8" w14:textId="77777777" w:rsidTr="00B152BF">
        <w:tblPrEx>
          <w:tblCellMar>
            <w:top w:w="0" w:type="dxa"/>
            <w:left w:w="0" w:type="dxa"/>
            <w:bottom w:w="0" w:type="dxa"/>
            <w:right w:w="0" w:type="dxa"/>
          </w:tblCellMar>
        </w:tblPrEx>
        <w:trPr>
          <w:trHeight w:hRule="exact" w:val="518"/>
          <w:jc w:val="center"/>
        </w:trPr>
        <w:tc>
          <w:tcPr>
            <w:tcW w:w="768" w:type="dxa"/>
            <w:tcBorders>
              <w:top w:val="single" w:sz="4" w:space="0" w:color="auto"/>
              <w:left w:val="single" w:sz="4" w:space="0" w:color="auto"/>
              <w:bottom w:val="nil"/>
              <w:right w:val="nil"/>
            </w:tcBorders>
            <w:vAlign w:val="center"/>
          </w:tcPr>
          <w:p w14:paraId="1FD0B897"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6.11</w:t>
            </w:r>
          </w:p>
        </w:tc>
        <w:tc>
          <w:tcPr>
            <w:tcW w:w="3259" w:type="dxa"/>
            <w:tcBorders>
              <w:top w:val="single" w:sz="4" w:space="0" w:color="auto"/>
              <w:left w:val="single" w:sz="4" w:space="0" w:color="auto"/>
              <w:bottom w:val="nil"/>
              <w:right w:val="nil"/>
            </w:tcBorders>
            <w:vAlign w:val="bottom"/>
          </w:tcPr>
          <w:p w14:paraId="25463639"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Целлюлозно-бумажная промышленность</w:t>
            </w:r>
          </w:p>
        </w:tc>
        <w:tc>
          <w:tcPr>
            <w:tcW w:w="1843" w:type="dxa"/>
            <w:tcBorders>
              <w:top w:val="single" w:sz="4" w:space="0" w:color="auto"/>
              <w:left w:val="single" w:sz="4" w:space="0" w:color="auto"/>
              <w:bottom w:val="nil"/>
              <w:right w:val="nil"/>
            </w:tcBorders>
            <w:vAlign w:val="center"/>
          </w:tcPr>
          <w:p w14:paraId="119AF97C"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560" w:type="dxa"/>
            <w:tcBorders>
              <w:top w:val="single" w:sz="4" w:space="0" w:color="auto"/>
              <w:left w:val="single" w:sz="4" w:space="0" w:color="auto"/>
              <w:bottom w:val="nil"/>
              <w:right w:val="nil"/>
            </w:tcBorders>
            <w:vAlign w:val="center"/>
          </w:tcPr>
          <w:p w14:paraId="0161B62F"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277" w:type="dxa"/>
            <w:tcBorders>
              <w:top w:val="single" w:sz="4" w:space="0" w:color="auto"/>
              <w:left w:val="single" w:sz="4" w:space="0" w:color="auto"/>
              <w:bottom w:val="nil"/>
              <w:right w:val="nil"/>
            </w:tcBorders>
            <w:vAlign w:val="center"/>
          </w:tcPr>
          <w:p w14:paraId="1C96DC07"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75%</w:t>
            </w:r>
          </w:p>
        </w:tc>
        <w:tc>
          <w:tcPr>
            <w:tcW w:w="1363" w:type="dxa"/>
            <w:tcBorders>
              <w:top w:val="single" w:sz="4" w:space="0" w:color="auto"/>
              <w:left w:val="single" w:sz="4" w:space="0" w:color="auto"/>
              <w:bottom w:val="nil"/>
              <w:right w:val="single" w:sz="4" w:space="0" w:color="auto"/>
            </w:tcBorders>
          </w:tcPr>
          <w:p w14:paraId="6283BFCD"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r>
      <w:tr w:rsidR="002C44BB" w14:paraId="08E3F5E5" w14:textId="77777777" w:rsidTr="00B152BF">
        <w:tblPrEx>
          <w:tblCellMar>
            <w:top w:w="0" w:type="dxa"/>
            <w:left w:w="0" w:type="dxa"/>
            <w:bottom w:w="0" w:type="dxa"/>
            <w:right w:w="0" w:type="dxa"/>
          </w:tblCellMar>
        </w:tblPrEx>
        <w:trPr>
          <w:trHeight w:hRule="exact" w:val="293"/>
          <w:jc w:val="center"/>
        </w:trPr>
        <w:tc>
          <w:tcPr>
            <w:tcW w:w="768" w:type="dxa"/>
            <w:tcBorders>
              <w:top w:val="single" w:sz="4" w:space="0" w:color="auto"/>
              <w:left w:val="single" w:sz="4" w:space="0" w:color="auto"/>
              <w:bottom w:val="nil"/>
              <w:right w:val="nil"/>
            </w:tcBorders>
            <w:vAlign w:val="bottom"/>
          </w:tcPr>
          <w:p w14:paraId="1047BD0D"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6.9</w:t>
            </w:r>
          </w:p>
        </w:tc>
        <w:tc>
          <w:tcPr>
            <w:tcW w:w="3259" w:type="dxa"/>
            <w:tcBorders>
              <w:top w:val="single" w:sz="4" w:space="0" w:color="auto"/>
              <w:left w:val="single" w:sz="4" w:space="0" w:color="auto"/>
              <w:bottom w:val="nil"/>
              <w:right w:val="nil"/>
            </w:tcBorders>
            <w:vAlign w:val="bottom"/>
          </w:tcPr>
          <w:p w14:paraId="2B2C4383"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Склады</w:t>
            </w:r>
          </w:p>
        </w:tc>
        <w:tc>
          <w:tcPr>
            <w:tcW w:w="1843" w:type="dxa"/>
            <w:tcBorders>
              <w:top w:val="single" w:sz="4" w:space="0" w:color="auto"/>
              <w:left w:val="single" w:sz="4" w:space="0" w:color="auto"/>
              <w:bottom w:val="nil"/>
              <w:right w:val="nil"/>
            </w:tcBorders>
            <w:vAlign w:val="bottom"/>
          </w:tcPr>
          <w:p w14:paraId="5C26BD5F"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560" w:type="dxa"/>
            <w:tcBorders>
              <w:top w:val="single" w:sz="4" w:space="0" w:color="auto"/>
              <w:left w:val="single" w:sz="4" w:space="0" w:color="auto"/>
              <w:bottom w:val="nil"/>
              <w:right w:val="nil"/>
            </w:tcBorders>
            <w:vAlign w:val="bottom"/>
          </w:tcPr>
          <w:p w14:paraId="553BDBF9"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277" w:type="dxa"/>
            <w:tcBorders>
              <w:top w:val="single" w:sz="4" w:space="0" w:color="auto"/>
              <w:left w:val="single" w:sz="4" w:space="0" w:color="auto"/>
              <w:bottom w:val="nil"/>
              <w:right w:val="nil"/>
            </w:tcBorders>
            <w:vAlign w:val="bottom"/>
          </w:tcPr>
          <w:p w14:paraId="7472BFF6"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75%</w:t>
            </w:r>
          </w:p>
        </w:tc>
        <w:tc>
          <w:tcPr>
            <w:tcW w:w="1363" w:type="dxa"/>
            <w:tcBorders>
              <w:top w:val="single" w:sz="4" w:space="0" w:color="auto"/>
              <w:left w:val="single" w:sz="4" w:space="0" w:color="auto"/>
              <w:bottom w:val="nil"/>
              <w:right w:val="single" w:sz="4" w:space="0" w:color="auto"/>
            </w:tcBorders>
            <w:vAlign w:val="center"/>
          </w:tcPr>
          <w:p w14:paraId="713B3EC5"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r>
      <w:tr w:rsidR="002C44BB" w14:paraId="40FA722D" w14:textId="77777777" w:rsidTr="00B152BF">
        <w:tblPrEx>
          <w:tblCellMar>
            <w:top w:w="0" w:type="dxa"/>
            <w:left w:w="0" w:type="dxa"/>
            <w:bottom w:w="0" w:type="dxa"/>
            <w:right w:w="0" w:type="dxa"/>
          </w:tblCellMar>
        </w:tblPrEx>
        <w:trPr>
          <w:trHeight w:hRule="exact" w:val="293"/>
          <w:jc w:val="center"/>
        </w:trPr>
        <w:tc>
          <w:tcPr>
            <w:tcW w:w="768" w:type="dxa"/>
            <w:tcBorders>
              <w:top w:val="single" w:sz="4" w:space="0" w:color="auto"/>
              <w:left w:val="single" w:sz="4" w:space="0" w:color="auto"/>
              <w:bottom w:val="nil"/>
              <w:right w:val="nil"/>
            </w:tcBorders>
            <w:vAlign w:val="bottom"/>
          </w:tcPr>
          <w:p w14:paraId="2C5CFC14"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7.1</w:t>
            </w:r>
          </w:p>
        </w:tc>
        <w:tc>
          <w:tcPr>
            <w:tcW w:w="3259" w:type="dxa"/>
            <w:tcBorders>
              <w:top w:val="single" w:sz="4" w:space="0" w:color="auto"/>
              <w:left w:val="single" w:sz="4" w:space="0" w:color="auto"/>
              <w:bottom w:val="nil"/>
              <w:right w:val="nil"/>
            </w:tcBorders>
            <w:vAlign w:val="bottom"/>
          </w:tcPr>
          <w:p w14:paraId="063F535A"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Железнодорожный транспорт</w:t>
            </w:r>
          </w:p>
        </w:tc>
        <w:tc>
          <w:tcPr>
            <w:tcW w:w="1843" w:type="dxa"/>
            <w:tcBorders>
              <w:top w:val="single" w:sz="4" w:space="0" w:color="auto"/>
              <w:left w:val="single" w:sz="4" w:space="0" w:color="auto"/>
              <w:bottom w:val="nil"/>
              <w:right w:val="nil"/>
            </w:tcBorders>
            <w:vAlign w:val="bottom"/>
          </w:tcPr>
          <w:p w14:paraId="466D4D21"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560" w:type="dxa"/>
            <w:tcBorders>
              <w:top w:val="single" w:sz="4" w:space="0" w:color="auto"/>
              <w:left w:val="single" w:sz="4" w:space="0" w:color="auto"/>
              <w:bottom w:val="nil"/>
              <w:right w:val="nil"/>
            </w:tcBorders>
            <w:vAlign w:val="bottom"/>
          </w:tcPr>
          <w:p w14:paraId="6A34D5FC"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277" w:type="dxa"/>
            <w:tcBorders>
              <w:top w:val="single" w:sz="4" w:space="0" w:color="auto"/>
              <w:left w:val="single" w:sz="4" w:space="0" w:color="auto"/>
              <w:bottom w:val="nil"/>
              <w:right w:val="nil"/>
            </w:tcBorders>
            <w:vAlign w:val="bottom"/>
          </w:tcPr>
          <w:p w14:paraId="08020D13"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363" w:type="dxa"/>
            <w:tcBorders>
              <w:top w:val="single" w:sz="4" w:space="0" w:color="auto"/>
              <w:left w:val="single" w:sz="4" w:space="0" w:color="auto"/>
              <w:bottom w:val="nil"/>
              <w:right w:val="single" w:sz="4" w:space="0" w:color="auto"/>
            </w:tcBorders>
            <w:vAlign w:val="center"/>
          </w:tcPr>
          <w:p w14:paraId="51BC544A"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r>
      <w:tr w:rsidR="002C44BB" w14:paraId="7DEBE031" w14:textId="77777777" w:rsidTr="00B152BF">
        <w:tblPrEx>
          <w:tblCellMar>
            <w:top w:w="0" w:type="dxa"/>
            <w:left w:w="0" w:type="dxa"/>
            <w:bottom w:w="0" w:type="dxa"/>
            <w:right w:w="0" w:type="dxa"/>
          </w:tblCellMar>
        </w:tblPrEx>
        <w:trPr>
          <w:trHeight w:hRule="exact" w:val="518"/>
          <w:jc w:val="center"/>
        </w:trPr>
        <w:tc>
          <w:tcPr>
            <w:tcW w:w="768" w:type="dxa"/>
            <w:tcBorders>
              <w:top w:val="single" w:sz="4" w:space="0" w:color="auto"/>
              <w:left w:val="single" w:sz="4" w:space="0" w:color="auto"/>
              <w:bottom w:val="nil"/>
              <w:right w:val="nil"/>
            </w:tcBorders>
            <w:vAlign w:val="center"/>
          </w:tcPr>
          <w:p w14:paraId="62FAF346"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8.3</w:t>
            </w:r>
          </w:p>
        </w:tc>
        <w:tc>
          <w:tcPr>
            <w:tcW w:w="3259" w:type="dxa"/>
            <w:tcBorders>
              <w:top w:val="single" w:sz="4" w:space="0" w:color="auto"/>
              <w:left w:val="single" w:sz="4" w:space="0" w:color="auto"/>
              <w:bottom w:val="nil"/>
              <w:right w:val="nil"/>
            </w:tcBorders>
            <w:vAlign w:val="bottom"/>
          </w:tcPr>
          <w:p w14:paraId="5053B6D8"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Обеспечение внутреннего правопорядка</w:t>
            </w:r>
          </w:p>
        </w:tc>
        <w:tc>
          <w:tcPr>
            <w:tcW w:w="1843" w:type="dxa"/>
            <w:tcBorders>
              <w:top w:val="single" w:sz="4" w:space="0" w:color="auto"/>
              <w:left w:val="single" w:sz="4" w:space="0" w:color="auto"/>
              <w:bottom w:val="nil"/>
              <w:right w:val="nil"/>
            </w:tcBorders>
            <w:vAlign w:val="center"/>
          </w:tcPr>
          <w:p w14:paraId="369A6452"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560" w:type="dxa"/>
            <w:tcBorders>
              <w:top w:val="single" w:sz="4" w:space="0" w:color="auto"/>
              <w:left w:val="single" w:sz="4" w:space="0" w:color="auto"/>
              <w:bottom w:val="nil"/>
              <w:right w:val="nil"/>
            </w:tcBorders>
            <w:vAlign w:val="center"/>
          </w:tcPr>
          <w:p w14:paraId="5C076E30"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277" w:type="dxa"/>
            <w:tcBorders>
              <w:top w:val="single" w:sz="4" w:space="0" w:color="auto"/>
              <w:left w:val="single" w:sz="4" w:space="0" w:color="auto"/>
              <w:bottom w:val="nil"/>
              <w:right w:val="nil"/>
            </w:tcBorders>
            <w:vAlign w:val="center"/>
          </w:tcPr>
          <w:p w14:paraId="241AFD75"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363" w:type="dxa"/>
            <w:tcBorders>
              <w:top w:val="single" w:sz="4" w:space="0" w:color="auto"/>
              <w:left w:val="single" w:sz="4" w:space="0" w:color="auto"/>
              <w:bottom w:val="nil"/>
              <w:right w:val="single" w:sz="4" w:space="0" w:color="auto"/>
            </w:tcBorders>
          </w:tcPr>
          <w:p w14:paraId="3A7A3910"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r>
      <w:tr w:rsidR="002C44BB" w14:paraId="4DF9A301" w14:textId="77777777" w:rsidTr="00B152BF">
        <w:tblPrEx>
          <w:tblCellMar>
            <w:top w:w="0" w:type="dxa"/>
            <w:left w:w="0" w:type="dxa"/>
            <w:bottom w:w="0" w:type="dxa"/>
            <w:right w:w="0" w:type="dxa"/>
          </w:tblCellMar>
        </w:tblPrEx>
        <w:trPr>
          <w:trHeight w:hRule="exact" w:val="293"/>
          <w:jc w:val="center"/>
        </w:trPr>
        <w:tc>
          <w:tcPr>
            <w:tcW w:w="768" w:type="dxa"/>
            <w:tcBorders>
              <w:top w:val="single" w:sz="4" w:space="0" w:color="auto"/>
              <w:left w:val="single" w:sz="4" w:space="0" w:color="auto"/>
              <w:bottom w:val="nil"/>
              <w:right w:val="nil"/>
            </w:tcBorders>
            <w:vAlign w:val="bottom"/>
          </w:tcPr>
          <w:p w14:paraId="5D04BFA5"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10.1</w:t>
            </w:r>
          </w:p>
        </w:tc>
        <w:tc>
          <w:tcPr>
            <w:tcW w:w="3259" w:type="dxa"/>
            <w:tcBorders>
              <w:top w:val="single" w:sz="4" w:space="0" w:color="auto"/>
              <w:left w:val="single" w:sz="4" w:space="0" w:color="auto"/>
              <w:bottom w:val="nil"/>
              <w:right w:val="nil"/>
            </w:tcBorders>
            <w:vAlign w:val="bottom"/>
          </w:tcPr>
          <w:p w14:paraId="1A3902EC"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Заготовка древесины</w:t>
            </w:r>
          </w:p>
        </w:tc>
        <w:tc>
          <w:tcPr>
            <w:tcW w:w="1843" w:type="dxa"/>
            <w:tcBorders>
              <w:top w:val="single" w:sz="4" w:space="0" w:color="auto"/>
              <w:left w:val="single" w:sz="4" w:space="0" w:color="auto"/>
              <w:bottom w:val="nil"/>
              <w:right w:val="nil"/>
            </w:tcBorders>
            <w:vAlign w:val="bottom"/>
          </w:tcPr>
          <w:p w14:paraId="1831D361"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560" w:type="dxa"/>
            <w:tcBorders>
              <w:top w:val="single" w:sz="4" w:space="0" w:color="auto"/>
              <w:left w:val="single" w:sz="4" w:space="0" w:color="auto"/>
              <w:bottom w:val="nil"/>
              <w:right w:val="nil"/>
            </w:tcBorders>
            <w:vAlign w:val="bottom"/>
          </w:tcPr>
          <w:p w14:paraId="4A86FA31"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277" w:type="dxa"/>
            <w:tcBorders>
              <w:top w:val="single" w:sz="4" w:space="0" w:color="auto"/>
              <w:left w:val="single" w:sz="4" w:space="0" w:color="auto"/>
              <w:bottom w:val="nil"/>
              <w:right w:val="nil"/>
            </w:tcBorders>
            <w:vAlign w:val="bottom"/>
          </w:tcPr>
          <w:p w14:paraId="37390E5B"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363" w:type="dxa"/>
            <w:tcBorders>
              <w:top w:val="single" w:sz="4" w:space="0" w:color="auto"/>
              <w:left w:val="single" w:sz="4" w:space="0" w:color="auto"/>
              <w:bottom w:val="nil"/>
              <w:right w:val="single" w:sz="4" w:space="0" w:color="auto"/>
            </w:tcBorders>
            <w:vAlign w:val="center"/>
          </w:tcPr>
          <w:p w14:paraId="22E889C2"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r>
      <w:tr w:rsidR="002C44BB" w14:paraId="6348ABBF" w14:textId="77777777" w:rsidTr="00B152BF">
        <w:tblPrEx>
          <w:tblCellMar>
            <w:top w:w="0" w:type="dxa"/>
            <w:left w:w="0" w:type="dxa"/>
            <w:bottom w:w="0" w:type="dxa"/>
            <w:right w:w="0" w:type="dxa"/>
          </w:tblCellMar>
        </w:tblPrEx>
        <w:trPr>
          <w:trHeight w:hRule="exact" w:val="293"/>
          <w:jc w:val="center"/>
        </w:trPr>
        <w:tc>
          <w:tcPr>
            <w:tcW w:w="768" w:type="dxa"/>
            <w:tcBorders>
              <w:top w:val="single" w:sz="4" w:space="0" w:color="auto"/>
              <w:left w:val="single" w:sz="4" w:space="0" w:color="auto"/>
              <w:bottom w:val="nil"/>
              <w:right w:val="nil"/>
            </w:tcBorders>
            <w:vAlign w:val="bottom"/>
          </w:tcPr>
          <w:p w14:paraId="7CEF3ACC"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10.3</w:t>
            </w:r>
          </w:p>
        </w:tc>
        <w:tc>
          <w:tcPr>
            <w:tcW w:w="3259" w:type="dxa"/>
            <w:tcBorders>
              <w:top w:val="single" w:sz="4" w:space="0" w:color="auto"/>
              <w:left w:val="single" w:sz="4" w:space="0" w:color="auto"/>
              <w:bottom w:val="nil"/>
              <w:right w:val="nil"/>
            </w:tcBorders>
            <w:vAlign w:val="bottom"/>
          </w:tcPr>
          <w:p w14:paraId="00AF915C"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Заготовка лесных ресурсов</w:t>
            </w:r>
          </w:p>
        </w:tc>
        <w:tc>
          <w:tcPr>
            <w:tcW w:w="1843" w:type="dxa"/>
            <w:tcBorders>
              <w:top w:val="single" w:sz="4" w:space="0" w:color="auto"/>
              <w:left w:val="single" w:sz="4" w:space="0" w:color="auto"/>
              <w:bottom w:val="nil"/>
              <w:right w:val="nil"/>
            </w:tcBorders>
            <w:vAlign w:val="bottom"/>
          </w:tcPr>
          <w:p w14:paraId="6A68239A"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560" w:type="dxa"/>
            <w:tcBorders>
              <w:top w:val="single" w:sz="4" w:space="0" w:color="auto"/>
              <w:left w:val="single" w:sz="4" w:space="0" w:color="auto"/>
              <w:bottom w:val="nil"/>
              <w:right w:val="nil"/>
            </w:tcBorders>
            <w:vAlign w:val="bottom"/>
          </w:tcPr>
          <w:p w14:paraId="382AB918"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277" w:type="dxa"/>
            <w:tcBorders>
              <w:top w:val="single" w:sz="4" w:space="0" w:color="auto"/>
              <w:left w:val="single" w:sz="4" w:space="0" w:color="auto"/>
              <w:bottom w:val="nil"/>
              <w:right w:val="nil"/>
            </w:tcBorders>
            <w:vAlign w:val="bottom"/>
          </w:tcPr>
          <w:p w14:paraId="5A0B8D1B"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363" w:type="dxa"/>
            <w:tcBorders>
              <w:top w:val="single" w:sz="4" w:space="0" w:color="auto"/>
              <w:left w:val="single" w:sz="4" w:space="0" w:color="auto"/>
              <w:bottom w:val="nil"/>
              <w:right w:val="single" w:sz="4" w:space="0" w:color="auto"/>
            </w:tcBorders>
            <w:vAlign w:val="center"/>
          </w:tcPr>
          <w:p w14:paraId="08313847"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r>
      <w:tr w:rsidR="002C44BB" w14:paraId="51D9AA30" w14:textId="77777777" w:rsidTr="00B152BF">
        <w:tblPrEx>
          <w:tblCellMar>
            <w:top w:w="0" w:type="dxa"/>
            <w:left w:w="0" w:type="dxa"/>
            <w:bottom w:w="0" w:type="dxa"/>
            <w:right w:w="0" w:type="dxa"/>
          </w:tblCellMar>
        </w:tblPrEx>
        <w:trPr>
          <w:trHeight w:hRule="exact" w:val="298"/>
          <w:jc w:val="center"/>
        </w:trPr>
        <w:tc>
          <w:tcPr>
            <w:tcW w:w="10070" w:type="dxa"/>
            <w:gridSpan w:val="6"/>
            <w:tcBorders>
              <w:top w:val="single" w:sz="4" w:space="0" w:color="auto"/>
              <w:left w:val="single" w:sz="4" w:space="0" w:color="auto"/>
              <w:bottom w:val="nil"/>
              <w:right w:val="single" w:sz="4" w:space="0" w:color="auto"/>
            </w:tcBorders>
            <w:vAlign w:val="bottom"/>
          </w:tcPr>
          <w:p w14:paraId="75F1A1D0" w14:textId="77777777" w:rsidR="002C44BB" w:rsidRDefault="002C44BB" w:rsidP="00B152BF">
            <w:pPr>
              <w:pStyle w:val="af1"/>
              <w:ind w:firstLine="0"/>
              <w:rPr>
                <w:rFonts w:ascii="Microsoft Sans Serif" w:hAnsi="Microsoft Sans Serif" w:cs="Microsoft Sans Serif"/>
                <w:sz w:val="24"/>
                <w:szCs w:val="24"/>
              </w:rPr>
            </w:pPr>
            <w:r>
              <w:rPr>
                <w:rStyle w:val="af0"/>
                <w:b/>
                <w:bCs/>
                <w:sz w:val="22"/>
                <w:szCs w:val="22"/>
              </w:rPr>
              <w:t>Условно разрешенные виды разрешенного использования</w:t>
            </w:r>
          </w:p>
        </w:tc>
      </w:tr>
      <w:tr w:rsidR="002C44BB" w14:paraId="0A32D756" w14:textId="77777777" w:rsidTr="00B152BF">
        <w:tblPrEx>
          <w:tblCellMar>
            <w:top w:w="0" w:type="dxa"/>
            <w:left w:w="0" w:type="dxa"/>
            <w:bottom w:w="0" w:type="dxa"/>
            <w:right w:w="0" w:type="dxa"/>
          </w:tblCellMar>
        </w:tblPrEx>
        <w:trPr>
          <w:trHeight w:hRule="exact" w:val="293"/>
          <w:jc w:val="center"/>
        </w:trPr>
        <w:tc>
          <w:tcPr>
            <w:tcW w:w="768" w:type="dxa"/>
            <w:tcBorders>
              <w:top w:val="single" w:sz="4" w:space="0" w:color="auto"/>
              <w:left w:val="single" w:sz="4" w:space="0" w:color="auto"/>
              <w:bottom w:val="nil"/>
              <w:right w:val="nil"/>
            </w:tcBorders>
            <w:vAlign w:val="bottom"/>
          </w:tcPr>
          <w:p w14:paraId="2662D692"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7.3</w:t>
            </w:r>
          </w:p>
        </w:tc>
        <w:tc>
          <w:tcPr>
            <w:tcW w:w="3259" w:type="dxa"/>
            <w:tcBorders>
              <w:top w:val="single" w:sz="4" w:space="0" w:color="auto"/>
              <w:left w:val="single" w:sz="4" w:space="0" w:color="auto"/>
              <w:bottom w:val="nil"/>
              <w:right w:val="nil"/>
            </w:tcBorders>
            <w:vAlign w:val="bottom"/>
          </w:tcPr>
          <w:p w14:paraId="38CE5E6E"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Водный транспорт</w:t>
            </w:r>
          </w:p>
        </w:tc>
        <w:tc>
          <w:tcPr>
            <w:tcW w:w="1843" w:type="dxa"/>
            <w:tcBorders>
              <w:top w:val="single" w:sz="4" w:space="0" w:color="auto"/>
              <w:left w:val="single" w:sz="4" w:space="0" w:color="auto"/>
              <w:bottom w:val="nil"/>
              <w:right w:val="nil"/>
            </w:tcBorders>
            <w:vAlign w:val="bottom"/>
          </w:tcPr>
          <w:p w14:paraId="60096F0F"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560" w:type="dxa"/>
            <w:tcBorders>
              <w:top w:val="single" w:sz="4" w:space="0" w:color="auto"/>
              <w:left w:val="single" w:sz="4" w:space="0" w:color="auto"/>
              <w:bottom w:val="nil"/>
              <w:right w:val="nil"/>
            </w:tcBorders>
            <w:vAlign w:val="bottom"/>
          </w:tcPr>
          <w:p w14:paraId="64F68F21"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277" w:type="dxa"/>
            <w:tcBorders>
              <w:top w:val="single" w:sz="4" w:space="0" w:color="auto"/>
              <w:left w:val="single" w:sz="4" w:space="0" w:color="auto"/>
              <w:bottom w:val="nil"/>
              <w:right w:val="nil"/>
            </w:tcBorders>
            <w:vAlign w:val="bottom"/>
          </w:tcPr>
          <w:p w14:paraId="61DDC86B"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363" w:type="dxa"/>
            <w:tcBorders>
              <w:top w:val="single" w:sz="4" w:space="0" w:color="auto"/>
              <w:left w:val="single" w:sz="4" w:space="0" w:color="auto"/>
              <w:bottom w:val="nil"/>
              <w:right w:val="single" w:sz="4" w:space="0" w:color="auto"/>
            </w:tcBorders>
            <w:vAlign w:val="center"/>
          </w:tcPr>
          <w:p w14:paraId="145E8C23"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r>
      <w:tr w:rsidR="002C44BB" w14:paraId="33101502" w14:textId="77777777" w:rsidTr="00B152BF">
        <w:tblPrEx>
          <w:tblCellMar>
            <w:top w:w="0" w:type="dxa"/>
            <w:left w:w="0" w:type="dxa"/>
            <w:bottom w:w="0" w:type="dxa"/>
            <w:right w:w="0" w:type="dxa"/>
          </w:tblCellMar>
        </w:tblPrEx>
        <w:trPr>
          <w:trHeight w:hRule="exact" w:val="293"/>
          <w:jc w:val="center"/>
        </w:trPr>
        <w:tc>
          <w:tcPr>
            <w:tcW w:w="10070" w:type="dxa"/>
            <w:gridSpan w:val="6"/>
            <w:tcBorders>
              <w:top w:val="single" w:sz="4" w:space="0" w:color="auto"/>
              <w:left w:val="single" w:sz="4" w:space="0" w:color="auto"/>
              <w:bottom w:val="nil"/>
              <w:right w:val="single" w:sz="4" w:space="0" w:color="auto"/>
            </w:tcBorders>
            <w:vAlign w:val="bottom"/>
          </w:tcPr>
          <w:p w14:paraId="5B7BAFB2" w14:textId="77777777" w:rsidR="002C44BB" w:rsidRDefault="002C44BB" w:rsidP="00B152BF">
            <w:pPr>
              <w:pStyle w:val="af1"/>
              <w:ind w:firstLine="0"/>
              <w:rPr>
                <w:rFonts w:ascii="Microsoft Sans Serif" w:hAnsi="Microsoft Sans Serif" w:cs="Microsoft Sans Serif"/>
                <w:sz w:val="24"/>
                <w:szCs w:val="24"/>
              </w:rPr>
            </w:pPr>
            <w:r>
              <w:rPr>
                <w:rStyle w:val="af0"/>
                <w:b/>
                <w:bCs/>
                <w:sz w:val="22"/>
                <w:szCs w:val="22"/>
              </w:rPr>
              <w:t>Вспомогательные виды разрешенного использования</w:t>
            </w:r>
          </w:p>
        </w:tc>
      </w:tr>
      <w:tr w:rsidR="002C44BB" w14:paraId="53F48C9A" w14:textId="77777777" w:rsidTr="00B152BF">
        <w:tblPrEx>
          <w:tblCellMar>
            <w:top w:w="0" w:type="dxa"/>
            <w:left w:w="0" w:type="dxa"/>
            <w:bottom w:w="0" w:type="dxa"/>
            <w:right w:w="0" w:type="dxa"/>
          </w:tblCellMar>
        </w:tblPrEx>
        <w:trPr>
          <w:trHeight w:hRule="exact" w:val="518"/>
          <w:jc w:val="center"/>
        </w:trPr>
        <w:tc>
          <w:tcPr>
            <w:tcW w:w="768" w:type="dxa"/>
            <w:tcBorders>
              <w:top w:val="single" w:sz="4" w:space="0" w:color="auto"/>
              <w:left w:val="single" w:sz="4" w:space="0" w:color="auto"/>
              <w:bottom w:val="nil"/>
              <w:right w:val="nil"/>
            </w:tcBorders>
          </w:tcPr>
          <w:p w14:paraId="0B02C34C"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3.3</w:t>
            </w:r>
          </w:p>
        </w:tc>
        <w:tc>
          <w:tcPr>
            <w:tcW w:w="3259" w:type="dxa"/>
            <w:tcBorders>
              <w:top w:val="single" w:sz="4" w:space="0" w:color="auto"/>
              <w:left w:val="single" w:sz="4" w:space="0" w:color="auto"/>
              <w:bottom w:val="nil"/>
              <w:right w:val="nil"/>
            </w:tcBorders>
          </w:tcPr>
          <w:p w14:paraId="040AFEB9"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Бытовое обслуживание</w:t>
            </w:r>
          </w:p>
        </w:tc>
        <w:tc>
          <w:tcPr>
            <w:tcW w:w="1843" w:type="dxa"/>
            <w:tcBorders>
              <w:top w:val="single" w:sz="4" w:space="0" w:color="auto"/>
              <w:left w:val="single" w:sz="4" w:space="0" w:color="auto"/>
              <w:bottom w:val="nil"/>
              <w:right w:val="nil"/>
            </w:tcBorders>
            <w:vAlign w:val="bottom"/>
          </w:tcPr>
          <w:p w14:paraId="34DAB6F4"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мин. - 100 кв.м макс. - н.у</w:t>
            </w:r>
          </w:p>
        </w:tc>
        <w:tc>
          <w:tcPr>
            <w:tcW w:w="1560" w:type="dxa"/>
            <w:tcBorders>
              <w:top w:val="single" w:sz="4" w:space="0" w:color="auto"/>
              <w:left w:val="single" w:sz="4" w:space="0" w:color="auto"/>
              <w:bottom w:val="nil"/>
              <w:right w:val="nil"/>
            </w:tcBorders>
            <w:vAlign w:val="center"/>
          </w:tcPr>
          <w:p w14:paraId="45A98DE0"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2 этажа</w:t>
            </w:r>
          </w:p>
        </w:tc>
        <w:tc>
          <w:tcPr>
            <w:tcW w:w="1277" w:type="dxa"/>
            <w:tcBorders>
              <w:top w:val="single" w:sz="4" w:space="0" w:color="auto"/>
              <w:left w:val="single" w:sz="4" w:space="0" w:color="auto"/>
              <w:bottom w:val="nil"/>
              <w:right w:val="nil"/>
            </w:tcBorders>
            <w:vAlign w:val="center"/>
          </w:tcPr>
          <w:p w14:paraId="14B49F0C"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80%</w:t>
            </w:r>
          </w:p>
        </w:tc>
        <w:tc>
          <w:tcPr>
            <w:tcW w:w="1363" w:type="dxa"/>
            <w:tcBorders>
              <w:top w:val="single" w:sz="4" w:space="0" w:color="auto"/>
              <w:left w:val="single" w:sz="4" w:space="0" w:color="auto"/>
              <w:bottom w:val="nil"/>
              <w:right w:val="single" w:sz="4" w:space="0" w:color="auto"/>
            </w:tcBorders>
          </w:tcPr>
          <w:p w14:paraId="70464C93"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r>
      <w:tr w:rsidR="002C44BB" w14:paraId="5834EEAC" w14:textId="77777777" w:rsidTr="00B152BF">
        <w:tblPrEx>
          <w:tblCellMar>
            <w:top w:w="0" w:type="dxa"/>
            <w:left w:w="0" w:type="dxa"/>
            <w:bottom w:w="0" w:type="dxa"/>
            <w:right w:w="0" w:type="dxa"/>
          </w:tblCellMar>
        </w:tblPrEx>
        <w:trPr>
          <w:trHeight w:hRule="exact" w:val="514"/>
          <w:jc w:val="center"/>
        </w:trPr>
        <w:tc>
          <w:tcPr>
            <w:tcW w:w="768" w:type="dxa"/>
            <w:tcBorders>
              <w:top w:val="single" w:sz="4" w:space="0" w:color="auto"/>
              <w:left w:val="single" w:sz="4" w:space="0" w:color="auto"/>
              <w:bottom w:val="nil"/>
              <w:right w:val="nil"/>
            </w:tcBorders>
          </w:tcPr>
          <w:p w14:paraId="67C2CAAE"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4.1</w:t>
            </w:r>
          </w:p>
        </w:tc>
        <w:tc>
          <w:tcPr>
            <w:tcW w:w="3259" w:type="dxa"/>
            <w:tcBorders>
              <w:top w:val="single" w:sz="4" w:space="0" w:color="auto"/>
              <w:left w:val="single" w:sz="4" w:space="0" w:color="auto"/>
              <w:bottom w:val="nil"/>
              <w:right w:val="nil"/>
            </w:tcBorders>
          </w:tcPr>
          <w:p w14:paraId="36E67424"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Деловое управление</w:t>
            </w:r>
          </w:p>
        </w:tc>
        <w:tc>
          <w:tcPr>
            <w:tcW w:w="1843" w:type="dxa"/>
            <w:tcBorders>
              <w:top w:val="single" w:sz="4" w:space="0" w:color="auto"/>
              <w:left w:val="single" w:sz="4" w:space="0" w:color="auto"/>
              <w:bottom w:val="nil"/>
              <w:right w:val="nil"/>
            </w:tcBorders>
            <w:vAlign w:val="bottom"/>
          </w:tcPr>
          <w:p w14:paraId="42025761"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мин.-1000 кв.м. макс-н.у.</w:t>
            </w:r>
          </w:p>
        </w:tc>
        <w:tc>
          <w:tcPr>
            <w:tcW w:w="1560" w:type="dxa"/>
            <w:tcBorders>
              <w:top w:val="single" w:sz="4" w:space="0" w:color="auto"/>
              <w:left w:val="single" w:sz="4" w:space="0" w:color="auto"/>
              <w:bottom w:val="nil"/>
              <w:right w:val="nil"/>
            </w:tcBorders>
            <w:vAlign w:val="center"/>
          </w:tcPr>
          <w:p w14:paraId="6EDEF6F5"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2 этажа</w:t>
            </w:r>
          </w:p>
        </w:tc>
        <w:tc>
          <w:tcPr>
            <w:tcW w:w="1277" w:type="dxa"/>
            <w:tcBorders>
              <w:top w:val="single" w:sz="4" w:space="0" w:color="auto"/>
              <w:left w:val="single" w:sz="4" w:space="0" w:color="auto"/>
              <w:bottom w:val="nil"/>
              <w:right w:val="nil"/>
            </w:tcBorders>
            <w:vAlign w:val="center"/>
          </w:tcPr>
          <w:p w14:paraId="7AB50338"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80%</w:t>
            </w:r>
          </w:p>
        </w:tc>
        <w:tc>
          <w:tcPr>
            <w:tcW w:w="1363" w:type="dxa"/>
            <w:tcBorders>
              <w:top w:val="single" w:sz="4" w:space="0" w:color="auto"/>
              <w:left w:val="single" w:sz="4" w:space="0" w:color="auto"/>
              <w:bottom w:val="nil"/>
              <w:right w:val="single" w:sz="4" w:space="0" w:color="auto"/>
            </w:tcBorders>
          </w:tcPr>
          <w:p w14:paraId="0D49830B"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r>
      <w:tr w:rsidR="002C44BB" w14:paraId="5198EA14" w14:textId="77777777" w:rsidTr="00B152BF">
        <w:tblPrEx>
          <w:tblCellMar>
            <w:top w:w="0" w:type="dxa"/>
            <w:left w:w="0" w:type="dxa"/>
            <w:bottom w:w="0" w:type="dxa"/>
            <w:right w:w="0" w:type="dxa"/>
          </w:tblCellMar>
        </w:tblPrEx>
        <w:trPr>
          <w:trHeight w:hRule="exact" w:val="518"/>
          <w:jc w:val="center"/>
        </w:trPr>
        <w:tc>
          <w:tcPr>
            <w:tcW w:w="768" w:type="dxa"/>
            <w:tcBorders>
              <w:top w:val="single" w:sz="4" w:space="0" w:color="auto"/>
              <w:left w:val="single" w:sz="4" w:space="0" w:color="auto"/>
              <w:bottom w:val="nil"/>
              <w:right w:val="nil"/>
            </w:tcBorders>
          </w:tcPr>
          <w:p w14:paraId="01B526BD"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4.4</w:t>
            </w:r>
          </w:p>
        </w:tc>
        <w:tc>
          <w:tcPr>
            <w:tcW w:w="3259" w:type="dxa"/>
            <w:tcBorders>
              <w:top w:val="single" w:sz="4" w:space="0" w:color="auto"/>
              <w:left w:val="single" w:sz="4" w:space="0" w:color="auto"/>
              <w:bottom w:val="nil"/>
              <w:right w:val="nil"/>
            </w:tcBorders>
          </w:tcPr>
          <w:p w14:paraId="1D9BC381"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Магазины</w:t>
            </w:r>
          </w:p>
        </w:tc>
        <w:tc>
          <w:tcPr>
            <w:tcW w:w="1843" w:type="dxa"/>
            <w:tcBorders>
              <w:top w:val="single" w:sz="4" w:space="0" w:color="auto"/>
              <w:left w:val="single" w:sz="4" w:space="0" w:color="auto"/>
              <w:bottom w:val="nil"/>
              <w:right w:val="nil"/>
            </w:tcBorders>
            <w:vAlign w:val="bottom"/>
          </w:tcPr>
          <w:p w14:paraId="7BA7F119"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мин. - 50 кв.м макс. - н.у</w:t>
            </w:r>
          </w:p>
        </w:tc>
        <w:tc>
          <w:tcPr>
            <w:tcW w:w="1560" w:type="dxa"/>
            <w:tcBorders>
              <w:top w:val="single" w:sz="4" w:space="0" w:color="auto"/>
              <w:left w:val="single" w:sz="4" w:space="0" w:color="auto"/>
              <w:bottom w:val="nil"/>
              <w:right w:val="nil"/>
            </w:tcBorders>
            <w:vAlign w:val="center"/>
          </w:tcPr>
          <w:p w14:paraId="74D936A1"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2 этажа</w:t>
            </w:r>
          </w:p>
        </w:tc>
        <w:tc>
          <w:tcPr>
            <w:tcW w:w="1277" w:type="dxa"/>
            <w:tcBorders>
              <w:top w:val="single" w:sz="4" w:space="0" w:color="auto"/>
              <w:left w:val="single" w:sz="4" w:space="0" w:color="auto"/>
              <w:bottom w:val="nil"/>
              <w:right w:val="nil"/>
            </w:tcBorders>
            <w:vAlign w:val="center"/>
          </w:tcPr>
          <w:p w14:paraId="4C11A3B7"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80%</w:t>
            </w:r>
          </w:p>
        </w:tc>
        <w:tc>
          <w:tcPr>
            <w:tcW w:w="1363" w:type="dxa"/>
            <w:tcBorders>
              <w:top w:val="single" w:sz="4" w:space="0" w:color="auto"/>
              <w:left w:val="single" w:sz="4" w:space="0" w:color="auto"/>
              <w:bottom w:val="nil"/>
              <w:right w:val="single" w:sz="4" w:space="0" w:color="auto"/>
            </w:tcBorders>
          </w:tcPr>
          <w:p w14:paraId="5BC28C9A"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r>
      <w:tr w:rsidR="002C44BB" w14:paraId="26A1E3C1" w14:textId="77777777" w:rsidTr="00B152BF">
        <w:tblPrEx>
          <w:tblCellMar>
            <w:top w:w="0" w:type="dxa"/>
            <w:left w:w="0" w:type="dxa"/>
            <w:bottom w:w="0" w:type="dxa"/>
            <w:right w:w="0" w:type="dxa"/>
          </w:tblCellMar>
        </w:tblPrEx>
        <w:trPr>
          <w:trHeight w:hRule="exact" w:val="514"/>
          <w:jc w:val="center"/>
        </w:trPr>
        <w:tc>
          <w:tcPr>
            <w:tcW w:w="768" w:type="dxa"/>
            <w:tcBorders>
              <w:top w:val="single" w:sz="4" w:space="0" w:color="auto"/>
              <w:left w:val="single" w:sz="4" w:space="0" w:color="auto"/>
              <w:bottom w:val="nil"/>
              <w:right w:val="nil"/>
            </w:tcBorders>
          </w:tcPr>
          <w:p w14:paraId="7258DDF3"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4.6</w:t>
            </w:r>
          </w:p>
        </w:tc>
        <w:tc>
          <w:tcPr>
            <w:tcW w:w="3259" w:type="dxa"/>
            <w:tcBorders>
              <w:top w:val="single" w:sz="4" w:space="0" w:color="auto"/>
              <w:left w:val="single" w:sz="4" w:space="0" w:color="auto"/>
              <w:bottom w:val="nil"/>
              <w:right w:val="nil"/>
            </w:tcBorders>
          </w:tcPr>
          <w:p w14:paraId="5647A791"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Общественное питание</w:t>
            </w:r>
          </w:p>
        </w:tc>
        <w:tc>
          <w:tcPr>
            <w:tcW w:w="1843" w:type="dxa"/>
            <w:tcBorders>
              <w:top w:val="single" w:sz="4" w:space="0" w:color="auto"/>
              <w:left w:val="single" w:sz="4" w:space="0" w:color="auto"/>
              <w:bottom w:val="nil"/>
              <w:right w:val="nil"/>
            </w:tcBorders>
            <w:vAlign w:val="bottom"/>
          </w:tcPr>
          <w:p w14:paraId="15F43BEC"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мин.-20 кв.м. макс-н.у.</w:t>
            </w:r>
          </w:p>
        </w:tc>
        <w:tc>
          <w:tcPr>
            <w:tcW w:w="1560" w:type="dxa"/>
            <w:tcBorders>
              <w:top w:val="single" w:sz="4" w:space="0" w:color="auto"/>
              <w:left w:val="single" w:sz="4" w:space="0" w:color="auto"/>
              <w:bottom w:val="nil"/>
              <w:right w:val="nil"/>
            </w:tcBorders>
            <w:vAlign w:val="center"/>
          </w:tcPr>
          <w:p w14:paraId="55AB82D5"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2 этажа</w:t>
            </w:r>
          </w:p>
        </w:tc>
        <w:tc>
          <w:tcPr>
            <w:tcW w:w="1277" w:type="dxa"/>
            <w:tcBorders>
              <w:top w:val="single" w:sz="4" w:space="0" w:color="auto"/>
              <w:left w:val="single" w:sz="4" w:space="0" w:color="auto"/>
              <w:bottom w:val="nil"/>
              <w:right w:val="nil"/>
            </w:tcBorders>
            <w:vAlign w:val="center"/>
          </w:tcPr>
          <w:p w14:paraId="2FC704C4"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80%</w:t>
            </w:r>
          </w:p>
        </w:tc>
        <w:tc>
          <w:tcPr>
            <w:tcW w:w="1363" w:type="dxa"/>
            <w:tcBorders>
              <w:top w:val="single" w:sz="4" w:space="0" w:color="auto"/>
              <w:left w:val="single" w:sz="4" w:space="0" w:color="auto"/>
              <w:bottom w:val="nil"/>
              <w:right w:val="single" w:sz="4" w:space="0" w:color="auto"/>
            </w:tcBorders>
          </w:tcPr>
          <w:p w14:paraId="010E8F73"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r>
      <w:tr w:rsidR="002C44BB" w14:paraId="0871241D" w14:textId="77777777" w:rsidTr="00B152BF">
        <w:tblPrEx>
          <w:tblCellMar>
            <w:top w:w="0" w:type="dxa"/>
            <w:left w:w="0" w:type="dxa"/>
            <w:bottom w:w="0" w:type="dxa"/>
            <w:right w:w="0" w:type="dxa"/>
          </w:tblCellMar>
        </w:tblPrEx>
        <w:trPr>
          <w:trHeight w:hRule="exact" w:val="293"/>
          <w:jc w:val="center"/>
        </w:trPr>
        <w:tc>
          <w:tcPr>
            <w:tcW w:w="768" w:type="dxa"/>
            <w:tcBorders>
              <w:top w:val="single" w:sz="4" w:space="0" w:color="auto"/>
              <w:left w:val="single" w:sz="4" w:space="0" w:color="auto"/>
              <w:bottom w:val="nil"/>
              <w:right w:val="nil"/>
            </w:tcBorders>
            <w:vAlign w:val="center"/>
          </w:tcPr>
          <w:p w14:paraId="2BAB26B4"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4.7</w:t>
            </w:r>
          </w:p>
        </w:tc>
        <w:tc>
          <w:tcPr>
            <w:tcW w:w="3259" w:type="dxa"/>
            <w:tcBorders>
              <w:top w:val="single" w:sz="4" w:space="0" w:color="auto"/>
              <w:left w:val="single" w:sz="4" w:space="0" w:color="auto"/>
              <w:bottom w:val="nil"/>
              <w:right w:val="nil"/>
            </w:tcBorders>
            <w:vAlign w:val="center"/>
          </w:tcPr>
          <w:p w14:paraId="5FF88039"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Гостиничное обслуживание</w:t>
            </w:r>
          </w:p>
        </w:tc>
        <w:tc>
          <w:tcPr>
            <w:tcW w:w="1843" w:type="dxa"/>
            <w:tcBorders>
              <w:top w:val="single" w:sz="4" w:space="0" w:color="auto"/>
              <w:left w:val="single" w:sz="4" w:space="0" w:color="auto"/>
              <w:bottom w:val="nil"/>
              <w:right w:val="nil"/>
            </w:tcBorders>
            <w:vAlign w:val="center"/>
          </w:tcPr>
          <w:p w14:paraId="5B5BEF12"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c>
          <w:tcPr>
            <w:tcW w:w="1560" w:type="dxa"/>
            <w:tcBorders>
              <w:top w:val="single" w:sz="4" w:space="0" w:color="auto"/>
              <w:left w:val="single" w:sz="4" w:space="0" w:color="auto"/>
              <w:bottom w:val="nil"/>
              <w:right w:val="nil"/>
            </w:tcBorders>
            <w:vAlign w:val="center"/>
          </w:tcPr>
          <w:p w14:paraId="70EF7E52"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3 этажа</w:t>
            </w:r>
          </w:p>
        </w:tc>
        <w:tc>
          <w:tcPr>
            <w:tcW w:w="1277" w:type="dxa"/>
            <w:tcBorders>
              <w:top w:val="single" w:sz="4" w:space="0" w:color="auto"/>
              <w:left w:val="single" w:sz="4" w:space="0" w:color="auto"/>
              <w:bottom w:val="nil"/>
              <w:right w:val="nil"/>
            </w:tcBorders>
            <w:vAlign w:val="center"/>
          </w:tcPr>
          <w:p w14:paraId="2ECE0880"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60%</w:t>
            </w:r>
          </w:p>
        </w:tc>
        <w:tc>
          <w:tcPr>
            <w:tcW w:w="1363" w:type="dxa"/>
            <w:tcBorders>
              <w:top w:val="single" w:sz="4" w:space="0" w:color="auto"/>
              <w:left w:val="single" w:sz="4" w:space="0" w:color="auto"/>
              <w:bottom w:val="nil"/>
              <w:right w:val="single" w:sz="4" w:space="0" w:color="auto"/>
            </w:tcBorders>
            <w:vAlign w:val="center"/>
          </w:tcPr>
          <w:p w14:paraId="3128E1F4"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r>
      <w:tr w:rsidR="002C44BB" w14:paraId="38724A29" w14:textId="77777777" w:rsidTr="00B152BF">
        <w:tblPrEx>
          <w:tblCellMar>
            <w:top w:w="0" w:type="dxa"/>
            <w:left w:w="0" w:type="dxa"/>
            <w:bottom w:w="0" w:type="dxa"/>
            <w:right w:w="0" w:type="dxa"/>
          </w:tblCellMar>
        </w:tblPrEx>
        <w:trPr>
          <w:trHeight w:hRule="exact" w:val="518"/>
          <w:jc w:val="center"/>
        </w:trPr>
        <w:tc>
          <w:tcPr>
            <w:tcW w:w="768" w:type="dxa"/>
            <w:tcBorders>
              <w:top w:val="single" w:sz="4" w:space="0" w:color="auto"/>
              <w:left w:val="single" w:sz="4" w:space="0" w:color="auto"/>
              <w:bottom w:val="nil"/>
              <w:right w:val="nil"/>
            </w:tcBorders>
          </w:tcPr>
          <w:p w14:paraId="7783112C"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4.10</w:t>
            </w:r>
          </w:p>
        </w:tc>
        <w:tc>
          <w:tcPr>
            <w:tcW w:w="3259" w:type="dxa"/>
            <w:tcBorders>
              <w:top w:val="single" w:sz="4" w:space="0" w:color="auto"/>
              <w:left w:val="single" w:sz="4" w:space="0" w:color="auto"/>
              <w:bottom w:val="nil"/>
              <w:right w:val="nil"/>
            </w:tcBorders>
            <w:vAlign w:val="bottom"/>
          </w:tcPr>
          <w:p w14:paraId="7A36BE5D"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Выставочно-ярмарочная деятельность</w:t>
            </w:r>
          </w:p>
        </w:tc>
        <w:tc>
          <w:tcPr>
            <w:tcW w:w="1843" w:type="dxa"/>
            <w:tcBorders>
              <w:top w:val="single" w:sz="4" w:space="0" w:color="auto"/>
              <w:left w:val="single" w:sz="4" w:space="0" w:color="auto"/>
              <w:bottom w:val="nil"/>
              <w:right w:val="nil"/>
            </w:tcBorders>
            <w:vAlign w:val="bottom"/>
          </w:tcPr>
          <w:p w14:paraId="2131FFE1"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мин.-3000 кв.м. макс-н.у.</w:t>
            </w:r>
          </w:p>
        </w:tc>
        <w:tc>
          <w:tcPr>
            <w:tcW w:w="1560" w:type="dxa"/>
            <w:tcBorders>
              <w:top w:val="single" w:sz="4" w:space="0" w:color="auto"/>
              <w:left w:val="single" w:sz="4" w:space="0" w:color="auto"/>
              <w:bottom w:val="nil"/>
              <w:right w:val="nil"/>
            </w:tcBorders>
            <w:vAlign w:val="center"/>
          </w:tcPr>
          <w:p w14:paraId="16322B97"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2 этажа</w:t>
            </w:r>
          </w:p>
        </w:tc>
        <w:tc>
          <w:tcPr>
            <w:tcW w:w="1277" w:type="dxa"/>
            <w:tcBorders>
              <w:top w:val="single" w:sz="4" w:space="0" w:color="auto"/>
              <w:left w:val="single" w:sz="4" w:space="0" w:color="auto"/>
              <w:bottom w:val="nil"/>
              <w:right w:val="nil"/>
            </w:tcBorders>
            <w:vAlign w:val="center"/>
          </w:tcPr>
          <w:p w14:paraId="1DBEF2F6"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50%</w:t>
            </w:r>
          </w:p>
        </w:tc>
        <w:tc>
          <w:tcPr>
            <w:tcW w:w="1363" w:type="dxa"/>
            <w:tcBorders>
              <w:top w:val="single" w:sz="4" w:space="0" w:color="auto"/>
              <w:left w:val="single" w:sz="4" w:space="0" w:color="auto"/>
              <w:bottom w:val="nil"/>
              <w:right w:val="single" w:sz="4" w:space="0" w:color="auto"/>
            </w:tcBorders>
          </w:tcPr>
          <w:p w14:paraId="417B7633"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r>
      <w:tr w:rsidR="002C44BB" w14:paraId="38AC748F" w14:textId="77777777" w:rsidTr="00B152BF">
        <w:tblPrEx>
          <w:tblCellMar>
            <w:top w:w="0" w:type="dxa"/>
            <w:left w:w="0" w:type="dxa"/>
            <w:bottom w:w="0" w:type="dxa"/>
            <w:right w:w="0" w:type="dxa"/>
          </w:tblCellMar>
        </w:tblPrEx>
        <w:trPr>
          <w:trHeight w:hRule="exact" w:val="514"/>
          <w:jc w:val="center"/>
        </w:trPr>
        <w:tc>
          <w:tcPr>
            <w:tcW w:w="768" w:type="dxa"/>
            <w:tcBorders>
              <w:top w:val="single" w:sz="4" w:space="0" w:color="auto"/>
              <w:left w:val="single" w:sz="4" w:space="0" w:color="auto"/>
              <w:bottom w:val="nil"/>
              <w:right w:val="nil"/>
            </w:tcBorders>
          </w:tcPr>
          <w:p w14:paraId="1393D340"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5.1</w:t>
            </w:r>
          </w:p>
        </w:tc>
        <w:tc>
          <w:tcPr>
            <w:tcW w:w="3259" w:type="dxa"/>
            <w:tcBorders>
              <w:top w:val="single" w:sz="4" w:space="0" w:color="auto"/>
              <w:left w:val="single" w:sz="4" w:space="0" w:color="auto"/>
              <w:bottom w:val="nil"/>
              <w:right w:val="nil"/>
            </w:tcBorders>
          </w:tcPr>
          <w:p w14:paraId="291BF540"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Спорт</w:t>
            </w:r>
          </w:p>
        </w:tc>
        <w:tc>
          <w:tcPr>
            <w:tcW w:w="1843" w:type="dxa"/>
            <w:tcBorders>
              <w:top w:val="single" w:sz="4" w:space="0" w:color="auto"/>
              <w:left w:val="single" w:sz="4" w:space="0" w:color="auto"/>
              <w:bottom w:val="nil"/>
              <w:right w:val="nil"/>
            </w:tcBorders>
            <w:vAlign w:val="bottom"/>
          </w:tcPr>
          <w:p w14:paraId="309C582A"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мин.-50 кв.м.</w:t>
            </w:r>
          </w:p>
          <w:p w14:paraId="78EF1AC5"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макс-н.у.</w:t>
            </w:r>
          </w:p>
        </w:tc>
        <w:tc>
          <w:tcPr>
            <w:tcW w:w="1560" w:type="dxa"/>
            <w:tcBorders>
              <w:top w:val="single" w:sz="4" w:space="0" w:color="auto"/>
              <w:left w:val="single" w:sz="4" w:space="0" w:color="auto"/>
              <w:bottom w:val="nil"/>
              <w:right w:val="nil"/>
            </w:tcBorders>
            <w:vAlign w:val="center"/>
          </w:tcPr>
          <w:p w14:paraId="07E2FDC4"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2 этажа</w:t>
            </w:r>
          </w:p>
        </w:tc>
        <w:tc>
          <w:tcPr>
            <w:tcW w:w="1277" w:type="dxa"/>
            <w:tcBorders>
              <w:top w:val="single" w:sz="4" w:space="0" w:color="auto"/>
              <w:left w:val="single" w:sz="4" w:space="0" w:color="auto"/>
              <w:bottom w:val="nil"/>
              <w:right w:val="nil"/>
            </w:tcBorders>
            <w:vAlign w:val="center"/>
          </w:tcPr>
          <w:p w14:paraId="2A2E07F8"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60%</w:t>
            </w:r>
          </w:p>
        </w:tc>
        <w:tc>
          <w:tcPr>
            <w:tcW w:w="1363" w:type="dxa"/>
            <w:tcBorders>
              <w:top w:val="single" w:sz="4" w:space="0" w:color="auto"/>
              <w:left w:val="single" w:sz="4" w:space="0" w:color="auto"/>
              <w:bottom w:val="nil"/>
              <w:right w:val="single" w:sz="4" w:space="0" w:color="auto"/>
            </w:tcBorders>
          </w:tcPr>
          <w:p w14:paraId="42F47EAC"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r>
      <w:tr w:rsidR="002C44BB" w14:paraId="64632702" w14:textId="77777777" w:rsidTr="00B152BF">
        <w:tblPrEx>
          <w:tblCellMar>
            <w:top w:w="0" w:type="dxa"/>
            <w:left w:w="0" w:type="dxa"/>
            <w:bottom w:w="0" w:type="dxa"/>
            <w:right w:w="0" w:type="dxa"/>
          </w:tblCellMar>
        </w:tblPrEx>
        <w:trPr>
          <w:trHeight w:hRule="exact" w:val="528"/>
          <w:jc w:val="center"/>
        </w:trPr>
        <w:tc>
          <w:tcPr>
            <w:tcW w:w="768" w:type="dxa"/>
            <w:tcBorders>
              <w:top w:val="single" w:sz="4" w:space="0" w:color="auto"/>
              <w:left w:val="single" w:sz="4" w:space="0" w:color="auto"/>
              <w:bottom w:val="single" w:sz="4" w:space="0" w:color="auto"/>
              <w:right w:val="nil"/>
            </w:tcBorders>
          </w:tcPr>
          <w:p w14:paraId="4B007740"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12.0</w:t>
            </w:r>
          </w:p>
        </w:tc>
        <w:tc>
          <w:tcPr>
            <w:tcW w:w="3259" w:type="dxa"/>
            <w:tcBorders>
              <w:top w:val="single" w:sz="4" w:space="0" w:color="auto"/>
              <w:left w:val="single" w:sz="4" w:space="0" w:color="auto"/>
              <w:bottom w:val="single" w:sz="4" w:space="0" w:color="auto"/>
              <w:right w:val="nil"/>
            </w:tcBorders>
            <w:vAlign w:val="bottom"/>
          </w:tcPr>
          <w:p w14:paraId="6BEBC244"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Земельные участки (территории) общего пользования</w:t>
            </w:r>
          </w:p>
        </w:tc>
        <w:tc>
          <w:tcPr>
            <w:tcW w:w="1843" w:type="dxa"/>
            <w:tcBorders>
              <w:top w:val="single" w:sz="4" w:space="0" w:color="auto"/>
              <w:left w:val="single" w:sz="4" w:space="0" w:color="auto"/>
              <w:bottom w:val="single" w:sz="4" w:space="0" w:color="auto"/>
              <w:right w:val="nil"/>
            </w:tcBorders>
            <w:vAlign w:val="center"/>
          </w:tcPr>
          <w:p w14:paraId="4E8899BF"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560" w:type="dxa"/>
            <w:tcBorders>
              <w:top w:val="single" w:sz="4" w:space="0" w:color="auto"/>
              <w:left w:val="single" w:sz="4" w:space="0" w:color="auto"/>
              <w:bottom w:val="single" w:sz="4" w:space="0" w:color="auto"/>
              <w:right w:val="nil"/>
            </w:tcBorders>
            <w:vAlign w:val="center"/>
          </w:tcPr>
          <w:p w14:paraId="697F15B7"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277" w:type="dxa"/>
            <w:tcBorders>
              <w:top w:val="single" w:sz="4" w:space="0" w:color="auto"/>
              <w:left w:val="single" w:sz="4" w:space="0" w:color="auto"/>
              <w:bottom w:val="single" w:sz="4" w:space="0" w:color="auto"/>
              <w:right w:val="nil"/>
            </w:tcBorders>
            <w:vAlign w:val="center"/>
          </w:tcPr>
          <w:p w14:paraId="4B710BCF"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363" w:type="dxa"/>
            <w:tcBorders>
              <w:top w:val="single" w:sz="4" w:space="0" w:color="auto"/>
              <w:left w:val="single" w:sz="4" w:space="0" w:color="auto"/>
              <w:bottom w:val="single" w:sz="4" w:space="0" w:color="auto"/>
              <w:right w:val="single" w:sz="4" w:space="0" w:color="auto"/>
            </w:tcBorders>
          </w:tcPr>
          <w:p w14:paraId="4ADEE77B"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r>
    </w:tbl>
    <w:p w14:paraId="4ADC62F3" w14:textId="77777777" w:rsidR="002C44BB" w:rsidRDefault="002C44BB" w:rsidP="002C44BB">
      <w:pPr>
        <w:pStyle w:val="af3"/>
        <w:ind w:left="739"/>
        <w:rPr>
          <w:rFonts w:ascii="Microsoft Sans Serif" w:hAnsi="Microsoft Sans Serif" w:cs="Microsoft Sans Serif"/>
          <w:sz w:val="24"/>
          <w:szCs w:val="24"/>
        </w:rPr>
      </w:pPr>
      <w:r>
        <w:rPr>
          <w:rStyle w:val="af2"/>
          <w:color w:val="000000"/>
        </w:rPr>
        <w:t>Примечания.</w:t>
      </w:r>
    </w:p>
    <w:p w14:paraId="03CCDB59" w14:textId="77777777" w:rsidR="002C44BB" w:rsidRDefault="002C44BB" w:rsidP="002C44BB">
      <w:pPr>
        <w:pStyle w:val="af3"/>
        <w:ind w:left="739"/>
        <w:rPr>
          <w:rFonts w:ascii="Microsoft Sans Serif" w:hAnsi="Microsoft Sans Serif" w:cs="Microsoft Sans Serif"/>
          <w:sz w:val="24"/>
          <w:szCs w:val="24"/>
        </w:rPr>
      </w:pPr>
      <w:r>
        <w:rPr>
          <w:rStyle w:val="af2"/>
          <w:color w:val="000000"/>
        </w:rPr>
        <w:t>Условным сокращением «н.у.» обозначены параметры, значения которых не установлены.</w:t>
      </w:r>
    </w:p>
    <w:p w14:paraId="65079B5A" w14:textId="77777777" w:rsidR="002C44BB" w:rsidRDefault="002C44BB" w:rsidP="002C44BB">
      <w:pPr>
        <w:spacing w:after="239" w:line="1" w:lineRule="exact"/>
      </w:pPr>
    </w:p>
    <w:p w14:paraId="6FDFCA79" w14:textId="77777777" w:rsidR="002C44BB" w:rsidRDefault="002C44BB" w:rsidP="002C44BB">
      <w:pPr>
        <w:pStyle w:val="ac"/>
        <w:ind w:firstLine="760"/>
        <w:jc w:val="both"/>
        <w:rPr>
          <w:rFonts w:ascii="Microsoft Sans Serif" w:hAnsi="Microsoft Sans Serif" w:cs="Microsoft Sans Serif"/>
          <w:sz w:val="24"/>
          <w:szCs w:val="24"/>
        </w:rPr>
      </w:pPr>
      <w:r>
        <w:rPr>
          <w:rStyle w:val="11"/>
          <w:color w:val="000000"/>
        </w:rPr>
        <w:t>Вспомогательные виды разрешенного использования земельных участков и объектов капитального строительства устанавливаются для основных и условных видов разрешенного использования в соответствии с таблицей, указанной в Статье 19, пункт 19.1.</w:t>
      </w:r>
    </w:p>
    <w:p w14:paraId="77676AAE" w14:textId="77777777" w:rsidR="002C44BB" w:rsidRDefault="002C44BB" w:rsidP="002C44BB">
      <w:pPr>
        <w:pStyle w:val="ac"/>
        <w:ind w:firstLine="760"/>
        <w:jc w:val="both"/>
        <w:rPr>
          <w:rFonts w:ascii="Microsoft Sans Serif" w:hAnsi="Microsoft Sans Serif" w:cs="Microsoft Sans Serif"/>
          <w:sz w:val="24"/>
          <w:szCs w:val="24"/>
        </w:rPr>
      </w:pPr>
      <w:r>
        <w:rPr>
          <w:rStyle w:val="11"/>
          <w:color w:val="000000"/>
        </w:rPr>
        <w:t>*Предельная этажность зданий и сооружений, предельные размеры земельных участков, максимальный процент застройки и иные параметры разрешенного строительства, реконструкции объектов капитального строительства определяются в соответствии с местными и (или) краевыми нормативами градостроительного проектирования, требованиями технических регламентов, национальных стандартов, сводов правил, утвержденных в установленном порядке, заданием на проектирование объектов и другими нормативными правовыми документами.</w:t>
      </w:r>
    </w:p>
    <w:p w14:paraId="5574969C" w14:textId="77777777" w:rsidR="002C44BB" w:rsidRDefault="002C44BB" w:rsidP="002C44BB">
      <w:pPr>
        <w:pStyle w:val="ac"/>
        <w:ind w:firstLine="760"/>
        <w:jc w:val="both"/>
        <w:rPr>
          <w:rFonts w:ascii="Microsoft Sans Serif" w:hAnsi="Microsoft Sans Serif" w:cs="Microsoft Sans Serif"/>
          <w:sz w:val="24"/>
          <w:szCs w:val="24"/>
        </w:rPr>
      </w:pPr>
      <w:r>
        <w:rPr>
          <w:rStyle w:val="11"/>
          <w:color w:val="000000"/>
        </w:rPr>
        <w:t>** Максимальные размеры земельных участков под размещение гостиниц при числе мест гостиницы:</w:t>
      </w:r>
    </w:p>
    <w:p w14:paraId="74C2D32F" w14:textId="77777777" w:rsidR="002C44BB" w:rsidRDefault="002C44BB" w:rsidP="002C44BB">
      <w:pPr>
        <w:pStyle w:val="ac"/>
        <w:numPr>
          <w:ilvl w:val="0"/>
          <w:numId w:val="47"/>
        </w:numPr>
        <w:tabs>
          <w:tab w:val="left" w:pos="1115"/>
        </w:tabs>
        <w:ind w:firstLine="760"/>
        <w:jc w:val="both"/>
        <w:rPr>
          <w:sz w:val="24"/>
          <w:szCs w:val="24"/>
        </w:rPr>
      </w:pPr>
      <w:r>
        <w:rPr>
          <w:rStyle w:val="11"/>
          <w:color w:val="000000"/>
        </w:rPr>
        <w:t>от 25 до 100 - 55 кв.м. на 1 место;</w:t>
      </w:r>
    </w:p>
    <w:p w14:paraId="712C9D38" w14:textId="77777777" w:rsidR="002C44BB" w:rsidRDefault="002C44BB" w:rsidP="002C44BB">
      <w:pPr>
        <w:pStyle w:val="ac"/>
        <w:numPr>
          <w:ilvl w:val="0"/>
          <w:numId w:val="47"/>
        </w:numPr>
        <w:tabs>
          <w:tab w:val="left" w:pos="1134"/>
        </w:tabs>
        <w:ind w:firstLine="760"/>
        <w:jc w:val="both"/>
        <w:rPr>
          <w:sz w:val="24"/>
          <w:szCs w:val="24"/>
        </w:rPr>
      </w:pPr>
      <w:r>
        <w:rPr>
          <w:rStyle w:val="11"/>
          <w:color w:val="000000"/>
        </w:rPr>
        <w:t>св. 100 до 500 - 30 кв.м. на 1 место;</w:t>
      </w:r>
    </w:p>
    <w:p w14:paraId="579863F4" w14:textId="77777777" w:rsidR="002C44BB" w:rsidRDefault="002C44BB" w:rsidP="002C44BB">
      <w:pPr>
        <w:pStyle w:val="ac"/>
        <w:numPr>
          <w:ilvl w:val="0"/>
          <w:numId w:val="47"/>
        </w:numPr>
        <w:tabs>
          <w:tab w:val="left" w:pos="1129"/>
        </w:tabs>
        <w:ind w:firstLine="760"/>
        <w:jc w:val="both"/>
        <w:rPr>
          <w:sz w:val="24"/>
          <w:szCs w:val="24"/>
        </w:rPr>
      </w:pPr>
      <w:r>
        <w:rPr>
          <w:rStyle w:val="11"/>
          <w:color w:val="000000"/>
        </w:rPr>
        <w:t>св. 500 до 1000 - 20 кв.м. на 1 место;</w:t>
      </w:r>
    </w:p>
    <w:p w14:paraId="0C3F762A" w14:textId="77777777" w:rsidR="002C44BB" w:rsidRDefault="002C44BB" w:rsidP="002C44BB">
      <w:pPr>
        <w:pStyle w:val="ac"/>
        <w:numPr>
          <w:ilvl w:val="0"/>
          <w:numId w:val="47"/>
        </w:numPr>
        <w:tabs>
          <w:tab w:val="left" w:pos="1110"/>
        </w:tabs>
        <w:spacing w:after="120"/>
        <w:ind w:firstLine="760"/>
        <w:jc w:val="both"/>
        <w:rPr>
          <w:sz w:val="24"/>
          <w:szCs w:val="24"/>
        </w:rPr>
      </w:pPr>
      <w:r>
        <w:rPr>
          <w:rStyle w:val="11"/>
          <w:color w:val="000000"/>
        </w:rPr>
        <w:t>св. 1000 до 2000 - 15 кв.м. на 1 место.</w:t>
      </w:r>
    </w:p>
    <w:p w14:paraId="79A4D9A9" w14:textId="77777777" w:rsidR="002C44BB" w:rsidRDefault="002C44BB" w:rsidP="002C44BB">
      <w:pPr>
        <w:pStyle w:val="ac"/>
        <w:ind w:firstLine="760"/>
        <w:jc w:val="both"/>
        <w:rPr>
          <w:rFonts w:ascii="Microsoft Sans Serif" w:hAnsi="Microsoft Sans Serif" w:cs="Microsoft Sans Serif"/>
          <w:sz w:val="24"/>
          <w:szCs w:val="24"/>
        </w:rPr>
      </w:pPr>
      <w:r>
        <w:rPr>
          <w:rStyle w:val="11"/>
          <w:color w:val="000000"/>
        </w:rPr>
        <w:t xml:space="preserve">Показатели, не урегулированные в настоящей статье, определяются в </w:t>
      </w:r>
      <w:r>
        <w:rPr>
          <w:rStyle w:val="11"/>
          <w:color w:val="000000"/>
        </w:rPr>
        <w:lastRenderedPageBreak/>
        <w:t>соответствии с требованиями технических регламентов, нормативных технических документов, нормативов градостроительного проектирования и других нормативных документов.</w:t>
      </w:r>
    </w:p>
    <w:p w14:paraId="443F0F45" w14:textId="77777777" w:rsidR="002C44BB" w:rsidRDefault="002C44BB" w:rsidP="002C44BB">
      <w:pPr>
        <w:pStyle w:val="ac"/>
        <w:tabs>
          <w:tab w:val="left" w:pos="3299"/>
          <w:tab w:val="left" w:pos="6342"/>
          <w:tab w:val="left" w:pos="8560"/>
        </w:tabs>
        <w:ind w:firstLine="760"/>
        <w:jc w:val="both"/>
        <w:rPr>
          <w:rFonts w:ascii="Microsoft Sans Serif" w:hAnsi="Microsoft Sans Serif" w:cs="Microsoft Sans Serif"/>
          <w:sz w:val="24"/>
          <w:szCs w:val="24"/>
        </w:rPr>
      </w:pPr>
      <w:r>
        <w:rPr>
          <w:rStyle w:val="11"/>
          <w:color w:val="000000"/>
        </w:rPr>
        <w:t>Установленные</w:t>
      </w:r>
      <w:r>
        <w:rPr>
          <w:rStyle w:val="11"/>
          <w:color w:val="000000"/>
        </w:rPr>
        <w:tab/>
        <w:t>градостроительным</w:t>
      </w:r>
      <w:r>
        <w:rPr>
          <w:rStyle w:val="11"/>
          <w:color w:val="000000"/>
        </w:rPr>
        <w:tab/>
        <w:t>регламентом</w:t>
      </w:r>
      <w:r>
        <w:rPr>
          <w:rStyle w:val="11"/>
          <w:color w:val="000000"/>
        </w:rPr>
        <w:tab/>
        <w:t>предельные</w:t>
      </w:r>
    </w:p>
    <w:p w14:paraId="4239B30B" w14:textId="77777777" w:rsidR="002C44BB" w:rsidRDefault="002C44BB" w:rsidP="002C44BB">
      <w:pPr>
        <w:pStyle w:val="ac"/>
        <w:ind w:firstLine="0"/>
        <w:jc w:val="both"/>
        <w:rPr>
          <w:rFonts w:ascii="Microsoft Sans Serif" w:hAnsi="Microsoft Sans Serif" w:cs="Microsoft Sans Serif"/>
          <w:sz w:val="24"/>
          <w:szCs w:val="24"/>
        </w:rPr>
      </w:pPr>
      <w:r>
        <w:rPr>
          <w:rStyle w:val="11"/>
          <w:color w:val="000000"/>
        </w:rPr>
        <w:t>(минимальные) размеры земельных участков не применяются в случае:</w:t>
      </w:r>
    </w:p>
    <w:p w14:paraId="3A9672D4" w14:textId="77777777" w:rsidR="002C44BB" w:rsidRDefault="002C44BB" w:rsidP="002C44BB">
      <w:pPr>
        <w:pStyle w:val="ac"/>
        <w:numPr>
          <w:ilvl w:val="0"/>
          <w:numId w:val="48"/>
        </w:numPr>
        <w:tabs>
          <w:tab w:val="left" w:pos="932"/>
        </w:tabs>
        <w:ind w:firstLine="760"/>
        <w:jc w:val="both"/>
        <w:rPr>
          <w:sz w:val="24"/>
          <w:szCs w:val="24"/>
        </w:rPr>
      </w:pPr>
      <w:r>
        <w:rPr>
          <w:rStyle w:val="11"/>
          <w:color w:val="000000"/>
        </w:rPr>
        <w:t>образования земельного участка путем перераспределения земельного участка, находящегося в частной собственности, и земель и (или) земельных участков, которые находятся в государственной или муниципальной собственности, и отсутствия возможности формирования на местности земельного участка, площадь которого соответствует предельным (минимальным) размерам земельных участков;</w:t>
      </w:r>
    </w:p>
    <w:p w14:paraId="38C013F2" w14:textId="77777777" w:rsidR="002C44BB" w:rsidRDefault="002C44BB" w:rsidP="002C44BB">
      <w:pPr>
        <w:pStyle w:val="ac"/>
        <w:numPr>
          <w:ilvl w:val="0"/>
          <w:numId w:val="48"/>
        </w:numPr>
        <w:tabs>
          <w:tab w:val="left" w:pos="927"/>
        </w:tabs>
        <w:ind w:firstLine="760"/>
        <w:jc w:val="both"/>
        <w:rPr>
          <w:sz w:val="24"/>
          <w:szCs w:val="24"/>
        </w:rPr>
      </w:pPr>
      <w:r>
        <w:rPr>
          <w:rStyle w:val="11"/>
          <w:color w:val="000000"/>
        </w:rPr>
        <w:t>образования земельного участка путем объединения двух и более земельных участков;</w:t>
      </w:r>
    </w:p>
    <w:p w14:paraId="3BC9F817" w14:textId="77777777" w:rsidR="002C44BB" w:rsidRDefault="002C44BB" w:rsidP="002C44BB">
      <w:pPr>
        <w:pStyle w:val="ac"/>
        <w:numPr>
          <w:ilvl w:val="0"/>
          <w:numId w:val="48"/>
        </w:numPr>
        <w:tabs>
          <w:tab w:val="left" w:pos="927"/>
        </w:tabs>
        <w:spacing w:after="300"/>
        <w:ind w:firstLine="760"/>
        <w:jc w:val="both"/>
        <w:rPr>
          <w:sz w:val="24"/>
          <w:szCs w:val="24"/>
        </w:rPr>
      </w:pPr>
      <w:bookmarkStart w:id="36" w:name="bookmark51"/>
      <w:r>
        <w:rPr>
          <w:rStyle w:val="11"/>
          <w:color w:val="000000"/>
        </w:rPr>
        <w:t>образования земельного участка, формируемого под существующим объектом недвижимости, и отсутствия возможности формирования на местности земельного участка, площадь которого соответствует предельным (минимальным) размерам земельных участков.</w:t>
      </w:r>
      <w:bookmarkEnd w:id="36"/>
    </w:p>
    <w:p w14:paraId="4E3F67A4" w14:textId="77777777" w:rsidR="002C44BB" w:rsidRDefault="002C44BB" w:rsidP="002C44BB">
      <w:pPr>
        <w:pStyle w:val="42"/>
        <w:keepNext/>
        <w:keepLines/>
        <w:numPr>
          <w:ilvl w:val="1"/>
          <w:numId w:val="49"/>
        </w:numPr>
        <w:tabs>
          <w:tab w:val="left" w:pos="870"/>
        </w:tabs>
        <w:spacing w:after="300" w:line="228" w:lineRule="auto"/>
        <w:ind w:left="0" w:firstLine="0"/>
        <w:jc w:val="center"/>
        <w:rPr>
          <w:b w:val="0"/>
          <w:bCs w:val="0"/>
          <w:sz w:val="24"/>
          <w:szCs w:val="24"/>
        </w:rPr>
      </w:pPr>
      <w:bookmarkStart w:id="37" w:name="bookmark52"/>
      <w:r>
        <w:rPr>
          <w:rStyle w:val="41"/>
          <w:b/>
          <w:bCs/>
          <w:color w:val="000000"/>
        </w:rPr>
        <w:t>Градостроительный регламент коммунально-складской зоны</w:t>
      </w:r>
      <w:r>
        <w:rPr>
          <w:rStyle w:val="41"/>
          <w:b/>
          <w:bCs/>
          <w:color w:val="000000"/>
        </w:rPr>
        <w:br/>
      </w:r>
      <w:r>
        <w:rPr>
          <w:rStyle w:val="41"/>
          <w:b/>
          <w:bCs/>
          <w:color w:val="000000"/>
          <w:sz w:val="24"/>
          <w:szCs w:val="24"/>
        </w:rPr>
        <w:t>(П2)</w:t>
      </w:r>
      <w:bookmarkEnd w:id="37"/>
    </w:p>
    <w:p w14:paraId="7177DDE2" w14:textId="77777777" w:rsidR="002C44BB" w:rsidRDefault="002C44BB" w:rsidP="002C44BB">
      <w:pPr>
        <w:pStyle w:val="ac"/>
        <w:ind w:firstLine="760"/>
        <w:jc w:val="both"/>
        <w:rPr>
          <w:rFonts w:ascii="Microsoft Sans Serif" w:hAnsi="Microsoft Sans Serif" w:cs="Microsoft Sans Serif"/>
          <w:sz w:val="24"/>
          <w:szCs w:val="24"/>
        </w:rPr>
      </w:pPr>
      <w:r>
        <w:rPr>
          <w:rStyle w:val="11"/>
          <w:color w:val="000000"/>
        </w:rPr>
        <w:t>Градостроительный регламент коммунально-складской зоны (П2) распространяется на установленные настоящими Правилами территориальные зоны с индексом П2.</w:t>
      </w:r>
    </w:p>
    <w:p w14:paraId="1E88291B" w14:textId="77777777" w:rsidR="002C44BB" w:rsidRDefault="002C44BB" w:rsidP="002C44BB">
      <w:pPr>
        <w:pStyle w:val="ac"/>
        <w:spacing w:after="300"/>
        <w:ind w:firstLine="760"/>
        <w:jc w:val="both"/>
        <w:rPr>
          <w:rFonts w:ascii="Microsoft Sans Serif" w:hAnsi="Microsoft Sans Serif" w:cs="Microsoft Sans Serif"/>
          <w:sz w:val="24"/>
          <w:szCs w:val="24"/>
        </w:rPr>
      </w:pPr>
      <w:r>
        <w:rPr>
          <w:rStyle w:val="11"/>
          <w:color w:val="000000"/>
        </w:rPr>
        <w:t>Виды разрешенного использования земельных участков и объектов капитального строительства; 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tbl>
      <w:tblPr>
        <w:tblW w:w="0" w:type="auto"/>
        <w:jc w:val="center"/>
        <w:tblLayout w:type="fixed"/>
        <w:tblCellMar>
          <w:left w:w="0" w:type="dxa"/>
          <w:right w:w="0" w:type="dxa"/>
        </w:tblCellMar>
        <w:tblLook w:val="0000" w:firstRow="0" w:lastRow="0" w:firstColumn="0" w:lastColumn="0" w:noHBand="0" w:noVBand="0"/>
      </w:tblPr>
      <w:tblGrid>
        <w:gridCol w:w="768"/>
        <w:gridCol w:w="3259"/>
        <w:gridCol w:w="1843"/>
        <w:gridCol w:w="1560"/>
        <w:gridCol w:w="1277"/>
        <w:gridCol w:w="1363"/>
      </w:tblGrid>
      <w:tr w:rsidR="002C44BB" w14:paraId="1842DEE2" w14:textId="77777777" w:rsidTr="00B152BF">
        <w:tblPrEx>
          <w:tblCellMar>
            <w:top w:w="0" w:type="dxa"/>
            <w:left w:w="0" w:type="dxa"/>
            <w:bottom w:w="0" w:type="dxa"/>
            <w:right w:w="0" w:type="dxa"/>
          </w:tblCellMar>
        </w:tblPrEx>
        <w:trPr>
          <w:trHeight w:hRule="exact" w:val="696"/>
          <w:jc w:val="center"/>
        </w:trPr>
        <w:tc>
          <w:tcPr>
            <w:tcW w:w="4027" w:type="dxa"/>
            <w:gridSpan w:val="2"/>
            <w:tcBorders>
              <w:top w:val="single" w:sz="4" w:space="0" w:color="auto"/>
              <w:left w:val="single" w:sz="4" w:space="0" w:color="auto"/>
              <w:bottom w:val="nil"/>
              <w:right w:val="nil"/>
            </w:tcBorders>
            <w:vAlign w:val="center"/>
          </w:tcPr>
          <w:p w14:paraId="689DA9FA" w14:textId="77777777" w:rsidR="002C44BB" w:rsidRDefault="002C44BB" w:rsidP="00B152BF">
            <w:pPr>
              <w:pStyle w:val="af1"/>
              <w:ind w:firstLine="0"/>
              <w:jc w:val="center"/>
              <w:rPr>
                <w:rFonts w:ascii="Microsoft Sans Serif" w:hAnsi="Microsoft Sans Serif" w:cs="Microsoft Sans Serif"/>
                <w:sz w:val="24"/>
                <w:szCs w:val="24"/>
              </w:rPr>
            </w:pPr>
            <w:r>
              <w:rPr>
                <w:rStyle w:val="af0"/>
                <w:b/>
                <w:bCs/>
                <w:sz w:val="22"/>
                <w:szCs w:val="22"/>
              </w:rPr>
              <w:t>Вид разрешенного использования</w:t>
            </w:r>
          </w:p>
        </w:tc>
        <w:tc>
          <w:tcPr>
            <w:tcW w:w="6043" w:type="dxa"/>
            <w:gridSpan w:val="4"/>
            <w:tcBorders>
              <w:top w:val="single" w:sz="4" w:space="0" w:color="auto"/>
              <w:left w:val="single" w:sz="4" w:space="0" w:color="auto"/>
              <w:bottom w:val="nil"/>
              <w:right w:val="single" w:sz="4" w:space="0" w:color="auto"/>
            </w:tcBorders>
            <w:vAlign w:val="bottom"/>
          </w:tcPr>
          <w:p w14:paraId="038ECC5E" w14:textId="77777777" w:rsidR="002C44BB" w:rsidRDefault="002C44BB" w:rsidP="00B152BF">
            <w:pPr>
              <w:pStyle w:val="af1"/>
              <w:spacing w:line="218" w:lineRule="auto"/>
              <w:ind w:firstLine="0"/>
              <w:jc w:val="center"/>
              <w:rPr>
                <w:rFonts w:ascii="Microsoft Sans Serif" w:hAnsi="Microsoft Sans Serif" w:cs="Microsoft Sans Serif"/>
                <w:sz w:val="24"/>
                <w:szCs w:val="24"/>
              </w:rPr>
            </w:pPr>
            <w:r>
              <w:rPr>
                <w:rStyle w:val="af0"/>
                <w:b/>
                <w:bCs/>
                <w:sz w:val="22"/>
                <w:szCs w:val="22"/>
              </w:rPr>
              <w:t>Предельные размеры земельных участков и предельные параметры разрешенного строительства и реконструкции объектов капитального строительства</w:t>
            </w:r>
          </w:p>
        </w:tc>
      </w:tr>
      <w:tr w:rsidR="002C44BB" w14:paraId="0F5F38DC" w14:textId="77777777" w:rsidTr="00B152BF">
        <w:tblPrEx>
          <w:tblCellMar>
            <w:top w:w="0" w:type="dxa"/>
            <w:left w:w="0" w:type="dxa"/>
            <w:bottom w:w="0" w:type="dxa"/>
            <w:right w:w="0" w:type="dxa"/>
          </w:tblCellMar>
        </w:tblPrEx>
        <w:trPr>
          <w:trHeight w:hRule="exact" w:val="1378"/>
          <w:jc w:val="center"/>
        </w:trPr>
        <w:tc>
          <w:tcPr>
            <w:tcW w:w="768" w:type="dxa"/>
            <w:tcBorders>
              <w:top w:val="single" w:sz="4" w:space="0" w:color="auto"/>
              <w:left w:val="single" w:sz="4" w:space="0" w:color="auto"/>
              <w:bottom w:val="nil"/>
              <w:right w:val="nil"/>
            </w:tcBorders>
            <w:vAlign w:val="center"/>
          </w:tcPr>
          <w:p w14:paraId="586D486F" w14:textId="77777777" w:rsidR="002C44BB" w:rsidRDefault="002C44BB" w:rsidP="00B152BF">
            <w:pPr>
              <w:pStyle w:val="af1"/>
              <w:ind w:firstLine="180"/>
              <w:rPr>
                <w:rFonts w:ascii="Microsoft Sans Serif" w:hAnsi="Microsoft Sans Serif" w:cs="Microsoft Sans Serif"/>
                <w:sz w:val="24"/>
                <w:szCs w:val="24"/>
              </w:rPr>
            </w:pPr>
            <w:r>
              <w:rPr>
                <w:rStyle w:val="af0"/>
                <w:b/>
                <w:bCs/>
                <w:sz w:val="22"/>
                <w:szCs w:val="22"/>
              </w:rPr>
              <w:t>Код</w:t>
            </w:r>
          </w:p>
        </w:tc>
        <w:tc>
          <w:tcPr>
            <w:tcW w:w="3259" w:type="dxa"/>
            <w:tcBorders>
              <w:top w:val="single" w:sz="4" w:space="0" w:color="auto"/>
              <w:left w:val="single" w:sz="4" w:space="0" w:color="auto"/>
              <w:bottom w:val="nil"/>
              <w:right w:val="nil"/>
            </w:tcBorders>
            <w:vAlign w:val="center"/>
          </w:tcPr>
          <w:p w14:paraId="7380BD56" w14:textId="77777777" w:rsidR="002C44BB" w:rsidRDefault="002C44BB" w:rsidP="00B152BF">
            <w:pPr>
              <w:pStyle w:val="af1"/>
              <w:ind w:firstLine="0"/>
              <w:jc w:val="center"/>
              <w:rPr>
                <w:rFonts w:ascii="Microsoft Sans Serif" w:hAnsi="Microsoft Sans Serif" w:cs="Microsoft Sans Serif"/>
                <w:sz w:val="24"/>
                <w:szCs w:val="24"/>
              </w:rPr>
            </w:pPr>
            <w:r>
              <w:rPr>
                <w:rStyle w:val="af0"/>
                <w:b/>
                <w:bCs/>
                <w:sz w:val="22"/>
                <w:szCs w:val="22"/>
              </w:rPr>
              <w:t>Наименование</w:t>
            </w:r>
          </w:p>
        </w:tc>
        <w:tc>
          <w:tcPr>
            <w:tcW w:w="1843" w:type="dxa"/>
            <w:tcBorders>
              <w:top w:val="single" w:sz="4" w:space="0" w:color="auto"/>
              <w:left w:val="single" w:sz="4" w:space="0" w:color="auto"/>
              <w:bottom w:val="nil"/>
              <w:right w:val="nil"/>
            </w:tcBorders>
            <w:vAlign w:val="center"/>
          </w:tcPr>
          <w:p w14:paraId="2CEC857A" w14:textId="77777777" w:rsidR="002C44BB" w:rsidRDefault="002C44BB" w:rsidP="00B152BF">
            <w:pPr>
              <w:pStyle w:val="af1"/>
              <w:spacing w:line="214" w:lineRule="auto"/>
              <w:ind w:firstLine="0"/>
              <w:jc w:val="center"/>
              <w:rPr>
                <w:rFonts w:ascii="Microsoft Sans Serif" w:hAnsi="Microsoft Sans Serif" w:cs="Microsoft Sans Serif"/>
                <w:sz w:val="24"/>
                <w:szCs w:val="24"/>
              </w:rPr>
            </w:pPr>
            <w:r>
              <w:rPr>
                <w:rStyle w:val="af0"/>
                <w:b/>
                <w:bCs/>
                <w:sz w:val="22"/>
                <w:szCs w:val="22"/>
              </w:rPr>
              <w:t>размер земельного участка, кв.м</w:t>
            </w:r>
          </w:p>
        </w:tc>
        <w:tc>
          <w:tcPr>
            <w:tcW w:w="1560" w:type="dxa"/>
            <w:tcBorders>
              <w:top w:val="single" w:sz="4" w:space="0" w:color="auto"/>
              <w:left w:val="single" w:sz="4" w:space="0" w:color="auto"/>
              <w:bottom w:val="nil"/>
              <w:right w:val="nil"/>
            </w:tcBorders>
            <w:vAlign w:val="center"/>
          </w:tcPr>
          <w:p w14:paraId="08C96F44" w14:textId="77777777" w:rsidR="002C44BB" w:rsidRDefault="002C44BB" w:rsidP="00B152BF">
            <w:pPr>
              <w:pStyle w:val="af1"/>
              <w:spacing w:line="214" w:lineRule="auto"/>
              <w:ind w:firstLine="0"/>
              <w:jc w:val="center"/>
              <w:rPr>
                <w:rFonts w:ascii="Microsoft Sans Serif" w:hAnsi="Microsoft Sans Serif" w:cs="Microsoft Sans Serif"/>
                <w:sz w:val="24"/>
                <w:szCs w:val="24"/>
              </w:rPr>
            </w:pPr>
            <w:r>
              <w:rPr>
                <w:rStyle w:val="af0"/>
                <w:b/>
                <w:bCs/>
                <w:sz w:val="22"/>
                <w:szCs w:val="22"/>
              </w:rPr>
              <w:t>количество этажей</w:t>
            </w:r>
          </w:p>
        </w:tc>
        <w:tc>
          <w:tcPr>
            <w:tcW w:w="1277" w:type="dxa"/>
            <w:tcBorders>
              <w:top w:val="single" w:sz="4" w:space="0" w:color="auto"/>
              <w:left w:val="single" w:sz="4" w:space="0" w:color="auto"/>
              <w:bottom w:val="nil"/>
              <w:right w:val="nil"/>
            </w:tcBorders>
            <w:vAlign w:val="center"/>
          </w:tcPr>
          <w:p w14:paraId="32BE444B" w14:textId="77777777" w:rsidR="002C44BB" w:rsidRDefault="002C44BB" w:rsidP="00B152BF">
            <w:pPr>
              <w:pStyle w:val="af1"/>
              <w:spacing w:line="214" w:lineRule="auto"/>
              <w:ind w:firstLine="0"/>
              <w:jc w:val="center"/>
              <w:rPr>
                <w:rFonts w:ascii="Microsoft Sans Serif" w:hAnsi="Microsoft Sans Serif" w:cs="Microsoft Sans Serif"/>
                <w:sz w:val="24"/>
                <w:szCs w:val="24"/>
              </w:rPr>
            </w:pPr>
            <w:r>
              <w:rPr>
                <w:rStyle w:val="af0"/>
                <w:b/>
                <w:bCs/>
                <w:sz w:val="22"/>
                <w:szCs w:val="22"/>
              </w:rPr>
              <w:t>максималь -ный процент застройки</w:t>
            </w:r>
          </w:p>
        </w:tc>
        <w:tc>
          <w:tcPr>
            <w:tcW w:w="1363" w:type="dxa"/>
            <w:tcBorders>
              <w:top w:val="single" w:sz="4" w:space="0" w:color="auto"/>
              <w:left w:val="single" w:sz="4" w:space="0" w:color="auto"/>
              <w:bottom w:val="nil"/>
              <w:right w:val="single" w:sz="4" w:space="0" w:color="auto"/>
            </w:tcBorders>
            <w:vAlign w:val="bottom"/>
          </w:tcPr>
          <w:p w14:paraId="484EBAC0" w14:textId="77777777" w:rsidR="002C44BB" w:rsidRDefault="002C44BB" w:rsidP="00B152BF">
            <w:pPr>
              <w:pStyle w:val="af1"/>
              <w:spacing w:line="216" w:lineRule="auto"/>
              <w:ind w:firstLine="0"/>
              <w:jc w:val="center"/>
              <w:rPr>
                <w:rFonts w:ascii="Microsoft Sans Serif" w:hAnsi="Microsoft Sans Serif" w:cs="Microsoft Sans Serif"/>
                <w:sz w:val="24"/>
                <w:szCs w:val="24"/>
              </w:rPr>
            </w:pPr>
            <w:r>
              <w:rPr>
                <w:rStyle w:val="af0"/>
                <w:b/>
                <w:bCs/>
                <w:sz w:val="22"/>
                <w:szCs w:val="22"/>
              </w:rPr>
              <w:t>минимальн ые отступы от границ земельного участка, м</w:t>
            </w:r>
          </w:p>
        </w:tc>
      </w:tr>
      <w:tr w:rsidR="002C44BB" w14:paraId="6A8616D3" w14:textId="77777777" w:rsidTr="00B152BF">
        <w:tblPrEx>
          <w:tblCellMar>
            <w:top w:w="0" w:type="dxa"/>
            <w:left w:w="0" w:type="dxa"/>
            <w:bottom w:w="0" w:type="dxa"/>
            <w:right w:w="0" w:type="dxa"/>
          </w:tblCellMar>
        </w:tblPrEx>
        <w:trPr>
          <w:trHeight w:hRule="exact" w:val="278"/>
          <w:jc w:val="center"/>
        </w:trPr>
        <w:tc>
          <w:tcPr>
            <w:tcW w:w="10070" w:type="dxa"/>
            <w:gridSpan w:val="6"/>
            <w:tcBorders>
              <w:top w:val="single" w:sz="4" w:space="0" w:color="auto"/>
              <w:left w:val="single" w:sz="4" w:space="0" w:color="auto"/>
              <w:bottom w:val="nil"/>
              <w:right w:val="single" w:sz="4" w:space="0" w:color="auto"/>
            </w:tcBorders>
            <w:vAlign w:val="bottom"/>
          </w:tcPr>
          <w:p w14:paraId="531512FB" w14:textId="77777777" w:rsidR="002C44BB" w:rsidRDefault="002C44BB" w:rsidP="00B152BF">
            <w:pPr>
              <w:pStyle w:val="af1"/>
              <w:ind w:firstLine="0"/>
              <w:rPr>
                <w:rFonts w:ascii="Microsoft Sans Serif" w:hAnsi="Microsoft Sans Serif" w:cs="Microsoft Sans Serif"/>
                <w:sz w:val="24"/>
                <w:szCs w:val="24"/>
              </w:rPr>
            </w:pPr>
            <w:r>
              <w:rPr>
                <w:rStyle w:val="af0"/>
                <w:b/>
                <w:bCs/>
                <w:sz w:val="22"/>
                <w:szCs w:val="22"/>
              </w:rPr>
              <w:t>Основные виды разрешенного использования</w:t>
            </w:r>
          </w:p>
        </w:tc>
      </w:tr>
      <w:tr w:rsidR="002C44BB" w14:paraId="199D814E" w14:textId="77777777" w:rsidTr="00B152BF">
        <w:tblPrEx>
          <w:tblCellMar>
            <w:top w:w="0" w:type="dxa"/>
            <w:left w:w="0" w:type="dxa"/>
            <w:bottom w:w="0" w:type="dxa"/>
            <w:right w:w="0" w:type="dxa"/>
          </w:tblCellMar>
        </w:tblPrEx>
        <w:trPr>
          <w:trHeight w:hRule="exact" w:val="773"/>
          <w:jc w:val="center"/>
        </w:trPr>
        <w:tc>
          <w:tcPr>
            <w:tcW w:w="768" w:type="dxa"/>
            <w:tcBorders>
              <w:top w:val="single" w:sz="4" w:space="0" w:color="auto"/>
              <w:left w:val="single" w:sz="4" w:space="0" w:color="auto"/>
              <w:bottom w:val="nil"/>
              <w:right w:val="nil"/>
            </w:tcBorders>
          </w:tcPr>
          <w:p w14:paraId="35268F38"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1.15</w:t>
            </w:r>
          </w:p>
        </w:tc>
        <w:tc>
          <w:tcPr>
            <w:tcW w:w="3259" w:type="dxa"/>
            <w:tcBorders>
              <w:top w:val="single" w:sz="4" w:space="0" w:color="auto"/>
              <w:left w:val="single" w:sz="4" w:space="0" w:color="auto"/>
              <w:bottom w:val="nil"/>
              <w:right w:val="nil"/>
            </w:tcBorders>
            <w:vAlign w:val="bottom"/>
          </w:tcPr>
          <w:p w14:paraId="235126C5"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Хранение и переработка сельскохозяйственной продукции</w:t>
            </w:r>
          </w:p>
        </w:tc>
        <w:tc>
          <w:tcPr>
            <w:tcW w:w="1843" w:type="dxa"/>
            <w:tcBorders>
              <w:top w:val="single" w:sz="4" w:space="0" w:color="auto"/>
              <w:left w:val="single" w:sz="4" w:space="0" w:color="auto"/>
              <w:bottom w:val="nil"/>
              <w:right w:val="nil"/>
            </w:tcBorders>
            <w:vAlign w:val="center"/>
          </w:tcPr>
          <w:p w14:paraId="7B491BB8"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560" w:type="dxa"/>
            <w:tcBorders>
              <w:top w:val="single" w:sz="4" w:space="0" w:color="auto"/>
              <w:left w:val="single" w:sz="4" w:space="0" w:color="auto"/>
              <w:bottom w:val="nil"/>
              <w:right w:val="nil"/>
            </w:tcBorders>
            <w:vAlign w:val="center"/>
          </w:tcPr>
          <w:p w14:paraId="3EB95EF9"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277" w:type="dxa"/>
            <w:tcBorders>
              <w:top w:val="single" w:sz="4" w:space="0" w:color="auto"/>
              <w:left w:val="single" w:sz="4" w:space="0" w:color="auto"/>
              <w:bottom w:val="nil"/>
              <w:right w:val="nil"/>
            </w:tcBorders>
            <w:vAlign w:val="center"/>
          </w:tcPr>
          <w:p w14:paraId="687D5D7B"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75%</w:t>
            </w:r>
          </w:p>
        </w:tc>
        <w:tc>
          <w:tcPr>
            <w:tcW w:w="1363" w:type="dxa"/>
            <w:tcBorders>
              <w:top w:val="single" w:sz="4" w:space="0" w:color="auto"/>
              <w:left w:val="single" w:sz="4" w:space="0" w:color="auto"/>
              <w:bottom w:val="nil"/>
              <w:right w:val="single" w:sz="4" w:space="0" w:color="auto"/>
            </w:tcBorders>
            <w:vAlign w:val="center"/>
          </w:tcPr>
          <w:p w14:paraId="2C782E85"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r>
      <w:tr w:rsidR="002C44BB" w14:paraId="5A5C3D75" w14:textId="77777777" w:rsidTr="00B152BF">
        <w:tblPrEx>
          <w:tblCellMar>
            <w:top w:w="0" w:type="dxa"/>
            <w:left w:w="0" w:type="dxa"/>
            <w:bottom w:w="0" w:type="dxa"/>
            <w:right w:w="0" w:type="dxa"/>
          </w:tblCellMar>
        </w:tblPrEx>
        <w:trPr>
          <w:trHeight w:hRule="exact" w:val="514"/>
          <w:jc w:val="center"/>
        </w:trPr>
        <w:tc>
          <w:tcPr>
            <w:tcW w:w="768" w:type="dxa"/>
            <w:tcBorders>
              <w:top w:val="single" w:sz="4" w:space="0" w:color="auto"/>
              <w:left w:val="single" w:sz="4" w:space="0" w:color="auto"/>
              <w:bottom w:val="nil"/>
              <w:right w:val="nil"/>
            </w:tcBorders>
          </w:tcPr>
          <w:p w14:paraId="4A7650C5"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2.7.1</w:t>
            </w:r>
          </w:p>
        </w:tc>
        <w:tc>
          <w:tcPr>
            <w:tcW w:w="3259" w:type="dxa"/>
            <w:tcBorders>
              <w:top w:val="single" w:sz="4" w:space="0" w:color="auto"/>
              <w:left w:val="single" w:sz="4" w:space="0" w:color="auto"/>
              <w:bottom w:val="nil"/>
              <w:right w:val="nil"/>
            </w:tcBorders>
          </w:tcPr>
          <w:p w14:paraId="380581B0"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Объекты гаражного назначения</w:t>
            </w:r>
          </w:p>
        </w:tc>
        <w:tc>
          <w:tcPr>
            <w:tcW w:w="1843" w:type="dxa"/>
            <w:tcBorders>
              <w:top w:val="single" w:sz="4" w:space="0" w:color="auto"/>
              <w:left w:val="single" w:sz="4" w:space="0" w:color="auto"/>
              <w:bottom w:val="nil"/>
              <w:right w:val="nil"/>
            </w:tcBorders>
            <w:vAlign w:val="bottom"/>
          </w:tcPr>
          <w:p w14:paraId="464D1AE6"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мин. - 20 кв.м макс. - н.у</w:t>
            </w:r>
          </w:p>
        </w:tc>
        <w:tc>
          <w:tcPr>
            <w:tcW w:w="1560" w:type="dxa"/>
            <w:tcBorders>
              <w:top w:val="single" w:sz="4" w:space="0" w:color="auto"/>
              <w:left w:val="single" w:sz="4" w:space="0" w:color="auto"/>
              <w:bottom w:val="nil"/>
              <w:right w:val="nil"/>
            </w:tcBorders>
            <w:vAlign w:val="center"/>
          </w:tcPr>
          <w:p w14:paraId="170DBADB"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1 этаж</w:t>
            </w:r>
          </w:p>
        </w:tc>
        <w:tc>
          <w:tcPr>
            <w:tcW w:w="1277" w:type="dxa"/>
            <w:tcBorders>
              <w:top w:val="single" w:sz="4" w:space="0" w:color="auto"/>
              <w:left w:val="single" w:sz="4" w:space="0" w:color="auto"/>
              <w:bottom w:val="nil"/>
              <w:right w:val="nil"/>
            </w:tcBorders>
            <w:vAlign w:val="center"/>
          </w:tcPr>
          <w:p w14:paraId="04C61A1C"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80%</w:t>
            </w:r>
          </w:p>
        </w:tc>
        <w:tc>
          <w:tcPr>
            <w:tcW w:w="1363" w:type="dxa"/>
            <w:tcBorders>
              <w:top w:val="single" w:sz="4" w:space="0" w:color="auto"/>
              <w:left w:val="single" w:sz="4" w:space="0" w:color="auto"/>
              <w:bottom w:val="nil"/>
              <w:right w:val="single" w:sz="4" w:space="0" w:color="auto"/>
            </w:tcBorders>
          </w:tcPr>
          <w:p w14:paraId="3EE460A4"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r>
      <w:tr w:rsidR="002C44BB" w14:paraId="23DE8B6F" w14:textId="77777777" w:rsidTr="00B152BF">
        <w:tblPrEx>
          <w:tblCellMar>
            <w:top w:w="0" w:type="dxa"/>
            <w:left w:w="0" w:type="dxa"/>
            <w:bottom w:w="0" w:type="dxa"/>
            <w:right w:w="0" w:type="dxa"/>
          </w:tblCellMar>
        </w:tblPrEx>
        <w:trPr>
          <w:trHeight w:hRule="exact" w:val="293"/>
          <w:jc w:val="center"/>
        </w:trPr>
        <w:tc>
          <w:tcPr>
            <w:tcW w:w="768" w:type="dxa"/>
            <w:tcBorders>
              <w:top w:val="single" w:sz="4" w:space="0" w:color="auto"/>
              <w:left w:val="single" w:sz="4" w:space="0" w:color="auto"/>
              <w:bottom w:val="nil"/>
              <w:right w:val="nil"/>
            </w:tcBorders>
            <w:vAlign w:val="bottom"/>
          </w:tcPr>
          <w:p w14:paraId="1FAE8F17"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3.1</w:t>
            </w:r>
          </w:p>
        </w:tc>
        <w:tc>
          <w:tcPr>
            <w:tcW w:w="3259" w:type="dxa"/>
            <w:tcBorders>
              <w:top w:val="single" w:sz="4" w:space="0" w:color="auto"/>
              <w:left w:val="single" w:sz="4" w:space="0" w:color="auto"/>
              <w:bottom w:val="nil"/>
              <w:right w:val="nil"/>
            </w:tcBorders>
            <w:vAlign w:val="bottom"/>
          </w:tcPr>
          <w:p w14:paraId="06B43A2E"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Коммунальное обслуживание</w:t>
            </w:r>
          </w:p>
        </w:tc>
        <w:tc>
          <w:tcPr>
            <w:tcW w:w="1843" w:type="dxa"/>
            <w:tcBorders>
              <w:top w:val="single" w:sz="4" w:space="0" w:color="auto"/>
              <w:left w:val="single" w:sz="4" w:space="0" w:color="auto"/>
              <w:bottom w:val="nil"/>
              <w:right w:val="nil"/>
            </w:tcBorders>
            <w:vAlign w:val="bottom"/>
          </w:tcPr>
          <w:p w14:paraId="4B289B80"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560" w:type="dxa"/>
            <w:tcBorders>
              <w:top w:val="single" w:sz="4" w:space="0" w:color="auto"/>
              <w:left w:val="single" w:sz="4" w:space="0" w:color="auto"/>
              <w:bottom w:val="nil"/>
              <w:right w:val="nil"/>
            </w:tcBorders>
            <w:vAlign w:val="bottom"/>
          </w:tcPr>
          <w:p w14:paraId="6FE25E74"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277" w:type="dxa"/>
            <w:tcBorders>
              <w:top w:val="single" w:sz="4" w:space="0" w:color="auto"/>
              <w:left w:val="single" w:sz="4" w:space="0" w:color="auto"/>
              <w:bottom w:val="nil"/>
              <w:right w:val="nil"/>
            </w:tcBorders>
            <w:vAlign w:val="bottom"/>
          </w:tcPr>
          <w:p w14:paraId="5A4E89FD"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363" w:type="dxa"/>
            <w:tcBorders>
              <w:top w:val="single" w:sz="4" w:space="0" w:color="auto"/>
              <w:left w:val="single" w:sz="4" w:space="0" w:color="auto"/>
              <w:bottom w:val="nil"/>
              <w:right w:val="single" w:sz="4" w:space="0" w:color="auto"/>
            </w:tcBorders>
            <w:vAlign w:val="center"/>
          </w:tcPr>
          <w:p w14:paraId="1210A6E0"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r>
      <w:tr w:rsidR="002C44BB" w14:paraId="4DBFF01B" w14:textId="77777777" w:rsidTr="00B152BF">
        <w:tblPrEx>
          <w:tblCellMar>
            <w:top w:w="0" w:type="dxa"/>
            <w:left w:w="0" w:type="dxa"/>
            <w:bottom w:w="0" w:type="dxa"/>
            <w:right w:w="0" w:type="dxa"/>
          </w:tblCellMar>
        </w:tblPrEx>
        <w:trPr>
          <w:trHeight w:hRule="exact" w:val="773"/>
          <w:jc w:val="center"/>
        </w:trPr>
        <w:tc>
          <w:tcPr>
            <w:tcW w:w="768" w:type="dxa"/>
            <w:tcBorders>
              <w:top w:val="single" w:sz="4" w:space="0" w:color="auto"/>
              <w:left w:val="single" w:sz="4" w:space="0" w:color="auto"/>
              <w:bottom w:val="nil"/>
              <w:right w:val="nil"/>
            </w:tcBorders>
          </w:tcPr>
          <w:p w14:paraId="2B97F3AC"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3.9.1</w:t>
            </w:r>
          </w:p>
        </w:tc>
        <w:tc>
          <w:tcPr>
            <w:tcW w:w="3259" w:type="dxa"/>
            <w:tcBorders>
              <w:top w:val="single" w:sz="4" w:space="0" w:color="auto"/>
              <w:left w:val="single" w:sz="4" w:space="0" w:color="auto"/>
              <w:bottom w:val="nil"/>
              <w:right w:val="nil"/>
            </w:tcBorders>
            <w:vAlign w:val="bottom"/>
          </w:tcPr>
          <w:p w14:paraId="7F6BD8DC"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Обеспечение деятельности в области гидрометеорологии и смежных с ней областях</w:t>
            </w:r>
          </w:p>
        </w:tc>
        <w:tc>
          <w:tcPr>
            <w:tcW w:w="1843" w:type="dxa"/>
            <w:tcBorders>
              <w:top w:val="single" w:sz="4" w:space="0" w:color="auto"/>
              <w:left w:val="single" w:sz="4" w:space="0" w:color="auto"/>
              <w:bottom w:val="nil"/>
              <w:right w:val="nil"/>
            </w:tcBorders>
            <w:vAlign w:val="center"/>
          </w:tcPr>
          <w:p w14:paraId="676B65C8"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560" w:type="dxa"/>
            <w:tcBorders>
              <w:top w:val="single" w:sz="4" w:space="0" w:color="auto"/>
              <w:left w:val="single" w:sz="4" w:space="0" w:color="auto"/>
              <w:bottom w:val="nil"/>
              <w:right w:val="nil"/>
            </w:tcBorders>
            <w:vAlign w:val="center"/>
          </w:tcPr>
          <w:p w14:paraId="1E2C9F39"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277" w:type="dxa"/>
            <w:tcBorders>
              <w:top w:val="single" w:sz="4" w:space="0" w:color="auto"/>
              <w:left w:val="single" w:sz="4" w:space="0" w:color="auto"/>
              <w:bottom w:val="nil"/>
              <w:right w:val="nil"/>
            </w:tcBorders>
            <w:vAlign w:val="center"/>
          </w:tcPr>
          <w:p w14:paraId="30E500F6"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363" w:type="dxa"/>
            <w:tcBorders>
              <w:top w:val="single" w:sz="4" w:space="0" w:color="auto"/>
              <w:left w:val="single" w:sz="4" w:space="0" w:color="auto"/>
              <w:bottom w:val="nil"/>
              <w:right w:val="single" w:sz="4" w:space="0" w:color="auto"/>
            </w:tcBorders>
          </w:tcPr>
          <w:p w14:paraId="5C629A22"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r>
      <w:tr w:rsidR="002C44BB" w14:paraId="21FE5919" w14:textId="77777777" w:rsidTr="00B152BF">
        <w:tblPrEx>
          <w:tblCellMar>
            <w:top w:w="0" w:type="dxa"/>
            <w:left w:w="0" w:type="dxa"/>
            <w:bottom w:w="0" w:type="dxa"/>
            <w:right w:w="0" w:type="dxa"/>
          </w:tblCellMar>
        </w:tblPrEx>
        <w:trPr>
          <w:trHeight w:hRule="exact" w:val="523"/>
          <w:jc w:val="center"/>
        </w:trPr>
        <w:tc>
          <w:tcPr>
            <w:tcW w:w="768" w:type="dxa"/>
            <w:tcBorders>
              <w:top w:val="single" w:sz="4" w:space="0" w:color="auto"/>
              <w:left w:val="single" w:sz="4" w:space="0" w:color="auto"/>
              <w:bottom w:val="single" w:sz="4" w:space="0" w:color="auto"/>
              <w:right w:val="nil"/>
            </w:tcBorders>
          </w:tcPr>
          <w:p w14:paraId="576B08E9"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3.10.1</w:t>
            </w:r>
          </w:p>
        </w:tc>
        <w:tc>
          <w:tcPr>
            <w:tcW w:w="3259" w:type="dxa"/>
            <w:tcBorders>
              <w:top w:val="single" w:sz="4" w:space="0" w:color="auto"/>
              <w:left w:val="single" w:sz="4" w:space="0" w:color="auto"/>
              <w:bottom w:val="single" w:sz="4" w:space="0" w:color="auto"/>
              <w:right w:val="nil"/>
            </w:tcBorders>
            <w:vAlign w:val="bottom"/>
          </w:tcPr>
          <w:p w14:paraId="4041A8F6"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Амбулаторное ветеринарное обслуживание</w:t>
            </w:r>
          </w:p>
        </w:tc>
        <w:tc>
          <w:tcPr>
            <w:tcW w:w="1843" w:type="dxa"/>
            <w:tcBorders>
              <w:top w:val="single" w:sz="4" w:space="0" w:color="auto"/>
              <w:left w:val="single" w:sz="4" w:space="0" w:color="auto"/>
              <w:bottom w:val="single" w:sz="4" w:space="0" w:color="auto"/>
              <w:right w:val="nil"/>
            </w:tcBorders>
            <w:vAlign w:val="bottom"/>
          </w:tcPr>
          <w:p w14:paraId="31FBC8CC"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мин.-3500 кв.м.</w:t>
            </w:r>
          </w:p>
          <w:p w14:paraId="23531560"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макс-10000 кв м</w:t>
            </w:r>
          </w:p>
        </w:tc>
        <w:tc>
          <w:tcPr>
            <w:tcW w:w="1560" w:type="dxa"/>
            <w:tcBorders>
              <w:top w:val="single" w:sz="4" w:space="0" w:color="auto"/>
              <w:left w:val="single" w:sz="4" w:space="0" w:color="auto"/>
              <w:bottom w:val="single" w:sz="4" w:space="0" w:color="auto"/>
              <w:right w:val="nil"/>
            </w:tcBorders>
            <w:vAlign w:val="center"/>
          </w:tcPr>
          <w:p w14:paraId="4567C07E"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2 этажа</w:t>
            </w:r>
          </w:p>
        </w:tc>
        <w:tc>
          <w:tcPr>
            <w:tcW w:w="1277" w:type="dxa"/>
            <w:tcBorders>
              <w:top w:val="single" w:sz="4" w:space="0" w:color="auto"/>
              <w:left w:val="single" w:sz="4" w:space="0" w:color="auto"/>
              <w:bottom w:val="single" w:sz="4" w:space="0" w:color="auto"/>
              <w:right w:val="nil"/>
            </w:tcBorders>
            <w:vAlign w:val="center"/>
          </w:tcPr>
          <w:p w14:paraId="38507997"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60%</w:t>
            </w:r>
          </w:p>
        </w:tc>
        <w:tc>
          <w:tcPr>
            <w:tcW w:w="1363" w:type="dxa"/>
            <w:tcBorders>
              <w:top w:val="single" w:sz="4" w:space="0" w:color="auto"/>
              <w:left w:val="single" w:sz="4" w:space="0" w:color="auto"/>
              <w:bottom w:val="single" w:sz="4" w:space="0" w:color="auto"/>
              <w:right w:val="single" w:sz="4" w:space="0" w:color="auto"/>
            </w:tcBorders>
          </w:tcPr>
          <w:p w14:paraId="02556B34"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r>
    </w:tbl>
    <w:p w14:paraId="35ACD832" w14:textId="77777777" w:rsidR="002C44BB" w:rsidRDefault="002C44BB" w:rsidP="002C44BB">
      <w:pPr>
        <w:pStyle w:val="ac"/>
        <w:spacing w:after="300"/>
        <w:ind w:firstLine="760"/>
        <w:jc w:val="both"/>
        <w:rPr>
          <w:rFonts w:ascii="Microsoft Sans Serif" w:hAnsi="Microsoft Sans Serif" w:cs="Microsoft Sans Serif"/>
          <w:sz w:val="24"/>
          <w:szCs w:val="24"/>
        </w:rPr>
        <w:sectPr w:rsidR="002C44BB" w:rsidSect="002C44BB">
          <w:footerReference w:type="default" r:id="rId16"/>
          <w:pgSz w:w="11900" w:h="16840"/>
          <w:pgMar w:top="792" w:right="469" w:bottom="969" w:left="1346" w:header="364" w:footer="3" w:gutter="0"/>
          <w:cols w:space="720"/>
          <w:noEndnote/>
          <w:docGrid w:linePitch="360"/>
        </w:sectPr>
      </w:pPr>
    </w:p>
    <w:tbl>
      <w:tblPr>
        <w:tblW w:w="0" w:type="auto"/>
        <w:jc w:val="center"/>
        <w:tblLayout w:type="fixed"/>
        <w:tblCellMar>
          <w:left w:w="0" w:type="dxa"/>
          <w:right w:w="0" w:type="dxa"/>
        </w:tblCellMar>
        <w:tblLook w:val="0000" w:firstRow="0" w:lastRow="0" w:firstColumn="0" w:lastColumn="0" w:noHBand="0" w:noVBand="0"/>
      </w:tblPr>
      <w:tblGrid>
        <w:gridCol w:w="768"/>
        <w:gridCol w:w="3259"/>
        <w:gridCol w:w="1843"/>
        <w:gridCol w:w="1560"/>
        <w:gridCol w:w="1277"/>
        <w:gridCol w:w="1363"/>
      </w:tblGrid>
      <w:tr w:rsidR="002C44BB" w14:paraId="4E2793F1" w14:textId="77777777" w:rsidTr="00B152BF">
        <w:tblPrEx>
          <w:tblCellMar>
            <w:top w:w="0" w:type="dxa"/>
            <w:left w:w="0" w:type="dxa"/>
            <w:bottom w:w="0" w:type="dxa"/>
            <w:right w:w="0" w:type="dxa"/>
          </w:tblCellMar>
        </w:tblPrEx>
        <w:trPr>
          <w:trHeight w:hRule="exact" w:val="518"/>
          <w:jc w:val="center"/>
        </w:trPr>
        <w:tc>
          <w:tcPr>
            <w:tcW w:w="768" w:type="dxa"/>
            <w:tcBorders>
              <w:top w:val="single" w:sz="4" w:space="0" w:color="auto"/>
              <w:left w:val="single" w:sz="4" w:space="0" w:color="auto"/>
              <w:bottom w:val="nil"/>
              <w:right w:val="nil"/>
            </w:tcBorders>
          </w:tcPr>
          <w:p w14:paraId="42EEC4EA"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lastRenderedPageBreak/>
              <w:t>3.10.2</w:t>
            </w:r>
          </w:p>
        </w:tc>
        <w:tc>
          <w:tcPr>
            <w:tcW w:w="3259" w:type="dxa"/>
            <w:tcBorders>
              <w:top w:val="single" w:sz="4" w:space="0" w:color="auto"/>
              <w:left w:val="single" w:sz="4" w:space="0" w:color="auto"/>
              <w:bottom w:val="nil"/>
              <w:right w:val="nil"/>
            </w:tcBorders>
          </w:tcPr>
          <w:p w14:paraId="5D051B2D"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Приюты для животных</w:t>
            </w:r>
          </w:p>
        </w:tc>
        <w:tc>
          <w:tcPr>
            <w:tcW w:w="1843" w:type="dxa"/>
            <w:tcBorders>
              <w:top w:val="single" w:sz="4" w:space="0" w:color="auto"/>
              <w:left w:val="single" w:sz="4" w:space="0" w:color="auto"/>
              <w:bottom w:val="nil"/>
              <w:right w:val="nil"/>
            </w:tcBorders>
            <w:vAlign w:val="bottom"/>
          </w:tcPr>
          <w:p w14:paraId="27F062D8"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мин.-3500 кв.м.</w:t>
            </w:r>
          </w:p>
          <w:p w14:paraId="4C0CB59C"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макс-10000 кв м</w:t>
            </w:r>
          </w:p>
        </w:tc>
        <w:tc>
          <w:tcPr>
            <w:tcW w:w="1560" w:type="dxa"/>
            <w:tcBorders>
              <w:top w:val="single" w:sz="4" w:space="0" w:color="auto"/>
              <w:left w:val="single" w:sz="4" w:space="0" w:color="auto"/>
              <w:bottom w:val="nil"/>
              <w:right w:val="nil"/>
            </w:tcBorders>
            <w:vAlign w:val="center"/>
          </w:tcPr>
          <w:p w14:paraId="1EA003E8"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2 этажа</w:t>
            </w:r>
          </w:p>
        </w:tc>
        <w:tc>
          <w:tcPr>
            <w:tcW w:w="1277" w:type="dxa"/>
            <w:tcBorders>
              <w:top w:val="single" w:sz="4" w:space="0" w:color="auto"/>
              <w:left w:val="single" w:sz="4" w:space="0" w:color="auto"/>
              <w:bottom w:val="nil"/>
              <w:right w:val="nil"/>
            </w:tcBorders>
            <w:vAlign w:val="center"/>
          </w:tcPr>
          <w:p w14:paraId="7BC293C6"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60%</w:t>
            </w:r>
          </w:p>
        </w:tc>
        <w:tc>
          <w:tcPr>
            <w:tcW w:w="1363" w:type="dxa"/>
            <w:tcBorders>
              <w:top w:val="single" w:sz="4" w:space="0" w:color="auto"/>
              <w:left w:val="single" w:sz="4" w:space="0" w:color="auto"/>
              <w:bottom w:val="nil"/>
              <w:right w:val="single" w:sz="4" w:space="0" w:color="auto"/>
            </w:tcBorders>
          </w:tcPr>
          <w:p w14:paraId="72AC117B"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r>
      <w:tr w:rsidR="002C44BB" w14:paraId="6A9D3CAF" w14:textId="77777777" w:rsidTr="00B152BF">
        <w:tblPrEx>
          <w:tblCellMar>
            <w:top w:w="0" w:type="dxa"/>
            <w:left w:w="0" w:type="dxa"/>
            <w:bottom w:w="0" w:type="dxa"/>
            <w:right w:w="0" w:type="dxa"/>
          </w:tblCellMar>
        </w:tblPrEx>
        <w:trPr>
          <w:trHeight w:hRule="exact" w:val="518"/>
          <w:jc w:val="center"/>
        </w:trPr>
        <w:tc>
          <w:tcPr>
            <w:tcW w:w="768" w:type="dxa"/>
            <w:tcBorders>
              <w:top w:val="single" w:sz="4" w:space="0" w:color="auto"/>
              <w:left w:val="single" w:sz="4" w:space="0" w:color="auto"/>
              <w:bottom w:val="nil"/>
              <w:right w:val="nil"/>
            </w:tcBorders>
          </w:tcPr>
          <w:p w14:paraId="5F6372EB"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4.3</w:t>
            </w:r>
          </w:p>
        </w:tc>
        <w:tc>
          <w:tcPr>
            <w:tcW w:w="3259" w:type="dxa"/>
            <w:tcBorders>
              <w:top w:val="single" w:sz="4" w:space="0" w:color="auto"/>
              <w:left w:val="single" w:sz="4" w:space="0" w:color="auto"/>
              <w:bottom w:val="nil"/>
              <w:right w:val="nil"/>
            </w:tcBorders>
          </w:tcPr>
          <w:p w14:paraId="053C9092"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Рынки</w:t>
            </w:r>
          </w:p>
        </w:tc>
        <w:tc>
          <w:tcPr>
            <w:tcW w:w="1843" w:type="dxa"/>
            <w:tcBorders>
              <w:top w:val="single" w:sz="4" w:space="0" w:color="auto"/>
              <w:left w:val="single" w:sz="4" w:space="0" w:color="auto"/>
              <w:bottom w:val="nil"/>
              <w:right w:val="nil"/>
            </w:tcBorders>
            <w:vAlign w:val="bottom"/>
          </w:tcPr>
          <w:p w14:paraId="7F82D36D"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мин.-2000 кв.м.</w:t>
            </w:r>
          </w:p>
          <w:p w14:paraId="58F60B1C"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макс-н.у.</w:t>
            </w:r>
          </w:p>
        </w:tc>
        <w:tc>
          <w:tcPr>
            <w:tcW w:w="1560" w:type="dxa"/>
            <w:tcBorders>
              <w:top w:val="single" w:sz="4" w:space="0" w:color="auto"/>
              <w:left w:val="single" w:sz="4" w:space="0" w:color="auto"/>
              <w:bottom w:val="nil"/>
              <w:right w:val="nil"/>
            </w:tcBorders>
            <w:vAlign w:val="center"/>
          </w:tcPr>
          <w:p w14:paraId="72151D97"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2 этажа</w:t>
            </w:r>
          </w:p>
        </w:tc>
        <w:tc>
          <w:tcPr>
            <w:tcW w:w="1277" w:type="dxa"/>
            <w:tcBorders>
              <w:top w:val="single" w:sz="4" w:space="0" w:color="auto"/>
              <w:left w:val="single" w:sz="4" w:space="0" w:color="auto"/>
              <w:bottom w:val="nil"/>
              <w:right w:val="nil"/>
            </w:tcBorders>
            <w:vAlign w:val="center"/>
          </w:tcPr>
          <w:p w14:paraId="2F1D23B1"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80%</w:t>
            </w:r>
          </w:p>
        </w:tc>
        <w:tc>
          <w:tcPr>
            <w:tcW w:w="1363" w:type="dxa"/>
            <w:tcBorders>
              <w:top w:val="single" w:sz="4" w:space="0" w:color="auto"/>
              <w:left w:val="single" w:sz="4" w:space="0" w:color="auto"/>
              <w:bottom w:val="nil"/>
              <w:right w:val="single" w:sz="4" w:space="0" w:color="auto"/>
            </w:tcBorders>
          </w:tcPr>
          <w:p w14:paraId="0BEEFE44"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r>
      <w:tr w:rsidR="002C44BB" w14:paraId="425F3D4F" w14:textId="77777777" w:rsidTr="00B152BF">
        <w:tblPrEx>
          <w:tblCellMar>
            <w:top w:w="0" w:type="dxa"/>
            <w:left w:w="0" w:type="dxa"/>
            <w:bottom w:w="0" w:type="dxa"/>
            <w:right w:w="0" w:type="dxa"/>
          </w:tblCellMar>
        </w:tblPrEx>
        <w:trPr>
          <w:trHeight w:hRule="exact" w:val="514"/>
          <w:jc w:val="center"/>
        </w:trPr>
        <w:tc>
          <w:tcPr>
            <w:tcW w:w="768" w:type="dxa"/>
            <w:tcBorders>
              <w:top w:val="single" w:sz="4" w:space="0" w:color="auto"/>
              <w:left w:val="single" w:sz="4" w:space="0" w:color="auto"/>
              <w:bottom w:val="nil"/>
              <w:right w:val="nil"/>
            </w:tcBorders>
          </w:tcPr>
          <w:p w14:paraId="2D2DF871"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4.5</w:t>
            </w:r>
          </w:p>
        </w:tc>
        <w:tc>
          <w:tcPr>
            <w:tcW w:w="3259" w:type="dxa"/>
            <w:tcBorders>
              <w:top w:val="single" w:sz="4" w:space="0" w:color="auto"/>
              <w:left w:val="single" w:sz="4" w:space="0" w:color="auto"/>
              <w:bottom w:val="nil"/>
              <w:right w:val="nil"/>
            </w:tcBorders>
            <w:vAlign w:val="bottom"/>
          </w:tcPr>
          <w:p w14:paraId="57A0CBFC"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Банковская и страховая деятельность</w:t>
            </w:r>
          </w:p>
        </w:tc>
        <w:tc>
          <w:tcPr>
            <w:tcW w:w="1843" w:type="dxa"/>
            <w:tcBorders>
              <w:top w:val="single" w:sz="4" w:space="0" w:color="auto"/>
              <w:left w:val="single" w:sz="4" w:space="0" w:color="auto"/>
              <w:bottom w:val="nil"/>
              <w:right w:val="nil"/>
            </w:tcBorders>
            <w:vAlign w:val="bottom"/>
          </w:tcPr>
          <w:p w14:paraId="4EBE6095"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мин.-1000 кв.м.</w:t>
            </w:r>
          </w:p>
          <w:p w14:paraId="788C0C64"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макс-н.у.</w:t>
            </w:r>
          </w:p>
        </w:tc>
        <w:tc>
          <w:tcPr>
            <w:tcW w:w="1560" w:type="dxa"/>
            <w:tcBorders>
              <w:top w:val="single" w:sz="4" w:space="0" w:color="auto"/>
              <w:left w:val="single" w:sz="4" w:space="0" w:color="auto"/>
              <w:bottom w:val="nil"/>
              <w:right w:val="nil"/>
            </w:tcBorders>
            <w:vAlign w:val="center"/>
          </w:tcPr>
          <w:p w14:paraId="2FC4577C"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2 этажа</w:t>
            </w:r>
          </w:p>
        </w:tc>
        <w:tc>
          <w:tcPr>
            <w:tcW w:w="1277" w:type="dxa"/>
            <w:tcBorders>
              <w:top w:val="single" w:sz="4" w:space="0" w:color="auto"/>
              <w:left w:val="single" w:sz="4" w:space="0" w:color="auto"/>
              <w:bottom w:val="nil"/>
              <w:right w:val="nil"/>
            </w:tcBorders>
            <w:vAlign w:val="center"/>
          </w:tcPr>
          <w:p w14:paraId="1A5CECF7"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80%</w:t>
            </w:r>
          </w:p>
        </w:tc>
        <w:tc>
          <w:tcPr>
            <w:tcW w:w="1363" w:type="dxa"/>
            <w:tcBorders>
              <w:top w:val="single" w:sz="4" w:space="0" w:color="auto"/>
              <w:left w:val="single" w:sz="4" w:space="0" w:color="auto"/>
              <w:bottom w:val="nil"/>
              <w:right w:val="single" w:sz="4" w:space="0" w:color="auto"/>
            </w:tcBorders>
          </w:tcPr>
          <w:p w14:paraId="79FB8D0E"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r>
      <w:tr w:rsidR="002C44BB" w14:paraId="509A4A92" w14:textId="77777777" w:rsidTr="00B152BF">
        <w:tblPrEx>
          <w:tblCellMar>
            <w:top w:w="0" w:type="dxa"/>
            <w:left w:w="0" w:type="dxa"/>
            <w:bottom w:w="0" w:type="dxa"/>
            <w:right w:w="0" w:type="dxa"/>
          </w:tblCellMar>
        </w:tblPrEx>
        <w:trPr>
          <w:trHeight w:hRule="exact" w:val="518"/>
          <w:jc w:val="center"/>
        </w:trPr>
        <w:tc>
          <w:tcPr>
            <w:tcW w:w="768" w:type="dxa"/>
            <w:tcBorders>
              <w:top w:val="single" w:sz="4" w:space="0" w:color="auto"/>
              <w:left w:val="single" w:sz="4" w:space="0" w:color="auto"/>
              <w:bottom w:val="nil"/>
              <w:right w:val="nil"/>
            </w:tcBorders>
          </w:tcPr>
          <w:p w14:paraId="5ABFD6D7"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4.8</w:t>
            </w:r>
          </w:p>
        </w:tc>
        <w:tc>
          <w:tcPr>
            <w:tcW w:w="3259" w:type="dxa"/>
            <w:tcBorders>
              <w:top w:val="single" w:sz="4" w:space="0" w:color="auto"/>
              <w:left w:val="single" w:sz="4" w:space="0" w:color="auto"/>
              <w:bottom w:val="nil"/>
              <w:right w:val="nil"/>
            </w:tcBorders>
          </w:tcPr>
          <w:p w14:paraId="0CA1D977"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Развлечения</w:t>
            </w:r>
          </w:p>
        </w:tc>
        <w:tc>
          <w:tcPr>
            <w:tcW w:w="1843" w:type="dxa"/>
            <w:tcBorders>
              <w:top w:val="single" w:sz="4" w:space="0" w:color="auto"/>
              <w:left w:val="single" w:sz="4" w:space="0" w:color="auto"/>
              <w:bottom w:val="nil"/>
              <w:right w:val="nil"/>
            </w:tcBorders>
            <w:vAlign w:val="bottom"/>
          </w:tcPr>
          <w:p w14:paraId="3820582A"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мин.-30 кв.м.</w:t>
            </w:r>
          </w:p>
          <w:p w14:paraId="4BE303FF"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макс-н.у.</w:t>
            </w:r>
          </w:p>
        </w:tc>
        <w:tc>
          <w:tcPr>
            <w:tcW w:w="1560" w:type="dxa"/>
            <w:tcBorders>
              <w:top w:val="single" w:sz="4" w:space="0" w:color="auto"/>
              <w:left w:val="single" w:sz="4" w:space="0" w:color="auto"/>
              <w:bottom w:val="nil"/>
              <w:right w:val="nil"/>
            </w:tcBorders>
            <w:vAlign w:val="center"/>
          </w:tcPr>
          <w:p w14:paraId="5F1D2514"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2 этажа</w:t>
            </w:r>
          </w:p>
        </w:tc>
        <w:tc>
          <w:tcPr>
            <w:tcW w:w="1277" w:type="dxa"/>
            <w:tcBorders>
              <w:top w:val="single" w:sz="4" w:space="0" w:color="auto"/>
              <w:left w:val="single" w:sz="4" w:space="0" w:color="auto"/>
              <w:bottom w:val="nil"/>
              <w:right w:val="nil"/>
            </w:tcBorders>
            <w:vAlign w:val="center"/>
          </w:tcPr>
          <w:p w14:paraId="7C244921"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60%</w:t>
            </w:r>
          </w:p>
        </w:tc>
        <w:tc>
          <w:tcPr>
            <w:tcW w:w="1363" w:type="dxa"/>
            <w:tcBorders>
              <w:top w:val="single" w:sz="4" w:space="0" w:color="auto"/>
              <w:left w:val="single" w:sz="4" w:space="0" w:color="auto"/>
              <w:bottom w:val="nil"/>
              <w:right w:val="single" w:sz="4" w:space="0" w:color="auto"/>
            </w:tcBorders>
          </w:tcPr>
          <w:p w14:paraId="1716612A"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r>
      <w:tr w:rsidR="002C44BB" w14:paraId="40DF2FCF" w14:textId="77777777" w:rsidTr="00B152BF">
        <w:tblPrEx>
          <w:tblCellMar>
            <w:top w:w="0" w:type="dxa"/>
            <w:left w:w="0" w:type="dxa"/>
            <w:bottom w:w="0" w:type="dxa"/>
            <w:right w:w="0" w:type="dxa"/>
          </w:tblCellMar>
        </w:tblPrEx>
        <w:trPr>
          <w:trHeight w:hRule="exact" w:val="514"/>
          <w:jc w:val="center"/>
        </w:trPr>
        <w:tc>
          <w:tcPr>
            <w:tcW w:w="768" w:type="dxa"/>
            <w:tcBorders>
              <w:top w:val="single" w:sz="4" w:space="0" w:color="auto"/>
              <w:left w:val="single" w:sz="4" w:space="0" w:color="auto"/>
              <w:bottom w:val="nil"/>
              <w:right w:val="nil"/>
            </w:tcBorders>
          </w:tcPr>
          <w:p w14:paraId="4A2B935D"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4.9</w:t>
            </w:r>
          </w:p>
        </w:tc>
        <w:tc>
          <w:tcPr>
            <w:tcW w:w="3259" w:type="dxa"/>
            <w:tcBorders>
              <w:top w:val="single" w:sz="4" w:space="0" w:color="auto"/>
              <w:left w:val="single" w:sz="4" w:space="0" w:color="auto"/>
              <w:bottom w:val="nil"/>
              <w:right w:val="nil"/>
            </w:tcBorders>
          </w:tcPr>
          <w:p w14:paraId="04C125D7"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Обслуживание автотранспорта</w:t>
            </w:r>
          </w:p>
        </w:tc>
        <w:tc>
          <w:tcPr>
            <w:tcW w:w="1843" w:type="dxa"/>
            <w:tcBorders>
              <w:top w:val="single" w:sz="4" w:space="0" w:color="auto"/>
              <w:left w:val="single" w:sz="4" w:space="0" w:color="auto"/>
              <w:bottom w:val="nil"/>
              <w:right w:val="nil"/>
            </w:tcBorders>
            <w:vAlign w:val="bottom"/>
          </w:tcPr>
          <w:p w14:paraId="00D54E6D"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мин.-30 кв.м.</w:t>
            </w:r>
          </w:p>
          <w:p w14:paraId="122E4A3F"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макс-н.у.</w:t>
            </w:r>
          </w:p>
        </w:tc>
        <w:tc>
          <w:tcPr>
            <w:tcW w:w="1560" w:type="dxa"/>
            <w:tcBorders>
              <w:top w:val="single" w:sz="4" w:space="0" w:color="auto"/>
              <w:left w:val="single" w:sz="4" w:space="0" w:color="auto"/>
              <w:bottom w:val="nil"/>
              <w:right w:val="nil"/>
            </w:tcBorders>
            <w:vAlign w:val="center"/>
          </w:tcPr>
          <w:p w14:paraId="14E31188"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2 этажа</w:t>
            </w:r>
          </w:p>
        </w:tc>
        <w:tc>
          <w:tcPr>
            <w:tcW w:w="1277" w:type="dxa"/>
            <w:tcBorders>
              <w:top w:val="single" w:sz="4" w:space="0" w:color="auto"/>
              <w:left w:val="single" w:sz="4" w:space="0" w:color="auto"/>
              <w:bottom w:val="nil"/>
              <w:right w:val="nil"/>
            </w:tcBorders>
            <w:vAlign w:val="center"/>
          </w:tcPr>
          <w:p w14:paraId="662447B0"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80%</w:t>
            </w:r>
          </w:p>
        </w:tc>
        <w:tc>
          <w:tcPr>
            <w:tcW w:w="1363" w:type="dxa"/>
            <w:tcBorders>
              <w:top w:val="single" w:sz="4" w:space="0" w:color="auto"/>
              <w:left w:val="single" w:sz="4" w:space="0" w:color="auto"/>
              <w:bottom w:val="nil"/>
              <w:right w:val="single" w:sz="4" w:space="0" w:color="auto"/>
            </w:tcBorders>
          </w:tcPr>
          <w:p w14:paraId="18DF12C1"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r>
      <w:tr w:rsidR="002C44BB" w14:paraId="2A18D59C" w14:textId="77777777" w:rsidTr="00B152BF">
        <w:tblPrEx>
          <w:tblCellMar>
            <w:top w:w="0" w:type="dxa"/>
            <w:left w:w="0" w:type="dxa"/>
            <w:bottom w:w="0" w:type="dxa"/>
            <w:right w:w="0" w:type="dxa"/>
          </w:tblCellMar>
        </w:tblPrEx>
        <w:trPr>
          <w:trHeight w:hRule="exact" w:val="518"/>
          <w:jc w:val="center"/>
        </w:trPr>
        <w:tc>
          <w:tcPr>
            <w:tcW w:w="768" w:type="dxa"/>
            <w:tcBorders>
              <w:top w:val="single" w:sz="4" w:space="0" w:color="auto"/>
              <w:left w:val="single" w:sz="4" w:space="0" w:color="auto"/>
              <w:bottom w:val="nil"/>
              <w:right w:val="nil"/>
            </w:tcBorders>
          </w:tcPr>
          <w:p w14:paraId="4D39ECCB"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4.9.1</w:t>
            </w:r>
          </w:p>
        </w:tc>
        <w:tc>
          <w:tcPr>
            <w:tcW w:w="3259" w:type="dxa"/>
            <w:tcBorders>
              <w:top w:val="single" w:sz="4" w:space="0" w:color="auto"/>
              <w:left w:val="single" w:sz="4" w:space="0" w:color="auto"/>
              <w:bottom w:val="nil"/>
              <w:right w:val="nil"/>
            </w:tcBorders>
          </w:tcPr>
          <w:p w14:paraId="423E045C"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Объекты придорожного сервиса</w:t>
            </w:r>
          </w:p>
        </w:tc>
        <w:tc>
          <w:tcPr>
            <w:tcW w:w="1843" w:type="dxa"/>
            <w:tcBorders>
              <w:top w:val="single" w:sz="4" w:space="0" w:color="auto"/>
              <w:left w:val="single" w:sz="4" w:space="0" w:color="auto"/>
              <w:bottom w:val="nil"/>
              <w:right w:val="nil"/>
            </w:tcBorders>
            <w:vAlign w:val="bottom"/>
          </w:tcPr>
          <w:p w14:paraId="603A0461"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мин.-60 кв.м.</w:t>
            </w:r>
          </w:p>
          <w:p w14:paraId="2CC6D79A"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макс-н.у.</w:t>
            </w:r>
          </w:p>
        </w:tc>
        <w:tc>
          <w:tcPr>
            <w:tcW w:w="1560" w:type="dxa"/>
            <w:tcBorders>
              <w:top w:val="single" w:sz="4" w:space="0" w:color="auto"/>
              <w:left w:val="single" w:sz="4" w:space="0" w:color="auto"/>
              <w:bottom w:val="nil"/>
              <w:right w:val="nil"/>
            </w:tcBorders>
            <w:vAlign w:val="center"/>
          </w:tcPr>
          <w:p w14:paraId="634A0B08"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2 этажа</w:t>
            </w:r>
          </w:p>
        </w:tc>
        <w:tc>
          <w:tcPr>
            <w:tcW w:w="1277" w:type="dxa"/>
            <w:tcBorders>
              <w:top w:val="single" w:sz="4" w:space="0" w:color="auto"/>
              <w:left w:val="single" w:sz="4" w:space="0" w:color="auto"/>
              <w:bottom w:val="nil"/>
              <w:right w:val="nil"/>
            </w:tcBorders>
            <w:vAlign w:val="center"/>
          </w:tcPr>
          <w:p w14:paraId="2A9614D0"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80%</w:t>
            </w:r>
          </w:p>
        </w:tc>
        <w:tc>
          <w:tcPr>
            <w:tcW w:w="1363" w:type="dxa"/>
            <w:tcBorders>
              <w:top w:val="single" w:sz="4" w:space="0" w:color="auto"/>
              <w:left w:val="single" w:sz="4" w:space="0" w:color="auto"/>
              <w:bottom w:val="nil"/>
              <w:right w:val="single" w:sz="4" w:space="0" w:color="auto"/>
            </w:tcBorders>
          </w:tcPr>
          <w:p w14:paraId="5AA94069"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r>
      <w:tr w:rsidR="002C44BB" w14:paraId="5AB41E76" w14:textId="77777777" w:rsidTr="00B152BF">
        <w:tblPrEx>
          <w:tblCellMar>
            <w:top w:w="0" w:type="dxa"/>
            <w:left w:w="0" w:type="dxa"/>
            <w:bottom w:w="0" w:type="dxa"/>
            <w:right w:w="0" w:type="dxa"/>
          </w:tblCellMar>
        </w:tblPrEx>
        <w:trPr>
          <w:trHeight w:hRule="exact" w:val="293"/>
          <w:jc w:val="center"/>
        </w:trPr>
        <w:tc>
          <w:tcPr>
            <w:tcW w:w="768" w:type="dxa"/>
            <w:tcBorders>
              <w:top w:val="single" w:sz="4" w:space="0" w:color="auto"/>
              <w:left w:val="single" w:sz="4" w:space="0" w:color="auto"/>
              <w:bottom w:val="nil"/>
              <w:right w:val="nil"/>
            </w:tcBorders>
            <w:vAlign w:val="bottom"/>
          </w:tcPr>
          <w:p w14:paraId="15C796DE"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6.7</w:t>
            </w:r>
          </w:p>
        </w:tc>
        <w:tc>
          <w:tcPr>
            <w:tcW w:w="3259" w:type="dxa"/>
            <w:tcBorders>
              <w:top w:val="single" w:sz="4" w:space="0" w:color="auto"/>
              <w:left w:val="single" w:sz="4" w:space="0" w:color="auto"/>
              <w:bottom w:val="nil"/>
              <w:right w:val="nil"/>
            </w:tcBorders>
            <w:vAlign w:val="bottom"/>
          </w:tcPr>
          <w:p w14:paraId="24F38A48"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Энергетика</w:t>
            </w:r>
          </w:p>
        </w:tc>
        <w:tc>
          <w:tcPr>
            <w:tcW w:w="1843" w:type="dxa"/>
            <w:tcBorders>
              <w:top w:val="single" w:sz="4" w:space="0" w:color="auto"/>
              <w:left w:val="single" w:sz="4" w:space="0" w:color="auto"/>
              <w:bottom w:val="nil"/>
              <w:right w:val="nil"/>
            </w:tcBorders>
            <w:vAlign w:val="bottom"/>
          </w:tcPr>
          <w:p w14:paraId="2E0CB882"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560" w:type="dxa"/>
            <w:tcBorders>
              <w:top w:val="single" w:sz="4" w:space="0" w:color="auto"/>
              <w:left w:val="single" w:sz="4" w:space="0" w:color="auto"/>
              <w:bottom w:val="nil"/>
              <w:right w:val="nil"/>
            </w:tcBorders>
            <w:vAlign w:val="bottom"/>
          </w:tcPr>
          <w:p w14:paraId="390F3097"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277" w:type="dxa"/>
            <w:tcBorders>
              <w:top w:val="single" w:sz="4" w:space="0" w:color="auto"/>
              <w:left w:val="single" w:sz="4" w:space="0" w:color="auto"/>
              <w:bottom w:val="nil"/>
              <w:right w:val="nil"/>
            </w:tcBorders>
            <w:vAlign w:val="bottom"/>
          </w:tcPr>
          <w:p w14:paraId="16C7D0C6"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363" w:type="dxa"/>
            <w:tcBorders>
              <w:top w:val="single" w:sz="4" w:space="0" w:color="auto"/>
              <w:left w:val="single" w:sz="4" w:space="0" w:color="auto"/>
              <w:bottom w:val="nil"/>
              <w:right w:val="single" w:sz="4" w:space="0" w:color="auto"/>
            </w:tcBorders>
            <w:vAlign w:val="center"/>
          </w:tcPr>
          <w:p w14:paraId="0AA0ED16"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r>
      <w:tr w:rsidR="002C44BB" w14:paraId="47294119" w14:textId="77777777" w:rsidTr="00B152BF">
        <w:tblPrEx>
          <w:tblCellMar>
            <w:top w:w="0" w:type="dxa"/>
            <w:left w:w="0" w:type="dxa"/>
            <w:bottom w:w="0" w:type="dxa"/>
            <w:right w:w="0" w:type="dxa"/>
          </w:tblCellMar>
        </w:tblPrEx>
        <w:trPr>
          <w:trHeight w:hRule="exact" w:val="293"/>
          <w:jc w:val="center"/>
        </w:trPr>
        <w:tc>
          <w:tcPr>
            <w:tcW w:w="768" w:type="dxa"/>
            <w:tcBorders>
              <w:top w:val="single" w:sz="4" w:space="0" w:color="auto"/>
              <w:left w:val="single" w:sz="4" w:space="0" w:color="auto"/>
              <w:bottom w:val="nil"/>
              <w:right w:val="nil"/>
            </w:tcBorders>
            <w:vAlign w:val="bottom"/>
          </w:tcPr>
          <w:p w14:paraId="4B017AEB"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6.8</w:t>
            </w:r>
          </w:p>
        </w:tc>
        <w:tc>
          <w:tcPr>
            <w:tcW w:w="3259" w:type="dxa"/>
            <w:tcBorders>
              <w:top w:val="single" w:sz="4" w:space="0" w:color="auto"/>
              <w:left w:val="single" w:sz="4" w:space="0" w:color="auto"/>
              <w:bottom w:val="nil"/>
              <w:right w:val="nil"/>
            </w:tcBorders>
            <w:vAlign w:val="bottom"/>
          </w:tcPr>
          <w:p w14:paraId="12D57259"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Связь</w:t>
            </w:r>
          </w:p>
        </w:tc>
        <w:tc>
          <w:tcPr>
            <w:tcW w:w="1843" w:type="dxa"/>
            <w:tcBorders>
              <w:top w:val="single" w:sz="4" w:space="0" w:color="auto"/>
              <w:left w:val="single" w:sz="4" w:space="0" w:color="auto"/>
              <w:bottom w:val="nil"/>
              <w:right w:val="nil"/>
            </w:tcBorders>
            <w:vAlign w:val="bottom"/>
          </w:tcPr>
          <w:p w14:paraId="2190862B"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560" w:type="dxa"/>
            <w:tcBorders>
              <w:top w:val="single" w:sz="4" w:space="0" w:color="auto"/>
              <w:left w:val="single" w:sz="4" w:space="0" w:color="auto"/>
              <w:bottom w:val="nil"/>
              <w:right w:val="nil"/>
            </w:tcBorders>
            <w:vAlign w:val="bottom"/>
          </w:tcPr>
          <w:p w14:paraId="4077DE30"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277" w:type="dxa"/>
            <w:tcBorders>
              <w:top w:val="single" w:sz="4" w:space="0" w:color="auto"/>
              <w:left w:val="single" w:sz="4" w:space="0" w:color="auto"/>
              <w:bottom w:val="nil"/>
              <w:right w:val="nil"/>
            </w:tcBorders>
            <w:vAlign w:val="bottom"/>
          </w:tcPr>
          <w:p w14:paraId="5193A49D"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363" w:type="dxa"/>
            <w:tcBorders>
              <w:top w:val="single" w:sz="4" w:space="0" w:color="auto"/>
              <w:left w:val="single" w:sz="4" w:space="0" w:color="auto"/>
              <w:bottom w:val="nil"/>
              <w:right w:val="single" w:sz="4" w:space="0" w:color="auto"/>
            </w:tcBorders>
            <w:vAlign w:val="center"/>
          </w:tcPr>
          <w:p w14:paraId="281EF853"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r>
      <w:tr w:rsidR="002C44BB" w14:paraId="6AB10FFF" w14:textId="77777777" w:rsidTr="00B152BF">
        <w:tblPrEx>
          <w:tblCellMar>
            <w:top w:w="0" w:type="dxa"/>
            <w:left w:w="0" w:type="dxa"/>
            <w:bottom w:w="0" w:type="dxa"/>
            <w:right w:w="0" w:type="dxa"/>
          </w:tblCellMar>
        </w:tblPrEx>
        <w:trPr>
          <w:trHeight w:hRule="exact" w:val="293"/>
          <w:jc w:val="center"/>
        </w:trPr>
        <w:tc>
          <w:tcPr>
            <w:tcW w:w="768" w:type="dxa"/>
            <w:tcBorders>
              <w:top w:val="single" w:sz="4" w:space="0" w:color="auto"/>
              <w:left w:val="single" w:sz="4" w:space="0" w:color="auto"/>
              <w:bottom w:val="nil"/>
              <w:right w:val="nil"/>
            </w:tcBorders>
            <w:vAlign w:val="bottom"/>
          </w:tcPr>
          <w:p w14:paraId="14B337B9"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6.9</w:t>
            </w:r>
          </w:p>
        </w:tc>
        <w:tc>
          <w:tcPr>
            <w:tcW w:w="3259" w:type="dxa"/>
            <w:tcBorders>
              <w:top w:val="single" w:sz="4" w:space="0" w:color="auto"/>
              <w:left w:val="single" w:sz="4" w:space="0" w:color="auto"/>
              <w:bottom w:val="nil"/>
              <w:right w:val="nil"/>
            </w:tcBorders>
            <w:vAlign w:val="bottom"/>
          </w:tcPr>
          <w:p w14:paraId="3A6D6D4E"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Склады</w:t>
            </w:r>
          </w:p>
        </w:tc>
        <w:tc>
          <w:tcPr>
            <w:tcW w:w="1843" w:type="dxa"/>
            <w:tcBorders>
              <w:top w:val="single" w:sz="4" w:space="0" w:color="auto"/>
              <w:left w:val="single" w:sz="4" w:space="0" w:color="auto"/>
              <w:bottom w:val="nil"/>
              <w:right w:val="nil"/>
            </w:tcBorders>
            <w:vAlign w:val="bottom"/>
          </w:tcPr>
          <w:p w14:paraId="13070C8D"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560" w:type="dxa"/>
            <w:tcBorders>
              <w:top w:val="single" w:sz="4" w:space="0" w:color="auto"/>
              <w:left w:val="single" w:sz="4" w:space="0" w:color="auto"/>
              <w:bottom w:val="nil"/>
              <w:right w:val="nil"/>
            </w:tcBorders>
            <w:vAlign w:val="bottom"/>
          </w:tcPr>
          <w:p w14:paraId="10792E14"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277" w:type="dxa"/>
            <w:tcBorders>
              <w:top w:val="single" w:sz="4" w:space="0" w:color="auto"/>
              <w:left w:val="single" w:sz="4" w:space="0" w:color="auto"/>
              <w:bottom w:val="nil"/>
              <w:right w:val="nil"/>
            </w:tcBorders>
            <w:vAlign w:val="bottom"/>
          </w:tcPr>
          <w:p w14:paraId="13E9793B"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75%</w:t>
            </w:r>
          </w:p>
        </w:tc>
        <w:tc>
          <w:tcPr>
            <w:tcW w:w="1363" w:type="dxa"/>
            <w:tcBorders>
              <w:top w:val="single" w:sz="4" w:space="0" w:color="auto"/>
              <w:left w:val="single" w:sz="4" w:space="0" w:color="auto"/>
              <w:bottom w:val="nil"/>
              <w:right w:val="single" w:sz="4" w:space="0" w:color="auto"/>
            </w:tcBorders>
            <w:vAlign w:val="center"/>
          </w:tcPr>
          <w:p w14:paraId="7EDC763D"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r>
      <w:tr w:rsidR="002C44BB" w14:paraId="25E9C232" w14:textId="77777777" w:rsidTr="00B152BF">
        <w:tblPrEx>
          <w:tblCellMar>
            <w:top w:w="0" w:type="dxa"/>
            <w:left w:w="0" w:type="dxa"/>
            <w:bottom w:w="0" w:type="dxa"/>
            <w:right w:w="0" w:type="dxa"/>
          </w:tblCellMar>
        </w:tblPrEx>
        <w:trPr>
          <w:trHeight w:hRule="exact" w:val="298"/>
          <w:jc w:val="center"/>
        </w:trPr>
        <w:tc>
          <w:tcPr>
            <w:tcW w:w="768" w:type="dxa"/>
            <w:tcBorders>
              <w:top w:val="single" w:sz="4" w:space="0" w:color="auto"/>
              <w:left w:val="single" w:sz="4" w:space="0" w:color="auto"/>
              <w:bottom w:val="nil"/>
              <w:right w:val="nil"/>
            </w:tcBorders>
            <w:vAlign w:val="bottom"/>
          </w:tcPr>
          <w:p w14:paraId="25BFA3FF"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7.1</w:t>
            </w:r>
          </w:p>
        </w:tc>
        <w:tc>
          <w:tcPr>
            <w:tcW w:w="3259" w:type="dxa"/>
            <w:tcBorders>
              <w:top w:val="single" w:sz="4" w:space="0" w:color="auto"/>
              <w:left w:val="single" w:sz="4" w:space="0" w:color="auto"/>
              <w:bottom w:val="nil"/>
              <w:right w:val="nil"/>
            </w:tcBorders>
            <w:vAlign w:val="bottom"/>
          </w:tcPr>
          <w:p w14:paraId="440338DD"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Железнодорожный транспорт</w:t>
            </w:r>
          </w:p>
        </w:tc>
        <w:tc>
          <w:tcPr>
            <w:tcW w:w="1843" w:type="dxa"/>
            <w:tcBorders>
              <w:top w:val="single" w:sz="4" w:space="0" w:color="auto"/>
              <w:left w:val="single" w:sz="4" w:space="0" w:color="auto"/>
              <w:bottom w:val="nil"/>
              <w:right w:val="nil"/>
            </w:tcBorders>
            <w:vAlign w:val="bottom"/>
          </w:tcPr>
          <w:p w14:paraId="4AA95E36"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560" w:type="dxa"/>
            <w:tcBorders>
              <w:top w:val="single" w:sz="4" w:space="0" w:color="auto"/>
              <w:left w:val="single" w:sz="4" w:space="0" w:color="auto"/>
              <w:bottom w:val="nil"/>
              <w:right w:val="nil"/>
            </w:tcBorders>
            <w:vAlign w:val="bottom"/>
          </w:tcPr>
          <w:p w14:paraId="5E9014FB"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277" w:type="dxa"/>
            <w:tcBorders>
              <w:top w:val="single" w:sz="4" w:space="0" w:color="auto"/>
              <w:left w:val="single" w:sz="4" w:space="0" w:color="auto"/>
              <w:bottom w:val="nil"/>
              <w:right w:val="nil"/>
            </w:tcBorders>
            <w:vAlign w:val="bottom"/>
          </w:tcPr>
          <w:p w14:paraId="5881D971"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363" w:type="dxa"/>
            <w:tcBorders>
              <w:top w:val="single" w:sz="4" w:space="0" w:color="auto"/>
              <w:left w:val="single" w:sz="4" w:space="0" w:color="auto"/>
              <w:bottom w:val="nil"/>
              <w:right w:val="single" w:sz="4" w:space="0" w:color="auto"/>
            </w:tcBorders>
            <w:vAlign w:val="center"/>
          </w:tcPr>
          <w:p w14:paraId="087FB259"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r>
      <w:tr w:rsidR="002C44BB" w14:paraId="6EDA7F9F" w14:textId="77777777" w:rsidTr="00B152BF">
        <w:tblPrEx>
          <w:tblCellMar>
            <w:top w:w="0" w:type="dxa"/>
            <w:left w:w="0" w:type="dxa"/>
            <w:bottom w:w="0" w:type="dxa"/>
            <w:right w:w="0" w:type="dxa"/>
          </w:tblCellMar>
        </w:tblPrEx>
        <w:trPr>
          <w:trHeight w:hRule="exact" w:val="293"/>
          <w:jc w:val="center"/>
        </w:trPr>
        <w:tc>
          <w:tcPr>
            <w:tcW w:w="768" w:type="dxa"/>
            <w:tcBorders>
              <w:top w:val="single" w:sz="4" w:space="0" w:color="auto"/>
              <w:left w:val="single" w:sz="4" w:space="0" w:color="auto"/>
              <w:bottom w:val="nil"/>
              <w:right w:val="nil"/>
            </w:tcBorders>
            <w:vAlign w:val="bottom"/>
          </w:tcPr>
          <w:p w14:paraId="13CBC50B"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7.3</w:t>
            </w:r>
          </w:p>
        </w:tc>
        <w:tc>
          <w:tcPr>
            <w:tcW w:w="3259" w:type="dxa"/>
            <w:tcBorders>
              <w:top w:val="single" w:sz="4" w:space="0" w:color="auto"/>
              <w:left w:val="single" w:sz="4" w:space="0" w:color="auto"/>
              <w:bottom w:val="nil"/>
              <w:right w:val="nil"/>
            </w:tcBorders>
            <w:vAlign w:val="bottom"/>
          </w:tcPr>
          <w:p w14:paraId="0B52F869"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Водный транспорт</w:t>
            </w:r>
          </w:p>
        </w:tc>
        <w:tc>
          <w:tcPr>
            <w:tcW w:w="1843" w:type="dxa"/>
            <w:tcBorders>
              <w:top w:val="single" w:sz="4" w:space="0" w:color="auto"/>
              <w:left w:val="single" w:sz="4" w:space="0" w:color="auto"/>
              <w:bottom w:val="nil"/>
              <w:right w:val="nil"/>
            </w:tcBorders>
            <w:vAlign w:val="bottom"/>
          </w:tcPr>
          <w:p w14:paraId="09109D94"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560" w:type="dxa"/>
            <w:tcBorders>
              <w:top w:val="single" w:sz="4" w:space="0" w:color="auto"/>
              <w:left w:val="single" w:sz="4" w:space="0" w:color="auto"/>
              <w:bottom w:val="nil"/>
              <w:right w:val="nil"/>
            </w:tcBorders>
            <w:vAlign w:val="bottom"/>
          </w:tcPr>
          <w:p w14:paraId="5D79EA8A"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277" w:type="dxa"/>
            <w:tcBorders>
              <w:top w:val="single" w:sz="4" w:space="0" w:color="auto"/>
              <w:left w:val="single" w:sz="4" w:space="0" w:color="auto"/>
              <w:bottom w:val="nil"/>
              <w:right w:val="nil"/>
            </w:tcBorders>
            <w:vAlign w:val="bottom"/>
          </w:tcPr>
          <w:p w14:paraId="29279DAE"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363" w:type="dxa"/>
            <w:tcBorders>
              <w:top w:val="single" w:sz="4" w:space="0" w:color="auto"/>
              <w:left w:val="single" w:sz="4" w:space="0" w:color="auto"/>
              <w:bottom w:val="nil"/>
              <w:right w:val="single" w:sz="4" w:space="0" w:color="auto"/>
            </w:tcBorders>
            <w:vAlign w:val="center"/>
          </w:tcPr>
          <w:p w14:paraId="6FD8E51D"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r>
      <w:tr w:rsidR="002C44BB" w14:paraId="71824D9A" w14:textId="77777777" w:rsidTr="00B152BF">
        <w:tblPrEx>
          <w:tblCellMar>
            <w:top w:w="0" w:type="dxa"/>
            <w:left w:w="0" w:type="dxa"/>
            <w:bottom w:w="0" w:type="dxa"/>
            <w:right w:w="0" w:type="dxa"/>
          </w:tblCellMar>
        </w:tblPrEx>
        <w:trPr>
          <w:trHeight w:hRule="exact" w:val="514"/>
          <w:jc w:val="center"/>
        </w:trPr>
        <w:tc>
          <w:tcPr>
            <w:tcW w:w="768" w:type="dxa"/>
            <w:tcBorders>
              <w:top w:val="single" w:sz="4" w:space="0" w:color="auto"/>
              <w:left w:val="single" w:sz="4" w:space="0" w:color="auto"/>
              <w:bottom w:val="nil"/>
              <w:right w:val="nil"/>
            </w:tcBorders>
          </w:tcPr>
          <w:p w14:paraId="4F5EDACA"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8.3</w:t>
            </w:r>
          </w:p>
        </w:tc>
        <w:tc>
          <w:tcPr>
            <w:tcW w:w="3259" w:type="dxa"/>
            <w:tcBorders>
              <w:top w:val="single" w:sz="4" w:space="0" w:color="auto"/>
              <w:left w:val="single" w:sz="4" w:space="0" w:color="auto"/>
              <w:bottom w:val="nil"/>
              <w:right w:val="nil"/>
            </w:tcBorders>
            <w:vAlign w:val="bottom"/>
          </w:tcPr>
          <w:p w14:paraId="04FC641C"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Обеспечение внутреннего правопорядка</w:t>
            </w:r>
          </w:p>
        </w:tc>
        <w:tc>
          <w:tcPr>
            <w:tcW w:w="1843" w:type="dxa"/>
            <w:tcBorders>
              <w:top w:val="single" w:sz="4" w:space="0" w:color="auto"/>
              <w:left w:val="single" w:sz="4" w:space="0" w:color="auto"/>
              <w:bottom w:val="nil"/>
              <w:right w:val="nil"/>
            </w:tcBorders>
            <w:vAlign w:val="bottom"/>
          </w:tcPr>
          <w:p w14:paraId="619928C9"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мин.-2000 кв.м.</w:t>
            </w:r>
          </w:p>
          <w:p w14:paraId="4BBEA413"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макс-н.у.</w:t>
            </w:r>
          </w:p>
        </w:tc>
        <w:tc>
          <w:tcPr>
            <w:tcW w:w="1560" w:type="dxa"/>
            <w:tcBorders>
              <w:top w:val="single" w:sz="4" w:space="0" w:color="auto"/>
              <w:left w:val="single" w:sz="4" w:space="0" w:color="auto"/>
              <w:bottom w:val="nil"/>
              <w:right w:val="nil"/>
            </w:tcBorders>
            <w:vAlign w:val="center"/>
          </w:tcPr>
          <w:p w14:paraId="6BA94CCF"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3 этажа</w:t>
            </w:r>
          </w:p>
        </w:tc>
        <w:tc>
          <w:tcPr>
            <w:tcW w:w="1277" w:type="dxa"/>
            <w:tcBorders>
              <w:top w:val="single" w:sz="4" w:space="0" w:color="auto"/>
              <w:left w:val="single" w:sz="4" w:space="0" w:color="auto"/>
              <w:bottom w:val="nil"/>
              <w:right w:val="nil"/>
            </w:tcBorders>
            <w:vAlign w:val="center"/>
          </w:tcPr>
          <w:p w14:paraId="58F48E38"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60%</w:t>
            </w:r>
          </w:p>
        </w:tc>
        <w:tc>
          <w:tcPr>
            <w:tcW w:w="1363" w:type="dxa"/>
            <w:tcBorders>
              <w:top w:val="single" w:sz="4" w:space="0" w:color="auto"/>
              <w:left w:val="single" w:sz="4" w:space="0" w:color="auto"/>
              <w:bottom w:val="nil"/>
              <w:right w:val="single" w:sz="4" w:space="0" w:color="auto"/>
            </w:tcBorders>
          </w:tcPr>
          <w:p w14:paraId="3900DF46"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r>
      <w:tr w:rsidR="002C44BB" w14:paraId="4E09FAF8" w14:textId="77777777" w:rsidTr="00B152BF">
        <w:tblPrEx>
          <w:tblCellMar>
            <w:top w:w="0" w:type="dxa"/>
            <w:left w:w="0" w:type="dxa"/>
            <w:bottom w:w="0" w:type="dxa"/>
            <w:right w:w="0" w:type="dxa"/>
          </w:tblCellMar>
        </w:tblPrEx>
        <w:trPr>
          <w:trHeight w:hRule="exact" w:val="298"/>
          <w:jc w:val="center"/>
        </w:trPr>
        <w:tc>
          <w:tcPr>
            <w:tcW w:w="768" w:type="dxa"/>
            <w:tcBorders>
              <w:top w:val="single" w:sz="4" w:space="0" w:color="auto"/>
              <w:left w:val="single" w:sz="4" w:space="0" w:color="auto"/>
              <w:bottom w:val="nil"/>
              <w:right w:val="nil"/>
            </w:tcBorders>
            <w:vAlign w:val="bottom"/>
          </w:tcPr>
          <w:p w14:paraId="2EE81098"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10.1</w:t>
            </w:r>
          </w:p>
        </w:tc>
        <w:tc>
          <w:tcPr>
            <w:tcW w:w="3259" w:type="dxa"/>
            <w:tcBorders>
              <w:top w:val="single" w:sz="4" w:space="0" w:color="auto"/>
              <w:left w:val="single" w:sz="4" w:space="0" w:color="auto"/>
              <w:bottom w:val="nil"/>
              <w:right w:val="nil"/>
            </w:tcBorders>
            <w:vAlign w:val="bottom"/>
          </w:tcPr>
          <w:p w14:paraId="17D1769B"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Заготовка древесины</w:t>
            </w:r>
          </w:p>
        </w:tc>
        <w:tc>
          <w:tcPr>
            <w:tcW w:w="1843" w:type="dxa"/>
            <w:tcBorders>
              <w:top w:val="single" w:sz="4" w:space="0" w:color="auto"/>
              <w:left w:val="single" w:sz="4" w:space="0" w:color="auto"/>
              <w:bottom w:val="nil"/>
              <w:right w:val="nil"/>
            </w:tcBorders>
            <w:vAlign w:val="bottom"/>
          </w:tcPr>
          <w:p w14:paraId="59BFD48D"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560" w:type="dxa"/>
            <w:tcBorders>
              <w:top w:val="single" w:sz="4" w:space="0" w:color="auto"/>
              <w:left w:val="single" w:sz="4" w:space="0" w:color="auto"/>
              <w:bottom w:val="nil"/>
              <w:right w:val="nil"/>
            </w:tcBorders>
            <w:vAlign w:val="bottom"/>
          </w:tcPr>
          <w:p w14:paraId="2F4A0090"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277" w:type="dxa"/>
            <w:tcBorders>
              <w:top w:val="single" w:sz="4" w:space="0" w:color="auto"/>
              <w:left w:val="single" w:sz="4" w:space="0" w:color="auto"/>
              <w:bottom w:val="nil"/>
              <w:right w:val="nil"/>
            </w:tcBorders>
            <w:vAlign w:val="bottom"/>
          </w:tcPr>
          <w:p w14:paraId="450457E6"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363" w:type="dxa"/>
            <w:tcBorders>
              <w:top w:val="single" w:sz="4" w:space="0" w:color="auto"/>
              <w:left w:val="single" w:sz="4" w:space="0" w:color="auto"/>
              <w:bottom w:val="nil"/>
              <w:right w:val="single" w:sz="4" w:space="0" w:color="auto"/>
            </w:tcBorders>
            <w:vAlign w:val="center"/>
          </w:tcPr>
          <w:p w14:paraId="52ACE640"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r>
      <w:tr w:rsidR="002C44BB" w14:paraId="7DDDBB42" w14:textId="77777777" w:rsidTr="00B152BF">
        <w:tblPrEx>
          <w:tblCellMar>
            <w:top w:w="0" w:type="dxa"/>
            <w:left w:w="0" w:type="dxa"/>
            <w:bottom w:w="0" w:type="dxa"/>
            <w:right w:w="0" w:type="dxa"/>
          </w:tblCellMar>
        </w:tblPrEx>
        <w:trPr>
          <w:trHeight w:hRule="exact" w:val="293"/>
          <w:jc w:val="center"/>
        </w:trPr>
        <w:tc>
          <w:tcPr>
            <w:tcW w:w="768" w:type="dxa"/>
            <w:tcBorders>
              <w:top w:val="single" w:sz="4" w:space="0" w:color="auto"/>
              <w:left w:val="single" w:sz="4" w:space="0" w:color="auto"/>
              <w:bottom w:val="nil"/>
              <w:right w:val="nil"/>
            </w:tcBorders>
            <w:vAlign w:val="bottom"/>
          </w:tcPr>
          <w:p w14:paraId="6FEDCE23"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10.3</w:t>
            </w:r>
          </w:p>
        </w:tc>
        <w:tc>
          <w:tcPr>
            <w:tcW w:w="3259" w:type="dxa"/>
            <w:tcBorders>
              <w:top w:val="single" w:sz="4" w:space="0" w:color="auto"/>
              <w:left w:val="single" w:sz="4" w:space="0" w:color="auto"/>
              <w:bottom w:val="nil"/>
              <w:right w:val="nil"/>
            </w:tcBorders>
            <w:vAlign w:val="bottom"/>
          </w:tcPr>
          <w:p w14:paraId="110A10F3"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Заготовка лесных ресурсов</w:t>
            </w:r>
          </w:p>
        </w:tc>
        <w:tc>
          <w:tcPr>
            <w:tcW w:w="1843" w:type="dxa"/>
            <w:tcBorders>
              <w:top w:val="single" w:sz="4" w:space="0" w:color="auto"/>
              <w:left w:val="single" w:sz="4" w:space="0" w:color="auto"/>
              <w:bottom w:val="nil"/>
              <w:right w:val="nil"/>
            </w:tcBorders>
            <w:vAlign w:val="bottom"/>
          </w:tcPr>
          <w:p w14:paraId="4A38F40C"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560" w:type="dxa"/>
            <w:tcBorders>
              <w:top w:val="single" w:sz="4" w:space="0" w:color="auto"/>
              <w:left w:val="single" w:sz="4" w:space="0" w:color="auto"/>
              <w:bottom w:val="nil"/>
              <w:right w:val="nil"/>
            </w:tcBorders>
            <w:vAlign w:val="bottom"/>
          </w:tcPr>
          <w:p w14:paraId="05F74BED"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277" w:type="dxa"/>
            <w:tcBorders>
              <w:top w:val="single" w:sz="4" w:space="0" w:color="auto"/>
              <w:left w:val="single" w:sz="4" w:space="0" w:color="auto"/>
              <w:bottom w:val="nil"/>
              <w:right w:val="nil"/>
            </w:tcBorders>
            <w:vAlign w:val="bottom"/>
          </w:tcPr>
          <w:p w14:paraId="7B287539"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363" w:type="dxa"/>
            <w:tcBorders>
              <w:top w:val="single" w:sz="4" w:space="0" w:color="auto"/>
              <w:left w:val="single" w:sz="4" w:space="0" w:color="auto"/>
              <w:bottom w:val="nil"/>
              <w:right w:val="single" w:sz="4" w:space="0" w:color="auto"/>
            </w:tcBorders>
            <w:vAlign w:val="center"/>
          </w:tcPr>
          <w:p w14:paraId="5A25F967"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r>
      <w:tr w:rsidR="002C44BB" w14:paraId="1277119A" w14:textId="77777777" w:rsidTr="00B152BF">
        <w:tblPrEx>
          <w:tblCellMar>
            <w:top w:w="0" w:type="dxa"/>
            <w:left w:w="0" w:type="dxa"/>
            <w:bottom w:w="0" w:type="dxa"/>
            <w:right w:w="0" w:type="dxa"/>
          </w:tblCellMar>
        </w:tblPrEx>
        <w:trPr>
          <w:trHeight w:hRule="exact" w:val="293"/>
          <w:jc w:val="center"/>
        </w:trPr>
        <w:tc>
          <w:tcPr>
            <w:tcW w:w="768" w:type="dxa"/>
            <w:tcBorders>
              <w:top w:val="single" w:sz="4" w:space="0" w:color="auto"/>
              <w:left w:val="single" w:sz="4" w:space="0" w:color="auto"/>
              <w:bottom w:val="nil"/>
              <w:right w:val="nil"/>
            </w:tcBorders>
            <w:vAlign w:val="bottom"/>
          </w:tcPr>
          <w:p w14:paraId="3E65C0D2"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6.0</w:t>
            </w:r>
          </w:p>
        </w:tc>
        <w:tc>
          <w:tcPr>
            <w:tcW w:w="3259" w:type="dxa"/>
            <w:tcBorders>
              <w:top w:val="single" w:sz="4" w:space="0" w:color="auto"/>
              <w:left w:val="single" w:sz="4" w:space="0" w:color="auto"/>
              <w:bottom w:val="nil"/>
              <w:right w:val="nil"/>
            </w:tcBorders>
            <w:vAlign w:val="bottom"/>
          </w:tcPr>
          <w:p w14:paraId="60A31D37"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Производственная</w:t>
            </w:r>
          </w:p>
        </w:tc>
        <w:tc>
          <w:tcPr>
            <w:tcW w:w="1843" w:type="dxa"/>
            <w:tcBorders>
              <w:top w:val="single" w:sz="4" w:space="0" w:color="auto"/>
              <w:left w:val="single" w:sz="4" w:space="0" w:color="auto"/>
              <w:bottom w:val="nil"/>
              <w:right w:val="nil"/>
            </w:tcBorders>
            <w:vAlign w:val="bottom"/>
          </w:tcPr>
          <w:p w14:paraId="6CA4BA84"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560" w:type="dxa"/>
            <w:tcBorders>
              <w:top w:val="single" w:sz="4" w:space="0" w:color="auto"/>
              <w:left w:val="single" w:sz="4" w:space="0" w:color="auto"/>
              <w:bottom w:val="nil"/>
              <w:right w:val="nil"/>
            </w:tcBorders>
            <w:vAlign w:val="bottom"/>
          </w:tcPr>
          <w:p w14:paraId="06945D9B"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277" w:type="dxa"/>
            <w:tcBorders>
              <w:top w:val="single" w:sz="4" w:space="0" w:color="auto"/>
              <w:left w:val="single" w:sz="4" w:space="0" w:color="auto"/>
              <w:bottom w:val="nil"/>
              <w:right w:val="nil"/>
            </w:tcBorders>
            <w:vAlign w:val="bottom"/>
          </w:tcPr>
          <w:p w14:paraId="04D7BC55"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75%</w:t>
            </w:r>
          </w:p>
        </w:tc>
        <w:tc>
          <w:tcPr>
            <w:tcW w:w="1363" w:type="dxa"/>
            <w:tcBorders>
              <w:top w:val="single" w:sz="4" w:space="0" w:color="auto"/>
              <w:left w:val="single" w:sz="4" w:space="0" w:color="auto"/>
              <w:bottom w:val="nil"/>
              <w:right w:val="single" w:sz="4" w:space="0" w:color="auto"/>
            </w:tcBorders>
            <w:vAlign w:val="center"/>
          </w:tcPr>
          <w:p w14:paraId="6360C51F"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r>
      <w:tr w:rsidR="002C44BB" w14:paraId="3686DF5F" w14:textId="77777777" w:rsidTr="00B152BF">
        <w:tblPrEx>
          <w:tblCellMar>
            <w:top w:w="0" w:type="dxa"/>
            <w:left w:w="0" w:type="dxa"/>
            <w:bottom w:w="0" w:type="dxa"/>
            <w:right w:w="0" w:type="dxa"/>
          </w:tblCellMar>
        </w:tblPrEx>
        <w:trPr>
          <w:trHeight w:hRule="exact" w:val="293"/>
          <w:jc w:val="center"/>
        </w:trPr>
        <w:tc>
          <w:tcPr>
            <w:tcW w:w="768" w:type="dxa"/>
            <w:tcBorders>
              <w:top w:val="single" w:sz="4" w:space="0" w:color="auto"/>
              <w:left w:val="single" w:sz="4" w:space="0" w:color="auto"/>
              <w:bottom w:val="nil"/>
              <w:right w:val="nil"/>
            </w:tcBorders>
            <w:vAlign w:val="bottom"/>
          </w:tcPr>
          <w:p w14:paraId="7CEB0487"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7.5</w:t>
            </w:r>
          </w:p>
        </w:tc>
        <w:tc>
          <w:tcPr>
            <w:tcW w:w="3259" w:type="dxa"/>
            <w:tcBorders>
              <w:top w:val="single" w:sz="4" w:space="0" w:color="auto"/>
              <w:left w:val="single" w:sz="4" w:space="0" w:color="auto"/>
              <w:bottom w:val="nil"/>
              <w:right w:val="nil"/>
            </w:tcBorders>
            <w:vAlign w:val="bottom"/>
          </w:tcPr>
          <w:p w14:paraId="5F19A919"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Трубопроводный транспорт</w:t>
            </w:r>
          </w:p>
        </w:tc>
        <w:tc>
          <w:tcPr>
            <w:tcW w:w="1843" w:type="dxa"/>
            <w:tcBorders>
              <w:top w:val="single" w:sz="4" w:space="0" w:color="auto"/>
              <w:left w:val="single" w:sz="4" w:space="0" w:color="auto"/>
              <w:bottom w:val="nil"/>
              <w:right w:val="nil"/>
            </w:tcBorders>
            <w:vAlign w:val="bottom"/>
          </w:tcPr>
          <w:p w14:paraId="7679203C"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560" w:type="dxa"/>
            <w:tcBorders>
              <w:top w:val="single" w:sz="4" w:space="0" w:color="auto"/>
              <w:left w:val="single" w:sz="4" w:space="0" w:color="auto"/>
              <w:bottom w:val="nil"/>
              <w:right w:val="nil"/>
            </w:tcBorders>
            <w:vAlign w:val="bottom"/>
          </w:tcPr>
          <w:p w14:paraId="1FD69D2D"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277" w:type="dxa"/>
            <w:tcBorders>
              <w:top w:val="single" w:sz="4" w:space="0" w:color="auto"/>
              <w:left w:val="single" w:sz="4" w:space="0" w:color="auto"/>
              <w:bottom w:val="nil"/>
              <w:right w:val="nil"/>
            </w:tcBorders>
            <w:vAlign w:val="bottom"/>
          </w:tcPr>
          <w:p w14:paraId="07589919"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363" w:type="dxa"/>
            <w:tcBorders>
              <w:top w:val="single" w:sz="4" w:space="0" w:color="auto"/>
              <w:left w:val="single" w:sz="4" w:space="0" w:color="auto"/>
              <w:bottom w:val="nil"/>
              <w:right w:val="single" w:sz="4" w:space="0" w:color="auto"/>
            </w:tcBorders>
            <w:vAlign w:val="center"/>
          </w:tcPr>
          <w:p w14:paraId="6CF60E13"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r>
      <w:tr w:rsidR="002C44BB" w14:paraId="3AB23AE8" w14:textId="77777777" w:rsidTr="00B152BF">
        <w:tblPrEx>
          <w:tblCellMar>
            <w:top w:w="0" w:type="dxa"/>
            <w:left w:w="0" w:type="dxa"/>
            <w:bottom w:w="0" w:type="dxa"/>
            <w:right w:w="0" w:type="dxa"/>
          </w:tblCellMar>
        </w:tblPrEx>
        <w:trPr>
          <w:trHeight w:hRule="exact" w:val="298"/>
          <w:jc w:val="center"/>
        </w:trPr>
        <w:tc>
          <w:tcPr>
            <w:tcW w:w="10070" w:type="dxa"/>
            <w:gridSpan w:val="6"/>
            <w:tcBorders>
              <w:top w:val="single" w:sz="4" w:space="0" w:color="auto"/>
              <w:left w:val="single" w:sz="4" w:space="0" w:color="auto"/>
              <w:bottom w:val="nil"/>
              <w:right w:val="single" w:sz="4" w:space="0" w:color="auto"/>
            </w:tcBorders>
            <w:vAlign w:val="bottom"/>
          </w:tcPr>
          <w:p w14:paraId="6F340BB6" w14:textId="77777777" w:rsidR="002C44BB" w:rsidRDefault="002C44BB" w:rsidP="00B152BF">
            <w:pPr>
              <w:pStyle w:val="af1"/>
              <w:ind w:firstLine="0"/>
              <w:rPr>
                <w:rFonts w:ascii="Microsoft Sans Serif" w:hAnsi="Microsoft Sans Serif" w:cs="Microsoft Sans Serif"/>
                <w:sz w:val="24"/>
                <w:szCs w:val="24"/>
              </w:rPr>
            </w:pPr>
            <w:r>
              <w:rPr>
                <w:rStyle w:val="af0"/>
                <w:b/>
                <w:bCs/>
                <w:sz w:val="22"/>
                <w:szCs w:val="22"/>
              </w:rPr>
              <w:t>Условно разрешенные виды разрешенного использования</w:t>
            </w:r>
          </w:p>
        </w:tc>
      </w:tr>
      <w:tr w:rsidR="002C44BB" w14:paraId="290400EB" w14:textId="77777777" w:rsidTr="00B152BF">
        <w:tblPrEx>
          <w:tblCellMar>
            <w:top w:w="0" w:type="dxa"/>
            <w:left w:w="0" w:type="dxa"/>
            <w:bottom w:w="0" w:type="dxa"/>
            <w:right w:w="0" w:type="dxa"/>
          </w:tblCellMar>
        </w:tblPrEx>
        <w:trPr>
          <w:trHeight w:hRule="exact" w:val="1018"/>
          <w:jc w:val="center"/>
        </w:trPr>
        <w:tc>
          <w:tcPr>
            <w:tcW w:w="768" w:type="dxa"/>
            <w:tcBorders>
              <w:top w:val="single" w:sz="4" w:space="0" w:color="auto"/>
              <w:left w:val="single" w:sz="4" w:space="0" w:color="auto"/>
              <w:bottom w:val="nil"/>
              <w:right w:val="nil"/>
            </w:tcBorders>
          </w:tcPr>
          <w:p w14:paraId="628A9E6F"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4.2</w:t>
            </w:r>
          </w:p>
        </w:tc>
        <w:tc>
          <w:tcPr>
            <w:tcW w:w="3259" w:type="dxa"/>
            <w:tcBorders>
              <w:top w:val="single" w:sz="4" w:space="0" w:color="auto"/>
              <w:left w:val="single" w:sz="4" w:space="0" w:color="auto"/>
              <w:bottom w:val="nil"/>
              <w:right w:val="nil"/>
            </w:tcBorders>
            <w:vAlign w:val="bottom"/>
          </w:tcPr>
          <w:p w14:paraId="7AED0574"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Объекты торговли (торговые центры, торгово</w:t>
            </w:r>
            <w:r>
              <w:rPr>
                <w:rStyle w:val="af0"/>
                <w:sz w:val="22"/>
                <w:szCs w:val="22"/>
              </w:rPr>
              <w:softHyphen/>
              <w:t>развлекательные центры (комплексы)</w:t>
            </w:r>
          </w:p>
        </w:tc>
        <w:tc>
          <w:tcPr>
            <w:tcW w:w="1843" w:type="dxa"/>
            <w:tcBorders>
              <w:top w:val="single" w:sz="4" w:space="0" w:color="auto"/>
              <w:left w:val="single" w:sz="4" w:space="0" w:color="auto"/>
              <w:bottom w:val="nil"/>
              <w:right w:val="nil"/>
            </w:tcBorders>
            <w:vAlign w:val="center"/>
          </w:tcPr>
          <w:p w14:paraId="71F71A04"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мин.-1000 кв.м. макс-н.у.</w:t>
            </w:r>
          </w:p>
        </w:tc>
        <w:tc>
          <w:tcPr>
            <w:tcW w:w="1560" w:type="dxa"/>
            <w:tcBorders>
              <w:top w:val="single" w:sz="4" w:space="0" w:color="auto"/>
              <w:left w:val="single" w:sz="4" w:space="0" w:color="auto"/>
              <w:bottom w:val="nil"/>
              <w:right w:val="nil"/>
            </w:tcBorders>
            <w:vAlign w:val="center"/>
          </w:tcPr>
          <w:p w14:paraId="2FADF46E"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3 этажа</w:t>
            </w:r>
          </w:p>
        </w:tc>
        <w:tc>
          <w:tcPr>
            <w:tcW w:w="1277" w:type="dxa"/>
            <w:tcBorders>
              <w:top w:val="single" w:sz="4" w:space="0" w:color="auto"/>
              <w:left w:val="single" w:sz="4" w:space="0" w:color="auto"/>
              <w:bottom w:val="nil"/>
              <w:right w:val="nil"/>
            </w:tcBorders>
            <w:vAlign w:val="center"/>
          </w:tcPr>
          <w:p w14:paraId="3F86E5DF"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80%</w:t>
            </w:r>
          </w:p>
        </w:tc>
        <w:tc>
          <w:tcPr>
            <w:tcW w:w="1363" w:type="dxa"/>
            <w:tcBorders>
              <w:top w:val="single" w:sz="4" w:space="0" w:color="auto"/>
              <w:left w:val="single" w:sz="4" w:space="0" w:color="auto"/>
              <w:bottom w:val="nil"/>
              <w:right w:val="single" w:sz="4" w:space="0" w:color="auto"/>
            </w:tcBorders>
          </w:tcPr>
          <w:p w14:paraId="352D618C"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r>
      <w:tr w:rsidR="002C44BB" w14:paraId="4F848F63" w14:textId="77777777" w:rsidTr="00B152BF">
        <w:tblPrEx>
          <w:tblCellMar>
            <w:top w:w="0" w:type="dxa"/>
            <w:left w:w="0" w:type="dxa"/>
            <w:bottom w:w="0" w:type="dxa"/>
            <w:right w:w="0" w:type="dxa"/>
          </w:tblCellMar>
        </w:tblPrEx>
        <w:trPr>
          <w:trHeight w:hRule="exact" w:val="298"/>
          <w:jc w:val="center"/>
        </w:trPr>
        <w:tc>
          <w:tcPr>
            <w:tcW w:w="768" w:type="dxa"/>
            <w:tcBorders>
              <w:top w:val="single" w:sz="4" w:space="0" w:color="auto"/>
              <w:left w:val="single" w:sz="4" w:space="0" w:color="auto"/>
              <w:bottom w:val="nil"/>
              <w:right w:val="nil"/>
            </w:tcBorders>
            <w:vAlign w:val="bottom"/>
          </w:tcPr>
          <w:p w14:paraId="19A3EEAC"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5.4</w:t>
            </w:r>
          </w:p>
        </w:tc>
        <w:tc>
          <w:tcPr>
            <w:tcW w:w="3259" w:type="dxa"/>
            <w:tcBorders>
              <w:top w:val="single" w:sz="4" w:space="0" w:color="auto"/>
              <w:left w:val="single" w:sz="4" w:space="0" w:color="auto"/>
              <w:bottom w:val="nil"/>
              <w:right w:val="nil"/>
            </w:tcBorders>
            <w:vAlign w:val="bottom"/>
          </w:tcPr>
          <w:p w14:paraId="4107F1E9"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Причалы для маломерных судов</w:t>
            </w:r>
          </w:p>
        </w:tc>
        <w:tc>
          <w:tcPr>
            <w:tcW w:w="1843" w:type="dxa"/>
            <w:tcBorders>
              <w:top w:val="single" w:sz="4" w:space="0" w:color="auto"/>
              <w:left w:val="single" w:sz="4" w:space="0" w:color="auto"/>
              <w:bottom w:val="nil"/>
              <w:right w:val="nil"/>
            </w:tcBorders>
            <w:vAlign w:val="bottom"/>
          </w:tcPr>
          <w:p w14:paraId="68D83EAD"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560" w:type="dxa"/>
            <w:tcBorders>
              <w:top w:val="single" w:sz="4" w:space="0" w:color="auto"/>
              <w:left w:val="single" w:sz="4" w:space="0" w:color="auto"/>
              <w:bottom w:val="nil"/>
              <w:right w:val="nil"/>
            </w:tcBorders>
            <w:vAlign w:val="bottom"/>
          </w:tcPr>
          <w:p w14:paraId="4AE9542E"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277" w:type="dxa"/>
            <w:tcBorders>
              <w:top w:val="single" w:sz="4" w:space="0" w:color="auto"/>
              <w:left w:val="single" w:sz="4" w:space="0" w:color="auto"/>
              <w:bottom w:val="nil"/>
              <w:right w:val="nil"/>
            </w:tcBorders>
            <w:vAlign w:val="bottom"/>
          </w:tcPr>
          <w:p w14:paraId="744F40AD"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363" w:type="dxa"/>
            <w:tcBorders>
              <w:top w:val="single" w:sz="4" w:space="0" w:color="auto"/>
              <w:left w:val="single" w:sz="4" w:space="0" w:color="auto"/>
              <w:bottom w:val="nil"/>
              <w:right w:val="single" w:sz="4" w:space="0" w:color="auto"/>
            </w:tcBorders>
            <w:vAlign w:val="center"/>
          </w:tcPr>
          <w:p w14:paraId="1F711021"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r>
      <w:tr w:rsidR="002C44BB" w14:paraId="1181C07B" w14:textId="77777777" w:rsidTr="00B152BF">
        <w:tblPrEx>
          <w:tblCellMar>
            <w:top w:w="0" w:type="dxa"/>
            <w:left w:w="0" w:type="dxa"/>
            <w:bottom w:w="0" w:type="dxa"/>
            <w:right w:w="0" w:type="dxa"/>
          </w:tblCellMar>
        </w:tblPrEx>
        <w:trPr>
          <w:trHeight w:hRule="exact" w:val="293"/>
          <w:jc w:val="center"/>
        </w:trPr>
        <w:tc>
          <w:tcPr>
            <w:tcW w:w="10070" w:type="dxa"/>
            <w:gridSpan w:val="6"/>
            <w:tcBorders>
              <w:top w:val="single" w:sz="4" w:space="0" w:color="auto"/>
              <w:left w:val="single" w:sz="4" w:space="0" w:color="auto"/>
              <w:bottom w:val="nil"/>
              <w:right w:val="single" w:sz="4" w:space="0" w:color="auto"/>
            </w:tcBorders>
            <w:vAlign w:val="bottom"/>
          </w:tcPr>
          <w:p w14:paraId="2B7DBB28" w14:textId="77777777" w:rsidR="002C44BB" w:rsidRDefault="002C44BB" w:rsidP="00B152BF">
            <w:pPr>
              <w:pStyle w:val="af1"/>
              <w:ind w:firstLine="0"/>
              <w:rPr>
                <w:rFonts w:ascii="Microsoft Sans Serif" w:hAnsi="Microsoft Sans Serif" w:cs="Microsoft Sans Serif"/>
                <w:sz w:val="24"/>
                <w:szCs w:val="24"/>
              </w:rPr>
            </w:pPr>
            <w:r>
              <w:rPr>
                <w:rStyle w:val="af0"/>
                <w:b/>
                <w:bCs/>
                <w:sz w:val="22"/>
                <w:szCs w:val="22"/>
              </w:rPr>
              <w:t>Вспомогательные виды разрешенного использования</w:t>
            </w:r>
          </w:p>
        </w:tc>
      </w:tr>
      <w:tr w:rsidR="002C44BB" w14:paraId="008899A5" w14:textId="77777777" w:rsidTr="00B152BF">
        <w:tblPrEx>
          <w:tblCellMar>
            <w:top w:w="0" w:type="dxa"/>
            <w:left w:w="0" w:type="dxa"/>
            <w:bottom w:w="0" w:type="dxa"/>
            <w:right w:w="0" w:type="dxa"/>
          </w:tblCellMar>
        </w:tblPrEx>
        <w:trPr>
          <w:trHeight w:hRule="exact" w:val="514"/>
          <w:jc w:val="center"/>
        </w:trPr>
        <w:tc>
          <w:tcPr>
            <w:tcW w:w="768" w:type="dxa"/>
            <w:tcBorders>
              <w:top w:val="single" w:sz="4" w:space="0" w:color="auto"/>
              <w:left w:val="single" w:sz="4" w:space="0" w:color="auto"/>
              <w:bottom w:val="nil"/>
              <w:right w:val="nil"/>
            </w:tcBorders>
          </w:tcPr>
          <w:p w14:paraId="39C1E515"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3.3</w:t>
            </w:r>
          </w:p>
        </w:tc>
        <w:tc>
          <w:tcPr>
            <w:tcW w:w="3259" w:type="dxa"/>
            <w:tcBorders>
              <w:top w:val="single" w:sz="4" w:space="0" w:color="auto"/>
              <w:left w:val="single" w:sz="4" w:space="0" w:color="auto"/>
              <w:bottom w:val="nil"/>
              <w:right w:val="nil"/>
            </w:tcBorders>
          </w:tcPr>
          <w:p w14:paraId="5E7E2B85"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Бытовое обслуживание</w:t>
            </w:r>
          </w:p>
        </w:tc>
        <w:tc>
          <w:tcPr>
            <w:tcW w:w="1843" w:type="dxa"/>
            <w:tcBorders>
              <w:top w:val="single" w:sz="4" w:space="0" w:color="auto"/>
              <w:left w:val="single" w:sz="4" w:space="0" w:color="auto"/>
              <w:bottom w:val="nil"/>
              <w:right w:val="nil"/>
            </w:tcBorders>
            <w:vAlign w:val="bottom"/>
          </w:tcPr>
          <w:p w14:paraId="295885CE"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мин. - 100 кв.м</w:t>
            </w:r>
          </w:p>
          <w:p w14:paraId="4411E64F"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макс. - н.у</w:t>
            </w:r>
          </w:p>
        </w:tc>
        <w:tc>
          <w:tcPr>
            <w:tcW w:w="1560" w:type="dxa"/>
            <w:tcBorders>
              <w:top w:val="single" w:sz="4" w:space="0" w:color="auto"/>
              <w:left w:val="single" w:sz="4" w:space="0" w:color="auto"/>
              <w:bottom w:val="nil"/>
              <w:right w:val="nil"/>
            </w:tcBorders>
            <w:vAlign w:val="center"/>
          </w:tcPr>
          <w:p w14:paraId="7DBD408F"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2 этажа</w:t>
            </w:r>
          </w:p>
        </w:tc>
        <w:tc>
          <w:tcPr>
            <w:tcW w:w="1277" w:type="dxa"/>
            <w:tcBorders>
              <w:top w:val="single" w:sz="4" w:space="0" w:color="auto"/>
              <w:left w:val="single" w:sz="4" w:space="0" w:color="auto"/>
              <w:bottom w:val="nil"/>
              <w:right w:val="nil"/>
            </w:tcBorders>
            <w:vAlign w:val="center"/>
          </w:tcPr>
          <w:p w14:paraId="6062A250"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80%</w:t>
            </w:r>
          </w:p>
        </w:tc>
        <w:tc>
          <w:tcPr>
            <w:tcW w:w="1363" w:type="dxa"/>
            <w:tcBorders>
              <w:top w:val="single" w:sz="4" w:space="0" w:color="auto"/>
              <w:left w:val="single" w:sz="4" w:space="0" w:color="auto"/>
              <w:bottom w:val="nil"/>
              <w:right w:val="single" w:sz="4" w:space="0" w:color="auto"/>
            </w:tcBorders>
          </w:tcPr>
          <w:p w14:paraId="42F9B459"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r>
      <w:tr w:rsidR="002C44BB" w14:paraId="3E00FC88" w14:textId="77777777" w:rsidTr="00B152BF">
        <w:tblPrEx>
          <w:tblCellMar>
            <w:top w:w="0" w:type="dxa"/>
            <w:left w:w="0" w:type="dxa"/>
            <w:bottom w:w="0" w:type="dxa"/>
            <w:right w:w="0" w:type="dxa"/>
          </w:tblCellMar>
        </w:tblPrEx>
        <w:trPr>
          <w:trHeight w:hRule="exact" w:val="518"/>
          <w:jc w:val="center"/>
        </w:trPr>
        <w:tc>
          <w:tcPr>
            <w:tcW w:w="768" w:type="dxa"/>
            <w:tcBorders>
              <w:top w:val="single" w:sz="4" w:space="0" w:color="auto"/>
              <w:left w:val="single" w:sz="4" w:space="0" w:color="auto"/>
              <w:bottom w:val="nil"/>
              <w:right w:val="nil"/>
            </w:tcBorders>
          </w:tcPr>
          <w:p w14:paraId="137B0438"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4.1</w:t>
            </w:r>
          </w:p>
        </w:tc>
        <w:tc>
          <w:tcPr>
            <w:tcW w:w="3259" w:type="dxa"/>
            <w:tcBorders>
              <w:top w:val="single" w:sz="4" w:space="0" w:color="auto"/>
              <w:left w:val="single" w:sz="4" w:space="0" w:color="auto"/>
              <w:bottom w:val="nil"/>
              <w:right w:val="nil"/>
            </w:tcBorders>
          </w:tcPr>
          <w:p w14:paraId="715D9170"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Деловое управление</w:t>
            </w:r>
          </w:p>
        </w:tc>
        <w:tc>
          <w:tcPr>
            <w:tcW w:w="1843" w:type="dxa"/>
            <w:tcBorders>
              <w:top w:val="single" w:sz="4" w:space="0" w:color="auto"/>
              <w:left w:val="single" w:sz="4" w:space="0" w:color="auto"/>
              <w:bottom w:val="nil"/>
              <w:right w:val="nil"/>
            </w:tcBorders>
            <w:vAlign w:val="bottom"/>
          </w:tcPr>
          <w:p w14:paraId="2DA16AC4"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мин.-1000 кв.м.</w:t>
            </w:r>
          </w:p>
          <w:p w14:paraId="2489A0D2"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макс-н.у.</w:t>
            </w:r>
          </w:p>
        </w:tc>
        <w:tc>
          <w:tcPr>
            <w:tcW w:w="1560" w:type="dxa"/>
            <w:tcBorders>
              <w:top w:val="single" w:sz="4" w:space="0" w:color="auto"/>
              <w:left w:val="single" w:sz="4" w:space="0" w:color="auto"/>
              <w:bottom w:val="nil"/>
              <w:right w:val="nil"/>
            </w:tcBorders>
            <w:vAlign w:val="center"/>
          </w:tcPr>
          <w:p w14:paraId="4EEB53EE"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2 этажа</w:t>
            </w:r>
          </w:p>
        </w:tc>
        <w:tc>
          <w:tcPr>
            <w:tcW w:w="1277" w:type="dxa"/>
            <w:tcBorders>
              <w:top w:val="single" w:sz="4" w:space="0" w:color="auto"/>
              <w:left w:val="single" w:sz="4" w:space="0" w:color="auto"/>
              <w:bottom w:val="nil"/>
              <w:right w:val="nil"/>
            </w:tcBorders>
            <w:vAlign w:val="center"/>
          </w:tcPr>
          <w:p w14:paraId="34FFC1C8"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80%</w:t>
            </w:r>
          </w:p>
        </w:tc>
        <w:tc>
          <w:tcPr>
            <w:tcW w:w="1363" w:type="dxa"/>
            <w:tcBorders>
              <w:top w:val="single" w:sz="4" w:space="0" w:color="auto"/>
              <w:left w:val="single" w:sz="4" w:space="0" w:color="auto"/>
              <w:bottom w:val="nil"/>
              <w:right w:val="single" w:sz="4" w:space="0" w:color="auto"/>
            </w:tcBorders>
          </w:tcPr>
          <w:p w14:paraId="52B9D3D9"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r>
      <w:tr w:rsidR="002C44BB" w14:paraId="386FEEB2" w14:textId="77777777" w:rsidTr="00B152BF">
        <w:tblPrEx>
          <w:tblCellMar>
            <w:top w:w="0" w:type="dxa"/>
            <w:left w:w="0" w:type="dxa"/>
            <w:bottom w:w="0" w:type="dxa"/>
            <w:right w:w="0" w:type="dxa"/>
          </w:tblCellMar>
        </w:tblPrEx>
        <w:trPr>
          <w:trHeight w:hRule="exact" w:val="514"/>
          <w:jc w:val="center"/>
        </w:trPr>
        <w:tc>
          <w:tcPr>
            <w:tcW w:w="768" w:type="dxa"/>
            <w:tcBorders>
              <w:top w:val="single" w:sz="4" w:space="0" w:color="auto"/>
              <w:left w:val="single" w:sz="4" w:space="0" w:color="auto"/>
              <w:bottom w:val="nil"/>
              <w:right w:val="nil"/>
            </w:tcBorders>
          </w:tcPr>
          <w:p w14:paraId="46E4B8EF"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4.4</w:t>
            </w:r>
          </w:p>
        </w:tc>
        <w:tc>
          <w:tcPr>
            <w:tcW w:w="3259" w:type="dxa"/>
            <w:tcBorders>
              <w:top w:val="single" w:sz="4" w:space="0" w:color="auto"/>
              <w:left w:val="single" w:sz="4" w:space="0" w:color="auto"/>
              <w:bottom w:val="nil"/>
              <w:right w:val="nil"/>
            </w:tcBorders>
          </w:tcPr>
          <w:p w14:paraId="4F978642"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Магазины</w:t>
            </w:r>
          </w:p>
        </w:tc>
        <w:tc>
          <w:tcPr>
            <w:tcW w:w="1843" w:type="dxa"/>
            <w:tcBorders>
              <w:top w:val="single" w:sz="4" w:space="0" w:color="auto"/>
              <w:left w:val="single" w:sz="4" w:space="0" w:color="auto"/>
              <w:bottom w:val="nil"/>
              <w:right w:val="nil"/>
            </w:tcBorders>
            <w:vAlign w:val="bottom"/>
          </w:tcPr>
          <w:p w14:paraId="03067F3A"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мин. - 50 кв.м</w:t>
            </w:r>
          </w:p>
          <w:p w14:paraId="2B4B811B"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макс. - н.у</w:t>
            </w:r>
          </w:p>
        </w:tc>
        <w:tc>
          <w:tcPr>
            <w:tcW w:w="1560" w:type="dxa"/>
            <w:tcBorders>
              <w:top w:val="single" w:sz="4" w:space="0" w:color="auto"/>
              <w:left w:val="single" w:sz="4" w:space="0" w:color="auto"/>
              <w:bottom w:val="nil"/>
              <w:right w:val="nil"/>
            </w:tcBorders>
            <w:vAlign w:val="center"/>
          </w:tcPr>
          <w:p w14:paraId="0AA4A2A9"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2 этажа</w:t>
            </w:r>
          </w:p>
        </w:tc>
        <w:tc>
          <w:tcPr>
            <w:tcW w:w="1277" w:type="dxa"/>
            <w:tcBorders>
              <w:top w:val="single" w:sz="4" w:space="0" w:color="auto"/>
              <w:left w:val="single" w:sz="4" w:space="0" w:color="auto"/>
              <w:bottom w:val="nil"/>
              <w:right w:val="nil"/>
            </w:tcBorders>
            <w:vAlign w:val="center"/>
          </w:tcPr>
          <w:p w14:paraId="6900DA33"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80%</w:t>
            </w:r>
          </w:p>
        </w:tc>
        <w:tc>
          <w:tcPr>
            <w:tcW w:w="1363" w:type="dxa"/>
            <w:tcBorders>
              <w:top w:val="single" w:sz="4" w:space="0" w:color="auto"/>
              <w:left w:val="single" w:sz="4" w:space="0" w:color="auto"/>
              <w:bottom w:val="nil"/>
              <w:right w:val="single" w:sz="4" w:space="0" w:color="auto"/>
            </w:tcBorders>
          </w:tcPr>
          <w:p w14:paraId="60BFC831"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r>
      <w:tr w:rsidR="002C44BB" w14:paraId="4E723E30" w14:textId="77777777" w:rsidTr="00B152BF">
        <w:tblPrEx>
          <w:tblCellMar>
            <w:top w:w="0" w:type="dxa"/>
            <w:left w:w="0" w:type="dxa"/>
            <w:bottom w:w="0" w:type="dxa"/>
            <w:right w:w="0" w:type="dxa"/>
          </w:tblCellMar>
        </w:tblPrEx>
        <w:trPr>
          <w:trHeight w:hRule="exact" w:val="518"/>
          <w:jc w:val="center"/>
        </w:trPr>
        <w:tc>
          <w:tcPr>
            <w:tcW w:w="768" w:type="dxa"/>
            <w:tcBorders>
              <w:top w:val="single" w:sz="4" w:space="0" w:color="auto"/>
              <w:left w:val="single" w:sz="4" w:space="0" w:color="auto"/>
              <w:bottom w:val="nil"/>
              <w:right w:val="nil"/>
            </w:tcBorders>
          </w:tcPr>
          <w:p w14:paraId="3924F5E9"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4.6</w:t>
            </w:r>
          </w:p>
        </w:tc>
        <w:tc>
          <w:tcPr>
            <w:tcW w:w="3259" w:type="dxa"/>
            <w:tcBorders>
              <w:top w:val="single" w:sz="4" w:space="0" w:color="auto"/>
              <w:left w:val="single" w:sz="4" w:space="0" w:color="auto"/>
              <w:bottom w:val="nil"/>
              <w:right w:val="nil"/>
            </w:tcBorders>
          </w:tcPr>
          <w:p w14:paraId="59FABDEA"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Общественное питание</w:t>
            </w:r>
          </w:p>
        </w:tc>
        <w:tc>
          <w:tcPr>
            <w:tcW w:w="1843" w:type="dxa"/>
            <w:tcBorders>
              <w:top w:val="single" w:sz="4" w:space="0" w:color="auto"/>
              <w:left w:val="single" w:sz="4" w:space="0" w:color="auto"/>
              <w:bottom w:val="nil"/>
              <w:right w:val="nil"/>
            </w:tcBorders>
            <w:vAlign w:val="bottom"/>
          </w:tcPr>
          <w:p w14:paraId="0354A4C9"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мин.-20 кв.м.</w:t>
            </w:r>
          </w:p>
          <w:p w14:paraId="61426046"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макс-н.у.</w:t>
            </w:r>
          </w:p>
        </w:tc>
        <w:tc>
          <w:tcPr>
            <w:tcW w:w="1560" w:type="dxa"/>
            <w:tcBorders>
              <w:top w:val="single" w:sz="4" w:space="0" w:color="auto"/>
              <w:left w:val="single" w:sz="4" w:space="0" w:color="auto"/>
              <w:bottom w:val="nil"/>
              <w:right w:val="nil"/>
            </w:tcBorders>
            <w:vAlign w:val="center"/>
          </w:tcPr>
          <w:p w14:paraId="4A74528B"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2 этажа</w:t>
            </w:r>
          </w:p>
        </w:tc>
        <w:tc>
          <w:tcPr>
            <w:tcW w:w="1277" w:type="dxa"/>
            <w:tcBorders>
              <w:top w:val="single" w:sz="4" w:space="0" w:color="auto"/>
              <w:left w:val="single" w:sz="4" w:space="0" w:color="auto"/>
              <w:bottom w:val="nil"/>
              <w:right w:val="nil"/>
            </w:tcBorders>
            <w:vAlign w:val="center"/>
          </w:tcPr>
          <w:p w14:paraId="6B8F8BAA"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80%</w:t>
            </w:r>
          </w:p>
        </w:tc>
        <w:tc>
          <w:tcPr>
            <w:tcW w:w="1363" w:type="dxa"/>
            <w:tcBorders>
              <w:top w:val="single" w:sz="4" w:space="0" w:color="auto"/>
              <w:left w:val="single" w:sz="4" w:space="0" w:color="auto"/>
              <w:bottom w:val="nil"/>
              <w:right w:val="single" w:sz="4" w:space="0" w:color="auto"/>
            </w:tcBorders>
          </w:tcPr>
          <w:p w14:paraId="7CEDEB8B"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r>
      <w:tr w:rsidR="002C44BB" w14:paraId="1369F97B" w14:textId="77777777" w:rsidTr="00B152BF">
        <w:tblPrEx>
          <w:tblCellMar>
            <w:top w:w="0" w:type="dxa"/>
            <w:left w:w="0" w:type="dxa"/>
            <w:bottom w:w="0" w:type="dxa"/>
            <w:right w:w="0" w:type="dxa"/>
          </w:tblCellMar>
        </w:tblPrEx>
        <w:trPr>
          <w:trHeight w:hRule="exact" w:val="293"/>
          <w:jc w:val="center"/>
        </w:trPr>
        <w:tc>
          <w:tcPr>
            <w:tcW w:w="768" w:type="dxa"/>
            <w:tcBorders>
              <w:top w:val="single" w:sz="4" w:space="0" w:color="auto"/>
              <w:left w:val="single" w:sz="4" w:space="0" w:color="auto"/>
              <w:bottom w:val="nil"/>
              <w:right w:val="nil"/>
            </w:tcBorders>
            <w:vAlign w:val="center"/>
          </w:tcPr>
          <w:p w14:paraId="0FC899AC"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4.7</w:t>
            </w:r>
          </w:p>
        </w:tc>
        <w:tc>
          <w:tcPr>
            <w:tcW w:w="3259" w:type="dxa"/>
            <w:tcBorders>
              <w:top w:val="single" w:sz="4" w:space="0" w:color="auto"/>
              <w:left w:val="single" w:sz="4" w:space="0" w:color="auto"/>
              <w:bottom w:val="nil"/>
              <w:right w:val="nil"/>
            </w:tcBorders>
            <w:vAlign w:val="center"/>
          </w:tcPr>
          <w:p w14:paraId="1DBC13FC"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Гостиничное обслуживание</w:t>
            </w:r>
          </w:p>
        </w:tc>
        <w:tc>
          <w:tcPr>
            <w:tcW w:w="1843" w:type="dxa"/>
            <w:tcBorders>
              <w:top w:val="single" w:sz="4" w:space="0" w:color="auto"/>
              <w:left w:val="single" w:sz="4" w:space="0" w:color="auto"/>
              <w:bottom w:val="nil"/>
              <w:right w:val="nil"/>
            </w:tcBorders>
            <w:vAlign w:val="center"/>
          </w:tcPr>
          <w:p w14:paraId="53575C60"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c>
          <w:tcPr>
            <w:tcW w:w="1560" w:type="dxa"/>
            <w:tcBorders>
              <w:top w:val="single" w:sz="4" w:space="0" w:color="auto"/>
              <w:left w:val="single" w:sz="4" w:space="0" w:color="auto"/>
              <w:bottom w:val="nil"/>
              <w:right w:val="nil"/>
            </w:tcBorders>
            <w:vAlign w:val="center"/>
          </w:tcPr>
          <w:p w14:paraId="597FA0B2"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3 этажа</w:t>
            </w:r>
          </w:p>
        </w:tc>
        <w:tc>
          <w:tcPr>
            <w:tcW w:w="1277" w:type="dxa"/>
            <w:tcBorders>
              <w:top w:val="single" w:sz="4" w:space="0" w:color="auto"/>
              <w:left w:val="single" w:sz="4" w:space="0" w:color="auto"/>
              <w:bottom w:val="nil"/>
              <w:right w:val="nil"/>
            </w:tcBorders>
            <w:vAlign w:val="center"/>
          </w:tcPr>
          <w:p w14:paraId="1044B3FE"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60%</w:t>
            </w:r>
          </w:p>
        </w:tc>
        <w:tc>
          <w:tcPr>
            <w:tcW w:w="1363" w:type="dxa"/>
            <w:tcBorders>
              <w:top w:val="single" w:sz="4" w:space="0" w:color="auto"/>
              <w:left w:val="single" w:sz="4" w:space="0" w:color="auto"/>
              <w:bottom w:val="nil"/>
              <w:right w:val="single" w:sz="4" w:space="0" w:color="auto"/>
            </w:tcBorders>
            <w:vAlign w:val="center"/>
          </w:tcPr>
          <w:p w14:paraId="36B9DD42"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r>
      <w:tr w:rsidR="002C44BB" w14:paraId="568A9DDA" w14:textId="77777777" w:rsidTr="00B152BF">
        <w:tblPrEx>
          <w:tblCellMar>
            <w:top w:w="0" w:type="dxa"/>
            <w:left w:w="0" w:type="dxa"/>
            <w:bottom w:w="0" w:type="dxa"/>
            <w:right w:w="0" w:type="dxa"/>
          </w:tblCellMar>
        </w:tblPrEx>
        <w:trPr>
          <w:trHeight w:hRule="exact" w:val="518"/>
          <w:jc w:val="center"/>
        </w:trPr>
        <w:tc>
          <w:tcPr>
            <w:tcW w:w="768" w:type="dxa"/>
            <w:tcBorders>
              <w:top w:val="single" w:sz="4" w:space="0" w:color="auto"/>
              <w:left w:val="single" w:sz="4" w:space="0" w:color="auto"/>
              <w:bottom w:val="nil"/>
              <w:right w:val="nil"/>
            </w:tcBorders>
          </w:tcPr>
          <w:p w14:paraId="6394A89E"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5.1</w:t>
            </w:r>
          </w:p>
        </w:tc>
        <w:tc>
          <w:tcPr>
            <w:tcW w:w="3259" w:type="dxa"/>
            <w:tcBorders>
              <w:top w:val="single" w:sz="4" w:space="0" w:color="auto"/>
              <w:left w:val="single" w:sz="4" w:space="0" w:color="auto"/>
              <w:bottom w:val="nil"/>
              <w:right w:val="nil"/>
            </w:tcBorders>
          </w:tcPr>
          <w:p w14:paraId="5915936F"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Спорт</w:t>
            </w:r>
          </w:p>
        </w:tc>
        <w:tc>
          <w:tcPr>
            <w:tcW w:w="1843" w:type="dxa"/>
            <w:tcBorders>
              <w:top w:val="single" w:sz="4" w:space="0" w:color="auto"/>
              <w:left w:val="single" w:sz="4" w:space="0" w:color="auto"/>
              <w:bottom w:val="nil"/>
              <w:right w:val="nil"/>
            </w:tcBorders>
            <w:vAlign w:val="bottom"/>
          </w:tcPr>
          <w:p w14:paraId="2BC5E197"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мин.-50 кв.м.</w:t>
            </w:r>
          </w:p>
          <w:p w14:paraId="616C36A5"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макс-н.у.</w:t>
            </w:r>
          </w:p>
        </w:tc>
        <w:tc>
          <w:tcPr>
            <w:tcW w:w="1560" w:type="dxa"/>
            <w:tcBorders>
              <w:top w:val="single" w:sz="4" w:space="0" w:color="auto"/>
              <w:left w:val="single" w:sz="4" w:space="0" w:color="auto"/>
              <w:bottom w:val="nil"/>
              <w:right w:val="nil"/>
            </w:tcBorders>
            <w:vAlign w:val="center"/>
          </w:tcPr>
          <w:p w14:paraId="0F793B26"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2 этажа</w:t>
            </w:r>
          </w:p>
        </w:tc>
        <w:tc>
          <w:tcPr>
            <w:tcW w:w="1277" w:type="dxa"/>
            <w:tcBorders>
              <w:top w:val="single" w:sz="4" w:space="0" w:color="auto"/>
              <w:left w:val="single" w:sz="4" w:space="0" w:color="auto"/>
              <w:bottom w:val="nil"/>
              <w:right w:val="nil"/>
            </w:tcBorders>
            <w:vAlign w:val="center"/>
          </w:tcPr>
          <w:p w14:paraId="38DEE72A"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60%</w:t>
            </w:r>
          </w:p>
        </w:tc>
        <w:tc>
          <w:tcPr>
            <w:tcW w:w="1363" w:type="dxa"/>
            <w:tcBorders>
              <w:top w:val="single" w:sz="4" w:space="0" w:color="auto"/>
              <w:left w:val="single" w:sz="4" w:space="0" w:color="auto"/>
              <w:bottom w:val="nil"/>
              <w:right w:val="single" w:sz="4" w:space="0" w:color="auto"/>
            </w:tcBorders>
          </w:tcPr>
          <w:p w14:paraId="5A56FF3D"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r>
      <w:tr w:rsidR="002C44BB" w14:paraId="58B26D86" w14:textId="77777777" w:rsidTr="00B152BF">
        <w:tblPrEx>
          <w:tblCellMar>
            <w:top w:w="0" w:type="dxa"/>
            <w:left w:w="0" w:type="dxa"/>
            <w:bottom w:w="0" w:type="dxa"/>
            <w:right w:w="0" w:type="dxa"/>
          </w:tblCellMar>
        </w:tblPrEx>
        <w:trPr>
          <w:trHeight w:hRule="exact" w:val="523"/>
          <w:jc w:val="center"/>
        </w:trPr>
        <w:tc>
          <w:tcPr>
            <w:tcW w:w="768" w:type="dxa"/>
            <w:tcBorders>
              <w:top w:val="single" w:sz="4" w:space="0" w:color="auto"/>
              <w:left w:val="single" w:sz="4" w:space="0" w:color="auto"/>
              <w:bottom w:val="single" w:sz="4" w:space="0" w:color="auto"/>
              <w:right w:val="nil"/>
            </w:tcBorders>
          </w:tcPr>
          <w:p w14:paraId="1ED6941B"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12.0</w:t>
            </w:r>
          </w:p>
        </w:tc>
        <w:tc>
          <w:tcPr>
            <w:tcW w:w="3259" w:type="dxa"/>
            <w:tcBorders>
              <w:top w:val="single" w:sz="4" w:space="0" w:color="auto"/>
              <w:left w:val="single" w:sz="4" w:space="0" w:color="auto"/>
              <w:bottom w:val="single" w:sz="4" w:space="0" w:color="auto"/>
              <w:right w:val="nil"/>
            </w:tcBorders>
            <w:vAlign w:val="bottom"/>
          </w:tcPr>
          <w:p w14:paraId="28FC9678"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Земельные участки (территории) общего пользования</w:t>
            </w:r>
          </w:p>
        </w:tc>
        <w:tc>
          <w:tcPr>
            <w:tcW w:w="1843" w:type="dxa"/>
            <w:tcBorders>
              <w:top w:val="single" w:sz="4" w:space="0" w:color="auto"/>
              <w:left w:val="single" w:sz="4" w:space="0" w:color="auto"/>
              <w:bottom w:val="single" w:sz="4" w:space="0" w:color="auto"/>
              <w:right w:val="nil"/>
            </w:tcBorders>
            <w:vAlign w:val="center"/>
          </w:tcPr>
          <w:p w14:paraId="7D253815"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560" w:type="dxa"/>
            <w:tcBorders>
              <w:top w:val="single" w:sz="4" w:space="0" w:color="auto"/>
              <w:left w:val="single" w:sz="4" w:space="0" w:color="auto"/>
              <w:bottom w:val="single" w:sz="4" w:space="0" w:color="auto"/>
              <w:right w:val="nil"/>
            </w:tcBorders>
            <w:vAlign w:val="center"/>
          </w:tcPr>
          <w:p w14:paraId="17E56A34"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277" w:type="dxa"/>
            <w:tcBorders>
              <w:top w:val="single" w:sz="4" w:space="0" w:color="auto"/>
              <w:left w:val="single" w:sz="4" w:space="0" w:color="auto"/>
              <w:bottom w:val="single" w:sz="4" w:space="0" w:color="auto"/>
              <w:right w:val="nil"/>
            </w:tcBorders>
            <w:vAlign w:val="center"/>
          </w:tcPr>
          <w:p w14:paraId="57280802"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363" w:type="dxa"/>
            <w:tcBorders>
              <w:top w:val="single" w:sz="4" w:space="0" w:color="auto"/>
              <w:left w:val="single" w:sz="4" w:space="0" w:color="auto"/>
              <w:bottom w:val="single" w:sz="4" w:space="0" w:color="auto"/>
              <w:right w:val="single" w:sz="4" w:space="0" w:color="auto"/>
            </w:tcBorders>
          </w:tcPr>
          <w:p w14:paraId="35C81AA1"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r>
    </w:tbl>
    <w:p w14:paraId="5020A21E" w14:textId="77777777" w:rsidR="002C44BB" w:rsidRDefault="002C44BB" w:rsidP="002C44BB">
      <w:pPr>
        <w:pStyle w:val="af3"/>
        <w:ind w:left="739"/>
        <w:rPr>
          <w:rFonts w:ascii="Microsoft Sans Serif" w:hAnsi="Microsoft Sans Serif" w:cs="Microsoft Sans Serif"/>
          <w:sz w:val="24"/>
          <w:szCs w:val="24"/>
        </w:rPr>
      </w:pPr>
      <w:r>
        <w:rPr>
          <w:rStyle w:val="af2"/>
          <w:color w:val="000000"/>
        </w:rPr>
        <w:t>Примечания.</w:t>
      </w:r>
    </w:p>
    <w:p w14:paraId="0EF83D15" w14:textId="77777777" w:rsidR="002C44BB" w:rsidRDefault="002C44BB" w:rsidP="002C44BB">
      <w:pPr>
        <w:pStyle w:val="af3"/>
        <w:ind w:left="739"/>
        <w:rPr>
          <w:rFonts w:ascii="Microsoft Sans Serif" w:hAnsi="Microsoft Sans Serif" w:cs="Microsoft Sans Serif"/>
          <w:sz w:val="24"/>
          <w:szCs w:val="24"/>
        </w:rPr>
      </w:pPr>
      <w:r>
        <w:rPr>
          <w:rStyle w:val="af2"/>
          <w:color w:val="000000"/>
        </w:rPr>
        <w:t>Условным сокращением «н.у.» обозначены параметры, значения которых не установлены.</w:t>
      </w:r>
    </w:p>
    <w:p w14:paraId="644BFC7C" w14:textId="77777777" w:rsidR="002C44BB" w:rsidRDefault="002C44BB" w:rsidP="002C44BB">
      <w:pPr>
        <w:spacing w:after="239" w:line="1" w:lineRule="exact"/>
      </w:pPr>
    </w:p>
    <w:p w14:paraId="5222012E" w14:textId="77777777" w:rsidR="002C44BB" w:rsidRDefault="002C44BB" w:rsidP="002C44BB">
      <w:pPr>
        <w:pStyle w:val="ac"/>
        <w:ind w:firstLine="760"/>
        <w:jc w:val="both"/>
        <w:rPr>
          <w:rFonts w:ascii="Microsoft Sans Serif" w:hAnsi="Microsoft Sans Serif" w:cs="Microsoft Sans Serif"/>
          <w:sz w:val="24"/>
          <w:szCs w:val="24"/>
        </w:rPr>
      </w:pPr>
      <w:r>
        <w:rPr>
          <w:rStyle w:val="11"/>
          <w:color w:val="000000"/>
        </w:rPr>
        <w:t>Вспомогательные виды разрешенного использования земельных участков и объектов капитального строительства устанавливаются для основных и условных видов разрешенного использования в соответствии с таблицей, указанной в Статье 19, пункт 19.1.</w:t>
      </w:r>
    </w:p>
    <w:p w14:paraId="7D941D45" w14:textId="77777777" w:rsidR="002C44BB" w:rsidRDefault="002C44BB" w:rsidP="002C44BB">
      <w:pPr>
        <w:pStyle w:val="ac"/>
        <w:ind w:firstLine="0"/>
        <w:jc w:val="both"/>
        <w:rPr>
          <w:rFonts w:ascii="Microsoft Sans Serif" w:hAnsi="Microsoft Sans Serif" w:cs="Microsoft Sans Serif"/>
          <w:sz w:val="24"/>
          <w:szCs w:val="24"/>
        </w:rPr>
        <w:sectPr w:rsidR="002C44BB" w:rsidSect="002C44BB">
          <w:footerReference w:type="default" r:id="rId17"/>
          <w:pgSz w:w="11900" w:h="16840"/>
          <w:pgMar w:top="994" w:right="459" w:bottom="487" w:left="1352" w:header="566" w:footer="59" w:gutter="0"/>
          <w:cols w:space="720"/>
          <w:noEndnote/>
          <w:docGrid w:linePitch="360"/>
        </w:sectPr>
      </w:pPr>
      <w:r>
        <w:rPr>
          <w:rStyle w:val="11"/>
          <w:color w:val="000000"/>
        </w:rPr>
        <w:t xml:space="preserve">*Предельная этажность зданий и сооружений, предельные размеры земельных участков, максимальный процент застройки и иные параметры разрешенного строительства, реконструкции объектов капитального строительства определяются в соответствии с местными и (или) краевыми нормативами </w:t>
      </w:r>
      <w:r>
        <w:rPr>
          <w:rStyle w:val="11"/>
          <w:color w:val="000000"/>
          <w:sz w:val="20"/>
          <w:szCs w:val="20"/>
        </w:rPr>
        <w:t>35</w:t>
      </w:r>
    </w:p>
    <w:p w14:paraId="3633DEEC" w14:textId="77777777" w:rsidR="002C44BB" w:rsidRDefault="002C44BB" w:rsidP="002C44BB">
      <w:pPr>
        <w:pStyle w:val="ac"/>
        <w:spacing w:before="220"/>
        <w:ind w:firstLine="0"/>
        <w:jc w:val="both"/>
        <w:rPr>
          <w:rFonts w:ascii="Microsoft Sans Serif" w:hAnsi="Microsoft Sans Serif" w:cs="Microsoft Sans Serif"/>
          <w:sz w:val="24"/>
          <w:szCs w:val="24"/>
        </w:rPr>
      </w:pPr>
      <w:r>
        <w:rPr>
          <w:rStyle w:val="11"/>
          <w:color w:val="000000"/>
        </w:rPr>
        <w:lastRenderedPageBreak/>
        <w:t>градостроительного проектирования, требованиями технических регламентов, национальных стандартов, сводов правил, утвержденных в установленном порядке, заданием на проектирование объектов и другими нормативными правовыми документами.</w:t>
      </w:r>
    </w:p>
    <w:p w14:paraId="7EFBCB23" w14:textId="77777777" w:rsidR="002C44BB" w:rsidRDefault="002C44BB" w:rsidP="002C44BB">
      <w:pPr>
        <w:pStyle w:val="ac"/>
        <w:ind w:firstLine="760"/>
        <w:jc w:val="both"/>
        <w:rPr>
          <w:rFonts w:ascii="Microsoft Sans Serif" w:hAnsi="Microsoft Sans Serif" w:cs="Microsoft Sans Serif"/>
          <w:sz w:val="24"/>
          <w:szCs w:val="24"/>
        </w:rPr>
      </w:pPr>
      <w:r>
        <w:rPr>
          <w:rStyle w:val="11"/>
          <w:color w:val="000000"/>
        </w:rPr>
        <w:t>** Максимальные размеры земельных участков под размещение гостиниц при числе мест гостиницы:</w:t>
      </w:r>
    </w:p>
    <w:p w14:paraId="1CAD01E4" w14:textId="77777777" w:rsidR="002C44BB" w:rsidRDefault="002C44BB" w:rsidP="002C44BB">
      <w:pPr>
        <w:pStyle w:val="ac"/>
        <w:numPr>
          <w:ilvl w:val="0"/>
          <w:numId w:val="50"/>
        </w:numPr>
        <w:tabs>
          <w:tab w:val="left" w:pos="1110"/>
        </w:tabs>
        <w:ind w:firstLine="760"/>
        <w:jc w:val="both"/>
        <w:rPr>
          <w:sz w:val="24"/>
          <w:szCs w:val="24"/>
        </w:rPr>
      </w:pPr>
      <w:r>
        <w:rPr>
          <w:rStyle w:val="11"/>
          <w:color w:val="000000"/>
        </w:rPr>
        <w:t>от 25 до 100 - 55 кв.м. на 1 место;</w:t>
      </w:r>
    </w:p>
    <w:p w14:paraId="342E4B31" w14:textId="77777777" w:rsidR="002C44BB" w:rsidRDefault="002C44BB" w:rsidP="002C44BB">
      <w:pPr>
        <w:pStyle w:val="ac"/>
        <w:numPr>
          <w:ilvl w:val="0"/>
          <w:numId w:val="50"/>
        </w:numPr>
        <w:tabs>
          <w:tab w:val="left" w:pos="1129"/>
        </w:tabs>
        <w:ind w:firstLine="760"/>
        <w:jc w:val="both"/>
        <w:rPr>
          <w:sz w:val="24"/>
          <w:szCs w:val="24"/>
        </w:rPr>
      </w:pPr>
      <w:r>
        <w:rPr>
          <w:rStyle w:val="11"/>
          <w:color w:val="000000"/>
        </w:rPr>
        <w:t>св. 100 до 500 - 30 кв.м. на 1 место;</w:t>
      </w:r>
    </w:p>
    <w:p w14:paraId="6F075597" w14:textId="77777777" w:rsidR="002C44BB" w:rsidRDefault="002C44BB" w:rsidP="002C44BB">
      <w:pPr>
        <w:pStyle w:val="ac"/>
        <w:numPr>
          <w:ilvl w:val="0"/>
          <w:numId w:val="50"/>
        </w:numPr>
        <w:tabs>
          <w:tab w:val="left" w:pos="1125"/>
        </w:tabs>
        <w:ind w:firstLine="760"/>
        <w:jc w:val="both"/>
        <w:rPr>
          <w:sz w:val="24"/>
          <w:szCs w:val="24"/>
        </w:rPr>
      </w:pPr>
      <w:r>
        <w:rPr>
          <w:rStyle w:val="11"/>
          <w:color w:val="000000"/>
        </w:rPr>
        <w:t>св. 500 до 1000 - 20 кв.м. на 1 место;</w:t>
      </w:r>
    </w:p>
    <w:p w14:paraId="076B63F1" w14:textId="77777777" w:rsidR="002C44BB" w:rsidRDefault="002C44BB" w:rsidP="002C44BB">
      <w:pPr>
        <w:pStyle w:val="ac"/>
        <w:numPr>
          <w:ilvl w:val="0"/>
          <w:numId w:val="50"/>
        </w:numPr>
        <w:tabs>
          <w:tab w:val="left" w:pos="1105"/>
        </w:tabs>
        <w:ind w:firstLine="760"/>
        <w:jc w:val="both"/>
        <w:rPr>
          <w:sz w:val="24"/>
          <w:szCs w:val="24"/>
        </w:rPr>
      </w:pPr>
      <w:r>
        <w:rPr>
          <w:rStyle w:val="11"/>
          <w:color w:val="000000"/>
        </w:rPr>
        <w:t>св. 1000 до 2000 - 15 кв.м. на 1 место.</w:t>
      </w:r>
    </w:p>
    <w:p w14:paraId="3DE5BF2F" w14:textId="77777777" w:rsidR="002C44BB" w:rsidRDefault="002C44BB" w:rsidP="002C44BB">
      <w:pPr>
        <w:pStyle w:val="ac"/>
        <w:ind w:firstLine="760"/>
        <w:jc w:val="both"/>
        <w:rPr>
          <w:rFonts w:ascii="Microsoft Sans Serif" w:hAnsi="Microsoft Sans Serif" w:cs="Microsoft Sans Serif"/>
          <w:sz w:val="24"/>
          <w:szCs w:val="24"/>
        </w:rPr>
      </w:pPr>
      <w:r>
        <w:rPr>
          <w:rStyle w:val="11"/>
          <w:color w:val="000000"/>
        </w:rPr>
        <w:t>Показатели, не урегулированные в настоящей статье, определяются в соответствии с требованиями технических регламентов, нормативных технических документов, нормативов градостроительного проектирования и других нормативных документов.</w:t>
      </w:r>
    </w:p>
    <w:p w14:paraId="31E4557A" w14:textId="77777777" w:rsidR="002C44BB" w:rsidRDefault="002C44BB" w:rsidP="002C44BB">
      <w:pPr>
        <w:pStyle w:val="ac"/>
        <w:tabs>
          <w:tab w:val="left" w:pos="3299"/>
          <w:tab w:val="left" w:pos="6347"/>
          <w:tab w:val="left" w:pos="8555"/>
        </w:tabs>
        <w:ind w:firstLine="760"/>
        <w:jc w:val="both"/>
        <w:rPr>
          <w:rFonts w:ascii="Microsoft Sans Serif" w:hAnsi="Microsoft Sans Serif" w:cs="Microsoft Sans Serif"/>
          <w:sz w:val="24"/>
          <w:szCs w:val="24"/>
        </w:rPr>
      </w:pPr>
      <w:r>
        <w:rPr>
          <w:rStyle w:val="11"/>
          <w:color w:val="000000"/>
        </w:rPr>
        <w:t>Установленные</w:t>
      </w:r>
      <w:r>
        <w:rPr>
          <w:rStyle w:val="11"/>
          <w:color w:val="000000"/>
        </w:rPr>
        <w:tab/>
        <w:t>градостроительным</w:t>
      </w:r>
      <w:r>
        <w:rPr>
          <w:rStyle w:val="11"/>
          <w:color w:val="000000"/>
        </w:rPr>
        <w:tab/>
        <w:t>регламентом</w:t>
      </w:r>
      <w:r>
        <w:rPr>
          <w:rStyle w:val="11"/>
          <w:color w:val="000000"/>
        </w:rPr>
        <w:tab/>
        <w:t>предельные</w:t>
      </w:r>
    </w:p>
    <w:p w14:paraId="1FAFF646" w14:textId="77777777" w:rsidR="002C44BB" w:rsidRDefault="002C44BB" w:rsidP="002C44BB">
      <w:pPr>
        <w:pStyle w:val="ac"/>
        <w:ind w:firstLine="0"/>
        <w:jc w:val="both"/>
        <w:rPr>
          <w:rFonts w:ascii="Microsoft Sans Serif" w:hAnsi="Microsoft Sans Serif" w:cs="Microsoft Sans Serif"/>
          <w:sz w:val="24"/>
          <w:szCs w:val="24"/>
        </w:rPr>
      </w:pPr>
      <w:r>
        <w:rPr>
          <w:rStyle w:val="11"/>
          <w:color w:val="000000"/>
        </w:rPr>
        <w:t>(минимальные) размеры земельных участков не применяются в случае:</w:t>
      </w:r>
    </w:p>
    <w:p w14:paraId="3C87A3D0" w14:textId="77777777" w:rsidR="002C44BB" w:rsidRDefault="002C44BB" w:rsidP="002C44BB">
      <w:pPr>
        <w:pStyle w:val="ac"/>
        <w:numPr>
          <w:ilvl w:val="0"/>
          <w:numId w:val="51"/>
        </w:numPr>
        <w:tabs>
          <w:tab w:val="left" w:pos="941"/>
        </w:tabs>
        <w:ind w:firstLine="760"/>
        <w:jc w:val="both"/>
        <w:rPr>
          <w:sz w:val="24"/>
          <w:szCs w:val="24"/>
        </w:rPr>
      </w:pPr>
      <w:r>
        <w:rPr>
          <w:rStyle w:val="11"/>
          <w:color w:val="000000"/>
        </w:rPr>
        <w:t>образования земельного участка путем перераспределения земельного участка, находящегося в частной собственности, и земель и (или) земельных участков, которые находятся в государственной или муниципальной собственности, и отсутствия возможности формирования на местности земельного участка, площадь которого соответствует предельным (минимальным) размерам земельных участков;</w:t>
      </w:r>
    </w:p>
    <w:p w14:paraId="3AA427DF" w14:textId="77777777" w:rsidR="002C44BB" w:rsidRDefault="002C44BB" w:rsidP="002C44BB">
      <w:pPr>
        <w:pStyle w:val="ac"/>
        <w:numPr>
          <w:ilvl w:val="0"/>
          <w:numId w:val="51"/>
        </w:numPr>
        <w:tabs>
          <w:tab w:val="left" w:pos="941"/>
        </w:tabs>
        <w:ind w:firstLine="760"/>
        <w:jc w:val="both"/>
        <w:rPr>
          <w:sz w:val="24"/>
          <w:szCs w:val="24"/>
        </w:rPr>
      </w:pPr>
      <w:r>
        <w:rPr>
          <w:rStyle w:val="11"/>
          <w:color w:val="000000"/>
        </w:rPr>
        <w:t>образования земельного участка путем объединения двух и более земельных участков;</w:t>
      </w:r>
    </w:p>
    <w:p w14:paraId="469A7086" w14:textId="77777777" w:rsidR="002C44BB" w:rsidRDefault="002C44BB" w:rsidP="002C44BB">
      <w:pPr>
        <w:pStyle w:val="ac"/>
        <w:numPr>
          <w:ilvl w:val="0"/>
          <w:numId w:val="51"/>
        </w:numPr>
        <w:tabs>
          <w:tab w:val="left" w:pos="941"/>
        </w:tabs>
        <w:spacing w:after="260"/>
        <w:ind w:firstLine="760"/>
        <w:jc w:val="both"/>
        <w:rPr>
          <w:sz w:val="24"/>
          <w:szCs w:val="24"/>
        </w:rPr>
      </w:pPr>
      <w:bookmarkStart w:id="38" w:name="bookmark54"/>
      <w:r>
        <w:rPr>
          <w:rStyle w:val="11"/>
          <w:color w:val="000000"/>
        </w:rPr>
        <w:t>образования земельного участка, формируемого под существующим объектом недвижимости, и отсутствия возможности формирования на местности земельного участка, площадь которого соответствует предельным (минимальным) размерам земельных участков.</w:t>
      </w:r>
      <w:bookmarkEnd w:id="38"/>
    </w:p>
    <w:p w14:paraId="2DDBAEB4" w14:textId="77777777" w:rsidR="002C44BB" w:rsidRDefault="002C44BB" w:rsidP="002C44BB">
      <w:pPr>
        <w:pStyle w:val="42"/>
        <w:keepNext/>
        <w:keepLines/>
        <w:numPr>
          <w:ilvl w:val="1"/>
          <w:numId w:val="49"/>
        </w:numPr>
        <w:tabs>
          <w:tab w:val="left" w:pos="870"/>
        </w:tabs>
        <w:spacing w:after="260"/>
        <w:ind w:left="0" w:firstLine="0"/>
        <w:jc w:val="center"/>
        <w:rPr>
          <w:b w:val="0"/>
          <w:bCs w:val="0"/>
          <w:sz w:val="24"/>
          <w:szCs w:val="24"/>
        </w:rPr>
      </w:pPr>
      <w:bookmarkStart w:id="39" w:name="bookmark55"/>
      <w:r>
        <w:rPr>
          <w:rStyle w:val="41"/>
          <w:b/>
          <w:bCs/>
          <w:color w:val="000000"/>
        </w:rPr>
        <w:t>Градостроительный регламент зон транспортной</w:t>
      </w:r>
      <w:r>
        <w:rPr>
          <w:rStyle w:val="41"/>
          <w:b/>
          <w:bCs/>
          <w:color w:val="000000"/>
        </w:rPr>
        <w:br/>
        <w:t>инфраструктуры (Т)</w:t>
      </w:r>
      <w:bookmarkEnd w:id="39"/>
    </w:p>
    <w:p w14:paraId="5FCA0A0D" w14:textId="77777777" w:rsidR="002C44BB" w:rsidRDefault="002C44BB" w:rsidP="002C44BB">
      <w:pPr>
        <w:pStyle w:val="ac"/>
        <w:ind w:firstLine="760"/>
        <w:jc w:val="both"/>
        <w:rPr>
          <w:rFonts w:ascii="Microsoft Sans Serif" w:hAnsi="Microsoft Sans Serif" w:cs="Microsoft Sans Serif"/>
          <w:sz w:val="24"/>
          <w:szCs w:val="24"/>
        </w:rPr>
      </w:pPr>
      <w:r>
        <w:rPr>
          <w:rStyle w:val="11"/>
          <w:color w:val="000000"/>
        </w:rPr>
        <w:t>Градостроительный регламент зон транспортной инфраструктуры (Т) распространяется на установленные настоящими Правилами территориальные зоны с индексом Т.</w:t>
      </w:r>
    </w:p>
    <w:p w14:paraId="64F08CAE" w14:textId="77777777" w:rsidR="002C44BB" w:rsidRDefault="002C44BB" w:rsidP="002C44BB">
      <w:pPr>
        <w:pStyle w:val="ac"/>
        <w:ind w:firstLine="760"/>
        <w:jc w:val="both"/>
        <w:rPr>
          <w:rFonts w:ascii="Microsoft Sans Serif" w:hAnsi="Microsoft Sans Serif" w:cs="Microsoft Sans Serif"/>
          <w:sz w:val="24"/>
          <w:szCs w:val="24"/>
        </w:rPr>
      </w:pPr>
      <w:r>
        <w:rPr>
          <w:rStyle w:val="11"/>
          <w:color w:val="000000"/>
        </w:rPr>
        <w:t>Зоны транспортной инфраструктуры установлены для размещения объектов транспортной инфраструктуры, в том числе различного рода путей сообщения и сооружений, используемых для перевозки людей или грузов либо передачи веществ, а также для установления санитарно-защитных зон таких объектов в соответствии с требованиями технических регламентов.</w:t>
      </w:r>
    </w:p>
    <w:p w14:paraId="7B51E7FE" w14:textId="77777777" w:rsidR="002C44BB" w:rsidRDefault="002C44BB" w:rsidP="002C44BB">
      <w:pPr>
        <w:pStyle w:val="ac"/>
        <w:spacing w:after="260"/>
        <w:ind w:firstLine="760"/>
        <w:jc w:val="both"/>
        <w:rPr>
          <w:rFonts w:ascii="Microsoft Sans Serif" w:hAnsi="Microsoft Sans Serif" w:cs="Microsoft Sans Serif"/>
          <w:sz w:val="24"/>
          <w:szCs w:val="24"/>
        </w:rPr>
      </w:pPr>
      <w:r>
        <w:rPr>
          <w:rStyle w:val="11"/>
          <w:color w:val="000000"/>
        </w:rPr>
        <w:t>Виды разрешенного использования земельных участков и объектов капитального строительства; 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tbl>
      <w:tblPr>
        <w:tblW w:w="0" w:type="auto"/>
        <w:jc w:val="center"/>
        <w:tblLayout w:type="fixed"/>
        <w:tblCellMar>
          <w:left w:w="0" w:type="dxa"/>
          <w:right w:w="0" w:type="dxa"/>
        </w:tblCellMar>
        <w:tblLook w:val="0000" w:firstRow="0" w:lastRow="0" w:firstColumn="0" w:lastColumn="0" w:noHBand="0" w:noVBand="0"/>
      </w:tblPr>
      <w:tblGrid>
        <w:gridCol w:w="4027"/>
        <w:gridCol w:w="6043"/>
      </w:tblGrid>
      <w:tr w:rsidR="002C44BB" w14:paraId="47AF9478" w14:textId="77777777" w:rsidTr="00B152BF">
        <w:tblPrEx>
          <w:tblCellMar>
            <w:top w:w="0" w:type="dxa"/>
            <w:left w:w="0" w:type="dxa"/>
            <w:bottom w:w="0" w:type="dxa"/>
            <w:right w:w="0" w:type="dxa"/>
          </w:tblCellMar>
        </w:tblPrEx>
        <w:trPr>
          <w:trHeight w:hRule="exact" w:val="480"/>
          <w:jc w:val="center"/>
        </w:trPr>
        <w:tc>
          <w:tcPr>
            <w:tcW w:w="4027" w:type="dxa"/>
            <w:tcBorders>
              <w:top w:val="single" w:sz="4" w:space="0" w:color="auto"/>
              <w:left w:val="single" w:sz="4" w:space="0" w:color="auto"/>
              <w:bottom w:val="single" w:sz="4" w:space="0" w:color="auto"/>
              <w:right w:val="nil"/>
            </w:tcBorders>
            <w:vAlign w:val="center"/>
          </w:tcPr>
          <w:p w14:paraId="103DF3FC" w14:textId="77777777" w:rsidR="002C44BB" w:rsidRDefault="002C44BB" w:rsidP="00B152BF">
            <w:pPr>
              <w:pStyle w:val="af1"/>
              <w:ind w:firstLine="0"/>
              <w:jc w:val="center"/>
              <w:rPr>
                <w:rFonts w:ascii="Microsoft Sans Serif" w:hAnsi="Microsoft Sans Serif" w:cs="Microsoft Sans Serif"/>
                <w:sz w:val="24"/>
                <w:szCs w:val="24"/>
              </w:rPr>
            </w:pPr>
            <w:r>
              <w:rPr>
                <w:rStyle w:val="af0"/>
                <w:b/>
                <w:bCs/>
                <w:sz w:val="22"/>
                <w:szCs w:val="22"/>
              </w:rPr>
              <w:t>Вид разрешенного использования</w:t>
            </w:r>
          </w:p>
        </w:tc>
        <w:tc>
          <w:tcPr>
            <w:tcW w:w="6043" w:type="dxa"/>
            <w:tcBorders>
              <w:top w:val="single" w:sz="4" w:space="0" w:color="auto"/>
              <w:left w:val="single" w:sz="4" w:space="0" w:color="auto"/>
              <w:bottom w:val="single" w:sz="4" w:space="0" w:color="auto"/>
              <w:right w:val="single" w:sz="4" w:space="0" w:color="auto"/>
            </w:tcBorders>
            <w:vAlign w:val="bottom"/>
          </w:tcPr>
          <w:p w14:paraId="33C5D600" w14:textId="77777777" w:rsidR="002C44BB" w:rsidRDefault="002C44BB" w:rsidP="00B152BF">
            <w:pPr>
              <w:pStyle w:val="af1"/>
              <w:spacing w:line="214" w:lineRule="auto"/>
              <w:ind w:firstLine="0"/>
              <w:jc w:val="center"/>
              <w:rPr>
                <w:rFonts w:ascii="Microsoft Sans Serif" w:hAnsi="Microsoft Sans Serif" w:cs="Microsoft Sans Serif"/>
                <w:sz w:val="24"/>
                <w:szCs w:val="24"/>
              </w:rPr>
            </w:pPr>
            <w:r>
              <w:rPr>
                <w:rStyle w:val="af0"/>
                <w:b/>
                <w:bCs/>
                <w:sz w:val="22"/>
                <w:szCs w:val="22"/>
              </w:rPr>
              <w:t>Предельные размеры земельных участков и предельные параметры разрешенного строительства и реконструкции</w:t>
            </w:r>
          </w:p>
        </w:tc>
      </w:tr>
    </w:tbl>
    <w:p w14:paraId="35DF8A99" w14:textId="77777777" w:rsidR="002C44BB" w:rsidRDefault="002C44BB" w:rsidP="002C44BB">
      <w:pPr>
        <w:autoSpaceDE w:val="0"/>
        <w:autoSpaceDN w:val="0"/>
        <w:adjustRightInd w:val="0"/>
        <w:spacing w:line="20" w:lineRule="exact"/>
        <w:rPr>
          <w:sz w:val="2"/>
          <w:szCs w:val="2"/>
        </w:rPr>
      </w:pPr>
      <w:r>
        <w:rPr>
          <w:sz w:val="2"/>
          <w:szCs w:val="2"/>
        </w:rPr>
        <w:br w:type="page"/>
      </w:r>
    </w:p>
    <w:tbl>
      <w:tblPr>
        <w:tblW w:w="0" w:type="auto"/>
        <w:jc w:val="center"/>
        <w:tblLayout w:type="fixed"/>
        <w:tblCellMar>
          <w:left w:w="0" w:type="dxa"/>
          <w:right w:w="0" w:type="dxa"/>
        </w:tblCellMar>
        <w:tblLook w:val="0000" w:firstRow="0" w:lastRow="0" w:firstColumn="0" w:lastColumn="0" w:noHBand="0" w:noVBand="0"/>
      </w:tblPr>
      <w:tblGrid>
        <w:gridCol w:w="768"/>
        <w:gridCol w:w="3259"/>
        <w:gridCol w:w="1843"/>
        <w:gridCol w:w="1560"/>
        <w:gridCol w:w="1277"/>
        <w:gridCol w:w="1363"/>
      </w:tblGrid>
      <w:tr w:rsidR="002C44BB" w14:paraId="30E0EA9F" w14:textId="77777777" w:rsidTr="00B152BF">
        <w:tblPrEx>
          <w:tblCellMar>
            <w:top w:w="0" w:type="dxa"/>
            <w:left w:w="0" w:type="dxa"/>
            <w:bottom w:w="0" w:type="dxa"/>
            <w:right w:w="0" w:type="dxa"/>
          </w:tblCellMar>
        </w:tblPrEx>
        <w:trPr>
          <w:trHeight w:hRule="exact" w:val="298"/>
          <w:jc w:val="center"/>
        </w:trPr>
        <w:tc>
          <w:tcPr>
            <w:tcW w:w="4027" w:type="dxa"/>
            <w:gridSpan w:val="2"/>
            <w:tcBorders>
              <w:top w:val="single" w:sz="4" w:space="0" w:color="auto"/>
              <w:left w:val="single" w:sz="4" w:space="0" w:color="auto"/>
              <w:bottom w:val="nil"/>
              <w:right w:val="nil"/>
            </w:tcBorders>
          </w:tcPr>
          <w:p w14:paraId="5BD4E29A" w14:textId="77777777" w:rsidR="002C44BB" w:rsidRDefault="002C44BB" w:rsidP="00B152BF"/>
        </w:tc>
        <w:tc>
          <w:tcPr>
            <w:tcW w:w="6043" w:type="dxa"/>
            <w:gridSpan w:val="4"/>
            <w:tcBorders>
              <w:top w:val="single" w:sz="4" w:space="0" w:color="auto"/>
              <w:left w:val="single" w:sz="4" w:space="0" w:color="auto"/>
              <w:bottom w:val="nil"/>
              <w:right w:val="single" w:sz="4" w:space="0" w:color="auto"/>
            </w:tcBorders>
          </w:tcPr>
          <w:p w14:paraId="110611AE" w14:textId="77777777" w:rsidR="002C44BB" w:rsidRDefault="002C44BB" w:rsidP="00B152BF">
            <w:pPr>
              <w:pStyle w:val="af1"/>
              <w:ind w:firstLine="0"/>
              <w:jc w:val="center"/>
              <w:rPr>
                <w:rFonts w:ascii="Microsoft Sans Serif" w:hAnsi="Microsoft Sans Serif" w:cs="Microsoft Sans Serif"/>
                <w:sz w:val="24"/>
                <w:szCs w:val="24"/>
              </w:rPr>
            </w:pPr>
            <w:r>
              <w:rPr>
                <w:rStyle w:val="af0"/>
                <w:b/>
                <w:bCs/>
                <w:sz w:val="22"/>
                <w:szCs w:val="22"/>
              </w:rPr>
              <w:t>объектов капитального строительства</w:t>
            </w:r>
          </w:p>
        </w:tc>
      </w:tr>
      <w:tr w:rsidR="002C44BB" w14:paraId="587B0F59" w14:textId="77777777" w:rsidTr="00B152BF">
        <w:tblPrEx>
          <w:tblCellMar>
            <w:top w:w="0" w:type="dxa"/>
            <w:left w:w="0" w:type="dxa"/>
            <w:bottom w:w="0" w:type="dxa"/>
            <w:right w:w="0" w:type="dxa"/>
          </w:tblCellMar>
        </w:tblPrEx>
        <w:trPr>
          <w:trHeight w:hRule="exact" w:val="1378"/>
          <w:jc w:val="center"/>
        </w:trPr>
        <w:tc>
          <w:tcPr>
            <w:tcW w:w="768" w:type="dxa"/>
            <w:tcBorders>
              <w:top w:val="single" w:sz="4" w:space="0" w:color="auto"/>
              <w:left w:val="single" w:sz="4" w:space="0" w:color="auto"/>
              <w:bottom w:val="nil"/>
              <w:right w:val="nil"/>
            </w:tcBorders>
            <w:vAlign w:val="center"/>
          </w:tcPr>
          <w:p w14:paraId="3F95A842" w14:textId="77777777" w:rsidR="002C44BB" w:rsidRDefault="002C44BB" w:rsidP="00B152BF">
            <w:pPr>
              <w:pStyle w:val="af1"/>
              <w:ind w:firstLine="180"/>
              <w:rPr>
                <w:rFonts w:ascii="Microsoft Sans Serif" w:hAnsi="Microsoft Sans Serif" w:cs="Microsoft Sans Serif"/>
                <w:sz w:val="24"/>
                <w:szCs w:val="24"/>
              </w:rPr>
            </w:pPr>
            <w:r>
              <w:rPr>
                <w:rStyle w:val="af0"/>
                <w:b/>
                <w:bCs/>
                <w:sz w:val="22"/>
                <w:szCs w:val="22"/>
              </w:rPr>
              <w:t>Код</w:t>
            </w:r>
          </w:p>
        </w:tc>
        <w:tc>
          <w:tcPr>
            <w:tcW w:w="3259" w:type="dxa"/>
            <w:tcBorders>
              <w:top w:val="single" w:sz="4" w:space="0" w:color="auto"/>
              <w:left w:val="single" w:sz="4" w:space="0" w:color="auto"/>
              <w:bottom w:val="nil"/>
              <w:right w:val="nil"/>
            </w:tcBorders>
            <w:vAlign w:val="center"/>
          </w:tcPr>
          <w:p w14:paraId="6B64C54A" w14:textId="77777777" w:rsidR="002C44BB" w:rsidRDefault="002C44BB" w:rsidP="00B152BF">
            <w:pPr>
              <w:pStyle w:val="af1"/>
              <w:ind w:firstLine="0"/>
              <w:jc w:val="center"/>
              <w:rPr>
                <w:rFonts w:ascii="Microsoft Sans Serif" w:hAnsi="Microsoft Sans Serif" w:cs="Microsoft Sans Serif"/>
                <w:sz w:val="24"/>
                <w:szCs w:val="24"/>
              </w:rPr>
            </w:pPr>
            <w:r>
              <w:rPr>
                <w:rStyle w:val="af0"/>
                <w:b/>
                <w:bCs/>
                <w:sz w:val="22"/>
                <w:szCs w:val="22"/>
              </w:rPr>
              <w:t>Наименование</w:t>
            </w:r>
          </w:p>
        </w:tc>
        <w:tc>
          <w:tcPr>
            <w:tcW w:w="1843" w:type="dxa"/>
            <w:tcBorders>
              <w:top w:val="single" w:sz="4" w:space="0" w:color="auto"/>
              <w:left w:val="single" w:sz="4" w:space="0" w:color="auto"/>
              <w:bottom w:val="nil"/>
              <w:right w:val="nil"/>
            </w:tcBorders>
            <w:vAlign w:val="center"/>
          </w:tcPr>
          <w:p w14:paraId="13F19582" w14:textId="77777777" w:rsidR="002C44BB" w:rsidRDefault="002C44BB" w:rsidP="00B152BF">
            <w:pPr>
              <w:pStyle w:val="af1"/>
              <w:spacing w:line="216" w:lineRule="auto"/>
              <w:ind w:firstLine="0"/>
              <w:jc w:val="center"/>
              <w:rPr>
                <w:rFonts w:ascii="Microsoft Sans Serif" w:hAnsi="Microsoft Sans Serif" w:cs="Microsoft Sans Serif"/>
                <w:sz w:val="24"/>
                <w:szCs w:val="24"/>
              </w:rPr>
            </w:pPr>
            <w:r>
              <w:rPr>
                <w:rStyle w:val="af0"/>
                <w:b/>
                <w:bCs/>
                <w:sz w:val="22"/>
                <w:szCs w:val="22"/>
              </w:rPr>
              <w:t>размер земельного участка, кв.м</w:t>
            </w:r>
          </w:p>
        </w:tc>
        <w:tc>
          <w:tcPr>
            <w:tcW w:w="1560" w:type="dxa"/>
            <w:tcBorders>
              <w:top w:val="single" w:sz="4" w:space="0" w:color="auto"/>
              <w:left w:val="single" w:sz="4" w:space="0" w:color="auto"/>
              <w:bottom w:val="nil"/>
              <w:right w:val="nil"/>
            </w:tcBorders>
            <w:vAlign w:val="center"/>
          </w:tcPr>
          <w:p w14:paraId="360145D0" w14:textId="77777777" w:rsidR="002C44BB" w:rsidRDefault="002C44BB" w:rsidP="00B152BF">
            <w:pPr>
              <w:pStyle w:val="af1"/>
              <w:spacing w:line="209" w:lineRule="auto"/>
              <w:ind w:firstLine="0"/>
              <w:jc w:val="center"/>
              <w:rPr>
                <w:rFonts w:ascii="Microsoft Sans Serif" w:hAnsi="Microsoft Sans Serif" w:cs="Microsoft Sans Serif"/>
                <w:sz w:val="24"/>
                <w:szCs w:val="24"/>
              </w:rPr>
            </w:pPr>
            <w:r>
              <w:rPr>
                <w:rStyle w:val="af0"/>
                <w:b/>
                <w:bCs/>
                <w:sz w:val="22"/>
                <w:szCs w:val="22"/>
              </w:rPr>
              <w:t>количество этажей</w:t>
            </w:r>
          </w:p>
        </w:tc>
        <w:tc>
          <w:tcPr>
            <w:tcW w:w="1277" w:type="dxa"/>
            <w:tcBorders>
              <w:top w:val="single" w:sz="4" w:space="0" w:color="auto"/>
              <w:left w:val="single" w:sz="4" w:space="0" w:color="auto"/>
              <w:bottom w:val="nil"/>
              <w:right w:val="nil"/>
            </w:tcBorders>
            <w:vAlign w:val="center"/>
          </w:tcPr>
          <w:p w14:paraId="69E00F22" w14:textId="77777777" w:rsidR="002C44BB" w:rsidRDefault="002C44BB" w:rsidP="00B152BF">
            <w:pPr>
              <w:pStyle w:val="af1"/>
              <w:spacing w:line="218" w:lineRule="auto"/>
              <w:ind w:firstLine="0"/>
              <w:jc w:val="center"/>
              <w:rPr>
                <w:rFonts w:ascii="Microsoft Sans Serif" w:hAnsi="Microsoft Sans Serif" w:cs="Microsoft Sans Serif"/>
                <w:sz w:val="24"/>
                <w:szCs w:val="24"/>
              </w:rPr>
            </w:pPr>
            <w:r>
              <w:rPr>
                <w:rStyle w:val="af0"/>
                <w:b/>
                <w:bCs/>
                <w:sz w:val="22"/>
                <w:szCs w:val="22"/>
              </w:rPr>
              <w:t>максималь -ный процент застройки</w:t>
            </w:r>
          </w:p>
        </w:tc>
        <w:tc>
          <w:tcPr>
            <w:tcW w:w="1363" w:type="dxa"/>
            <w:tcBorders>
              <w:top w:val="single" w:sz="4" w:space="0" w:color="auto"/>
              <w:left w:val="single" w:sz="4" w:space="0" w:color="auto"/>
              <w:bottom w:val="nil"/>
              <w:right w:val="single" w:sz="4" w:space="0" w:color="auto"/>
            </w:tcBorders>
            <w:vAlign w:val="bottom"/>
          </w:tcPr>
          <w:p w14:paraId="53B16BA2" w14:textId="77777777" w:rsidR="002C44BB" w:rsidRDefault="002C44BB" w:rsidP="00B152BF">
            <w:pPr>
              <w:pStyle w:val="af1"/>
              <w:spacing w:line="216" w:lineRule="auto"/>
              <w:ind w:firstLine="0"/>
              <w:jc w:val="center"/>
              <w:rPr>
                <w:rFonts w:ascii="Microsoft Sans Serif" w:hAnsi="Microsoft Sans Serif" w:cs="Microsoft Sans Serif"/>
                <w:sz w:val="24"/>
                <w:szCs w:val="24"/>
              </w:rPr>
            </w:pPr>
            <w:r>
              <w:rPr>
                <w:rStyle w:val="af0"/>
                <w:b/>
                <w:bCs/>
                <w:sz w:val="22"/>
                <w:szCs w:val="22"/>
              </w:rPr>
              <w:t>минимальн ые отступы от границ земельного участка, м</w:t>
            </w:r>
          </w:p>
        </w:tc>
      </w:tr>
      <w:tr w:rsidR="002C44BB" w14:paraId="5EB86EFE" w14:textId="77777777" w:rsidTr="00B152BF">
        <w:tblPrEx>
          <w:tblCellMar>
            <w:top w:w="0" w:type="dxa"/>
            <w:left w:w="0" w:type="dxa"/>
            <w:bottom w:w="0" w:type="dxa"/>
            <w:right w:w="0" w:type="dxa"/>
          </w:tblCellMar>
        </w:tblPrEx>
        <w:trPr>
          <w:trHeight w:hRule="exact" w:val="293"/>
          <w:jc w:val="center"/>
        </w:trPr>
        <w:tc>
          <w:tcPr>
            <w:tcW w:w="10070" w:type="dxa"/>
            <w:gridSpan w:val="6"/>
            <w:tcBorders>
              <w:top w:val="single" w:sz="4" w:space="0" w:color="auto"/>
              <w:left w:val="single" w:sz="4" w:space="0" w:color="auto"/>
              <w:bottom w:val="nil"/>
              <w:right w:val="single" w:sz="4" w:space="0" w:color="auto"/>
            </w:tcBorders>
            <w:vAlign w:val="bottom"/>
          </w:tcPr>
          <w:p w14:paraId="0408BFF3" w14:textId="77777777" w:rsidR="002C44BB" w:rsidRDefault="002C44BB" w:rsidP="00B152BF">
            <w:pPr>
              <w:pStyle w:val="af1"/>
              <w:ind w:firstLine="0"/>
              <w:rPr>
                <w:rFonts w:ascii="Microsoft Sans Serif" w:hAnsi="Microsoft Sans Serif" w:cs="Microsoft Sans Serif"/>
                <w:sz w:val="24"/>
                <w:szCs w:val="24"/>
              </w:rPr>
            </w:pPr>
            <w:r>
              <w:rPr>
                <w:rStyle w:val="af0"/>
                <w:b/>
                <w:bCs/>
                <w:sz w:val="22"/>
                <w:szCs w:val="22"/>
              </w:rPr>
              <w:t>Основные виды разрешенного использования</w:t>
            </w:r>
          </w:p>
        </w:tc>
      </w:tr>
      <w:tr w:rsidR="002C44BB" w14:paraId="3758093F" w14:textId="77777777" w:rsidTr="00B152BF">
        <w:tblPrEx>
          <w:tblCellMar>
            <w:top w:w="0" w:type="dxa"/>
            <w:left w:w="0" w:type="dxa"/>
            <w:bottom w:w="0" w:type="dxa"/>
            <w:right w:w="0" w:type="dxa"/>
          </w:tblCellMar>
        </w:tblPrEx>
        <w:trPr>
          <w:trHeight w:hRule="exact" w:val="293"/>
          <w:jc w:val="center"/>
        </w:trPr>
        <w:tc>
          <w:tcPr>
            <w:tcW w:w="768" w:type="dxa"/>
            <w:tcBorders>
              <w:top w:val="single" w:sz="4" w:space="0" w:color="auto"/>
              <w:left w:val="single" w:sz="4" w:space="0" w:color="auto"/>
              <w:bottom w:val="nil"/>
              <w:right w:val="nil"/>
            </w:tcBorders>
            <w:vAlign w:val="bottom"/>
          </w:tcPr>
          <w:p w14:paraId="6486FC6F"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2.4</w:t>
            </w:r>
          </w:p>
        </w:tc>
        <w:tc>
          <w:tcPr>
            <w:tcW w:w="3259" w:type="dxa"/>
            <w:tcBorders>
              <w:top w:val="single" w:sz="4" w:space="0" w:color="auto"/>
              <w:left w:val="single" w:sz="4" w:space="0" w:color="auto"/>
              <w:bottom w:val="nil"/>
              <w:right w:val="nil"/>
            </w:tcBorders>
            <w:vAlign w:val="bottom"/>
          </w:tcPr>
          <w:p w14:paraId="298F1953"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Передвижное жилье</w:t>
            </w:r>
          </w:p>
        </w:tc>
        <w:tc>
          <w:tcPr>
            <w:tcW w:w="1843" w:type="dxa"/>
            <w:tcBorders>
              <w:top w:val="single" w:sz="4" w:space="0" w:color="auto"/>
              <w:left w:val="single" w:sz="4" w:space="0" w:color="auto"/>
              <w:bottom w:val="nil"/>
              <w:right w:val="nil"/>
            </w:tcBorders>
          </w:tcPr>
          <w:p w14:paraId="71CB4750" w14:textId="77777777" w:rsidR="002C44BB" w:rsidRDefault="002C44BB" w:rsidP="00B152BF"/>
        </w:tc>
        <w:tc>
          <w:tcPr>
            <w:tcW w:w="1560" w:type="dxa"/>
            <w:tcBorders>
              <w:top w:val="single" w:sz="4" w:space="0" w:color="auto"/>
              <w:left w:val="single" w:sz="4" w:space="0" w:color="auto"/>
              <w:bottom w:val="nil"/>
              <w:right w:val="nil"/>
            </w:tcBorders>
          </w:tcPr>
          <w:p w14:paraId="1E7BB0D1" w14:textId="77777777" w:rsidR="002C44BB" w:rsidRDefault="002C44BB" w:rsidP="00B152BF"/>
        </w:tc>
        <w:tc>
          <w:tcPr>
            <w:tcW w:w="1277" w:type="dxa"/>
            <w:tcBorders>
              <w:top w:val="single" w:sz="4" w:space="0" w:color="auto"/>
              <w:left w:val="single" w:sz="4" w:space="0" w:color="auto"/>
              <w:bottom w:val="nil"/>
              <w:right w:val="nil"/>
            </w:tcBorders>
          </w:tcPr>
          <w:p w14:paraId="0A3AF302" w14:textId="77777777" w:rsidR="002C44BB" w:rsidRDefault="002C44BB" w:rsidP="00B152BF"/>
        </w:tc>
        <w:tc>
          <w:tcPr>
            <w:tcW w:w="1363" w:type="dxa"/>
            <w:tcBorders>
              <w:top w:val="single" w:sz="4" w:space="0" w:color="auto"/>
              <w:left w:val="single" w:sz="4" w:space="0" w:color="auto"/>
              <w:bottom w:val="nil"/>
              <w:right w:val="single" w:sz="4" w:space="0" w:color="auto"/>
            </w:tcBorders>
          </w:tcPr>
          <w:p w14:paraId="1289463B" w14:textId="77777777" w:rsidR="002C44BB" w:rsidRDefault="002C44BB" w:rsidP="00B152BF"/>
        </w:tc>
      </w:tr>
      <w:tr w:rsidR="002C44BB" w14:paraId="3AD0C0C2" w14:textId="77777777" w:rsidTr="00B152BF">
        <w:tblPrEx>
          <w:tblCellMar>
            <w:top w:w="0" w:type="dxa"/>
            <w:left w:w="0" w:type="dxa"/>
            <w:bottom w:w="0" w:type="dxa"/>
            <w:right w:w="0" w:type="dxa"/>
          </w:tblCellMar>
        </w:tblPrEx>
        <w:trPr>
          <w:trHeight w:hRule="exact" w:val="518"/>
          <w:jc w:val="center"/>
        </w:trPr>
        <w:tc>
          <w:tcPr>
            <w:tcW w:w="768" w:type="dxa"/>
            <w:tcBorders>
              <w:top w:val="single" w:sz="4" w:space="0" w:color="auto"/>
              <w:left w:val="single" w:sz="4" w:space="0" w:color="auto"/>
              <w:bottom w:val="nil"/>
              <w:right w:val="nil"/>
            </w:tcBorders>
            <w:vAlign w:val="center"/>
          </w:tcPr>
          <w:p w14:paraId="47677820"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2.7.1</w:t>
            </w:r>
          </w:p>
        </w:tc>
        <w:tc>
          <w:tcPr>
            <w:tcW w:w="3259" w:type="dxa"/>
            <w:tcBorders>
              <w:top w:val="single" w:sz="4" w:space="0" w:color="auto"/>
              <w:left w:val="single" w:sz="4" w:space="0" w:color="auto"/>
              <w:bottom w:val="nil"/>
              <w:right w:val="nil"/>
            </w:tcBorders>
            <w:vAlign w:val="center"/>
          </w:tcPr>
          <w:p w14:paraId="67782CFA"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Хранение автотранспорта</w:t>
            </w:r>
          </w:p>
        </w:tc>
        <w:tc>
          <w:tcPr>
            <w:tcW w:w="1843" w:type="dxa"/>
            <w:tcBorders>
              <w:top w:val="single" w:sz="4" w:space="0" w:color="auto"/>
              <w:left w:val="single" w:sz="4" w:space="0" w:color="auto"/>
              <w:bottom w:val="nil"/>
              <w:right w:val="nil"/>
            </w:tcBorders>
            <w:vAlign w:val="bottom"/>
          </w:tcPr>
          <w:p w14:paraId="08626C5C"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мин. - 20 кв.м макс. - н.у</w:t>
            </w:r>
          </w:p>
        </w:tc>
        <w:tc>
          <w:tcPr>
            <w:tcW w:w="1560" w:type="dxa"/>
            <w:tcBorders>
              <w:top w:val="single" w:sz="4" w:space="0" w:color="auto"/>
              <w:left w:val="single" w:sz="4" w:space="0" w:color="auto"/>
              <w:bottom w:val="nil"/>
              <w:right w:val="nil"/>
            </w:tcBorders>
            <w:vAlign w:val="center"/>
          </w:tcPr>
          <w:p w14:paraId="42E3AA5D"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1 этаж</w:t>
            </w:r>
          </w:p>
        </w:tc>
        <w:tc>
          <w:tcPr>
            <w:tcW w:w="1277" w:type="dxa"/>
            <w:tcBorders>
              <w:top w:val="single" w:sz="4" w:space="0" w:color="auto"/>
              <w:left w:val="single" w:sz="4" w:space="0" w:color="auto"/>
              <w:bottom w:val="nil"/>
              <w:right w:val="nil"/>
            </w:tcBorders>
            <w:vAlign w:val="center"/>
          </w:tcPr>
          <w:p w14:paraId="330B7A51"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80%</w:t>
            </w:r>
          </w:p>
        </w:tc>
        <w:tc>
          <w:tcPr>
            <w:tcW w:w="1363" w:type="dxa"/>
            <w:tcBorders>
              <w:top w:val="single" w:sz="4" w:space="0" w:color="auto"/>
              <w:left w:val="single" w:sz="4" w:space="0" w:color="auto"/>
              <w:bottom w:val="nil"/>
              <w:right w:val="single" w:sz="4" w:space="0" w:color="auto"/>
            </w:tcBorders>
          </w:tcPr>
          <w:p w14:paraId="5A6048AB"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r>
      <w:tr w:rsidR="002C44BB" w14:paraId="7232FFFA" w14:textId="77777777" w:rsidTr="00B152BF">
        <w:tblPrEx>
          <w:tblCellMar>
            <w:top w:w="0" w:type="dxa"/>
            <w:left w:w="0" w:type="dxa"/>
            <w:bottom w:w="0" w:type="dxa"/>
            <w:right w:w="0" w:type="dxa"/>
          </w:tblCellMar>
        </w:tblPrEx>
        <w:trPr>
          <w:trHeight w:hRule="exact" w:val="514"/>
          <w:jc w:val="center"/>
        </w:trPr>
        <w:tc>
          <w:tcPr>
            <w:tcW w:w="768" w:type="dxa"/>
            <w:tcBorders>
              <w:top w:val="single" w:sz="4" w:space="0" w:color="auto"/>
              <w:left w:val="single" w:sz="4" w:space="0" w:color="auto"/>
              <w:bottom w:val="nil"/>
              <w:right w:val="nil"/>
            </w:tcBorders>
            <w:vAlign w:val="center"/>
          </w:tcPr>
          <w:p w14:paraId="757F96E2"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2.7.2</w:t>
            </w:r>
          </w:p>
        </w:tc>
        <w:tc>
          <w:tcPr>
            <w:tcW w:w="3259" w:type="dxa"/>
            <w:tcBorders>
              <w:top w:val="single" w:sz="4" w:space="0" w:color="auto"/>
              <w:left w:val="single" w:sz="4" w:space="0" w:color="auto"/>
              <w:bottom w:val="nil"/>
              <w:right w:val="nil"/>
            </w:tcBorders>
            <w:vAlign w:val="bottom"/>
          </w:tcPr>
          <w:p w14:paraId="3ACC5616"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Размещение гаражей для собственных нужд</w:t>
            </w:r>
          </w:p>
        </w:tc>
        <w:tc>
          <w:tcPr>
            <w:tcW w:w="1843" w:type="dxa"/>
            <w:tcBorders>
              <w:top w:val="single" w:sz="4" w:space="0" w:color="auto"/>
              <w:left w:val="single" w:sz="4" w:space="0" w:color="auto"/>
              <w:bottom w:val="nil"/>
              <w:right w:val="nil"/>
            </w:tcBorders>
            <w:vAlign w:val="center"/>
          </w:tcPr>
          <w:p w14:paraId="4C0F58BE"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560" w:type="dxa"/>
            <w:tcBorders>
              <w:top w:val="single" w:sz="4" w:space="0" w:color="auto"/>
              <w:left w:val="single" w:sz="4" w:space="0" w:color="auto"/>
              <w:bottom w:val="nil"/>
              <w:right w:val="nil"/>
            </w:tcBorders>
            <w:vAlign w:val="center"/>
          </w:tcPr>
          <w:p w14:paraId="03CC4732"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277" w:type="dxa"/>
            <w:tcBorders>
              <w:top w:val="single" w:sz="4" w:space="0" w:color="auto"/>
              <w:left w:val="single" w:sz="4" w:space="0" w:color="auto"/>
              <w:bottom w:val="nil"/>
              <w:right w:val="nil"/>
            </w:tcBorders>
            <w:vAlign w:val="center"/>
          </w:tcPr>
          <w:p w14:paraId="4ED3F84B"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н.у.</w:t>
            </w:r>
          </w:p>
        </w:tc>
        <w:tc>
          <w:tcPr>
            <w:tcW w:w="1363" w:type="dxa"/>
            <w:tcBorders>
              <w:top w:val="single" w:sz="4" w:space="0" w:color="auto"/>
              <w:left w:val="single" w:sz="4" w:space="0" w:color="auto"/>
              <w:bottom w:val="nil"/>
              <w:right w:val="single" w:sz="4" w:space="0" w:color="auto"/>
            </w:tcBorders>
          </w:tcPr>
          <w:p w14:paraId="34E938C0"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r>
      <w:tr w:rsidR="002C44BB" w14:paraId="42F4ACE2" w14:textId="77777777" w:rsidTr="00B152BF">
        <w:tblPrEx>
          <w:tblCellMar>
            <w:top w:w="0" w:type="dxa"/>
            <w:left w:w="0" w:type="dxa"/>
            <w:bottom w:w="0" w:type="dxa"/>
            <w:right w:w="0" w:type="dxa"/>
          </w:tblCellMar>
        </w:tblPrEx>
        <w:trPr>
          <w:trHeight w:hRule="exact" w:val="293"/>
          <w:jc w:val="center"/>
        </w:trPr>
        <w:tc>
          <w:tcPr>
            <w:tcW w:w="768" w:type="dxa"/>
            <w:tcBorders>
              <w:top w:val="single" w:sz="4" w:space="0" w:color="auto"/>
              <w:left w:val="single" w:sz="4" w:space="0" w:color="auto"/>
              <w:bottom w:val="nil"/>
              <w:right w:val="nil"/>
            </w:tcBorders>
            <w:vAlign w:val="bottom"/>
          </w:tcPr>
          <w:p w14:paraId="29931F0B"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3.1</w:t>
            </w:r>
          </w:p>
        </w:tc>
        <w:tc>
          <w:tcPr>
            <w:tcW w:w="3259" w:type="dxa"/>
            <w:tcBorders>
              <w:top w:val="single" w:sz="4" w:space="0" w:color="auto"/>
              <w:left w:val="single" w:sz="4" w:space="0" w:color="auto"/>
              <w:bottom w:val="nil"/>
              <w:right w:val="nil"/>
            </w:tcBorders>
            <w:vAlign w:val="bottom"/>
          </w:tcPr>
          <w:p w14:paraId="0C1AC157"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Коммунальное обслуживание</w:t>
            </w:r>
          </w:p>
        </w:tc>
        <w:tc>
          <w:tcPr>
            <w:tcW w:w="1843" w:type="dxa"/>
            <w:tcBorders>
              <w:top w:val="single" w:sz="4" w:space="0" w:color="auto"/>
              <w:left w:val="single" w:sz="4" w:space="0" w:color="auto"/>
              <w:bottom w:val="nil"/>
              <w:right w:val="nil"/>
            </w:tcBorders>
            <w:vAlign w:val="bottom"/>
          </w:tcPr>
          <w:p w14:paraId="7977DFFF"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560" w:type="dxa"/>
            <w:tcBorders>
              <w:top w:val="single" w:sz="4" w:space="0" w:color="auto"/>
              <w:left w:val="single" w:sz="4" w:space="0" w:color="auto"/>
              <w:bottom w:val="nil"/>
              <w:right w:val="nil"/>
            </w:tcBorders>
            <w:vAlign w:val="bottom"/>
          </w:tcPr>
          <w:p w14:paraId="06D93F16"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277" w:type="dxa"/>
            <w:tcBorders>
              <w:top w:val="single" w:sz="4" w:space="0" w:color="auto"/>
              <w:left w:val="single" w:sz="4" w:space="0" w:color="auto"/>
              <w:bottom w:val="nil"/>
              <w:right w:val="nil"/>
            </w:tcBorders>
            <w:vAlign w:val="bottom"/>
          </w:tcPr>
          <w:p w14:paraId="5755F5CC"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н.у.</w:t>
            </w:r>
          </w:p>
        </w:tc>
        <w:tc>
          <w:tcPr>
            <w:tcW w:w="1363" w:type="dxa"/>
            <w:tcBorders>
              <w:top w:val="single" w:sz="4" w:space="0" w:color="auto"/>
              <w:left w:val="single" w:sz="4" w:space="0" w:color="auto"/>
              <w:bottom w:val="nil"/>
              <w:right w:val="single" w:sz="4" w:space="0" w:color="auto"/>
            </w:tcBorders>
            <w:vAlign w:val="center"/>
          </w:tcPr>
          <w:p w14:paraId="17C385E7"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r>
      <w:tr w:rsidR="002C44BB" w14:paraId="42313BED" w14:textId="77777777" w:rsidTr="00B152BF">
        <w:tblPrEx>
          <w:tblCellMar>
            <w:top w:w="0" w:type="dxa"/>
            <w:left w:w="0" w:type="dxa"/>
            <w:bottom w:w="0" w:type="dxa"/>
            <w:right w:w="0" w:type="dxa"/>
          </w:tblCellMar>
        </w:tblPrEx>
        <w:trPr>
          <w:trHeight w:hRule="exact" w:val="518"/>
          <w:jc w:val="center"/>
        </w:trPr>
        <w:tc>
          <w:tcPr>
            <w:tcW w:w="768" w:type="dxa"/>
            <w:tcBorders>
              <w:top w:val="single" w:sz="4" w:space="0" w:color="auto"/>
              <w:left w:val="single" w:sz="4" w:space="0" w:color="auto"/>
              <w:bottom w:val="nil"/>
              <w:right w:val="nil"/>
            </w:tcBorders>
            <w:vAlign w:val="center"/>
          </w:tcPr>
          <w:p w14:paraId="3F993C42"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3.1.1</w:t>
            </w:r>
          </w:p>
        </w:tc>
        <w:tc>
          <w:tcPr>
            <w:tcW w:w="3259" w:type="dxa"/>
            <w:tcBorders>
              <w:top w:val="single" w:sz="4" w:space="0" w:color="auto"/>
              <w:left w:val="single" w:sz="4" w:space="0" w:color="auto"/>
              <w:bottom w:val="nil"/>
              <w:right w:val="nil"/>
            </w:tcBorders>
            <w:vAlign w:val="bottom"/>
          </w:tcPr>
          <w:p w14:paraId="74A987DD" w14:textId="77777777" w:rsidR="002C44BB" w:rsidRDefault="002C44BB" w:rsidP="00B152BF">
            <w:pPr>
              <w:pStyle w:val="af1"/>
              <w:spacing w:line="276" w:lineRule="auto"/>
              <w:ind w:firstLine="0"/>
              <w:rPr>
                <w:rFonts w:ascii="Microsoft Sans Serif" w:hAnsi="Microsoft Sans Serif" w:cs="Microsoft Sans Serif"/>
                <w:sz w:val="24"/>
                <w:szCs w:val="24"/>
              </w:rPr>
            </w:pPr>
            <w:r>
              <w:rPr>
                <w:rStyle w:val="af0"/>
                <w:sz w:val="22"/>
                <w:szCs w:val="22"/>
              </w:rPr>
              <w:t>Предоставление коммунальных услуг</w:t>
            </w:r>
          </w:p>
        </w:tc>
        <w:tc>
          <w:tcPr>
            <w:tcW w:w="1843" w:type="dxa"/>
            <w:tcBorders>
              <w:top w:val="single" w:sz="4" w:space="0" w:color="auto"/>
              <w:left w:val="single" w:sz="4" w:space="0" w:color="auto"/>
              <w:bottom w:val="nil"/>
              <w:right w:val="nil"/>
            </w:tcBorders>
            <w:vAlign w:val="center"/>
          </w:tcPr>
          <w:p w14:paraId="26CE2BF6"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560" w:type="dxa"/>
            <w:tcBorders>
              <w:top w:val="single" w:sz="4" w:space="0" w:color="auto"/>
              <w:left w:val="single" w:sz="4" w:space="0" w:color="auto"/>
              <w:bottom w:val="nil"/>
              <w:right w:val="nil"/>
            </w:tcBorders>
            <w:vAlign w:val="center"/>
          </w:tcPr>
          <w:p w14:paraId="4E794DD0"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277" w:type="dxa"/>
            <w:tcBorders>
              <w:top w:val="single" w:sz="4" w:space="0" w:color="auto"/>
              <w:left w:val="single" w:sz="4" w:space="0" w:color="auto"/>
              <w:bottom w:val="nil"/>
              <w:right w:val="nil"/>
            </w:tcBorders>
            <w:vAlign w:val="center"/>
          </w:tcPr>
          <w:p w14:paraId="1EAB0F6A"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н.у.</w:t>
            </w:r>
          </w:p>
        </w:tc>
        <w:tc>
          <w:tcPr>
            <w:tcW w:w="1363" w:type="dxa"/>
            <w:tcBorders>
              <w:top w:val="single" w:sz="4" w:space="0" w:color="auto"/>
              <w:left w:val="single" w:sz="4" w:space="0" w:color="auto"/>
              <w:bottom w:val="nil"/>
              <w:right w:val="single" w:sz="4" w:space="0" w:color="auto"/>
            </w:tcBorders>
          </w:tcPr>
          <w:p w14:paraId="237B09BC"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r>
      <w:tr w:rsidR="002C44BB" w14:paraId="35D0C392" w14:textId="77777777" w:rsidTr="00B152BF">
        <w:tblPrEx>
          <w:tblCellMar>
            <w:top w:w="0" w:type="dxa"/>
            <w:left w:w="0" w:type="dxa"/>
            <w:bottom w:w="0" w:type="dxa"/>
            <w:right w:w="0" w:type="dxa"/>
          </w:tblCellMar>
        </w:tblPrEx>
        <w:trPr>
          <w:trHeight w:hRule="exact" w:val="1022"/>
          <w:jc w:val="center"/>
        </w:trPr>
        <w:tc>
          <w:tcPr>
            <w:tcW w:w="768" w:type="dxa"/>
            <w:tcBorders>
              <w:top w:val="single" w:sz="4" w:space="0" w:color="auto"/>
              <w:left w:val="single" w:sz="4" w:space="0" w:color="auto"/>
              <w:bottom w:val="nil"/>
              <w:right w:val="nil"/>
            </w:tcBorders>
            <w:vAlign w:val="center"/>
          </w:tcPr>
          <w:p w14:paraId="75D4C9A3"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3.1.2</w:t>
            </w:r>
          </w:p>
        </w:tc>
        <w:tc>
          <w:tcPr>
            <w:tcW w:w="3259" w:type="dxa"/>
            <w:tcBorders>
              <w:top w:val="single" w:sz="4" w:space="0" w:color="auto"/>
              <w:left w:val="single" w:sz="4" w:space="0" w:color="auto"/>
              <w:bottom w:val="nil"/>
              <w:right w:val="nil"/>
            </w:tcBorders>
            <w:vAlign w:val="bottom"/>
          </w:tcPr>
          <w:p w14:paraId="7F486A8C" w14:textId="77777777" w:rsidR="002C44BB" w:rsidRDefault="002C44BB" w:rsidP="00B152BF">
            <w:pPr>
              <w:pStyle w:val="af1"/>
              <w:spacing w:line="252" w:lineRule="auto"/>
              <w:ind w:firstLine="0"/>
              <w:rPr>
                <w:rFonts w:ascii="Microsoft Sans Serif" w:hAnsi="Microsoft Sans Serif" w:cs="Microsoft Sans Serif"/>
                <w:sz w:val="24"/>
                <w:szCs w:val="24"/>
              </w:rPr>
            </w:pPr>
            <w:r>
              <w:rPr>
                <w:rStyle w:val="af0"/>
                <w:sz w:val="22"/>
                <w:szCs w:val="22"/>
              </w:rPr>
              <w:t>Административные здания организаций, обеспечивающих предоставление коммунальных услуг</w:t>
            </w:r>
          </w:p>
        </w:tc>
        <w:tc>
          <w:tcPr>
            <w:tcW w:w="1843" w:type="dxa"/>
            <w:tcBorders>
              <w:top w:val="single" w:sz="4" w:space="0" w:color="auto"/>
              <w:left w:val="single" w:sz="4" w:space="0" w:color="auto"/>
              <w:bottom w:val="nil"/>
              <w:right w:val="nil"/>
            </w:tcBorders>
            <w:vAlign w:val="center"/>
          </w:tcPr>
          <w:p w14:paraId="182C7246"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560" w:type="dxa"/>
            <w:tcBorders>
              <w:top w:val="single" w:sz="4" w:space="0" w:color="auto"/>
              <w:left w:val="single" w:sz="4" w:space="0" w:color="auto"/>
              <w:bottom w:val="nil"/>
              <w:right w:val="nil"/>
            </w:tcBorders>
            <w:vAlign w:val="center"/>
          </w:tcPr>
          <w:p w14:paraId="7C28B32E"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277" w:type="dxa"/>
            <w:tcBorders>
              <w:top w:val="single" w:sz="4" w:space="0" w:color="auto"/>
              <w:left w:val="single" w:sz="4" w:space="0" w:color="auto"/>
              <w:bottom w:val="nil"/>
              <w:right w:val="nil"/>
            </w:tcBorders>
            <w:vAlign w:val="center"/>
          </w:tcPr>
          <w:p w14:paraId="406EDE0D"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н.у.</w:t>
            </w:r>
          </w:p>
        </w:tc>
        <w:tc>
          <w:tcPr>
            <w:tcW w:w="1363" w:type="dxa"/>
            <w:tcBorders>
              <w:top w:val="single" w:sz="4" w:space="0" w:color="auto"/>
              <w:left w:val="single" w:sz="4" w:space="0" w:color="auto"/>
              <w:bottom w:val="nil"/>
              <w:right w:val="single" w:sz="4" w:space="0" w:color="auto"/>
            </w:tcBorders>
          </w:tcPr>
          <w:p w14:paraId="784979C0"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r>
      <w:tr w:rsidR="002C44BB" w14:paraId="6D414E16" w14:textId="77777777" w:rsidTr="00B152BF">
        <w:tblPrEx>
          <w:tblCellMar>
            <w:top w:w="0" w:type="dxa"/>
            <w:left w:w="0" w:type="dxa"/>
            <w:bottom w:w="0" w:type="dxa"/>
            <w:right w:w="0" w:type="dxa"/>
          </w:tblCellMar>
        </w:tblPrEx>
        <w:trPr>
          <w:trHeight w:hRule="exact" w:val="768"/>
          <w:jc w:val="center"/>
        </w:trPr>
        <w:tc>
          <w:tcPr>
            <w:tcW w:w="768" w:type="dxa"/>
            <w:tcBorders>
              <w:top w:val="single" w:sz="4" w:space="0" w:color="auto"/>
              <w:left w:val="single" w:sz="4" w:space="0" w:color="auto"/>
              <w:bottom w:val="nil"/>
              <w:right w:val="nil"/>
            </w:tcBorders>
            <w:vAlign w:val="center"/>
          </w:tcPr>
          <w:p w14:paraId="24EB8598"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3.9.1</w:t>
            </w:r>
          </w:p>
        </w:tc>
        <w:tc>
          <w:tcPr>
            <w:tcW w:w="3259" w:type="dxa"/>
            <w:tcBorders>
              <w:top w:val="single" w:sz="4" w:space="0" w:color="auto"/>
              <w:left w:val="single" w:sz="4" w:space="0" w:color="auto"/>
              <w:bottom w:val="nil"/>
              <w:right w:val="nil"/>
            </w:tcBorders>
            <w:vAlign w:val="bottom"/>
          </w:tcPr>
          <w:p w14:paraId="7A70CB9E"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Обеспечение деятельности в области гидрометеорологии и смежных с ней областях</w:t>
            </w:r>
          </w:p>
        </w:tc>
        <w:tc>
          <w:tcPr>
            <w:tcW w:w="1843" w:type="dxa"/>
            <w:tcBorders>
              <w:top w:val="single" w:sz="4" w:space="0" w:color="auto"/>
              <w:left w:val="single" w:sz="4" w:space="0" w:color="auto"/>
              <w:bottom w:val="nil"/>
              <w:right w:val="nil"/>
            </w:tcBorders>
            <w:vAlign w:val="center"/>
          </w:tcPr>
          <w:p w14:paraId="54405D77"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560" w:type="dxa"/>
            <w:tcBorders>
              <w:top w:val="single" w:sz="4" w:space="0" w:color="auto"/>
              <w:left w:val="single" w:sz="4" w:space="0" w:color="auto"/>
              <w:bottom w:val="nil"/>
              <w:right w:val="nil"/>
            </w:tcBorders>
            <w:vAlign w:val="center"/>
          </w:tcPr>
          <w:p w14:paraId="444E7BD1"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277" w:type="dxa"/>
            <w:tcBorders>
              <w:top w:val="single" w:sz="4" w:space="0" w:color="auto"/>
              <w:left w:val="single" w:sz="4" w:space="0" w:color="auto"/>
              <w:bottom w:val="nil"/>
              <w:right w:val="nil"/>
            </w:tcBorders>
            <w:vAlign w:val="center"/>
          </w:tcPr>
          <w:p w14:paraId="11F0D5BF"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н.у.</w:t>
            </w:r>
          </w:p>
        </w:tc>
        <w:tc>
          <w:tcPr>
            <w:tcW w:w="1363" w:type="dxa"/>
            <w:tcBorders>
              <w:top w:val="single" w:sz="4" w:space="0" w:color="auto"/>
              <w:left w:val="single" w:sz="4" w:space="0" w:color="auto"/>
              <w:bottom w:val="nil"/>
              <w:right w:val="single" w:sz="4" w:space="0" w:color="auto"/>
            </w:tcBorders>
          </w:tcPr>
          <w:p w14:paraId="5F44CB8A"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r>
      <w:tr w:rsidR="002C44BB" w14:paraId="597FC8E0" w14:textId="77777777" w:rsidTr="00B152BF">
        <w:tblPrEx>
          <w:tblCellMar>
            <w:top w:w="0" w:type="dxa"/>
            <w:left w:w="0" w:type="dxa"/>
            <w:bottom w:w="0" w:type="dxa"/>
            <w:right w:w="0" w:type="dxa"/>
          </w:tblCellMar>
        </w:tblPrEx>
        <w:trPr>
          <w:trHeight w:hRule="exact" w:val="514"/>
          <w:jc w:val="center"/>
        </w:trPr>
        <w:tc>
          <w:tcPr>
            <w:tcW w:w="768" w:type="dxa"/>
            <w:tcBorders>
              <w:top w:val="single" w:sz="4" w:space="0" w:color="auto"/>
              <w:left w:val="single" w:sz="4" w:space="0" w:color="auto"/>
              <w:bottom w:val="nil"/>
              <w:right w:val="nil"/>
            </w:tcBorders>
            <w:vAlign w:val="center"/>
          </w:tcPr>
          <w:p w14:paraId="7D5DA3D7"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4.4</w:t>
            </w:r>
          </w:p>
        </w:tc>
        <w:tc>
          <w:tcPr>
            <w:tcW w:w="3259" w:type="dxa"/>
            <w:tcBorders>
              <w:top w:val="single" w:sz="4" w:space="0" w:color="auto"/>
              <w:left w:val="single" w:sz="4" w:space="0" w:color="auto"/>
              <w:bottom w:val="nil"/>
              <w:right w:val="nil"/>
            </w:tcBorders>
            <w:vAlign w:val="center"/>
          </w:tcPr>
          <w:p w14:paraId="0C636712"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Магазины</w:t>
            </w:r>
          </w:p>
        </w:tc>
        <w:tc>
          <w:tcPr>
            <w:tcW w:w="1843" w:type="dxa"/>
            <w:tcBorders>
              <w:top w:val="single" w:sz="4" w:space="0" w:color="auto"/>
              <w:left w:val="single" w:sz="4" w:space="0" w:color="auto"/>
              <w:bottom w:val="nil"/>
              <w:right w:val="nil"/>
            </w:tcBorders>
            <w:vAlign w:val="bottom"/>
          </w:tcPr>
          <w:p w14:paraId="5C75C9AC"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мин. - 50 кв.м</w:t>
            </w:r>
          </w:p>
          <w:p w14:paraId="2DC6A4CD"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макс. - н.у</w:t>
            </w:r>
          </w:p>
        </w:tc>
        <w:tc>
          <w:tcPr>
            <w:tcW w:w="1560" w:type="dxa"/>
            <w:tcBorders>
              <w:top w:val="single" w:sz="4" w:space="0" w:color="auto"/>
              <w:left w:val="single" w:sz="4" w:space="0" w:color="auto"/>
              <w:bottom w:val="nil"/>
              <w:right w:val="nil"/>
            </w:tcBorders>
            <w:vAlign w:val="center"/>
          </w:tcPr>
          <w:p w14:paraId="38AD13BB"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2 этажа</w:t>
            </w:r>
          </w:p>
        </w:tc>
        <w:tc>
          <w:tcPr>
            <w:tcW w:w="1277" w:type="dxa"/>
            <w:tcBorders>
              <w:top w:val="single" w:sz="4" w:space="0" w:color="auto"/>
              <w:left w:val="single" w:sz="4" w:space="0" w:color="auto"/>
              <w:bottom w:val="nil"/>
              <w:right w:val="nil"/>
            </w:tcBorders>
            <w:vAlign w:val="center"/>
          </w:tcPr>
          <w:p w14:paraId="62DABCCE"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80%</w:t>
            </w:r>
          </w:p>
        </w:tc>
        <w:tc>
          <w:tcPr>
            <w:tcW w:w="1363" w:type="dxa"/>
            <w:tcBorders>
              <w:top w:val="single" w:sz="4" w:space="0" w:color="auto"/>
              <w:left w:val="single" w:sz="4" w:space="0" w:color="auto"/>
              <w:bottom w:val="nil"/>
              <w:right w:val="single" w:sz="4" w:space="0" w:color="auto"/>
            </w:tcBorders>
          </w:tcPr>
          <w:p w14:paraId="7C8A1CCC"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r>
      <w:tr w:rsidR="002C44BB" w14:paraId="44EF863B" w14:textId="77777777" w:rsidTr="00B152BF">
        <w:tblPrEx>
          <w:tblCellMar>
            <w:top w:w="0" w:type="dxa"/>
            <w:left w:w="0" w:type="dxa"/>
            <w:bottom w:w="0" w:type="dxa"/>
            <w:right w:w="0" w:type="dxa"/>
          </w:tblCellMar>
        </w:tblPrEx>
        <w:trPr>
          <w:trHeight w:hRule="exact" w:val="518"/>
          <w:jc w:val="center"/>
        </w:trPr>
        <w:tc>
          <w:tcPr>
            <w:tcW w:w="768" w:type="dxa"/>
            <w:tcBorders>
              <w:top w:val="single" w:sz="4" w:space="0" w:color="auto"/>
              <w:left w:val="single" w:sz="4" w:space="0" w:color="auto"/>
              <w:bottom w:val="nil"/>
              <w:right w:val="nil"/>
            </w:tcBorders>
            <w:vAlign w:val="center"/>
          </w:tcPr>
          <w:p w14:paraId="164A2281"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4.6</w:t>
            </w:r>
          </w:p>
        </w:tc>
        <w:tc>
          <w:tcPr>
            <w:tcW w:w="3259" w:type="dxa"/>
            <w:tcBorders>
              <w:top w:val="single" w:sz="4" w:space="0" w:color="auto"/>
              <w:left w:val="single" w:sz="4" w:space="0" w:color="auto"/>
              <w:bottom w:val="nil"/>
              <w:right w:val="nil"/>
            </w:tcBorders>
            <w:vAlign w:val="center"/>
          </w:tcPr>
          <w:p w14:paraId="351A5C45"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Общественное питание</w:t>
            </w:r>
          </w:p>
        </w:tc>
        <w:tc>
          <w:tcPr>
            <w:tcW w:w="1843" w:type="dxa"/>
            <w:tcBorders>
              <w:top w:val="single" w:sz="4" w:space="0" w:color="auto"/>
              <w:left w:val="single" w:sz="4" w:space="0" w:color="auto"/>
              <w:bottom w:val="nil"/>
              <w:right w:val="nil"/>
            </w:tcBorders>
            <w:vAlign w:val="bottom"/>
          </w:tcPr>
          <w:p w14:paraId="4F529FC1"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мин.-20 кв.м.</w:t>
            </w:r>
          </w:p>
          <w:p w14:paraId="2FC77D0A"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макс-н.у.</w:t>
            </w:r>
          </w:p>
        </w:tc>
        <w:tc>
          <w:tcPr>
            <w:tcW w:w="1560" w:type="dxa"/>
            <w:tcBorders>
              <w:top w:val="single" w:sz="4" w:space="0" w:color="auto"/>
              <w:left w:val="single" w:sz="4" w:space="0" w:color="auto"/>
              <w:bottom w:val="nil"/>
              <w:right w:val="nil"/>
            </w:tcBorders>
            <w:vAlign w:val="center"/>
          </w:tcPr>
          <w:p w14:paraId="1314BEE1"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2 этажа</w:t>
            </w:r>
          </w:p>
        </w:tc>
        <w:tc>
          <w:tcPr>
            <w:tcW w:w="1277" w:type="dxa"/>
            <w:tcBorders>
              <w:top w:val="single" w:sz="4" w:space="0" w:color="auto"/>
              <w:left w:val="single" w:sz="4" w:space="0" w:color="auto"/>
              <w:bottom w:val="nil"/>
              <w:right w:val="nil"/>
            </w:tcBorders>
            <w:vAlign w:val="center"/>
          </w:tcPr>
          <w:p w14:paraId="1DEB73D7"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80%</w:t>
            </w:r>
          </w:p>
        </w:tc>
        <w:tc>
          <w:tcPr>
            <w:tcW w:w="1363" w:type="dxa"/>
            <w:tcBorders>
              <w:top w:val="single" w:sz="4" w:space="0" w:color="auto"/>
              <w:left w:val="single" w:sz="4" w:space="0" w:color="auto"/>
              <w:bottom w:val="nil"/>
              <w:right w:val="single" w:sz="4" w:space="0" w:color="auto"/>
            </w:tcBorders>
          </w:tcPr>
          <w:p w14:paraId="6CC7B820"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r>
      <w:tr w:rsidR="002C44BB" w14:paraId="01F7392D" w14:textId="77777777" w:rsidTr="00B152BF">
        <w:tblPrEx>
          <w:tblCellMar>
            <w:top w:w="0" w:type="dxa"/>
            <w:left w:w="0" w:type="dxa"/>
            <w:bottom w:w="0" w:type="dxa"/>
            <w:right w:w="0" w:type="dxa"/>
          </w:tblCellMar>
        </w:tblPrEx>
        <w:trPr>
          <w:trHeight w:hRule="exact" w:val="293"/>
          <w:jc w:val="center"/>
        </w:trPr>
        <w:tc>
          <w:tcPr>
            <w:tcW w:w="768" w:type="dxa"/>
            <w:tcBorders>
              <w:top w:val="single" w:sz="4" w:space="0" w:color="auto"/>
              <w:left w:val="single" w:sz="4" w:space="0" w:color="auto"/>
              <w:bottom w:val="nil"/>
              <w:right w:val="nil"/>
            </w:tcBorders>
            <w:vAlign w:val="bottom"/>
          </w:tcPr>
          <w:p w14:paraId="33FD60C6"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4.7</w:t>
            </w:r>
          </w:p>
        </w:tc>
        <w:tc>
          <w:tcPr>
            <w:tcW w:w="3259" w:type="dxa"/>
            <w:tcBorders>
              <w:top w:val="single" w:sz="4" w:space="0" w:color="auto"/>
              <w:left w:val="single" w:sz="4" w:space="0" w:color="auto"/>
              <w:bottom w:val="nil"/>
              <w:right w:val="nil"/>
            </w:tcBorders>
            <w:vAlign w:val="bottom"/>
          </w:tcPr>
          <w:p w14:paraId="1A764F85"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Гостиничное обслуживание</w:t>
            </w:r>
          </w:p>
        </w:tc>
        <w:tc>
          <w:tcPr>
            <w:tcW w:w="1843" w:type="dxa"/>
            <w:tcBorders>
              <w:top w:val="single" w:sz="4" w:space="0" w:color="auto"/>
              <w:left w:val="single" w:sz="4" w:space="0" w:color="auto"/>
              <w:bottom w:val="nil"/>
              <w:right w:val="nil"/>
            </w:tcBorders>
            <w:vAlign w:val="center"/>
          </w:tcPr>
          <w:p w14:paraId="47D54EA6"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c>
          <w:tcPr>
            <w:tcW w:w="1560" w:type="dxa"/>
            <w:tcBorders>
              <w:top w:val="single" w:sz="4" w:space="0" w:color="auto"/>
              <w:left w:val="single" w:sz="4" w:space="0" w:color="auto"/>
              <w:bottom w:val="nil"/>
              <w:right w:val="nil"/>
            </w:tcBorders>
            <w:vAlign w:val="bottom"/>
          </w:tcPr>
          <w:p w14:paraId="5D370C05"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3 этажа</w:t>
            </w:r>
          </w:p>
        </w:tc>
        <w:tc>
          <w:tcPr>
            <w:tcW w:w="1277" w:type="dxa"/>
            <w:tcBorders>
              <w:top w:val="single" w:sz="4" w:space="0" w:color="auto"/>
              <w:left w:val="single" w:sz="4" w:space="0" w:color="auto"/>
              <w:bottom w:val="nil"/>
              <w:right w:val="nil"/>
            </w:tcBorders>
            <w:vAlign w:val="bottom"/>
          </w:tcPr>
          <w:p w14:paraId="23D5143A"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60%</w:t>
            </w:r>
          </w:p>
        </w:tc>
        <w:tc>
          <w:tcPr>
            <w:tcW w:w="1363" w:type="dxa"/>
            <w:tcBorders>
              <w:top w:val="single" w:sz="4" w:space="0" w:color="auto"/>
              <w:left w:val="single" w:sz="4" w:space="0" w:color="auto"/>
              <w:bottom w:val="nil"/>
              <w:right w:val="single" w:sz="4" w:space="0" w:color="auto"/>
            </w:tcBorders>
            <w:vAlign w:val="center"/>
          </w:tcPr>
          <w:p w14:paraId="4075CAF0"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r>
      <w:tr w:rsidR="002C44BB" w14:paraId="28D98267" w14:textId="77777777" w:rsidTr="00B152BF">
        <w:tblPrEx>
          <w:tblCellMar>
            <w:top w:w="0" w:type="dxa"/>
            <w:left w:w="0" w:type="dxa"/>
            <w:bottom w:w="0" w:type="dxa"/>
            <w:right w:w="0" w:type="dxa"/>
          </w:tblCellMar>
        </w:tblPrEx>
        <w:trPr>
          <w:trHeight w:hRule="exact" w:val="518"/>
          <w:jc w:val="center"/>
        </w:trPr>
        <w:tc>
          <w:tcPr>
            <w:tcW w:w="768" w:type="dxa"/>
            <w:tcBorders>
              <w:top w:val="single" w:sz="4" w:space="0" w:color="auto"/>
              <w:left w:val="single" w:sz="4" w:space="0" w:color="auto"/>
              <w:bottom w:val="nil"/>
              <w:right w:val="nil"/>
            </w:tcBorders>
            <w:vAlign w:val="center"/>
          </w:tcPr>
          <w:p w14:paraId="04591A9D"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4.9</w:t>
            </w:r>
          </w:p>
        </w:tc>
        <w:tc>
          <w:tcPr>
            <w:tcW w:w="3259" w:type="dxa"/>
            <w:tcBorders>
              <w:top w:val="single" w:sz="4" w:space="0" w:color="auto"/>
              <w:left w:val="single" w:sz="4" w:space="0" w:color="auto"/>
              <w:bottom w:val="nil"/>
              <w:right w:val="nil"/>
            </w:tcBorders>
            <w:vAlign w:val="center"/>
          </w:tcPr>
          <w:p w14:paraId="695EB368"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Служебные гаражи</w:t>
            </w:r>
          </w:p>
        </w:tc>
        <w:tc>
          <w:tcPr>
            <w:tcW w:w="1843" w:type="dxa"/>
            <w:tcBorders>
              <w:top w:val="single" w:sz="4" w:space="0" w:color="auto"/>
              <w:left w:val="single" w:sz="4" w:space="0" w:color="auto"/>
              <w:bottom w:val="nil"/>
              <w:right w:val="nil"/>
            </w:tcBorders>
            <w:vAlign w:val="bottom"/>
          </w:tcPr>
          <w:p w14:paraId="71157A5B"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мин.-30 кв.м.</w:t>
            </w:r>
          </w:p>
          <w:p w14:paraId="6003E0F4"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макс-н.у.</w:t>
            </w:r>
          </w:p>
        </w:tc>
        <w:tc>
          <w:tcPr>
            <w:tcW w:w="1560" w:type="dxa"/>
            <w:tcBorders>
              <w:top w:val="single" w:sz="4" w:space="0" w:color="auto"/>
              <w:left w:val="single" w:sz="4" w:space="0" w:color="auto"/>
              <w:bottom w:val="nil"/>
              <w:right w:val="nil"/>
            </w:tcBorders>
            <w:vAlign w:val="center"/>
          </w:tcPr>
          <w:p w14:paraId="0FD9E010"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2 этажа</w:t>
            </w:r>
          </w:p>
        </w:tc>
        <w:tc>
          <w:tcPr>
            <w:tcW w:w="1277" w:type="dxa"/>
            <w:tcBorders>
              <w:top w:val="single" w:sz="4" w:space="0" w:color="auto"/>
              <w:left w:val="single" w:sz="4" w:space="0" w:color="auto"/>
              <w:bottom w:val="nil"/>
              <w:right w:val="nil"/>
            </w:tcBorders>
            <w:vAlign w:val="center"/>
          </w:tcPr>
          <w:p w14:paraId="34757D1C"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80%</w:t>
            </w:r>
          </w:p>
        </w:tc>
        <w:tc>
          <w:tcPr>
            <w:tcW w:w="1363" w:type="dxa"/>
            <w:tcBorders>
              <w:top w:val="single" w:sz="4" w:space="0" w:color="auto"/>
              <w:left w:val="single" w:sz="4" w:space="0" w:color="auto"/>
              <w:bottom w:val="nil"/>
              <w:right w:val="single" w:sz="4" w:space="0" w:color="auto"/>
            </w:tcBorders>
          </w:tcPr>
          <w:p w14:paraId="1A4D76F6"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r>
      <w:tr w:rsidR="002C44BB" w14:paraId="57F63A0E" w14:textId="77777777" w:rsidTr="00B152BF">
        <w:tblPrEx>
          <w:tblCellMar>
            <w:top w:w="0" w:type="dxa"/>
            <w:left w:w="0" w:type="dxa"/>
            <w:bottom w:w="0" w:type="dxa"/>
            <w:right w:w="0" w:type="dxa"/>
          </w:tblCellMar>
        </w:tblPrEx>
        <w:trPr>
          <w:trHeight w:hRule="exact" w:val="293"/>
          <w:jc w:val="center"/>
        </w:trPr>
        <w:tc>
          <w:tcPr>
            <w:tcW w:w="768" w:type="dxa"/>
            <w:tcBorders>
              <w:top w:val="single" w:sz="4" w:space="0" w:color="auto"/>
              <w:left w:val="single" w:sz="4" w:space="0" w:color="auto"/>
              <w:bottom w:val="nil"/>
              <w:right w:val="nil"/>
            </w:tcBorders>
            <w:vAlign w:val="bottom"/>
          </w:tcPr>
          <w:p w14:paraId="3B6C6463"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4.9.1.1</w:t>
            </w:r>
          </w:p>
        </w:tc>
        <w:tc>
          <w:tcPr>
            <w:tcW w:w="3259" w:type="dxa"/>
            <w:tcBorders>
              <w:top w:val="single" w:sz="4" w:space="0" w:color="auto"/>
              <w:left w:val="single" w:sz="4" w:space="0" w:color="auto"/>
              <w:bottom w:val="nil"/>
              <w:right w:val="nil"/>
            </w:tcBorders>
            <w:vAlign w:val="bottom"/>
          </w:tcPr>
          <w:p w14:paraId="485401EE"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Заправка транспортных средств</w:t>
            </w:r>
          </w:p>
        </w:tc>
        <w:tc>
          <w:tcPr>
            <w:tcW w:w="1843" w:type="dxa"/>
            <w:tcBorders>
              <w:top w:val="single" w:sz="4" w:space="0" w:color="auto"/>
              <w:left w:val="single" w:sz="4" w:space="0" w:color="auto"/>
              <w:bottom w:val="nil"/>
              <w:right w:val="nil"/>
            </w:tcBorders>
            <w:vAlign w:val="bottom"/>
          </w:tcPr>
          <w:p w14:paraId="59DAEABD"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560" w:type="dxa"/>
            <w:tcBorders>
              <w:top w:val="single" w:sz="4" w:space="0" w:color="auto"/>
              <w:left w:val="single" w:sz="4" w:space="0" w:color="auto"/>
              <w:bottom w:val="nil"/>
              <w:right w:val="nil"/>
            </w:tcBorders>
            <w:vAlign w:val="bottom"/>
          </w:tcPr>
          <w:p w14:paraId="3E6C485A"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277" w:type="dxa"/>
            <w:tcBorders>
              <w:top w:val="single" w:sz="4" w:space="0" w:color="auto"/>
              <w:left w:val="single" w:sz="4" w:space="0" w:color="auto"/>
              <w:bottom w:val="nil"/>
              <w:right w:val="nil"/>
            </w:tcBorders>
            <w:vAlign w:val="bottom"/>
          </w:tcPr>
          <w:p w14:paraId="5B20698E"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н.у.</w:t>
            </w:r>
          </w:p>
        </w:tc>
        <w:tc>
          <w:tcPr>
            <w:tcW w:w="1363" w:type="dxa"/>
            <w:tcBorders>
              <w:top w:val="single" w:sz="4" w:space="0" w:color="auto"/>
              <w:left w:val="single" w:sz="4" w:space="0" w:color="auto"/>
              <w:bottom w:val="nil"/>
              <w:right w:val="single" w:sz="4" w:space="0" w:color="auto"/>
            </w:tcBorders>
            <w:vAlign w:val="center"/>
          </w:tcPr>
          <w:p w14:paraId="057E43A8"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r>
      <w:tr w:rsidR="002C44BB" w14:paraId="1758D088" w14:textId="77777777" w:rsidTr="00B152BF">
        <w:tblPrEx>
          <w:tblCellMar>
            <w:top w:w="0" w:type="dxa"/>
            <w:left w:w="0" w:type="dxa"/>
            <w:bottom w:w="0" w:type="dxa"/>
            <w:right w:w="0" w:type="dxa"/>
          </w:tblCellMar>
        </w:tblPrEx>
        <w:trPr>
          <w:trHeight w:hRule="exact" w:val="293"/>
          <w:jc w:val="center"/>
        </w:trPr>
        <w:tc>
          <w:tcPr>
            <w:tcW w:w="768" w:type="dxa"/>
            <w:tcBorders>
              <w:top w:val="single" w:sz="4" w:space="0" w:color="auto"/>
              <w:left w:val="single" w:sz="4" w:space="0" w:color="auto"/>
              <w:bottom w:val="nil"/>
              <w:right w:val="nil"/>
            </w:tcBorders>
            <w:vAlign w:val="bottom"/>
          </w:tcPr>
          <w:p w14:paraId="1C1E0381"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4.9.1.2</w:t>
            </w:r>
          </w:p>
        </w:tc>
        <w:tc>
          <w:tcPr>
            <w:tcW w:w="3259" w:type="dxa"/>
            <w:tcBorders>
              <w:top w:val="single" w:sz="4" w:space="0" w:color="auto"/>
              <w:left w:val="single" w:sz="4" w:space="0" w:color="auto"/>
              <w:bottom w:val="nil"/>
              <w:right w:val="nil"/>
            </w:tcBorders>
            <w:vAlign w:val="bottom"/>
          </w:tcPr>
          <w:p w14:paraId="46792C3A"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Обеспечение дорожного отдыха</w:t>
            </w:r>
          </w:p>
        </w:tc>
        <w:tc>
          <w:tcPr>
            <w:tcW w:w="1843" w:type="dxa"/>
            <w:tcBorders>
              <w:top w:val="single" w:sz="4" w:space="0" w:color="auto"/>
              <w:left w:val="single" w:sz="4" w:space="0" w:color="auto"/>
              <w:bottom w:val="nil"/>
              <w:right w:val="nil"/>
            </w:tcBorders>
            <w:vAlign w:val="bottom"/>
          </w:tcPr>
          <w:p w14:paraId="31A28809"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560" w:type="dxa"/>
            <w:tcBorders>
              <w:top w:val="single" w:sz="4" w:space="0" w:color="auto"/>
              <w:left w:val="single" w:sz="4" w:space="0" w:color="auto"/>
              <w:bottom w:val="nil"/>
              <w:right w:val="nil"/>
            </w:tcBorders>
            <w:vAlign w:val="bottom"/>
          </w:tcPr>
          <w:p w14:paraId="43498860"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277" w:type="dxa"/>
            <w:tcBorders>
              <w:top w:val="single" w:sz="4" w:space="0" w:color="auto"/>
              <w:left w:val="single" w:sz="4" w:space="0" w:color="auto"/>
              <w:bottom w:val="nil"/>
              <w:right w:val="nil"/>
            </w:tcBorders>
            <w:vAlign w:val="bottom"/>
          </w:tcPr>
          <w:p w14:paraId="7701B32C"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н.у.</w:t>
            </w:r>
          </w:p>
        </w:tc>
        <w:tc>
          <w:tcPr>
            <w:tcW w:w="1363" w:type="dxa"/>
            <w:tcBorders>
              <w:top w:val="single" w:sz="4" w:space="0" w:color="auto"/>
              <w:left w:val="single" w:sz="4" w:space="0" w:color="auto"/>
              <w:bottom w:val="nil"/>
              <w:right w:val="single" w:sz="4" w:space="0" w:color="auto"/>
            </w:tcBorders>
            <w:vAlign w:val="center"/>
          </w:tcPr>
          <w:p w14:paraId="17439932"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r>
      <w:tr w:rsidR="002C44BB" w14:paraId="739A3EB5" w14:textId="77777777" w:rsidTr="00B152BF">
        <w:tblPrEx>
          <w:tblCellMar>
            <w:top w:w="0" w:type="dxa"/>
            <w:left w:w="0" w:type="dxa"/>
            <w:bottom w:w="0" w:type="dxa"/>
            <w:right w:w="0" w:type="dxa"/>
          </w:tblCellMar>
        </w:tblPrEx>
        <w:trPr>
          <w:trHeight w:hRule="exact" w:val="293"/>
          <w:jc w:val="center"/>
        </w:trPr>
        <w:tc>
          <w:tcPr>
            <w:tcW w:w="768" w:type="dxa"/>
            <w:tcBorders>
              <w:top w:val="single" w:sz="4" w:space="0" w:color="auto"/>
              <w:left w:val="single" w:sz="4" w:space="0" w:color="auto"/>
              <w:bottom w:val="nil"/>
              <w:right w:val="nil"/>
            </w:tcBorders>
            <w:vAlign w:val="bottom"/>
          </w:tcPr>
          <w:p w14:paraId="4544C22E"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4.9.1.3</w:t>
            </w:r>
          </w:p>
        </w:tc>
        <w:tc>
          <w:tcPr>
            <w:tcW w:w="3259" w:type="dxa"/>
            <w:tcBorders>
              <w:top w:val="single" w:sz="4" w:space="0" w:color="auto"/>
              <w:left w:val="single" w:sz="4" w:space="0" w:color="auto"/>
              <w:bottom w:val="nil"/>
              <w:right w:val="nil"/>
            </w:tcBorders>
            <w:vAlign w:val="bottom"/>
          </w:tcPr>
          <w:p w14:paraId="79DA3134"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Автомобильные мойки</w:t>
            </w:r>
          </w:p>
        </w:tc>
        <w:tc>
          <w:tcPr>
            <w:tcW w:w="1843" w:type="dxa"/>
            <w:tcBorders>
              <w:top w:val="single" w:sz="4" w:space="0" w:color="auto"/>
              <w:left w:val="single" w:sz="4" w:space="0" w:color="auto"/>
              <w:bottom w:val="nil"/>
              <w:right w:val="nil"/>
            </w:tcBorders>
            <w:vAlign w:val="bottom"/>
          </w:tcPr>
          <w:p w14:paraId="429E9792"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560" w:type="dxa"/>
            <w:tcBorders>
              <w:top w:val="single" w:sz="4" w:space="0" w:color="auto"/>
              <w:left w:val="single" w:sz="4" w:space="0" w:color="auto"/>
              <w:bottom w:val="nil"/>
              <w:right w:val="nil"/>
            </w:tcBorders>
            <w:vAlign w:val="bottom"/>
          </w:tcPr>
          <w:p w14:paraId="5929834B"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277" w:type="dxa"/>
            <w:tcBorders>
              <w:top w:val="single" w:sz="4" w:space="0" w:color="auto"/>
              <w:left w:val="single" w:sz="4" w:space="0" w:color="auto"/>
              <w:bottom w:val="nil"/>
              <w:right w:val="nil"/>
            </w:tcBorders>
            <w:vAlign w:val="bottom"/>
          </w:tcPr>
          <w:p w14:paraId="289ECA7C"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н.у.</w:t>
            </w:r>
          </w:p>
        </w:tc>
        <w:tc>
          <w:tcPr>
            <w:tcW w:w="1363" w:type="dxa"/>
            <w:tcBorders>
              <w:top w:val="single" w:sz="4" w:space="0" w:color="auto"/>
              <w:left w:val="single" w:sz="4" w:space="0" w:color="auto"/>
              <w:bottom w:val="nil"/>
              <w:right w:val="single" w:sz="4" w:space="0" w:color="auto"/>
            </w:tcBorders>
            <w:vAlign w:val="center"/>
          </w:tcPr>
          <w:p w14:paraId="6ECAC2A6"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r>
      <w:tr w:rsidR="002C44BB" w14:paraId="11D737E1" w14:textId="77777777" w:rsidTr="00B152BF">
        <w:tblPrEx>
          <w:tblCellMar>
            <w:top w:w="0" w:type="dxa"/>
            <w:left w:w="0" w:type="dxa"/>
            <w:bottom w:w="0" w:type="dxa"/>
            <w:right w:w="0" w:type="dxa"/>
          </w:tblCellMar>
        </w:tblPrEx>
        <w:trPr>
          <w:trHeight w:hRule="exact" w:val="298"/>
          <w:jc w:val="center"/>
        </w:trPr>
        <w:tc>
          <w:tcPr>
            <w:tcW w:w="768" w:type="dxa"/>
            <w:tcBorders>
              <w:top w:val="single" w:sz="4" w:space="0" w:color="auto"/>
              <w:left w:val="single" w:sz="4" w:space="0" w:color="auto"/>
              <w:bottom w:val="nil"/>
              <w:right w:val="nil"/>
            </w:tcBorders>
            <w:vAlign w:val="bottom"/>
          </w:tcPr>
          <w:p w14:paraId="7F648EE0"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4.9.1.4</w:t>
            </w:r>
          </w:p>
        </w:tc>
        <w:tc>
          <w:tcPr>
            <w:tcW w:w="3259" w:type="dxa"/>
            <w:tcBorders>
              <w:top w:val="single" w:sz="4" w:space="0" w:color="auto"/>
              <w:left w:val="single" w:sz="4" w:space="0" w:color="auto"/>
              <w:bottom w:val="nil"/>
              <w:right w:val="nil"/>
            </w:tcBorders>
            <w:vAlign w:val="bottom"/>
          </w:tcPr>
          <w:p w14:paraId="4FCA2195"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Ремонт автомобилей</w:t>
            </w:r>
          </w:p>
        </w:tc>
        <w:tc>
          <w:tcPr>
            <w:tcW w:w="1843" w:type="dxa"/>
            <w:tcBorders>
              <w:top w:val="single" w:sz="4" w:space="0" w:color="auto"/>
              <w:left w:val="single" w:sz="4" w:space="0" w:color="auto"/>
              <w:bottom w:val="nil"/>
              <w:right w:val="nil"/>
            </w:tcBorders>
            <w:vAlign w:val="bottom"/>
          </w:tcPr>
          <w:p w14:paraId="187734DC"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560" w:type="dxa"/>
            <w:tcBorders>
              <w:top w:val="single" w:sz="4" w:space="0" w:color="auto"/>
              <w:left w:val="single" w:sz="4" w:space="0" w:color="auto"/>
              <w:bottom w:val="nil"/>
              <w:right w:val="nil"/>
            </w:tcBorders>
            <w:vAlign w:val="bottom"/>
          </w:tcPr>
          <w:p w14:paraId="3033ACB2"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277" w:type="dxa"/>
            <w:tcBorders>
              <w:top w:val="single" w:sz="4" w:space="0" w:color="auto"/>
              <w:left w:val="single" w:sz="4" w:space="0" w:color="auto"/>
              <w:bottom w:val="nil"/>
              <w:right w:val="nil"/>
            </w:tcBorders>
            <w:vAlign w:val="bottom"/>
          </w:tcPr>
          <w:p w14:paraId="4974FB29"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н.у.</w:t>
            </w:r>
          </w:p>
        </w:tc>
        <w:tc>
          <w:tcPr>
            <w:tcW w:w="1363" w:type="dxa"/>
            <w:tcBorders>
              <w:top w:val="single" w:sz="4" w:space="0" w:color="auto"/>
              <w:left w:val="single" w:sz="4" w:space="0" w:color="auto"/>
              <w:bottom w:val="nil"/>
              <w:right w:val="single" w:sz="4" w:space="0" w:color="auto"/>
            </w:tcBorders>
            <w:vAlign w:val="center"/>
          </w:tcPr>
          <w:p w14:paraId="27D42D36"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r>
      <w:tr w:rsidR="002C44BB" w14:paraId="00E3DF14" w14:textId="77777777" w:rsidTr="00B152BF">
        <w:tblPrEx>
          <w:tblCellMar>
            <w:top w:w="0" w:type="dxa"/>
            <w:left w:w="0" w:type="dxa"/>
            <w:bottom w:w="0" w:type="dxa"/>
            <w:right w:w="0" w:type="dxa"/>
          </w:tblCellMar>
        </w:tblPrEx>
        <w:trPr>
          <w:trHeight w:hRule="exact" w:val="293"/>
          <w:jc w:val="center"/>
        </w:trPr>
        <w:tc>
          <w:tcPr>
            <w:tcW w:w="768" w:type="dxa"/>
            <w:tcBorders>
              <w:top w:val="single" w:sz="4" w:space="0" w:color="auto"/>
              <w:left w:val="single" w:sz="4" w:space="0" w:color="auto"/>
              <w:bottom w:val="nil"/>
              <w:right w:val="nil"/>
            </w:tcBorders>
            <w:vAlign w:val="bottom"/>
          </w:tcPr>
          <w:p w14:paraId="08875C41"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4.9.2</w:t>
            </w:r>
          </w:p>
        </w:tc>
        <w:tc>
          <w:tcPr>
            <w:tcW w:w="3259" w:type="dxa"/>
            <w:tcBorders>
              <w:top w:val="single" w:sz="4" w:space="0" w:color="auto"/>
              <w:left w:val="single" w:sz="4" w:space="0" w:color="auto"/>
              <w:bottom w:val="nil"/>
              <w:right w:val="nil"/>
            </w:tcBorders>
            <w:vAlign w:val="bottom"/>
          </w:tcPr>
          <w:p w14:paraId="4BEACEDA"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Стоянка транспортных средств</w:t>
            </w:r>
          </w:p>
        </w:tc>
        <w:tc>
          <w:tcPr>
            <w:tcW w:w="1843" w:type="dxa"/>
            <w:tcBorders>
              <w:top w:val="single" w:sz="4" w:space="0" w:color="auto"/>
              <w:left w:val="single" w:sz="4" w:space="0" w:color="auto"/>
              <w:bottom w:val="nil"/>
              <w:right w:val="nil"/>
            </w:tcBorders>
            <w:vAlign w:val="bottom"/>
          </w:tcPr>
          <w:p w14:paraId="0A0E659A"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560" w:type="dxa"/>
            <w:tcBorders>
              <w:top w:val="single" w:sz="4" w:space="0" w:color="auto"/>
              <w:left w:val="single" w:sz="4" w:space="0" w:color="auto"/>
              <w:bottom w:val="nil"/>
              <w:right w:val="nil"/>
            </w:tcBorders>
            <w:vAlign w:val="bottom"/>
          </w:tcPr>
          <w:p w14:paraId="655C87B4"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277" w:type="dxa"/>
            <w:tcBorders>
              <w:top w:val="single" w:sz="4" w:space="0" w:color="auto"/>
              <w:left w:val="single" w:sz="4" w:space="0" w:color="auto"/>
              <w:bottom w:val="nil"/>
              <w:right w:val="nil"/>
            </w:tcBorders>
            <w:vAlign w:val="bottom"/>
          </w:tcPr>
          <w:p w14:paraId="29CEFE87"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н.у.</w:t>
            </w:r>
          </w:p>
        </w:tc>
        <w:tc>
          <w:tcPr>
            <w:tcW w:w="1363" w:type="dxa"/>
            <w:tcBorders>
              <w:top w:val="single" w:sz="4" w:space="0" w:color="auto"/>
              <w:left w:val="single" w:sz="4" w:space="0" w:color="auto"/>
              <w:bottom w:val="nil"/>
              <w:right w:val="single" w:sz="4" w:space="0" w:color="auto"/>
            </w:tcBorders>
            <w:vAlign w:val="center"/>
          </w:tcPr>
          <w:p w14:paraId="0507375F"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r>
      <w:tr w:rsidR="002C44BB" w14:paraId="1D0AD7EC" w14:textId="77777777" w:rsidTr="00B152BF">
        <w:tblPrEx>
          <w:tblCellMar>
            <w:top w:w="0" w:type="dxa"/>
            <w:left w:w="0" w:type="dxa"/>
            <w:bottom w:w="0" w:type="dxa"/>
            <w:right w:w="0" w:type="dxa"/>
          </w:tblCellMar>
        </w:tblPrEx>
        <w:trPr>
          <w:trHeight w:hRule="exact" w:val="293"/>
          <w:jc w:val="center"/>
        </w:trPr>
        <w:tc>
          <w:tcPr>
            <w:tcW w:w="768" w:type="dxa"/>
            <w:tcBorders>
              <w:top w:val="single" w:sz="4" w:space="0" w:color="auto"/>
              <w:left w:val="single" w:sz="4" w:space="0" w:color="auto"/>
              <w:bottom w:val="nil"/>
              <w:right w:val="nil"/>
            </w:tcBorders>
            <w:vAlign w:val="bottom"/>
          </w:tcPr>
          <w:p w14:paraId="40F1B225"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6.9</w:t>
            </w:r>
          </w:p>
        </w:tc>
        <w:tc>
          <w:tcPr>
            <w:tcW w:w="3259" w:type="dxa"/>
            <w:tcBorders>
              <w:top w:val="single" w:sz="4" w:space="0" w:color="auto"/>
              <w:left w:val="single" w:sz="4" w:space="0" w:color="auto"/>
              <w:bottom w:val="nil"/>
              <w:right w:val="nil"/>
            </w:tcBorders>
            <w:vAlign w:val="bottom"/>
          </w:tcPr>
          <w:p w14:paraId="134C11E8"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Склад</w:t>
            </w:r>
          </w:p>
        </w:tc>
        <w:tc>
          <w:tcPr>
            <w:tcW w:w="1843" w:type="dxa"/>
            <w:tcBorders>
              <w:top w:val="single" w:sz="4" w:space="0" w:color="auto"/>
              <w:left w:val="single" w:sz="4" w:space="0" w:color="auto"/>
              <w:bottom w:val="nil"/>
              <w:right w:val="nil"/>
            </w:tcBorders>
            <w:vAlign w:val="bottom"/>
          </w:tcPr>
          <w:p w14:paraId="6857B5C3"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560" w:type="dxa"/>
            <w:tcBorders>
              <w:top w:val="single" w:sz="4" w:space="0" w:color="auto"/>
              <w:left w:val="single" w:sz="4" w:space="0" w:color="auto"/>
              <w:bottom w:val="nil"/>
              <w:right w:val="nil"/>
            </w:tcBorders>
            <w:vAlign w:val="bottom"/>
          </w:tcPr>
          <w:p w14:paraId="07E4FACC"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277" w:type="dxa"/>
            <w:tcBorders>
              <w:top w:val="single" w:sz="4" w:space="0" w:color="auto"/>
              <w:left w:val="single" w:sz="4" w:space="0" w:color="auto"/>
              <w:bottom w:val="nil"/>
              <w:right w:val="nil"/>
            </w:tcBorders>
            <w:vAlign w:val="bottom"/>
          </w:tcPr>
          <w:p w14:paraId="7676085F"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75%</w:t>
            </w:r>
          </w:p>
        </w:tc>
        <w:tc>
          <w:tcPr>
            <w:tcW w:w="1363" w:type="dxa"/>
            <w:tcBorders>
              <w:top w:val="single" w:sz="4" w:space="0" w:color="auto"/>
              <w:left w:val="single" w:sz="4" w:space="0" w:color="auto"/>
              <w:bottom w:val="nil"/>
              <w:right w:val="single" w:sz="4" w:space="0" w:color="auto"/>
            </w:tcBorders>
            <w:vAlign w:val="center"/>
          </w:tcPr>
          <w:p w14:paraId="292C216B"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r>
      <w:tr w:rsidR="002C44BB" w14:paraId="07C5DB3A" w14:textId="77777777" w:rsidTr="00B152BF">
        <w:tblPrEx>
          <w:tblCellMar>
            <w:top w:w="0" w:type="dxa"/>
            <w:left w:w="0" w:type="dxa"/>
            <w:bottom w:w="0" w:type="dxa"/>
            <w:right w:w="0" w:type="dxa"/>
          </w:tblCellMar>
        </w:tblPrEx>
        <w:trPr>
          <w:trHeight w:hRule="exact" w:val="293"/>
          <w:jc w:val="center"/>
        </w:trPr>
        <w:tc>
          <w:tcPr>
            <w:tcW w:w="768" w:type="dxa"/>
            <w:tcBorders>
              <w:top w:val="single" w:sz="4" w:space="0" w:color="auto"/>
              <w:left w:val="single" w:sz="4" w:space="0" w:color="auto"/>
              <w:bottom w:val="nil"/>
              <w:right w:val="nil"/>
            </w:tcBorders>
            <w:vAlign w:val="bottom"/>
          </w:tcPr>
          <w:p w14:paraId="440A283D"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6.9.1</w:t>
            </w:r>
          </w:p>
        </w:tc>
        <w:tc>
          <w:tcPr>
            <w:tcW w:w="3259" w:type="dxa"/>
            <w:tcBorders>
              <w:top w:val="single" w:sz="4" w:space="0" w:color="auto"/>
              <w:left w:val="single" w:sz="4" w:space="0" w:color="auto"/>
              <w:bottom w:val="nil"/>
              <w:right w:val="nil"/>
            </w:tcBorders>
            <w:vAlign w:val="bottom"/>
          </w:tcPr>
          <w:p w14:paraId="54B68C24"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Складские площадки</w:t>
            </w:r>
          </w:p>
        </w:tc>
        <w:tc>
          <w:tcPr>
            <w:tcW w:w="1843" w:type="dxa"/>
            <w:tcBorders>
              <w:top w:val="single" w:sz="4" w:space="0" w:color="auto"/>
              <w:left w:val="single" w:sz="4" w:space="0" w:color="auto"/>
              <w:bottom w:val="nil"/>
              <w:right w:val="nil"/>
            </w:tcBorders>
            <w:vAlign w:val="bottom"/>
          </w:tcPr>
          <w:p w14:paraId="7A2B3510"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560" w:type="dxa"/>
            <w:tcBorders>
              <w:top w:val="single" w:sz="4" w:space="0" w:color="auto"/>
              <w:left w:val="single" w:sz="4" w:space="0" w:color="auto"/>
              <w:bottom w:val="nil"/>
              <w:right w:val="nil"/>
            </w:tcBorders>
            <w:vAlign w:val="bottom"/>
          </w:tcPr>
          <w:p w14:paraId="669FADE8"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277" w:type="dxa"/>
            <w:tcBorders>
              <w:top w:val="single" w:sz="4" w:space="0" w:color="auto"/>
              <w:left w:val="single" w:sz="4" w:space="0" w:color="auto"/>
              <w:bottom w:val="nil"/>
              <w:right w:val="nil"/>
            </w:tcBorders>
            <w:vAlign w:val="bottom"/>
          </w:tcPr>
          <w:p w14:paraId="16DF8A4E"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н.у.</w:t>
            </w:r>
          </w:p>
        </w:tc>
        <w:tc>
          <w:tcPr>
            <w:tcW w:w="1363" w:type="dxa"/>
            <w:tcBorders>
              <w:top w:val="single" w:sz="4" w:space="0" w:color="auto"/>
              <w:left w:val="single" w:sz="4" w:space="0" w:color="auto"/>
              <w:bottom w:val="nil"/>
              <w:right w:val="single" w:sz="4" w:space="0" w:color="auto"/>
            </w:tcBorders>
            <w:vAlign w:val="center"/>
          </w:tcPr>
          <w:p w14:paraId="18C990D4"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r>
      <w:tr w:rsidR="002C44BB" w14:paraId="40576085" w14:textId="77777777" w:rsidTr="00B152BF">
        <w:tblPrEx>
          <w:tblCellMar>
            <w:top w:w="0" w:type="dxa"/>
            <w:left w:w="0" w:type="dxa"/>
            <w:bottom w:w="0" w:type="dxa"/>
            <w:right w:w="0" w:type="dxa"/>
          </w:tblCellMar>
        </w:tblPrEx>
        <w:trPr>
          <w:trHeight w:hRule="exact" w:val="298"/>
          <w:jc w:val="center"/>
        </w:trPr>
        <w:tc>
          <w:tcPr>
            <w:tcW w:w="768" w:type="dxa"/>
            <w:tcBorders>
              <w:top w:val="single" w:sz="4" w:space="0" w:color="auto"/>
              <w:left w:val="single" w:sz="4" w:space="0" w:color="auto"/>
              <w:bottom w:val="nil"/>
              <w:right w:val="nil"/>
            </w:tcBorders>
            <w:vAlign w:val="bottom"/>
          </w:tcPr>
          <w:p w14:paraId="4C77FB1D"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7.1.1</w:t>
            </w:r>
          </w:p>
        </w:tc>
        <w:tc>
          <w:tcPr>
            <w:tcW w:w="3259" w:type="dxa"/>
            <w:tcBorders>
              <w:top w:val="single" w:sz="4" w:space="0" w:color="auto"/>
              <w:left w:val="single" w:sz="4" w:space="0" w:color="auto"/>
              <w:bottom w:val="nil"/>
              <w:right w:val="nil"/>
            </w:tcBorders>
            <w:vAlign w:val="bottom"/>
          </w:tcPr>
          <w:p w14:paraId="31E96678"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Железнодорожные пути</w:t>
            </w:r>
          </w:p>
        </w:tc>
        <w:tc>
          <w:tcPr>
            <w:tcW w:w="1843" w:type="dxa"/>
            <w:tcBorders>
              <w:top w:val="single" w:sz="4" w:space="0" w:color="auto"/>
              <w:left w:val="single" w:sz="4" w:space="0" w:color="auto"/>
              <w:bottom w:val="nil"/>
              <w:right w:val="nil"/>
            </w:tcBorders>
            <w:vAlign w:val="bottom"/>
          </w:tcPr>
          <w:p w14:paraId="620CE8C0"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560" w:type="dxa"/>
            <w:tcBorders>
              <w:top w:val="single" w:sz="4" w:space="0" w:color="auto"/>
              <w:left w:val="single" w:sz="4" w:space="0" w:color="auto"/>
              <w:bottom w:val="nil"/>
              <w:right w:val="nil"/>
            </w:tcBorders>
            <w:vAlign w:val="bottom"/>
          </w:tcPr>
          <w:p w14:paraId="244A01D1"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277" w:type="dxa"/>
            <w:tcBorders>
              <w:top w:val="single" w:sz="4" w:space="0" w:color="auto"/>
              <w:left w:val="single" w:sz="4" w:space="0" w:color="auto"/>
              <w:bottom w:val="nil"/>
              <w:right w:val="nil"/>
            </w:tcBorders>
            <w:vAlign w:val="bottom"/>
          </w:tcPr>
          <w:p w14:paraId="46347043"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н.у.</w:t>
            </w:r>
          </w:p>
        </w:tc>
        <w:tc>
          <w:tcPr>
            <w:tcW w:w="1363" w:type="dxa"/>
            <w:tcBorders>
              <w:top w:val="single" w:sz="4" w:space="0" w:color="auto"/>
              <w:left w:val="single" w:sz="4" w:space="0" w:color="auto"/>
              <w:bottom w:val="nil"/>
              <w:right w:val="single" w:sz="4" w:space="0" w:color="auto"/>
            </w:tcBorders>
            <w:vAlign w:val="center"/>
          </w:tcPr>
          <w:p w14:paraId="64C3A32A"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r>
      <w:tr w:rsidR="002C44BB" w14:paraId="4A6B9597" w14:textId="77777777" w:rsidTr="00B152BF">
        <w:tblPrEx>
          <w:tblCellMar>
            <w:top w:w="0" w:type="dxa"/>
            <w:left w:w="0" w:type="dxa"/>
            <w:bottom w:w="0" w:type="dxa"/>
            <w:right w:w="0" w:type="dxa"/>
          </w:tblCellMar>
        </w:tblPrEx>
        <w:trPr>
          <w:trHeight w:hRule="exact" w:val="514"/>
          <w:jc w:val="center"/>
        </w:trPr>
        <w:tc>
          <w:tcPr>
            <w:tcW w:w="768" w:type="dxa"/>
            <w:tcBorders>
              <w:top w:val="single" w:sz="4" w:space="0" w:color="auto"/>
              <w:left w:val="single" w:sz="4" w:space="0" w:color="auto"/>
              <w:bottom w:val="nil"/>
              <w:right w:val="nil"/>
            </w:tcBorders>
            <w:vAlign w:val="center"/>
          </w:tcPr>
          <w:p w14:paraId="731E951F"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7.1.2</w:t>
            </w:r>
          </w:p>
        </w:tc>
        <w:tc>
          <w:tcPr>
            <w:tcW w:w="3259" w:type="dxa"/>
            <w:tcBorders>
              <w:top w:val="single" w:sz="4" w:space="0" w:color="auto"/>
              <w:left w:val="single" w:sz="4" w:space="0" w:color="auto"/>
              <w:bottom w:val="nil"/>
              <w:right w:val="nil"/>
            </w:tcBorders>
            <w:vAlign w:val="bottom"/>
          </w:tcPr>
          <w:p w14:paraId="774BB90C"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Обслуживание</w:t>
            </w:r>
          </w:p>
          <w:p w14:paraId="2F070C0E" w14:textId="77777777" w:rsidR="002C44BB" w:rsidRDefault="002C44BB" w:rsidP="00B152BF">
            <w:pPr>
              <w:pStyle w:val="af1"/>
              <w:spacing w:line="230" w:lineRule="auto"/>
              <w:ind w:firstLine="0"/>
              <w:rPr>
                <w:rFonts w:ascii="Microsoft Sans Serif" w:hAnsi="Microsoft Sans Serif" w:cs="Microsoft Sans Serif"/>
                <w:sz w:val="24"/>
                <w:szCs w:val="24"/>
              </w:rPr>
            </w:pPr>
            <w:r>
              <w:rPr>
                <w:rStyle w:val="af0"/>
                <w:sz w:val="22"/>
                <w:szCs w:val="22"/>
              </w:rPr>
              <w:t>железнодорожных перевозок</w:t>
            </w:r>
          </w:p>
        </w:tc>
        <w:tc>
          <w:tcPr>
            <w:tcW w:w="1843" w:type="dxa"/>
            <w:tcBorders>
              <w:top w:val="single" w:sz="4" w:space="0" w:color="auto"/>
              <w:left w:val="single" w:sz="4" w:space="0" w:color="auto"/>
              <w:bottom w:val="nil"/>
              <w:right w:val="nil"/>
            </w:tcBorders>
            <w:vAlign w:val="center"/>
          </w:tcPr>
          <w:p w14:paraId="3C6630F4"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560" w:type="dxa"/>
            <w:tcBorders>
              <w:top w:val="single" w:sz="4" w:space="0" w:color="auto"/>
              <w:left w:val="single" w:sz="4" w:space="0" w:color="auto"/>
              <w:bottom w:val="nil"/>
              <w:right w:val="nil"/>
            </w:tcBorders>
            <w:vAlign w:val="center"/>
          </w:tcPr>
          <w:p w14:paraId="3770DF80"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277" w:type="dxa"/>
            <w:tcBorders>
              <w:top w:val="single" w:sz="4" w:space="0" w:color="auto"/>
              <w:left w:val="single" w:sz="4" w:space="0" w:color="auto"/>
              <w:bottom w:val="nil"/>
              <w:right w:val="nil"/>
            </w:tcBorders>
            <w:vAlign w:val="center"/>
          </w:tcPr>
          <w:p w14:paraId="003B09B2"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н.у.</w:t>
            </w:r>
          </w:p>
        </w:tc>
        <w:tc>
          <w:tcPr>
            <w:tcW w:w="1363" w:type="dxa"/>
            <w:tcBorders>
              <w:top w:val="single" w:sz="4" w:space="0" w:color="auto"/>
              <w:left w:val="single" w:sz="4" w:space="0" w:color="auto"/>
              <w:bottom w:val="nil"/>
              <w:right w:val="single" w:sz="4" w:space="0" w:color="auto"/>
            </w:tcBorders>
          </w:tcPr>
          <w:p w14:paraId="73EF9D1F"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r>
      <w:tr w:rsidR="002C44BB" w14:paraId="6C6CD181" w14:textId="77777777" w:rsidTr="00B152BF">
        <w:tblPrEx>
          <w:tblCellMar>
            <w:top w:w="0" w:type="dxa"/>
            <w:left w:w="0" w:type="dxa"/>
            <w:bottom w:w="0" w:type="dxa"/>
            <w:right w:w="0" w:type="dxa"/>
          </w:tblCellMar>
        </w:tblPrEx>
        <w:trPr>
          <w:trHeight w:hRule="exact" w:val="518"/>
          <w:jc w:val="center"/>
        </w:trPr>
        <w:tc>
          <w:tcPr>
            <w:tcW w:w="768" w:type="dxa"/>
            <w:tcBorders>
              <w:top w:val="single" w:sz="4" w:space="0" w:color="auto"/>
              <w:left w:val="single" w:sz="4" w:space="0" w:color="auto"/>
              <w:bottom w:val="nil"/>
              <w:right w:val="nil"/>
            </w:tcBorders>
            <w:vAlign w:val="center"/>
          </w:tcPr>
          <w:p w14:paraId="1C56964D"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7.2.1</w:t>
            </w:r>
          </w:p>
        </w:tc>
        <w:tc>
          <w:tcPr>
            <w:tcW w:w="3259" w:type="dxa"/>
            <w:tcBorders>
              <w:top w:val="single" w:sz="4" w:space="0" w:color="auto"/>
              <w:left w:val="single" w:sz="4" w:space="0" w:color="auto"/>
              <w:bottom w:val="nil"/>
              <w:right w:val="nil"/>
            </w:tcBorders>
            <w:vAlign w:val="bottom"/>
          </w:tcPr>
          <w:p w14:paraId="40D0D6A6"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Размещение автомобильных дорог</w:t>
            </w:r>
          </w:p>
        </w:tc>
        <w:tc>
          <w:tcPr>
            <w:tcW w:w="1843" w:type="dxa"/>
            <w:tcBorders>
              <w:top w:val="single" w:sz="4" w:space="0" w:color="auto"/>
              <w:left w:val="single" w:sz="4" w:space="0" w:color="auto"/>
              <w:bottom w:val="nil"/>
              <w:right w:val="nil"/>
            </w:tcBorders>
            <w:vAlign w:val="center"/>
          </w:tcPr>
          <w:p w14:paraId="26C76D81"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560" w:type="dxa"/>
            <w:tcBorders>
              <w:top w:val="single" w:sz="4" w:space="0" w:color="auto"/>
              <w:left w:val="single" w:sz="4" w:space="0" w:color="auto"/>
              <w:bottom w:val="nil"/>
              <w:right w:val="nil"/>
            </w:tcBorders>
            <w:vAlign w:val="center"/>
          </w:tcPr>
          <w:p w14:paraId="4BC0C77A"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277" w:type="dxa"/>
            <w:tcBorders>
              <w:top w:val="single" w:sz="4" w:space="0" w:color="auto"/>
              <w:left w:val="single" w:sz="4" w:space="0" w:color="auto"/>
              <w:bottom w:val="nil"/>
              <w:right w:val="nil"/>
            </w:tcBorders>
            <w:vAlign w:val="center"/>
          </w:tcPr>
          <w:p w14:paraId="3DB17673"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н.у.</w:t>
            </w:r>
          </w:p>
        </w:tc>
        <w:tc>
          <w:tcPr>
            <w:tcW w:w="1363" w:type="dxa"/>
            <w:tcBorders>
              <w:top w:val="single" w:sz="4" w:space="0" w:color="auto"/>
              <w:left w:val="single" w:sz="4" w:space="0" w:color="auto"/>
              <w:bottom w:val="nil"/>
              <w:right w:val="single" w:sz="4" w:space="0" w:color="auto"/>
            </w:tcBorders>
          </w:tcPr>
          <w:p w14:paraId="5C19FF87"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r>
      <w:tr w:rsidR="002C44BB" w14:paraId="23D16E8A" w14:textId="77777777" w:rsidTr="00B152BF">
        <w:tblPrEx>
          <w:tblCellMar>
            <w:top w:w="0" w:type="dxa"/>
            <w:left w:w="0" w:type="dxa"/>
            <w:bottom w:w="0" w:type="dxa"/>
            <w:right w:w="0" w:type="dxa"/>
          </w:tblCellMar>
        </w:tblPrEx>
        <w:trPr>
          <w:trHeight w:hRule="exact" w:val="514"/>
          <w:jc w:val="center"/>
        </w:trPr>
        <w:tc>
          <w:tcPr>
            <w:tcW w:w="768" w:type="dxa"/>
            <w:tcBorders>
              <w:top w:val="single" w:sz="4" w:space="0" w:color="auto"/>
              <w:left w:val="single" w:sz="4" w:space="0" w:color="auto"/>
              <w:bottom w:val="nil"/>
              <w:right w:val="nil"/>
            </w:tcBorders>
            <w:vAlign w:val="center"/>
          </w:tcPr>
          <w:p w14:paraId="25AE3E8C"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7.2.2</w:t>
            </w:r>
          </w:p>
        </w:tc>
        <w:tc>
          <w:tcPr>
            <w:tcW w:w="3259" w:type="dxa"/>
            <w:tcBorders>
              <w:top w:val="single" w:sz="4" w:space="0" w:color="auto"/>
              <w:left w:val="single" w:sz="4" w:space="0" w:color="auto"/>
              <w:bottom w:val="nil"/>
              <w:right w:val="nil"/>
            </w:tcBorders>
            <w:vAlign w:val="bottom"/>
          </w:tcPr>
          <w:p w14:paraId="28A23DED" w14:textId="77777777" w:rsidR="002C44BB" w:rsidRDefault="002C44BB" w:rsidP="00B152BF">
            <w:pPr>
              <w:pStyle w:val="af1"/>
              <w:spacing w:line="233" w:lineRule="auto"/>
              <w:ind w:firstLine="0"/>
              <w:rPr>
                <w:rFonts w:ascii="Microsoft Sans Serif" w:hAnsi="Microsoft Sans Serif" w:cs="Microsoft Sans Serif"/>
                <w:sz w:val="24"/>
                <w:szCs w:val="24"/>
              </w:rPr>
            </w:pPr>
            <w:r>
              <w:rPr>
                <w:rStyle w:val="af0"/>
                <w:sz w:val="22"/>
                <w:szCs w:val="22"/>
              </w:rPr>
              <w:t>Обслуживание перевозок пассажиров</w:t>
            </w:r>
          </w:p>
        </w:tc>
        <w:tc>
          <w:tcPr>
            <w:tcW w:w="1843" w:type="dxa"/>
            <w:tcBorders>
              <w:top w:val="single" w:sz="4" w:space="0" w:color="auto"/>
              <w:left w:val="single" w:sz="4" w:space="0" w:color="auto"/>
              <w:bottom w:val="nil"/>
              <w:right w:val="nil"/>
            </w:tcBorders>
            <w:vAlign w:val="center"/>
          </w:tcPr>
          <w:p w14:paraId="732E885C"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560" w:type="dxa"/>
            <w:tcBorders>
              <w:top w:val="single" w:sz="4" w:space="0" w:color="auto"/>
              <w:left w:val="single" w:sz="4" w:space="0" w:color="auto"/>
              <w:bottom w:val="nil"/>
              <w:right w:val="nil"/>
            </w:tcBorders>
            <w:vAlign w:val="center"/>
          </w:tcPr>
          <w:p w14:paraId="5B321467"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277" w:type="dxa"/>
            <w:tcBorders>
              <w:top w:val="single" w:sz="4" w:space="0" w:color="auto"/>
              <w:left w:val="single" w:sz="4" w:space="0" w:color="auto"/>
              <w:bottom w:val="nil"/>
              <w:right w:val="nil"/>
            </w:tcBorders>
            <w:vAlign w:val="center"/>
          </w:tcPr>
          <w:p w14:paraId="2B458B4F"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н.у.</w:t>
            </w:r>
          </w:p>
        </w:tc>
        <w:tc>
          <w:tcPr>
            <w:tcW w:w="1363" w:type="dxa"/>
            <w:tcBorders>
              <w:top w:val="single" w:sz="4" w:space="0" w:color="auto"/>
              <w:left w:val="single" w:sz="4" w:space="0" w:color="auto"/>
              <w:bottom w:val="nil"/>
              <w:right w:val="single" w:sz="4" w:space="0" w:color="auto"/>
            </w:tcBorders>
          </w:tcPr>
          <w:p w14:paraId="25FE3203"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r>
      <w:tr w:rsidR="002C44BB" w14:paraId="1A3D2396" w14:textId="77777777" w:rsidTr="00B152BF">
        <w:tblPrEx>
          <w:tblCellMar>
            <w:top w:w="0" w:type="dxa"/>
            <w:left w:w="0" w:type="dxa"/>
            <w:bottom w:w="0" w:type="dxa"/>
            <w:right w:w="0" w:type="dxa"/>
          </w:tblCellMar>
        </w:tblPrEx>
        <w:trPr>
          <w:trHeight w:hRule="exact" w:val="518"/>
          <w:jc w:val="center"/>
        </w:trPr>
        <w:tc>
          <w:tcPr>
            <w:tcW w:w="768" w:type="dxa"/>
            <w:tcBorders>
              <w:top w:val="single" w:sz="4" w:space="0" w:color="auto"/>
              <w:left w:val="single" w:sz="4" w:space="0" w:color="auto"/>
              <w:bottom w:val="nil"/>
              <w:right w:val="nil"/>
            </w:tcBorders>
            <w:vAlign w:val="center"/>
          </w:tcPr>
          <w:p w14:paraId="348A689E"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7.2.3</w:t>
            </w:r>
          </w:p>
        </w:tc>
        <w:tc>
          <w:tcPr>
            <w:tcW w:w="3259" w:type="dxa"/>
            <w:tcBorders>
              <w:top w:val="single" w:sz="4" w:space="0" w:color="auto"/>
              <w:left w:val="single" w:sz="4" w:space="0" w:color="auto"/>
              <w:bottom w:val="nil"/>
              <w:right w:val="nil"/>
            </w:tcBorders>
            <w:vAlign w:val="bottom"/>
          </w:tcPr>
          <w:p w14:paraId="3CDC4FFD"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Стоянки транспорта общего пользования</w:t>
            </w:r>
          </w:p>
        </w:tc>
        <w:tc>
          <w:tcPr>
            <w:tcW w:w="1843" w:type="dxa"/>
            <w:tcBorders>
              <w:top w:val="single" w:sz="4" w:space="0" w:color="auto"/>
              <w:left w:val="single" w:sz="4" w:space="0" w:color="auto"/>
              <w:bottom w:val="nil"/>
              <w:right w:val="nil"/>
            </w:tcBorders>
            <w:vAlign w:val="center"/>
          </w:tcPr>
          <w:p w14:paraId="6AF56789"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560" w:type="dxa"/>
            <w:tcBorders>
              <w:top w:val="single" w:sz="4" w:space="0" w:color="auto"/>
              <w:left w:val="single" w:sz="4" w:space="0" w:color="auto"/>
              <w:bottom w:val="nil"/>
              <w:right w:val="nil"/>
            </w:tcBorders>
            <w:vAlign w:val="center"/>
          </w:tcPr>
          <w:p w14:paraId="6391EFAC"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277" w:type="dxa"/>
            <w:tcBorders>
              <w:top w:val="single" w:sz="4" w:space="0" w:color="auto"/>
              <w:left w:val="single" w:sz="4" w:space="0" w:color="auto"/>
              <w:bottom w:val="nil"/>
              <w:right w:val="nil"/>
            </w:tcBorders>
            <w:vAlign w:val="center"/>
          </w:tcPr>
          <w:p w14:paraId="70A491E4"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н.у.</w:t>
            </w:r>
          </w:p>
        </w:tc>
        <w:tc>
          <w:tcPr>
            <w:tcW w:w="1363" w:type="dxa"/>
            <w:tcBorders>
              <w:top w:val="single" w:sz="4" w:space="0" w:color="auto"/>
              <w:left w:val="single" w:sz="4" w:space="0" w:color="auto"/>
              <w:bottom w:val="nil"/>
              <w:right w:val="single" w:sz="4" w:space="0" w:color="auto"/>
            </w:tcBorders>
          </w:tcPr>
          <w:p w14:paraId="747DD40E"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r>
      <w:tr w:rsidR="002C44BB" w14:paraId="7836E82B" w14:textId="77777777" w:rsidTr="00B152BF">
        <w:tblPrEx>
          <w:tblCellMar>
            <w:top w:w="0" w:type="dxa"/>
            <w:left w:w="0" w:type="dxa"/>
            <w:bottom w:w="0" w:type="dxa"/>
            <w:right w:w="0" w:type="dxa"/>
          </w:tblCellMar>
        </w:tblPrEx>
        <w:trPr>
          <w:trHeight w:hRule="exact" w:val="293"/>
          <w:jc w:val="center"/>
        </w:trPr>
        <w:tc>
          <w:tcPr>
            <w:tcW w:w="768" w:type="dxa"/>
            <w:tcBorders>
              <w:top w:val="single" w:sz="4" w:space="0" w:color="auto"/>
              <w:left w:val="single" w:sz="4" w:space="0" w:color="auto"/>
              <w:bottom w:val="nil"/>
              <w:right w:val="nil"/>
            </w:tcBorders>
            <w:vAlign w:val="bottom"/>
          </w:tcPr>
          <w:p w14:paraId="368AE6C4"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7.3</w:t>
            </w:r>
          </w:p>
        </w:tc>
        <w:tc>
          <w:tcPr>
            <w:tcW w:w="3259" w:type="dxa"/>
            <w:tcBorders>
              <w:top w:val="single" w:sz="4" w:space="0" w:color="auto"/>
              <w:left w:val="single" w:sz="4" w:space="0" w:color="auto"/>
              <w:bottom w:val="nil"/>
              <w:right w:val="nil"/>
            </w:tcBorders>
            <w:vAlign w:val="bottom"/>
          </w:tcPr>
          <w:p w14:paraId="09C3CCAA"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Водный транспорт</w:t>
            </w:r>
          </w:p>
        </w:tc>
        <w:tc>
          <w:tcPr>
            <w:tcW w:w="1843" w:type="dxa"/>
            <w:tcBorders>
              <w:top w:val="single" w:sz="4" w:space="0" w:color="auto"/>
              <w:left w:val="single" w:sz="4" w:space="0" w:color="auto"/>
              <w:bottom w:val="nil"/>
              <w:right w:val="nil"/>
            </w:tcBorders>
            <w:vAlign w:val="bottom"/>
          </w:tcPr>
          <w:p w14:paraId="378F58F8"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560" w:type="dxa"/>
            <w:tcBorders>
              <w:top w:val="single" w:sz="4" w:space="0" w:color="auto"/>
              <w:left w:val="single" w:sz="4" w:space="0" w:color="auto"/>
              <w:bottom w:val="nil"/>
              <w:right w:val="nil"/>
            </w:tcBorders>
            <w:vAlign w:val="bottom"/>
          </w:tcPr>
          <w:p w14:paraId="1154F950"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277" w:type="dxa"/>
            <w:tcBorders>
              <w:top w:val="single" w:sz="4" w:space="0" w:color="auto"/>
              <w:left w:val="single" w:sz="4" w:space="0" w:color="auto"/>
              <w:bottom w:val="nil"/>
              <w:right w:val="nil"/>
            </w:tcBorders>
            <w:vAlign w:val="bottom"/>
          </w:tcPr>
          <w:p w14:paraId="03ED3607"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н.у.</w:t>
            </w:r>
          </w:p>
        </w:tc>
        <w:tc>
          <w:tcPr>
            <w:tcW w:w="1363" w:type="dxa"/>
            <w:tcBorders>
              <w:top w:val="single" w:sz="4" w:space="0" w:color="auto"/>
              <w:left w:val="single" w:sz="4" w:space="0" w:color="auto"/>
              <w:bottom w:val="nil"/>
              <w:right w:val="single" w:sz="4" w:space="0" w:color="auto"/>
            </w:tcBorders>
            <w:vAlign w:val="center"/>
          </w:tcPr>
          <w:p w14:paraId="3E3E545A"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r>
      <w:tr w:rsidR="002C44BB" w14:paraId="19B5DCAC" w14:textId="77777777" w:rsidTr="00B152BF">
        <w:tblPrEx>
          <w:tblCellMar>
            <w:top w:w="0" w:type="dxa"/>
            <w:left w:w="0" w:type="dxa"/>
            <w:bottom w:w="0" w:type="dxa"/>
            <w:right w:w="0" w:type="dxa"/>
          </w:tblCellMar>
        </w:tblPrEx>
        <w:trPr>
          <w:trHeight w:hRule="exact" w:val="293"/>
          <w:jc w:val="center"/>
        </w:trPr>
        <w:tc>
          <w:tcPr>
            <w:tcW w:w="768" w:type="dxa"/>
            <w:tcBorders>
              <w:top w:val="single" w:sz="4" w:space="0" w:color="auto"/>
              <w:left w:val="single" w:sz="4" w:space="0" w:color="auto"/>
              <w:bottom w:val="nil"/>
              <w:right w:val="nil"/>
            </w:tcBorders>
            <w:vAlign w:val="bottom"/>
          </w:tcPr>
          <w:p w14:paraId="6D75B3E7"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7.4</w:t>
            </w:r>
          </w:p>
        </w:tc>
        <w:tc>
          <w:tcPr>
            <w:tcW w:w="3259" w:type="dxa"/>
            <w:tcBorders>
              <w:top w:val="single" w:sz="4" w:space="0" w:color="auto"/>
              <w:left w:val="single" w:sz="4" w:space="0" w:color="auto"/>
              <w:bottom w:val="nil"/>
              <w:right w:val="nil"/>
            </w:tcBorders>
            <w:vAlign w:val="bottom"/>
          </w:tcPr>
          <w:p w14:paraId="57838F8A"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Воздушный транспорт</w:t>
            </w:r>
          </w:p>
        </w:tc>
        <w:tc>
          <w:tcPr>
            <w:tcW w:w="1843" w:type="dxa"/>
            <w:tcBorders>
              <w:top w:val="single" w:sz="4" w:space="0" w:color="auto"/>
              <w:left w:val="single" w:sz="4" w:space="0" w:color="auto"/>
              <w:bottom w:val="nil"/>
              <w:right w:val="nil"/>
            </w:tcBorders>
            <w:vAlign w:val="bottom"/>
          </w:tcPr>
          <w:p w14:paraId="6D268D40"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560" w:type="dxa"/>
            <w:tcBorders>
              <w:top w:val="single" w:sz="4" w:space="0" w:color="auto"/>
              <w:left w:val="single" w:sz="4" w:space="0" w:color="auto"/>
              <w:bottom w:val="nil"/>
              <w:right w:val="nil"/>
            </w:tcBorders>
            <w:vAlign w:val="bottom"/>
          </w:tcPr>
          <w:p w14:paraId="7B05D492"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277" w:type="dxa"/>
            <w:tcBorders>
              <w:top w:val="single" w:sz="4" w:space="0" w:color="auto"/>
              <w:left w:val="single" w:sz="4" w:space="0" w:color="auto"/>
              <w:bottom w:val="nil"/>
              <w:right w:val="nil"/>
            </w:tcBorders>
            <w:vAlign w:val="bottom"/>
          </w:tcPr>
          <w:p w14:paraId="29B8DCDA"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н.у.</w:t>
            </w:r>
          </w:p>
        </w:tc>
        <w:tc>
          <w:tcPr>
            <w:tcW w:w="1363" w:type="dxa"/>
            <w:tcBorders>
              <w:top w:val="single" w:sz="4" w:space="0" w:color="auto"/>
              <w:left w:val="single" w:sz="4" w:space="0" w:color="auto"/>
              <w:bottom w:val="nil"/>
              <w:right w:val="single" w:sz="4" w:space="0" w:color="auto"/>
            </w:tcBorders>
            <w:vAlign w:val="center"/>
          </w:tcPr>
          <w:p w14:paraId="33FD5BC1"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r>
      <w:tr w:rsidR="002C44BB" w14:paraId="53E08480" w14:textId="77777777" w:rsidTr="00B152BF">
        <w:tblPrEx>
          <w:tblCellMar>
            <w:top w:w="0" w:type="dxa"/>
            <w:left w:w="0" w:type="dxa"/>
            <w:bottom w:w="0" w:type="dxa"/>
            <w:right w:w="0" w:type="dxa"/>
          </w:tblCellMar>
        </w:tblPrEx>
        <w:trPr>
          <w:trHeight w:hRule="exact" w:val="293"/>
          <w:jc w:val="center"/>
        </w:trPr>
        <w:tc>
          <w:tcPr>
            <w:tcW w:w="768" w:type="dxa"/>
            <w:tcBorders>
              <w:top w:val="single" w:sz="4" w:space="0" w:color="auto"/>
              <w:left w:val="single" w:sz="4" w:space="0" w:color="auto"/>
              <w:bottom w:val="nil"/>
              <w:right w:val="nil"/>
            </w:tcBorders>
            <w:vAlign w:val="bottom"/>
          </w:tcPr>
          <w:p w14:paraId="70DF78FD"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7.6</w:t>
            </w:r>
          </w:p>
        </w:tc>
        <w:tc>
          <w:tcPr>
            <w:tcW w:w="3259" w:type="dxa"/>
            <w:tcBorders>
              <w:top w:val="single" w:sz="4" w:space="0" w:color="auto"/>
              <w:left w:val="single" w:sz="4" w:space="0" w:color="auto"/>
              <w:bottom w:val="nil"/>
              <w:right w:val="nil"/>
            </w:tcBorders>
            <w:vAlign w:val="bottom"/>
          </w:tcPr>
          <w:p w14:paraId="48317F31"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Внеуличный транспорт</w:t>
            </w:r>
          </w:p>
        </w:tc>
        <w:tc>
          <w:tcPr>
            <w:tcW w:w="1843" w:type="dxa"/>
            <w:tcBorders>
              <w:top w:val="single" w:sz="4" w:space="0" w:color="auto"/>
              <w:left w:val="single" w:sz="4" w:space="0" w:color="auto"/>
              <w:bottom w:val="nil"/>
              <w:right w:val="nil"/>
            </w:tcBorders>
            <w:vAlign w:val="bottom"/>
          </w:tcPr>
          <w:p w14:paraId="2DE94941"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560" w:type="dxa"/>
            <w:tcBorders>
              <w:top w:val="single" w:sz="4" w:space="0" w:color="auto"/>
              <w:left w:val="single" w:sz="4" w:space="0" w:color="auto"/>
              <w:bottom w:val="nil"/>
              <w:right w:val="nil"/>
            </w:tcBorders>
            <w:vAlign w:val="bottom"/>
          </w:tcPr>
          <w:p w14:paraId="69ABFCE8"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277" w:type="dxa"/>
            <w:tcBorders>
              <w:top w:val="single" w:sz="4" w:space="0" w:color="auto"/>
              <w:left w:val="single" w:sz="4" w:space="0" w:color="auto"/>
              <w:bottom w:val="nil"/>
              <w:right w:val="nil"/>
            </w:tcBorders>
            <w:vAlign w:val="bottom"/>
          </w:tcPr>
          <w:p w14:paraId="06123643"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н.у.</w:t>
            </w:r>
          </w:p>
        </w:tc>
        <w:tc>
          <w:tcPr>
            <w:tcW w:w="1363" w:type="dxa"/>
            <w:tcBorders>
              <w:top w:val="single" w:sz="4" w:space="0" w:color="auto"/>
              <w:left w:val="single" w:sz="4" w:space="0" w:color="auto"/>
              <w:bottom w:val="nil"/>
              <w:right w:val="single" w:sz="4" w:space="0" w:color="auto"/>
            </w:tcBorders>
            <w:vAlign w:val="center"/>
          </w:tcPr>
          <w:p w14:paraId="03B863FD"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r>
      <w:tr w:rsidR="002C44BB" w14:paraId="6CB172A5" w14:textId="77777777" w:rsidTr="00B152BF">
        <w:tblPrEx>
          <w:tblCellMar>
            <w:top w:w="0" w:type="dxa"/>
            <w:left w:w="0" w:type="dxa"/>
            <w:bottom w:w="0" w:type="dxa"/>
            <w:right w:w="0" w:type="dxa"/>
          </w:tblCellMar>
        </w:tblPrEx>
        <w:trPr>
          <w:trHeight w:hRule="exact" w:val="518"/>
          <w:jc w:val="center"/>
        </w:trPr>
        <w:tc>
          <w:tcPr>
            <w:tcW w:w="768" w:type="dxa"/>
            <w:tcBorders>
              <w:top w:val="single" w:sz="4" w:space="0" w:color="auto"/>
              <w:left w:val="single" w:sz="4" w:space="0" w:color="auto"/>
              <w:bottom w:val="nil"/>
              <w:right w:val="nil"/>
            </w:tcBorders>
            <w:vAlign w:val="center"/>
          </w:tcPr>
          <w:p w14:paraId="6748070D"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11.1</w:t>
            </w:r>
          </w:p>
        </w:tc>
        <w:tc>
          <w:tcPr>
            <w:tcW w:w="3259" w:type="dxa"/>
            <w:tcBorders>
              <w:top w:val="single" w:sz="4" w:space="0" w:color="auto"/>
              <w:left w:val="single" w:sz="4" w:space="0" w:color="auto"/>
              <w:bottom w:val="nil"/>
              <w:right w:val="nil"/>
            </w:tcBorders>
            <w:vAlign w:val="bottom"/>
          </w:tcPr>
          <w:p w14:paraId="514374C8"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Общее пользование водными объектами</w:t>
            </w:r>
          </w:p>
        </w:tc>
        <w:tc>
          <w:tcPr>
            <w:tcW w:w="1843" w:type="dxa"/>
            <w:tcBorders>
              <w:top w:val="single" w:sz="4" w:space="0" w:color="auto"/>
              <w:left w:val="single" w:sz="4" w:space="0" w:color="auto"/>
              <w:bottom w:val="nil"/>
              <w:right w:val="nil"/>
            </w:tcBorders>
            <w:vAlign w:val="center"/>
          </w:tcPr>
          <w:p w14:paraId="23E40E8D"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560" w:type="dxa"/>
            <w:tcBorders>
              <w:top w:val="single" w:sz="4" w:space="0" w:color="auto"/>
              <w:left w:val="single" w:sz="4" w:space="0" w:color="auto"/>
              <w:bottom w:val="nil"/>
              <w:right w:val="nil"/>
            </w:tcBorders>
            <w:vAlign w:val="center"/>
          </w:tcPr>
          <w:p w14:paraId="7F0EEE4B"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277" w:type="dxa"/>
            <w:tcBorders>
              <w:top w:val="single" w:sz="4" w:space="0" w:color="auto"/>
              <w:left w:val="single" w:sz="4" w:space="0" w:color="auto"/>
              <w:bottom w:val="nil"/>
              <w:right w:val="nil"/>
            </w:tcBorders>
            <w:vAlign w:val="center"/>
          </w:tcPr>
          <w:p w14:paraId="7AD8A07D"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н.у.</w:t>
            </w:r>
          </w:p>
        </w:tc>
        <w:tc>
          <w:tcPr>
            <w:tcW w:w="1363" w:type="dxa"/>
            <w:tcBorders>
              <w:top w:val="single" w:sz="4" w:space="0" w:color="auto"/>
              <w:left w:val="single" w:sz="4" w:space="0" w:color="auto"/>
              <w:bottom w:val="nil"/>
              <w:right w:val="single" w:sz="4" w:space="0" w:color="auto"/>
            </w:tcBorders>
          </w:tcPr>
          <w:p w14:paraId="6391D551"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r>
      <w:tr w:rsidR="002C44BB" w14:paraId="61FB0D44" w14:textId="77777777" w:rsidTr="00B152BF">
        <w:tblPrEx>
          <w:tblCellMar>
            <w:top w:w="0" w:type="dxa"/>
            <w:left w:w="0" w:type="dxa"/>
            <w:bottom w:w="0" w:type="dxa"/>
            <w:right w:w="0" w:type="dxa"/>
          </w:tblCellMar>
        </w:tblPrEx>
        <w:trPr>
          <w:trHeight w:hRule="exact" w:val="514"/>
          <w:jc w:val="center"/>
        </w:trPr>
        <w:tc>
          <w:tcPr>
            <w:tcW w:w="768" w:type="dxa"/>
            <w:tcBorders>
              <w:top w:val="single" w:sz="4" w:space="0" w:color="auto"/>
              <w:left w:val="single" w:sz="4" w:space="0" w:color="auto"/>
              <w:bottom w:val="nil"/>
              <w:right w:val="nil"/>
            </w:tcBorders>
            <w:vAlign w:val="center"/>
          </w:tcPr>
          <w:p w14:paraId="6E880532"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11.2</w:t>
            </w:r>
          </w:p>
        </w:tc>
        <w:tc>
          <w:tcPr>
            <w:tcW w:w="3259" w:type="dxa"/>
            <w:tcBorders>
              <w:top w:val="single" w:sz="4" w:space="0" w:color="auto"/>
              <w:left w:val="single" w:sz="4" w:space="0" w:color="auto"/>
              <w:bottom w:val="nil"/>
              <w:right w:val="nil"/>
            </w:tcBorders>
            <w:vAlign w:val="bottom"/>
          </w:tcPr>
          <w:p w14:paraId="733C46AC"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Специальное пользование водными объектами</w:t>
            </w:r>
          </w:p>
        </w:tc>
        <w:tc>
          <w:tcPr>
            <w:tcW w:w="1843" w:type="dxa"/>
            <w:tcBorders>
              <w:top w:val="single" w:sz="4" w:space="0" w:color="auto"/>
              <w:left w:val="single" w:sz="4" w:space="0" w:color="auto"/>
              <w:bottom w:val="nil"/>
              <w:right w:val="nil"/>
            </w:tcBorders>
            <w:vAlign w:val="center"/>
          </w:tcPr>
          <w:p w14:paraId="6A7029E5"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560" w:type="dxa"/>
            <w:tcBorders>
              <w:top w:val="single" w:sz="4" w:space="0" w:color="auto"/>
              <w:left w:val="single" w:sz="4" w:space="0" w:color="auto"/>
              <w:bottom w:val="nil"/>
              <w:right w:val="nil"/>
            </w:tcBorders>
            <w:vAlign w:val="center"/>
          </w:tcPr>
          <w:p w14:paraId="6C04284E"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277" w:type="dxa"/>
            <w:tcBorders>
              <w:top w:val="single" w:sz="4" w:space="0" w:color="auto"/>
              <w:left w:val="single" w:sz="4" w:space="0" w:color="auto"/>
              <w:bottom w:val="nil"/>
              <w:right w:val="nil"/>
            </w:tcBorders>
            <w:vAlign w:val="center"/>
          </w:tcPr>
          <w:p w14:paraId="768B2AAC"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н.у.</w:t>
            </w:r>
          </w:p>
        </w:tc>
        <w:tc>
          <w:tcPr>
            <w:tcW w:w="1363" w:type="dxa"/>
            <w:tcBorders>
              <w:top w:val="single" w:sz="4" w:space="0" w:color="auto"/>
              <w:left w:val="single" w:sz="4" w:space="0" w:color="auto"/>
              <w:bottom w:val="nil"/>
              <w:right w:val="single" w:sz="4" w:space="0" w:color="auto"/>
            </w:tcBorders>
          </w:tcPr>
          <w:p w14:paraId="53F10FE1"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r>
      <w:tr w:rsidR="002C44BB" w14:paraId="61AC6BFE" w14:textId="77777777" w:rsidTr="00B152BF">
        <w:tblPrEx>
          <w:tblCellMar>
            <w:top w:w="0" w:type="dxa"/>
            <w:left w:w="0" w:type="dxa"/>
            <w:bottom w:w="0" w:type="dxa"/>
            <w:right w:w="0" w:type="dxa"/>
          </w:tblCellMar>
        </w:tblPrEx>
        <w:trPr>
          <w:trHeight w:hRule="exact" w:val="298"/>
          <w:jc w:val="center"/>
        </w:trPr>
        <w:tc>
          <w:tcPr>
            <w:tcW w:w="768" w:type="dxa"/>
            <w:tcBorders>
              <w:top w:val="single" w:sz="4" w:space="0" w:color="auto"/>
              <w:left w:val="single" w:sz="4" w:space="0" w:color="auto"/>
              <w:bottom w:val="nil"/>
              <w:right w:val="nil"/>
            </w:tcBorders>
            <w:vAlign w:val="bottom"/>
          </w:tcPr>
          <w:p w14:paraId="7738E46F"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11.3</w:t>
            </w:r>
          </w:p>
        </w:tc>
        <w:tc>
          <w:tcPr>
            <w:tcW w:w="3259" w:type="dxa"/>
            <w:tcBorders>
              <w:top w:val="single" w:sz="4" w:space="0" w:color="auto"/>
              <w:left w:val="single" w:sz="4" w:space="0" w:color="auto"/>
              <w:bottom w:val="nil"/>
              <w:right w:val="nil"/>
            </w:tcBorders>
            <w:vAlign w:val="bottom"/>
          </w:tcPr>
          <w:p w14:paraId="5CA06464"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Гидротехнические сооружения</w:t>
            </w:r>
          </w:p>
        </w:tc>
        <w:tc>
          <w:tcPr>
            <w:tcW w:w="1843" w:type="dxa"/>
            <w:tcBorders>
              <w:top w:val="single" w:sz="4" w:space="0" w:color="auto"/>
              <w:left w:val="single" w:sz="4" w:space="0" w:color="auto"/>
              <w:bottom w:val="nil"/>
              <w:right w:val="nil"/>
            </w:tcBorders>
            <w:vAlign w:val="bottom"/>
          </w:tcPr>
          <w:p w14:paraId="10384A17"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560" w:type="dxa"/>
            <w:tcBorders>
              <w:top w:val="single" w:sz="4" w:space="0" w:color="auto"/>
              <w:left w:val="single" w:sz="4" w:space="0" w:color="auto"/>
              <w:bottom w:val="nil"/>
              <w:right w:val="nil"/>
            </w:tcBorders>
            <w:vAlign w:val="bottom"/>
          </w:tcPr>
          <w:p w14:paraId="5A7F0E33"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277" w:type="dxa"/>
            <w:tcBorders>
              <w:top w:val="single" w:sz="4" w:space="0" w:color="auto"/>
              <w:left w:val="single" w:sz="4" w:space="0" w:color="auto"/>
              <w:bottom w:val="nil"/>
              <w:right w:val="nil"/>
            </w:tcBorders>
            <w:vAlign w:val="bottom"/>
          </w:tcPr>
          <w:p w14:paraId="57509D0F"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н.у.</w:t>
            </w:r>
          </w:p>
        </w:tc>
        <w:tc>
          <w:tcPr>
            <w:tcW w:w="1363" w:type="dxa"/>
            <w:tcBorders>
              <w:top w:val="single" w:sz="4" w:space="0" w:color="auto"/>
              <w:left w:val="single" w:sz="4" w:space="0" w:color="auto"/>
              <w:bottom w:val="nil"/>
              <w:right w:val="single" w:sz="4" w:space="0" w:color="auto"/>
            </w:tcBorders>
            <w:vAlign w:val="center"/>
          </w:tcPr>
          <w:p w14:paraId="4AA61CD1"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r>
      <w:tr w:rsidR="002C44BB" w14:paraId="7CB13DB8" w14:textId="77777777" w:rsidTr="00B152BF">
        <w:tblPrEx>
          <w:tblCellMar>
            <w:top w:w="0" w:type="dxa"/>
            <w:left w:w="0" w:type="dxa"/>
            <w:bottom w:w="0" w:type="dxa"/>
            <w:right w:w="0" w:type="dxa"/>
          </w:tblCellMar>
        </w:tblPrEx>
        <w:trPr>
          <w:trHeight w:hRule="exact" w:val="302"/>
          <w:jc w:val="center"/>
        </w:trPr>
        <w:tc>
          <w:tcPr>
            <w:tcW w:w="768" w:type="dxa"/>
            <w:tcBorders>
              <w:top w:val="single" w:sz="4" w:space="0" w:color="auto"/>
              <w:left w:val="single" w:sz="4" w:space="0" w:color="auto"/>
              <w:bottom w:val="single" w:sz="4" w:space="0" w:color="auto"/>
              <w:right w:val="nil"/>
            </w:tcBorders>
            <w:vAlign w:val="bottom"/>
          </w:tcPr>
          <w:p w14:paraId="2EB7E8F5"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12.0.1</w:t>
            </w:r>
          </w:p>
        </w:tc>
        <w:tc>
          <w:tcPr>
            <w:tcW w:w="3259" w:type="dxa"/>
            <w:tcBorders>
              <w:top w:val="single" w:sz="4" w:space="0" w:color="auto"/>
              <w:left w:val="single" w:sz="4" w:space="0" w:color="auto"/>
              <w:bottom w:val="single" w:sz="4" w:space="0" w:color="auto"/>
              <w:right w:val="nil"/>
            </w:tcBorders>
            <w:vAlign w:val="bottom"/>
          </w:tcPr>
          <w:p w14:paraId="6070D83E"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Улично-дорожная сеть</w:t>
            </w:r>
          </w:p>
        </w:tc>
        <w:tc>
          <w:tcPr>
            <w:tcW w:w="1843" w:type="dxa"/>
            <w:tcBorders>
              <w:top w:val="single" w:sz="4" w:space="0" w:color="auto"/>
              <w:left w:val="single" w:sz="4" w:space="0" w:color="auto"/>
              <w:bottom w:val="single" w:sz="4" w:space="0" w:color="auto"/>
              <w:right w:val="nil"/>
            </w:tcBorders>
            <w:vAlign w:val="bottom"/>
          </w:tcPr>
          <w:p w14:paraId="6424A92C"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560" w:type="dxa"/>
            <w:tcBorders>
              <w:top w:val="single" w:sz="4" w:space="0" w:color="auto"/>
              <w:left w:val="single" w:sz="4" w:space="0" w:color="auto"/>
              <w:bottom w:val="single" w:sz="4" w:space="0" w:color="auto"/>
              <w:right w:val="nil"/>
            </w:tcBorders>
            <w:vAlign w:val="bottom"/>
          </w:tcPr>
          <w:p w14:paraId="6D7AF757"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277" w:type="dxa"/>
            <w:tcBorders>
              <w:top w:val="single" w:sz="4" w:space="0" w:color="auto"/>
              <w:left w:val="single" w:sz="4" w:space="0" w:color="auto"/>
              <w:bottom w:val="single" w:sz="4" w:space="0" w:color="auto"/>
              <w:right w:val="nil"/>
            </w:tcBorders>
            <w:vAlign w:val="bottom"/>
          </w:tcPr>
          <w:p w14:paraId="216FB633"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н.у.</w:t>
            </w:r>
          </w:p>
        </w:tc>
        <w:tc>
          <w:tcPr>
            <w:tcW w:w="1363" w:type="dxa"/>
            <w:tcBorders>
              <w:top w:val="single" w:sz="4" w:space="0" w:color="auto"/>
              <w:left w:val="single" w:sz="4" w:space="0" w:color="auto"/>
              <w:bottom w:val="single" w:sz="4" w:space="0" w:color="auto"/>
              <w:right w:val="single" w:sz="4" w:space="0" w:color="auto"/>
            </w:tcBorders>
            <w:vAlign w:val="center"/>
          </w:tcPr>
          <w:p w14:paraId="55AD8417"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r>
      <w:tr w:rsidR="002C44BB" w14:paraId="7DAAD806" w14:textId="77777777" w:rsidTr="00B152BF">
        <w:tblPrEx>
          <w:tblCellMar>
            <w:top w:w="0" w:type="dxa"/>
            <w:left w:w="0" w:type="dxa"/>
            <w:bottom w:w="0" w:type="dxa"/>
            <w:right w:w="0" w:type="dxa"/>
          </w:tblCellMar>
        </w:tblPrEx>
        <w:trPr>
          <w:trHeight w:hRule="exact" w:val="298"/>
          <w:jc w:val="center"/>
        </w:trPr>
        <w:tc>
          <w:tcPr>
            <w:tcW w:w="768" w:type="dxa"/>
            <w:tcBorders>
              <w:top w:val="single" w:sz="4" w:space="0" w:color="auto"/>
              <w:left w:val="single" w:sz="4" w:space="0" w:color="auto"/>
              <w:bottom w:val="nil"/>
              <w:right w:val="nil"/>
            </w:tcBorders>
            <w:vAlign w:val="bottom"/>
          </w:tcPr>
          <w:p w14:paraId="3699B41B"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12.0.2</w:t>
            </w:r>
          </w:p>
        </w:tc>
        <w:tc>
          <w:tcPr>
            <w:tcW w:w="3259" w:type="dxa"/>
            <w:tcBorders>
              <w:top w:val="single" w:sz="4" w:space="0" w:color="auto"/>
              <w:left w:val="single" w:sz="4" w:space="0" w:color="auto"/>
              <w:bottom w:val="nil"/>
              <w:right w:val="nil"/>
            </w:tcBorders>
            <w:vAlign w:val="bottom"/>
          </w:tcPr>
          <w:p w14:paraId="419F37D1"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Благоустройство территории</w:t>
            </w:r>
          </w:p>
        </w:tc>
        <w:tc>
          <w:tcPr>
            <w:tcW w:w="1843" w:type="dxa"/>
            <w:tcBorders>
              <w:top w:val="single" w:sz="4" w:space="0" w:color="auto"/>
              <w:left w:val="single" w:sz="4" w:space="0" w:color="auto"/>
              <w:bottom w:val="nil"/>
              <w:right w:val="nil"/>
            </w:tcBorders>
            <w:vAlign w:val="bottom"/>
          </w:tcPr>
          <w:p w14:paraId="142D15C2"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560" w:type="dxa"/>
            <w:tcBorders>
              <w:top w:val="single" w:sz="4" w:space="0" w:color="auto"/>
              <w:left w:val="single" w:sz="4" w:space="0" w:color="auto"/>
              <w:bottom w:val="nil"/>
              <w:right w:val="nil"/>
            </w:tcBorders>
            <w:vAlign w:val="bottom"/>
          </w:tcPr>
          <w:p w14:paraId="20A87C3C"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277" w:type="dxa"/>
            <w:tcBorders>
              <w:top w:val="single" w:sz="4" w:space="0" w:color="auto"/>
              <w:left w:val="single" w:sz="4" w:space="0" w:color="auto"/>
              <w:bottom w:val="nil"/>
              <w:right w:val="nil"/>
            </w:tcBorders>
            <w:vAlign w:val="bottom"/>
          </w:tcPr>
          <w:p w14:paraId="7AB2CB95"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363" w:type="dxa"/>
            <w:tcBorders>
              <w:top w:val="single" w:sz="4" w:space="0" w:color="auto"/>
              <w:left w:val="single" w:sz="4" w:space="0" w:color="auto"/>
              <w:bottom w:val="nil"/>
              <w:right w:val="single" w:sz="4" w:space="0" w:color="auto"/>
            </w:tcBorders>
            <w:vAlign w:val="center"/>
          </w:tcPr>
          <w:p w14:paraId="3838FF67"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r>
      <w:tr w:rsidR="002C44BB" w14:paraId="726F1836" w14:textId="77777777" w:rsidTr="00B152BF">
        <w:tblPrEx>
          <w:tblCellMar>
            <w:top w:w="0" w:type="dxa"/>
            <w:left w:w="0" w:type="dxa"/>
            <w:bottom w:w="0" w:type="dxa"/>
            <w:right w:w="0" w:type="dxa"/>
          </w:tblCellMar>
        </w:tblPrEx>
        <w:trPr>
          <w:trHeight w:hRule="exact" w:val="293"/>
          <w:jc w:val="center"/>
        </w:trPr>
        <w:tc>
          <w:tcPr>
            <w:tcW w:w="10070" w:type="dxa"/>
            <w:gridSpan w:val="6"/>
            <w:tcBorders>
              <w:top w:val="single" w:sz="4" w:space="0" w:color="auto"/>
              <w:left w:val="single" w:sz="4" w:space="0" w:color="auto"/>
              <w:bottom w:val="nil"/>
              <w:right w:val="single" w:sz="4" w:space="0" w:color="auto"/>
            </w:tcBorders>
            <w:vAlign w:val="bottom"/>
          </w:tcPr>
          <w:p w14:paraId="1E2E5492" w14:textId="77777777" w:rsidR="002C44BB" w:rsidRDefault="002C44BB" w:rsidP="00B152BF">
            <w:pPr>
              <w:pStyle w:val="af1"/>
              <w:ind w:firstLine="0"/>
              <w:rPr>
                <w:rFonts w:ascii="Microsoft Sans Serif" w:hAnsi="Microsoft Sans Serif" w:cs="Microsoft Sans Serif"/>
                <w:sz w:val="24"/>
                <w:szCs w:val="24"/>
              </w:rPr>
            </w:pPr>
            <w:r>
              <w:rPr>
                <w:rStyle w:val="af0"/>
                <w:b/>
                <w:bCs/>
                <w:sz w:val="22"/>
                <w:szCs w:val="22"/>
              </w:rPr>
              <w:lastRenderedPageBreak/>
              <w:t>Условно разрешенные виды разрешенного использования</w:t>
            </w:r>
          </w:p>
        </w:tc>
      </w:tr>
      <w:tr w:rsidR="002C44BB" w14:paraId="502BBE6E" w14:textId="77777777" w:rsidTr="00B152BF">
        <w:tblPrEx>
          <w:tblCellMar>
            <w:top w:w="0" w:type="dxa"/>
            <w:left w:w="0" w:type="dxa"/>
            <w:bottom w:w="0" w:type="dxa"/>
            <w:right w:w="0" w:type="dxa"/>
          </w:tblCellMar>
        </w:tblPrEx>
        <w:trPr>
          <w:trHeight w:hRule="exact" w:val="302"/>
          <w:jc w:val="center"/>
        </w:trPr>
        <w:tc>
          <w:tcPr>
            <w:tcW w:w="768" w:type="dxa"/>
            <w:tcBorders>
              <w:top w:val="single" w:sz="4" w:space="0" w:color="auto"/>
              <w:left w:val="single" w:sz="4" w:space="0" w:color="auto"/>
              <w:bottom w:val="single" w:sz="4" w:space="0" w:color="auto"/>
              <w:right w:val="nil"/>
            </w:tcBorders>
            <w:vAlign w:val="bottom"/>
          </w:tcPr>
          <w:p w14:paraId="2B00D225"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6.8</w:t>
            </w:r>
          </w:p>
        </w:tc>
        <w:tc>
          <w:tcPr>
            <w:tcW w:w="3259" w:type="dxa"/>
            <w:tcBorders>
              <w:top w:val="single" w:sz="4" w:space="0" w:color="auto"/>
              <w:left w:val="single" w:sz="4" w:space="0" w:color="auto"/>
              <w:bottom w:val="single" w:sz="4" w:space="0" w:color="auto"/>
              <w:right w:val="nil"/>
            </w:tcBorders>
            <w:vAlign w:val="bottom"/>
          </w:tcPr>
          <w:p w14:paraId="598A991A"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Связь</w:t>
            </w:r>
          </w:p>
        </w:tc>
        <w:tc>
          <w:tcPr>
            <w:tcW w:w="1843" w:type="dxa"/>
            <w:tcBorders>
              <w:top w:val="single" w:sz="4" w:space="0" w:color="auto"/>
              <w:left w:val="single" w:sz="4" w:space="0" w:color="auto"/>
              <w:bottom w:val="single" w:sz="4" w:space="0" w:color="auto"/>
              <w:right w:val="nil"/>
            </w:tcBorders>
            <w:vAlign w:val="bottom"/>
          </w:tcPr>
          <w:p w14:paraId="3520551C"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560" w:type="dxa"/>
            <w:tcBorders>
              <w:top w:val="single" w:sz="4" w:space="0" w:color="auto"/>
              <w:left w:val="single" w:sz="4" w:space="0" w:color="auto"/>
              <w:bottom w:val="single" w:sz="4" w:space="0" w:color="auto"/>
              <w:right w:val="nil"/>
            </w:tcBorders>
            <w:vAlign w:val="bottom"/>
          </w:tcPr>
          <w:p w14:paraId="346DE4C5"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277" w:type="dxa"/>
            <w:tcBorders>
              <w:top w:val="single" w:sz="4" w:space="0" w:color="auto"/>
              <w:left w:val="single" w:sz="4" w:space="0" w:color="auto"/>
              <w:bottom w:val="single" w:sz="4" w:space="0" w:color="auto"/>
              <w:right w:val="nil"/>
            </w:tcBorders>
            <w:vAlign w:val="bottom"/>
          </w:tcPr>
          <w:p w14:paraId="76EE2BFC"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363" w:type="dxa"/>
            <w:tcBorders>
              <w:top w:val="single" w:sz="4" w:space="0" w:color="auto"/>
              <w:left w:val="single" w:sz="4" w:space="0" w:color="auto"/>
              <w:bottom w:val="single" w:sz="4" w:space="0" w:color="auto"/>
              <w:right w:val="single" w:sz="4" w:space="0" w:color="auto"/>
            </w:tcBorders>
            <w:vAlign w:val="center"/>
          </w:tcPr>
          <w:p w14:paraId="2A1A5B42"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r>
    </w:tbl>
    <w:p w14:paraId="3935586E" w14:textId="77777777" w:rsidR="002C44BB" w:rsidRDefault="002C44BB" w:rsidP="002C44BB">
      <w:pPr>
        <w:pStyle w:val="af3"/>
        <w:ind w:left="739"/>
        <w:rPr>
          <w:rFonts w:ascii="Microsoft Sans Serif" w:hAnsi="Microsoft Sans Serif" w:cs="Microsoft Sans Serif"/>
          <w:sz w:val="24"/>
          <w:szCs w:val="24"/>
        </w:rPr>
      </w:pPr>
      <w:r>
        <w:rPr>
          <w:rStyle w:val="af2"/>
          <w:color w:val="000000"/>
        </w:rPr>
        <w:t>Примечания.</w:t>
      </w:r>
    </w:p>
    <w:p w14:paraId="4E8E3EF7" w14:textId="77777777" w:rsidR="002C44BB" w:rsidRDefault="002C44BB" w:rsidP="002C44BB">
      <w:pPr>
        <w:pStyle w:val="af3"/>
        <w:ind w:left="739"/>
        <w:rPr>
          <w:rFonts w:ascii="Microsoft Sans Serif" w:hAnsi="Microsoft Sans Serif" w:cs="Microsoft Sans Serif"/>
          <w:sz w:val="24"/>
          <w:szCs w:val="24"/>
        </w:rPr>
      </w:pPr>
      <w:r>
        <w:rPr>
          <w:rStyle w:val="af2"/>
          <w:color w:val="000000"/>
        </w:rPr>
        <w:t>Условным сокращением «н.у.» обозначены параметры, значения которых не установлены.</w:t>
      </w:r>
    </w:p>
    <w:p w14:paraId="42125CC0" w14:textId="77777777" w:rsidR="002C44BB" w:rsidRDefault="002C44BB" w:rsidP="002C44BB">
      <w:pPr>
        <w:spacing w:after="299" w:line="1" w:lineRule="exact"/>
      </w:pPr>
    </w:p>
    <w:p w14:paraId="557D157B" w14:textId="77777777" w:rsidR="002C44BB" w:rsidRDefault="002C44BB" w:rsidP="002C44BB">
      <w:pPr>
        <w:pStyle w:val="ac"/>
        <w:ind w:firstLine="780"/>
        <w:jc w:val="both"/>
        <w:rPr>
          <w:rFonts w:ascii="Microsoft Sans Serif" w:hAnsi="Microsoft Sans Serif" w:cs="Microsoft Sans Serif"/>
          <w:sz w:val="24"/>
          <w:szCs w:val="24"/>
        </w:rPr>
      </w:pPr>
      <w:r>
        <w:rPr>
          <w:rStyle w:val="11"/>
          <w:color w:val="000000"/>
        </w:rPr>
        <w:t>Вспомогательные виды разрешенного использования земельных участков и объектов капитального строительства устанавливаются для основных и условных видов разрешенного использования в соответствии с таблицей, указанной в Статье 19, пункт 19.1.</w:t>
      </w:r>
    </w:p>
    <w:p w14:paraId="3AADE075" w14:textId="77777777" w:rsidR="002C44BB" w:rsidRDefault="002C44BB" w:rsidP="002C44BB">
      <w:pPr>
        <w:pStyle w:val="ac"/>
        <w:ind w:firstLine="780"/>
        <w:jc w:val="both"/>
        <w:rPr>
          <w:rFonts w:ascii="Microsoft Sans Serif" w:hAnsi="Microsoft Sans Serif" w:cs="Microsoft Sans Serif"/>
          <w:sz w:val="24"/>
          <w:szCs w:val="24"/>
        </w:rPr>
      </w:pPr>
      <w:r>
        <w:rPr>
          <w:rStyle w:val="11"/>
          <w:color w:val="000000"/>
        </w:rPr>
        <w:t>*Предельная этажность зданий и сооружений, предельные размеры земельных участков, максимальный процент застройки и иные параметры разрешенного строительства, реконструкции объектов капитального строительства определяются в соответствии с местными и (или) краевыми нормативами градостроительного проектирования, требованиями технических регламентов, национальных стандартов, сводов правил, утвержденных в установленном порядке, заданием на проектирование объектов и другими нормативными правовыми документами.</w:t>
      </w:r>
    </w:p>
    <w:p w14:paraId="3B88BB00" w14:textId="77777777" w:rsidR="002C44BB" w:rsidRDefault="002C44BB" w:rsidP="002C44BB">
      <w:pPr>
        <w:pStyle w:val="ac"/>
        <w:ind w:firstLine="780"/>
        <w:jc w:val="both"/>
        <w:rPr>
          <w:rFonts w:ascii="Microsoft Sans Serif" w:hAnsi="Microsoft Sans Serif" w:cs="Microsoft Sans Serif"/>
          <w:sz w:val="24"/>
          <w:szCs w:val="24"/>
        </w:rPr>
      </w:pPr>
      <w:r>
        <w:rPr>
          <w:rStyle w:val="11"/>
          <w:color w:val="000000"/>
        </w:rPr>
        <w:t>** Максимальные размеры земельных участков под размещение гостиниц при числе мест гостиницы:</w:t>
      </w:r>
    </w:p>
    <w:p w14:paraId="077AC851" w14:textId="77777777" w:rsidR="002C44BB" w:rsidRDefault="002C44BB" w:rsidP="002C44BB">
      <w:pPr>
        <w:pStyle w:val="ac"/>
        <w:numPr>
          <w:ilvl w:val="0"/>
          <w:numId w:val="52"/>
        </w:numPr>
        <w:tabs>
          <w:tab w:val="left" w:pos="1125"/>
        </w:tabs>
        <w:ind w:firstLine="780"/>
        <w:jc w:val="both"/>
        <w:rPr>
          <w:sz w:val="24"/>
          <w:szCs w:val="24"/>
        </w:rPr>
      </w:pPr>
      <w:r>
        <w:rPr>
          <w:rStyle w:val="11"/>
          <w:color w:val="000000"/>
        </w:rPr>
        <w:t>от 25 до 100 - 55 кв.м. на 1 место;</w:t>
      </w:r>
    </w:p>
    <w:p w14:paraId="0C6392B0" w14:textId="77777777" w:rsidR="002C44BB" w:rsidRDefault="002C44BB" w:rsidP="002C44BB">
      <w:pPr>
        <w:pStyle w:val="ac"/>
        <w:numPr>
          <w:ilvl w:val="0"/>
          <w:numId w:val="52"/>
        </w:numPr>
        <w:tabs>
          <w:tab w:val="left" w:pos="1145"/>
        </w:tabs>
        <w:ind w:firstLine="780"/>
        <w:jc w:val="both"/>
        <w:rPr>
          <w:sz w:val="24"/>
          <w:szCs w:val="24"/>
        </w:rPr>
      </w:pPr>
      <w:r>
        <w:rPr>
          <w:rStyle w:val="11"/>
          <w:color w:val="000000"/>
        </w:rPr>
        <w:t>св. 100 до 500 - 30 кв.м. на 1 место;</w:t>
      </w:r>
    </w:p>
    <w:p w14:paraId="62FF1372" w14:textId="77777777" w:rsidR="002C44BB" w:rsidRDefault="002C44BB" w:rsidP="002C44BB">
      <w:pPr>
        <w:pStyle w:val="ac"/>
        <w:numPr>
          <w:ilvl w:val="0"/>
          <w:numId w:val="52"/>
        </w:numPr>
        <w:tabs>
          <w:tab w:val="left" w:pos="1135"/>
        </w:tabs>
        <w:ind w:firstLine="780"/>
        <w:jc w:val="both"/>
        <w:rPr>
          <w:sz w:val="24"/>
          <w:szCs w:val="24"/>
        </w:rPr>
      </w:pPr>
      <w:r>
        <w:rPr>
          <w:rStyle w:val="11"/>
          <w:color w:val="000000"/>
        </w:rPr>
        <w:t>св. 500 до 1000 - 20 кв.м. на 1 место;</w:t>
      </w:r>
    </w:p>
    <w:p w14:paraId="6E99EE61" w14:textId="77777777" w:rsidR="002C44BB" w:rsidRDefault="002C44BB" w:rsidP="002C44BB">
      <w:pPr>
        <w:pStyle w:val="ac"/>
        <w:numPr>
          <w:ilvl w:val="0"/>
          <w:numId w:val="52"/>
        </w:numPr>
        <w:tabs>
          <w:tab w:val="left" w:pos="1125"/>
        </w:tabs>
        <w:ind w:firstLine="780"/>
        <w:jc w:val="both"/>
        <w:rPr>
          <w:sz w:val="24"/>
          <w:szCs w:val="24"/>
        </w:rPr>
      </w:pPr>
      <w:r>
        <w:rPr>
          <w:rStyle w:val="11"/>
          <w:color w:val="000000"/>
        </w:rPr>
        <w:t>св. 1000 до 2000 - 15 кв.м. на 1 место.</w:t>
      </w:r>
    </w:p>
    <w:p w14:paraId="225AE3A5" w14:textId="77777777" w:rsidR="002C44BB" w:rsidRDefault="002C44BB" w:rsidP="002C44BB">
      <w:pPr>
        <w:pStyle w:val="ac"/>
        <w:ind w:firstLine="780"/>
        <w:jc w:val="both"/>
        <w:rPr>
          <w:rFonts w:ascii="Microsoft Sans Serif" w:hAnsi="Microsoft Sans Serif" w:cs="Microsoft Sans Serif"/>
          <w:sz w:val="24"/>
          <w:szCs w:val="24"/>
        </w:rPr>
      </w:pPr>
      <w:r>
        <w:rPr>
          <w:rStyle w:val="11"/>
          <w:color w:val="000000"/>
        </w:rPr>
        <w:t>Показатели, не урегулированные в настоящей статье, определяются в соответствии с требованиями технических регламентов, нормативных технических документов, нормативов градостроительного проектирования и других нормативных документов.</w:t>
      </w:r>
    </w:p>
    <w:p w14:paraId="13DBF3B5" w14:textId="77777777" w:rsidR="002C44BB" w:rsidRDefault="002C44BB" w:rsidP="002C44BB">
      <w:pPr>
        <w:pStyle w:val="ac"/>
        <w:tabs>
          <w:tab w:val="left" w:pos="3319"/>
          <w:tab w:val="left" w:pos="6353"/>
          <w:tab w:val="left" w:pos="8570"/>
        </w:tabs>
        <w:ind w:firstLine="780"/>
        <w:jc w:val="both"/>
        <w:rPr>
          <w:rFonts w:ascii="Microsoft Sans Serif" w:hAnsi="Microsoft Sans Serif" w:cs="Microsoft Sans Serif"/>
          <w:sz w:val="24"/>
          <w:szCs w:val="24"/>
        </w:rPr>
      </w:pPr>
      <w:r>
        <w:rPr>
          <w:rStyle w:val="11"/>
          <w:color w:val="000000"/>
        </w:rPr>
        <w:t>Установленные</w:t>
      </w:r>
      <w:r>
        <w:rPr>
          <w:rStyle w:val="11"/>
          <w:color w:val="000000"/>
        </w:rPr>
        <w:tab/>
        <w:t>градостроительным</w:t>
      </w:r>
      <w:r>
        <w:rPr>
          <w:rStyle w:val="11"/>
          <w:color w:val="000000"/>
        </w:rPr>
        <w:tab/>
        <w:t>регламентом</w:t>
      </w:r>
      <w:r>
        <w:rPr>
          <w:rStyle w:val="11"/>
          <w:color w:val="000000"/>
        </w:rPr>
        <w:tab/>
        <w:t>предельные</w:t>
      </w:r>
    </w:p>
    <w:p w14:paraId="78211428" w14:textId="77777777" w:rsidR="002C44BB" w:rsidRDefault="002C44BB" w:rsidP="002C44BB">
      <w:pPr>
        <w:pStyle w:val="ac"/>
        <w:ind w:firstLine="0"/>
        <w:jc w:val="both"/>
        <w:rPr>
          <w:rFonts w:ascii="Microsoft Sans Serif" w:hAnsi="Microsoft Sans Serif" w:cs="Microsoft Sans Serif"/>
          <w:sz w:val="24"/>
          <w:szCs w:val="24"/>
        </w:rPr>
      </w:pPr>
      <w:r>
        <w:rPr>
          <w:rStyle w:val="11"/>
          <w:color w:val="000000"/>
        </w:rPr>
        <w:t>(минимальные) размеры земельных участков не применяются в случае:</w:t>
      </w:r>
    </w:p>
    <w:p w14:paraId="280F4595" w14:textId="77777777" w:rsidR="002C44BB" w:rsidRDefault="002C44BB" w:rsidP="002C44BB">
      <w:pPr>
        <w:pStyle w:val="ac"/>
        <w:numPr>
          <w:ilvl w:val="0"/>
          <w:numId w:val="53"/>
        </w:numPr>
        <w:tabs>
          <w:tab w:val="left" w:pos="1043"/>
        </w:tabs>
        <w:ind w:firstLine="780"/>
        <w:jc w:val="both"/>
        <w:rPr>
          <w:sz w:val="24"/>
          <w:szCs w:val="24"/>
        </w:rPr>
      </w:pPr>
      <w:r>
        <w:rPr>
          <w:rStyle w:val="11"/>
          <w:color w:val="000000"/>
        </w:rPr>
        <w:t>образования земельного участка путем перераспределения земельного участка, находящегося в частной собственности, и земель и (или) земельных участков, которые находятся в государственной или муниципальной собственности, и отсутствия возможности формирования на местности земельного участка, площадь которого соответствует предельным (минимальным) размерам земельных участков;</w:t>
      </w:r>
    </w:p>
    <w:p w14:paraId="6CED3320" w14:textId="77777777" w:rsidR="002C44BB" w:rsidRDefault="002C44BB" w:rsidP="002C44BB">
      <w:pPr>
        <w:pStyle w:val="ac"/>
        <w:numPr>
          <w:ilvl w:val="0"/>
          <w:numId w:val="53"/>
        </w:numPr>
        <w:tabs>
          <w:tab w:val="left" w:pos="1043"/>
        </w:tabs>
        <w:ind w:firstLine="780"/>
        <w:jc w:val="both"/>
        <w:rPr>
          <w:sz w:val="24"/>
          <w:szCs w:val="24"/>
        </w:rPr>
      </w:pPr>
      <w:r>
        <w:rPr>
          <w:rStyle w:val="11"/>
          <w:color w:val="000000"/>
        </w:rPr>
        <w:t>образования земельного участка путем объединения двух и более земельных участков;</w:t>
      </w:r>
    </w:p>
    <w:p w14:paraId="62CF5633" w14:textId="77777777" w:rsidR="002C44BB" w:rsidRDefault="002C44BB" w:rsidP="002C44BB">
      <w:pPr>
        <w:pStyle w:val="ac"/>
        <w:spacing w:after="300"/>
        <w:ind w:firstLine="0"/>
        <w:jc w:val="both"/>
        <w:rPr>
          <w:rFonts w:ascii="Microsoft Sans Serif" w:hAnsi="Microsoft Sans Serif" w:cs="Microsoft Sans Serif"/>
          <w:sz w:val="24"/>
          <w:szCs w:val="24"/>
        </w:rPr>
      </w:pPr>
      <w:bookmarkStart w:id="40" w:name="bookmark57"/>
      <w:r>
        <w:rPr>
          <w:rStyle w:val="11"/>
          <w:color w:val="000000"/>
        </w:rPr>
        <w:t>- образования земельного участка, формируемого под существующим объектом недвижимости, и отсутствия возможности формирования на местности земельного участка, площадь которого соответствует предельным (минимальным) размерам земельных участков.</w:t>
      </w:r>
      <w:bookmarkEnd w:id="40"/>
    </w:p>
    <w:p w14:paraId="472ABADE" w14:textId="77777777" w:rsidR="002C44BB" w:rsidRDefault="002C44BB" w:rsidP="002C44BB">
      <w:pPr>
        <w:pStyle w:val="ac"/>
        <w:numPr>
          <w:ilvl w:val="1"/>
          <w:numId w:val="54"/>
        </w:numPr>
        <w:tabs>
          <w:tab w:val="left" w:pos="1601"/>
        </w:tabs>
        <w:spacing w:after="300"/>
        <w:ind w:left="4800" w:hanging="4020"/>
        <w:jc w:val="both"/>
        <w:rPr>
          <w:sz w:val="24"/>
          <w:szCs w:val="24"/>
        </w:rPr>
      </w:pPr>
      <w:r>
        <w:rPr>
          <w:rStyle w:val="11"/>
          <w:b/>
          <w:bCs/>
          <w:color w:val="000000"/>
        </w:rPr>
        <w:t>Градостроительный регламент зон инженерной инфраструктуры (И)</w:t>
      </w:r>
    </w:p>
    <w:p w14:paraId="4D4FB668" w14:textId="77777777" w:rsidR="002C44BB" w:rsidRDefault="002C44BB" w:rsidP="002C44BB">
      <w:pPr>
        <w:pStyle w:val="ac"/>
        <w:ind w:firstLine="780"/>
        <w:jc w:val="both"/>
        <w:rPr>
          <w:rFonts w:ascii="Microsoft Sans Serif" w:hAnsi="Microsoft Sans Serif" w:cs="Microsoft Sans Serif"/>
          <w:sz w:val="24"/>
          <w:szCs w:val="24"/>
        </w:rPr>
      </w:pPr>
      <w:r>
        <w:rPr>
          <w:rStyle w:val="11"/>
          <w:color w:val="000000"/>
        </w:rPr>
        <w:t xml:space="preserve">Градостроительный регламент зон инженерной инфраструктуры (И) распространяется на установленные настоящими Правилами территориальные </w:t>
      </w:r>
      <w:r>
        <w:rPr>
          <w:rStyle w:val="11"/>
          <w:color w:val="000000"/>
        </w:rPr>
        <w:lastRenderedPageBreak/>
        <w:t>зоны с индексом И.</w:t>
      </w:r>
    </w:p>
    <w:p w14:paraId="061592DE" w14:textId="77777777" w:rsidR="002C44BB" w:rsidRDefault="002C44BB" w:rsidP="002C44BB">
      <w:pPr>
        <w:pStyle w:val="ac"/>
        <w:ind w:firstLine="780"/>
        <w:jc w:val="both"/>
        <w:rPr>
          <w:rFonts w:ascii="Microsoft Sans Serif" w:hAnsi="Microsoft Sans Serif" w:cs="Microsoft Sans Serif"/>
          <w:sz w:val="24"/>
          <w:szCs w:val="24"/>
        </w:rPr>
      </w:pPr>
      <w:r>
        <w:rPr>
          <w:rStyle w:val="11"/>
          <w:color w:val="000000"/>
        </w:rPr>
        <w:t>Зоны инженерной инфраструктуры установлены для размещения объектов инженерной инфраструктуры, в том числе сооружений и коммуникаций энергообеспечения, водоснабжения, очистки стоков, связи, газоснабжения, теплоснабжения, для выделения территорий, необходимых для технического обслуживания инженерных сооружений и коммуникаций и их охраны, а также для установления санитарно-защитных зон таких объектов в соответствии с требованиями технических регламентов.</w:t>
      </w:r>
    </w:p>
    <w:p w14:paraId="04B01562" w14:textId="77777777" w:rsidR="002C44BB" w:rsidRDefault="002C44BB" w:rsidP="002C44BB">
      <w:pPr>
        <w:pStyle w:val="ac"/>
        <w:spacing w:after="120"/>
        <w:ind w:firstLine="780"/>
        <w:jc w:val="both"/>
        <w:rPr>
          <w:rFonts w:ascii="Microsoft Sans Serif" w:hAnsi="Microsoft Sans Serif" w:cs="Microsoft Sans Serif"/>
          <w:sz w:val="24"/>
          <w:szCs w:val="24"/>
        </w:rPr>
      </w:pPr>
      <w:r>
        <w:rPr>
          <w:rStyle w:val="11"/>
          <w:color w:val="000000"/>
        </w:rPr>
        <w:t>Виды разрешенного использования земельных участков и объектов капитального строительства; 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tbl>
      <w:tblPr>
        <w:tblW w:w="0" w:type="auto"/>
        <w:jc w:val="center"/>
        <w:tblLayout w:type="fixed"/>
        <w:tblCellMar>
          <w:left w:w="0" w:type="dxa"/>
          <w:right w:w="0" w:type="dxa"/>
        </w:tblCellMar>
        <w:tblLook w:val="0000" w:firstRow="0" w:lastRow="0" w:firstColumn="0" w:lastColumn="0" w:noHBand="0" w:noVBand="0"/>
      </w:tblPr>
      <w:tblGrid>
        <w:gridCol w:w="768"/>
        <w:gridCol w:w="3259"/>
        <w:gridCol w:w="1843"/>
        <w:gridCol w:w="1560"/>
        <w:gridCol w:w="1277"/>
        <w:gridCol w:w="1363"/>
      </w:tblGrid>
      <w:tr w:rsidR="002C44BB" w14:paraId="7F42CA7C" w14:textId="77777777" w:rsidTr="00B152BF">
        <w:tblPrEx>
          <w:tblCellMar>
            <w:top w:w="0" w:type="dxa"/>
            <w:left w:w="0" w:type="dxa"/>
            <w:bottom w:w="0" w:type="dxa"/>
            <w:right w:w="0" w:type="dxa"/>
          </w:tblCellMar>
        </w:tblPrEx>
        <w:trPr>
          <w:trHeight w:hRule="exact" w:val="701"/>
          <w:jc w:val="center"/>
        </w:trPr>
        <w:tc>
          <w:tcPr>
            <w:tcW w:w="4027" w:type="dxa"/>
            <w:gridSpan w:val="2"/>
            <w:tcBorders>
              <w:top w:val="single" w:sz="4" w:space="0" w:color="auto"/>
              <w:left w:val="single" w:sz="4" w:space="0" w:color="auto"/>
              <w:bottom w:val="nil"/>
              <w:right w:val="nil"/>
            </w:tcBorders>
            <w:vAlign w:val="center"/>
          </w:tcPr>
          <w:p w14:paraId="7231160F" w14:textId="77777777" w:rsidR="002C44BB" w:rsidRDefault="002C44BB" w:rsidP="00B152BF">
            <w:pPr>
              <w:pStyle w:val="af1"/>
              <w:ind w:firstLine="0"/>
              <w:jc w:val="center"/>
              <w:rPr>
                <w:rFonts w:ascii="Microsoft Sans Serif" w:hAnsi="Microsoft Sans Serif" w:cs="Microsoft Sans Serif"/>
                <w:sz w:val="24"/>
                <w:szCs w:val="24"/>
              </w:rPr>
            </w:pPr>
            <w:r>
              <w:rPr>
                <w:rStyle w:val="af0"/>
                <w:b/>
                <w:bCs/>
                <w:sz w:val="22"/>
                <w:szCs w:val="22"/>
              </w:rPr>
              <w:t>Вид разрешенного использования</w:t>
            </w:r>
          </w:p>
        </w:tc>
        <w:tc>
          <w:tcPr>
            <w:tcW w:w="6043" w:type="dxa"/>
            <w:gridSpan w:val="4"/>
            <w:tcBorders>
              <w:top w:val="single" w:sz="4" w:space="0" w:color="auto"/>
              <w:left w:val="single" w:sz="4" w:space="0" w:color="auto"/>
              <w:bottom w:val="nil"/>
              <w:right w:val="single" w:sz="4" w:space="0" w:color="auto"/>
            </w:tcBorders>
            <w:vAlign w:val="bottom"/>
          </w:tcPr>
          <w:p w14:paraId="602825E6" w14:textId="77777777" w:rsidR="002C44BB" w:rsidRDefault="002C44BB" w:rsidP="00B152BF">
            <w:pPr>
              <w:pStyle w:val="af1"/>
              <w:spacing w:line="218" w:lineRule="auto"/>
              <w:ind w:firstLine="0"/>
              <w:jc w:val="center"/>
              <w:rPr>
                <w:rFonts w:ascii="Microsoft Sans Serif" w:hAnsi="Microsoft Sans Serif" w:cs="Microsoft Sans Serif"/>
                <w:sz w:val="24"/>
                <w:szCs w:val="24"/>
              </w:rPr>
            </w:pPr>
            <w:r>
              <w:rPr>
                <w:rStyle w:val="af0"/>
                <w:b/>
                <w:bCs/>
                <w:sz w:val="22"/>
                <w:szCs w:val="22"/>
              </w:rPr>
              <w:t>Предельные размеры земельных участков и предельные параметры разрешенного строительства и реконструкции объектов капитального строительства</w:t>
            </w:r>
          </w:p>
        </w:tc>
      </w:tr>
      <w:tr w:rsidR="002C44BB" w14:paraId="7F50CFB2" w14:textId="77777777" w:rsidTr="00B152BF">
        <w:tblPrEx>
          <w:tblCellMar>
            <w:top w:w="0" w:type="dxa"/>
            <w:left w:w="0" w:type="dxa"/>
            <w:bottom w:w="0" w:type="dxa"/>
            <w:right w:w="0" w:type="dxa"/>
          </w:tblCellMar>
        </w:tblPrEx>
        <w:trPr>
          <w:trHeight w:hRule="exact" w:val="1378"/>
          <w:jc w:val="center"/>
        </w:trPr>
        <w:tc>
          <w:tcPr>
            <w:tcW w:w="768" w:type="dxa"/>
            <w:tcBorders>
              <w:top w:val="single" w:sz="4" w:space="0" w:color="auto"/>
              <w:left w:val="single" w:sz="4" w:space="0" w:color="auto"/>
              <w:bottom w:val="nil"/>
              <w:right w:val="nil"/>
            </w:tcBorders>
            <w:vAlign w:val="center"/>
          </w:tcPr>
          <w:p w14:paraId="405EE065" w14:textId="77777777" w:rsidR="002C44BB" w:rsidRDefault="002C44BB" w:rsidP="00B152BF">
            <w:pPr>
              <w:pStyle w:val="af1"/>
              <w:ind w:firstLine="180"/>
              <w:rPr>
                <w:rFonts w:ascii="Microsoft Sans Serif" w:hAnsi="Microsoft Sans Serif" w:cs="Microsoft Sans Serif"/>
                <w:sz w:val="24"/>
                <w:szCs w:val="24"/>
              </w:rPr>
            </w:pPr>
            <w:r>
              <w:rPr>
                <w:rStyle w:val="af0"/>
                <w:b/>
                <w:bCs/>
                <w:sz w:val="22"/>
                <w:szCs w:val="22"/>
              </w:rPr>
              <w:t>Код</w:t>
            </w:r>
          </w:p>
        </w:tc>
        <w:tc>
          <w:tcPr>
            <w:tcW w:w="3259" w:type="dxa"/>
            <w:tcBorders>
              <w:top w:val="single" w:sz="4" w:space="0" w:color="auto"/>
              <w:left w:val="single" w:sz="4" w:space="0" w:color="auto"/>
              <w:bottom w:val="nil"/>
              <w:right w:val="nil"/>
            </w:tcBorders>
            <w:vAlign w:val="center"/>
          </w:tcPr>
          <w:p w14:paraId="12D36B85" w14:textId="77777777" w:rsidR="002C44BB" w:rsidRDefault="002C44BB" w:rsidP="00B152BF">
            <w:pPr>
              <w:pStyle w:val="af1"/>
              <w:ind w:firstLine="0"/>
              <w:jc w:val="center"/>
              <w:rPr>
                <w:rFonts w:ascii="Microsoft Sans Serif" w:hAnsi="Microsoft Sans Serif" w:cs="Microsoft Sans Serif"/>
                <w:sz w:val="24"/>
                <w:szCs w:val="24"/>
              </w:rPr>
            </w:pPr>
            <w:r>
              <w:rPr>
                <w:rStyle w:val="af0"/>
                <w:b/>
                <w:bCs/>
                <w:sz w:val="22"/>
                <w:szCs w:val="22"/>
              </w:rPr>
              <w:t>Наименование</w:t>
            </w:r>
          </w:p>
        </w:tc>
        <w:tc>
          <w:tcPr>
            <w:tcW w:w="1843" w:type="dxa"/>
            <w:tcBorders>
              <w:top w:val="single" w:sz="4" w:space="0" w:color="auto"/>
              <w:left w:val="single" w:sz="4" w:space="0" w:color="auto"/>
              <w:bottom w:val="nil"/>
              <w:right w:val="nil"/>
            </w:tcBorders>
            <w:vAlign w:val="center"/>
          </w:tcPr>
          <w:p w14:paraId="53D08536" w14:textId="77777777" w:rsidR="002C44BB" w:rsidRDefault="002C44BB" w:rsidP="00B152BF">
            <w:pPr>
              <w:pStyle w:val="af1"/>
              <w:spacing w:line="216" w:lineRule="auto"/>
              <w:ind w:firstLine="0"/>
              <w:jc w:val="center"/>
              <w:rPr>
                <w:rFonts w:ascii="Microsoft Sans Serif" w:hAnsi="Microsoft Sans Serif" w:cs="Microsoft Sans Serif"/>
                <w:sz w:val="24"/>
                <w:szCs w:val="24"/>
              </w:rPr>
            </w:pPr>
            <w:r>
              <w:rPr>
                <w:rStyle w:val="af0"/>
                <w:b/>
                <w:bCs/>
                <w:sz w:val="22"/>
                <w:szCs w:val="22"/>
              </w:rPr>
              <w:t>размер земельного участка, кв.м</w:t>
            </w:r>
          </w:p>
        </w:tc>
        <w:tc>
          <w:tcPr>
            <w:tcW w:w="1560" w:type="dxa"/>
            <w:tcBorders>
              <w:top w:val="single" w:sz="4" w:space="0" w:color="auto"/>
              <w:left w:val="single" w:sz="4" w:space="0" w:color="auto"/>
              <w:bottom w:val="nil"/>
              <w:right w:val="nil"/>
            </w:tcBorders>
            <w:vAlign w:val="center"/>
          </w:tcPr>
          <w:p w14:paraId="019355CB" w14:textId="77777777" w:rsidR="002C44BB" w:rsidRDefault="002C44BB" w:rsidP="00B152BF">
            <w:pPr>
              <w:pStyle w:val="af1"/>
              <w:spacing w:line="214" w:lineRule="auto"/>
              <w:ind w:firstLine="0"/>
              <w:jc w:val="center"/>
              <w:rPr>
                <w:rFonts w:ascii="Microsoft Sans Serif" w:hAnsi="Microsoft Sans Serif" w:cs="Microsoft Sans Serif"/>
                <w:sz w:val="24"/>
                <w:szCs w:val="24"/>
              </w:rPr>
            </w:pPr>
            <w:r>
              <w:rPr>
                <w:rStyle w:val="af0"/>
                <w:b/>
                <w:bCs/>
                <w:sz w:val="22"/>
                <w:szCs w:val="22"/>
              </w:rPr>
              <w:t>количество этажей</w:t>
            </w:r>
          </w:p>
        </w:tc>
        <w:tc>
          <w:tcPr>
            <w:tcW w:w="1277" w:type="dxa"/>
            <w:tcBorders>
              <w:top w:val="single" w:sz="4" w:space="0" w:color="auto"/>
              <w:left w:val="single" w:sz="4" w:space="0" w:color="auto"/>
              <w:bottom w:val="nil"/>
              <w:right w:val="nil"/>
            </w:tcBorders>
            <w:vAlign w:val="center"/>
          </w:tcPr>
          <w:p w14:paraId="0C4EF2D0" w14:textId="77777777" w:rsidR="002C44BB" w:rsidRDefault="002C44BB" w:rsidP="00B152BF">
            <w:pPr>
              <w:pStyle w:val="af1"/>
              <w:spacing w:line="216" w:lineRule="auto"/>
              <w:ind w:firstLine="0"/>
              <w:jc w:val="center"/>
              <w:rPr>
                <w:rFonts w:ascii="Microsoft Sans Serif" w:hAnsi="Microsoft Sans Serif" w:cs="Microsoft Sans Serif"/>
                <w:sz w:val="24"/>
                <w:szCs w:val="24"/>
              </w:rPr>
            </w:pPr>
            <w:r>
              <w:rPr>
                <w:rStyle w:val="af0"/>
                <w:b/>
                <w:bCs/>
                <w:sz w:val="22"/>
                <w:szCs w:val="22"/>
              </w:rPr>
              <w:t>максималь -ный процент застройки</w:t>
            </w:r>
          </w:p>
        </w:tc>
        <w:tc>
          <w:tcPr>
            <w:tcW w:w="1363" w:type="dxa"/>
            <w:tcBorders>
              <w:top w:val="single" w:sz="4" w:space="0" w:color="auto"/>
              <w:left w:val="single" w:sz="4" w:space="0" w:color="auto"/>
              <w:bottom w:val="nil"/>
              <w:right w:val="single" w:sz="4" w:space="0" w:color="auto"/>
            </w:tcBorders>
            <w:vAlign w:val="bottom"/>
          </w:tcPr>
          <w:p w14:paraId="4BC5D387" w14:textId="77777777" w:rsidR="002C44BB" w:rsidRDefault="002C44BB" w:rsidP="00B152BF">
            <w:pPr>
              <w:pStyle w:val="af1"/>
              <w:spacing w:line="216" w:lineRule="auto"/>
              <w:ind w:firstLine="0"/>
              <w:jc w:val="center"/>
              <w:rPr>
                <w:rFonts w:ascii="Microsoft Sans Serif" w:hAnsi="Microsoft Sans Serif" w:cs="Microsoft Sans Serif"/>
                <w:sz w:val="24"/>
                <w:szCs w:val="24"/>
              </w:rPr>
            </w:pPr>
            <w:r>
              <w:rPr>
                <w:rStyle w:val="af0"/>
                <w:b/>
                <w:bCs/>
                <w:sz w:val="22"/>
                <w:szCs w:val="22"/>
              </w:rPr>
              <w:t>минимальн ые отступы от границ земельного участка, м</w:t>
            </w:r>
          </w:p>
        </w:tc>
      </w:tr>
      <w:tr w:rsidR="002C44BB" w14:paraId="6E4AE376" w14:textId="77777777" w:rsidTr="00B152BF">
        <w:tblPrEx>
          <w:tblCellMar>
            <w:top w:w="0" w:type="dxa"/>
            <w:left w:w="0" w:type="dxa"/>
            <w:bottom w:w="0" w:type="dxa"/>
            <w:right w:w="0" w:type="dxa"/>
          </w:tblCellMar>
        </w:tblPrEx>
        <w:trPr>
          <w:trHeight w:hRule="exact" w:val="293"/>
          <w:jc w:val="center"/>
        </w:trPr>
        <w:tc>
          <w:tcPr>
            <w:tcW w:w="10070" w:type="dxa"/>
            <w:gridSpan w:val="6"/>
            <w:tcBorders>
              <w:top w:val="single" w:sz="4" w:space="0" w:color="auto"/>
              <w:left w:val="single" w:sz="4" w:space="0" w:color="auto"/>
              <w:bottom w:val="nil"/>
              <w:right w:val="single" w:sz="4" w:space="0" w:color="auto"/>
            </w:tcBorders>
            <w:vAlign w:val="bottom"/>
          </w:tcPr>
          <w:p w14:paraId="5A3CEC87" w14:textId="77777777" w:rsidR="002C44BB" w:rsidRDefault="002C44BB" w:rsidP="00B152BF">
            <w:pPr>
              <w:pStyle w:val="af1"/>
              <w:ind w:firstLine="0"/>
              <w:rPr>
                <w:rFonts w:ascii="Microsoft Sans Serif" w:hAnsi="Microsoft Sans Serif" w:cs="Microsoft Sans Serif"/>
                <w:sz w:val="24"/>
                <w:szCs w:val="24"/>
              </w:rPr>
            </w:pPr>
            <w:r>
              <w:rPr>
                <w:rStyle w:val="af0"/>
                <w:b/>
                <w:bCs/>
                <w:sz w:val="22"/>
                <w:szCs w:val="22"/>
              </w:rPr>
              <w:t>Основные виды разрешенного использования</w:t>
            </w:r>
          </w:p>
        </w:tc>
      </w:tr>
      <w:tr w:rsidR="002C44BB" w14:paraId="7813D098" w14:textId="77777777" w:rsidTr="00B152BF">
        <w:tblPrEx>
          <w:tblCellMar>
            <w:top w:w="0" w:type="dxa"/>
            <w:left w:w="0" w:type="dxa"/>
            <w:bottom w:w="0" w:type="dxa"/>
            <w:right w:w="0" w:type="dxa"/>
          </w:tblCellMar>
        </w:tblPrEx>
        <w:trPr>
          <w:trHeight w:hRule="exact" w:val="514"/>
          <w:jc w:val="center"/>
        </w:trPr>
        <w:tc>
          <w:tcPr>
            <w:tcW w:w="768" w:type="dxa"/>
            <w:tcBorders>
              <w:top w:val="single" w:sz="4" w:space="0" w:color="auto"/>
              <w:left w:val="single" w:sz="4" w:space="0" w:color="auto"/>
              <w:bottom w:val="nil"/>
              <w:right w:val="nil"/>
            </w:tcBorders>
            <w:vAlign w:val="center"/>
          </w:tcPr>
          <w:p w14:paraId="4A051FB3"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2.7.1</w:t>
            </w:r>
          </w:p>
        </w:tc>
        <w:tc>
          <w:tcPr>
            <w:tcW w:w="3259" w:type="dxa"/>
            <w:tcBorders>
              <w:top w:val="single" w:sz="4" w:space="0" w:color="auto"/>
              <w:left w:val="single" w:sz="4" w:space="0" w:color="auto"/>
              <w:bottom w:val="nil"/>
              <w:right w:val="nil"/>
            </w:tcBorders>
            <w:vAlign w:val="center"/>
          </w:tcPr>
          <w:p w14:paraId="419DFD5B"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Хранение автотранспорта</w:t>
            </w:r>
          </w:p>
        </w:tc>
        <w:tc>
          <w:tcPr>
            <w:tcW w:w="1843" w:type="dxa"/>
            <w:tcBorders>
              <w:top w:val="single" w:sz="4" w:space="0" w:color="auto"/>
              <w:left w:val="single" w:sz="4" w:space="0" w:color="auto"/>
              <w:bottom w:val="nil"/>
              <w:right w:val="nil"/>
            </w:tcBorders>
            <w:vAlign w:val="bottom"/>
          </w:tcPr>
          <w:p w14:paraId="650D520A"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мин. - 20 кв.м</w:t>
            </w:r>
          </w:p>
          <w:p w14:paraId="4B113C7F"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макс. - н.у</w:t>
            </w:r>
          </w:p>
        </w:tc>
        <w:tc>
          <w:tcPr>
            <w:tcW w:w="1560" w:type="dxa"/>
            <w:tcBorders>
              <w:top w:val="single" w:sz="4" w:space="0" w:color="auto"/>
              <w:left w:val="single" w:sz="4" w:space="0" w:color="auto"/>
              <w:bottom w:val="nil"/>
              <w:right w:val="nil"/>
            </w:tcBorders>
            <w:vAlign w:val="center"/>
          </w:tcPr>
          <w:p w14:paraId="6F4ABF6E"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1 этаж</w:t>
            </w:r>
          </w:p>
        </w:tc>
        <w:tc>
          <w:tcPr>
            <w:tcW w:w="1277" w:type="dxa"/>
            <w:tcBorders>
              <w:top w:val="single" w:sz="4" w:space="0" w:color="auto"/>
              <w:left w:val="single" w:sz="4" w:space="0" w:color="auto"/>
              <w:bottom w:val="nil"/>
              <w:right w:val="nil"/>
            </w:tcBorders>
            <w:vAlign w:val="center"/>
          </w:tcPr>
          <w:p w14:paraId="219EE35D"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80%</w:t>
            </w:r>
          </w:p>
        </w:tc>
        <w:tc>
          <w:tcPr>
            <w:tcW w:w="1363" w:type="dxa"/>
            <w:tcBorders>
              <w:top w:val="single" w:sz="4" w:space="0" w:color="auto"/>
              <w:left w:val="single" w:sz="4" w:space="0" w:color="auto"/>
              <w:bottom w:val="nil"/>
              <w:right w:val="single" w:sz="4" w:space="0" w:color="auto"/>
            </w:tcBorders>
          </w:tcPr>
          <w:p w14:paraId="678518C3"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w:t>
            </w:r>
          </w:p>
        </w:tc>
      </w:tr>
      <w:tr w:rsidR="002C44BB" w14:paraId="76581F82" w14:textId="77777777" w:rsidTr="00B152BF">
        <w:tblPrEx>
          <w:tblCellMar>
            <w:top w:w="0" w:type="dxa"/>
            <w:left w:w="0" w:type="dxa"/>
            <w:bottom w:w="0" w:type="dxa"/>
            <w:right w:w="0" w:type="dxa"/>
          </w:tblCellMar>
        </w:tblPrEx>
        <w:trPr>
          <w:trHeight w:hRule="exact" w:val="298"/>
          <w:jc w:val="center"/>
        </w:trPr>
        <w:tc>
          <w:tcPr>
            <w:tcW w:w="768" w:type="dxa"/>
            <w:tcBorders>
              <w:top w:val="single" w:sz="4" w:space="0" w:color="auto"/>
              <w:left w:val="single" w:sz="4" w:space="0" w:color="auto"/>
              <w:bottom w:val="nil"/>
              <w:right w:val="nil"/>
            </w:tcBorders>
            <w:vAlign w:val="bottom"/>
          </w:tcPr>
          <w:p w14:paraId="2B365CAB"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3.1</w:t>
            </w:r>
          </w:p>
        </w:tc>
        <w:tc>
          <w:tcPr>
            <w:tcW w:w="3259" w:type="dxa"/>
            <w:tcBorders>
              <w:top w:val="single" w:sz="4" w:space="0" w:color="auto"/>
              <w:left w:val="single" w:sz="4" w:space="0" w:color="auto"/>
              <w:bottom w:val="nil"/>
              <w:right w:val="nil"/>
            </w:tcBorders>
            <w:vAlign w:val="bottom"/>
          </w:tcPr>
          <w:p w14:paraId="5F8DD2ED"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Коммунальное обслуживание</w:t>
            </w:r>
          </w:p>
        </w:tc>
        <w:tc>
          <w:tcPr>
            <w:tcW w:w="1843" w:type="dxa"/>
            <w:tcBorders>
              <w:top w:val="single" w:sz="4" w:space="0" w:color="auto"/>
              <w:left w:val="single" w:sz="4" w:space="0" w:color="auto"/>
              <w:bottom w:val="nil"/>
              <w:right w:val="nil"/>
            </w:tcBorders>
            <w:vAlign w:val="bottom"/>
          </w:tcPr>
          <w:p w14:paraId="5EE1C0E3"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560" w:type="dxa"/>
            <w:tcBorders>
              <w:top w:val="single" w:sz="4" w:space="0" w:color="auto"/>
              <w:left w:val="single" w:sz="4" w:space="0" w:color="auto"/>
              <w:bottom w:val="nil"/>
              <w:right w:val="nil"/>
            </w:tcBorders>
            <w:vAlign w:val="bottom"/>
          </w:tcPr>
          <w:p w14:paraId="15B1A8CC"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277" w:type="dxa"/>
            <w:tcBorders>
              <w:top w:val="single" w:sz="4" w:space="0" w:color="auto"/>
              <w:left w:val="single" w:sz="4" w:space="0" w:color="auto"/>
              <w:bottom w:val="nil"/>
              <w:right w:val="nil"/>
            </w:tcBorders>
            <w:vAlign w:val="bottom"/>
          </w:tcPr>
          <w:p w14:paraId="5BA555E7"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363" w:type="dxa"/>
            <w:tcBorders>
              <w:top w:val="single" w:sz="4" w:space="0" w:color="auto"/>
              <w:left w:val="single" w:sz="4" w:space="0" w:color="auto"/>
              <w:bottom w:val="nil"/>
              <w:right w:val="single" w:sz="4" w:space="0" w:color="auto"/>
            </w:tcBorders>
            <w:vAlign w:val="center"/>
          </w:tcPr>
          <w:p w14:paraId="70DD56CE"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w:t>
            </w:r>
          </w:p>
        </w:tc>
      </w:tr>
      <w:tr w:rsidR="002C44BB" w14:paraId="548C3298" w14:textId="77777777" w:rsidTr="00B152BF">
        <w:tblPrEx>
          <w:tblCellMar>
            <w:top w:w="0" w:type="dxa"/>
            <w:left w:w="0" w:type="dxa"/>
            <w:bottom w:w="0" w:type="dxa"/>
            <w:right w:w="0" w:type="dxa"/>
          </w:tblCellMar>
        </w:tblPrEx>
        <w:trPr>
          <w:trHeight w:hRule="exact" w:val="514"/>
          <w:jc w:val="center"/>
        </w:trPr>
        <w:tc>
          <w:tcPr>
            <w:tcW w:w="768" w:type="dxa"/>
            <w:tcBorders>
              <w:top w:val="single" w:sz="4" w:space="0" w:color="auto"/>
              <w:left w:val="single" w:sz="4" w:space="0" w:color="auto"/>
              <w:bottom w:val="nil"/>
              <w:right w:val="nil"/>
            </w:tcBorders>
            <w:vAlign w:val="center"/>
          </w:tcPr>
          <w:p w14:paraId="2DBDB60A"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3.1.1</w:t>
            </w:r>
          </w:p>
        </w:tc>
        <w:tc>
          <w:tcPr>
            <w:tcW w:w="3259" w:type="dxa"/>
            <w:tcBorders>
              <w:top w:val="single" w:sz="4" w:space="0" w:color="auto"/>
              <w:left w:val="single" w:sz="4" w:space="0" w:color="auto"/>
              <w:bottom w:val="nil"/>
              <w:right w:val="nil"/>
            </w:tcBorders>
            <w:vAlign w:val="bottom"/>
          </w:tcPr>
          <w:p w14:paraId="61FD6231" w14:textId="77777777" w:rsidR="002C44BB" w:rsidRDefault="002C44BB" w:rsidP="00B152BF">
            <w:pPr>
              <w:pStyle w:val="af1"/>
              <w:spacing w:line="269" w:lineRule="auto"/>
              <w:ind w:firstLine="0"/>
              <w:rPr>
                <w:rFonts w:ascii="Microsoft Sans Serif" w:hAnsi="Microsoft Sans Serif" w:cs="Microsoft Sans Serif"/>
                <w:sz w:val="24"/>
                <w:szCs w:val="24"/>
              </w:rPr>
            </w:pPr>
            <w:r>
              <w:rPr>
                <w:rStyle w:val="af0"/>
                <w:sz w:val="22"/>
                <w:szCs w:val="22"/>
              </w:rPr>
              <w:t>Предоставление коммунальных услуг</w:t>
            </w:r>
          </w:p>
        </w:tc>
        <w:tc>
          <w:tcPr>
            <w:tcW w:w="1843" w:type="dxa"/>
            <w:tcBorders>
              <w:top w:val="single" w:sz="4" w:space="0" w:color="auto"/>
              <w:left w:val="single" w:sz="4" w:space="0" w:color="auto"/>
              <w:bottom w:val="nil"/>
              <w:right w:val="nil"/>
            </w:tcBorders>
            <w:vAlign w:val="center"/>
          </w:tcPr>
          <w:p w14:paraId="50ACD35B"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560" w:type="dxa"/>
            <w:tcBorders>
              <w:top w:val="single" w:sz="4" w:space="0" w:color="auto"/>
              <w:left w:val="single" w:sz="4" w:space="0" w:color="auto"/>
              <w:bottom w:val="nil"/>
              <w:right w:val="nil"/>
            </w:tcBorders>
            <w:vAlign w:val="center"/>
          </w:tcPr>
          <w:p w14:paraId="113536EF"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277" w:type="dxa"/>
            <w:tcBorders>
              <w:top w:val="single" w:sz="4" w:space="0" w:color="auto"/>
              <w:left w:val="single" w:sz="4" w:space="0" w:color="auto"/>
              <w:bottom w:val="nil"/>
              <w:right w:val="nil"/>
            </w:tcBorders>
            <w:vAlign w:val="center"/>
          </w:tcPr>
          <w:p w14:paraId="41891F61"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363" w:type="dxa"/>
            <w:tcBorders>
              <w:top w:val="single" w:sz="4" w:space="0" w:color="auto"/>
              <w:left w:val="single" w:sz="4" w:space="0" w:color="auto"/>
              <w:bottom w:val="nil"/>
              <w:right w:val="single" w:sz="4" w:space="0" w:color="auto"/>
            </w:tcBorders>
          </w:tcPr>
          <w:p w14:paraId="44859AB0"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w:t>
            </w:r>
          </w:p>
        </w:tc>
      </w:tr>
      <w:tr w:rsidR="002C44BB" w14:paraId="7F56B5AC" w14:textId="77777777" w:rsidTr="00B152BF">
        <w:tblPrEx>
          <w:tblCellMar>
            <w:top w:w="0" w:type="dxa"/>
            <w:left w:w="0" w:type="dxa"/>
            <w:bottom w:w="0" w:type="dxa"/>
            <w:right w:w="0" w:type="dxa"/>
          </w:tblCellMar>
        </w:tblPrEx>
        <w:trPr>
          <w:trHeight w:hRule="exact" w:val="1022"/>
          <w:jc w:val="center"/>
        </w:trPr>
        <w:tc>
          <w:tcPr>
            <w:tcW w:w="768" w:type="dxa"/>
            <w:tcBorders>
              <w:top w:val="single" w:sz="4" w:space="0" w:color="auto"/>
              <w:left w:val="single" w:sz="4" w:space="0" w:color="auto"/>
              <w:bottom w:val="nil"/>
              <w:right w:val="nil"/>
            </w:tcBorders>
            <w:vAlign w:val="center"/>
          </w:tcPr>
          <w:p w14:paraId="217DD733"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3.1.2</w:t>
            </w:r>
          </w:p>
        </w:tc>
        <w:tc>
          <w:tcPr>
            <w:tcW w:w="3259" w:type="dxa"/>
            <w:tcBorders>
              <w:top w:val="single" w:sz="4" w:space="0" w:color="auto"/>
              <w:left w:val="single" w:sz="4" w:space="0" w:color="auto"/>
              <w:bottom w:val="nil"/>
              <w:right w:val="nil"/>
            </w:tcBorders>
            <w:vAlign w:val="bottom"/>
          </w:tcPr>
          <w:p w14:paraId="73B57B2B" w14:textId="77777777" w:rsidR="002C44BB" w:rsidRDefault="002C44BB" w:rsidP="00B152BF">
            <w:pPr>
              <w:pStyle w:val="af1"/>
              <w:spacing w:line="252" w:lineRule="auto"/>
              <w:ind w:firstLine="0"/>
              <w:rPr>
                <w:rFonts w:ascii="Microsoft Sans Serif" w:hAnsi="Microsoft Sans Serif" w:cs="Microsoft Sans Serif"/>
                <w:sz w:val="24"/>
                <w:szCs w:val="24"/>
              </w:rPr>
            </w:pPr>
            <w:r>
              <w:rPr>
                <w:rStyle w:val="af0"/>
                <w:sz w:val="22"/>
                <w:szCs w:val="22"/>
              </w:rPr>
              <w:t>Административные здания организаций, обеспечивающих предоставление коммунальных услуг</w:t>
            </w:r>
          </w:p>
        </w:tc>
        <w:tc>
          <w:tcPr>
            <w:tcW w:w="1843" w:type="dxa"/>
            <w:tcBorders>
              <w:top w:val="single" w:sz="4" w:space="0" w:color="auto"/>
              <w:left w:val="single" w:sz="4" w:space="0" w:color="auto"/>
              <w:bottom w:val="nil"/>
              <w:right w:val="nil"/>
            </w:tcBorders>
            <w:vAlign w:val="center"/>
          </w:tcPr>
          <w:p w14:paraId="144310F1"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560" w:type="dxa"/>
            <w:tcBorders>
              <w:top w:val="single" w:sz="4" w:space="0" w:color="auto"/>
              <w:left w:val="single" w:sz="4" w:space="0" w:color="auto"/>
              <w:bottom w:val="nil"/>
              <w:right w:val="nil"/>
            </w:tcBorders>
            <w:vAlign w:val="center"/>
          </w:tcPr>
          <w:p w14:paraId="6BEDABD0"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277" w:type="dxa"/>
            <w:tcBorders>
              <w:top w:val="single" w:sz="4" w:space="0" w:color="auto"/>
              <w:left w:val="single" w:sz="4" w:space="0" w:color="auto"/>
              <w:bottom w:val="nil"/>
              <w:right w:val="nil"/>
            </w:tcBorders>
            <w:vAlign w:val="center"/>
          </w:tcPr>
          <w:p w14:paraId="17E54898"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363" w:type="dxa"/>
            <w:tcBorders>
              <w:top w:val="single" w:sz="4" w:space="0" w:color="auto"/>
              <w:left w:val="single" w:sz="4" w:space="0" w:color="auto"/>
              <w:bottom w:val="nil"/>
              <w:right w:val="single" w:sz="4" w:space="0" w:color="auto"/>
            </w:tcBorders>
          </w:tcPr>
          <w:p w14:paraId="521EB6C6"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w:t>
            </w:r>
          </w:p>
        </w:tc>
      </w:tr>
      <w:tr w:rsidR="002C44BB" w14:paraId="541E1B18" w14:textId="77777777" w:rsidTr="00B152BF">
        <w:tblPrEx>
          <w:tblCellMar>
            <w:top w:w="0" w:type="dxa"/>
            <w:left w:w="0" w:type="dxa"/>
            <w:bottom w:w="0" w:type="dxa"/>
            <w:right w:w="0" w:type="dxa"/>
          </w:tblCellMar>
        </w:tblPrEx>
        <w:trPr>
          <w:trHeight w:hRule="exact" w:val="768"/>
          <w:jc w:val="center"/>
        </w:trPr>
        <w:tc>
          <w:tcPr>
            <w:tcW w:w="768" w:type="dxa"/>
            <w:tcBorders>
              <w:top w:val="single" w:sz="4" w:space="0" w:color="auto"/>
              <w:left w:val="single" w:sz="4" w:space="0" w:color="auto"/>
              <w:bottom w:val="nil"/>
              <w:right w:val="nil"/>
            </w:tcBorders>
            <w:vAlign w:val="center"/>
          </w:tcPr>
          <w:p w14:paraId="3C848F54"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3.9.1</w:t>
            </w:r>
          </w:p>
        </w:tc>
        <w:tc>
          <w:tcPr>
            <w:tcW w:w="3259" w:type="dxa"/>
            <w:tcBorders>
              <w:top w:val="single" w:sz="4" w:space="0" w:color="auto"/>
              <w:left w:val="single" w:sz="4" w:space="0" w:color="auto"/>
              <w:bottom w:val="nil"/>
              <w:right w:val="nil"/>
            </w:tcBorders>
            <w:vAlign w:val="bottom"/>
          </w:tcPr>
          <w:p w14:paraId="447B6F7E"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Обеспечение деятельности в области гидрометеорологии и смежных с ней областях</w:t>
            </w:r>
          </w:p>
        </w:tc>
        <w:tc>
          <w:tcPr>
            <w:tcW w:w="1843" w:type="dxa"/>
            <w:tcBorders>
              <w:top w:val="single" w:sz="4" w:space="0" w:color="auto"/>
              <w:left w:val="single" w:sz="4" w:space="0" w:color="auto"/>
              <w:bottom w:val="nil"/>
              <w:right w:val="nil"/>
            </w:tcBorders>
            <w:vAlign w:val="center"/>
          </w:tcPr>
          <w:p w14:paraId="4E7116C7"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560" w:type="dxa"/>
            <w:tcBorders>
              <w:top w:val="single" w:sz="4" w:space="0" w:color="auto"/>
              <w:left w:val="single" w:sz="4" w:space="0" w:color="auto"/>
              <w:bottom w:val="nil"/>
              <w:right w:val="nil"/>
            </w:tcBorders>
            <w:vAlign w:val="center"/>
          </w:tcPr>
          <w:p w14:paraId="6383C09C"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277" w:type="dxa"/>
            <w:tcBorders>
              <w:top w:val="single" w:sz="4" w:space="0" w:color="auto"/>
              <w:left w:val="single" w:sz="4" w:space="0" w:color="auto"/>
              <w:bottom w:val="nil"/>
              <w:right w:val="nil"/>
            </w:tcBorders>
            <w:vAlign w:val="center"/>
          </w:tcPr>
          <w:p w14:paraId="5081053A"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363" w:type="dxa"/>
            <w:tcBorders>
              <w:top w:val="single" w:sz="4" w:space="0" w:color="auto"/>
              <w:left w:val="single" w:sz="4" w:space="0" w:color="auto"/>
              <w:bottom w:val="nil"/>
              <w:right w:val="single" w:sz="4" w:space="0" w:color="auto"/>
            </w:tcBorders>
          </w:tcPr>
          <w:p w14:paraId="00B252C6"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w:t>
            </w:r>
          </w:p>
        </w:tc>
      </w:tr>
      <w:tr w:rsidR="002C44BB" w14:paraId="2731F314" w14:textId="77777777" w:rsidTr="00B152BF">
        <w:tblPrEx>
          <w:tblCellMar>
            <w:top w:w="0" w:type="dxa"/>
            <w:left w:w="0" w:type="dxa"/>
            <w:bottom w:w="0" w:type="dxa"/>
            <w:right w:w="0" w:type="dxa"/>
          </w:tblCellMar>
        </w:tblPrEx>
        <w:trPr>
          <w:trHeight w:hRule="exact" w:val="518"/>
          <w:jc w:val="center"/>
        </w:trPr>
        <w:tc>
          <w:tcPr>
            <w:tcW w:w="768" w:type="dxa"/>
            <w:tcBorders>
              <w:top w:val="single" w:sz="4" w:space="0" w:color="auto"/>
              <w:left w:val="single" w:sz="4" w:space="0" w:color="auto"/>
              <w:bottom w:val="nil"/>
              <w:right w:val="nil"/>
            </w:tcBorders>
            <w:vAlign w:val="center"/>
          </w:tcPr>
          <w:p w14:paraId="22024528"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4.9</w:t>
            </w:r>
          </w:p>
        </w:tc>
        <w:tc>
          <w:tcPr>
            <w:tcW w:w="3259" w:type="dxa"/>
            <w:tcBorders>
              <w:top w:val="single" w:sz="4" w:space="0" w:color="auto"/>
              <w:left w:val="single" w:sz="4" w:space="0" w:color="auto"/>
              <w:bottom w:val="nil"/>
              <w:right w:val="nil"/>
            </w:tcBorders>
            <w:vAlign w:val="center"/>
          </w:tcPr>
          <w:p w14:paraId="4C23E1E1"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Служебные гаражи</w:t>
            </w:r>
          </w:p>
        </w:tc>
        <w:tc>
          <w:tcPr>
            <w:tcW w:w="1843" w:type="dxa"/>
            <w:tcBorders>
              <w:top w:val="single" w:sz="4" w:space="0" w:color="auto"/>
              <w:left w:val="single" w:sz="4" w:space="0" w:color="auto"/>
              <w:bottom w:val="nil"/>
              <w:right w:val="nil"/>
            </w:tcBorders>
            <w:vAlign w:val="bottom"/>
          </w:tcPr>
          <w:p w14:paraId="179D401E"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мин.-30 кв.м.</w:t>
            </w:r>
          </w:p>
          <w:p w14:paraId="06B18E67"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макс-н.у.</w:t>
            </w:r>
          </w:p>
        </w:tc>
        <w:tc>
          <w:tcPr>
            <w:tcW w:w="1560" w:type="dxa"/>
            <w:tcBorders>
              <w:top w:val="single" w:sz="4" w:space="0" w:color="auto"/>
              <w:left w:val="single" w:sz="4" w:space="0" w:color="auto"/>
              <w:bottom w:val="nil"/>
              <w:right w:val="nil"/>
            </w:tcBorders>
            <w:vAlign w:val="center"/>
          </w:tcPr>
          <w:p w14:paraId="64B0AE2D"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2 этажа</w:t>
            </w:r>
          </w:p>
        </w:tc>
        <w:tc>
          <w:tcPr>
            <w:tcW w:w="1277" w:type="dxa"/>
            <w:tcBorders>
              <w:top w:val="single" w:sz="4" w:space="0" w:color="auto"/>
              <w:left w:val="single" w:sz="4" w:space="0" w:color="auto"/>
              <w:bottom w:val="nil"/>
              <w:right w:val="nil"/>
            </w:tcBorders>
            <w:vAlign w:val="center"/>
          </w:tcPr>
          <w:p w14:paraId="6916ED5B"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80%</w:t>
            </w:r>
          </w:p>
        </w:tc>
        <w:tc>
          <w:tcPr>
            <w:tcW w:w="1363" w:type="dxa"/>
            <w:tcBorders>
              <w:top w:val="single" w:sz="4" w:space="0" w:color="auto"/>
              <w:left w:val="single" w:sz="4" w:space="0" w:color="auto"/>
              <w:bottom w:val="nil"/>
              <w:right w:val="single" w:sz="4" w:space="0" w:color="auto"/>
            </w:tcBorders>
          </w:tcPr>
          <w:p w14:paraId="2F9CA350"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w:t>
            </w:r>
          </w:p>
        </w:tc>
      </w:tr>
      <w:tr w:rsidR="002C44BB" w14:paraId="7DE9C7E1" w14:textId="77777777" w:rsidTr="00B152BF">
        <w:tblPrEx>
          <w:tblCellMar>
            <w:top w:w="0" w:type="dxa"/>
            <w:left w:w="0" w:type="dxa"/>
            <w:bottom w:w="0" w:type="dxa"/>
            <w:right w:w="0" w:type="dxa"/>
          </w:tblCellMar>
        </w:tblPrEx>
        <w:trPr>
          <w:trHeight w:hRule="exact" w:val="293"/>
          <w:jc w:val="center"/>
        </w:trPr>
        <w:tc>
          <w:tcPr>
            <w:tcW w:w="768" w:type="dxa"/>
            <w:tcBorders>
              <w:top w:val="single" w:sz="4" w:space="0" w:color="auto"/>
              <w:left w:val="single" w:sz="4" w:space="0" w:color="auto"/>
              <w:bottom w:val="nil"/>
              <w:right w:val="nil"/>
            </w:tcBorders>
            <w:vAlign w:val="bottom"/>
          </w:tcPr>
          <w:p w14:paraId="424716E3"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6.7</w:t>
            </w:r>
          </w:p>
        </w:tc>
        <w:tc>
          <w:tcPr>
            <w:tcW w:w="3259" w:type="dxa"/>
            <w:tcBorders>
              <w:top w:val="single" w:sz="4" w:space="0" w:color="auto"/>
              <w:left w:val="single" w:sz="4" w:space="0" w:color="auto"/>
              <w:bottom w:val="nil"/>
              <w:right w:val="nil"/>
            </w:tcBorders>
            <w:vAlign w:val="bottom"/>
          </w:tcPr>
          <w:p w14:paraId="3C45ED63"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Энергетика</w:t>
            </w:r>
          </w:p>
        </w:tc>
        <w:tc>
          <w:tcPr>
            <w:tcW w:w="1843" w:type="dxa"/>
            <w:tcBorders>
              <w:top w:val="single" w:sz="4" w:space="0" w:color="auto"/>
              <w:left w:val="single" w:sz="4" w:space="0" w:color="auto"/>
              <w:bottom w:val="nil"/>
              <w:right w:val="nil"/>
            </w:tcBorders>
            <w:vAlign w:val="bottom"/>
          </w:tcPr>
          <w:p w14:paraId="61B0D085"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560" w:type="dxa"/>
            <w:tcBorders>
              <w:top w:val="single" w:sz="4" w:space="0" w:color="auto"/>
              <w:left w:val="single" w:sz="4" w:space="0" w:color="auto"/>
              <w:bottom w:val="nil"/>
              <w:right w:val="nil"/>
            </w:tcBorders>
            <w:vAlign w:val="bottom"/>
          </w:tcPr>
          <w:p w14:paraId="573C6B30"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277" w:type="dxa"/>
            <w:tcBorders>
              <w:top w:val="single" w:sz="4" w:space="0" w:color="auto"/>
              <w:left w:val="single" w:sz="4" w:space="0" w:color="auto"/>
              <w:bottom w:val="nil"/>
              <w:right w:val="nil"/>
            </w:tcBorders>
            <w:vAlign w:val="bottom"/>
          </w:tcPr>
          <w:p w14:paraId="43E8E75B"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363" w:type="dxa"/>
            <w:tcBorders>
              <w:top w:val="single" w:sz="4" w:space="0" w:color="auto"/>
              <w:left w:val="single" w:sz="4" w:space="0" w:color="auto"/>
              <w:bottom w:val="nil"/>
              <w:right w:val="single" w:sz="4" w:space="0" w:color="auto"/>
            </w:tcBorders>
            <w:vAlign w:val="center"/>
          </w:tcPr>
          <w:p w14:paraId="59005C82"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w:t>
            </w:r>
          </w:p>
        </w:tc>
      </w:tr>
      <w:tr w:rsidR="002C44BB" w14:paraId="0929FDB6" w14:textId="77777777" w:rsidTr="00B152BF">
        <w:tblPrEx>
          <w:tblCellMar>
            <w:top w:w="0" w:type="dxa"/>
            <w:left w:w="0" w:type="dxa"/>
            <w:bottom w:w="0" w:type="dxa"/>
            <w:right w:w="0" w:type="dxa"/>
          </w:tblCellMar>
        </w:tblPrEx>
        <w:trPr>
          <w:trHeight w:hRule="exact" w:val="293"/>
          <w:jc w:val="center"/>
        </w:trPr>
        <w:tc>
          <w:tcPr>
            <w:tcW w:w="768" w:type="dxa"/>
            <w:tcBorders>
              <w:top w:val="single" w:sz="4" w:space="0" w:color="auto"/>
              <w:left w:val="single" w:sz="4" w:space="0" w:color="auto"/>
              <w:bottom w:val="nil"/>
              <w:right w:val="nil"/>
            </w:tcBorders>
            <w:vAlign w:val="bottom"/>
          </w:tcPr>
          <w:p w14:paraId="0CA60F15"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6.8</w:t>
            </w:r>
          </w:p>
        </w:tc>
        <w:tc>
          <w:tcPr>
            <w:tcW w:w="3259" w:type="dxa"/>
            <w:tcBorders>
              <w:top w:val="single" w:sz="4" w:space="0" w:color="auto"/>
              <w:left w:val="single" w:sz="4" w:space="0" w:color="auto"/>
              <w:bottom w:val="nil"/>
              <w:right w:val="nil"/>
            </w:tcBorders>
            <w:vAlign w:val="bottom"/>
          </w:tcPr>
          <w:p w14:paraId="599D5458"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Связь</w:t>
            </w:r>
          </w:p>
        </w:tc>
        <w:tc>
          <w:tcPr>
            <w:tcW w:w="1843" w:type="dxa"/>
            <w:tcBorders>
              <w:top w:val="single" w:sz="4" w:space="0" w:color="auto"/>
              <w:left w:val="single" w:sz="4" w:space="0" w:color="auto"/>
              <w:bottom w:val="nil"/>
              <w:right w:val="nil"/>
            </w:tcBorders>
            <w:vAlign w:val="bottom"/>
          </w:tcPr>
          <w:p w14:paraId="03B9AB42"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560" w:type="dxa"/>
            <w:tcBorders>
              <w:top w:val="single" w:sz="4" w:space="0" w:color="auto"/>
              <w:left w:val="single" w:sz="4" w:space="0" w:color="auto"/>
              <w:bottom w:val="nil"/>
              <w:right w:val="nil"/>
            </w:tcBorders>
            <w:vAlign w:val="bottom"/>
          </w:tcPr>
          <w:p w14:paraId="04EBBD0D"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277" w:type="dxa"/>
            <w:tcBorders>
              <w:top w:val="single" w:sz="4" w:space="0" w:color="auto"/>
              <w:left w:val="single" w:sz="4" w:space="0" w:color="auto"/>
              <w:bottom w:val="nil"/>
              <w:right w:val="nil"/>
            </w:tcBorders>
            <w:vAlign w:val="bottom"/>
          </w:tcPr>
          <w:p w14:paraId="62C0466E"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363" w:type="dxa"/>
            <w:tcBorders>
              <w:top w:val="single" w:sz="4" w:space="0" w:color="auto"/>
              <w:left w:val="single" w:sz="4" w:space="0" w:color="auto"/>
              <w:bottom w:val="nil"/>
              <w:right w:val="single" w:sz="4" w:space="0" w:color="auto"/>
            </w:tcBorders>
            <w:vAlign w:val="center"/>
          </w:tcPr>
          <w:p w14:paraId="055AD856"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w:t>
            </w:r>
          </w:p>
        </w:tc>
      </w:tr>
      <w:tr w:rsidR="002C44BB" w14:paraId="5A07D4F4" w14:textId="77777777" w:rsidTr="00B152BF">
        <w:tblPrEx>
          <w:tblCellMar>
            <w:top w:w="0" w:type="dxa"/>
            <w:left w:w="0" w:type="dxa"/>
            <w:bottom w:w="0" w:type="dxa"/>
            <w:right w:w="0" w:type="dxa"/>
          </w:tblCellMar>
        </w:tblPrEx>
        <w:trPr>
          <w:trHeight w:hRule="exact" w:val="293"/>
          <w:jc w:val="center"/>
        </w:trPr>
        <w:tc>
          <w:tcPr>
            <w:tcW w:w="768" w:type="dxa"/>
            <w:tcBorders>
              <w:top w:val="single" w:sz="4" w:space="0" w:color="auto"/>
              <w:left w:val="single" w:sz="4" w:space="0" w:color="auto"/>
              <w:bottom w:val="nil"/>
              <w:right w:val="nil"/>
            </w:tcBorders>
            <w:vAlign w:val="bottom"/>
          </w:tcPr>
          <w:p w14:paraId="2AF6F7E0"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7.5</w:t>
            </w:r>
          </w:p>
        </w:tc>
        <w:tc>
          <w:tcPr>
            <w:tcW w:w="3259" w:type="dxa"/>
            <w:tcBorders>
              <w:top w:val="single" w:sz="4" w:space="0" w:color="auto"/>
              <w:left w:val="single" w:sz="4" w:space="0" w:color="auto"/>
              <w:bottom w:val="nil"/>
              <w:right w:val="nil"/>
            </w:tcBorders>
            <w:vAlign w:val="bottom"/>
          </w:tcPr>
          <w:p w14:paraId="5F900E29"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Трубопроводный транспорт</w:t>
            </w:r>
          </w:p>
        </w:tc>
        <w:tc>
          <w:tcPr>
            <w:tcW w:w="1843" w:type="dxa"/>
            <w:tcBorders>
              <w:top w:val="single" w:sz="4" w:space="0" w:color="auto"/>
              <w:left w:val="single" w:sz="4" w:space="0" w:color="auto"/>
              <w:bottom w:val="nil"/>
              <w:right w:val="nil"/>
            </w:tcBorders>
            <w:vAlign w:val="bottom"/>
          </w:tcPr>
          <w:p w14:paraId="347C272B"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560" w:type="dxa"/>
            <w:tcBorders>
              <w:top w:val="single" w:sz="4" w:space="0" w:color="auto"/>
              <w:left w:val="single" w:sz="4" w:space="0" w:color="auto"/>
              <w:bottom w:val="nil"/>
              <w:right w:val="nil"/>
            </w:tcBorders>
            <w:vAlign w:val="bottom"/>
          </w:tcPr>
          <w:p w14:paraId="19F76228"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277" w:type="dxa"/>
            <w:tcBorders>
              <w:top w:val="single" w:sz="4" w:space="0" w:color="auto"/>
              <w:left w:val="single" w:sz="4" w:space="0" w:color="auto"/>
              <w:bottom w:val="nil"/>
              <w:right w:val="nil"/>
            </w:tcBorders>
            <w:vAlign w:val="bottom"/>
          </w:tcPr>
          <w:p w14:paraId="427D6196"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363" w:type="dxa"/>
            <w:tcBorders>
              <w:top w:val="single" w:sz="4" w:space="0" w:color="auto"/>
              <w:left w:val="single" w:sz="4" w:space="0" w:color="auto"/>
              <w:bottom w:val="nil"/>
              <w:right w:val="single" w:sz="4" w:space="0" w:color="auto"/>
            </w:tcBorders>
            <w:vAlign w:val="center"/>
          </w:tcPr>
          <w:p w14:paraId="5F159527"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w:t>
            </w:r>
          </w:p>
        </w:tc>
      </w:tr>
      <w:tr w:rsidR="002C44BB" w14:paraId="2336D225" w14:textId="77777777" w:rsidTr="00B152BF">
        <w:tblPrEx>
          <w:tblCellMar>
            <w:top w:w="0" w:type="dxa"/>
            <w:left w:w="0" w:type="dxa"/>
            <w:bottom w:w="0" w:type="dxa"/>
            <w:right w:w="0" w:type="dxa"/>
          </w:tblCellMar>
        </w:tblPrEx>
        <w:trPr>
          <w:trHeight w:hRule="exact" w:val="518"/>
          <w:jc w:val="center"/>
        </w:trPr>
        <w:tc>
          <w:tcPr>
            <w:tcW w:w="768" w:type="dxa"/>
            <w:tcBorders>
              <w:top w:val="single" w:sz="4" w:space="0" w:color="auto"/>
              <w:left w:val="single" w:sz="4" w:space="0" w:color="auto"/>
              <w:bottom w:val="nil"/>
              <w:right w:val="nil"/>
            </w:tcBorders>
            <w:vAlign w:val="center"/>
          </w:tcPr>
          <w:p w14:paraId="79818208"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11.1</w:t>
            </w:r>
          </w:p>
        </w:tc>
        <w:tc>
          <w:tcPr>
            <w:tcW w:w="3259" w:type="dxa"/>
            <w:tcBorders>
              <w:top w:val="single" w:sz="4" w:space="0" w:color="auto"/>
              <w:left w:val="single" w:sz="4" w:space="0" w:color="auto"/>
              <w:bottom w:val="nil"/>
              <w:right w:val="nil"/>
            </w:tcBorders>
            <w:vAlign w:val="bottom"/>
          </w:tcPr>
          <w:p w14:paraId="78667499"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Общее пользование водными объектами</w:t>
            </w:r>
          </w:p>
        </w:tc>
        <w:tc>
          <w:tcPr>
            <w:tcW w:w="1843" w:type="dxa"/>
            <w:tcBorders>
              <w:top w:val="single" w:sz="4" w:space="0" w:color="auto"/>
              <w:left w:val="single" w:sz="4" w:space="0" w:color="auto"/>
              <w:bottom w:val="nil"/>
              <w:right w:val="nil"/>
            </w:tcBorders>
            <w:vAlign w:val="center"/>
          </w:tcPr>
          <w:p w14:paraId="0D940FFD"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560" w:type="dxa"/>
            <w:tcBorders>
              <w:top w:val="single" w:sz="4" w:space="0" w:color="auto"/>
              <w:left w:val="single" w:sz="4" w:space="0" w:color="auto"/>
              <w:bottom w:val="nil"/>
              <w:right w:val="nil"/>
            </w:tcBorders>
            <w:vAlign w:val="center"/>
          </w:tcPr>
          <w:p w14:paraId="043620E0"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277" w:type="dxa"/>
            <w:tcBorders>
              <w:top w:val="single" w:sz="4" w:space="0" w:color="auto"/>
              <w:left w:val="single" w:sz="4" w:space="0" w:color="auto"/>
              <w:bottom w:val="nil"/>
              <w:right w:val="nil"/>
            </w:tcBorders>
            <w:vAlign w:val="center"/>
          </w:tcPr>
          <w:p w14:paraId="2B97DB30"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363" w:type="dxa"/>
            <w:tcBorders>
              <w:top w:val="single" w:sz="4" w:space="0" w:color="auto"/>
              <w:left w:val="single" w:sz="4" w:space="0" w:color="auto"/>
              <w:bottom w:val="nil"/>
              <w:right w:val="single" w:sz="4" w:space="0" w:color="auto"/>
            </w:tcBorders>
          </w:tcPr>
          <w:p w14:paraId="7BC0818C"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w:t>
            </w:r>
          </w:p>
        </w:tc>
      </w:tr>
      <w:tr w:rsidR="002C44BB" w14:paraId="1B92CA00" w14:textId="77777777" w:rsidTr="00B152BF">
        <w:tblPrEx>
          <w:tblCellMar>
            <w:top w:w="0" w:type="dxa"/>
            <w:left w:w="0" w:type="dxa"/>
            <w:bottom w:w="0" w:type="dxa"/>
            <w:right w:w="0" w:type="dxa"/>
          </w:tblCellMar>
        </w:tblPrEx>
        <w:trPr>
          <w:trHeight w:hRule="exact" w:val="514"/>
          <w:jc w:val="center"/>
        </w:trPr>
        <w:tc>
          <w:tcPr>
            <w:tcW w:w="768" w:type="dxa"/>
            <w:tcBorders>
              <w:top w:val="single" w:sz="4" w:space="0" w:color="auto"/>
              <w:left w:val="single" w:sz="4" w:space="0" w:color="auto"/>
              <w:bottom w:val="nil"/>
              <w:right w:val="nil"/>
            </w:tcBorders>
            <w:vAlign w:val="center"/>
          </w:tcPr>
          <w:p w14:paraId="092899B4"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11.2</w:t>
            </w:r>
          </w:p>
        </w:tc>
        <w:tc>
          <w:tcPr>
            <w:tcW w:w="3259" w:type="dxa"/>
            <w:tcBorders>
              <w:top w:val="single" w:sz="4" w:space="0" w:color="auto"/>
              <w:left w:val="single" w:sz="4" w:space="0" w:color="auto"/>
              <w:bottom w:val="nil"/>
              <w:right w:val="nil"/>
            </w:tcBorders>
            <w:vAlign w:val="bottom"/>
          </w:tcPr>
          <w:p w14:paraId="759D5412"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Специальное пользование водными объектами</w:t>
            </w:r>
          </w:p>
        </w:tc>
        <w:tc>
          <w:tcPr>
            <w:tcW w:w="1843" w:type="dxa"/>
            <w:tcBorders>
              <w:top w:val="single" w:sz="4" w:space="0" w:color="auto"/>
              <w:left w:val="single" w:sz="4" w:space="0" w:color="auto"/>
              <w:bottom w:val="nil"/>
              <w:right w:val="nil"/>
            </w:tcBorders>
            <w:vAlign w:val="center"/>
          </w:tcPr>
          <w:p w14:paraId="2FAF33E5"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560" w:type="dxa"/>
            <w:tcBorders>
              <w:top w:val="single" w:sz="4" w:space="0" w:color="auto"/>
              <w:left w:val="single" w:sz="4" w:space="0" w:color="auto"/>
              <w:bottom w:val="nil"/>
              <w:right w:val="nil"/>
            </w:tcBorders>
            <w:vAlign w:val="center"/>
          </w:tcPr>
          <w:p w14:paraId="6F66ADAF"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277" w:type="dxa"/>
            <w:tcBorders>
              <w:top w:val="single" w:sz="4" w:space="0" w:color="auto"/>
              <w:left w:val="single" w:sz="4" w:space="0" w:color="auto"/>
              <w:bottom w:val="nil"/>
              <w:right w:val="nil"/>
            </w:tcBorders>
            <w:vAlign w:val="center"/>
          </w:tcPr>
          <w:p w14:paraId="5121F614"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363" w:type="dxa"/>
            <w:tcBorders>
              <w:top w:val="single" w:sz="4" w:space="0" w:color="auto"/>
              <w:left w:val="single" w:sz="4" w:space="0" w:color="auto"/>
              <w:bottom w:val="nil"/>
              <w:right w:val="single" w:sz="4" w:space="0" w:color="auto"/>
            </w:tcBorders>
          </w:tcPr>
          <w:p w14:paraId="1EEA3F80"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w:t>
            </w:r>
          </w:p>
        </w:tc>
      </w:tr>
      <w:tr w:rsidR="002C44BB" w14:paraId="706D717C" w14:textId="77777777" w:rsidTr="00B152BF">
        <w:tblPrEx>
          <w:tblCellMar>
            <w:top w:w="0" w:type="dxa"/>
            <w:left w:w="0" w:type="dxa"/>
            <w:bottom w:w="0" w:type="dxa"/>
            <w:right w:w="0" w:type="dxa"/>
          </w:tblCellMar>
        </w:tblPrEx>
        <w:trPr>
          <w:trHeight w:hRule="exact" w:val="298"/>
          <w:jc w:val="center"/>
        </w:trPr>
        <w:tc>
          <w:tcPr>
            <w:tcW w:w="768" w:type="dxa"/>
            <w:tcBorders>
              <w:top w:val="single" w:sz="4" w:space="0" w:color="auto"/>
              <w:left w:val="single" w:sz="4" w:space="0" w:color="auto"/>
              <w:bottom w:val="nil"/>
              <w:right w:val="nil"/>
            </w:tcBorders>
            <w:vAlign w:val="bottom"/>
          </w:tcPr>
          <w:p w14:paraId="695C13D3"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11.3</w:t>
            </w:r>
          </w:p>
        </w:tc>
        <w:tc>
          <w:tcPr>
            <w:tcW w:w="3259" w:type="dxa"/>
            <w:tcBorders>
              <w:top w:val="single" w:sz="4" w:space="0" w:color="auto"/>
              <w:left w:val="single" w:sz="4" w:space="0" w:color="auto"/>
              <w:bottom w:val="nil"/>
              <w:right w:val="nil"/>
            </w:tcBorders>
            <w:vAlign w:val="bottom"/>
          </w:tcPr>
          <w:p w14:paraId="0C717DD7"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Гидротехнические сооружения</w:t>
            </w:r>
          </w:p>
        </w:tc>
        <w:tc>
          <w:tcPr>
            <w:tcW w:w="1843" w:type="dxa"/>
            <w:tcBorders>
              <w:top w:val="single" w:sz="4" w:space="0" w:color="auto"/>
              <w:left w:val="single" w:sz="4" w:space="0" w:color="auto"/>
              <w:bottom w:val="nil"/>
              <w:right w:val="nil"/>
            </w:tcBorders>
            <w:vAlign w:val="bottom"/>
          </w:tcPr>
          <w:p w14:paraId="78F56211"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560" w:type="dxa"/>
            <w:tcBorders>
              <w:top w:val="single" w:sz="4" w:space="0" w:color="auto"/>
              <w:left w:val="single" w:sz="4" w:space="0" w:color="auto"/>
              <w:bottom w:val="nil"/>
              <w:right w:val="nil"/>
            </w:tcBorders>
            <w:vAlign w:val="bottom"/>
          </w:tcPr>
          <w:p w14:paraId="78C01285"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277" w:type="dxa"/>
            <w:tcBorders>
              <w:top w:val="single" w:sz="4" w:space="0" w:color="auto"/>
              <w:left w:val="single" w:sz="4" w:space="0" w:color="auto"/>
              <w:bottom w:val="nil"/>
              <w:right w:val="nil"/>
            </w:tcBorders>
            <w:vAlign w:val="bottom"/>
          </w:tcPr>
          <w:p w14:paraId="7B936B54"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363" w:type="dxa"/>
            <w:tcBorders>
              <w:top w:val="single" w:sz="4" w:space="0" w:color="auto"/>
              <w:left w:val="single" w:sz="4" w:space="0" w:color="auto"/>
              <w:bottom w:val="nil"/>
              <w:right w:val="single" w:sz="4" w:space="0" w:color="auto"/>
            </w:tcBorders>
            <w:vAlign w:val="center"/>
          </w:tcPr>
          <w:p w14:paraId="61896ED3"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w:t>
            </w:r>
          </w:p>
        </w:tc>
      </w:tr>
      <w:tr w:rsidR="002C44BB" w14:paraId="1042AA7B" w14:textId="77777777" w:rsidTr="00B152BF">
        <w:tblPrEx>
          <w:tblCellMar>
            <w:top w:w="0" w:type="dxa"/>
            <w:left w:w="0" w:type="dxa"/>
            <w:bottom w:w="0" w:type="dxa"/>
            <w:right w:w="0" w:type="dxa"/>
          </w:tblCellMar>
        </w:tblPrEx>
        <w:trPr>
          <w:trHeight w:hRule="exact" w:val="514"/>
          <w:jc w:val="center"/>
        </w:trPr>
        <w:tc>
          <w:tcPr>
            <w:tcW w:w="768" w:type="dxa"/>
            <w:tcBorders>
              <w:top w:val="single" w:sz="4" w:space="0" w:color="auto"/>
              <w:left w:val="single" w:sz="4" w:space="0" w:color="auto"/>
              <w:bottom w:val="nil"/>
              <w:right w:val="nil"/>
            </w:tcBorders>
            <w:vAlign w:val="center"/>
          </w:tcPr>
          <w:p w14:paraId="31A7A446"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12.0</w:t>
            </w:r>
          </w:p>
        </w:tc>
        <w:tc>
          <w:tcPr>
            <w:tcW w:w="3259" w:type="dxa"/>
            <w:tcBorders>
              <w:top w:val="single" w:sz="4" w:space="0" w:color="auto"/>
              <w:left w:val="single" w:sz="4" w:space="0" w:color="auto"/>
              <w:bottom w:val="nil"/>
              <w:right w:val="nil"/>
            </w:tcBorders>
            <w:vAlign w:val="bottom"/>
          </w:tcPr>
          <w:p w14:paraId="0755DF95"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Земельные участки (территории) общего пользования</w:t>
            </w:r>
          </w:p>
        </w:tc>
        <w:tc>
          <w:tcPr>
            <w:tcW w:w="1843" w:type="dxa"/>
            <w:tcBorders>
              <w:top w:val="single" w:sz="4" w:space="0" w:color="auto"/>
              <w:left w:val="single" w:sz="4" w:space="0" w:color="auto"/>
              <w:bottom w:val="nil"/>
              <w:right w:val="nil"/>
            </w:tcBorders>
            <w:vAlign w:val="center"/>
          </w:tcPr>
          <w:p w14:paraId="046F1BEB"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560" w:type="dxa"/>
            <w:tcBorders>
              <w:top w:val="single" w:sz="4" w:space="0" w:color="auto"/>
              <w:left w:val="single" w:sz="4" w:space="0" w:color="auto"/>
              <w:bottom w:val="nil"/>
              <w:right w:val="nil"/>
            </w:tcBorders>
            <w:vAlign w:val="center"/>
          </w:tcPr>
          <w:p w14:paraId="358EB01B"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277" w:type="dxa"/>
            <w:tcBorders>
              <w:top w:val="single" w:sz="4" w:space="0" w:color="auto"/>
              <w:left w:val="single" w:sz="4" w:space="0" w:color="auto"/>
              <w:bottom w:val="nil"/>
              <w:right w:val="nil"/>
            </w:tcBorders>
            <w:vAlign w:val="center"/>
          </w:tcPr>
          <w:p w14:paraId="3E06DC51"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363" w:type="dxa"/>
            <w:tcBorders>
              <w:top w:val="single" w:sz="4" w:space="0" w:color="auto"/>
              <w:left w:val="single" w:sz="4" w:space="0" w:color="auto"/>
              <w:bottom w:val="nil"/>
              <w:right w:val="single" w:sz="4" w:space="0" w:color="auto"/>
            </w:tcBorders>
          </w:tcPr>
          <w:p w14:paraId="283EE778"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w:t>
            </w:r>
          </w:p>
        </w:tc>
      </w:tr>
      <w:tr w:rsidR="002C44BB" w14:paraId="5E5B4D0A" w14:textId="77777777" w:rsidTr="00B152BF">
        <w:tblPrEx>
          <w:tblCellMar>
            <w:top w:w="0" w:type="dxa"/>
            <w:left w:w="0" w:type="dxa"/>
            <w:bottom w:w="0" w:type="dxa"/>
            <w:right w:w="0" w:type="dxa"/>
          </w:tblCellMar>
        </w:tblPrEx>
        <w:trPr>
          <w:trHeight w:hRule="exact" w:val="293"/>
          <w:jc w:val="center"/>
        </w:trPr>
        <w:tc>
          <w:tcPr>
            <w:tcW w:w="768" w:type="dxa"/>
            <w:tcBorders>
              <w:top w:val="single" w:sz="4" w:space="0" w:color="auto"/>
              <w:left w:val="single" w:sz="4" w:space="0" w:color="auto"/>
              <w:bottom w:val="nil"/>
              <w:right w:val="nil"/>
            </w:tcBorders>
            <w:vAlign w:val="bottom"/>
          </w:tcPr>
          <w:p w14:paraId="6892F9E3"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12.0.1</w:t>
            </w:r>
          </w:p>
        </w:tc>
        <w:tc>
          <w:tcPr>
            <w:tcW w:w="3259" w:type="dxa"/>
            <w:tcBorders>
              <w:top w:val="single" w:sz="4" w:space="0" w:color="auto"/>
              <w:left w:val="single" w:sz="4" w:space="0" w:color="auto"/>
              <w:bottom w:val="nil"/>
              <w:right w:val="nil"/>
            </w:tcBorders>
            <w:vAlign w:val="bottom"/>
          </w:tcPr>
          <w:p w14:paraId="6989650F"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Улично-дорожная сеть</w:t>
            </w:r>
          </w:p>
        </w:tc>
        <w:tc>
          <w:tcPr>
            <w:tcW w:w="1843" w:type="dxa"/>
            <w:tcBorders>
              <w:top w:val="single" w:sz="4" w:space="0" w:color="auto"/>
              <w:left w:val="single" w:sz="4" w:space="0" w:color="auto"/>
              <w:bottom w:val="nil"/>
              <w:right w:val="nil"/>
            </w:tcBorders>
            <w:vAlign w:val="bottom"/>
          </w:tcPr>
          <w:p w14:paraId="56F6EA5B"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560" w:type="dxa"/>
            <w:tcBorders>
              <w:top w:val="single" w:sz="4" w:space="0" w:color="auto"/>
              <w:left w:val="single" w:sz="4" w:space="0" w:color="auto"/>
              <w:bottom w:val="nil"/>
              <w:right w:val="nil"/>
            </w:tcBorders>
            <w:vAlign w:val="bottom"/>
          </w:tcPr>
          <w:p w14:paraId="59899334"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277" w:type="dxa"/>
            <w:tcBorders>
              <w:top w:val="single" w:sz="4" w:space="0" w:color="auto"/>
              <w:left w:val="single" w:sz="4" w:space="0" w:color="auto"/>
              <w:bottom w:val="nil"/>
              <w:right w:val="nil"/>
            </w:tcBorders>
            <w:vAlign w:val="bottom"/>
          </w:tcPr>
          <w:p w14:paraId="0DE10C2F"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363" w:type="dxa"/>
            <w:tcBorders>
              <w:top w:val="single" w:sz="4" w:space="0" w:color="auto"/>
              <w:left w:val="single" w:sz="4" w:space="0" w:color="auto"/>
              <w:bottom w:val="nil"/>
              <w:right w:val="single" w:sz="4" w:space="0" w:color="auto"/>
            </w:tcBorders>
            <w:vAlign w:val="center"/>
          </w:tcPr>
          <w:p w14:paraId="0D9D15D5"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w:t>
            </w:r>
          </w:p>
        </w:tc>
      </w:tr>
      <w:tr w:rsidR="002C44BB" w14:paraId="6208B95B" w14:textId="77777777" w:rsidTr="00B152BF">
        <w:tblPrEx>
          <w:tblCellMar>
            <w:top w:w="0" w:type="dxa"/>
            <w:left w:w="0" w:type="dxa"/>
            <w:bottom w:w="0" w:type="dxa"/>
            <w:right w:w="0" w:type="dxa"/>
          </w:tblCellMar>
        </w:tblPrEx>
        <w:trPr>
          <w:trHeight w:hRule="exact" w:val="298"/>
          <w:jc w:val="center"/>
        </w:trPr>
        <w:tc>
          <w:tcPr>
            <w:tcW w:w="768" w:type="dxa"/>
            <w:tcBorders>
              <w:top w:val="single" w:sz="4" w:space="0" w:color="auto"/>
              <w:left w:val="single" w:sz="4" w:space="0" w:color="auto"/>
              <w:bottom w:val="nil"/>
              <w:right w:val="nil"/>
            </w:tcBorders>
            <w:vAlign w:val="bottom"/>
          </w:tcPr>
          <w:p w14:paraId="6FA76F77"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12.0.2</w:t>
            </w:r>
          </w:p>
        </w:tc>
        <w:tc>
          <w:tcPr>
            <w:tcW w:w="3259" w:type="dxa"/>
            <w:tcBorders>
              <w:top w:val="single" w:sz="4" w:space="0" w:color="auto"/>
              <w:left w:val="single" w:sz="4" w:space="0" w:color="auto"/>
              <w:bottom w:val="nil"/>
              <w:right w:val="nil"/>
            </w:tcBorders>
            <w:vAlign w:val="bottom"/>
          </w:tcPr>
          <w:p w14:paraId="056C2B95"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Благоустройство территории</w:t>
            </w:r>
          </w:p>
        </w:tc>
        <w:tc>
          <w:tcPr>
            <w:tcW w:w="1843" w:type="dxa"/>
            <w:tcBorders>
              <w:top w:val="single" w:sz="4" w:space="0" w:color="auto"/>
              <w:left w:val="single" w:sz="4" w:space="0" w:color="auto"/>
              <w:bottom w:val="nil"/>
              <w:right w:val="nil"/>
            </w:tcBorders>
            <w:vAlign w:val="bottom"/>
          </w:tcPr>
          <w:p w14:paraId="21D0B6A4"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560" w:type="dxa"/>
            <w:tcBorders>
              <w:top w:val="single" w:sz="4" w:space="0" w:color="auto"/>
              <w:left w:val="single" w:sz="4" w:space="0" w:color="auto"/>
              <w:bottom w:val="nil"/>
              <w:right w:val="nil"/>
            </w:tcBorders>
            <w:vAlign w:val="bottom"/>
          </w:tcPr>
          <w:p w14:paraId="5EFB7E4E"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277" w:type="dxa"/>
            <w:tcBorders>
              <w:top w:val="single" w:sz="4" w:space="0" w:color="auto"/>
              <w:left w:val="single" w:sz="4" w:space="0" w:color="auto"/>
              <w:bottom w:val="nil"/>
              <w:right w:val="nil"/>
            </w:tcBorders>
            <w:vAlign w:val="bottom"/>
          </w:tcPr>
          <w:p w14:paraId="7129502C"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363" w:type="dxa"/>
            <w:tcBorders>
              <w:top w:val="single" w:sz="4" w:space="0" w:color="auto"/>
              <w:left w:val="single" w:sz="4" w:space="0" w:color="auto"/>
              <w:bottom w:val="nil"/>
              <w:right w:val="single" w:sz="4" w:space="0" w:color="auto"/>
            </w:tcBorders>
            <w:vAlign w:val="center"/>
          </w:tcPr>
          <w:p w14:paraId="58F5A005"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w:t>
            </w:r>
          </w:p>
        </w:tc>
      </w:tr>
      <w:tr w:rsidR="002C44BB" w14:paraId="52FDB237" w14:textId="77777777" w:rsidTr="00B152BF">
        <w:tblPrEx>
          <w:tblCellMar>
            <w:top w:w="0" w:type="dxa"/>
            <w:left w:w="0" w:type="dxa"/>
            <w:bottom w:w="0" w:type="dxa"/>
            <w:right w:w="0" w:type="dxa"/>
          </w:tblCellMar>
        </w:tblPrEx>
        <w:trPr>
          <w:trHeight w:hRule="exact" w:val="293"/>
          <w:jc w:val="center"/>
        </w:trPr>
        <w:tc>
          <w:tcPr>
            <w:tcW w:w="10070" w:type="dxa"/>
            <w:gridSpan w:val="6"/>
            <w:tcBorders>
              <w:top w:val="single" w:sz="4" w:space="0" w:color="auto"/>
              <w:left w:val="single" w:sz="4" w:space="0" w:color="auto"/>
              <w:bottom w:val="nil"/>
              <w:right w:val="single" w:sz="4" w:space="0" w:color="auto"/>
            </w:tcBorders>
            <w:vAlign w:val="bottom"/>
          </w:tcPr>
          <w:p w14:paraId="03BBB439" w14:textId="77777777" w:rsidR="002C44BB" w:rsidRDefault="002C44BB" w:rsidP="00B152BF">
            <w:pPr>
              <w:pStyle w:val="af1"/>
              <w:ind w:firstLine="0"/>
              <w:rPr>
                <w:rFonts w:ascii="Microsoft Sans Serif" w:hAnsi="Microsoft Sans Serif" w:cs="Microsoft Sans Serif"/>
                <w:sz w:val="24"/>
                <w:szCs w:val="24"/>
              </w:rPr>
            </w:pPr>
            <w:r>
              <w:rPr>
                <w:rStyle w:val="af0"/>
                <w:b/>
                <w:bCs/>
                <w:sz w:val="22"/>
                <w:szCs w:val="22"/>
              </w:rPr>
              <w:t>Условно разрешенные виды разрешенного использования</w:t>
            </w:r>
          </w:p>
        </w:tc>
      </w:tr>
      <w:tr w:rsidR="002C44BB" w14:paraId="116484DF" w14:textId="77777777" w:rsidTr="00B152BF">
        <w:tblPrEx>
          <w:tblCellMar>
            <w:top w:w="0" w:type="dxa"/>
            <w:left w:w="0" w:type="dxa"/>
            <w:bottom w:w="0" w:type="dxa"/>
            <w:right w:w="0" w:type="dxa"/>
          </w:tblCellMar>
        </w:tblPrEx>
        <w:trPr>
          <w:trHeight w:hRule="exact" w:val="523"/>
          <w:jc w:val="center"/>
        </w:trPr>
        <w:tc>
          <w:tcPr>
            <w:tcW w:w="768" w:type="dxa"/>
            <w:tcBorders>
              <w:top w:val="single" w:sz="4" w:space="0" w:color="auto"/>
              <w:left w:val="single" w:sz="4" w:space="0" w:color="auto"/>
              <w:bottom w:val="single" w:sz="4" w:space="0" w:color="auto"/>
              <w:right w:val="nil"/>
            </w:tcBorders>
            <w:vAlign w:val="center"/>
          </w:tcPr>
          <w:p w14:paraId="69AADB11"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4.4</w:t>
            </w:r>
          </w:p>
        </w:tc>
        <w:tc>
          <w:tcPr>
            <w:tcW w:w="3259" w:type="dxa"/>
            <w:tcBorders>
              <w:top w:val="single" w:sz="4" w:space="0" w:color="auto"/>
              <w:left w:val="single" w:sz="4" w:space="0" w:color="auto"/>
              <w:bottom w:val="single" w:sz="4" w:space="0" w:color="auto"/>
              <w:right w:val="nil"/>
            </w:tcBorders>
            <w:vAlign w:val="center"/>
          </w:tcPr>
          <w:p w14:paraId="5AA31B60"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Магазины</w:t>
            </w:r>
          </w:p>
        </w:tc>
        <w:tc>
          <w:tcPr>
            <w:tcW w:w="1843" w:type="dxa"/>
            <w:tcBorders>
              <w:top w:val="single" w:sz="4" w:space="0" w:color="auto"/>
              <w:left w:val="single" w:sz="4" w:space="0" w:color="auto"/>
              <w:bottom w:val="single" w:sz="4" w:space="0" w:color="auto"/>
              <w:right w:val="nil"/>
            </w:tcBorders>
            <w:vAlign w:val="bottom"/>
          </w:tcPr>
          <w:p w14:paraId="3E5E29E9"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мин. - 50 кв.м</w:t>
            </w:r>
          </w:p>
          <w:p w14:paraId="3D7AA909"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макс. - н.у</w:t>
            </w:r>
          </w:p>
        </w:tc>
        <w:tc>
          <w:tcPr>
            <w:tcW w:w="1560" w:type="dxa"/>
            <w:tcBorders>
              <w:top w:val="single" w:sz="4" w:space="0" w:color="auto"/>
              <w:left w:val="single" w:sz="4" w:space="0" w:color="auto"/>
              <w:bottom w:val="single" w:sz="4" w:space="0" w:color="auto"/>
              <w:right w:val="nil"/>
            </w:tcBorders>
            <w:vAlign w:val="center"/>
          </w:tcPr>
          <w:p w14:paraId="25B38C7F"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2 этажа</w:t>
            </w:r>
          </w:p>
        </w:tc>
        <w:tc>
          <w:tcPr>
            <w:tcW w:w="1277" w:type="dxa"/>
            <w:tcBorders>
              <w:top w:val="single" w:sz="4" w:space="0" w:color="auto"/>
              <w:left w:val="single" w:sz="4" w:space="0" w:color="auto"/>
              <w:bottom w:val="single" w:sz="4" w:space="0" w:color="auto"/>
              <w:right w:val="nil"/>
            </w:tcBorders>
            <w:vAlign w:val="center"/>
          </w:tcPr>
          <w:p w14:paraId="7421AFE3"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80%</w:t>
            </w:r>
          </w:p>
        </w:tc>
        <w:tc>
          <w:tcPr>
            <w:tcW w:w="1363" w:type="dxa"/>
            <w:tcBorders>
              <w:top w:val="single" w:sz="4" w:space="0" w:color="auto"/>
              <w:left w:val="single" w:sz="4" w:space="0" w:color="auto"/>
              <w:bottom w:val="single" w:sz="4" w:space="0" w:color="auto"/>
              <w:right w:val="single" w:sz="4" w:space="0" w:color="auto"/>
            </w:tcBorders>
          </w:tcPr>
          <w:p w14:paraId="4B6589CE"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w:t>
            </w:r>
          </w:p>
        </w:tc>
      </w:tr>
      <w:tr w:rsidR="002C44BB" w14:paraId="1D87EB72" w14:textId="77777777" w:rsidTr="00B152BF">
        <w:tblPrEx>
          <w:tblCellMar>
            <w:top w:w="0" w:type="dxa"/>
            <w:left w:w="0" w:type="dxa"/>
            <w:bottom w:w="0" w:type="dxa"/>
            <w:right w:w="0" w:type="dxa"/>
          </w:tblCellMar>
        </w:tblPrEx>
        <w:trPr>
          <w:trHeight w:hRule="exact" w:val="696"/>
          <w:jc w:val="center"/>
        </w:trPr>
        <w:tc>
          <w:tcPr>
            <w:tcW w:w="4027" w:type="dxa"/>
            <w:gridSpan w:val="2"/>
            <w:tcBorders>
              <w:top w:val="single" w:sz="4" w:space="0" w:color="auto"/>
              <w:left w:val="single" w:sz="4" w:space="0" w:color="auto"/>
              <w:bottom w:val="nil"/>
              <w:right w:val="nil"/>
            </w:tcBorders>
            <w:vAlign w:val="center"/>
          </w:tcPr>
          <w:p w14:paraId="584A1B1A" w14:textId="77777777" w:rsidR="002C44BB" w:rsidRDefault="002C44BB" w:rsidP="00B152BF">
            <w:pPr>
              <w:pStyle w:val="af1"/>
              <w:ind w:firstLine="0"/>
              <w:jc w:val="center"/>
              <w:rPr>
                <w:rFonts w:ascii="Microsoft Sans Serif" w:hAnsi="Microsoft Sans Serif" w:cs="Microsoft Sans Serif"/>
                <w:sz w:val="24"/>
                <w:szCs w:val="24"/>
              </w:rPr>
            </w:pPr>
            <w:r>
              <w:rPr>
                <w:rStyle w:val="af0"/>
                <w:b/>
                <w:bCs/>
                <w:sz w:val="22"/>
                <w:szCs w:val="22"/>
              </w:rPr>
              <w:t>Вид разрешенного использования</w:t>
            </w:r>
          </w:p>
        </w:tc>
        <w:tc>
          <w:tcPr>
            <w:tcW w:w="6043" w:type="dxa"/>
            <w:gridSpan w:val="4"/>
            <w:tcBorders>
              <w:top w:val="single" w:sz="4" w:space="0" w:color="auto"/>
              <w:left w:val="single" w:sz="4" w:space="0" w:color="auto"/>
              <w:bottom w:val="nil"/>
              <w:right w:val="single" w:sz="4" w:space="0" w:color="auto"/>
            </w:tcBorders>
            <w:vAlign w:val="bottom"/>
          </w:tcPr>
          <w:p w14:paraId="2DFEA836" w14:textId="77777777" w:rsidR="002C44BB" w:rsidRDefault="002C44BB" w:rsidP="00B152BF">
            <w:pPr>
              <w:pStyle w:val="af1"/>
              <w:spacing w:line="216" w:lineRule="auto"/>
              <w:ind w:firstLine="0"/>
              <w:jc w:val="center"/>
              <w:rPr>
                <w:rFonts w:ascii="Microsoft Sans Serif" w:hAnsi="Microsoft Sans Serif" w:cs="Microsoft Sans Serif"/>
                <w:sz w:val="24"/>
                <w:szCs w:val="24"/>
              </w:rPr>
            </w:pPr>
            <w:r>
              <w:rPr>
                <w:rStyle w:val="af0"/>
                <w:b/>
                <w:bCs/>
                <w:sz w:val="22"/>
                <w:szCs w:val="22"/>
              </w:rPr>
              <w:t>Предельные размеры земельных участков и предельные параметры разрешенного строительства и реконструкции объектов капитального строительства</w:t>
            </w:r>
          </w:p>
        </w:tc>
      </w:tr>
      <w:tr w:rsidR="002C44BB" w14:paraId="53A95C73" w14:textId="77777777" w:rsidTr="00B152BF">
        <w:tblPrEx>
          <w:tblCellMar>
            <w:top w:w="0" w:type="dxa"/>
            <w:left w:w="0" w:type="dxa"/>
            <w:bottom w:w="0" w:type="dxa"/>
            <w:right w:w="0" w:type="dxa"/>
          </w:tblCellMar>
        </w:tblPrEx>
        <w:trPr>
          <w:trHeight w:hRule="exact" w:val="1378"/>
          <w:jc w:val="center"/>
        </w:trPr>
        <w:tc>
          <w:tcPr>
            <w:tcW w:w="768" w:type="dxa"/>
            <w:tcBorders>
              <w:top w:val="single" w:sz="4" w:space="0" w:color="auto"/>
              <w:left w:val="single" w:sz="4" w:space="0" w:color="auto"/>
              <w:bottom w:val="nil"/>
              <w:right w:val="nil"/>
            </w:tcBorders>
            <w:vAlign w:val="center"/>
          </w:tcPr>
          <w:p w14:paraId="0260475D" w14:textId="77777777" w:rsidR="002C44BB" w:rsidRDefault="002C44BB" w:rsidP="00B152BF">
            <w:pPr>
              <w:pStyle w:val="af1"/>
              <w:ind w:firstLine="180"/>
              <w:rPr>
                <w:rFonts w:ascii="Microsoft Sans Serif" w:hAnsi="Microsoft Sans Serif" w:cs="Microsoft Sans Serif"/>
                <w:sz w:val="24"/>
                <w:szCs w:val="24"/>
              </w:rPr>
            </w:pPr>
            <w:r>
              <w:rPr>
                <w:rStyle w:val="af0"/>
                <w:b/>
                <w:bCs/>
                <w:sz w:val="22"/>
                <w:szCs w:val="22"/>
              </w:rPr>
              <w:lastRenderedPageBreak/>
              <w:t>Код</w:t>
            </w:r>
          </w:p>
        </w:tc>
        <w:tc>
          <w:tcPr>
            <w:tcW w:w="3259" w:type="dxa"/>
            <w:tcBorders>
              <w:top w:val="single" w:sz="4" w:space="0" w:color="auto"/>
              <w:left w:val="single" w:sz="4" w:space="0" w:color="auto"/>
              <w:bottom w:val="nil"/>
              <w:right w:val="nil"/>
            </w:tcBorders>
            <w:vAlign w:val="center"/>
          </w:tcPr>
          <w:p w14:paraId="429E712F" w14:textId="77777777" w:rsidR="002C44BB" w:rsidRDefault="002C44BB" w:rsidP="00B152BF">
            <w:pPr>
              <w:pStyle w:val="af1"/>
              <w:ind w:firstLine="0"/>
              <w:jc w:val="center"/>
              <w:rPr>
                <w:rFonts w:ascii="Microsoft Sans Serif" w:hAnsi="Microsoft Sans Serif" w:cs="Microsoft Sans Serif"/>
                <w:sz w:val="24"/>
                <w:szCs w:val="24"/>
              </w:rPr>
            </w:pPr>
            <w:r>
              <w:rPr>
                <w:rStyle w:val="af0"/>
                <w:b/>
                <w:bCs/>
                <w:sz w:val="22"/>
                <w:szCs w:val="22"/>
              </w:rPr>
              <w:t>Наименование</w:t>
            </w:r>
          </w:p>
        </w:tc>
        <w:tc>
          <w:tcPr>
            <w:tcW w:w="1843" w:type="dxa"/>
            <w:tcBorders>
              <w:top w:val="single" w:sz="4" w:space="0" w:color="auto"/>
              <w:left w:val="single" w:sz="4" w:space="0" w:color="auto"/>
              <w:bottom w:val="nil"/>
              <w:right w:val="nil"/>
            </w:tcBorders>
            <w:vAlign w:val="center"/>
          </w:tcPr>
          <w:p w14:paraId="5368ECF8" w14:textId="77777777" w:rsidR="002C44BB" w:rsidRDefault="002C44BB" w:rsidP="00B152BF">
            <w:pPr>
              <w:pStyle w:val="af1"/>
              <w:spacing w:line="216" w:lineRule="auto"/>
              <w:ind w:firstLine="0"/>
              <w:jc w:val="center"/>
              <w:rPr>
                <w:rFonts w:ascii="Microsoft Sans Serif" w:hAnsi="Microsoft Sans Serif" w:cs="Microsoft Sans Serif"/>
                <w:sz w:val="24"/>
                <w:szCs w:val="24"/>
              </w:rPr>
            </w:pPr>
            <w:r>
              <w:rPr>
                <w:rStyle w:val="af0"/>
                <w:b/>
                <w:bCs/>
                <w:sz w:val="22"/>
                <w:szCs w:val="22"/>
              </w:rPr>
              <w:t>размер земельного участка, кв.м</w:t>
            </w:r>
          </w:p>
        </w:tc>
        <w:tc>
          <w:tcPr>
            <w:tcW w:w="1560" w:type="dxa"/>
            <w:tcBorders>
              <w:top w:val="single" w:sz="4" w:space="0" w:color="auto"/>
              <w:left w:val="single" w:sz="4" w:space="0" w:color="auto"/>
              <w:bottom w:val="nil"/>
              <w:right w:val="nil"/>
            </w:tcBorders>
            <w:vAlign w:val="center"/>
          </w:tcPr>
          <w:p w14:paraId="7B57CF37" w14:textId="77777777" w:rsidR="002C44BB" w:rsidRDefault="002C44BB" w:rsidP="00B152BF">
            <w:pPr>
              <w:pStyle w:val="af1"/>
              <w:spacing w:line="214" w:lineRule="auto"/>
              <w:ind w:firstLine="0"/>
              <w:jc w:val="center"/>
              <w:rPr>
                <w:rFonts w:ascii="Microsoft Sans Serif" w:hAnsi="Microsoft Sans Serif" w:cs="Microsoft Sans Serif"/>
                <w:sz w:val="24"/>
                <w:szCs w:val="24"/>
              </w:rPr>
            </w:pPr>
            <w:r>
              <w:rPr>
                <w:rStyle w:val="af0"/>
                <w:b/>
                <w:bCs/>
                <w:sz w:val="22"/>
                <w:szCs w:val="22"/>
              </w:rPr>
              <w:t>количество этажей</w:t>
            </w:r>
          </w:p>
        </w:tc>
        <w:tc>
          <w:tcPr>
            <w:tcW w:w="1277" w:type="dxa"/>
            <w:tcBorders>
              <w:top w:val="single" w:sz="4" w:space="0" w:color="auto"/>
              <w:left w:val="single" w:sz="4" w:space="0" w:color="auto"/>
              <w:bottom w:val="nil"/>
              <w:right w:val="nil"/>
            </w:tcBorders>
            <w:vAlign w:val="center"/>
          </w:tcPr>
          <w:p w14:paraId="72B56B1C" w14:textId="77777777" w:rsidR="002C44BB" w:rsidRDefault="002C44BB" w:rsidP="00B152BF">
            <w:pPr>
              <w:pStyle w:val="af1"/>
              <w:spacing w:line="216" w:lineRule="auto"/>
              <w:ind w:firstLine="0"/>
              <w:jc w:val="center"/>
              <w:rPr>
                <w:rFonts w:ascii="Microsoft Sans Serif" w:hAnsi="Microsoft Sans Serif" w:cs="Microsoft Sans Serif"/>
                <w:sz w:val="24"/>
                <w:szCs w:val="24"/>
              </w:rPr>
            </w:pPr>
            <w:r>
              <w:rPr>
                <w:rStyle w:val="af0"/>
                <w:b/>
                <w:bCs/>
                <w:sz w:val="22"/>
                <w:szCs w:val="22"/>
              </w:rPr>
              <w:t>максималь -ный процент застройки</w:t>
            </w:r>
          </w:p>
        </w:tc>
        <w:tc>
          <w:tcPr>
            <w:tcW w:w="1363" w:type="dxa"/>
            <w:tcBorders>
              <w:top w:val="single" w:sz="4" w:space="0" w:color="auto"/>
              <w:left w:val="single" w:sz="4" w:space="0" w:color="auto"/>
              <w:bottom w:val="nil"/>
              <w:right w:val="single" w:sz="4" w:space="0" w:color="auto"/>
            </w:tcBorders>
            <w:vAlign w:val="bottom"/>
          </w:tcPr>
          <w:p w14:paraId="34DB145F" w14:textId="77777777" w:rsidR="002C44BB" w:rsidRDefault="002C44BB" w:rsidP="00B152BF">
            <w:pPr>
              <w:pStyle w:val="af1"/>
              <w:spacing w:line="216" w:lineRule="auto"/>
              <w:ind w:firstLine="0"/>
              <w:jc w:val="center"/>
              <w:rPr>
                <w:rFonts w:ascii="Microsoft Sans Serif" w:hAnsi="Microsoft Sans Serif" w:cs="Microsoft Sans Serif"/>
                <w:sz w:val="24"/>
                <w:szCs w:val="24"/>
              </w:rPr>
            </w:pPr>
            <w:r>
              <w:rPr>
                <w:rStyle w:val="af0"/>
                <w:b/>
                <w:bCs/>
                <w:sz w:val="22"/>
                <w:szCs w:val="22"/>
              </w:rPr>
              <w:t>минимальн ые отступы от границ земельного участка, м</w:t>
            </w:r>
          </w:p>
        </w:tc>
      </w:tr>
      <w:tr w:rsidR="002C44BB" w14:paraId="466D46A3" w14:textId="77777777" w:rsidTr="00B152BF">
        <w:tblPrEx>
          <w:tblCellMar>
            <w:top w:w="0" w:type="dxa"/>
            <w:left w:w="0" w:type="dxa"/>
            <w:bottom w:w="0" w:type="dxa"/>
            <w:right w:w="0" w:type="dxa"/>
          </w:tblCellMar>
        </w:tblPrEx>
        <w:trPr>
          <w:trHeight w:hRule="exact" w:val="302"/>
          <w:jc w:val="center"/>
        </w:trPr>
        <w:tc>
          <w:tcPr>
            <w:tcW w:w="768" w:type="dxa"/>
            <w:tcBorders>
              <w:top w:val="single" w:sz="4" w:space="0" w:color="auto"/>
              <w:left w:val="single" w:sz="4" w:space="0" w:color="auto"/>
              <w:bottom w:val="single" w:sz="4" w:space="0" w:color="auto"/>
              <w:right w:val="nil"/>
            </w:tcBorders>
            <w:vAlign w:val="bottom"/>
          </w:tcPr>
          <w:p w14:paraId="234C7CC0"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7.4</w:t>
            </w:r>
          </w:p>
        </w:tc>
        <w:tc>
          <w:tcPr>
            <w:tcW w:w="3259" w:type="dxa"/>
            <w:tcBorders>
              <w:top w:val="single" w:sz="4" w:space="0" w:color="auto"/>
              <w:left w:val="single" w:sz="4" w:space="0" w:color="auto"/>
              <w:bottom w:val="single" w:sz="4" w:space="0" w:color="auto"/>
              <w:right w:val="nil"/>
            </w:tcBorders>
            <w:vAlign w:val="bottom"/>
          </w:tcPr>
          <w:p w14:paraId="485A847A"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Воздушный транспорт</w:t>
            </w:r>
          </w:p>
        </w:tc>
        <w:tc>
          <w:tcPr>
            <w:tcW w:w="1843" w:type="dxa"/>
            <w:tcBorders>
              <w:top w:val="single" w:sz="4" w:space="0" w:color="auto"/>
              <w:left w:val="single" w:sz="4" w:space="0" w:color="auto"/>
              <w:bottom w:val="single" w:sz="4" w:space="0" w:color="auto"/>
              <w:right w:val="nil"/>
            </w:tcBorders>
            <w:vAlign w:val="bottom"/>
          </w:tcPr>
          <w:p w14:paraId="53991509"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560" w:type="dxa"/>
            <w:tcBorders>
              <w:top w:val="single" w:sz="4" w:space="0" w:color="auto"/>
              <w:left w:val="single" w:sz="4" w:space="0" w:color="auto"/>
              <w:bottom w:val="single" w:sz="4" w:space="0" w:color="auto"/>
              <w:right w:val="nil"/>
            </w:tcBorders>
            <w:vAlign w:val="bottom"/>
          </w:tcPr>
          <w:p w14:paraId="32C8D682"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277" w:type="dxa"/>
            <w:tcBorders>
              <w:top w:val="single" w:sz="4" w:space="0" w:color="auto"/>
              <w:left w:val="single" w:sz="4" w:space="0" w:color="auto"/>
              <w:bottom w:val="single" w:sz="4" w:space="0" w:color="auto"/>
              <w:right w:val="nil"/>
            </w:tcBorders>
            <w:vAlign w:val="bottom"/>
          </w:tcPr>
          <w:p w14:paraId="5DDA03B4"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363" w:type="dxa"/>
            <w:tcBorders>
              <w:top w:val="single" w:sz="4" w:space="0" w:color="auto"/>
              <w:left w:val="single" w:sz="4" w:space="0" w:color="auto"/>
              <w:bottom w:val="single" w:sz="4" w:space="0" w:color="auto"/>
              <w:right w:val="single" w:sz="4" w:space="0" w:color="auto"/>
            </w:tcBorders>
            <w:vAlign w:val="center"/>
          </w:tcPr>
          <w:p w14:paraId="0FCCFF5D"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w:t>
            </w:r>
          </w:p>
        </w:tc>
      </w:tr>
    </w:tbl>
    <w:p w14:paraId="693BA95D" w14:textId="77777777" w:rsidR="002C44BB" w:rsidRDefault="002C44BB" w:rsidP="002C44BB">
      <w:pPr>
        <w:pStyle w:val="af3"/>
        <w:ind w:left="739"/>
        <w:rPr>
          <w:rFonts w:ascii="Microsoft Sans Serif" w:hAnsi="Microsoft Sans Serif" w:cs="Microsoft Sans Serif"/>
          <w:sz w:val="24"/>
          <w:szCs w:val="24"/>
        </w:rPr>
      </w:pPr>
      <w:r>
        <w:rPr>
          <w:rStyle w:val="af2"/>
          <w:color w:val="000000"/>
        </w:rPr>
        <w:t>Примечания.</w:t>
      </w:r>
    </w:p>
    <w:p w14:paraId="30DD3FEF" w14:textId="77777777" w:rsidR="002C44BB" w:rsidRDefault="002C44BB" w:rsidP="002C44BB">
      <w:pPr>
        <w:pStyle w:val="af3"/>
        <w:ind w:left="739"/>
        <w:rPr>
          <w:rFonts w:ascii="Microsoft Sans Serif" w:hAnsi="Microsoft Sans Serif" w:cs="Microsoft Sans Serif"/>
          <w:sz w:val="24"/>
          <w:szCs w:val="24"/>
        </w:rPr>
      </w:pPr>
      <w:r>
        <w:rPr>
          <w:rStyle w:val="af2"/>
          <w:color w:val="000000"/>
        </w:rPr>
        <w:t>Условным сокращением «н.у.» обозначены параметры, значения которых не установлены.</w:t>
      </w:r>
    </w:p>
    <w:p w14:paraId="32EA83EC" w14:textId="77777777" w:rsidR="002C44BB" w:rsidRDefault="002C44BB" w:rsidP="002C44BB">
      <w:pPr>
        <w:spacing w:after="299" w:line="1" w:lineRule="exact"/>
      </w:pPr>
    </w:p>
    <w:p w14:paraId="69D3D53D" w14:textId="77777777" w:rsidR="002C44BB" w:rsidRDefault="002C44BB" w:rsidP="002C44BB">
      <w:pPr>
        <w:pStyle w:val="ac"/>
        <w:ind w:firstLine="760"/>
        <w:jc w:val="both"/>
        <w:rPr>
          <w:rFonts w:ascii="Microsoft Sans Serif" w:hAnsi="Microsoft Sans Serif" w:cs="Microsoft Sans Serif"/>
          <w:sz w:val="24"/>
          <w:szCs w:val="24"/>
        </w:rPr>
      </w:pPr>
      <w:r>
        <w:rPr>
          <w:rStyle w:val="11"/>
          <w:color w:val="000000"/>
        </w:rPr>
        <w:t>Вспомогательные виды разрешенного использования земельных участков и объектов капитального строительства устанавливаются для основных и условных видов разрешенного использования в соответствии с таблицей, указанной в Статье 19, пункт 19.1.</w:t>
      </w:r>
    </w:p>
    <w:p w14:paraId="7EA88390" w14:textId="77777777" w:rsidR="002C44BB" w:rsidRDefault="002C44BB" w:rsidP="002C44BB">
      <w:pPr>
        <w:pStyle w:val="ac"/>
        <w:ind w:firstLine="760"/>
        <w:jc w:val="both"/>
        <w:rPr>
          <w:rFonts w:ascii="Microsoft Sans Serif" w:hAnsi="Microsoft Sans Serif" w:cs="Microsoft Sans Serif"/>
          <w:sz w:val="24"/>
          <w:szCs w:val="24"/>
        </w:rPr>
      </w:pPr>
      <w:r>
        <w:rPr>
          <w:rStyle w:val="11"/>
          <w:color w:val="000000"/>
        </w:rPr>
        <w:t>*Предельная этажность зданий и сооружений, предельные размеры земельных участков, максимальный процент застройки и иные параметры разрешенного строительства, реконструкции объектов капитального строительства определяются в соответствии с местными и (или) краевыми нормативами градостроительного проектирования, требованиями технических регламентов, национальных стандартов, сводов правил, утвержденных в установленном порядке, заданием на проектирование объектов и другими нормативными правовыми документами.</w:t>
      </w:r>
    </w:p>
    <w:p w14:paraId="21CC1590" w14:textId="77777777" w:rsidR="002C44BB" w:rsidRDefault="002C44BB" w:rsidP="002C44BB">
      <w:pPr>
        <w:pStyle w:val="ac"/>
        <w:ind w:firstLine="760"/>
        <w:jc w:val="both"/>
        <w:rPr>
          <w:rFonts w:ascii="Microsoft Sans Serif" w:hAnsi="Microsoft Sans Serif" w:cs="Microsoft Sans Serif"/>
          <w:sz w:val="24"/>
          <w:szCs w:val="24"/>
        </w:rPr>
      </w:pPr>
      <w:r>
        <w:rPr>
          <w:rStyle w:val="11"/>
          <w:color w:val="000000"/>
        </w:rPr>
        <w:t>Показатели, не урегулированные в настоящей статье, определяются в соответствии с требованиями технических регламентов, нормативных технических документов, нормативов градостроительного проектирования и других нормативных документов.</w:t>
      </w:r>
    </w:p>
    <w:p w14:paraId="2D63FEAB" w14:textId="77777777" w:rsidR="002C44BB" w:rsidRDefault="002C44BB" w:rsidP="002C44BB">
      <w:pPr>
        <w:pStyle w:val="ac"/>
        <w:tabs>
          <w:tab w:val="left" w:pos="3323"/>
          <w:tab w:val="left" w:pos="6395"/>
          <w:tab w:val="left" w:pos="8632"/>
        </w:tabs>
        <w:ind w:firstLine="760"/>
        <w:jc w:val="both"/>
        <w:rPr>
          <w:rFonts w:ascii="Microsoft Sans Serif" w:hAnsi="Microsoft Sans Serif" w:cs="Microsoft Sans Serif"/>
          <w:sz w:val="24"/>
          <w:szCs w:val="24"/>
        </w:rPr>
      </w:pPr>
      <w:r>
        <w:rPr>
          <w:rStyle w:val="11"/>
          <w:color w:val="000000"/>
        </w:rPr>
        <w:t>Установленные</w:t>
      </w:r>
      <w:r>
        <w:rPr>
          <w:rStyle w:val="11"/>
          <w:color w:val="000000"/>
        </w:rPr>
        <w:tab/>
        <w:t>градостроительным</w:t>
      </w:r>
      <w:r>
        <w:rPr>
          <w:rStyle w:val="11"/>
          <w:color w:val="000000"/>
        </w:rPr>
        <w:tab/>
        <w:t>регламентом</w:t>
      </w:r>
      <w:r>
        <w:rPr>
          <w:rStyle w:val="11"/>
          <w:color w:val="000000"/>
        </w:rPr>
        <w:tab/>
        <w:t>предельные</w:t>
      </w:r>
    </w:p>
    <w:p w14:paraId="702DB94A" w14:textId="77777777" w:rsidR="002C44BB" w:rsidRDefault="002C44BB" w:rsidP="002C44BB">
      <w:pPr>
        <w:pStyle w:val="ac"/>
        <w:ind w:firstLine="0"/>
        <w:jc w:val="both"/>
        <w:rPr>
          <w:rFonts w:ascii="Microsoft Sans Serif" w:hAnsi="Microsoft Sans Serif" w:cs="Microsoft Sans Serif"/>
          <w:sz w:val="24"/>
          <w:szCs w:val="24"/>
        </w:rPr>
      </w:pPr>
      <w:r>
        <w:rPr>
          <w:rStyle w:val="11"/>
          <w:color w:val="000000"/>
        </w:rPr>
        <w:t>(минимальные) размеры земельных участков не применяются в случае:</w:t>
      </w:r>
    </w:p>
    <w:p w14:paraId="252A3D8D" w14:textId="77777777" w:rsidR="002C44BB" w:rsidRDefault="002C44BB" w:rsidP="002C44BB">
      <w:pPr>
        <w:pStyle w:val="ac"/>
        <w:numPr>
          <w:ilvl w:val="0"/>
          <w:numId w:val="55"/>
        </w:numPr>
        <w:tabs>
          <w:tab w:val="left" w:pos="1065"/>
        </w:tabs>
        <w:ind w:firstLine="760"/>
        <w:jc w:val="both"/>
        <w:rPr>
          <w:sz w:val="24"/>
          <w:szCs w:val="24"/>
        </w:rPr>
      </w:pPr>
      <w:r>
        <w:rPr>
          <w:rStyle w:val="11"/>
          <w:color w:val="000000"/>
        </w:rPr>
        <w:t>образования земельного участка путем перераспределения земельного участка, находящегося в частной собственности, и земель и (или) земельных участков, которые находятся в государственной или муниципальной собственности, и отсутствия возможности формирования на местности земельного участка, площадь которого соответствует предельным (минимальным) размерам земельных участков;</w:t>
      </w:r>
    </w:p>
    <w:p w14:paraId="608812D4" w14:textId="77777777" w:rsidR="002C44BB" w:rsidRDefault="002C44BB" w:rsidP="002C44BB">
      <w:pPr>
        <w:pStyle w:val="ac"/>
        <w:numPr>
          <w:ilvl w:val="0"/>
          <w:numId w:val="55"/>
        </w:numPr>
        <w:tabs>
          <w:tab w:val="left" w:pos="1065"/>
          <w:tab w:val="left" w:pos="1754"/>
          <w:tab w:val="left" w:pos="2709"/>
          <w:tab w:val="left" w:pos="4269"/>
          <w:tab w:val="left" w:pos="5474"/>
          <w:tab w:val="left" w:pos="8138"/>
        </w:tabs>
        <w:ind w:firstLine="760"/>
        <w:jc w:val="both"/>
        <w:rPr>
          <w:sz w:val="24"/>
          <w:szCs w:val="24"/>
        </w:rPr>
      </w:pPr>
      <w:r>
        <w:rPr>
          <w:rStyle w:val="11"/>
          <w:color w:val="000000"/>
        </w:rPr>
        <w:t>образования</w:t>
      </w:r>
      <w:r>
        <w:rPr>
          <w:rStyle w:val="11"/>
          <w:color w:val="000000"/>
        </w:rPr>
        <w:tab/>
        <w:t>земельного</w:t>
      </w:r>
      <w:r>
        <w:rPr>
          <w:rStyle w:val="11"/>
          <w:color w:val="000000"/>
        </w:rPr>
        <w:tab/>
        <w:t>участка</w:t>
      </w:r>
      <w:r>
        <w:rPr>
          <w:rStyle w:val="11"/>
          <w:color w:val="000000"/>
        </w:rPr>
        <w:tab/>
        <w:t>путем объединения</w:t>
      </w:r>
      <w:r>
        <w:rPr>
          <w:rStyle w:val="11"/>
          <w:color w:val="000000"/>
        </w:rPr>
        <w:tab/>
        <w:t>двух и более</w:t>
      </w:r>
    </w:p>
    <w:p w14:paraId="5F47293A" w14:textId="77777777" w:rsidR="002C44BB" w:rsidRDefault="002C44BB" w:rsidP="002C44BB">
      <w:pPr>
        <w:pStyle w:val="ac"/>
        <w:ind w:firstLine="0"/>
        <w:jc w:val="both"/>
        <w:rPr>
          <w:rFonts w:ascii="Microsoft Sans Serif" w:hAnsi="Microsoft Sans Serif" w:cs="Microsoft Sans Serif"/>
          <w:sz w:val="24"/>
          <w:szCs w:val="24"/>
        </w:rPr>
      </w:pPr>
      <w:r>
        <w:rPr>
          <w:rStyle w:val="11"/>
          <w:color w:val="000000"/>
        </w:rPr>
        <w:t>земельных участков;</w:t>
      </w:r>
    </w:p>
    <w:p w14:paraId="48058A95" w14:textId="77777777" w:rsidR="002C44BB" w:rsidRDefault="002C44BB" w:rsidP="002C44BB">
      <w:pPr>
        <w:pStyle w:val="ac"/>
        <w:numPr>
          <w:ilvl w:val="0"/>
          <w:numId w:val="55"/>
        </w:numPr>
        <w:tabs>
          <w:tab w:val="left" w:pos="1065"/>
          <w:tab w:val="left" w:pos="1754"/>
          <w:tab w:val="left" w:pos="2709"/>
          <w:tab w:val="left" w:pos="4269"/>
          <w:tab w:val="left" w:pos="5474"/>
          <w:tab w:val="left" w:pos="8138"/>
        </w:tabs>
        <w:ind w:firstLine="760"/>
        <w:jc w:val="both"/>
        <w:rPr>
          <w:sz w:val="24"/>
          <w:szCs w:val="24"/>
        </w:rPr>
      </w:pPr>
      <w:r>
        <w:rPr>
          <w:rStyle w:val="11"/>
          <w:color w:val="000000"/>
        </w:rPr>
        <w:t>образования</w:t>
      </w:r>
      <w:r>
        <w:rPr>
          <w:rStyle w:val="11"/>
          <w:color w:val="000000"/>
        </w:rPr>
        <w:tab/>
        <w:t>земельного</w:t>
      </w:r>
      <w:r>
        <w:rPr>
          <w:rStyle w:val="11"/>
          <w:color w:val="000000"/>
        </w:rPr>
        <w:tab/>
        <w:t>участка,</w:t>
      </w:r>
      <w:r>
        <w:rPr>
          <w:rStyle w:val="11"/>
          <w:color w:val="000000"/>
        </w:rPr>
        <w:tab/>
        <w:t>формируемого под</w:t>
      </w:r>
      <w:r>
        <w:rPr>
          <w:rStyle w:val="11"/>
          <w:color w:val="000000"/>
        </w:rPr>
        <w:tab/>
        <w:t>существующим</w:t>
      </w:r>
    </w:p>
    <w:p w14:paraId="17A26147" w14:textId="77777777" w:rsidR="002C44BB" w:rsidRDefault="002C44BB" w:rsidP="002C44BB">
      <w:pPr>
        <w:pStyle w:val="ac"/>
        <w:spacing w:after="300"/>
        <w:ind w:firstLine="0"/>
        <w:jc w:val="both"/>
        <w:rPr>
          <w:rFonts w:ascii="Microsoft Sans Serif" w:hAnsi="Microsoft Sans Serif" w:cs="Microsoft Sans Serif"/>
          <w:sz w:val="24"/>
          <w:szCs w:val="24"/>
        </w:rPr>
      </w:pPr>
      <w:bookmarkStart w:id="41" w:name="bookmark58"/>
      <w:r>
        <w:rPr>
          <w:rStyle w:val="11"/>
          <w:color w:val="000000"/>
        </w:rPr>
        <w:t>объектом недвижимости, и отсутствия возможности формирования на местности земельного участка, площадь которого соответствует предельным (минимальным) размерам земельных участков.</w:t>
      </w:r>
      <w:bookmarkEnd w:id="41"/>
    </w:p>
    <w:p w14:paraId="4B7AB0E4" w14:textId="77777777" w:rsidR="002C44BB" w:rsidRDefault="002C44BB" w:rsidP="002C44BB">
      <w:pPr>
        <w:pStyle w:val="ac"/>
        <w:numPr>
          <w:ilvl w:val="1"/>
          <w:numId w:val="54"/>
        </w:numPr>
        <w:tabs>
          <w:tab w:val="left" w:pos="817"/>
        </w:tabs>
        <w:spacing w:after="300"/>
        <w:ind w:firstLine="0"/>
        <w:jc w:val="center"/>
        <w:rPr>
          <w:sz w:val="24"/>
          <w:szCs w:val="24"/>
        </w:rPr>
      </w:pPr>
      <w:r>
        <w:rPr>
          <w:rStyle w:val="11"/>
          <w:b/>
          <w:bCs/>
          <w:color w:val="000000"/>
        </w:rPr>
        <w:t>Градостроительный регламент зоны сельскохозяйственных</w:t>
      </w:r>
      <w:r>
        <w:rPr>
          <w:rStyle w:val="11"/>
          <w:b/>
          <w:bCs/>
          <w:color w:val="000000"/>
        </w:rPr>
        <w:br/>
        <w:t>угодий (СХ1)</w:t>
      </w:r>
      <w:r>
        <w:rPr>
          <w:sz w:val="24"/>
          <w:szCs w:val="24"/>
        </w:rPr>
        <w:br w:type="page"/>
      </w:r>
    </w:p>
    <w:p w14:paraId="3CE0FB56" w14:textId="77777777" w:rsidR="002C44BB" w:rsidRDefault="002C44BB" w:rsidP="002C44BB">
      <w:pPr>
        <w:pStyle w:val="ac"/>
        <w:ind w:firstLine="760"/>
        <w:jc w:val="both"/>
        <w:rPr>
          <w:rFonts w:ascii="Microsoft Sans Serif" w:hAnsi="Microsoft Sans Serif" w:cs="Microsoft Sans Serif"/>
          <w:sz w:val="24"/>
          <w:szCs w:val="24"/>
        </w:rPr>
      </w:pPr>
      <w:r>
        <w:rPr>
          <w:rStyle w:val="11"/>
          <w:color w:val="000000"/>
        </w:rPr>
        <w:lastRenderedPageBreak/>
        <w:t>Градостроительный регламент зоны сельскохозяйственных угодий (СХ1) распространяется на установленные настоящими Правилами территориальные зоны с индексом СХ1.</w:t>
      </w:r>
    </w:p>
    <w:p w14:paraId="1E16EA49" w14:textId="77777777" w:rsidR="002C44BB" w:rsidRDefault="002C44BB" w:rsidP="002C44BB">
      <w:pPr>
        <w:pStyle w:val="ac"/>
        <w:spacing w:after="300"/>
        <w:ind w:firstLine="760"/>
        <w:jc w:val="both"/>
        <w:rPr>
          <w:rFonts w:ascii="Microsoft Sans Serif" w:hAnsi="Microsoft Sans Serif" w:cs="Microsoft Sans Serif"/>
          <w:sz w:val="24"/>
          <w:szCs w:val="24"/>
        </w:rPr>
      </w:pPr>
      <w:r>
        <w:rPr>
          <w:rStyle w:val="11"/>
          <w:color w:val="000000"/>
        </w:rPr>
        <w:t>Виды разрешенного использования земельных участков и объектов капитального строительства; 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tbl>
      <w:tblPr>
        <w:tblW w:w="0" w:type="auto"/>
        <w:jc w:val="center"/>
        <w:tblLayout w:type="fixed"/>
        <w:tblCellMar>
          <w:left w:w="0" w:type="dxa"/>
          <w:right w:w="0" w:type="dxa"/>
        </w:tblCellMar>
        <w:tblLook w:val="0000" w:firstRow="0" w:lastRow="0" w:firstColumn="0" w:lastColumn="0" w:noHBand="0" w:noVBand="0"/>
      </w:tblPr>
      <w:tblGrid>
        <w:gridCol w:w="768"/>
        <w:gridCol w:w="3259"/>
        <w:gridCol w:w="1843"/>
        <w:gridCol w:w="1560"/>
        <w:gridCol w:w="1277"/>
        <w:gridCol w:w="1363"/>
      </w:tblGrid>
      <w:tr w:rsidR="002C44BB" w14:paraId="1737BB39" w14:textId="77777777" w:rsidTr="00B152BF">
        <w:tblPrEx>
          <w:tblCellMar>
            <w:top w:w="0" w:type="dxa"/>
            <w:left w:w="0" w:type="dxa"/>
            <w:bottom w:w="0" w:type="dxa"/>
            <w:right w:w="0" w:type="dxa"/>
          </w:tblCellMar>
        </w:tblPrEx>
        <w:trPr>
          <w:trHeight w:hRule="exact" w:val="701"/>
          <w:jc w:val="center"/>
        </w:trPr>
        <w:tc>
          <w:tcPr>
            <w:tcW w:w="4027" w:type="dxa"/>
            <w:gridSpan w:val="2"/>
            <w:tcBorders>
              <w:top w:val="single" w:sz="4" w:space="0" w:color="auto"/>
              <w:left w:val="single" w:sz="4" w:space="0" w:color="auto"/>
              <w:bottom w:val="nil"/>
              <w:right w:val="nil"/>
            </w:tcBorders>
            <w:vAlign w:val="center"/>
          </w:tcPr>
          <w:p w14:paraId="7026B667" w14:textId="77777777" w:rsidR="002C44BB" w:rsidRDefault="002C44BB" w:rsidP="00B152BF">
            <w:pPr>
              <w:pStyle w:val="af1"/>
              <w:ind w:firstLine="0"/>
              <w:jc w:val="center"/>
              <w:rPr>
                <w:rFonts w:ascii="Microsoft Sans Serif" w:hAnsi="Microsoft Sans Serif" w:cs="Microsoft Sans Serif"/>
                <w:sz w:val="24"/>
                <w:szCs w:val="24"/>
              </w:rPr>
            </w:pPr>
            <w:r>
              <w:rPr>
                <w:rStyle w:val="af0"/>
                <w:b/>
                <w:bCs/>
                <w:sz w:val="22"/>
                <w:szCs w:val="22"/>
              </w:rPr>
              <w:t>Вид разрешенного использования</w:t>
            </w:r>
          </w:p>
        </w:tc>
        <w:tc>
          <w:tcPr>
            <w:tcW w:w="6043" w:type="dxa"/>
            <w:gridSpan w:val="4"/>
            <w:tcBorders>
              <w:top w:val="single" w:sz="4" w:space="0" w:color="auto"/>
              <w:left w:val="single" w:sz="4" w:space="0" w:color="auto"/>
              <w:bottom w:val="nil"/>
              <w:right w:val="single" w:sz="4" w:space="0" w:color="auto"/>
            </w:tcBorders>
            <w:vAlign w:val="bottom"/>
          </w:tcPr>
          <w:p w14:paraId="18307CFD" w14:textId="77777777" w:rsidR="002C44BB" w:rsidRDefault="002C44BB" w:rsidP="00B152BF">
            <w:pPr>
              <w:pStyle w:val="af1"/>
              <w:spacing w:line="218" w:lineRule="auto"/>
              <w:ind w:firstLine="0"/>
              <w:jc w:val="center"/>
              <w:rPr>
                <w:rFonts w:ascii="Microsoft Sans Serif" w:hAnsi="Microsoft Sans Serif" w:cs="Microsoft Sans Serif"/>
                <w:sz w:val="24"/>
                <w:szCs w:val="24"/>
              </w:rPr>
            </w:pPr>
            <w:r>
              <w:rPr>
                <w:rStyle w:val="af0"/>
                <w:b/>
                <w:bCs/>
                <w:sz w:val="22"/>
                <w:szCs w:val="22"/>
              </w:rPr>
              <w:t>Предельные размеры земельных участков и предельные параметры разрешенного строительства и реконструкции объектов капитального строительства</w:t>
            </w:r>
          </w:p>
        </w:tc>
      </w:tr>
      <w:tr w:rsidR="002C44BB" w14:paraId="4A7203A1" w14:textId="77777777" w:rsidTr="00B152BF">
        <w:tblPrEx>
          <w:tblCellMar>
            <w:top w:w="0" w:type="dxa"/>
            <w:left w:w="0" w:type="dxa"/>
            <w:bottom w:w="0" w:type="dxa"/>
            <w:right w:w="0" w:type="dxa"/>
          </w:tblCellMar>
        </w:tblPrEx>
        <w:trPr>
          <w:trHeight w:hRule="exact" w:val="1373"/>
          <w:jc w:val="center"/>
        </w:trPr>
        <w:tc>
          <w:tcPr>
            <w:tcW w:w="768" w:type="dxa"/>
            <w:tcBorders>
              <w:top w:val="single" w:sz="4" w:space="0" w:color="auto"/>
              <w:left w:val="single" w:sz="4" w:space="0" w:color="auto"/>
              <w:bottom w:val="nil"/>
              <w:right w:val="nil"/>
            </w:tcBorders>
            <w:vAlign w:val="center"/>
          </w:tcPr>
          <w:p w14:paraId="50162DDB" w14:textId="77777777" w:rsidR="002C44BB" w:rsidRDefault="002C44BB" w:rsidP="00B152BF">
            <w:pPr>
              <w:pStyle w:val="af1"/>
              <w:ind w:firstLine="180"/>
              <w:rPr>
                <w:rFonts w:ascii="Microsoft Sans Serif" w:hAnsi="Microsoft Sans Serif" w:cs="Microsoft Sans Serif"/>
                <w:sz w:val="24"/>
                <w:szCs w:val="24"/>
              </w:rPr>
            </w:pPr>
            <w:r>
              <w:rPr>
                <w:rStyle w:val="af0"/>
                <w:b/>
                <w:bCs/>
                <w:sz w:val="22"/>
                <w:szCs w:val="22"/>
              </w:rPr>
              <w:t>Код</w:t>
            </w:r>
          </w:p>
        </w:tc>
        <w:tc>
          <w:tcPr>
            <w:tcW w:w="3259" w:type="dxa"/>
            <w:tcBorders>
              <w:top w:val="single" w:sz="4" w:space="0" w:color="auto"/>
              <w:left w:val="single" w:sz="4" w:space="0" w:color="auto"/>
              <w:bottom w:val="nil"/>
              <w:right w:val="nil"/>
            </w:tcBorders>
            <w:vAlign w:val="center"/>
          </w:tcPr>
          <w:p w14:paraId="7DEA1494" w14:textId="77777777" w:rsidR="002C44BB" w:rsidRDefault="002C44BB" w:rsidP="00B152BF">
            <w:pPr>
              <w:pStyle w:val="af1"/>
              <w:ind w:firstLine="0"/>
              <w:jc w:val="center"/>
              <w:rPr>
                <w:rFonts w:ascii="Microsoft Sans Serif" w:hAnsi="Microsoft Sans Serif" w:cs="Microsoft Sans Serif"/>
                <w:sz w:val="24"/>
                <w:szCs w:val="24"/>
              </w:rPr>
            </w:pPr>
            <w:r>
              <w:rPr>
                <w:rStyle w:val="af0"/>
                <w:b/>
                <w:bCs/>
                <w:sz w:val="22"/>
                <w:szCs w:val="22"/>
              </w:rPr>
              <w:t>Наименование</w:t>
            </w:r>
          </w:p>
        </w:tc>
        <w:tc>
          <w:tcPr>
            <w:tcW w:w="1843" w:type="dxa"/>
            <w:tcBorders>
              <w:top w:val="single" w:sz="4" w:space="0" w:color="auto"/>
              <w:left w:val="single" w:sz="4" w:space="0" w:color="auto"/>
              <w:bottom w:val="nil"/>
              <w:right w:val="nil"/>
            </w:tcBorders>
            <w:vAlign w:val="center"/>
          </w:tcPr>
          <w:p w14:paraId="182472CB" w14:textId="77777777" w:rsidR="002C44BB" w:rsidRDefault="002C44BB" w:rsidP="00B152BF">
            <w:pPr>
              <w:pStyle w:val="af1"/>
              <w:spacing w:line="214" w:lineRule="auto"/>
              <w:ind w:firstLine="0"/>
              <w:jc w:val="center"/>
              <w:rPr>
                <w:rFonts w:ascii="Microsoft Sans Serif" w:hAnsi="Microsoft Sans Serif" w:cs="Microsoft Sans Serif"/>
                <w:sz w:val="24"/>
                <w:szCs w:val="24"/>
              </w:rPr>
            </w:pPr>
            <w:r>
              <w:rPr>
                <w:rStyle w:val="af0"/>
                <w:b/>
                <w:bCs/>
                <w:sz w:val="22"/>
                <w:szCs w:val="22"/>
              </w:rPr>
              <w:t>размер земельного участка, кв.м</w:t>
            </w:r>
          </w:p>
        </w:tc>
        <w:tc>
          <w:tcPr>
            <w:tcW w:w="1560" w:type="dxa"/>
            <w:tcBorders>
              <w:top w:val="single" w:sz="4" w:space="0" w:color="auto"/>
              <w:left w:val="single" w:sz="4" w:space="0" w:color="auto"/>
              <w:bottom w:val="nil"/>
              <w:right w:val="nil"/>
            </w:tcBorders>
            <w:vAlign w:val="center"/>
          </w:tcPr>
          <w:p w14:paraId="4954A77E" w14:textId="77777777" w:rsidR="002C44BB" w:rsidRDefault="002C44BB" w:rsidP="00B152BF">
            <w:pPr>
              <w:pStyle w:val="af1"/>
              <w:spacing w:line="214" w:lineRule="auto"/>
              <w:ind w:firstLine="0"/>
              <w:jc w:val="center"/>
              <w:rPr>
                <w:rFonts w:ascii="Microsoft Sans Serif" w:hAnsi="Microsoft Sans Serif" w:cs="Microsoft Sans Serif"/>
                <w:sz w:val="24"/>
                <w:szCs w:val="24"/>
              </w:rPr>
            </w:pPr>
            <w:r>
              <w:rPr>
                <w:rStyle w:val="af0"/>
                <w:b/>
                <w:bCs/>
                <w:sz w:val="22"/>
                <w:szCs w:val="22"/>
              </w:rPr>
              <w:t>количество этажей</w:t>
            </w:r>
          </w:p>
        </w:tc>
        <w:tc>
          <w:tcPr>
            <w:tcW w:w="1277" w:type="dxa"/>
            <w:tcBorders>
              <w:top w:val="single" w:sz="4" w:space="0" w:color="auto"/>
              <w:left w:val="single" w:sz="4" w:space="0" w:color="auto"/>
              <w:bottom w:val="nil"/>
              <w:right w:val="nil"/>
            </w:tcBorders>
            <w:vAlign w:val="center"/>
          </w:tcPr>
          <w:p w14:paraId="4FAA6D21" w14:textId="77777777" w:rsidR="002C44BB" w:rsidRDefault="002C44BB" w:rsidP="00B152BF">
            <w:pPr>
              <w:pStyle w:val="af1"/>
              <w:spacing w:line="216" w:lineRule="auto"/>
              <w:ind w:firstLine="0"/>
              <w:jc w:val="center"/>
              <w:rPr>
                <w:rFonts w:ascii="Microsoft Sans Serif" w:hAnsi="Microsoft Sans Serif" w:cs="Microsoft Sans Serif"/>
                <w:sz w:val="24"/>
                <w:szCs w:val="24"/>
              </w:rPr>
            </w:pPr>
            <w:r>
              <w:rPr>
                <w:rStyle w:val="af0"/>
                <w:b/>
                <w:bCs/>
                <w:sz w:val="22"/>
                <w:szCs w:val="22"/>
              </w:rPr>
              <w:t>максималь -ный процент застройки</w:t>
            </w:r>
          </w:p>
        </w:tc>
        <w:tc>
          <w:tcPr>
            <w:tcW w:w="1363" w:type="dxa"/>
            <w:tcBorders>
              <w:top w:val="single" w:sz="4" w:space="0" w:color="auto"/>
              <w:left w:val="single" w:sz="4" w:space="0" w:color="auto"/>
              <w:bottom w:val="nil"/>
              <w:right w:val="single" w:sz="4" w:space="0" w:color="auto"/>
            </w:tcBorders>
            <w:vAlign w:val="bottom"/>
          </w:tcPr>
          <w:p w14:paraId="58297B74" w14:textId="77777777" w:rsidR="002C44BB" w:rsidRDefault="002C44BB" w:rsidP="00B152BF">
            <w:pPr>
              <w:pStyle w:val="af1"/>
              <w:spacing w:line="216" w:lineRule="auto"/>
              <w:ind w:firstLine="0"/>
              <w:jc w:val="center"/>
              <w:rPr>
                <w:rFonts w:ascii="Microsoft Sans Serif" w:hAnsi="Microsoft Sans Serif" w:cs="Microsoft Sans Serif"/>
                <w:sz w:val="24"/>
                <w:szCs w:val="24"/>
              </w:rPr>
            </w:pPr>
            <w:r>
              <w:rPr>
                <w:rStyle w:val="af0"/>
                <w:b/>
                <w:bCs/>
                <w:sz w:val="22"/>
                <w:szCs w:val="22"/>
              </w:rPr>
              <w:t>минимальн ые отступы от границ земельного участка, м</w:t>
            </w:r>
          </w:p>
        </w:tc>
      </w:tr>
      <w:tr w:rsidR="002C44BB" w14:paraId="548470FA" w14:textId="77777777" w:rsidTr="00B152BF">
        <w:tblPrEx>
          <w:tblCellMar>
            <w:top w:w="0" w:type="dxa"/>
            <w:left w:w="0" w:type="dxa"/>
            <w:bottom w:w="0" w:type="dxa"/>
            <w:right w:w="0" w:type="dxa"/>
          </w:tblCellMar>
        </w:tblPrEx>
        <w:trPr>
          <w:trHeight w:hRule="exact" w:val="298"/>
          <w:jc w:val="center"/>
        </w:trPr>
        <w:tc>
          <w:tcPr>
            <w:tcW w:w="10070" w:type="dxa"/>
            <w:gridSpan w:val="6"/>
            <w:tcBorders>
              <w:top w:val="single" w:sz="4" w:space="0" w:color="auto"/>
              <w:left w:val="single" w:sz="4" w:space="0" w:color="auto"/>
              <w:bottom w:val="nil"/>
              <w:right w:val="single" w:sz="4" w:space="0" w:color="auto"/>
            </w:tcBorders>
            <w:vAlign w:val="bottom"/>
          </w:tcPr>
          <w:p w14:paraId="1302264F" w14:textId="77777777" w:rsidR="002C44BB" w:rsidRDefault="002C44BB" w:rsidP="00B152BF">
            <w:pPr>
              <w:pStyle w:val="af1"/>
              <w:ind w:firstLine="0"/>
              <w:rPr>
                <w:rFonts w:ascii="Microsoft Sans Serif" w:hAnsi="Microsoft Sans Serif" w:cs="Microsoft Sans Serif"/>
                <w:sz w:val="24"/>
                <w:szCs w:val="24"/>
              </w:rPr>
            </w:pPr>
            <w:r>
              <w:rPr>
                <w:rStyle w:val="af0"/>
                <w:b/>
                <w:bCs/>
                <w:sz w:val="22"/>
                <w:szCs w:val="22"/>
              </w:rPr>
              <w:t>Основные виды разрешенного использования</w:t>
            </w:r>
          </w:p>
        </w:tc>
      </w:tr>
      <w:tr w:rsidR="002C44BB" w14:paraId="5552B56D" w14:textId="77777777" w:rsidTr="00B152BF">
        <w:tblPrEx>
          <w:tblCellMar>
            <w:top w:w="0" w:type="dxa"/>
            <w:left w:w="0" w:type="dxa"/>
            <w:bottom w:w="0" w:type="dxa"/>
            <w:right w:w="0" w:type="dxa"/>
          </w:tblCellMar>
        </w:tblPrEx>
        <w:trPr>
          <w:trHeight w:hRule="exact" w:val="514"/>
          <w:jc w:val="center"/>
        </w:trPr>
        <w:tc>
          <w:tcPr>
            <w:tcW w:w="768" w:type="dxa"/>
            <w:tcBorders>
              <w:top w:val="single" w:sz="4" w:space="0" w:color="auto"/>
              <w:left w:val="single" w:sz="4" w:space="0" w:color="auto"/>
              <w:bottom w:val="nil"/>
              <w:right w:val="nil"/>
            </w:tcBorders>
          </w:tcPr>
          <w:p w14:paraId="77EEFD36"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1.2</w:t>
            </w:r>
          </w:p>
        </w:tc>
        <w:tc>
          <w:tcPr>
            <w:tcW w:w="3259" w:type="dxa"/>
            <w:tcBorders>
              <w:top w:val="single" w:sz="4" w:space="0" w:color="auto"/>
              <w:left w:val="single" w:sz="4" w:space="0" w:color="auto"/>
              <w:bottom w:val="nil"/>
              <w:right w:val="nil"/>
            </w:tcBorders>
            <w:vAlign w:val="bottom"/>
          </w:tcPr>
          <w:p w14:paraId="2674EB04"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Выращивание зерновых и иных сельскохозяйственных культур</w:t>
            </w:r>
          </w:p>
        </w:tc>
        <w:tc>
          <w:tcPr>
            <w:tcW w:w="1843" w:type="dxa"/>
            <w:tcBorders>
              <w:top w:val="single" w:sz="4" w:space="0" w:color="auto"/>
              <w:left w:val="single" w:sz="4" w:space="0" w:color="auto"/>
              <w:bottom w:val="nil"/>
              <w:right w:val="nil"/>
            </w:tcBorders>
            <w:vAlign w:val="center"/>
          </w:tcPr>
          <w:p w14:paraId="6E68CF98"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560" w:type="dxa"/>
            <w:tcBorders>
              <w:top w:val="single" w:sz="4" w:space="0" w:color="auto"/>
              <w:left w:val="single" w:sz="4" w:space="0" w:color="auto"/>
              <w:bottom w:val="nil"/>
              <w:right w:val="nil"/>
            </w:tcBorders>
            <w:vAlign w:val="center"/>
          </w:tcPr>
          <w:p w14:paraId="45F0DD93"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277" w:type="dxa"/>
            <w:tcBorders>
              <w:top w:val="single" w:sz="4" w:space="0" w:color="auto"/>
              <w:left w:val="single" w:sz="4" w:space="0" w:color="auto"/>
              <w:bottom w:val="nil"/>
              <w:right w:val="nil"/>
            </w:tcBorders>
            <w:vAlign w:val="center"/>
          </w:tcPr>
          <w:p w14:paraId="447124D9"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н.у.</w:t>
            </w:r>
          </w:p>
        </w:tc>
        <w:tc>
          <w:tcPr>
            <w:tcW w:w="1363" w:type="dxa"/>
            <w:tcBorders>
              <w:top w:val="single" w:sz="4" w:space="0" w:color="auto"/>
              <w:left w:val="single" w:sz="4" w:space="0" w:color="auto"/>
              <w:bottom w:val="nil"/>
              <w:right w:val="single" w:sz="4" w:space="0" w:color="auto"/>
            </w:tcBorders>
          </w:tcPr>
          <w:p w14:paraId="439F6782"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w:t>
            </w:r>
          </w:p>
        </w:tc>
      </w:tr>
      <w:tr w:rsidR="002C44BB" w14:paraId="7013AC9C" w14:textId="77777777" w:rsidTr="00B152BF">
        <w:tblPrEx>
          <w:tblCellMar>
            <w:top w:w="0" w:type="dxa"/>
            <w:left w:w="0" w:type="dxa"/>
            <w:bottom w:w="0" w:type="dxa"/>
            <w:right w:w="0" w:type="dxa"/>
          </w:tblCellMar>
        </w:tblPrEx>
        <w:trPr>
          <w:trHeight w:hRule="exact" w:val="293"/>
          <w:jc w:val="center"/>
        </w:trPr>
        <w:tc>
          <w:tcPr>
            <w:tcW w:w="768" w:type="dxa"/>
            <w:tcBorders>
              <w:top w:val="single" w:sz="4" w:space="0" w:color="auto"/>
              <w:left w:val="single" w:sz="4" w:space="0" w:color="auto"/>
              <w:bottom w:val="nil"/>
              <w:right w:val="nil"/>
            </w:tcBorders>
            <w:vAlign w:val="bottom"/>
          </w:tcPr>
          <w:p w14:paraId="6106F036"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1.3</w:t>
            </w:r>
          </w:p>
        </w:tc>
        <w:tc>
          <w:tcPr>
            <w:tcW w:w="3259" w:type="dxa"/>
            <w:tcBorders>
              <w:top w:val="single" w:sz="4" w:space="0" w:color="auto"/>
              <w:left w:val="single" w:sz="4" w:space="0" w:color="auto"/>
              <w:bottom w:val="nil"/>
              <w:right w:val="nil"/>
            </w:tcBorders>
            <w:vAlign w:val="bottom"/>
          </w:tcPr>
          <w:p w14:paraId="623A2ABF"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Овощеводство</w:t>
            </w:r>
          </w:p>
        </w:tc>
        <w:tc>
          <w:tcPr>
            <w:tcW w:w="1843" w:type="dxa"/>
            <w:tcBorders>
              <w:top w:val="single" w:sz="4" w:space="0" w:color="auto"/>
              <w:left w:val="single" w:sz="4" w:space="0" w:color="auto"/>
              <w:bottom w:val="nil"/>
              <w:right w:val="nil"/>
            </w:tcBorders>
            <w:vAlign w:val="bottom"/>
          </w:tcPr>
          <w:p w14:paraId="6C86C723"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560" w:type="dxa"/>
            <w:tcBorders>
              <w:top w:val="single" w:sz="4" w:space="0" w:color="auto"/>
              <w:left w:val="single" w:sz="4" w:space="0" w:color="auto"/>
              <w:bottom w:val="nil"/>
              <w:right w:val="nil"/>
            </w:tcBorders>
            <w:vAlign w:val="bottom"/>
          </w:tcPr>
          <w:p w14:paraId="09927D2F"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277" w:type="dxa"/>
            <w:tcBorders>
              <w:top w:val="single" w:sz="4" w:space="0" w:color="auto"/>
              <w:left w:val="single" w:sz="4" w:space="0" w:color="auto"/>
              <w:bottom w:val="nil"/>
              <w:right w:val="nil"/>
            </w:tcBorders>
            <w:vAlign w:val="bottom"/>
          </w:tcPr>
          <w:p w14:paraId="53D9241A"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н.у.</w:t>
            </w:r>
          </w:p>
        </w:tc>
        <w:tc>
          <w:tcPr>
            <w:tcW w:w="1363" w:type="dxa"/>
            <w:tcBorders>
              <w:top w:val="single" w:sz="4" w:space="0" w:color="auto"/>
              <w:left w:val="single" w:sz="4" w:space="0" w:color="auto"/>
              <w:bottom w:val="nil"/>
              <w:right w:val="single" w:sz="4" w:space="0" w:color="auto"/>
            </w:tcBorders>
            <w:vAlign w:val="center"/>
          </w:tcPr>
          <w:p w14:paraId="4C4AE3D8"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w:t>
            </w:r>
          </w:p>
        </w:tc>
      </w:tr>
      <w:tr w:rsidR="002C44BB" w14:paraId="6FBF2477" w14:textId="77777777" w:rsidTr="00B152BF">
        <w:tblPrEx>
          <w:tblCellMar>
            <w:top w:w="0" w:type="dxa"/>
            <w:left w:w="0" w:type="dxa"/>
            <w:bottom w:w="0" w:type="dxa"/>
            <w:right w:w="0" w:type="dxa"/>
          </w:tblCellMar>
        </w:tblPrEx>
        <w:trPr>
          <w:trHeight w:hRule="exact" w:val="768"/>
          <w:jc w:val="center"/>
        </w:trPr>
        <w:tc>
          <w:tcPr>
            <w:tcW w:w="768" w:type="dxa"/>
            <w:tcBorders>
              <w:top w:val="single" w:sz="4" w:space="0" w:color="auto"/>
              <w:left w:val="single" w:sz="4" w:space="0" w:color="auto"/>
              <w:bottom w:val="nil"/>
              <w:right w:val="nil"/>
            </w:tcBorders>
          </w:tcPr>
          <w:p w14:paraId="3DD1C007"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1.4</w:t>
            </w:r>
          </w:p>
        </w:tc>
        <w:tc>
          <w:tcPr>
            <w:tcW w:w="3259" w:type="dxa"/>
            <w:tcBorders>
              <w:top w:val="single" w:sz="4" w:space="0" w:color="auto"/>
              <w:left w:val="single" w:sz="4" w:space="0" w:color="auto"/>
              <w:bottom w:val="nil"/>
              <w:right w:val="nil"/>
            </w:tcBorders>
            <w:vAlign w:val="bottom"/>
          </w:tcPr>
          <w:p w14:paraId="32C0A0FD"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Выращивание тонизирующих, лекарственных, цветочных культур</w:t>
            </w:r>
          </w:p>
        </w:tc>
        <w:tc>
          <w:tcPr>
            <w:tcW w:w="1843" w:type="dxa"/>
            <w:tcBorders>
              <w:top w:val="single" w:sz="4" w:space="0" w:color="auto"/>
              <w:left w:val="single" w:sz="4" w:space="0" w:color="auto"/>
              <w:bottom w:val="nil"/>
              <w:right w:val="nil"/>
            </w:tcBorders>
            <w:vAlign w:val="center"/>
          </w:tcPr>
          <w:p w14:paraId="22ECD896"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560" w:type="dxa"/>
            <w:tcBorders>
              <w:top w:val="single" w:sz="4" w:space="0" w:color="auto"/>
              <w:left w:val="single" w:sz="4" w:space="0" w:color="auto"/>
              <w:bottom w:val="nil"/>
              <w:right w:val="nil"/>
            </w:tcBorders>
            <w:vAlign w:val="center"/>
          </w:tcPr>
          <w:p w14:paraId="733DC1B0"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277" w:type="dxa"/>
            <w:tcBorders>
              <w:top w:val="single" w:sz="4" w:space="0" w:color="auto"/>
              <w:left w:val="single" w:sz="4" w:space="0" w:color="auto"/>
              <w:bottom w:val="nil"/>
              <w:right w:val="nil"/>
            </w:tcBorders>
            <w:vAlign w:val="center"/>
          </w:tcPr>
          <w:p w14:paraId="233C7CEB"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н.у.</w:t>
            </w:r>
          </w:p>
        </w:tc>
        <w:tc>
          <w:tcPr>
            <w:tcW w:w="1363" w:type="dxa"/>
            <w:tcBorders>
              <w:top w:val="single" w:sz="4" w:space="0" w:color="auto"/>
              <w:left w:val="single" w:sz="4" w:space="0" w:color="auto"/>
              <w:bottom w:val="nil"/>
              <w:right w:val="single" w:sz="4" w:space="0" w:color="auto"/>
            </w:tcBorders>
          </w:tcPr>
          <w:p w14:paraId="62910023"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w:t>
            </w:r>
          </w:p>
        </w:tc>
      </w:tr>
      <w:tr w:rsidR="002C44BB" w14:paraId="69596C79" w14:textId="77777777" w:rsidTr="00B152BF">
        <w:tblPrEx>
          <w:tblCellMar>
            <w:top w:w="0" w:type="dxa"/>
            <w:left w:w="0" w:type="dxa"/>
            <w:bottom w:w="0" w:type="dxa"/>
            <w:right w:w="0" w:type="dxa"/>
          </w:tblCellMar>
        </w:tblPrEx>
        <w:trPr>
          <w:trHeight w:hRule="exact" w:val="298"/>
          <w:jc w:val="center"/>
        </w:trPr>
        <w:tc>
          <w:tcPr>
            <w:tcW w:w="768" w:type="dxa"/>
            <w:tcBorders>
              <w:top w:val="single" w:sz="4" w:space="0" w:color="auto"/>
              <w:left w:val="single" w:sz="4" w:space="0" w:color="auto"/>
              <w:bottom w:val="nil"/>
              <w:right w:val="nil"/>
            </w:tcBorders>
            <w:vAlign w:val="bottom"/>
          </w:tcPr>
          <w:p w14:paraId="12E6DCB3"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1.5</w:t>
            </w:r>
          </w:p>
        </w:tc>
        <w:tc>
          <w:tcPr>
            <w:tcW w:w="3259" w:type="dxa"/>
            <w:tcBorders>
              <w:top w:val="single" w:sz="4" w:space="0" w:color="auto"/>
              <w:left w:val="single" w:sz="4" w:space="0" w:color="auto"/>
              <w:bottom w:val="nil"/>
              <w:right w:val="nil"/>
            </w:tcBorders>
            <w:vAlign w:val="bottom"/>
          </w:tcPr>
          <w:p w14:paraId="3DAD6F0F"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Садоводство</w:t>
            </w:r>
          </w:p>
        </w:tc>
        <w:tc>
          <w:tcPr>
            <w:tcW w:w="1843" w:type="dxa"/>
            <w:tcBorders>
              <w:top w:val="single" w:sz="4" w:space="0" w:color="auto"/>
              <w:left w:val="single" w:sz="4" w:space="0" w:color="auto"/>
              <w:bottom w:val="nil"/>
              <w:right w:val="nil"/>
            </w:tcBorders>
            <w:vAlign w:val="bottom"/>
          </w:tcPr>
          <w:p w14:paraId="418A567C"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560" w:type="dxa"/>
            <w:tcBorders>
              <w:top w:val="single" w:sz="4" w:space="0" w:color="auto"/>
              <w:left w:val="single" w:sz="4" w:space="0" w:color="auto"/>
              <w:bottom w:val="nil"/>
              <w:right w:val="nil"/>
            </w:tcBorders>
            <w:vAlign w:val="bottom"/>
          </w:tcPr>
          <w:p w14:paraId="7324AA30"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277" w:type="dxa"/>
            <w:tcBorders>
              <w:top w:val="single" w:sz="4" w:space="0" w:color="auto"/>
              <w:left w:val="single" w:sz="4" w:space="0" w:color="auto"/>
              <w:bottom w:val="nil"/>
              <w:right w:val="nil"/>
            </w:tcBorders>
            <w:vAlign w:val="bottom"/>
          </w:tcPr>
          <w:p w14:paraId="60A1D6CA"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н.у.</w:t>
            </w:r>
          </w:p>
        </w:tc>
        <w:tc>
          <w:tcPr>
            <w:tcW w:w="1363" w:type="dxa"/>
            <w:tcBorders>
              <w:top w:val="single" w:sz="4" w:space="0" w:color="auto"/>
              <w:left w:val="single" w:sz="4" w:space="0" w:color="auto"/>
              <w:bottom w:val="nil"/>
              <w:right w:val="single" w:sz="4" w:space="0" w:color="auto"/>
            </w:tcBorders>
            <w:vAlign w:val="center"/>
          </w:tcPr>
          <w:p w14:paraId="3BB9FE31"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w:t>
            </w:r>
          </w:p>
        </w:tc>
      </w:tr>
      <w:tr w:rsidR="002C44BB" w14:paraId="0015D444" w14:textId="77777777" w:rsidTr="00B152BF">
        <w:tblPrEx>
          <w:tblCellMar>
            <w:top w:w="0" w:type="dxa"/>
            <w:left w:w="0" w:type="dxa"/>
            <w:bottom w:w="0" w:type="dxa"/>
            <w:right w:w="0" w:type="dxa"/>
          </w:tblCellMar>
        </w:tblPrEx>
        <w:trPr>
          <w:trHeight w:hRule="exact" w:val="293"/>
          <w:jc w:val="center"/>
        </w:trPr>
        <w:tc>
          <w:tcPr>
            <w:tcW w:w="768" w:type="dxa"/>
            <w:tcBorders>
              <w:top w:val="single" w:sz="4" w:space="0" w:color="auto"/>
              <w:left w:val="single" w:sz="4" w:space="0" w:color="auto"/>
              <w:bottom w:val="nil"/>
              <w:right w:val="nil"/>
            </w:tcBorders>
            <w:vAlign w:val="bottom"/>
          </w:tcPr>
          <w:p w14:paraId="26A35385"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1.12</w:t>
            </w:r>
          </w:p>
        </w:tc>
        <w:tc>
          <w:tcPr>
            <w:tcW w:w="3259" w:type="dxa"/>
            <w:tcBorders>
              <w:top w:val="single" w:sz="4" w:space="0" w:color="auto"/>
              <w:left w:val="single" w:sz="4" w:space="0" w:color="auto"/>
              <w:bottom w:val="nil"/>
              <w:right w:val="nil"/>
            </w:tcBorders>
            <w:vAlign w:val="bottom"/>
          </w:tcPr>
          <w:p w14:paraId="62C7EEEE"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Пчеловодство</w:t>
            </w:r>
          </w:p>
        </w:tc>
        <w:tc>
          <w:tcPr>
            <w:tcW w:w="1843" w:type="dxa"/>
            <w:tcBorders>
              <w:top w:val="single" w:sz="4" w:space="0" w:color="auto"/>
              <w:left w:val="single" w:sz="4" w:space="0" w:color="auto"/>
              <w:bottom w:val="nil"/>
              <w:right w:val="nil"/>
            </w:tcBorders>
            <w:vAlign w:val="bottom"/>
          </w:tcPr>
          <w:p w14:paraId="2B260398"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560" w:type="dxa"/>
            <w:tcBorders>
              <w:top w:val="single" w:sz="4" w:space="0" w:color="auto"/>
              <w:left w:val="single" w:sz="4" w:space="0" w:color="auto"/>
              <w:bottom w:val="nil"/>
              <w:right w:val="nil"/>
            </w:tcBorders>
            <w:vAlign w:val="bottom"/>
          </w:tcPr>
          <w:p w14:paraId="6C649D9B"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277" w:type="dxa"/>
            <w:tcBorders>
              <w:top w:val="single" w:sz="4" w:space="0" w:color="auto"/>
              <w:left w:val="single" w:sz="4" w:space="0" w:color="auto"/>
              <w:bottom w:val="nil"/>
              <w:right w:val="nil"/>
            </w:tcBorders>
            <w:vAlign w:val="bottom"/>
          </w:tcPr>
          <w:p w14:paraId="6AFF36C5"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н.у.</w:t>
            </w:r>
          </w:p>
        </w:tc>
        <w:tc>
          <w:tcPr>
            <w:tcW w:w="1363" w:type="dxa"/>
            <w:tcBorders>
              <w:top w:val="single" w:sz="4" w:space="0" w:color="auto"/>
              <w:left w:val="single" w:sz="4" w:space="0" w:color="auto"/>
              <w:bottom w:val="nil"/>
              <w:right w:val="single" w:sz="4" w:space="0" w:color="auto"/>
            </w:tcBorders>
            <w:vAlign w:val="center"/>
          </w:tcPr>
          <w:p w14:paraId="5BE52052"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w:t>
            </w:r>
          </w:p>
        </w:tc>
      </w:tr>
      <w:tr w:rsidR="002C44BB" w14:paraId="68CF64BD" w14:textId="77777777" w:rsidTr="00B152BF">
        <w:tblPrEx>
          <w:tblCellMar>
            <w:top w:w="0" w:type="dxa"/>
            <w:left w:w="0" w:type="dxa"/>
            <w:bottom w:w="0" w:type="dxa"/>
            <w:right w:w="0" w:type="dxa"/>
          </w:tblCellMar>
        </w:tblPrEx>
        <w:trPr>
          <w:trHeight w:hRule="exact" w:val="293"/>
          <w:jc w:val="center"/>
        </w:trPr>
        <w:tc>
          <w:tcPr>
            <w:tcW w:w="768" w:type="dxa"/>
            <w:tcBorders>
              <w:top w:val="single" w:sz="4" w:space="0" w:color="auto"/>
              <w:left w:val="single" w:sz="4" w:space="0" w:color="auto"/>
              <w:bottom w:val="nil"/>
              <w:right w:val="nil"/>
            </w:tcBorders>
            <w:vAlign w:val="bottom"/>
          </w:tcPr>
          <w:p w14:paraId="607CEC73"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1.13</w:t>
            </w:r>
          </w:p>
        </w:tc>
        <w:tc>
          <w:tcPr>
            <w:tcW w:w="3259" w:type="dxa"/>
            <w:tcBorders>
              <w:top w:val="single" w:sz="4" w:space="0" w:color="auto"/>
              <w:left w:val="single" w:sz="4" w:space="0" w:color="auto"/>
              <w:bottom w:val="nil"/>
              <w:right w:val="nil"/>
            </w:tcBorders>
            <w:vAlign w:val="bottom"/>
          </w:tcPr>
          <w:p w14:paraId="3387D704"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Рыбоводство</w:t>
            </w:r>
          </w:p>
        </w:tc>
        <w:tc>
          <w:tcPr>
            <w:tcW w:w="1843" w:type="dxa"/>
            <w:tcBorders>
              <w:top w:val="single" w:sz="4" w:space="0" w:color="auto"/>
              <w:left w:val="single" w:sz="4" w:space="0" w:color="auto"/>
              <w:bottom w:val="nil"/>
              <w:right w:val="nil"/>
            </w:tcBorders>
            <w:vAlign w:val="bottom"/>
          </w:tcPr>
          <w:p w14:paraId="7D507064"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560" w:type="dxa"/>
            <w:tcBorders>
              <w:top w:val="single" w:sz="4" w:space="0" w:color="auto"/>
              <w:left w:val="single" w:sz="4" w:space="0" w:color="auto"/>
              <w:bottom w:val="nil"/>
              <w:right w:val="nil"/>
            </w:tcBorders>
            <w:vAlign w:val="bottom"/>
          </w:tcPr>
          <w:p w14:paraId="11F4B886"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277" w:type="dxa"/>
            <w:tcBorders>
              <w:top w:val="single" w:sz="4" w:space="0" w:color="auto"/>
              <w:left w:val="single" w:sz="4" w:space="0" w:color="auto"/>
              <w:bottom w:val="nil"/>
              <w:right w:val="nil"/>
            </w:tcBorders>
            <w:vAlign w:val="bottom"/>
          </w:tcPr>
          <w:p w14:paraId="74579A75"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н.у.</w:t>
            </w:r>
          </w:p>
        </w:tc>
        <w:tc>
          <w:tcPr>
            <w:tcW w:w="1363" w:type="dxa"/>
            <w:tcBorders>
              <w:top w:val="single" w:sz="4" w:space="0" w:color="auto"/>
              <w:left w:val="single" w:sz="4" w:space="0" w:color="auto"/>
              <w:bottom w:val="nil"/>
              <w:right w:val="single" w:sz="4" w:space="0" w:color="auto"/>
            </w:tcBorders>
            <w:vAlign w:val="center"/>
          </w:tcPr>
          <w:p w14:paraId="5FCD7A08"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w:t>
            </w:r>
          </w:p>
        </w:tc>
      </w:tr>
      <w:tr w:rsidR="002C44BB" w14:paraId="6336C54A" w14:textId="77777777" w:rsidTr="00B152BF">
        <w:tblPrEx>
          <w:tblCellMar>
            <w:top w:w="0" w:type="dxa"/>
            <w:left w:w="0" w:type="dxa"/>
            <w:bottom w:w="0" w:type="dxa"/>
            <w:right w:w="0" w:type="dxa"/>
          </w:tblCellMar>
        </w:tblPrEx>
        <w:trPr>
          <w:trHeight w:hRule="exact" w:val="518"/>
          <w:jc w:val="center"/>
        </w:trPr>
        <w:tc>
          <w:tcPr>
            <w:tcW w:w="768" w:type="dxa"/>
            <w:tcBorders>
              <w:top w:val="single" w:sz="4" w:space="0" w:color="auto"/>
              <w:left w:val="single" w:sz="4" w:space="0" w:color="auto"/>
              <w:bottom w:val="nil"/>
              <w:right w:val="nil"/>
            </w:tcBorders>
          </w:tcPr>
          <w:p w14:paraId="77588CB6"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1.14</w:t>
            </w:r>
          </w:p>
        </w:tc>
        <w:tc>
          <w:tcPr>
            <w:tcW w:w="3259" w:type="dxa"/>
            <w:tcBorders>
              <w:top w:val="single" w:sz="4" w:space="0" w:color="auto"/>
              <w:left w:val="single" w:sz="4" w:space="0" w:color="auto"/>
              <w:bottom w:val="nil"/>
              <w:right w:val="nil"/>
            </w:tcBorders>
            <w:vAlign w:val="bottom"/>
          </w:tcPr>
          <w:p w14:paraId="1B1B0B18"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Научное обеспечение сельского хозяйства</w:t>
            </w:r>
          </w:p>
        </w:tc>
        <w:tc>
          <w:tcPr>
            <w:tcW w:w="1843" w:type="dxa"/>
            <w:tcBorders>
              <w:top w:val="single" w:sz="4" w:space="0" w:color="auto"/>
              <w:left w:val="single" w:sz="4" w:space="0" w:color="auto"/>
              <w:bottom w:val="nil"/>
              <w:right w:val="nil"/>
            </w:tcBorders>
            <w:vAlign w:val="center"/>
          </w:tcPr>
          <w:p w14:paraId="77855DA0"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560" w:type="dxa"/>
            <w:tcBorders>
              <w:top w:val="single" w:sz="4" w:space="0" w:color="auto"/>
              <w:left w:val="single" w:sz="4" w:space="0" w:color="auto"/>
              <w:bottom w:val="nil"/>
              <w:right w:val="nil"/>
            </w:tcBorders>
            <w:vAlign w:val="center"/>
          </w:tcPr>
          <w:p w14:paraId="5265AF05"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277" w:type="dxa"/>
            <w:tcBorders>
              <w:top w:val="single" w:sz="4" w:space="0" w:color="auto"/>
              <w:left w:val="single" w:sz="4" w:space="0" w:color="auto"/>
              <w:bottom w:val="nil"/>
              <w:right w:val="nil"/>
            </w:tcBorders>
            <w:vAlign w:val="center"/>
          </w:tcPr>
          <w:p w14:paraId="21F8423D"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н.у.</w:t>
            </w:r>
          </w:p>
        </w:tc>
        <w:tc>
          <w:tcPr>
            <w:tcW w:w="1363" w:type="dxa"/>
            <w:tcBorders>
              <w:top w:val="single" w:sz="4" w:space="0" w:color="auto"/>
              <w:left w:val="single" w:sz="4" w:space="0" w:color="auto"/>
              <w:bottom w:val="nil"/>
              <w:right w:val="single" w:sz="4" w:space="0" w:color="auto"/>
            </w:tcBorders>
          </w:tcPr>
          <w:p w14:paraId="4C11D575"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w:t>
            </w:r>
          </w:p>
        </w:tc>
      </w:tr>
      <w:tr w:rsidR="002C44BB" w14:paraId="474DEBA0" w14:textId="77777777" w:rsidTr="00B152BF">
        <w:tblPrEx>
          <w:tblCellMar>
            <w:top w:w="0" w:type="dxa"/>
            <w:left w:w="0" w:type="dxa"/>
            <w:bottom w:w="0" w:type="dxa"/>
            <w:right w:w="0" w:type="dxa"/>
          </w:tblCellMar>
        </w:tblPrEx>
        <w:trPr>
          <w:trHeight w:hRule="exact" w:val="514"/>
          <w:jc w:val="center"/>
        </w:trPr>
        <w:tc>
          <w:tcPr>
            <w:tcW w:w="768" w:type="dxa"/>
            <w:tcBorders>
              <w:top w:val="single" w:sz="4" w:space="0" w:color="auto"/>
              <w:left w:val="single" w:sz="4" w:space="0" w:color="auto"/>
              <w:bottom w:val="nil"/>
              <w:right w:val="nil"/>
            </w:tcBorders>
          </w:tcPr>
          <w:p w14:paraId="473B9547"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1.16</w:t>
            </w:r>
          </w:p>
        </w:tc>
        <w:tc>
          <w:tcPr>
            <w:tcW w:w="3259" w:type="dxa"/>
            <w:tcBorders>
              <w:top w:val="single" w:sz="4" w:space="0" w:color="auto"/>
              <w:left w:val="single" w:sz="4" w:space="0" w:color="auto"/>
              <w:bottom w:val="nil"/>
              <w:right w:val="nil"/>
            </w:tcBorders>
            <w:vAlign w:val="bottom"/>
          </w:tcPr>
          <w:p w14:paraId="53DAA620"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Ведение личного подсобного хозяйства на полевых участках</w:t>
            </w:r>
          </w:p>
        </w:tc>
        <w:tc>
          <w:tcPr>
            <w:tcW w:w="1843" w:type="dxa"/>
            <w:tcBorders>
              <w:top w:val="single" w:sz="4" w:space="0" w:color="auto"/>
              <w:left w:val="single" w:sz="4" w:space="0" w:color="auto"/>
              <w:bottom w:val="nil"/>
              <w:right w:val="nil"/>
            </w:tcBorders>
            <w:vAlign w:val="center"/>
          </w:tcPr>
          <w:p w14:paraId="0623F198"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560" w:type="dxa"/>
            <w:tcBorders>
              <w:top w:val="single" w:sz="4" w:space="0" w:color="auto"/>
              <w:left w:val="single" w:sz="4" w:space="0" w:color="auto"/>
              <w:bottom w:val="nil"/>
              <w:right w:val="nil"/>
            </w:tcBorders>
            <w:vAlign w:val="center"/>
          </w:tcPr>
          <w:p w14:paraId="2BF81123"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277" w:type="dxa"/>
            <w:tcBorders>
              <w:top w:val="single" w:sz="4" w:space="0" w:color="auto"/>
              <w:left w:val="single" w:sz="4" w:space="0" w:color="auto"/>
              <w:bottom w:val="nil"/>
              <w:right w:val="nil"/>
            </w:tcBorders>
            <w:vAlign w:val="center"/>
          </w:tcPr>
          <w:p w14:paraId="66B6390A"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н.у.</w:t>
            </w:r>
          </w:p>
        </w:tc>
        <w:tc>
          <w:tcPr>
            <w:tcW w:w="1363" w:type="dxa"/>
            <w:tcBorders>
              <w:top w:val="single" w:sz="4" w:space="0" w:color="auto"/>
              <w:left w:val="single" w:sz="4" w:space="0" w:color="auto"/>
              <w:bottom w:val="nil"/>
              <w:right w:val="single" w:sz="4" w:space="0" w:color="auto"/>
            </w:tcBorders>
          </w:tcPr>
          <w:p w14:paraId="77B71FDA"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w:t>
            </w:r>
          </w:p>
        </w:tc>
      </w:tr>
      <w:tr w:rsidR="002C44BB" w14:paraId="65CBB7ED" w14:textId="77777777" w:rsidTr="00B152BF">
        <w:tblPrEx>
          <w:tblCellMar>
            <w:top w:w="0" w:type="dxa"/>
            <w:left w:w="0" w:type="dxa"/>
            <w:bottom w:w="0" w:type="dxa"/>
            <w:right w:w="0" w:type="dxa"/>
          </w:tblCellMar>
        </w:tblPrEx>
        <w:trPr>
          <w:trHeight w:hRule="exact" w:val="293"/>
          <w:jc w:val="center"/>
        </w:trPr>
        <w:tc>
          <w:tcPr>
            <w:tcW w:w="768" w:type="dxa"/>
            <w:tcBorders>
              <w:top w:val="single" w:sz="4" w:space="0" w:color="auto"/>
              <w:left w:val="single" w:sz="4" w:space="0" w:color="auto"/>
              <w:bottom w:val="nil"/>
              <w:right w:val="nil"/>
            </w:tcBorders>
            <w:vAlign w:val="center"/>
          </w:tcPr>
          <w:p w14:paraId="135535AA"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1.17</w:t>
            </w:r>
          </w:p>
        </w:tc>
        <w:tc>
          <w:tcPr>
            <w:tcW w:w="3259" w:type="dxa"/>
            <w:tcBorders>
              <w:top w:val="single" w:sz="4" w:space="0" w:color="auto"/>
              <w:left w:val="single" w:sz="4" w:space="0" w:color="auto"/>
              <w:bottom w:val="nil"/>
              <w:right w:val="nil"/>
            </w:tcBorders>
            <w:vAlign w:val="center"/>
          </w:tcPr>
          <w:p w14:paraId="46F87ABF"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Питомники</w:t>
            </w:r>
          </w:p>
        </w:tc>
        <w:tc>
          <w:tcPr>
            <w:tcW w:w="1843" w:type="dxa"/>
            <w:tcBorders>
              <w:top w:val="single" w:sz="4" w:space="0" w:color="auto"/>
              <w:left w:val="single" w:sz="4" w:space="0" w:color="auto"/>
              <w:bottom w:val="nil"/>
              <w:right w:val="nil"/>
            </w:tcBorders>
            <w:vAlign w:val="bottom"/>
          </w:tcPr>
          <w:p w14:paraId="4589CFDF"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560" w:type="dxa"/>
            <w:tcBorders>
              <w:top w:val="single" w:sz="4" w:space="0" w:color="auto"/>
              <w:left w:val="single" w:sz="4" w:space="0" w:color="auto"/>
              <w:bottom w:val="nil"/>
              <w:right w:val="nil"/>
            </w:tcBorders>
            <w:vAlign w:val="bottom"/>
          </w:tcPr>
          <w:p w14:paraId="52F879B9"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277" w:type="dxa"/>
            <w:tcBorders>
              <w:top w:val="single" w:sz="4" w:space="0" w:color="auto"/>
              <w:left w:val="single" w:sz="4" w:space="0" w:color="auto"/>
              <w:bottom w:val="nil"/>
              <w:right w:val="nil"/>
            </w:tcBorders>
            <w:vAlign w:val="bottom"/>
          </w:tcPr>
          <w:p w14:paraId="216294A3"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н.у.</w:t>
            </w:r>
          </w:p>
        </w:tc>
        <w:tc>
          <w:tcPr>
            <w:tcW w:w="1363" w:type="dxa"/>
            <w:tcBorders>
              <w:top w:val="single" w:sz="4" w:space="0" w:color="auto"/>
              <w:left w:val="single" w:sz="4" w:space="0" w:color="auto"/>
              <w:bottom w:val="nil"/>
              <w:right w:val="single" w:sz="4" w:space="0" w:color="auto"/>
            </w:tcBorders>
            <w:vAlign w:val="center"/>
          </w:tcPr>
          <w:p w14:paraId="5DECF04E"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w:t>
            </w:r>
          </w:p>
        </w:tc>
      </w:tr>
      <w:tr w:rsidR="002C44BB" w14:paraId="078F8A7D" w14:textId="77777777" w:rsidTr="00B152BF">
        <w:tblPrEx>
          <w:tblCellMar>
            <w:top w:w="0" w:type="dxa"/>
            <w:left w:w="0" w:type="dxa"/>
            <w:bottom w:w="0" w:type="dxa"/>
            <w:right w:w="0" w:type="dxa"/>
          </w:tblCellMar>
        </w:tblPrEx>
        <w:trPr>
          <w:trHeight w:hRule="exact" w:val="298"/>
          <w:jc w:val="center"/>
        </w:trPr>
        <w:tc>
          <w:tcPr>
            <w:tcW w:w="10070" w:type="dxa"/>
            <w:gridSpan w:val="6"/>
            <w:tcBorders>
              <w:top w:val="single" w:sz="4" w:space="0" w:color="auto"/>
              <w:left w:val="single" w:sz="4" w:space="0" w:color="auto"/>
              <w:bottom w:val="nil"/>
              <w:right w:val="single" w:sz="4" w:space="0" w:color="auto"/>
            </w:tcBorders>
            <w:vAlign w:val="bottom"/>
          </w:tcPr>
          <w:p w14:paraId="535BE5E6" w14:textId="77777777" w:rsidR="002C44BB" w:rsidRDefault="002C44BB" w:rsidP="00B152BF">
            <w:pPr>
              <w:pStyle w:val="af1"/>
              <w:ind w:firstLine="0"/>
              <w:rPr>
                <w:rFonts w:ascii="Microsoft Sans Serif" w:hAnsi="Microsoft Sans Serif" w:cs="Microsoft Sans Serif"/>
                <w:sz w:val="24"/>
                <w:szCs w:val="24"/>
              </w:rPr>
            </w:pPr>
            <w:r>
              <w:rPr>
                <w:rStyle w:val="af0"/>
                <w:b/>
                <w:bCs/>
                <w:sz w:val="22"/>
                <w:szCs w:val="22"/>
              </w:rPr>
              <w:t>Условно разрешенные виды разрешенного использования</w:t>
            </w:r>
          </w:p>
        </w:tc>
      </w:tr>
      <w:tr w:rsidR="002C44BB" w14:paraId="6B470CAA" w14:textId="77777777" w:rsidTr="00B152BF">
        <w:tblPrEx>
          <w:tblCellMar>
            <w:top w:w="0" w:type="dxa"/>
            <w:left w:w="0" w:type="dxa"/>
            <w:bottom w:w="0" w:type="dxa"/>
            <w:right w:w="0" w:type="dxa"/>
          </w:tblCellMar>
        </w:tblPrEx>
        <w:trPr>
          <w:trHeight w:hRule="exact" w:val="768"/>
          <w:jc w:val="center"/>
        </w:trPr>
        <w:tc>
          <w:tcPr>
            <w:tcW w:w="768" w:type="dxa"/>
            <w:tcBorders>
              <w:top w:val="single" w:sz="4" w:space="0" w:color="auto"/>
              <w:left w:val="single" w:sz="4" w:space="0" w:color="auto"/>
              <w:bottom w:val="nil"/>
              <w:right w:val="nil"/>
            </w:tcBorders>
            <w:vAlign w:val="center"/>
          </w:tcPr>
          <w:p w14:paraId="28C0A066"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1.15</w:t>
            </w:r>
          </w:p>
        </w:tc>
        <w:tc>
          <w:tcPr>
            <w:tcW w:w="3259" w:type="dxa"/>
            <w:tcBorders>
              <w:top w:val="single" w:sz="4" w:space="0" w:color="auto"/>
              <w:left w:val="single" w:sz="4" w:space="0" w:color="auto"/>
              <w:bottom w:val="nil"/>
              <w:right w:val="nil"/>
            </w:tcBorders>
            <w:vAlign w:val="bottom"/>
          </w:tcPr>
          <w:p w14:paraId="00D62B5F"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Хранение и переработка сельскохозяйственной продукции</w:t>
            </w:r>
          </w:p>
        </w:tc>
        <w:tc>
          <w:tcPr>
            <w:tcW w:w="1843" w:type="dxa"/>
            <w:tcBorders>
              <w:top w:val="single" w:sz="4" w:space="0" w:color="auto"/>
              <w:left w:val="single" w:sz="4" w:space="0" w:color="auto"/>
              <w:bottom w:val="nil"/>
              <w:right w:val="nil"/>
            </w:tcBorders>
            <w:vAlign w:val="center"/>
          </w:tcPr>
          <w:p w14:paraId="334A8579"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560" w:type="dxa"/>
            <w:tcBorders>
              <w:top w:val="single" w:sz="4" w:space="0" w:color="auto"/>
              <w:left w:val="single" w:sz="4" w:space="0" w:color="auto"/>
              <w:bottom w:val="nil"/>
              <w:right w:val="nil"/>
            </w:tcBorders>
            <w:vAlign w:val="center"/>
          </w:tcPr>
          <w:p w14:paraId="4CEF4202"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277" w:type="dxa"/>
            <w:tcBorders>
              <w:top w:val="single" w:sz="4" w:space="0" w:color="auto"/>
              <w:left w:val="single" w:sz="4" w:space="0" w:color="auto"/>
              <w:bottom w:val="nil"/>
              <w:right w:val="nil"/>
            </w:tcBorders>
            <w:vAlign w:val="center"/>
          </w:tcPr>
          <w:p w14:paraId="11C41DE9"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75%</w:t>
            </w:r>
          </w:p>
        </w:tc>
        <w:tc>
          <w:tcPr>
            <w:tcW w:w="1363" w:type="dxa"/>
            <w:tcBorders>
              <w:top w:val="single" w:sz="4" w:space="0" w:color="auto"/>
              <w:left w:val="single" w:sz="4" w:space="0" w:color="auto"/>
              <w:bottom w:val="nil"/>
              <w:right w:val="single" w:sz="4" w:space="0" w:color="auto"/>
            </w:tcBorders>
            <w:vAlign w:val="center"/>
          </w:tcPr>
          <w:p w14:paraId="2BBC20E7"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r>
      <w:tr w:rsidR="002C44BB" w14:paraId="35D68B97" w14:textId="77777777" w:rsidTr="00B152BF">
        <w:tblPrEx>
          <w:tblCellMar>
            <w:top w:w="0" w:type="dxa"/>
            <w:left w:w="0" w:type="dxa"/>
            <w:bottom w:w="0" w:type="dxa"/>
            <w:right w:w="0" w:type="dxa"/>
          </w:tblCellMar>
        </w:tblPrEx>
        <w:trPr>
          <w:trHeight w:hRule="exact" w:val="768"/>
          <w:jc w:val="center"/>
        </w:trPr>
        <w:tc>
          <w:tcPr>
            <w:tcW w:w="768" w:type="dxa"/>
            <w:tcBorders>
              <w:top w:val="single" w:sz="4" w:space="0" w:color="auto"/>
              <w:left w:val="single" w:sz="4" w:space="0" w:color="auto"/>
              <w:bottom w:val="nil"/>
              <w:right w:val="nil"/>
            </w:tcBorders>
            <w:vAlign w:val="center"/>
          </w:tcPr>
          <w:p w14:paraId="1FBDD24A"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1.18</w:t>
            </w:r>
          </w:p>
        </w:tc>
        <w:tc>
          <w:tcPr>
            <w:tcW w:w="3259" w:type="dxa"/>
            <w:tcBorders>
              <w:top w:val="single" w:sz="4" w:space="0" w:color="auto"/>
              <w:left w:val="single" w:sz="4" w:space="0" w:color="auto"/>
              <w:bottom w:val="nil"/>
              <w:right w:val="nil"/>
            </w:tcBorders>
            <w:vAlign w:val="bottom"/>
          </w:tcPr>
          <w:p w14:paraId="50393686"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Обеспечение сельскохозяйственного производства</w:t>
            </w:r>
          </w:p>
        </w:tc>
        <w:tc>
          <w:tcPr>
            <w:tcW w:w="1843" w:type="dxa"/>
            <w:tcBorders>
              <w:top w:val="single" w:sz="4" w:space="0" w:color="auto"/>
              <w:left w:val="single" w:sz="4" w:space="0" w:color="auto"/>
              <w:bottom w:val="nil"/>
              <w:right w:val="nil"/>
            </w:tcBorders>
            <w:vAlign w:val="center"/>
          </w:tcPr>
          <w:p w14:paraId="3DEDA41F"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560" w:type="dxa"/>
            <w:tcBorders>
              <w:top w:val="single" w:sz="4" w:space="0" w:color="auto"/>
              <w:left w:val="single" w:sz="4" w:space="0" w:color="auto"/>
              <w:bottom w:val="nil"/>
              <w:right w:val="nil"/>
            </w:tcBorders>
            <w:vAlign w:val="center"/>
          </w:tcPr>
          <w:p w14:paraId="60BE1340"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277" w:type="dxa"/>
            <w:tcBorders>
              <w:top w:val="single" w:sz="4" w:space="0" w:color="auto"/>
              <w:left w:val="single" w:sz="4" w:space="0" w:color="auto"/>
              <w:bottom w:val="nil"/>
              <w:right w:val="nil"/>
            </w:tcBorders>
            <w:vAlign w:val="center"/>
          </w:tcPr>
          <w:p w14:paraId="76F55DDB"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н.у.</w:t>
            </w:r>
          </w:p>
        </w:tc>
        <w:tc>
          <w:tcPr>
            <w:tcW w:w="1363" w:type="dxa"/>
            <w:tcBorders>
              <w:top w:val="single" w:sz="4" w:space="0" w:color="auto"/>
              <w:left w:val="single" w:sz="4" w:space="0" w:color="auto"/>
              <w:bottom w:val="nil"/>
              <w:right w:val="single" w:sz="4" w:space="0" w:color="auto"/>
            </w:tcBorders>
          </w:tcPr>
          <w:p w14:paraId="3E1E9212"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w:t>
            </w:r>
          </w:p>
        </w:tc>
      </w:tr>
      <w:tr w:rsidR="002C44BB" w14:paraId="72255BAF" w14:textId="77777777" w:rsidTr="00B152BF">
        <w:tblPrEx>
          <w:tblCellMar>
            <w:top w:w="0" w:type="dxa"/>
            <w:left w:w="0" w:type="dxa"/>
            <w:bottom w:w="0" w:type="dxa"/>
            <w:right w:w="0" w:type="dxa"/>
          </w:tblCellMar>
        </w:tblPrEx>
        <w:trPr>
          <w:trHeight w:hRule="exact" w:val="518"/>
          <w:jc w:val="center"/>
        </w:trPr>
        <w:tc>
          <w:tcPr>
            <w:tcW w:w="768" w:type="dxa"/>
            <w:tcBorders>
              <w:top w:val="single" w:sz="4" w:space="0" w:color="auto"/>
              <w:left w:val="single" w:sz="4" w:space="0" w:color="auto"/>
              <w:bottom w:val="nil"/>
              <w:right w:val="nil"/>
            </w:tcBorders>
            <w:vAlign w:val="center"/>
          </w:tcPr>
          <w:p w14:paraId="02B5EB8A"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4.4</w:t>
            </w:r>
          </w:p>
        </w:tc>
        <w:tc>
          <w:tcPr>
            <w:tcW w:w="3259" w:type="dxa"/>
            <w:tcBorders>
              <w:top w:val="single" w:sz="4" w:space="0" w:color="auto"/>
              <w:left w:val="single" w:sz="4" w:space="0" w:color="auto"/>
              <w:bottom w:val="nil"/>
              <w:right w:val="nil"/>
            </w:tcBorders>
            <w:vAlign w:val="center"/>
          </w:tcPr>
          <w:p w14:paraId="1819ABC8"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Магазины</w:t>
            </w:r>
          </w:p>
        </w:tc>
        <w:tc>
          <w:tcPr>
            <w:tcW w:w="1843" w:type="dxa"/>
            <w:tcBorders>
              <w:top w:val="single" w:sz="4" w:space="0" w:color="auto"/>
              <w:left w:val="single" w:sz="4" w:space="0" w:color="auto"/>
              <w:bottom w:val="nil"/>
              <w:right w:val="nil"/>
            </w:tcBorders>
            <w:vAlign w:val="bottom"/>
          </w:tcPr>
          <w:p w14:paraId="2BDFD64D"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мин. - 50 кв.м макс. - н.у</w:t>
            </w:r>
          </w:p>
        </w:tc>
        <w:tc>
          <w:tcPr>
            <w:tcW w:w="1560" w:type="dxa"/>
            <w:tcBorders>
              <w:top w:val="single" w:sz="4" w:space="0" w:color="auto"/>
              <w:left w:val="single" w:sz="4" w:space="0" w:color="auto"/>
              <w:bottom w:val="nil"/>
              <w:right w:val="nil"/>
            </w:tcBorders>
            <w:vAlign w:val="center"/>
          </w:tcPr>
          <w:p w14:paraId="452D0CC2"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2 этажа</w:t>
            </w:r>
          </w:p>
        </w:tc>
        <w:tc>
          <w:tcPr>
            <w:tcW w:w="1277" w:type="dxa"/>
            <w:tcBorders>
              <w:top w:val="single" w:sz="4" w:space="0" w:color="auto"/>
              <w:left w:val="single" w:sz="4" w:space="0" w:color="auto"/>
              <w:bottom w:val="nil"/>
              <w:right w:val="nil"/>
            </w:tcBorders>
            <w:vAlign w:val="center"/>
          </w:tcPr>
          <w:p w14:paraId="6C4F3E93"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80%</w:t>
            </w:r>
          </w:p>
        </w:tc>
        <w:tc>
          <w:tcPr>
            <w:tcW w:w="1363" w:type="dxa"/>
            <w:tcBorders>
              <w:top w:val="single" w:sz="4" w:space="0" w:color="auto"/>
              <w:left w:val="single" w:sz="4" w:space="0" w:color="auto"/>
              <w:bottom w:val="nil"/>
              <w:right w:val="single" w:sz="4" w:space="0" w:color="auto"/>
            </w:tcBorders>
          </w:tcPr>
          <w:p w14:paraId="37206DE9"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w:t>
            </w:r>
          </w:p>
        </w:tc>
      </w:tr>
      <w:tr w:rsidR="002C44BB" w14:paraId="60199201" w14:textId="77777777" w:rsidTr="00B152BF">
        <w:tblPrEx>
          <w:tblCellMar>
            <w:top w:w="0" w:type="dxa"/>
            <w:left w:w="0" w:type="dxa"/>
            <w:bottom w:w="0" w:type="dxa"/>
            <w:right w:w="0" w:type="dxa"/>
          </w:tblCellMar>
        </w:tblPrEx>
        <w:trPr>
          <w:trHeight w:hRule="exact" w:val="293"/>
          <w:jc w:val="center"/>
        </w:trPr>
        <w:tc>
          <w:tcPr>
            <w:tcW w:w="10070" w:type="dxa"/>
            <w:gridSpan w:val="6"/>
            <w:tcBorders>
              <w:top w:val="single" w:sz="4" w:space="0" w:color="auto"/>
              <w:left w:val="single" w:sz="4" w:space="0" w:color="auto"/>
              <w:bottom w:val="nil"/>
              <w:right w:val="single" w:sz="4" w:space="0" w:color="auto"/>
            </w:tcBorders>
            <w:vAlign w:val="bottom"/>
          </w:tcPr>
          <w:p w14:paraId="1E3B32D3" w14:textId="77777777" w:rsidR="002C44BB" w:rsidRDefault="002C44BB" w:rsidP="00B152BF">
            <w:pPr>
              <w:pStyle w:val="af1"/>
              <w:ind w:firstLine="0"/>
              <w:rPr>
                <w:rFonts w:ascii="Microsoft Sans Serif" w:hAnsi="Microsoft Sans Serif" w:cs="Microsoft Sans Serif"/>
                <w:sz w:val="24"/>
                <w:szCs w:val="24"/>
              </w:rPr>
            </w:pPr>
            <w:r>
              <w:rPr>
                <w:rStyle w:val="af0"/>
                <w:b/>
                <w:bCs/>
                <w:sz w:val="22"/>
                <w:szCs w:val="22"/>
              </w:rPr>
              <w:t>Вспомогательные виды разрешенного использования</w:t>
            </w:r>
          </w:p>
        </w:tc>
      </w:tr>
      <w:tr w:rsidR="002C44BB" w14:paraId="10B6C8AA" w14:textId="77777777" w:rsidTr="00B152BF">
        <w:tblPrEx>
          <w:tblCellMar>
            <w:top w:w="0" w:type="dxa"/>
            <w:left w:w="0" w:type="dxa"/>
            <w:bottom w:w="0" w:type="dxa"/>
            <w:right w:w="0" w:type="dxa"/>
          </w:tblCellMar>
        </w:tblPrEx>
        <w:trPr>
          <w:trHeight w:hRule="exact" w:val="302"/>
          <w:jc w:val="center"/>
        </w:trPr>
        <w:tc>
          <w:tcPr>
            <w:tcW w:w="768" w:type="dxa"/>
            <w:tcBorders>
              <w:top w:val="single" w:sz="4" w:space="0" w:color="auto"/>
              <w:left w:val="single" w:sz="4" w:space="0" w:color="auto"/>
              <w:bottom w:val="single" w:sz="4" w:space="0" w:color="auto"/>
              <w:right w:val="nil"/>
            </w:tcBorders>
            <w:vAlign w:val="bottom"/>
          </w:tcPr>
          <w:p w14:paraId="500329E5"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3.1</w:t>
            </w:r>
          </w:p>
        </w:tc>
        <w:tc>
          <w:tcPr>
            <w:tcW w:w="3259" w:type="dxa"/>
            <w:tcBorders>
              <w:top w:val="single" w:sz="4" w:space="0" w:color="auto"/>
              <w:left w:val="single" w:sz="4" w:space="0" w:color="auto"/>
              <w:bottom w:val="single" w:sz="4" w:space="0" w:color="auto"/>
              <w:right w:val="nil"/>
            </w:tcBorders>
            <w:vAlign w:val="bottom"/>
          </w:tcPr>
          <w:p w14:paraId="246B27DC"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Коммунальное обслуживание</w:t>
            </w:r>
          </w:p>
        </w:tc>
        <w:tc>
          <w:tcPr>
            <w:tcW w:w="1843" w:type="dxa"/>
            <w:tcBorders>
              <w:top w:val="single" w:sz="4" w:space="0" w:color="auto"/>
              <w:left w:val="single" w:sz="4" w:space="0" w:color="auto"/>
              <w:bottom w:val="single" w:sz="4" w:space="0" w:color="auto"/>
              <w:right w:val="nil"/>
            </w:tcBorders>
            <w:vAlign w:val="bottom"/>
          </w:tcPr>
          <w:p w14:paraId="3DE4EB74"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560" w:type="dxa"/>
            <w:tcBorders>
              <w:top w:val="single" w:sz="4" w:space="0" w:color="auto"/>
              <w:left w:val="single" w:sz="4" w:space="0" w:color="auto"/>
              <w:bottom w:val="single" w:sz="4" w:space="0" w:color="auto"/>
              <w:right w:val="nil"/>
            </w:tcBorders>
            <w:vAlign w:val="bottom"/>
          </w:tcPr>
          <w:p w14:paraId="12299464"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277" w:type="dxa"/>
            <w:tcBorders>
              <w:top w:val="single" w:sz="4" w:space="0" w:color="auto"/>
              <w:left w:val="single" w:sz="4" w:space="0" w:color="auto"/>
              <w:bottom w:val="single" w:sz="4" w:space="0" w:color="auto"/>
              <w:right w:val="nil"/>
            </w:tcBorders>
            <w:vAlign w:val="bottom"/>
          </w:tcPr>
          <w:p w14:paraId="602E6C3C"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н.у.</w:t>
            </w:r>
          </w:p>
        </w:tc>
        <w:tc>
          <w:tcPr>
            <w:tcW w:w="1363" w:type="dxa"/>
            <w:tcBorders>
              <w:top w:val="single" w:sz="4" w:space="0" w:color="auto"/>
              <w:left w:val="single" w:sz="4" w:space="0" w:color="auto"/>
              <w:bottom w:val="single" w:sz="4" w:space="0" w:color="auto"/>
              <w:right w:val="single" w:sz="4" w:space="0" w:color="auto"/>
            </w:tcBorders>
            <w:vAlign w:val="center"/>
          </w:tcPr>
          <w:p w14:paraId="6FFB2491"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w:t>
            </w:r>
          </w:p>
        </w:tc>
      </w:tr>
    </w:tbl>
    <w:p w14:paraId="4F3CCA25" w14:textId="77777777" w:rsidR="002C44BB" w:rsidRDefault="002C44BB" w:rsidP="002C44BB">
      <w:pPr>
        <w:pStyle w:val="af3"/>
        <w:ind w:left="739"/>
        <w:rPr>
          <w:rFonts w:ascii="Microsoft Sans Serif" w:hAnsi="Microsoft Sans Serif" w:cs="Microsoft Sans Serif"/>
          <w:sz w:val="24"/>
          <w:szCs w:val="24"/>
        </w:rPr>
      </w:pPr>
      <w:r>
        <w:rPr>
          <w:rStyle w:val="af2"/>
          <w:color w:val="000000"/>
        </w:rPr>
        <w:t>Примечания.</w:t>
      </w:r>
    </w:p>
    <w:p w14:paraId="6A23C39B" w14:textId="77777777" w:rsidR="002C44BB" w:rsidRDefault="002C44BB" w:rsidP="002C44BB">
      <w:pPr>
        <w:pStyle w:val="af3"/>
        <w:ind w:left="739"/>
        <w:rPr>
          <w:rFonts w:ascii="Microsoft Sans Serif" w:hAnsi="Microsoft Sans Serif" w:cs="Microsoft Sans Serif"/>
          <w:sz w:val="24"/>
          <w:szCs w:val="24"/>
        </w:rPr>
      </w:pPr>
      <w:r>
        <w:rPr>
          <w:rStyle w:val="af2"/>
          <w:color w:val="000000"/>
        </w:rPr>
        <w:t>Условным сокращением «н.у.» обозначены параметры, значения которых не установлены.</w:t>
      </w:r>
    </w:p>
    <w:p w14:paraId="79140D29" w14:textId="77777777" w:rsidR="002C44BB" w:rsidRDefault="002C44BB" w:rsidP="002C44BB">
      <w:pPr>
        <w:spacing w:after="299" w:line="1" w:lineRule="exact"/>
      </w:pPr>
    </w:p>
    <w:p w14:paraId="1149E7C4" w14:textId="77777777" w:rsidR="002C44BB" w:rsidRDefault="002C44BB" w:rsidP="002C44BB">
      <w:pPr>
        <w:pStyle w:val="ac"/>
        <w:ind w:firstLine="760"/>
        <w:jc w:val="both"/>
        <w:rPr>
          <w:rFonts w:ascii="Microsoft Sans Serif" w:hAnsi="Microsoft Sans Serif" w:cs="Microsoft Sans Serif"/>
          <w:sz w:val="24"/>
          <w:szCs w:val="24"/>
        </w:rPr>
      </w:pPr>
      <w:r>
        <w:rPr>
          <w:rStyle w:val="11"/>
          <w:color w:val="000000"/>
        </w:rPr>
        <w:t>Вспомогательные виды разрешенного использования земельных участков и объектов капитального строительства устанавливаются для основных и условных видов разрешенного использования в соответствии с таблицей, указанной в Статье 19, пункт 19.1.</w:t>
      </w:r>
    </w:p>
    <w:p w14:paraId="5B4D0612" w14:textId="77777777" w:rsidR="002C44BB" w:rsidRDefault="002C44BB" w:rsidP="002C44BB">
      <w:pPr>
        <w:pStyle w:val="ac"/>
        <w:ind w:firstLine="760"/>
        <w:jc w:val="both"/>
        <w:rPr>
          <w:rFonts w:ascii="Microsoft Sans Serif" w:hAnsi="Microsoft Sans Serif" w:cs="Microsoft Sans Serif"/>
          <w:sz w:val="24"/>
          <w:szCs w:val="24"/>
        </w:rPr>
      </w:pPr>
      <w:r>
        <w:rPr>
          <w:rStyle w:val="11"/>
          <w:color w:val="000000"/>
        </w:rPr>
        <w:t xml:space="preserve">*Предельная этажность зданий и сооружений, предельные размеры земельных участков, максимальный процент застройки и иные параметры разрешенного строительства, реконструкции объектов капитального строительства определяются в соответствии с местными и (или) краевыми нормативами </w:t>
      </w:r>
      <w:r>
        <w:rPr>
          <w:rStyle w:val="11"/>
          <w:color w:val="000000"/>
        </w:rPr>
        <w:lastRenderedPageBreak/>
        <w:t>градостроительного проектирования, требованиями технических регламентов, национальных стандартов, сводов правил, утвержденных в установленном порядке, заданием на проектирование объектов и другими нормативными правовыми документами.</w:t>
      </w:r>
    </w:p>
    <w:p w14:paraId="34EEBF66" w14:textId="77777777" w:rsidR="002C44BB" w:rsidRDefault="002C44BB" w:rsidP="002C44BB">
      <w:pPr>
        <w:pStyle w:val="ac"/>
        <w:ind w:firstLine="760"/>
        <w:jc w:val="both"/>
        <w:rPr>
          <w:rFonts w:ascii="Microsoft Sans Serif" w:hAnsi="Microsoft Sans Serif" w:cs="Microsoft Sans Serif"/>
          <w:sz w:val="24"/>
          <w:szCs w:val="24"/>
        </w:rPr>
      </w:pPr>
      <w:r>
        <w:rPr>
          <w:rStyle w:val="11"/>
          <w:color w:val="000000"/>
        </w:rPr>
        <w:t>Показатели, не урегулированные в настоящей статье, определяются в соответствии с требованиями технических регламентов, нормативных технических документов, нормативов градостроительного проектирования и других нормативных документов.</w:t>
      </w:r>
    </w:p>
    <w:p w14:paraId="4631843F" w14:textId="77777777" w:rsidR="002C44BB" w:rsidRDefault="002C44BB" w:rsidP="002C44BB">
      <w:pPr>
        <w:pStyle w:val="ac"/>
        <w:tabs>
          <w:tab w:val="left" w:pos="3323"/>
          <w:tab w:val="left" w:pos="6395"/>
          <w:tab w:val="left" w:pos="8663"/>
        </w:tabs>
        <w:ind w:firstLine="760"/>
        <w:jc w:val="both"/>
        <w:rPr>
          <w:rFonts w:ascii="Microsoft Sans Serif" w:hAnsi="Microsoft Sans Serif" w:cs="Microsoft Sans Serif"/>
          <w:sz w:val="24"/>
          <w:szCs w:val="24"/>
        </w:rPr>
      </w:pPr>
      <w:r>
        <w:rPr>
          <w:rStyle w:val="11"/>
          <w:color w:val="000000"/>
        </w:rPr>
        <w:t>Установленные</w:t>
      </w:r>
      <w:r>
        <w:rPr>
          <w:rStyle w:val="11"/>
          <w:color w:val="000000"/>
        </w:rPr>
        <w:tab/>
        <w:t>градостроительным</w:t>
      </w:r>
      <w:r>
        <w:rPr>
          <w:rStyle w:val="11"/>
          <w:color w:val="000000"/>
        </w:rPr>
        <w:tab/>
        <w:t>регламентом</w:t>
      </w:r>
      <w:r>
        <w:rPr>
          <w:rStyle w:val="11"/>
          <w:color w:val="000000"/>
        </w:rPr>
        <w:tab/>
        <w:t>предельные</w:t>
      </w:r>
    </w:p>
    <w:p w14:paraId="74AB36B5" w14:textId="77777777" w:rsidR="002C44BB" w:rsidRDefault="002C44BB" w:rsidP="002C44BB">
      <w:pPr>
        <w:pStyle w:val="ac"/>
        <w:ind w:firstLine="0"/>
        <w:jc w:val="both"/>
        <w:rPr>
          <w:rFonts w:ascii="Microsoft Sans Serif" w:hAnsi="Microsoft Sans Serif" w:cs="Microsoft Sans Serif"/>
          <w:sz w:val="24"/>
          <w:szCs w:val="24"/>
        </w:rPr>
      </w:pPr>
      <w:r>
        <w:rPr>
          <w:rStyle w:val="11"/>
          <w:color w:val="000000"/>
        </w:rPr>
        <w:t>(минимальные) размеры земельных участков не применяются в случае:</w:t>
      </w:r>
    </w:p>
    <w:p w14:paraId="675EA514" w14:textId="77777777" w:rsidR="002C44BB" w:rsidRDefault="002C44BB" w:rsidP="002C44BB">
      <w:pPr>
        <w:pStyle w:val="ac"/>
        <w:numPr>
          <w:ilvl w:val="0"/>
          <w:numId w:val="56"/>
        </w:numPr>
        <w:tabs>
          <w:tab w:val="left" w:pos="1065"/>
        </w:tabs>
        <w:ind w:firstLine="760"/>
        <w:jc w:val="both"/>
        <w:rPr>
          <w:sz w:val="24"/>
          <w:szCs w:val="24"/>
        </w:rPr>
      </w:pPr>
      <w:r>
        <w:rPr>
          <w:rStyle w:val="11"/>
          <w:color w:val="000000"/>
        </w:rPr>
        <w:t>образования земельного участка путем перераспределения земельного участка, находящегося в частной собственности, и земель и (или) земельных участков, которые находятся в государственной или муниципальной собственности, и отсутствия возможности формирования на местности земельного участка, площадь которого соответствует предельным (минимальным) размерам земельных участков;</w:t>
      </w:r>
    </w:p>
    <w:p w14:paraId="34EFDCB0" w14:textId="77777777" w:rsidR="002C44BB" w:rsidRDefault="002C44BB" w:rsidP="002C44BB">
      <w:pPr>
        <w:pStyle w:val="ac"/>
        <w:numPr>
          <w:ilvl w:val="0"/>
          <w:numId w:val="56"/>
        </w:numPr>
        <w:tabs>
          <w:tab w:val="left" w:pos="1065"/>
          <w:tab w:val="left" w:pos="1754"/>
          <w:tab w:val="left" w:pos="2714"/>
          <w:tab w:val="left" w:pos="4283"/>
          <w:tab w:val="left" w:pos="5474"/>
          <w:tab w:val="left" w:pos="8142"/>
        </w:tabs>
        <w:ind w:firstLine="760"/>
        <w:jc w:val="both"/>
        <w:rPr>
          <w:sz w:val="24"/>
          <w:szCs w:val="24"/>
        </w:rPr>
      </w:pPr>
      <w:r>
        <w:rPr>
          <w:rStyle w:val="11"/>
          <w:color w:val="000000"/>
        </w:rPr>
        <w:t>образования</w:t>
      </w:r>
      <w:r>
        <w:rPr>
          <w:rStyle w:val="11"/>
          <w:color w:val="000000"/>
        </w:rPr>
        <w:tab/>
        <w:t>земельного</w:t>
      </w:r>
      <w:r>
        <w:rPr>
          <w:rStyle w:val="11"/>
          <w:color w:val="000000"/>
        </w:rPr>
        <w:tab/>
        <w:t>участка</w:t>
      </w:r>
      <w:r>
        <w:rPr>
          <w:rStyle w:val="11"/>
          <w:color w:val="000000"/>
        </w:rPr>
        <w:tab/>
        <w:t>путем объединения</w:t>
      </w:r>
      <w:r>
        <w:rPr>
          <w:rStyle w:val="11"/>
          <w:color w:val="000000"/>
        </w:rPr>
        <w:tab/>
        <w:t>двух и более</w:t>
      </w:r>
    </w:p>
    <w:p w14:paraId="70F21F68" w14:textId="77777777" w:rsidR="002C44BB" w:rsidRDefault="002C44BB" w:rsidP="002C44BB">
      <w:pPr>
        <w:pStyle w:val="ac"/>
        <w:ind w:firstLine="0"/>
        <w:jc w:val="both"/>
        <w:rPr>
          <w:rFonts w:ascii="Microsoft Sans Serif" w:hAnsi="Microsoft Sans Serif" w:cs="Microsoft Sans Serif"/>
          <w:sz w:val="24"/>
          <w:szCs w:val="24"/>
        </w:rPr>
      </w:pPr>
      <w:r>
        <w:rPr>
          <w:rStyle w:val="11"/>
          <w:color w:val="000000"/>
        </w:rPr>
        <w:t>земельных участков;</w:t>
      </w:r>
    </w:p>
    <w:p w14:paraId="13ABBFF6" w14:textId="77777777" w:rsidR="002C44BB" w:rsidRDefault="002C44BB" w:rsidP="002C44BB">
      <w:pPr>
        <w:pStyle w:val="ac"/>
        <w:numPr>
          <w:ilvl w:val="0"/>
          <w:numId w:val="56"/>
        </w:numPr>
        <w:tabs>
          <w:tab w:val="left" w:pos="1065"/>
          <w:tab w:val="left" w:pos="1754"/>
          <w:tab w:val="left" w:pos="2709"/>
          <w:tab w:val="left" w:pos="4269"/>
          <w:tab w:val="left" w:pos="5474"/>
          <w:tab w:val="left" w:pos="8142"/>
        </w:tabs>
        <w:ind w:firstLine="760"/>
        <w:jc w:val="both"/>
        <w:rPr>
          <w:sz w:val="24"/>
          <w:szCs w:val="24"/>
        </w:rPr>
      </w:pPr>
      <w:r>
        <w:rPr>
          <w:rStyle w:val="11"/>
          <w:color w:val="000000"/>
        </w:rPr>
        <w:t>образования</w:t>
      </w:r>
      <w:r>
        <w:rPr>
          <w:rStyle w:val="11"/>
          <w:color w:val="000000"/>
        </w:rPr>
        <w:tab/>
        <w:t>земельного</w:t>
      </w:r>
      <w:r>
        <w:rPr>
          <w:rStyle w:val="11"/>
          <w:color w:val="000000"/>
        </w:rPr>
        <w:tab/>
        <w:t>участка,</w:t>
      </w:r>
      <w:r>
        <w:rPr>
          <w:rStyle w:val="11"/>
          <w:color w:val="000000"/>
        </w:rPr>
        <w:tab/>
        <w:t>формируемого под</w:t>
      </w:r>
      <w:r>
        <w:rPr>
          <w:rStyle w:val="11"/>
          <w:color w:val="000000"/>
        </w:rPr>
        <w:tab/>
        <w:t>существующим</w:t>
      </w:r>
    </w:p>
    <w:p w14:paraId="3EEFF87D" w14:textId="77777777" w:rsidR="002C44BB" w:rsidRDefault="002C44BB" w:rsidP="002C44BB">
      <w:pPr>
        <w:pStyle w:val="ac"/>
        <w:spacing w:after="260"/>
        <w:ind w:firstLine="0"/>
        <w:jc w:val="both"/>
        <w:rPr>
          <w:rFonts w:ascii="Microsoft Sans Serif" w:hAnsi="Microsoft Sans Serif" w:cs="Microsoft Sans Serif"/>
          <w:sz w:val="24"/>
          <w:szCs w:val="24"/>
        </w:rPr>
      </w:pPr>
      <w:bookmarkStart w:id="42" w:name="bookmark59"/>
      <w:r>
        <w:rPr>
          <w:rStyle w:val="11"/>
          <w:color w:val="000000"/>
        </w:rPr>
        <w:t>объектом недвижимости, и отсутствия возможности формирования на местности земельного участка, площадь которого соответствует предельным (минимальным) размерам земельных участков.</w:t>
      </w:r>
      <w:bookmarkEnd w:id="42"/>
    </w:p>
    <w:p w14:paraId="171CAF20" w14:textId="77777777" w:rsidR="002C44BB" w:rsidRDefault="002C44BB" w:rsidP="002C44BB">
      <w:pPr>
        <w:pStyle w:val="42"/>
        <w:keepNext/>
        <w:keepLines/>
        <w:numPr>
          <w:ilvl w:val="1"/>
          <w:numId w:val="54"/>
        </w:numPr>
        <w:tabs>
          <w:tab w:val="left" w:pos="2195"/>
        </w:tabs>
        <w:ind w:left="2360" w:hanging="1000"/>
        <w:rPr>
          <w:b w:val="0"/>
          <w:bCs w:val="0"/>
          <w:sz w:val="24"/>
          <w:szCs w:val="24"/>
        </w:rPr>
      </w:pPr>
      <w:bookmarkStart w:id="43" w:name="bookmark60"/>
      <w:r>
        <w:rPr>
          <w:rStyle w:val="41"/>
          <w:b/>
          <w:bCs/>
          <w:color w:val="000000"/>
        </w:rPr>
        <w:t>Градостроительный регламент зоны, занятой объектами сельскохозяйственного назначения (СХ2)</w:t>
      </w:r>
      <w:bookmarkEnd w:id="43"/>
    </w:p>
    <w:p w14:paraId="42771EB0" w14:textId="77777777" w:rsidR="002C44BB" w:rsidRDefault="002C44BB" w:rsidP="002C44BB">
      <w:pPr>
        <w:pStyle w:val="ac"/>
        <w:tabs>
          <w:tab w:val="left" w:pos="3827"/>
          <w:tab w:val="left" w:pos="5718"/>
          <w:tab w:val="left" w:pos="7067"/>
          <w:tab w:val="left" w:pos="8663"/>
        </w:tabs>
        <w:ind w:firstLine="760"/>
        <w:jc w:val="both"/>
        <w:rPr>
          <w:rFonts w:ascii="Microsoft Sans Serif" w:hAnsi="Microsoft Sans Serif" w:cs="Microsoft Sans Serif"/>
          <w:sz w:val="24"/>
          <w:szCs w:val="24"/>
        </w:rPr>
      </w:pPr>
      <w:r>
        <w:rPr>
          <w:rStyle w:val="11"/>
          <w:color w:val="000000"/>
        </w:rPr>
        <w:t>Градостроительный</w:t>
      </w:r>
      <w:r>
        <w:rPr>
          <w:rStyle w:val="11"/>
          <w:color w:val="000000"/>
        </w:rPr>
        <w:tab/>
        <w:t>регламент</w:t>
      </w:r>
      <w:r>
        <w:rPr>
          <w:rStyle w:val="11"/>
          <w:color w:val="000000"/>
        </w:rPr>
        <w:tab/>
        <w:t>зоны,</w:t>
      </w:r>
      <w:r>
        <w:rPr>
          <w:rStyle w:val="11"/>
          <w:color w:val="000000"/>
        </w:rPr>
        <w:tab/>
        <w:t>занятой</w:t>
      </w:r>
      <w:r>
        <w:rPr>
          <w:rStyle w:val="11"/>
          <w:color w:val="000000"/>
        </w:rPr>
        <w:tab/>
        <w:t>объектами</w:t>
      </w:r>
    </w:p>
    <w:p w14:paraId="6EE12B63" w14:textId="77777777" w:rsidR="002C44BB" w:rsidRDefault="002C44BB" w:rsidP="002C44BB">
      <w:pPr>
        <w:pStyle w:val="ac"/>
        <w:ind w:firstLine="0"/>
        <w:jc w:val="both"/>
        <w:rPr>
          <w:rFonts w:ascii="Microsoft Sans Serif" w:hAnsi="Microsoft Sans Serif" w:cs="Microsoft Sans Serif"/>
          <w:sz w:val="24"/>
          <w:szCs w:val="24"/>
        </w:rPr>
      </w:pPr>
      <w:r>
        <w:rPr>
          <w:rStyle w:val="11"/>
          <w:color w:val="000000"/>
        </w:rPr>
        <w:t>сельскохозяйственного назначения (СХ2) распространяется на установленные настоящими Правилами территориальные зоны с индексом СХ2.</w:t>
      </w:r>
    </w:p>
    <w:p w14:paraId="4F4A72EB" w14:textId="77777777" w:rsidR="002C44BB" w:rsidRDefault="002C44BB" w:rsidP="002C44BB">
      <w:pPr>
        <w:pStyle w:val="ac"/>
        <w:spacing w:after="960"/>
        <w:ind w:firstLine="760"/>
        <w:jc w:val="both"/>
        <w:rPr>
          <w:rFonts w:ascii="Microsoft Sans Serif" w:hAnsi="Microsoft Sans Serif" w:cs="Microsoft Sans Serif"/>
          <w:sz w:val="24"/>
          <w:szCs w:val="24"/>
        </w:rPr>
      </w:pPr>
      <w:r>
        <w:rPr>
          <w:rStyle w:val="11"/>
          <w:color w:val="000000"/>
        </w:rPr>
        <w:t>Виды разрешенного использования земельных участков и объектов капитального строительства; 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tbl>
      <w:tblPr>
        <w:tblW w:w="0" w:type="auto"/>
        <w:jc w:val="center"/>
        <w:tblLayout w:type="fixed"/>
        <w:tblCellMar>
          <w:left w:w="0" w:type="dxa"/>
          <w:right w:w="0" w:type="dxa"/>
        </w:tblCellMar>
        <w:tblLook w:val="0000" w:firstRow="0" w:lastRow="0" w:firstColumn="0" w:lastColumn="0" w:noHBand="0" w:noVBand="0"/>
      </w:tblPr>
      <w:tblGrid>
        <w:gridCol w:w="768"/>
        <w:gridCol w:w="3259"/>
        <w:gridCol w:w="1843"/>
        <w:gridCol w:w="1560"/>
        <w:gridCol w:w="1277"/>
        <w:gridCol w:w="1363"/>
      </w:tblGrid>
      <w:tr w:rsidR="002C44BB" w14:paraId="2FF12140" w14:textId="77777777" w:rsidTr="00B152BF">
        <w:tblPrEx>
          <w:tblCellMar>
            <w:top w:w="0" w:type="dxa"/>
            <w:left w:w="0" w:type="dxa"/>
            <w:bottom w:w="0" w:type="dxa"/>
            <w:right w:w="0" w:type="dxa"/>
          </w:tblCellMar>
        </w:tblPrEx>
        <w:trPr>
          <w:trHeight w:hRule="exact" w:val="696"/>
          <w:jc w:val="center"/>
        </w:trPr>
        <w:tc>
          <w:tcPr>
            <w:tcW w:w="4027" w:type="dxa"/>
            <w:gridSpan w:val="2"/>
            <w:tcBorders>
              <w:top w:val="single" w:sz="4" w:space="0" w:color="auto"/>
              <w:left w:val="single" w:sz="4" w:space="0" w:color="auto"/>
              <w:bottom w:val="nil"/>
              <w:right w:val="nil"/>
            </w:tcBorders>
            <w:vAlign w:val="center"/>
          </w:tcPr>
          <w:p w14:paraId="7627883F" w14:textId="77777777" w:rsidR="002C44BB" w:rsidRDefault="002C44BB" w:rsidP="00B152BF">
            <w:pPr>
              <w:pStyle w:val="af1"/>
              <w:ind w:firstLine="0"/>
              <w:jc w:val="center"/>
              <w:rPr>
                <w:rFonts w:ascii="Microsoft Sans Serif" w:hAnsi="Microsoft Sans Serif" w:cs="Microsoft Sans Serif"/>
                <w:sz w:val="24"/>
                <w:szCs w:val="24"/>
              </w:rPr>
            </w:pPr>
            <w:r>
              <w:rPr>
                <w:rStyle w:val="af0"/>
                <w:b/>
                <w:bCs/>
                <w:sz w:val="22"/>
                <w:szCs w:val="22"/>
              </w:rPr>
              <w:t>Вид разрешенного использования</w:t>
            </w:r>
          </w:p>
        </w:tc>
        <w:tc>
          <w:tcPr>
            <w:tcW w:w="6043" w:type="dxa"/>
            <w:gridSpan w:val="4"/>
            <w:tcBorders>
              <w:top w:val="single" w:sz="4" w:space="0" w:color="auto"/>
              <w:left w:val="single" w:sz="4" w:space="0" w:color="auto"/>
              <w:bottom w:val="nil"/>
              <w:right w:val="single" w:sz="4" w:space="0" w:color="auto"/>
            </w:tcBorders>
            <w:vAlign w:val="bottom"/>
          </w:tcPr>
          <w:p w14:paraId="65A2C1C9" w14:textId="77777777" w:rsidR="002C44BB" w:rsidRDefault="002C44BB" w:rsidP="00B152BF">
            <w:pPr>
              <w:pStyle w:val="af1"/>
              <w:spacing w:line="218" w:lineRule="auto"/>
              <w:ind w:firstLine="0"/>
              <w:jc w:val="center"/>
              <w:rPr>
                <w:rFonts w:ascii="Microsoft Sans Serif" w:hAnsi="Microsoft Sans Serif" w:cs="Microsoft Sans Serif"/>
                <w:sz w:val="24"/>
                <w:szCs w:val="24"/>
              </w:rPr>
            </w:pPr>
            <w:r>
              <w:rPr>
                <w:rStyle w:val="af0"/>
                <w:b/>
                <w:bCs/>
                <w:sz w:val="22"/>
                <w:szCs w:val="22"/>
              </w:rPr>
              <w:t>Предельные размеры земельных участков и предельные параметры разрешенного строительства и реконструкции объектов капитального строительства</w:t>
            </w:r>
          </w:p>
        </w:tc>
      </w:tr>
      <w:tr w:rsidR="002C44BB" w14:paraId="69CA4894" w14:textId="77777777" w:rsidTr="00B152BF">
        <w:tblPrEx>
          <w:tblCellMar>
            <w:top w:w="0" w:type="dxa"/>
            <w:left w:w="0" w:type="dxa"/>
            <w:bottom w:w="0" w:type="dxa"/>
            <w:right w:w="0" w:type="dxa"/>
          </w:tblCellMar>
        </w:tblPrEx>
        <w:trPr>
          <w:trHeight w:hRule="exact" w:val="1378"/>
          <w:jc w:val="center"/>
        </w:trPr>
        <w:tc>
          <w:tcPr>
            <w:tcW w:w="768" w:type="dxa"/>
            <w:tcBorders>
              <w:top w:val="single" w:sz="4" w:space="0" w:color="auto"/>
              <w:left w:val="single" w:sz="4" w:space="0" w:color="auto"/>
              <w:bottom w:val="nil"/>
              <w:right w:val="nil"/>
            </w:tcBorders>
            <w:vAlign w:val="center"/>
          </w:tcPr>
          <w:p w14:paraId="509556EF" w14:textId="77777777" w:rsidR="002C44BB" w:rsidRDefault="002C44BB" w:rsidP="00B152BF">
            <w:pPr>
              <w:pStyle w:val="af1"/>
              <w:ind w:firstLine="180"/>
              <w:rPr>
                <w:rFonts w:ascii="Microsoft Sans Serif" w:hAnsi="Microsoft Sans Serif" w:cs="Microsoft Sans Serif"/>
                <w:sz w:val="24"/>
                <w:szCs w:val="24"/>
              </w:rPr>
            </w:pPr>
            <w:r>
              <w:rPr>
                <w:rStyle w:val="af0"/>
                <w:b/>
                <w:bCs/>
                <w:sz w:val="22"/>
                <w:szCs w:val="22"/>
              </w:rPr>
              <w:t>Код</w:t>
            </w:r>
          </w:p>
        </w:tc>
        <w:tc>
          <w:tcPr>
            <w:tcW w:w="3259" w:type="dxa"/>
            <w:tcBorders>
              <w:top w:val="single" w:sz="4" w:space="0" w:color="auto"/>
              <w:left w:val="single" w:sz="4" w:space="0" w:color="auto"/>
              <w:bottom w:val="nil"/>
              <w:right w:val="nil"/>
            </w:tcBorders>
            <w:vAlign w:val="center"/>
          </w:tcPr>
          <w:p w14:paraId="0C3501FE" w14:textId="77777777" w:rsidR="002C44BB" w:rsidRDefault="002C44BB" w:rsidP="00B152BF">
            <w:pPr>
              <w:pStyle w:val="af1"/>
              <w:ind w:firstLine="0"/>
              <w:jc w:val="center"/>
              <w:rPr>
                <w:rFonts w:ascii="Microsoft Sans Serif" w:hAnsi="Microsoft Sans Serif" w:cs="Microsoft Sans Serif"/>
                <w:sz w:val="24"/>
                <w:szCs w:val="24"/>
              </w:rPr>
            </w:pPr>
            <w:r>
              <w:rPr>
                <w:rStyle w:val="af0"/>
                <w:b/>
                <w:bCs/>
                <w:sz w:val="22"/>
                <w:szCs w:val="22"/>
              </w:rPr>
              <w:t>Наименование</w:t>
            </w:r>
          </w:p>
        </w:tc>
        <w:tc>
          <w:tcPr>
            <w:tcW w:w="1843" w:type="dxa"/>
            <w:tcBorders>
              <w:top w:val="single" w:sz="4" w:space="0" w:color="auto"/>
              <w:left w:val="single" w:sz="4" w:space="0" w:color="auto"/>
              <w:bottom w:val="nil"/>
              <w:right w:val="nil"/>
            </w:tcBorders>
            <w:vAlign w:val="center"/>
          </w:tcPr>
          <w:p w14:paraId="689A27B7" w14:textId="77777777" w:rsidR="002C44BB" w:rsidRDefault="002C44BB" w:rsidP="00B152BF">
            <w:pPr>
              <w:pStyle w:val="af1"/>
              <w:spacing w:line="214" w:lineRule="auto"/>
              <w:ind w:firstLine="0"/>
              <w:jc w:val="center"/>
              <w:rPr>
                <w:rFonts w:ascii="Microsoft Sans Serif" w:hAnsi="Microsoft Sans Serif" w:cs="Microsoft Sans Serif"/>
                <w:sz w:val="24"/>
                <w:szCs w:val="24"/>
              </w:rPr>
            </w:pPr>
            <w:r>
              <w:rPr>
                <w:rStyle w:val="af0"/>
                <w:b/>
                <w:bCs/>
                <w:sz w:val="22"/>
                <w:szCs w:val="22"/>
              </w:rPr>
              <w:t>размер земельного участка, кв.м</w:t>
            </w:r>
          </w:p>
        </w:tc>
        <w:tc>
          <w:tcPr>
            <w:tcW w:w="1560" w:type="dxa"/>
            <w:tcBorders>
              <w:top w:val="single" w:sz="4" w:space="0" w:color="auto"/>
              <w:left w:val="single" w:sz="4" w:space="0" w:color="auto"/>
              <w:bottom w:val="nil"/>
              <w:right w:val="nil"/>
            </w:tcBorders>
            <w:vAlign w:val="center"/>
          </w:tcPr>
          <w:p w14:paraId="7CF28B64" w14:textId="77777777" w:rsidR="002C44BB" w:rsidRDefault="002C44BB" w:rsidP="00B152BF">
            <w:pPr>
              <w:pStyle w:val="af1"/>
              <w:spacing w:line="218" w:lineRule="auto"/>
              <w:ind w:firstLine="0"/>
              <w:jc w:val="center"/>
              <w:rPr>
                <w:rFonts w:ascii="Microsoft Sans Serif" w:hAnsi="Microsoft Sans Serif" w:cs="Microsoft Sans Serif"/>
                <w:sz w:val="24"/>
                <w:szCs w:val="24"/>
              </w:rPr>
            </w:pPr>
            <w:r>
              <w:rPr>
                <w:rStyle w:val="af0"/>
                <w:b/>
                <w:bCs/>
                <w:sz w:val="22"/>
                <w:szCs w:val="22"/>
              </w:rPr>
              <w:t>количество этажей</w:t>
            </w:r>
          </w:p>
        </w:tc>
        <w:tc>
          <w:tcPr>
            <w:tcW w:w="1277" w:type="dxa"/>
            <w:tcBorders>
              <w:top w:val="single" w:sz="4" w:space="0" w:color="auto"/>
              <w:left w:val="single" w:sz="4" w:space="0" w:color="auto"/>
              <w:bottom w:val="nil"/>
              <w:right w:val="nil"/>
            </w:tcBorders>
            <w:vAlign w:val="center"/>
          </w:tcPr>
          <w:p w14:paraId="7FDA7B74" w14:textId="77777777" w:rsidR="002C44BB" w:rsidRDefault="002C44BB" w:rsidP="00B152BF">
            <w:pPr>
              <w:pStyle w:val="af1"/>
              <w:spacing w:line="214" w:lineRule="auto"/>
              <w:ind w:firstLine="0"/>
              <w:jc w:val="center"/>
              <w:rPr>
                <w:rFonts w:ascii="Microsoft Sans Serif" w:hAnsi="Microsoft Sans Serif" w:cs="Microsoft Sans Serif"/>
                <w:sz w:val="24"/>
                <w:szCs w:val="24"/>
              </w:rPr>
            </w:pPr>
            <w:r>
              <w:rPr>
                <w:rStyle w:val="af0"/>
                <w:b/>
                <w:bCs/>
                <w:sz w:val="22"/>
                <w:szCs w:val="22"/>
              </w:rPr>
              <w:t>максималь -ный процент застройки</w:t>
            </w:r>
          </w:p>
        </w:tc>
        <w:tc>
          <w:tcPr>
            <w:tcW w:w="1363" w:type="dxa"/>
            <w:tcBorders>
              <w:top w:val="single" w:sz="4" w:space="0" w:color="auto"/>
              <w:left w:val="single" w:sz="4" w:space="0" w:color="auto"/>
              <w:bottom w:val="nil"/>
              <w:right w:val="single" w:sz="4" w:space="0" w:color="auto"/>
            </w:tcBorders>
            <w:vAlign w:val="bottom"/>
          </w:tcPr>
          <w:p w14:paraId="7BBF025B" w14:textId="77777777" w:rsidR="002C44BB" w:rsidRDefault="002C44BB" w:rsidP="00B152BF">
            <w:pPr>
              <w:pStyle w:val="af1"/>
              <w:spacing w:line="216" w:lineRule="auto"/>
              <w:ind w:firstLine="0"/>
              <w:jc w:val="center"/>
              <w:rPr>
                <w:rFonts w:ascii="Microsoft Sans Serif" w:hAnsi="Microsoft Sans Serif" w:cs="Microsoft Sans Serif"/>
                <w:sz w:val="24"/>
                <w:szCs w:val="24"/>
              </w:rPr>
            </w:pPr>
            <w:r>
              <w:rPr>
                <w:rStyle w:val="af0"/>
                <w:b/>
                <w:bCs/>
                <w:sz w:val="22"/>
                <w:szCs w:val="22"/>
              </w:rPr>
              <w:t>минимальн ые отступы от границ земельного участка, м</w:t>
            </w:r>
          </w:p>
        </w:tc>
      </w:tr>
      <w:tr w:rsidR="002C44BB" w14:paraId="4CA7F387" w14:textId="77777777" w:rsidTr="00B152BF">
        <w:tblPrEx>
          <w:tblCellMar>
            <w:top w:w="0" w:type="dxa"/>
            <w:left w:w="0" w:type="dxa"/>
            <w:bottom w:w="0" w:type="dxa"/>
            <w:right w:w="0" w:type="dxa"/>
          </w:tblCellMar>
        </w:tblPrEx>
        <w:trPr>
          <w:trHeight w:hRule="exact" w:val="293"/>
          <w:jc w:val="center"/>
        </w:trPr>
        <w:tc>
          <w:tcPr>
            <w:tcW w:w="10070" w:type="dxa"/>
            <w:gridSpan w:val="6"/>
            <w:tcBorders>
              <w:top w:val="single" w:sz="4" w:space="0" w:color="auto"/>
              <w:left w:val="single" w:sz="4" w:space="0" w:color="auto"/>
              <w:bottom w:val="nil"/>
              <w:right w:val="single" w:sz="4" w:space="0" w:color="auto"/>
            </w:tcBorders>
            <w:vAlign w:val="bottom"/>
          </w:tcPr>
          <w:p w14:paraId="104F48C9" w14:textId="77777777" w:rsidR="002C44BB" w:rsidRDefault="002C44BB" w:rsidP="00B152BF">
            <w:pPr>
              <w:pStyle w:val="af1"/>
              <w:ind w:firstLine="0"/>
              <w:rPr>
                <w:rFonts w:ascii="Microsoft Sans Serif" w:hAnsi="Microsoft Sans Serif" w:cs="Microsoft Sans Serif"/>
                <w:sz w:val="24"/>
                <w:szCs w:val="24"/>
              </w:rPr>
            </w:pPr>
            <w:r>
              <w:rPr>
                <w:rStyle w:val="af0"/>
                <w:b/>
                <w:bCs/>
                <w:sz w:val="22"/>
                <w:szCs w:val="22"/>
              </w:rPr>
              <w:t>Основные виды разрешенного использования</w:t>
            </w:r>
          </w:p>
        </w:tc>
      </w:tr>
      <w:tr w:rsidR="002C44BB" w14:paraId="4BD318FA" w14:textId="77777777" w:rsidTr="00B152BF">
        <w:tblPrEx>
          <w:tblCellMar>
            <w:top w:w="0" w:type="dxa"/>
            <w:left w:w="0" w:type="dxa"/>
            <w:bottom w:w="0" w:type="dxa"/>
            <w:right w:w="0" w:type="dxa"/>
          </w:tblCellMar>
        </w:tblPrEx>
        <w:trPr>
          <w:trHeight w:hRule="exact" w:val="293"/>
          <w:jc w:val="center"/>
        </w:trPr>
        <w:tc>
          <w:tcPr>
            <w:tcW w:w="768" w:type="dxa"/>
            <w:tcBorders>
              <w:top w:val="single" w:sz="4" w:space="0" w:color="auto"/>
              <w:left w:val="single" w:sz="4" w:space="0" w:color="auto"/>
              <w:bottom w:val="nil"/>
              <w:right w:val="nil"/>
            </w:tcBorders>
            <w:vAlign w:val="bottom"/>
          </w:tcPr>
          <w:p w14:paraId="623657D6"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1.7</w:t>
            </w:r>
          </w:p>
        </w:tc>
        <w:tc>
          <w:tcPr>
            <w:tcW w:w="3259" w:type="dxa"/>
            <w:tcBorders>
              <w:top w:val="single" w:sz="4" w:space="0" w:color="auto"/>
              <w:left w:val="single" w:sz="4" w:space="0" w:color="auto"/>
              <w:bottom w:val="nil"/>
              <w:right w:val="nil"/>
            </w:tcBorders>
            <w:vAlign w:val="bottom"/>
          </w:tcPr>
          <w:p w14:paraId="59D485C1"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Животноводство</w:t>
            </w:r>
          </w:p>
        </w:tc>
        <w:tc>
          <w:tcPr>
            <w:tcW w:w="1843" w:type="dxa"/>
            <w:tcBorders>
              <w:top w:val="single" w:sz="4" w:space="0" w:color="auto"/>
              <w:left w:val="single" w:sz="4" w:space="0" w:color="auto"/>
              <w:bottom w:val="nil"/>
              <w:right w:val="nil"/>
            </w:tcBorders>
            <w:vAlign w:val="bottom"/>
          </w:tcPr>
          <w:p w14:paraId="491C3539"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560" w:type="dxa"/>
            <w:tcBorders>
              <w:top w:val="single" w:sz="4" w:space="0" w:color="auto"/>
              <w:left w:val="single" w:sz="4" w:space="0" w:color="auto"/>
              <w:bottom w:val="nil"/>
              <w:right w:val="nil"/>
            </w:tcBorders>
            <w:vAlign w:val="bottom"/>
          </w:tcPr>
          <w:p w14:paraId="5A32AC10"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277" w:type="dxa"/>
            <w:tcBorders>
              <w:top w:val="single" w:sz="4" w:space="0" w:color="auto"/>
              <w:left w:val="single" w:sz="4" w:space="0" w:color="auto"/>
              <w:bottom w:val="nil"/>
              <w:right w:val="nil"/>
            </w:tcBorders>
            <w:vAlign w:val="bottom"/>
          </w:tcPr>
          <w:p w14:paraId="64FFD247"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363" w:type="dxa"/>
            <w:tcBorders>
              <w:top w:val="single" w:sz="4" w:space="0" w:color="auto"/>
              <w:left w:val="single" w:sz="4" w:space="0" w:color="auto"/>
              <w:bottom w:val="nil"/>
              <w:right w:val="single" w:sz="4" w:space="0" w:color="auto"/>
            </w:tcBorders>
            <w:vAlign w:val="center"/>
          </w:tcPr>
          <w:p w14:paraId="4532E049"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r>
      <w:tr w:rsidR="002C44BB" w14:paraId="26C12C2A" w14:textId="77777777" w:rsidTr="00B152BF">
        <w:tblPrEx>
          <w:tblCellMar>
            <w:top w:w="0" w:type="dxa"/>
            <w:left w:w="0" w:type="dxa"/>
            <w:bottom w:w="0" w:type="dxa"/>
            <w:right w:w="0" w:type="dxa"/>
          </w:tblCellMar>
        </w:tblPrEx>
        <w:trPr>
          <w:trHeight w:hRule="exact" w:val="307"/>
          <w:jc w:val="center"/>
        </w:trPr>
        <w:tc>
          <w:tcPr>
            <w:tcW w:w="768" w:type="dxa"/>
            <w:tcBorders>
              <w:top w:val="single" w:sz="4" w:space="0" w:color="auto"/>
              <w:left w:val="single" w:sz="4" w:space="0" w:color="auto"/>
              <w:bottom w:val="single" w:sz="4" w:space="0" w:color="auto"/>
              <w:right w:val="nil"/>
            </w:tcBorders>
            <w:vAlign w:val="bottom"/>
          </w:tcPr>
          <w:p w14:paraId="7C71FB18"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1.8</w:t>
            </w:r>
          </w:p>
        </w:tc>
        <w:tc>
          <w:tcPr>
            <w:tcW w:w="3259" w:type="dxa"/>
            <w:tcBorders>
              <w:top w:val="single" w:sz="4" w:space="0" w:color="auto"/>
              <w:left w:val="single" w:sz="4" w:space="0" w:color="auto"/>
              <w:bottom w:val="single" w:sz="4" w:space="0" w:color="auto"/>
              <w:right w:val="nil"/>
            </w:tcBorders>
            <w:vAlign w:val="bottom"/>
          </w:tcPr>
          <w:p w14:paraId="3BBAC47A"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Скотоводство</w:t>
            </w:r>
          </w:p>
        </w:tc>
        <w:tc>
          <w:tcPr>
            <w:tcW w:w="1843" w:type="dxa"/>
            <w:tcBorders>
              <w:top w:val="single" w:sz="4" w:space="0" w:color="auto"/>
              <w:left w:val="single" w:sz="4" w:space="0" w:color="auto"/>
              <w:bottom w:val="single" w:sz="4" w:space="0" w:color="auto"/>
              <w:right w:val="nil"/>
            </w:tcBorders>
            <w:vAlign w:val="bottom"/>
          </w:tcPr>
          <w:p w14:paraId="0710406F"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560" w:type="dxa"/>
            <w:tcBorders>
              <w:top w:val="single" w:sz="4" w:space="0" w:color="auto"/>
              <w:left w:val="single" w:sz="4" w:space="0" w:color="auto"/>
              <w:bottom w:val="single" w:sz="4" w:space="0" w:color="auto"/>
              <w:right w:val="nil"/>
            </w:tcBorders>
            <w:vAlign w:val="bottom"/>
          </w:tcPr>
          <w:p w14:paraId="15849A13"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277" w:type="dxa"/>
            <w:tcBorders>
              <w:top w:val="single" w:sz="4" w:space="0" w:color="auto"/>
              <w:left w:val="single" w:sz="4" w:space="0" w:color="auto"/>
              <w:bottom w:val="single" w:sz="4" w:space="0" w:color="auto"/>
              <w:right w:val="nil"/>
            </w:tcBorders>
            <w:vAlign w:val="bottom"/>
          </w:tcPr>
          <w:p w14:paraId="1B1783C7"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363" w:type="dxa"/>
            <w:tcBorders>
              <w:top w:val="single" w:sz="4" w:space="0" w:color="auto"/>
              <w:left w:val="single" w:sz="4" w:space="0" w:color="auto"/>
              <w:bottom w:val="single" w:sz="4" w:space="0" w:color="auto"/>
              <w:right w:val="single" w:sz="4" w:space="0" w:color="auto"/>
            </w:tcBorders>
            <w:vAlign w:val="center"/>
          </w:tcPr>
          <w:p w14:paraId="70271799"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r>
    </w:tbl>
    <w:p w14:paraId="5BC80A2B" w14:textId="77777777" w:rsidR="002C44BB" w:rsidRDefault="002C44BB" w:rsidP="002C44BB">
      <w:pPr>
        <w:autoSpaceDE w:val="0"/>
        <w:autoSpaceDN w:val="0"/>
        <w:adjustRightInd w:val="0"/>
        <w:spacing w:line="20" w:lineRule="exact"/>
        <w:rPr>
          <w:sz w:val="2"/>
          <w:szCs w:val="2"/>
        </w:rPr>
      </w:pPr>
      <w:r>
        <w:rPr>
          <w:sz w:val="2"/>
          <w:szCs w:val="2"/>
        </w:rPr>
        <w:br w:type="page"/>
      </w:r>
    </w:p>
    <w:tbl>
      <w:tblPr>
        <w:tblW w:w="0" w:type="auto"/>
        <w:jc w:val="center"/>
        <w:tblLayout w:type="fixed"/>
        <w:tblCellMar>
          <w:left w:w="0" w:type="dxa"/>
          <w:right w:w="0" w:type="dxa"/>
        </w:tblCellMar>
        <w:tblLook w:val="0000" w:firstRow="0" w:lastRow="0" w:firstColumn="0" w:lastColumn="0" w:noHBand="0" w:noVBand="0"/>
      </w:tblPr>
      <w:tblGrid>
        <w:gridCol w:w="768"/>
        <w:gridCol w:w="3259"/>
        <w:gridCol w:w="1843"/>
        <w:gridCol w:w="1560"/>
        <w:gridCol w:w="1277"/>
        <w:gridCol w:w="1363"/>
      </w:tblGrid>
      <w:tr w:rsidR="002C44BB" w14:paraId="7D548B0A" w14:textId="77777777" w:rsidTr="00B152BF">
        <w:tblPrEx>
          <w:tblCellMar>
            <w:top w:w="0" w:type="dxa"/>
            <w:left w:w="0" w:type="dxa"/>
            <w:bottom w:w="0" w:type="dxa"/>
            <w:right w:w="0" w:type="dxa"/>
          </w:tblCellMar>
        </w:tblPrEx>
        <w:trPr>
          <w:trHeight w:hRule="exact" w:val="696"/>
          <w:jc w:val="center"/>
        </w:trPr>
        <w:tc>
          <w:tcPr>
            <w:tcW w:w="4027" w:type="dxa"/>
            <w:gridSpan w:val="2"/>
            <w:tcBorders>
              <w:top w:val="single" w:sz="4" w:space="0" w:color="auto"/>
              <w:left w:val="single" w:sz="4" w:space="0" w:color="auto"/>
              <w:bottom w:val="nil"/>
              <w:right w:val="nil"/>
            </w:tcBorders>
            <w:vAlign w:val="center"/>
          </w:tcPr>
          <w:p w14:paraId="243AF554" w14:textId="77777777" w:rsidR="002C44BB" w:rsidRDefault="002C44BB" w:rsidP="00B152BF">
            <w:pPr>
              <w:pStyle w:val="af1"/>
              <w:ind w:firstLine="0"/>
              <w:jc w:val="center"/>
              <w:rPr>
                <w:rFonts w:ascii="Microsoft Sans Serif" w:hAnsi="Microsoft Sans Serif" w:cs="Microsoft Sans Serif"/>
                <w:sz w:val="24"/>
                <w:szCs w:val="24"/>
              </w:rPr>
            </w:pPr>
            <w:r>
              <w:rPr>
                <w:rStyle w:val="af0"/>
                <w:b/>
                <w:bCs/>
                <w:sz w:val="22"/>
                <w:szCs w:val="22"/>
              </w:rPr>
              <w:lastRenderedPageBreak/>
              <w:t>Вид разрешенного использования</w:t>
            </w:r>
          </w:p>
        </w:tc>
        <w:tc>
          <w:tcPr>
            <w:tcW w:w="6043" w:type="dxa"/>
            <w:gridSpan w:val="4"/>
            <w:tcBorders>
              <w:top w:val="single" w:sz="4" w:space="0" w:color="auto"/>
              <w:left w:val="single" w:sz="4" w:space="0" w:color="auto"/>
              <w:bottom w:val="nil"/>
              <w:right w:val="single" w:sz="4" w:space="0" w:color="auto"/>
            </w:tcBorders>
            <w:vAlign w:val="bottom"/>
          </w:tcPr>
          <w:p w14:paraId="04E26BF7" w14:textId="77777777" w:rsidR="002C44BB" w:rsidRDefault="002C44BB" w:rsidP="00B152BF">
            <w:pPr>
              <w:pStyle w:val="af1"/>
              <w:spacing w:line="218" w:lineRule="auto"/>
              <w:ind w:firstLine="0"/>
              <w:jc w:val="center"/>
              <w:rPr>
                <w:rFonts w:ascii="Microsoft Sans Serif" w:hAnsi="Microsoft Sans Serif" w:cs="Microsoft Sans Serif"/>
                <w:sz w:val="24"/>
                <w:szCs w:val="24"/>
              </w:rPr>
            </w:pPr>
            <w:r>
              <w:rPr>
                <w:rStyle w:val="af0"/>
                <w:b/>
                <w:bCs/>
                <w:sz w:val="22"/>
                <w:szCs w:val="22"/>
              </w:rPr>
              <w:t>Предельные размеры земельных участков и предельные параметры разрешенного строительства и реконструкции объектов капитального строительства</w:t>
            </w:r>
          </w:p>
        </w:tc>
      </w:tr>
      <w:tr w:rsidR="002C44BB" w14:paraId="6C017831" w14:textId="77777777" w:rsidTr="00B152BF">
        <w:tblPrEx>
          <w:tblCellMar>
            <w:top w:w="0" w:type="dxa"/>
            <w:left w:w="0" w:type="dxa"/>
            <w:bottom w:w="0" w:type="dxa"/>
            <w:right w:w="0" w:type="dxa"/>
          </w:tblCellMar>
        </w:tblPrEx>
        <w:trPr>
          <w:trHeight w:hRule="exact" w:val="1378"/>
          <w:jc w:val="center"/>
        </w:trPr>
        <w:tc>
          <w:tcPr>
            <w:tcW w:w="768" w:type="dxa"/>
            <w:tcBorders>
              <w:top w:val="single" w:sz="4" w:space="0" w:color="auto"/>
              <w:left w:val="single" w:sz="4" w:space="0" w:color="auto"/>
              <w:bottom w:val="nil"/>
              <w:right w:val="nil"/>
            </w:tcBorders>
            <w:vAlign w:val="center"/>
          </w:tcPr>
          <w:p w14:paraId="2F66F432" w14:textId="77777777" w:rsidR="002C44BB" w:rsidRDefault="002C44BB" w:rsidP="00B152BF">
            <w:pPr>
              <w:pStyle w:val="af1"/>
              <w:ind w:firstLine="180"/>
              <w:rPr>
                <w:rFonts w:ascii="Microsoft Sans Serif" w:hAnsi="Microsoft Sans Serif" w:cs="Microsoft Sans Serif"/>
                <w:sz w:val="24"/>
                <w:szCs w:val="24"/>
              </w:rPr>
            </w:pPr>
            <w:r>
              <w:rPr>
                <w:rStyle w:val="af0"/>
                <w:b/>
                <w:bCs/>
                <w:sz w:val="22"/>
                <w:szCs w:val="22"/>
              </w:rPr>
              <w:t>Код</w:t>
            </w:r>
          </w:p>
        </w:tc>
        <w:tc>
          <w:tcPr>
            <w:tcW w:w="3259" w:type="dxa"/>
            <w:tcBorders>
              <w:top w:val="single" w:sz="4" w:space="0" w:color="auto"/>
              <w:left w:val="single" w:sz="4" w:space="0" w:color="auto"/>
              <w:bottom w:val="nil"/>
              <w:right w:val="nil"/>
            </w:tcBorders>
            <w:vAlign w:val="center"/>
          </w:tcPr>
          <w:p w14:paraId="1BB2FBDB" w14:textId="77777777" w:rsidR="002C44BB" w:rsidRDefault="002C44BB" w:rsidP="00B152BF">
            <w:pPr>
              <w:pStyle w:val="af1"/>
              <w:ind w:firstLine="0"/>
              <w:jc w:val="center"/>
              <w:rPr>
                <w:rFonts w:ascii="Microsoft Sans Serif" w:hAnsi="Microsoft Sans Serif" w:cs="Microsoft Sans Serif"/>
                <w:sz w:val="24"/>
                <w:szCs w:val="24"/>
              </w:rPr>
            </w:pPr>
            <w:r>
              <w:rPr>
                <w:rStyle w:val="af0"/>
                <w:b/>
                <w:bCs/>
                <w:sz w:val="22"/>
                <w:szCs w:val="22"/>
              </w:rPr>
              <w:t>Наименование</w:t>
            </w:r>
          </w:p>
        </w:tc>
        <w:tc>
          <w:tcPr>
            <w:tcW w:w="1843" w:type="dxa"/>
            <w:tcBorders>
              <w:top w:val="single" w:sz="4" w:space="0" w:color="auto"/>
              <w:left w:val="single" w:sz="4" w:space="0" w:color="auto"/>
              <w:bottom w:val="nil"/>
              <w:right w:val="nil"/>
            </w:tcBorders>
            <w:vAlign w:val="center"/>
          </w:tcPr>
          <w:p w14:paraId="3C74C44B" w14:textId="77777777" w:rsidR="002C44BB" w:rsidRDefault="002C44BB" w:rsidP="00B152BF">
            <w:pPr>
              <w:pStyle w:val="af1"/>
              <w:spacing w:line="216" w:lineRule="auto"/>
              <w:ind w:firstLine="0"/>
              <w:jc w:val="center"/>
              <w:rPr>
                <w:rFonts w:ascii="Microsoft Sans Serif" w:hAnsi="Microsoft Sans Serif" w:cs="Microsoft Sans Serif"/>
                <w:sz w:val="24"/>
                <w:szCs w:val="24"/>
              </w:rPr>
            </w:pPr>
            <w:r>
              <w:rPr>
                <w:rStyle w:val="af0"/>
                <w:b/>
                <w:bCs/>
                <w:sz w:val="22"/>
                <w:szCs w:val="22"/>
              </w:rPr>
              <w:t>размер земельного участка, кв.м</w:t>
            </w:r>
          </w:p>
        </w:tc>
        <w:tc>
          <w:tcPr>
            <w:tcW w:w="1560" w:type="dxa"/>
            <w:tcBorders>
              <w:top w:val="single" w:sz="4" w:space="0" w:color="auto"/>
              <w:left w:val="single" w:sz="4" w:space="0" w:color="auto"/>
              <w:bottom w:val="nil"/>
              <w:right w:val="nil"/>
            </w:tcBorders>
            <w:vAlign w:val="center"/>
          </w:tcPr>
          <w:p w14:paraId="669B52E0" w14:textId="77777777" w:rsidR="002C44BB" w:rsidRDefault="002C44BB" w:rsidP="00B152BF">
            <w:pPr>
              <w:pStyle w:val="af1"/>
              <w:spacing w:line="214" w:lineRule="auto"/>
              <w:ind w:firstLine="0"/>
              <w:jc w:val="center"/>
              <w:rPr>
                <w:rFonts w:ascii="Microsoft Sans Serif" w:hAnsi="Microsoft Sans Serif" w:cs="Microsoft Sans Serif"/>
                <w:sz w:val="24"/>
                <w:szCs w:val="24"/>
              </w:rPr>
            </w:pPr>
            <w:r>
              <w:rPr>
                <w:rStyle w:val="af0"/>
                <w:b/>
                <w:bCs/>
                <w:sz w:val="22"/>
                <w:szCs w:val="22"/>
              </w:rPr>
              <w:t>количество этажей</w:t>
            </w:r>
          </w:p>
        </w:tc>
        <w:tc>
          <w:tcPr>
            <w:tcW w:w="1277" w:type="dxa"/>
            <w:tcBorders>
              <w:top w:val="single" w:sz="4" w:space="0" w:color="auto"/>
              <w:left w:val="single" w:sz="4" w:space="0" w:color="auto"/>
              <w:bottom w:val="nil"/>
              <w:right w:val="nil"/>
            </w:tcBorders>
            <w:vAlign w:val="center"/>
          </w:tcPr>
          <w:p w14:paraId="6FC74F36" w14:textId="77777777" w:rsidR="002C44BB" w:rsidRDefault="002C44BB" w:rsidP="00B152BF">
            <w:pPr>
              <w:pStyle w:val="af1"/>
              <w:spacing w:line="216" w:lineRule="auto"/>
              <w:ind w:firstLine="0"/>
              <w:jc w:val="center"/>
              <w:rPr>
                <w:rFonts w:ascii="Microsoft Sans Serif" w:hAnsi="Microsoft Sans Serif" w:cs="Microsoft Sans Serif"/>
                <w:sz w:val="24"/>
                <w:szCs w:val="24"/>
              </w:rPr>
            </w:pPr>
            <w:r>
              <w:rPr>
                <w:rStyle w:val="af0"/>
                <w:b/>
                <w:bCs/>
                <w:sz w:val="22"/>
                <w:szCs w:val="22"/>
              </w:rPr>
              <w:t>максималь -ный процент застройки</w:t>
            </w:r>
          </w:p>
        </w:tc>
        <w:tc>
          <w:tcPr>
            <w:tcW w:w="1363" w:type="dxa"/>
            <w:tcBorders>
              <w:top w:val="single" w:sz="4" w:space="0" w:color="auto"/>
              <w:left w:val="single" w:sz="4" w:space="0" w:color="auto"/>
              <w:bottom w:val="nil"/>
              <w:right w:val="single" w:sz="4" w:space="0" w:color="auto"/>
            </w:tcBorders>
            <w:vAlign w:val="bottom"/>
          </w:tcPr>
          <w:p w14:paraId="4C36C3C7" w14:textId="77777777" w:rsidR="002C44BB" w:rsidRDefault="002C44BB" w:rsidP="00B152BF">
            <w:pPr>
              <w:pStyle w:val="af1"/>
              <w:spacing w:line="216" w:lineRule="auto"/>
              <w:ind w:firstLine="0"/>
              <w:jc w:val="center"/>
              <w:rPr>
                <w:rFonts w:ascii="Microsoft Sans Serif" w:hAnsi="Microsoft Sans Serif" w:cs="Microsoft Sans Serif"/>
                <w:sz w:val="24"/>
                <w:szCs w:val="24"/>
              </w:rPr>
            </w:pPr>
            <w:r>
              <w:rPr>
                <w:rStyle w:val="af0"/>
                <w:b/>
                <w:bCs/>
                <w:sz w:val="22"/>
                <w:szCs w:val="22"/>
              </w:rPr>
              <w:t>минимальн ые отступы от границ земельного участка, м</w:t>
            </w:r>
          </w:p>
        </w:tc>
      </w:tr>
      <w:tr w:rsidR="002C44BB" w14:paraId="4FDD3850" w14:textId="77777777" w:rsidTr="00B152BF">
        <w:tblPrEx>
          <w:tblCellMar>
            <w:top w:w="0" w:type="dxa"/>
            <w:left w:w="0" w:type="dxa"/>
            <w:bottom w:w="0" w:type="dxa"/>
            <w:right w:w="0" w:type="dxa"/>
          </w:tblCellMar>
        </w:tblPrEx>
        <w:trPr>
          <w:trHeight w:hRule="exact" w:val="293"/>
          <w:jc w:val="center"/>
        </w:trPr>
        <w:tc>
          <w:tcPr>
            <w:tcW w:w="768" w:type="dxa"/>
            <w:tcBorders>
              <w:top w:val="single" w:sz="4" w:space="0" w:color="auto"/>
              <w:left w:val="single" w:sz="4" w:space="0" w:color="auto"/>
              <w:bottom w:val="nil"/>
              <w:right w:val="nil"/>
            </w:tcBorders>
            <w:vAlign w:val="bottom"/>
          </w:tcPr>
          <w:p w14:paraId="0F6CD3E9"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1.9</w:t>
            </w:r>
          </w:p>
        </w:tc>
        <w:tc>
          <w:tcPr>
            <w:tcW w:w="3259" w:type="dxa"/>
            <w:tcBorders>
              <w:top w:val="single" w:sz="4" w:space="0" w:color="auto"/>
              <w:left w:val="single" w:sz="4" w:space="0" w:color="auto"/>
              <w:bottom w:val="nil"/>
              <w:right w:val="nil"/>
            </w:tcBorders>
            <w:vAlign w:val="bottom"/>
          </w:tcPr>
          <w:p w14:paraId="5D0A3888"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Звероводство</w:t>
            </w:r>
          </w:p>
        </w:tc>
        <w:tc>
          <w:tcPr>
            <w:tcW w:w="1843" w:type="dxa"/>
            <w:tcBorders>
              <w:top w:val="single" w:sz="4" w:space="0" w:color="auto"/>
              <w:left w:val="single" w:sz="4" w:space="0" w:color="auto"/>
              <w:bottom w:val="nil"/>
              <w:right w:val="nil"/>
            </w:tcBorders>
            <w:vAlign w:val="bottom"/>
          </w:tcPr>
          <w:p w14:paraId="6C279DA8"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560" w:type="dxa"/>
            <w:tcBorders>
              <w:top w:val="single" w:sz="4" w:space="0" w:color="auto"/>
              <w:left w:val="single" w:sz="4" w:space="0" w:color="auto"/>
              <w:bottom w:val="nil"/>
              <w:right w:val="nil"/>
            </w:tcBorders>
            <w:vAlign w:val="bottom"/>
          </w:tcPr>
          <w:p w14:paraId="46D83795"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277" w:type="dxa"/>
            <w:tcBorders>
              <w:top w:val="single" w:sz="4" w:space="0" w:color="auto"/>
              <w:left w:val="single" w:sz="4" w:space="0" w:color="auto"/>
              <w:bottom w:val="nil"/>
              <w:right w:val="nil"/>
            </w:tcBorders>
            <w:vAlign w:val="bottom"/>
          </w:tcPr>
          <w:p w14:paraId="6FD92B37"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н.у.</w:t>
            </w:r>
          </w:p>
        </w:tc>
        <w:tc>
          <w:tcPr>
            <w:tcW w:w="1363" w:type="dxa"/>
            <w:tcBorders>
              <w:top w:val="single" w:sz="4" w:space="0" w:color="auto"/>
              <w:left w:val="single" w:sz="4" w:space="0" w:color="auto"/>
              <w:bottom w:val="nil"/>
              <w:right w:val="single" w:sz="4" w:space="0" w:color="auto"/>
            </w:tcBorders>
            <w:vAlign w:val="center"/>
          </w:tcPr>
          <w:p w14:paraId="795BBFE2"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w:t>
            </w:r>
          </w:p>
        </w:tc>
      </w:tr>
      <w:tr w:rsidR="002C44BB" w14:paraId="2F874B34" w14:textId="77777777" w:rsidTr="00B152BF">
        <w:tblPrEx>
          <w:tblCellMar>
            <w:top w:w="0" w:type="dxa"/>
            <w:left w:w="0" w:type="dxa"/>
            <w:bottom w:w="0" w:type="dxa"/>
            <w:right w:w="0" w:type="dxa"/>
          </w:tblCellMar>
        </w:tblPrEx>
        <w:trPr>
          <w:trHeight w:hRule="exact" w:val="293"/>
          <w:jc w:val="center"/>
        </w:trPr>
        <w:tc>
          <w:tcPr>
            <w:tcW w:w="768" w:type="dxa"/>
            <w:tcBorders>
              <w:top w:val="single" w:sz="4" w:space="0" w:color="auto"/>
              <w:left w:val="single" w:sz="4" w:space="0" w:color="auto"/>
              <w:bottom w:val="nil"/>
              <w:right w:val="nil"/>
            </w:tcBorders>
            <w:vAlign w:val="bottom"/>
          </w:tcPr>
          <w:p w14:paraId="74C62E99"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1.10</w:t>
            </w:r>
          </w:p>
        </w:tc>
        <w:tc>
          <w:tcPr>
            <w:tcW w:w="3259" w:type="dxa"/>
            <w:tcBorders>
              <w:top w:val="single" w:sz="4" w:space="0" w:color="auto"/>
              <w:left w:val="single" w:sz="4" w:space="0" w:color="auto"/>
              <w:bottom w:val="nil"/>
              <w:right w:val="nil"/>
            </w:tcBorders>
            <w:vAlign w:val="bottom"/>
          </w:tcPr>
          <w:p w14:paraId="71F6A61B"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Птицеводство</w:t>
            </w:r>
          </w:p>
        </w:tc>
        <w:tc>
          <w:tcPr>
            <w:tcW w:w="1843" w:type="dxa"/>
            <w:tcBorders>
              <w:top w:val="single" w:sz="4" w:space="0" w:color="auto"/>
              <w:left w:val="single" w:sz="4" w:space="0" w:color="auto"/>
              <w:bottom w:val="nil"/>
              <w:right w:val="nil"/>
            </w:tcBorders>
            <w:vAlign w:val="bottom"/>
          </w:tcPr>
          <w:p w14:paraId="1E4F43D6"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560" w:type="dxa"/>
            <w:tcBorders>
              <w:top w:val="single" w:sz="4" w:space="0" w:color="auto"/>
              <w:left w:val="single" w:sz="4" w:space="0" w:color="auto"/>
              <w:bottom w:val="nil"/>
              <w:right w:val="nil"/>
            </w:tcBorders>
            <w:vAlign w:val="bottom"/>
          </w:tcPr>
          <w:p w14:paraId="61EA1D1E"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277" w:type="dxa"/>
            <w:tcBorders>
              <w:top w:val="single" w:sz="4" w:space="0" w:color="auto"/>
              <w:left w:val="single" w:sz="4" w:space="0" w:color="auto"/>
              <w:bottom w:val="nil"/>
              <w:right w:val="nil"/>
            </w:tcBorders>
            <w:vAlign w:val="bottom"/>
          </w:tcPr>
          <w:p w14:paraId="6D6BE076"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н.у.</w:t>
            </w:r>
          </w:p>
        </w:tc>
        <w:tc>
          <w:tcPr>
            <w:tcW w:w="1363" w:type="dxa"/>
            <w:tcBorders>
              <w:top w:val="single" w:sz="4" w:space="0" w:color="auto"/>
              <w:left w:val="single" w:sz="4" w:space="0" w:color="auto"/>
              <w:bottom w:val="nil"/>
              <w:right w:val="single" w:sz="4" w:space="0" w:color="auto"/>
            </w:tcBorders>
            <w:vAlign w:val="center"/>
          </w:tcPr>
          <w:p w14:paraId="5E8F0387"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w:t>
            </w:r>
          </w:p>
        </w:tc>
      </w:tr>
      <w:tr w:rsidR="002C44BB" w14:paraId="2FCAB62C" w14:textId="77777777" w:rsidTr="00B152BF">
        <w:tblPrEx>
          <w:tblCellMar>
            <w:top w:w="0" w:type="dxa"/>
            <w:left w:w="0" w:type="dxa"/>
            <w:bottom w:w="0" w:type="dxa"/>
            <w:right w:w="0" w:type="dxa"/>
          </w:tblCellMar>
        </w:tblPrEx>
        <w:trPr>
          <w:trHeight w:hRule="exact" w:val="293"/>
          <w:jc w:val="center"/>
        </w:trPr>
        <w:tc>
          <w:tcPr>
            <w:tcW w:w="768" w:type="dxa"/>
            <w:tcBorders>
              <w:top w:val="single" w:sz="4" w:space="0" w:color="auto"/>
              <w:left w:val="single" w:sz="4" w:space="0" w:color="auto"/>
              <w:bottom w:val="nil"/>
              <w:right w:val="nil"/>
            </w:tcBorders>
            <w:vAlign w:val="bottom"/>
          </w:tcPr>
          <w:p w14:paraId="745CD8B6"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1.11</w:t>
            </w:r>
          </w:p>
        </w:tc>
        <w:tc>
          <w:tcPr>
            <w:tcW w:w="3259" w:type="dxa"/>
            <w:tcBorders>
              <w:top w:val="single" w:sz="4" w:space="0" w:color="auto"/>
              <w:left w:val="single" w:sz="4" w:space="0" w:color="auto"/>
              <w:bottom w:val="nil"/>
              <w:right w:val="nil"/>
            </w:tcBorders>
            <w:vAlign w:val="bottom"/>
          </w:tcPr>
          <w:p w14:paraId="28F2C19E"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Свиноводство</w:t>
            </w:r>
          </w:p>
        </w:tc>
        <w:tc>
          <w:tcPr>
            <w:tcW w:w="1843" w:type="dxa"/>
            <w:tcBorders>
              <w:top w:val="single" w:sz="4" w:space="0" w:color="auto"/>
              <w:left w:val="single" w:sz="4" w:space="0" w:color="auto"/>
              <w:bottom w:val="nil"/>
              <w:right w:val="nil"/>
            </w:tcBorders>
            <w:vAlign w:val="bottom"/>
          </w:tcPr>
          <w:p w14:paraId="03FA9BD9"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560" w:type="dxa"/>
            <w:tcBorders>
              <w:top w:val="single" w:sz="4" w:space="0" w:color="auto"/>
              <w:left w:val="single" w:sz="4" w:space="0" w:color="auto"/>
              <w:bottom w:val="nil"/>
              <w:right w:val="nil"/>
            </w:tcBorders>
            <w:vAlign w:val="bottom"/>
          </w:tcPr>
          <w:p w14:paraId="40399851"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277" w:type="dxa"/>
            <w:tcBorders>
              <w:top w:val="single" w:sz="4" w:space="0" w:color="auto"/>
              <w:left w:val="single" w:sz="4" w:space="0" w:color="auto"/>
              <w:bottom w:val="nil"/>
              <w:right w:val="nil"/>
            </w:tcBorders>
            <w:vAlign w:val="bottom"/>
          </w:tcPr>
          <w:p w14:paraId="7C953603"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н.у.</w:t>
            </w:r>
          </w:p>
        </w:tc>
        <w:tc>
          <w:tcPr>
            <w:tcW w:w="1363" w:type="dxa"/>
            <w:tcBorders>
              <w:top w:val="single" w:sz="4" w:space="0" w:color="auto"/>
              <w:left w:val="single" w:sz="4" w:space="0" w:color="auto"/>
              <w:bottom w:val="nil"/>
              <w:right w:val="single" w:sz="4" w:space="0" w:color="auto"/>
            </w:tcBorders>
            <w:vAlign w:val="center"/>
          </w:tcPr>
          <w:p w14:paraId="03460216"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w:t>
            </w:r>
          </w:p>
        </w:tc>
      </w:tr>
      <w:tr w:rsidR="002C44BB" w14:paraId="34C0CFC8" w14:textId="77777777" w:rsidTr="00B152BF">
        <w:tblPrEx>
          <w:tblCellMar>
            <w:top w:w="0" w:type="dxa"/>
            <w:left w:w="0" w:type="dxa"/>
            <w:bottom w:w="0" w:type="dxa"/>
            <w:right w:w="0" w:type="dxa"/>
          </w:tblCellMar>
        </w:tblPrEx>
        <w:trPr>
          <w:trHeight w:hRule="exact" w:val="298"/>
          <w:jc w:val="center"/>
        </w:trPr>
        <w:tc>
          <w:tcPr>
            <w:tcW w:w="768" w:type="dxa"/>
            <w:tcBorders>
              <w:top w:val="single" w:sz="4" w:space="0" w:color="auto"/>
              <w:left w:val="single" w:sz="4" w:space="0" w:color="auto"/>
              <w:bottom w:val="nil"/>
              <w:right w:val="nil"/>
            </w:tcBorders>
            <w:vAlign w:val="bottom"/>
          </w:tcPr>
          <w:p w14:paraId="0EBB87F6"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1.12</w:t>
            </w:r>
          </w:p>
        </w:tc>
        <w:tc>
          <w:tcPr>
            <w:tcW w:w="3259" w:type="dxa"/>
            <w:tcBorders>
              <w:top w:val="single" w:sz="4" w:space="0" w:color="auto"/>
              <w:left w:val="single" w:sz="4" w:space="0" w:color="auto"/>
              <w:bottom w:val="nil"/>
              <w:right w:val="nil"/>
            </w:tcBorders>
            <w:vAlign w:val="bottom"/>
          </w:tcPr>
          <w:p w14:paraId="4B5BA7E8"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Пчеловодство</w:t>
            </w:r>
          </w:p>
        </w:tc>
        <w:tc>
          <w:tcPr>
            <w:tcW w:w="1843" w:type="dxa"/>
            <w:tcBorders>
              <w:top w:val="single" w:sz="4" w:space="0" w:color="auto"/>
              <w:left w:val="single" w:sz="4" w:space="0" w:color="auto"/>
              <w:bottom w:val="nil"/>
              <w:right w:val="nil"/>
            </w:tcBorders>
            <w:vAlign w:val="bottom"/>
          </w:tcPr>
          <w:p w14:paraId="16454A52"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560" w:type="dxa"/>
            <w:tcBorders>
              <w:top w:val="single" w:sz="4" w:space="0" w:color="auto"/>
              <w:left w:val="single" w:sz="4" w:space="0" w:color="auto"/>
              <w:bottom w:val="nil"/>
              <w:right w:val="nil"/>
            </w:tcBorders>
            <w:vAlign w:val="bottom"/>
          </w:tcPr>
          <w:p w14:paraId="7B40F9DC"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277" w:type="dxa"/>
            <w:tcBorders>
              <w:top w:val="single" w:sz="4" w:space="0" w:color="auto"/>
              <w:left w:val="single" w:sz="4" w:space="0" w:color="auto"/>
              <w:bottom w:val="nil"/>
              <w:right w:val="nil"/>
            </w:tcBorders>
            <w:vAlign w:val="bottom"/>
          </w:tcPr>
          <w:p w14:paraId="06BE7778"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н.у.</w:t>
            </w:r>
          </w:p>
        </w:tc>
        <w:tc>
          <w:tcPr>
            <w:tcW w:w="1363" w:type="dxa"/>
            <w:tcBorders>
              <w:top w:val="single" w:sz="4" w:space="0" w:color="auto"/>
              <w:left w:val="single" w:sz="4" w:space="0" w:color="auto"/>
              <w:bottom w:val="nil"/>
              <w:right w:val="single" w:sz="4" w:space="0" w:color="auto"/>
            </w:tcBorders>
            <w:vAlign w:val="center"/>
          </w:tcPr>
          <w:p w14:paraId="53F9E486"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w:t>
            </w:r>
          </w:p>
        </w:tc>
      </w:tr>
      <w:tr w:rsidR="002C44BB" w14:paraId="1F1DBCB5" w14:textId="77777777" w:rsidTr="00B152BF">
        <w:tblPrEx>
          <w:tblCellMar>
            <w:top w:w="0" w:type="dxa"/>
            <w:left w:w="0" w:type="dxa"/>
            <w:bottom w:w="0" w:type="dxa"/>
            <w:right w:w="0" w:type="dxa"/>
          </w:tblCellMar>
        </w:tblPrEx>
        <w:trPr>
          <w:trHeight w:hRule="exact" w:val="293"/>
          <w:jc w:val="center"/>
        </w:trPr>
        <w:tc>
          <w:tcPr>
            <w:tcW w:w="768" w:type="dxa"/>
            <w:tcBorders>
              <w:top w:val="single" w:sz="4" w:space="0" w:color="auto"/>
              <w:left w:val="single" w:sz="4" w:space="0" w:color="auto"/>
              <w:bottom w:val="nil"/>
              <w:right w:val="nil"/>
            </w:tcBorders>
            <w:vAlign w:val="bottom"/>
          </w:tcPr>
          <w:p w14:paraId="63F00318"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1.13</w:t>
            </w:r>
          </w:p>
        </w:tc>
        <w:tc>
          <w:tcPr>
            <w:tcW w:w="3259" w:type="dxa"/>
            <w:tcBorders>
              <w:top w:val="single" w:sz="4" w:space="0" w:color="auto"/>
              <w:left w:val="single" w:sz="4" w:space="0" w:color="auto"/>
              <w:bottom w:val="nil"/>
              <w:right w:val="nil"/>
            </w:tcBorders>
            <w:vAlign w:val="bottom"/>
          </w:tcPr>
          <w:p w14:paraId="09B3AEF3"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Рыбоводство</w:t>
            </w:r>
          </w:p>
        </w:tc>
        <w:tc>
          <w:tcPr>
            <w:tcW w:w="1843" w:type="dxa"/>
            <w:tcBorders>
              <w:top w:val="single" w:sz="4" w:space="0" w:color="auto"/>
              <w:left w:val="single" w:sz="4" w:space="0" w:color="auto"/>
              <w:bottom w:val="nil"/>
              <w:right w:val="nil"/>
            </w:tcBorders>
            <w:vAlign w:val="bottom"/>
          </w:tcPr>
          <w:p w14:paraId="4D4B6416"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560" w:type="dxa"/>
            <w:tcBorders>
              <w:top w:val="single" w:sz="4" w:space="0" w:color="auto"/>
              <w:left w:val="single" w:sz="4" w:space="0" w:color="auto"/>
              <w:bottom w:val="nil"/>
              <w:right w:val="nil"/>
            </w:tcBorders>
            <w:vAlign w:val="bottom"/>
          </w:tcPr>
          <w:p w14:paraId="604B8897"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277" w:type="dxa"/>
            <w:tcBorders>
              <w:top w:val="single" w:sz="4" w:space="0" w:color="auto"/>
              <w:left w:val="single" w:sz="4" w:space="0" w:color="auto"/>
              <w:bottom w:val="nil"/>
              <w:right w:val="nil"/>
            </w:tcBorders>
            <w:vAlign w:val="bottom"/>
          </w:tcPr>
          <w:p w14:paraId="4CC3F893"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н.у.</w:t>
            </w:r>
          </w:p>
        </w:tc>
        <w:tc>
          <w:tcPr>
            <w:tcW w:w="1363" w:type="dxa"/>
            <w:tcBorders>
              <w:top w:val="single" w:sz="4" w:space="0" w:color="auto"/>
              <w:left w:val="single" w:sz="4" w:space="0" w:color="auto"/>
              <w:bottom w:val="nil"/>
              <w:right w:val="single" w:sz="4" w:space="0" w:color="auto"/>
            </w:tcBorders>
            <w:vAlign w:val="center"/>
          </w:tcPr>
          <w:p w14:paraId="1523F293"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w:t>
            </w:r>
          </w:p>
        </w:tc>
      </w:tr>
      <w:tr w:rsidR="002C44BB" w14:paraId="4438F069" w14:textId="77777777" w:rsidTr="00B152BF">
        <w:tblPrEx>
          <w:tblCellMar>
            <w:top w:w="0" w:type="dxa"/>
            <w:left w:w="0" w:type="dxa"/>
            <w:bottom w:w="0" w:type="dxa"/>
            <w:right w:w="0" w:type="dxa"/>
          </w:tblCellMar>
        </w:tblPrEx>
        <w:trPr>
          <w:trHeight w:hRule="exact" w:val="514"/>
          <w:jc w:val="center"/>
        </w:trPr>
        <w:tc>
          <w:tcPr>
            <w:tcW w:w="768" w:type="dxa"/>
            <w:tcBorders>
              <w:top w:val="single" w:sz="4" w:space="0" w:color="auto"/>
              <w:left w:val="single" w:sz="4" w:space="0" w:color="auto"/>
              <w:bottom w:val="nil"/>
              <w:right w:val="nil"/>
            </w:tcBorders>
          </w:tcPr>
          <w:p w14:paraId="52DD3449"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1.14</w:t>
            </w:r>
          </w:p>
        </w:tc>
        <w:tc>
          <w:tcPr>
            <w:tcW w:w="3259" w:type="dxa"/>
            <w:tcBorders>
              <w:top w:val="single" w:sz="4" w:space="0" w:color="auto"/>
              <w:left w:val="single" w:sz="4" w:space="0" w:color="auto"/>
              <w:bottom w:val="nil"/>
              <w:right w:val="nil"/>
            </w:tcBorders>
            <w:vAlign w:val="bottom"/>
          </w:tcPr>
          <w:p w14:paraId="0B2BA7C5"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Научное обеспечение сельского хозяйства</w:t>
            </w:r>
          </w:p>
        </w:tc>
        <w:tc>
          <w:tcPr>
            <w:tcW w:w="1843" w:type="dxa"/>
            <w:tcBorders>
              <w:top w:val="single" w:sz="4" w:space="0" w:color="auto"/>
              <w:left w:val="single" w:sz="4" w:space="0" w:color="auto"/>
              <w:bottom w:val="nil"/>
              <w:right w:val="nil"/>
            </w:tcBorders>
            <w:vAlign w:val="center"/>
          </w:tcPr>
          <w:p w14:paraId="24CFDC7A"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560" w:type="dxa"/>
            <w:tcBorders>
              <w:top w:val="single" w:sz="4" w:space="0" w:color="auto"/>
              <w:left w:val="single" w:sz="4" w:space="0" w:color="auto"/>
              <w:bottom w:val="nil"/>
              <w:right w:val="nil"/>
            </w:tcBorders>
            <w:vAlign w:val="center"/>
          </w:tcPr>
          <w:p w14:paraId="5549F8BB"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277" w:type="dxa"/>
            <w:tcBorders>
              <w:top w:val="single" w:sz="4" w:space="0" w:color="auto"/>
              <w:left w:val="single" w:sz="4" w:space="0" w:color="auto"/>
              <w:bottom w:val="nil"/>
              <w:right w:val="nil"/>
            </w:tcBorders>
            <w:vAlign w:val="center"/>
          </w:tcPr>
          <w:p w14:paraId="11D7F18F"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н.у.</w:t>
            </w:r>
          </w:p>
        </w:tc>
        <w:tc>
          <w:tcPr>
            <w:tcW w:w="1363" w:type="dxa"/>
            <w:tcBorders>
              <w:top w:val="single" w:sz="4" w:space="0" w:color="auto"/>
              <w:left w:val="single" w:sz="4" w:space="0" w:color="auto"/>
              <w:bottom w:val="nil"/>
              <w:right w:val="single" w:sz="4" w:space="0" w:color="auto"/>
            </w:tcBorders>
          </w:tcPr>
          <w:p w14:paraId="245AA356"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w:t>
            </w:r>
          </w:p>
        </w:tc>
      </w:tr>
      <w:tr w:rsidR="002C44BB" w14:paraId="0F7174C5" w14:textId="77777777" w:rsidTr="00B152BF">
        <w:tblPrEx>
          <w:tblCellMar>
            <w:top w:w="0" w:type="dxa"/>
            <w:left w:w="0" w:type="dxa"/>
            <w:bottom w:w="0" w:type="dxa"/>
            <w:right w:w="0" w:type="dxa"/>
          </w:tblCellMar>
        </w:tblPrEx>
        <w:trPr>
          <w:trHeight w:hRule="exact" w:val="773"/>
          <w:jc w:val="center"/>
        </w:trPr>
        <w:tc>
          <w:tcPr>
            <w:tcW w:w="768" w:type="dxa"/>
            <w:tcBorders>
              <w:top w:val="single" w:sz="4" w:space="0" w:color="auto"/>
              <w:left w:val="single" w:sz="4" w:space="0" w:color="auto"/>
              <w:bottom w:val="nil"/>
              <w:right w:val="nil"/>
            </w:tcBorders>
          </w:tcPr>
          <w:p w14:paraId="576BC1A3"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1.15</w:t>
            </w:r>
          </w:p>
        </w:tc>
        <w:tc>
          <w:tcPr>
            <w:tcW w:w="3259" w:type="dxa"/>
            <w:tcBorders>
              <w:top w:val="single" w:sz="4" w:space="0" w:color="auto"/>
              <w:left w:val="single" w:sz="4" w:space="0" w:color="auto"/>
              <w:bottom w:val="nil"/>
              <w:right w:val="nil"/>
            </w:tcBorders>
            <w:vAlign w:val="bottom"/>
          </w:tcPr>
          <w:p w14:paraId="5BF06DB8"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Хранение и переработка сельскохозяйственной продукции</w:t>
            </w:r>
          </w:p>
        </w:tc>
        <w:tc>
          <w:tcPr>
            <w:tcW w:w="1843" w:type="dxa"/>
            <w:tcBorders>
              <w:top w:val="single" w:sz="4" w:space="0" w:color="auto"/>
              <w:left w:val="single" w:sz="4" w:space="0" w:color="auto"/>
              <w:bottom w:val="nil"/>
              <w:right w:val="nil"/>
            </w:tcBorders>
            <w:vAlign w:val="center"/>
          </w:tcPr>
          <w:p w14:paraId="31AE0E13"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560" w:type="dxa"/>
            <w:tcBorders>
              <w:top w:val="single" w:sz="4" w:space="0" w:color="auto"/>
              <w:left w:val="single" w:sz="4" w:space="0" w:color="auto"/>
              <w:bottom w:val="nil"/>
              <w:right w:val="nil"/>
            </w:tcBorders>
            <w:vAlign w:val="center"/>
          </w:tcPr>
          <w:p w14:paraId="7D5ECDC2"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277" w:type="dxa"/>
            <w:tcBorders>
              <w:top w:val="single" w:sz="4" w:space="0" w:color="auto"/>
              <w:left w:val="single" w:sz="4" w:space="0" w:color="auto"/>
              <w:bottom w:val="nil"/>
              <w:right w:val="nil"/>
            </w:tcBorders>
            <w:vAlign w:val="center"/>
          </w:tcPr>
          <w:p w14:paraId="39088A08"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75%</w:t>
            </w:r>
          </w:p>
        </w:tc>
        <w:tc>
          <w:tcPr>
            <w:tcW w:w="1363" w:type="dxa"/>
            <w:tcBorders>
              <w:top w:val="single" w:sz="4" w:space="0" w:color="auto"/>
              <w:left w:val="single" w:sz="4" w:space="0" w:color="auto"/>
              <w:bottom w:val="nil"/>
              <w:right w:val="single" w:sz="4" w:space="0" w:color="auto"/>
            </w:tcBorders>
            <w:vAlign w:val="center"/>
          </w:tcPr>
          <w:p w14:paraId="17A426CE"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r>
      <w:tr w:rsidR="002C44BB" w14:paraId="1EAD2BFA" w14:textId="77777777" w:rsidTr="00B152BF">
        <w:tblPrEx>
          <w:tblCellMar>
            <w:top w:w="0" w:type="dxa"/>
            <w:left w:w="0" w:type="dxa"/>
            <w:bottom w:w="0" w:type="dxa"/>
            <w:right w:w="0" w:type="dxa"/>
          </w:tblCellMar>
        </w:tblPrEx>
        <w:trPr>
          <w:trHeight w:hRule="exact" w:val="768"/>
          <w:jc w:val="center"/>
        </w:trPr>
        <w:tc>
          <w:tcPr>
            <w:tcW w:w="768" w:type="dxa"/>
            <w:tcBorders>
              <w:top w:val="single" w:sz="4" w:space="0" w:color="auto"/>
              <w:left w:val="single" w:sz="4" w:space="0" w:color="auto"/>
              <w:bottom w:val="nil"/>
              <w:right w:val="nil"/>
            </w:tcBorders>
          </w:tcPr>
          <w:p w14:paraId="0E996B6F"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1.18</w:t>
            </w:r>
          </w:p>
        </w:tc>
        <w:tc>
          <w:tcPr>
            <w:tcW w:w="3259" w:type="dxa"/>
            <w:tcBorders>
              <w:top w:val="single" w:sz="4" w:space="0" w:color="auto"/>
              <w:left w:val="single" w:sz="4" w:space="0" w:color="auto"/>
              <w:bottom w:val="nil"/>
              <w:right w:val="nil"/>
            </w:tcBorders>
            <w:vAlign w:val="bottom"/>
          </w:tcPr>
          <w:p w14:paraId="2EBB27D7"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Обеспечение сельскохозяйственного производства</w:t>
            </w:r>
          </w:p>
        </w:tc>
        <w:tc>
          <w:tcPr>
            <w:tcW w:w="1843" w:type="dxa"/>
            <w:tcBorders>
              <w:top w:val="single" w:sz="4" w:space="0" w:color="auto"/>
              <w:left w:val="single" w:sz="4" w:space="0" w:color="auto"/>
              <w:bottom w:val="nil"/>
              <w:right w:val="nil"/>
            </w:tcBorders>
            <w:vAlign w:val="center"/>
          </w:tcPr>
          <w:p w14:paraId="5CF42484"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560" w:type="dxa"/>
            <w:tcBorders>
              <w:top w:val="single" w:sz="4" w:space="0" w:color="auto"/>
              <w:left w:val="single" w:sz="4" w:space="0" w:color="auto"/>
              <w:bottom w:val="nil"/>
              <w:right w:val="nil"/>
            </w:tcBorders>
            <w:vAlign w:val="center"/>
          </w:tcPr>
          <w:p w14:paraId="1D29CBC0"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277" w:type="dxa"/>
            <w:tcBorders>
              <w:top w:val="single" w:sz="4" w:space="0" w:color="auto"/>
              <w:left w:val="single" w:sz="4" w:space="0" w:color="auto"/>
              <w:bottom w:val="nil"/>
              <w:right w:val="nil"/>
            </w:tcBorders>
            <w:vAlign w:val="center"/>
          </w:tcPr>
          <w:p w14:paraId="677A3886"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н.у.</w:t>
            </w:r>
          </w:p>
        </w:tc>
        <w:tc>
          <w:tcPr>
            <w:tcW w:w="1363" w:type="dxa"/>
            <w:tcBorders>
              <w:top w:val="single" w:sz="4" w:space="0" w:color="auto"/>
              <w:left w:val="single" w:sz="4" w:space="0" w:color="auto"/>
              <w:bottom w:val="nil"/>
              <w:right w:val="single" w:sz="4" w:space="0" w:color="auto"/>
            </w:tcBorders>
          </w:tcPr>
          <w:p w14:paraId="56D75A39"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w:t>
            </w:r>
          </w:p>
        </w:tc>
      </w:tr>
      <w:tr w:rsidR="002C44BB" w14:paraId="06FAA106" w14:textId="77777777" w:rsidTr="00B152BF">
        <w:tblPrEx>
          <w:tblCellMar>
            <w:top w:w="0" w:type="dxa"/>
            <w:left w:w="0" w:type="dxa"/>
            <w:bottom w:w="0" w:type="dxa"/>
            <w:right w:w="0" w:type="dxa"/>
          </w:tblCellMar>
        </w:tblPrEx>
        <w:trPr>
          <w:trHeight w:hRule="exact" w:val="514"/>
          <w:jc w:val="center"/>
        </w:trPr>
        <w:tc>
          <w:tcPr>
            <w:tcW w:w="768" w:type="dxa"/>
            <w:tcBorders>
              <w:top w:val="single" w:sz="4" w:space="0" w:color="auto"/>
              <w:left w:val="single" w:sz="4" w:space="0" w:color="auto"/>
              <w:bottom w:val="nil"/>
              <w:right w:val="nil"/>
            </w:tcBorders>
          </w:tcPr>
          <w:p w14:paraId="747CE58B"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2.7.1</w:t>
            </w:r>
          </w:p>
        </w:tc>
        <w:tc>
          <w:tcPr>
            <w:tcW w:w="3259" w:type="dxa"/>
            <w:tcBorders>
              <w:top w:val="single" w:sz="4" w:space="0" w:color="auto"/>
              <w:left w:val="single" w:sz="4" w:space="0" w:color="auto"/>
              <w:bottom w:val="nil"/>
              <w:right w:val="nil"/>
            </w:tcBorders>
          </w:tcPr>
          <w:p w14:paraId="767EE986"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Объекты гаражного назначения</w:t>
            </w:r>
          </w:p>
        </w:tc>
        <w:tc>
          <w:tcPr>
            <w:tcW w:w="1843" w:type="dxa"/>
            <w:tcBorders>
              <w:top w:val="single" w:sz="4" w:space="0" w:color="auto"/>
              <w:left w:val="single" w:sz="4" w:space="0" w:color="auto"/>
              <w:bottom w:val="nil"/>
              <w:right w:val="nil"/>
            </w:tcBorders>
            <w:vAlign w:val="bottom"/>
          </w:tcPr>
          <w:p w14:paraId="7DD1A666"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мин. - 20 кв.м</w:t>
            </w:r>
          </w:p>
          <w:p w14:paraId="6EE98678"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макс. - н.у</w:t>
            </w:r>
          </w:p>
        </w:tc>
        <w:tc>
          <w:tcPr>
            <w:tcW w:w="1560" w:type="dxa"/>
            <w:tcBorders>
              <w:top w:val="single" w:sz="4" w:space="0" w:color="auto"/>
              <w:left w:val="single" w:sz="4" w:space="0" w:color="auto"/>
              <w:bottom w:val="nil"/>
              <w:right w:val="nil"/>
            </w:tcBorders>
            <w:vAlign w:val="center"/>
          </w:tcPr>
          <w:p w14:paraId="0FD8ADB2"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1 этаж</w:t>
            </w:r>
          </w:p>
        </w:tc>
        <w:tc>
          <w:tcPr>
            <w:tcW w:w="1277" w:type="dxa"/>
            <w:tcBorders>
              <w:top w:val="single" w:sz="4" w:space="0" w:color="auto"/>
              <w:left w:val="single" w:sz="4" w:space="0" w:color="auto"/>
              <w:bottom w:val="nil"/>
              <w:right w:val="nil"/>
            </w:tcBorders>
            <w:vAlign w:val="center"/>
          </w:tcPr>
          <w:p w14:paraId="068C4223"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80%</w:t>
            </w:r>
          </w:p>
        </w:tc>
        <w:tc>
          <w:tcPr>
            <w:tcW w:w="1363" w:type="dxa"/>
            <w:tcBorders>
              <w:top w:val="single" w:sz="4" w:space="0" w:color="auto"/>
              <w:left w:val="single" w:sz="4" w:space="0" w:color="auto"/>
              <w:bottom w:val="nil"/>
              <w:right w:val="single" w:sz="4" w:space="0" w:color="auto"/>
            </w:tcBorders>
          </w:tcPr>
          <w:p w14:paraId="4DD1DC3B"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w:t>
            </w:r>
          </w:p>
        </w:tc>
      </w:tr>
      <w:tr w:rsidR="002C44BB" w14:paraId="2FD59F57" w14:textId="77777777" w:rsidTr="00B152BF">
        <w:tblPrEx>
          <w:tblCellMar>
            <w:top w:w="0" w:type="dxa"/>
            <w:left w:w="0" w:type="dxa"/>
            <w:bottom w:w="0" w:type="dxa"/>
            <w:right w:w="0" w:type="dxa"/>
          </w:tblCellMar>
        </w:tblPrEx>
        <w:trPr>
          <w:trHeight w:hRule="exact" w:val="518"/>
          <w:jc w:val="center"/>
        </w:trPr>
        <w:tc>
          <w:tcPr>
            <w:tcW w:w="768" w:type="dxa"/>
            <w:tcBorders>
              <w:top w:val="single" w:sz="4" w:space="0" w:color="auto"/>
              <w:left w:val="single" w:sz="4" w:space="0" w:color="auto"/>
              <w:bottom w:val="nil"/>
              <w:right w:val="nil"/>
            </w:tcBorders>
          </w:tcPr>
          <w:p w14:paraId="580011A2"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4.3</w:t>
            </w:r>
          </w:p>
        </w:tc>
        <w:tc>
          <w:tcPr>
            <w:tcW w:w="3259" w:type="dxa"/>
            <w:tcBorders>
              <w:top w:val="single" w:sz="4" w:space="0" w:color="auto"/>
              <w:left w:val="single" w:sz="4" w:space="0" w:color="auto"/>
              <w:bottom w:val="nil"/>
              <w:right w:val="nil"/>
            </w:tcBorders>
          </w:tcPr>
          <w:p w14:paraId="15B1655F"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Рынки</w:t>
            </w:r>
          </w:p>
        </w:tc>
        <w:tc>
          <w:tcPr>
            <w:tcW w:w="1843" w:type="dxa"/>
            <w:tcBorders>
              <w:top w:val="single" w:sz="4" w:space="0" w:color="auto"/>
              <w:left w:val="single" w:sz="4" w:space="0" w:color="auto"/>
              <w:bottom w:val="nil"/>
              <w:right w:val="nil"/>
            </w:tcBorders>
            <w:vAlign w:val="bottom"/>
          </w:tcPr>
          <w:p w14:paraId="518AA81B"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мин.-2000 кв.м.</w:t>
            </w:r>
          </w:p>
          <w:p w14:paraId="4F5FEF4C"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макс-н.у.</w:t>
            </w:r>
          </w:p>
        </w:tc>
        <w:tc>
          <w:tcPr>
            <w:tcW w:w="1560" w:type="dxa"/>
            <w:tcBorders>
              <w:top w:val="single" w:sz="4" w:space="0" w:color="auto"/>
              <w:left w:val="single" w:sz="4" w:space="0" w:color="auto"/>
              <w:bottom w:val="nil"/>
              <w:right w:val="nil"/>
            </w:tcBorders>
            <w:vAlign w:val="center"/>
          </w:tcPr>
          <w:p w14:paraId="2E6C0822"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2 этажа</w:t>
            </w:r>
          </w:p>
        </w:tc>
        <w:tc>
          <w:tcPr>
            <w:tcW w:w="1277" w:type="dxa"/>
            <w:tcBorders>
              <w:top w:val="single" w:sz="4" w:space="0" w:color="auto"/>
              <w:left w:val="single" w:sz="4" w:space="0" w:color="auto"/>
              <w:bottom w:val="nil"/>
              <w:right w:val="nil"/>
            </w:tcBorders>
            <w:vAlign w:val="center"/>
          </w:tcPr>
          <w:p w14:paraId="0180CBCF"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80%</w:t>
            </w:r>
          </w:p>
        </w:tc>
        <w:tc>
          <w:tcPr>
            <w:tcW w:w="1363" w:type="dxa"/>
            <w:tcBorders>
              <w:top w:val="single" w:sz="4" w:space="0" w:color="auto"/>
              <w:left w:val="single" w:sz="4" w:space="0" w:color="auto"/>
              <w:bottom w:val="nil"/>
              <w:right w:val="single" w:sz="4" w:space="0" w:color="auto"/>
            </w:tcBorders>
          </w:tcPr>
          <w:p w14:paraId="4517744E"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w:t>
            </w:r>
          </w:p>
        </w:tc>
      </w:tr>
      <w:tr w:rsidR="002C44BB" w14:paraId="538CE3FD" w14:textId="77777777" w:rsidTr="00B152BF">
        <w:tblPrEx>
          <w:tblCellMar>
            <w:top w:w="0" w:type="dxa"/>
            <w:left w:w="0" w:type="dxa"/>
            <w:bottom w:w="0" w:type="dxa"/>
            <w:right w:w="0" w:type="dxa"/>
          </w:tblCellMar>
        </w:tblPrEx>
        <w:trPr>
          <w:trHeight w:hRule="exact" w:val="514"/>
          <w:jc w:val="center"/>
        </w:trPr>
        <w:tc>
          <w:tcPr>
            <w:tcW w:w="768" w:type="dxa"/>
            <w:tcBorders>
              <w:top w:val="single" w:sz="4" w:space="0" w:color="auto"/>
              <w:left w:val="single" w:sz="4" w:space="0" w:color="auto"/>
              <w:bottom w:val="nil"/>
              <w:right w:val="nil"/>
            </w:tcBorders>
          </w:tcPr>
          <w:p w14:paraId="314EAB17"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4.4</w:t>
            </w:r>
          </w:p>
        </w:tc>
        <w:tc>
          <w:tcPr>
            <w:tcW w:w="3259" w:type="dxa"/>
            <w:tcBorders>
              <w:top w:val="single" w:sz="4" w:space="0" w:color="auto"/>
              <w:left w:val="single" w:sz="4" w:space="0" w:color="auto"/>
              <w:bottom w:val="nil"/>
              <w:right w:val="nil"/>
            </w:tcBorders>
          </w:tcPr>
          <w:p w14:paraId="32066D12"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Магазины</w:t>
            </w:r>
          </w:p>
        </w:tc>
        <w:tc>
          <w:tcPr>
            <w:tcW w:w="1843" w:type="dxa"/>
            <w:tcBorders>
              <w:top w:val="single" w:sz="4" w:space="0" w:color="auto"/>
              <w:left w:val="single" w:sz="4" w:space="0" w:color="auto"/>
              <w:bottom w:val="nil"/>
              <w:right w:val="nil"/>
            </w:tcBorders>
            <w:vAlign w:val="bottom"/>
          </w:tcPr>
          <w:p w14:paraId="3B930B9A"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мин. - 50 кв.м</w:t>
            </w:r>
          </w:p>
          <w:p w14:paraId="1330F867"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макс. - н.у</w:t>
            </w:r>
          </w:p>
        </w:tc>
        <w:tc>
          <w:tcPr>
            <w:tcW w:w="1560" w:type="dxa"/>
            <w:tcBorders>
              <w:top w:val="single" w:sz="4" w:space="0" w:color="auto"/>
              <w:left w:val="single" w:sz="4" w:space="0" w:color="auto"/>
              <w:bottom w:val="nil"/>
              <w:right w:val="nil"/>
            </w:tcBorders>
            <w:vAlign w:val="center"/>
          </w:tcPr>
          <w:p w14:paraId="58B638A5"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2 этажа</w:t>
            </w:r>
          </w:p>
        </w:tc>
        <w:tc>
          <w:tcPr>
            <w:tcW w:w="1277" w:type="dxa"/>
            <w:tcBorders>
              <w:top w:val="single" w:sz="4" w:space="0" w:color="auto"/>
              <w:left w:val="single" w:sz="4" w:space="0" w:color="auto"/>
              <w:bottom w:val="nil"/>
              <w:right w:val="nil"/>
            </w:tcBorders>
            <w:vAlign w:val="center"/>
          </w:tcPr>
          <w:p w14:paraId="61A7F8BE"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80%</w:t>
            </w:r>
          </w:p>
        </w:tc>
        <w:tc>
          <w:tcPr>
            <w:tcW w:w="1363" w:type="dxa"/>
            <w:tcBorders>
              <w:top w:val="single" w:sz="4" w:space="0" w:color="auto"/>
              <w:left w:val="single" w:sz="4" w:space="0" w:color="auto"/>
              <w:bottom w:val="nil"/>
              <w:right w:val="single" w:sz="4" w:space="0" w:color="auto"/>
            </w:tcBorders>
          </w:tcPr>
          <w:p w14:paraId="03FE72F5"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w:t>
            </w:r>
          </w:p>
        </w:tc>
      </w:tr>
      <w:tr w:rsidR="002C44BB" w14:paraId="01FACFD2" w14:textId="77777777" w:rsidTr="00B152BF">
        <w:tblPrEx>
          <w:tblCellMar>
            <w:top w:w="0" w:type="dxa"/>
            <w:left w:w="0" w:type="dxa"/>
            <w:bottom w:w="0" w:type="dxa"/>
            <w:right w:w="0" w:type="dxa"/>
          </w:tblCellMar>
        </w:tblPrEx>
        <w:trPr>
          <w:trHeight w:hRule="exact" w:val="298"/>
          <w:jc w:val="center"/>
        </w:trPr>
        <w:tc>
          <w:tcPr>
            <w:tcW w:w="10070" w:type="dxa"/>
            <w:gridSpan w:val="6"/>
            <w:tcBorders>
              <w:top w:val="single" w:sz="4" w:space="0" w:color="auto"/>
              <w:left w:val="single" w:sz="4" w:space="0" w:color="auto"/>
              <w:bottom w:val="nil"/>
              <w:right w:val="single" w:sz="4" w:space="0" w:color="auto"/>
            </w:tcBorders>
            <w:vAlign w:val="bottom"/>
          </w:tcPr>
          <w:p w14:paraId="5F134995" w14:textId="77777777" w:rsidR="002C44BB" w:rsidRDefault="002C44BB" w:rsidP="00B152BF">
            <w:pPr>
              <w:pStyle w:val="af1"/>
              <w:ind w:firstLine="0"/>
              <w:rPr>
                <w:rFonts w:ascii="Microsoft Sans Serif" w:hAnsi="Microsoft Sans Serif" w:cs="Microsoft Sans Serif"/>
                <w:sz w:val="24"/>
                <w:szCs w:val="24"/>
              </w:rPr>
            </w:pPr>
            <w:r>
              <w:rPr>
                <w:rStyle w:val="af0"/>
                <w:b/>
                <w:bCs/>
                <w:sz w:val="22"/>
                <w:szCs w:val="22"/>
              </w:rPr>
              <w:t>Условно разрешенные виды разрешенного использования</w:t>
            </w:r>
          </w:p>
        </w:tc>
      </w:tr>
      <w:tr w:rsidR="002C44BB" w14:paraId="6A4666D5" w14:textId="77777777" w:rsidTr="00B152BF">
        <w:tblPrEx>
          <w:tblCellMar>
            <w:top w:w="0" w:type="dxa"/>
            <w:left w:w="0" w:type="dxa"/>
            <w:bottom w:w="0" w:type="dxa"/>
            <w:right w:w="0" w:type="dxa"/>
          </w:tblCellMar>
        </w:tblPrEx>
        <w:trPr>
          <w:trHeight w:hRule="exact" w:val="514"/>
          <w:jc w:val="center"/>
        </w:trPr>
        <w:tc>
          <w:tcPr>
            <w:tcW w:w="768" w:type="dxa"/>
            <w:tcBorders>
              <w:top w:val="single" w:sz="4" w:space="0" w:color="auto"/>
              <w:left w:val="single" w:sz="4" w:space="0" w:color="auto"/>
              <w:bottom w:val="nil"/>
              <w:right w:val="nil"/>
            </w:tcBorders>
          </w:tcPr>
          <w:p w14:paraId="0E0353FA"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4.6</w:t>
            </w:r>
          </w:p>
        </w:tc>
        <w:tc>
          <w:tcPr>
            <w:tcW w:w="3259" w:type="dxa"/>
            <w:tcBorders>
              <w:top w:val="single" w:sz="4" w:space="0" w:color="auto"/>
              <w:left w:val="single" w:sz="4" w:space="0" w:color="auto"/>
              <w:bottom w:val="nil"/>
              <w:right w:val="nil"/>
            </w:tcBorders>
          </w:tcPr>
          <w:p w14:paraId="30B96980"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Общественное питание</w:t>
            </w:r>
          </w:p>
        </w:tc>
        <w:tc>
          <w:tcPr>
            <w:tcW w:w="1843" w:type="dxa"/>
            <w:tcBorders>
              <w:top w:val="single" w:sz="4" w:space="0" w:color="auto"/>
              <w:left w:val="single" w:sz="4" w:space="0" w:color="auto"/>
              <w:bottom w:val="nil"/>
              <w:right w:val="nil"/>
            </w:tcBorders>
            <w:vAlign w:val="bottom"/>
          </w:tcPr>
          <w:p w14:paraId="54112F83"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мин.-20 кв.м.</w:t>
            </w:r>
          </w:p>
          <w:p w14:paraId="32589087"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макс-н.у.</w:t>
            </w:r>
          </w:p>
        </w:tc>
        <w:tc>
          <w:tcPr>
            <w:tcW w:w="1560" w:type="dxa"/>
            <w:tcBorders>
              <w:top w:val="single" w:sz="4" w:space="0" w:color="auto"/>
              <w:left w:val="single" w:sz="4" w:space="0" w:color="auto"/>
              <w:bottom w:val="nil"/>
              <w:right w:val="nil"/>
            </w:tcBorders>
            <w:vAlign w:val="center"/>
          </w:tcPr>
          <w:p w14:paraId="0AAD6004"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2 этажа</w:t>
            </w:r>
          </w:p>
        </w:tc>
        <w:tc>
          <w:tcPr>
            <w:tcW w:w="1277" w:type="dxa"/>
            <w:tcBorders>
              <w:top w:val="single" w:sz="4" w:space="0" w:color="auto"/>
              <w:left w:val="single" w:sz="4" w:space="0" w:color="auto"/>
              <w:bottom w:val="nil"/>
              <w:right w:val="nil"/>
            </w:tcBorders>
            <w:vAlign w:val="center"/>
          </w:tcPr>
          <w:p w14:paraId="38492C2E"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80%</w:t>
            </w:r>
          </w:p>
        </w:tc>
        <w:tc>
          <w:tcPr>
            <w:tcW w:w="1363" w:type="dxa"/>
            <w:tcBorders>
              <w:top w:val="single" w:sz="4" w:space="0" w:color="auto"/>
              <w:left w:val="single" w:sz="4" w:space="0" w:color="auto"/>
              <w:bottom w:val="nil"/>
              <w:right w:val="single" w:sz="4" w:space="0" w:color="auto"/>
            </w:tcBorders>
          </w:tcPr>
          <w:p w14:paraId="6A30B96C"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w:t>
            </w:r>
          </w:p>
        </w:tc>
      </w:tr>
      <w:tr w:rsidR="002C44BB" w14:paraId="279D5550" w14:textId="77777777" w:rsidTr="00B152BF">
        <w:tblPrEx>
          <w:tblCellMar>
            <w:top w:w="0" w:type="dxa"/>
            <w:left w:w="0" w:type="dxa"/>
            <w:bottom w:w="0" w:type="dxa"/>
            <w:right w:w="0" w:type="dxa"/>
          </w:tblCellMar>
        </w:tblPrEx>
        <w:trPr>
          <w:trHeight w:hRule="exact" w:val="293"/>
          <w:jc w:val="center"/>
        </w:trPr>
        <w:tc>
          <w:tcPr>
            <w:tcW w:w="10070" w:type="dxa"/>
            <w:gridSpan w:val="6"/>
            <w:tcBorders>
              <w:top w:val="single" w:sz="4" w:space="0" w:color="auto"/>
              <w:left w:val="single" w:sz="4" w:space="0" w:color="auto"/>
              <w:bottom w:val="nil"/>
              <w:right w:val="single" w:sz="4" w:space="0" w:color="auto"/>
            </w:tcBorders>
            <w:vAlign w:val="bottom"/>
          </w:tcPr>
          <w:p w14:paraId="29E3EA39" w14:textId="77777777" w:rsidR="002C44BB" w:rsidRDefault="002C44BB" w:rsidP="00B152BF">
            <w:pPr>
              <w:pStyle w:val="af1"/>
              <w:ind w:firstLine="0"/>
              <w:rPr>
                <w:rFonts w:ascii="Microsoft Sans Serif" w:hAnsi="Microsoft Sans Serif" w:cs="Microsoft Sans Serif"/>
                <w:sz w:val="24"/>
                <w:szCs w:val="24"/>
              </w:rPr>
            </w:pPr>
            <w:r>
              <w:rPr>
                <w:rStyle w:val="af0"/>
                <w:b/>
                <w:bCs/>
                <w:sz w:val="22"/>
                <w:szCs w:val="22"/>
              </w:rPr>
              <w:t>Вспомогательные виды разрешенного использования</w:t>
            </w:r>
          </w:p>
        </w:tc>
      </w:tr>
      <w:tr w:rsidR="002C44BB" w14:paraId="6E696E93" w14:textId="77777777" w:rsidTr="00B152BF">
        <w:tblPrEx>
          <w:tblCellMar>
            <w:top w:w="0" w:type="dxa"/>
            <w:left w:w="0" w:type="dxa"/>
            <w:bottom w:w="0" w:type="dxa"/>
            <w:right w:w="0" w:type="dxa"/>
          </w:tblCellMar>
        </w:tblPrEx>
        <w:trPr>
          <w:trHeight w:hRule="exact" w:val="298"/>
          <w:jc w:val="center"/>
        </w:trPr>
        <w:tc>
          <w:tcPr>
            <w:tcW w:w="768" w:type="dxa"/>
            <w:tcBorders>
              <w:top w:val="single" w:sz="4" w:space="0" w:color="auto"/>
              <w:left w:val="single" w:sz="4" w:space="0" w:color="auto"/>
              <w:bottom w:val="nil"/>
              <w:right w:val="nil"/>
            </w:tcBorders>
            <w:vAlign w:val="bottom"/>
          </w:tcPr>
          <w:p w14:paraId="59DEB846"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3.1</w:t>
            </w:r>
          </w:p>
        </w:tc>
        <w:tc>
          <w:tcPr>
            <w:tcW w:w="3259" w:type="dxa"/>
            <w:tcBorders>
              <w:top w:val="single" w:sz="4" w:space="0" w:color="auto"/>
              <w:left w:val="single" w:sz="4" w:space="0" w:color="auto"/>
              <w:bottom w:val="nil"/>
              <w:right w:val="nil"/>
            </w:tcBorders>
            <w:vAlign w:val="bottom"/>
          </w:tcPr>
          <w:p w14:paraId="505049F1"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Коммунальное обслуживание</w:t>
            </w:r>
          </w:p>
        </w:tc>
        <w:tc>
          <w:tcPr>
            <w:tcW w:w="1843" w:type="dxa"/>
            <w:tcBorders>
              <w:top w:val="single" w:sz="4" w:space="0" w:color="auto"/>
              <w:left w:val="single" w:sz="4" w:space="0" w:color="auto"/>
              <w:bottom w:val="nil"/>
              <w:right w:val="nil"/>
            </w:tcBorders>
            <w:vAlign w:val="bottom"/>
          </w:tcPr>
          <w:p w14:paraId="33318DB3"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560" w:type="dxa"/>
            <w:tcBorders>
              <w:top w:val="single" w:sz="4" w:space="0" w:color="auto"/>
              <w:left w:val="single" w:sz="4" w:space="0" w:color="auto"/>
              <w:bottom w:val="nil"/>
              <w:right w:val="nil"/>
            </w:tcBorders>
            <w:vAlign w:val="bottom"/>
          </w:tcPr>
          <w:p w14:paraId="0F15DC21"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277" w:type="dxa"/>
            <w:tcBorders>
              <w:top w:val="single" w:sz="4" w:space="0" w:color="auto"/>
              <w:left w:val="single" w:sz="4" w:space="0" w:color="auto"/>
              <w:bottom w:val="nil"/>
              <w:right w:val="nil"/>
            </w:tcBorders>
            <w:vAlign w:val="bottom"/>
          </w:tcPr>
          <w:p w14:paraId="54AA9822"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н.у.</w:t>
            </w:r>
          </w:p>
        </w:tc>
        <w:tc>
          <w:tcPr>
            <w:tcW w:w="1363" w:type="dxa"/>
            <w:tcBorders>
              <w:top w:val="single" w:sz="4" w:space="0" w:color="auto"/>
              <w:left w:val="single" w:sz="4" w:space="0" w:color="auto"/>
              <w:bottom w:val="nil"/>
              <w:right w:val="single" w:sz="4" w:space="0" w:color="auto"/>
            </w:tcBorders>
            <w:vAlign w:val="center"/>
          </w:tcPr>
          <w:p w14:paraId="2F9B2865"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w:t>
            </w:r>
          </w:p>
        </w:tc>
      </w:tr>
      <w:tr w:rsidR="002C44BB" w14:paraId="63F35CFF" w14:textId="77777777" w:rsidTr="00B152BF">
        <w:tblPrEx>
          <w:tblCellMar>
            <w:top w:w="0" w:type="dxa"/>
            <w:left w:w="0" w:type="dxa"/>
            <w:bottom w:w="0" w:type="dxa"/>
            <w:right w:w="0" w:type="dxa"/>
          </w:tblCellMar>
        </w:tblPrEx>
        <w:trPr>
          <w:trHeight w:hRule="exact" w:val="523"/>
          <w:jc w:val="center"/>
        </w:trPr>
        <w:tc>
          <w:tcPr>
            <w:tcW w:w="768" w:type="dxa"/>
            <w:tcBorders>
              <w:top w:val="single" w:sz="4" w:space="0" w:color="auto"/>
              <w:left w:val="single" w:sz="4" w:space="0" w:color="auto"/>
              <w:bottom w:val="single" w:sz="4" w:space="0" w:color="auto"/>
              <w:right w:val="nil"/>
            </w:tcBorders>
          </w:tcPr>
          <w:p w14:paraId="5DC3ECF8"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12.0</w:t>
            </w:r>
          </w:p>
        </w:tc>
        <w:tc>
          <w:tcPr>
            <w:tcW w:w="3259" w:type="dxa"/>
            <w:tcBorders>
              <w:top w:val="single" w:sz="4" w:space="0" w:color="auto"/>
              <w:left w:val="single" w:sz="4" w:space="0" w:color="auto"/>
              <w:bottom w:val="single" w:sz="4" w:space="0" w:color="auto"/>
              <w:right w:val="nil"/>
            </w:tcBorders>
            <w:vAlign w:val="bottom"/>
          </w:tcPr>
          <w:p w14:paraId="4066D1C4"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Земельные участки (территории) общего пользования</w:t>
            </w:r>
          </w:p>
        </w:tc>
        <w:tc>
          <w:tcPr>
            <w:tcW w:w="1843" w:type="dxa"/>
            <w:tcBorders>
              <w:top w:val="single" w:sz="4" w:space="0" w:color="auto"/>
              <w:left w:val="single" w:sz="4" w:space="0" w:color="auto"/>
              <w:bottom w:val="single" w:sz="4" w:space="0" w:color="auto"/>
              <w:right w:val="nil"/>
            </w:tcBorders>
            <w:vAlign w:val="center"/>
          </w:tcPr>
          <w:p w14:paraId="438A26B7"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560" w:type="dxa"/>
            <w:tcBorders>
              <w:top w:val="single" w:sz="4" w:space="0" w:color="auto"/>
              <w:left w:val="single" w:sz="4" w:space="0" w:color="auto"/>
              <w:bottom w:val="single" w:sz="4" w:space="0" w:color="auto"/>
              <w:right w:val="nil"/>
            </w:tcBorders>
            <w:vAlign w:val="center"/>
          </w:tcPr>
          <w:p w14:paraId="25FC2482"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277" w:type="dxa"/>
            <w:tcBorders>
              <w:top w:val="single" w:sz="4" w:space="0" w:color="auto"/>
              <w:left w:val="single" w:sz="4" w:space="0" w:color="auto"/>
              <w:bottom w:val="single" w:sz="4" w:space="0" w:color="auto"/>
              <w:right w:val="nil"/>
            </w:tcBorders>
            <w:vAlign w:val="center"/>
          </w:tcPr>
          <w:p w14:paraId="55114387"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н.у.</w:t>
            </w:r>
          </w:p>
        </w:tc>
        <w:tc>
          <w:tcPr>
            <w:tcW w:w="1363" w:type="dxa"/>
            <w:tcBorders>
              <w:top w:val="single" w:sz="4" w:space="0" w:color="auto"/>
              <w:left w:val="single" w:sz="4" w:space="0" w:color="auto"/>
              <w:bottom w:val="single" w:sz="4" w:space="0" w:color="auto"/>
              <w:right w:val="single" w:sz="4" w:space="0" w:color="auto"/>
            </w:tcBorders>
          </w:tcPr>
          <w:p w14:paraId="125863A5"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w:t>
            </w:r>
          </w:p>
        </w:tc>
      </w:tr>
    </w:tbl>
    <w:p w14:paraId="0A439B5A" w14:textId="77777777" w:rsidR="002C44BB" w:rsidRDefault="002C44BB" w:rsidP="002C44BB">
      <w:pPr>
        <w:pStyle w:val="af3"/>
        <w:ind w:left="739"/>
        <w:rPr>
          <w:rFonts w:ascii="Microsoft Sans Serif" w:hAnsi="Microsoft Sans Serif" w:cs="Microsoft Sans Serif"/>
          <w:sz w:val="24"/>
          <w:szCs w:val="24"/>
        </w:rPr>
      </w:pPr>
      <w:r>
        <w:rPr>
          <w:rStyle w:val="af2"/>
          <w:color w:val="000000"/>
        </w:rPr>
        <w:t>Примечания.</w:t>
      </w:r>
    </w:p>
    <w:p w14:paraId="5EAB70B5" w14:textId="77777777" w:rsidR="002C44BB" w:rsidRDefault="002C44BB" w:rsidP="002C44BB">
      <w:pPr>
        <w:pStyle w:val="af3"/>
        <w:ind w:left="739"/>
        <w:rPr>
          <w:rFonts w:ascii="Microsoft Sans Serif" w:hAnsi="Microsoft Sans Serif" w:cs="Microsoft Sans Serif"/>
          <w:sz w:val="24"/>
          <w:szCs w:val="24"/>
        </w:rPr>
      </w:pPr>
      <w:r>
        <w:rPr>
          <w:rStyle w:val="af2"/>
          <w:color w:val="000000"/>
        </w:rPr>
        <w:t>Условным сокращением «н.у.» обозначены параметры, значения которых не установлены.</w:t>
      </w:r>
    </w:p>
    <w:p w14:paraId="720FC59D" w14:textId="77777777" w:rsidR="002C44BB" w:rsidRDefault="002C44BB" w:rsidP="002C44BB">
      <w:pPr>
        <w:spacing w:after="279" w:line="1" w:lineRule="exact"/>
      </w:pPr>
    </w:p>
    <w:p w14:paraId="621D0D85" w14:textId="77777777" w:rsidR="002C44BB" w:rsidRDefault="002C44BB" w:rsidP="002C44BB">
      <w:pPr>
        <w:pStyle w:val="ac"/>
        <w:ind w:firstLine="760"/>
        <w:jc w:val="both"/>
        <w:rPr>
          <w:rFonts w:ascii="Microsoft Sans Serif" w:hAnsi="Microsoft Sans Serif" w:cs="Microsoft Sans Serif"/>
          <w:sz w:val="24"/>
          <w:szCs w:val="24"/>
        </w:rPr>
      </w:pPr>
      <w:r>
        <w:rPr>
          <w:rStyle w:val="11"/>
          <w:color w:val="000000"/>
        </w:rPr>
        <w:t>Вспомогательные виды разрешенного использования земельных участков и объектов капитального строительства устанавливаются для основных и условных видов разрешенного использования в соответствии с таблицей, указанной в Статье 19, пункт 19.1.</w:t>
      </w:r>
    </w:p>
    <w:p w14:paraId="0F9CA054" w14:textId="77777777" w:rsidR="002C44BB" w:rsidRDefault="002C44BB" w:rsidP="002C44BB">
      <w:pPr>
        <w:pStyle w:val="ac"/>
        <w:ind w:firstLine="760"/>
        <w:jc w:val="both"/>
        <w:rPr>
          <w:rFonts w:ascii="Microsoft Sans Serif" w:hAnsi="Microsoft Sans Serif" w:cs="Microsoft Sans Serif"/>
          <w:sz w:val="24"/>
          <w:szCs w:val="24"/>
        </w:rPr>
      </w:pPr>
      <w:r>
        <w:rPr>
          <w:rStyle w:val="11"/>
          <w:color w:val="000000"/>
        </w:rPr>
        <w:t>*Предельная этажность зданий и сооружений, предельные размеры земельных участков, максимальный процент застройки и иные параметры разрешенного строительства, реконструкции объектов капитального строительства определяются в соответствии с местными и (или) краевыми нормативами градостроительного проектирования, требованиями технических регламентов, национальных стандартов, сводов правил, утвержденных в установленном порядке, заданием на проектирование объектов и другими нормативными правовыми документами.</w:t>
      </w:r>
    </w:p>
    <w:p w14:paraId="06BF7768" w14:textId="77777777" w:rsidR="002C44BB" w:rsidRDefault="002C44BB" w:rsidP="002C44BB">
      <w:pPr>
        <w:pStyle w:val="ac"/>
        <w:ind w:firstLine="760"/>
        <w:jc w:val="both"/>
        <w:rPr>
          <w:rFonts w:ascii="Microsoft Sans Serif" w:hAnsi="Microsoft Sans Serif" w:cs="Microsoft Sans Serif"/>
          <w:sz w:val="24"/>
          <w:szCs w:val="24"/>
        </w:rPr>
      </w:pPr>
      <w:r>
        <w:rPr>
          <w:rStyle w:val="11"/>
          <w:color w:val="000000"/>
        </w:rPr>
        <w:t>Показатели, не урегулированные в настоящей статье, определяются в соответствии с требованиями технических регламентов, нормативных технических документов, нормативов градостроительного проектирования и других нормативных документов.</w:t>
      </w:r>
    </w:p>
    <w:p w14:paraId="7A548FCB" w14:textId="77777777" w:rsidR="002C44BB" w:rsidRDefault="002C44BB" w:rsidP="002C44BB">
      <w:pPr>
        <w:pStyle w:val="ac"/>
        <w:tabs>
          <w:tab w:val="left" w:pos="3323"/>
          <w:tab w:val="left" w:pos="6400"/>
          <w:tab w:val="left" w:pos="8637"/>
        </w:tabs>
        <w:ind w:firstLine="760"/>
        <w:jc w:val="both"/>
        <w:rPr>
          <w:rFonts w:ascii="Microsoft Sans Serif" w:hAnsi="Microsoft Sans Serif" w:cs="Microsoft Sans Serif"/>
          <w:sz w:val="24"/>
          <w:szCs w:val="24"/>
        </w:rPr>
      </w:pPr>
      <w:r>
        <w:rPr>
          <w:rStyle w:val="11"/>
          <w:color w:val="000000"/>
        </w:rPr>
        <w:lastRenderedPageBreak/>
        <w:t>Установленные</w:t>
      </w:r>
      <w:r>
        <w:rPr>
          <w:rStyle w:val="11"/>
          <w:color w:val="000000"/>
        </w:rPr>
        <w:tab/>
        <w:t>градостроительным</w:t>
      </w:r>
      <w:r>
        <w:rPr>
          <w:rStyle w:val="11"/>
          <w:color w:val="000000"/>
        </w:rPr>
        <w:tab/>
        <w:t>регламентом</w:t>
      </w:r>
      <w:r>
        <w:rPr>
          <w:rStyle w:val="11"/>
          <w:color w:val="000000"/>
        </w:rPr>
        <w:tab/>
        <w:t>предельные</w:t>
      </w:r>
    </w:p>
    <w:p w14:paraId="191D55BC" w14:textId="77777777" w:rsidR="002C44BB" w:rsidRDefault="002C44BB" w:rsidP="002C44BB">
      <w:pPr>
        <w:pStyle w:val="ac"/>
        <w:ind w:firstLine="0"/>
        <w:jc w:val="both"/>
        <w:rPr>
          <w:rFonts w:ascii="Microsoft Sans Serif" w:hAnsi="Microsoft Sans Serif" w:cs="Microsoft Sans Serif"/>
          <w:sz w:val="24"/>
          <w:szCs w:val="24"/>
        </w:rPr>
      </w:pPr>
      <w:r>
        <w:rPr>
          <w:rStyle w:val="11"/>
          <w:color w:val="000000"/>
        </w:rPr>
        <w:t>(минимальные) размеры земельных участков не применяются в случае:</w:t>
      </w:r>
    </w:p>
    <w:p w14:paraId="156ED1DC" w14:textId="77777777" w:rsidR="002C44BB" w:rsidRDefault="002C44BB" w:rsidP="002C44BB">
      <w:pPr>
        <w:pStyle w:val="ac"/>
        <w:numPr>
          <w:ilvl w:val="0"/>
          <w:numId w:val="57"/>
        </w:numPr>
        <w:tabs>
          <w:tab w:val="left" w:pos="1017"/>
        </w:tabs>
        <w:ind w:firstLine="760"/>
        <w:jc w:val="both"/>
        <w:rPr>
          <w:sz w:val="24"/>
          <w:szCs w:val="24"/>
        </w:rPr>
      </w:pPr>
      <w:r>
        <w:rPr>
          <w:rStyle w:val="11"/>
          <w:color w:val="000000"/>
        </w:rPr>
        <w:t>образования земельного участка путем перераспределения земельного участка, находящегося в частной собственности, и земель и (или) земельных участков, которые находятся в государственной или муниципальной собственности, и отсутствия возможности формирования на местности земельного участка, площадь которого соответствует предельным (минимальным) размерам земельных участков;</w:t>
      </w:r>
    </w:p>
    <w:p w14:paraId="5775A01D" w14:textId="77777777" w:rsidR="002C44BB" w:rsidRDefault="002C44BB" w:rsidP="002C44BB">
      <w:pPr>
        <w:pStyle w:val="ac"/>
        <w:numPr>
          <w:ilvl w:val="0"/>
          <w:numId w:val="57"/>
        </w:numPr>
        <w:tabs>
          <w:tab w:val="left" w:pos="1017"/>
          <w:tab w:val="left" w:pos="1754"/>
          <w:tab w:val="left" w:pos="2728"/>
          <w:tab w:val="left" w:pos="4298"/>
          <w:tab w:val="left" w:pos="5464"/>
          <w:tab w:val="left" w:pos="8157"/>
        </w:tabs>
        <w:ind w:firstLine="760"/>
        <w:jc w:val="both"/>
        <w:rPr>
          <w:sz w:val="24"/>
          <w:szCs w:val="24"/>
        </w:rPr>
      </w:pPr>
      <w:r>
        <w:rPr>
          <w:rStyle w:val="11"/>
          <w:color w:val="000000"/>
        </w:rPr>
        <w:t>образования</w:t>
      </w:r>
      <w:r>
        <w:rPr>
          <w:rStyle w:val="11"/>
          <w:color w:val="000000"/>
        </w:rPr>
        <w:tab/>
        <w:t>земельного</w:t>
      </w:r>
      <w:r>
        <w:rPr>
          <w:rStyle w:val="11"/>
          <w:color w:val="000000"/>
        </w:rPr>
        <w:tab/>
        <w:t>участка</w:t>
      </w:r>
      <w:r>
        <w:rPr>
          <w:rStyle w:val="11"/>
          <w:color w:val="000000"/>
        </w:rPr>
        <w:tab/>
        <w:t>путем объединения</w:t>
      </w:r>
      <w:r>
        <w:rPr>
          <w:rStyle w:val="11"/>
          <w:color w:val="000000"/>
        </w:rPr>
        <w:tab/>
        <w:t>двух и более</w:t>
      </w:r>
    </w:p>
    <w:p w14:paraId="568C6568" w14:textId="77777777" w:rsidR="002C44BB" w:rsidRDefault="002C44BB" w:rsidP="002C44BB">
      <w:pPr>
        <w:pStyle w:val="ac"/>
        <w:ind w:firstLine="0"/>
        <w:jc w:val="both"/>
        <w:rPr>
          <w:rFonts w:ascii="Microsoft Sans Serif" w:hAnsi="Microsoft Sans Serif" w:cs="Microsoft Sans Serif"/>
          <w:sz w:val="24"/>
          <w:szCs w:val="24"/>
        </w:rPr>
      </w:pPr>
      <w:r>
        <w:rPr>
          <w:rStyle w:val="11"/>
          <w:color w:val="000000"/>
        </w:rPr>
        <w:t>земельных участков;</w:t>
      </w:r>
    </w:p>
    <w:p w14:paraId="631B1DB2" w14:textId="77777777" w:rsidR="002C44BB" w:rsidRDefault="002C44BB" w:rsidP="002C44BB">
      <w:pPr>
        <w:pStyle w:val="ac"/>
        <w:numPr>
          <w:ilvl w:val="0"/>
          <w:numId w:val="57"/>
        </w:numPr>
        <w:tabs>
          <w:tab w:val="left" w:pos="1017"/>
          <w:tab w:val="left" w:pos="1754"/>
          <w:tab w:val="left" w:pos="2719"/>
          <w:tab w:val="left" w:pos="4283"/>
          <w:tab w:val="left" w:pos="5479"/>
          <w:tab w:val="left" w:pos="8123"/>
        </w:tabs>
        <w:ind w:firstLine="760"/>
        <w:jc w:val="both"/>
        <w:rPr>
          <w:sz w:val="24"/>
          <w:szCs w:val="24"/>
        </w:rPr>
      </w:pPr>
      <w:r>
        <w:rPr>
          <w:rStyle w:val="11"/>
          <w:color w:val="000000"/>
        </w:rPr>
        <w:t>образования</w:t>
      </w:r>
      <w:r>
        <w:rPr>
          <w:rStyle w:val="11"/>
          <w:color w:val="000000"/>
        </w:rPr>
        <w:tab/>
        <w:t>земельного</w:t>
      </w:r>
      <w:r>
        <w:rPr>
          <w:rStyle w:val="11"/>
          <w:color w:val="000000"/>
        </w:rPr>
        <w:tab/>
        <w:t>участка,</w:t>
      </w:r>
      <w:r>
        <w:rPr>
          <w:rStyle w:val="11"/>
          <w:color w:val="000000"/>
        </w:rPr>
        <w:tab/>
        <w:t>формируемого под</w:t>
      </w:r>
      <w:r>
        <w:rPr>
          <w:rStyle w:val="11"/>
          <w:color w:val="000000"/>
        </w:rPr>
        <w:tab/>
        <w:t>существующим</w:t>
      </w:r>
    </w:p>
    <w:p w14:paraId="224F2A7B" w14:textId="77777777" w:rsidR="002C44BB" w:rsidRDefault="002C44BB" w:rsidP="002C44BB">
      <w:pPr>
        <w:pStyle w:val="ac"/>
        <w:spacing w:after="540"/>
        <w:ind w:firstLine="0"/>
        <w:jc w:val="both"/>
        <w:rPr>
          <w:rFonts w:ascii="Microsoft Sans Serif" w:hAnsi="Microsoft Sans Serif" w:cs="Microsoft Sans Serif"/>
          <w:sz w:val="24"/>
          <w:szCs w:val="24"/>
        </w:rPr>
      </w:pPr>
      <w:bookmarkStart w:id="44" w:name="bookmark62"/>
      <w:r>
        <w:rPr>
          <w:rStyle w:val="11"/>
          <w:color w:val="000000"/>
        </w:rPr>
        <w:t>объектом недвижимости, и отсутствия возможности формирования на местности земельного участка, площадь которого соответствует предельным (минимальным) размерам земельных участков.</w:t>
      </w:r>
      <w:bookmarkEnd w:id="44"/>
    </w:p>
    <w:p w14:paraId="521D6AFA" w14:textId="77777777" w:rsidR="002C44BB" w:rsidRDefault="002C44BB" w:rsidP="002C44BB">
      <w:pPr>
        <w:pStyle w:val="42"/>
        <w:keepNext/>
        <w:keepLines/>
        <w:numPr>
          <w:ilvl w:val="1"/>
          <w:numId w:val="54"/>
        </w:numPr>
        <w:tabs>
          <w:tab w:val="left" w:pos="2105"/>
        </w:tabs>
        <w:ind w:left="2280" w:hanging="1020"/>
        <w:rPr>
          <w:b w:val="0"/>
          <w:bCs w:val="0"/>
          <w:sz w:val="24"/>
          <w:szCs w:val="24"/>
        </w:rPr>
      </w:pPr>
      <w:bookmarkStart w:id="45" w:name="bookmark63"/>
      <w:r>
        <w:rPr>
          <w:rStyle w:val="41"/>
          <w:b/>
          <w:bCs/>
          <w:color w:val="000000"/>
        </w:rPr>
        <w:t>Градостроительный регламент зоны ведения садоводства, огородничества и дачного хозяйства (СХ3)</w:t>
      </w:r>
      <w:bookmarkEnd w:id="45"/>
    </w:p>
    <w:p w14:paraId="4D9DDECC" w14:textId="77777777" w:rsidR="002C44BB" w:rsidRDefault="002C44BB" w:rsidP="002C44BB">
      <w:pPr>
        <w:pStyle w:val="ac"/>
        <w:ind w:firstLine="760"/>
        <w:jc w:val="both"/>
        <w:rPr>
          <w:rFonts w:ascii="Microsoft Sans Serif" w:hAnsi="Microsoft Sans Serif" w:cs="Microsoft Sans Serif"/>
          <w:sz w:val="24"/>
          <w:szCs w:val="24"/>
        </w:rPr>
      </w:pPr>
      <w:r>
        <w:rPr>
          <w:rStyle w:val="11"/>
          <w:color w:val="000000"/>
        </w:rPr>
        <w:t>Градостроительный регламент зоны ведения садоводства, огородничества и дачного хозяйства (СХ3) распространяется на установленные настоящими Правилами территориальные зоны с индексом СХ3.</w:t>
      </w:r>
    </w:p>
    <w:p w14:paraId="3C791A1E" w14:textId="77777777" w:rsidR="002C44BB" w:rsidRDefault="002C44BB" w:rsidP="002C44BB">
      <w:pPr>
        <w:pStyle w:val="ac"/>
        <w:spacing w:after="620"/>
        <w:ind w:firstLine="760"/>
        <w:jc w:val="both"/>
        <w:rPr>
          <w:rFonts w:ascii="Microsoft Sans Serif" w:hAnsi="Microsoft Sans Serif" w:cs="Microsoft Sans Serif"/>
          <w:sz w:val="24"/>
          <w:szCs w:val="24"/>
        </w:rPr>
      </w:pPr>
      <w:r>
        <w:rPr>
          <w:rStyle w:val="11"/>
          <w:color w:val="000000"/>
        </w:rPr>
        <w:t>Виды разрешенного использования земельных участков и объектов капитального строительства; 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tbl>
      <w:tblPr>
        <w:tblW w:w="0" w:type="auto"/>
        <w:jc w:val="center"/>
        <w:tblLayout w:type="fixed"/>
        <w:tblCellMar>
          <w:left w:w="0" w:type="dxa"/>
          <w:right w:w="0" w:type="dxa"/>
        </w:tblCellMar>
        <w:tblLook w:val="0000" w:firstRow="0" w:lastRow="0" w:firstColumn="0" w:lastColumn="0" w:noHBand="0" w:noVBand="0"/>
      </w:tblPr>
      <w:tblGrid>
        <w:gridCol w:w="768"/>
        <w:gridCol w:w="3259"/>
        <w:gridCol w:w="1843"/>
        <w:gridCol w:w="1560"/>
        <w:gridCol w:w="1277"/>
        <w:gridCol w:w="1363"/>
      </w:tblGrid>
      <w:tr w:rsidR="002C44BB" w14:paraId="31579373" w14:textId="77777777" w:rsidTr="00B152BF">
        <w:tblPrEx>
          <w:tblCellMar>
            <w:top w:w="0" w:type="dxa"/>
            <w:left w:w="0" w:type="dxa"/>
            <w:bottom w:w="0" w:type="dxa"/>
            <w:right w:w="0" w:type="dxa"/>
          </w:tblCellMar>
        </w:tblPrEx>
        <w:trPr>
          <w:trHeight w:hRule="exact" w:val="696"/>
          <w:jc w:val="center"/>
        </w:trPr>
        <w:tc>
          <w:tcPr>
            <w:tcW w:w="4027" w:type="dxa"/>
            <w:gridSpan w:val="2"/>
            <w:tcBorders>
              <w:top w:val="single" w:sz="4" w:space="0" w:color="auto"/>
              <w:left w:val="single" w:sz="4" w:space="0" w:color="auto"/>
              <w:bottom w:val="nil"/>
              <w:right w:val="nil"/>
            </w:tcBorders>
            <w:vAlign w:val="center"/>
          </w:tcPr>
          <w:p w14:paraId="0CEBBADB" w14:textId="77777777" w:rsidR="002C44BB" w:rsidRDefault="002C44BB" w:rsidP="00B152BF">
            <w:pPr>
              <w:pStyle w:val="af1"/>
              <w:ind w:firstLine="0"/>
              <w:jc w:val="center"/>
              <w:rPr>
                <w:rFonts w:ascii="Microsoft Sans Serif" w:hAnsi="Microsoft Sans Serif" w:cs="Microsoft Sans Serif"/>
                <w:sz w:val="24"/>
                <w:szCs w:val="24"/>
              </w:rPr>
            </w:pPr>
            <w:r>
              <w:rPr>
                <w:rStyle w:val="af0"/>
                <w:b/>
                <w:bCs/>
                <w:sz w:val="22"/>
                <w:szCs w:val="22"/>
              </w:rPr>
              <w:t>Вид разрешенного использования</w:t>
            </w:r>
          </w:p>
        </w:tc>
        <w:tc>
          <w:tcPr>
            <w:tcW w:w="6043" w:type="dxa"/>
            <w:gridSpan w:val="4"/>
            <w:tcBorders>
              <w:top w:val="single" w:sz="4" w:space="0" w:color="auto"/>
              <w:left w:val="single" w:sz="4" w:space="0" w:color="auto"/>
              <w:bottom w:val="nil"/>
              <w:right w:val="single" w:sz="4" w:space="0" w:color="auto"/>
            </w:tcBorders>
            <w:vAlign w:val="bottom"/>
          </w:tcPr>
          <w:p w14:paraId="4A6C21C0" w14:textId="77777777" w:rsidR="002C44BB" w:rsidRDefault="002C44BB" w:rsidP="00B152BF">
            <w:pPr>
              <w:pStyle w:val="af1"/>
              <w:spacing w:line="218" w:lineRule="auto"/>
              <w:ind w:firstLine="0"/>
              <w:jc w:val="center"/>
              <w:rPr>
                <w:rFonts w:ascii="Microsoft Sans Serif" w:hAnsi="Microsoft Sans Serif" w:cs="Microsoft Sans Serif"/>
                <w:sz w:val="24"/>
                <w:szCs w:val="24"/>
              </w:rPr>
            </w:pPr>
            <w:r>
              <w:rPr>
                <w:rStyle w:val="af0"/>
                <w:b/>
                <w:bCs/>
                <w:sz w:val="22"/>
                <w:szCs w:val="22"/>
              </w:rPr>
              <w:t>Предельные размеры земельных участков и предельные параметры разрешенного строительства и реконструкции объектов капитального строительства</w:t>
            </w:r>
          </w:p>
        </w:tc>
      </w:tr>
      <w:tr w:rsidR="002C44BB" w14:paraId="2B12D695" w14:textId="77777777" w:rsidTr="00B152BF">
        <w:tblPrEx>
          <w:tblCellMar>
            <w:top w:w="0" w:type="dxa"/>
            <w:left w:w="0" w:type="dxa"/>
            <w:bottom w:w="0" w:type="dxa"/>
            <w:right w:w="0" w:type="dxa"/>
          </w:tblCellMar>
        </w:tblPrEx>
        <w:trPr>
          <w:trHeight w:hRule="exact" w:val="1378"/>
          <w:jc w:val="center"/>
        </w:trPr>
        <w:tc>
          <w:tcPr>
            <w:tcW w:w="768" w:type="dxa"/>
            <w:tcBorders>
              <w:top w:val="single" w:sz="4" w:space="0" w:color="auto"/>
              <w:left w:val="single" w:sz="4" w:space="0" w:color="auto"/>
              <w:bottom w:val="nil"/>
              <w:right w:val="nil"/>
            </w:tcBorders>
            <w:vAlign w:val="center"/>
          </w:tcPr>
          <w:p w14:paraId="07C06E4F" w14:textId="77777777" w:rsidR="002C44BB" w:rsidRDefault="002C44BB" w:rsidP="00B152BF">
            <w:pPr>
              <w:pStyle w:val="af1"/>
              <w:ind w:firstLine="180"/>
              <w:rPr>
                <w:rFonts w:ascii="Microsoft Sans Serif" w:hAnsi="Microsoft Sans Serif" w:cs="Microsoft Sans Serif"/>
                <w:sz w:val="24"/>
                <w:szCs w:val="24"/>
              </w:rPr>
            </w:pPr>
            <w:r>
              <w:rPr>
                <w:rStyle w:val="af0"/>
                <w:b/>
                <w:bCs/>
                <w:sz w:val="22"/>
                <w:szCs w:val="22"/>
              </w:rPr>
              <w:t>Код</w:t>
            </w:r>
          </w:p>
        </w:tc>
        <w:tc>
          <w:tcPr>
            <w:tcW w:w="3259" w:type="dxa"/>
            <w:tcBorders>
              <w:top w:val="single" w:sz="4" w:space="0" w:color="auto"/>
              <w:left w:val="single" w:sz="4" w:space="0" w:color="auto"/>
              <w:bottom w:val="nil"/>
              <w:right w:val="nil"/>
            </w:tcBorders>
            <w:vAlign w:val="center"/>
          </w:tcPr>
          <w:p w14:paraId="7C5483C5" w14:textId="77777777" w:rsidR="002C44BB" w:rsidRDefault="002C44BB" w:rsidP="00B152BF">
            <w:pPr>
              <w:pStyle w:val="af1"/>
              <w:ind w:firstLine="0"/>
              <w:jc w:val="center"/>
              <w:rPr>
                <w:rFonts w:ascii="Microsoft Sans Serif" w:hAnsi="Microsoft Sans Serif" w:cs="Microsoft Sans Serif"/>
                <w:sz w:val="24"/>
                <w:szCs w:val="24"/>
              </w:rPr>
            </w:pPr>
            <w:r>
              <w:rPr>
                <w:rStyle w:val="af0"/>
                <w:b/>
                <w:bCs/>
                <w:sz w:val="22"/>
                <w:szCs w:val="22"/>
              </w:rPr>
              <w:t>Наименование</w:t>
            </w:r>
          </w:p>
        </w:tc>
        <w:tc>
          <w:tcPr>
            <w:tcW w:w="1843" w:type="dxa"/>
            <w:tcBorders>
              <w:top w:val="single" w:sz="4" w:space="0" w:color="auto"/>
              <w:left w:val="single" w:sz="4" w:space="0" w:color="auto"/>
              <w:bottom w:val="nil"/>
              <w:right w:val="nil"/>
            </w:tcBorders>
            <w:vAlign w:val="center"/>
          </w:tcPr>
          <w:p w14:paraId="515009D0" w14:textId="77777777" w:rsidR="002C44BB" w:rsidRDefault="002C44BB" w:rsidP="00B152BF">
            <w:pPr>
              <w:pStyle w:val="af1"/>
              <w:spacing w:line="214" w:lineRule="auto"/>
              <w:ind w:firstLine="0"/>
              <w:jc w:val="center"/>
              <w:rPr>
                <w:rFonts w:ascii="Microsoft Sans Serif" w:hAnsi="Microsoft Sans Serif" w:cs="Microsoft Sans Serif"/>
                <w:sz w:val="24"/>
                <w:szCs w:val="24"/>
              </w:rPr>
            </w:pPr>
            <w:r>
              <w:rPr>
                <w:rStyle w:val="af0"/>
                <w:b/>
                <w:bCs/>
                <w:sz w:val="22"/>
                <w:szCs w:val="22"/>
              </w:rPr>
              <w:t>размер земельного участка, кв.м</w:t>
            </w:r>
          </w:p>
        </w:tc>
        <w:tc>
          <w:tcPr>
            <w:tcW w:w="1560" w:type="dxa"/>
            <w:tcBorders>
              <w:top w:val="single" w:sz="4" w:space="0" w:color="auto"/>
              <w:left w:val="single" w:sz="4" w:space="0" w:color="auto"/>
              <w:bottom w:val="nil"/>
              <w:right w:val="nil"/>
            </w:tcBorders>
            <w:vAlign w:val="center"/>
          </w:tcPr>
          <w:p w14:paraId="0695441D" w14:textId="77777777" w:rsidR="002C44BB" w:rsidRDefault="002C44BB" w:rsidP="00B152BF">
            <w:pPr>
              <w:pStyle w:val="af1"/>
              <w:spacing w:line="214" w:lineRule="auto"/>
              <w:ind w:firstLine="0"/>
              <w:jc w:val="center"/>
              <w:rPr>
                <w:rFonts w:ascii="Microsoft Sans Serif" w:hAnsi="Microsoft Sans Serif" w:cs="Microsoft Sans Serif"/>
                <w:sz w:val="24"/>
                <w:szCs w:val="24"/>
              </w:rPr>
            </w:pPr>
            <w:r>
              <w:rPr>
                <w:rStyle w:val="af0"/>
                <w:b/>
                <w:bCs/>
                <w:sz w:val="22"/>
                <w:szCs w:val="22"/>
              </w:rPr>
              <w:t>количество этажей</w:t>
            </w:r>
          </w:p>
        </w:tc>
        <w:tc>
          <w:tcPr>
            <w:tcW w:w="1277" w:type="dxa"/>
            <w:tcBorders>
              <w:top w:val="single" w:sz="4" w:space="0" w:color="auto"/>
              <w:left w:val="single" w:sz="4" w:space="0" w:color="auto"/>
              <w:bottom w:val="nil"/>
              <w:right w:val="nil"/>
            </w:tcBorders>
            <w:vAlign w:val="center"/>
          </w:tcPr>
          <w:p w14:paraId="2762ADF4" w14:textId="77777777" w:rsidR="002C44BB" w:rsidRDefault="002C44BB" w:rsidP="00B152BF">
            <w:pPr>
              <w:pStyle w:val="af1"/>
              <w:spacing w:line="214" w:lineRule="auto"/>
              <w:ind w:firstLine="0"/>
              <w:jc w:val="center"/>
              <w:rPr>
                <w:rFonts w:ascii="Microsoft Sans Serif" w:hAnsi="Microsoft Sans Serif" w:cs="Microsoft Sans Serif"/>
                <w:sz w:val="24"/>
                <w:szCs w:val="24"/>
              </w:rPr>
            </w:pPr>
            <w:r>
              <w:rPr>
                <w:rStyle w:val="af0"/>
                <w:b/>
                <w:bCs/>
                <w:sz w:val="22"/>
                <w:szCs w:val="22"/>
              </w:rPr>
              <w:t>максималь -ный процент застройки</w:t>
            </w:r>
          </w:p>
        </w:tc>
        <w:tc>
          <w:tcPr>
            <w:tcW w:w="1363" w:type="dxa"/>
            <w:tcBorders>
              <w:top w:val="single" w:sz="4" w:space="0" w:color="auto"/>
              <w:left w:val="single" w:sz="4" w:space="0" w:color="auto"/>
              <w:bottom w:val="nil"/>
              <w:right w:val="single" w:sz="4" w:space="0" w:color="auto"/>
            </w:tcBorders>
            <w:vAlign w:val="bottom"/>
          </w:tcPr>
          <w:p w14:paraId="0FB843EF" w14:textId="77777777" w:rsidR="002C44BB" w:rsidRDefault="002C44BB" w:rsidP="00B152BF">
            <w:pPr>
              <w:pStyle w:val="af1"/>
              <w:spacing w:line="216" w:lineRule="auto"/>
              <w:ind w:firstLine="0"/>
              <w:jc w:val="center"/>
              <w:rPr>
                <w:rFonts w:ascii="Microsoft Sans Serif" w:hAnsi="Microsoft Sans Serif" w:cs="Microsoft Sans Serif"/>
                <w:sz w:val="24"/>
                <w:szCs w:val="24"/>
              </w:rPr>
            </w:pPr>
            <w:r>
              <w:rPr>
                <w:rStyle w:val="af0"/>
                <w:b/>
                <w:bCs/>
                <w:sz w:val="22"/>
                <w:szCs w:val="22"/>
              </w:rPr>
              <w:t>минимальн ые отступы от границ земельного участка, м</w:t>
            </w:r>
          </w:p>
        </w:tc>
      </w:tr>
      <w:tr w:rsidR="002C44BB" w14:paraId="0FA98639" w14:textId="77777777" w:rsidTr="00B152BF">
        <w:tblPrEx>
          <w:tblCellMar>
            <w:top w:w="0" w:type="dxa"/>
            <w:left w:w="0" w:type="dxa"/>
            <w:bottom w:w="0" w:type="dxa"/>
            <w:right w:w="0" w:type="dxa"/>
          </w:tblCellMar>
        </w:tblPrEx>
        <w:trPr>
          <w:trHeight w:hRule="exact" w:val="293"/>
          <w:jc w:val="center"/>
        </w:trPr>
        <w:tc>
          <w:tcPr>
            <w:tcW w:w="10070" w:type="dxa"/>
            <w:gridSpan w:val="6"/>
            <w:tcBorders>
              <w:top w:val="single" w:sz="4" w:space="0" w:color="auto"/>
              <w:left w:val="single" w:sz="4" w:space="0" w:color="auto"/>
              <w:bottom w:val="nil"/>
              <w:right w:val="single" w:sz="4" w:space="0" w:color="auto"/>
            </w:tcBorders>
            <w:vAlign w:val="bottom"/>
          </w:tcPr>
          <w:p w14:paraId="0CBED2CC" w14:textId="77777777" w:rsidR="002C44BB" w:rsidRDefault="002C44BB" w:rsidP="00B152BF">
            <w:pPr>
              <w:pStyle w:val="af1"/>
              <w:ind w:firstLine="0"/>
              <w:rPr>
                <w:rFonts w:ascii="Microsoft Sans Serif" w:hAnsi="Microsoft Sans Serif" w:cs="Microsoft Sans Serif"/>
                <w:sz w:val="24"/>
                <w:szCs w:val="24"/>
              </w:rPr>
            </w:pPr>
            <w:r>
              <w:rPr>
                <w:rStyle w:val="af0"/>
                <w:b/>
                <w:bCs/>
                <w:sz w:val="22"/>
                <w:szCs w:val="22"/>
              </w:rPr>
              <w:t>Основные виды разрешенного использования</w:t>
            </w:r>
          </w:p>
        </w:tc>
      </w:tr>
      <w:tr w:rsidR="002C44BB" w14:paraId="2080CF53" w14:textId="77777777" w:rsidTr="00B152BF">
        <w:tblPrEx>
          <w:tblCellMar>
            <w:top w:w="0" w:type="dxa"/>
            <w:left w:w="0" w:type="dxa"/>
            <w:bottom w:w="0" w:type="dxa"/>
            <w:right w:w="0" w:type="dxa"/>
          </w:tblCellMar>
        </w:tblPrEx>
        <w:trPr>
          <w:trHeight w:hRule="exact" w:val="518"/>
          <w:jc w:val="center"/>
        </w:trPr>
        <w:tc>
          <w:tcPr>
            <w:tcW w:w="768" w:type="dxa"/>
            <w:tcBorders>
              <w:top w:val="single" w:sz="4" w:space="0" w:color="auto"/>
              <w:left w:val="single" w:sz="4" w:space="0" w:color="auto"/>
              <w:bottom w:val="nil"/>
              <w:right w:val="nil"/>
            </w:tcBorders>
          </w:tcPr>
          <w:p w14:paraId="758EEF54"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2.7.1</w:t>
            </w:r>
          </w:p>
        </w:tc>
        <w:tc>
          <w:tcPr>
            <w:tcW w:w="3259" w:type="dxa"/>
            <w:tcBorders>
              <w:top w:val="single" w:sz="4" w:space="0" w:color="auto"/>
              <w:left w:val="single" w:sz="4" w:space="0" w:color="auto"/>
              <w:bottom w:val="nil"/>
              <w:right w:val="nil"/>
            </w:tcBorders>
          </w:tcPr>
          <w:p w14:paraId="07805351"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Объекты гаражного назначения</w:t>
            </w:r>
          </w:p>
        </w:tc>
        <w:tc>
          <w:tcPr>
            <w:tcW w:w="1843" w:type="dxa"/>
            <w:tcBorders>
              <w:top w:val="single" w:sz="4" w:space="0" w:color="auto"/>
              <w:left w:val="single" w:sz="4" w:space="0" w:color="auto"/>
              <w:bottom w:val="nil"/>
              <w:right w:val="nil"/>
            </w:tcBorders>
            <w:vAlign w:val="bottom"/>
          </w:tcPr>
          <w:p w14:paraId="6109102F"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мин. - 20 кв.м макс. - н.у</w:t>
            </w:r>
          </w:p>
        </w:tc>
        <w:tc>
          <w:tcPr>
            <w:tcW w:w="1560" w:type="dxa"/>
            <w:tcBorders>
              <w:top w:val="single" w:sz="4" w:space="0" w:color="auto"/>
              <w:left w:val="single" w:sz="4" w:space="0" w:color="auto"/>
              <w:bottom w:val="nil"/>
              <w:right w:val="nil"/>
            </w:tcBorders>
            <w:vAlign w:val="center"/>
          </w:tcPr>
          <w:p w14:paraId="33BEB909"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1 этаж</w:t>
            </w:r>
          </w:p>
        </w:tc>
        <w:tc>
          <w:tcPr>
            <w:tcW w:w="1277" w:type="dxa"/>
            <w:tcBorders>
              <w:top w:val="single" w:sz="4" w:space="0" w:color="auto"/>
              <w:left w:val="single" w:sz="4" w:space="0" w:color="auto"/>
              <w:bottom w:val="nil"/>
              <w:right w:val="nil"/>
            </w:tcBorders>
            <w:vAlign w:val="center"/>
          </w:tcPr>
          <w:p w14:paraId="36CD5F91"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80%</w:t>
            </w:r>
          </w:p>
        </w:tc>
        <w:tc>
          <w:tcPr>
            <w:tcW w:w="1363" w:type="dxa"/>
            <w:tcBorders>
              <w:top w:val="single" w:sz="4" w:space="0" w:color="auto"/>
              <w:left w:val="single" w:sz="4" w:space="0" w:color="auto"/>
              <w:bottom w:val="nil"/>
              <w:right w:val="single" w:sz="4" w:space="0" w:color="auto"/>
            </w:tcBorders>
          </w:tcPr>
          <w:p w14:paraId="7FD81A95"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w:t>
            </w:r>
          </w:p>
        </w:tc>
      </w:tr>
      <w:tr w:rsidR="002C44BB" w14:paraId="37149897" w14:textId="77777777" w:rsidTr="00B152BF">
        <w:tblPrEx>
          <w:tblCellMar>
            <w:top w:w="0" w:type="dxa"/>
            <w:left w:w="0" w:type="dxa"/>
            <w:bottom w:w="0" w:type="dxa"/>
            <w:right w:w="0" w:type="dxa"/>
          </w:tblCellMar>
        </w:tblPrEx>
        <w:trPr>
          <w:trHeight w:hRule="exact" w:val="514"/>
          <w:jc w:val="center"/>
        </w:trPr>
        <w:tc>
          <w:tcPr>
            <w:tcW w:w="768" w:type="dxa"/>
            <w:tcBorders>
              <w:top w:val="single" w:sz="4" w:space="0" w:color="auto"/>
              <w:left w:val="single" w:sz="4" w:space="0" w:color="auto"/>
              <w:bottom w:val="nil"/>
              <w:right w:val="nil"/>
            </w:tcBorders>
          </w:tcPr>
          <w:p w14:paraId="089E6D1C"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4.4</w:t>
            </w:r>
          </w:p>
        </w:tc>
        <w:tc>
          <w:tcPr>
            <w:tcW w:w="3259" w:type="dxa"/>
            <w:tcBorders>
              <w:top w:val="single" w:sz="4" w:space="0" w:color="auto"/>
              <w:left w:val="single" w:sz="4" w:space="0" w:color="auto"/>
              <w:bottom w:val="nil"/>
              <w:right w:val="nil"/>
            </w:tcBorders>
          </w:tcPr>
          <w:p w14:paraId="40CC895D"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Магазины</w:t>
            </w:r>
          </w:p>
        </w:tc>
        <w:tc>
          <w:tcPr>
            <w:tcW w:w="1843" w:type="dxa"/>
            <w:tcBorders>
              <w:top w:val="single" w:sz="4" w:space="0" w:color="auto"/>
              <w:left w:val="single" w:sz="4" w:space="0" w:color="auto"/>
              <w:bottom w:val="nil"/>
              <w:right w:val="nil"/>
            </w:tcBorders>
            <w:vAlign w:val="bottom"/>
          </w:tcPr>
          <w:p w14:paraId="01BE857D"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мин. - 50 кв.м макс. - н.у</w:t>
            </w:r>
          </w:p>
        </w:tc>
        <w:tc>
          <w:tcPr>
            <w:tcW w:w="1560" w:type="dxa"/>
            <w:tcBorders>
              <w:top w:val="single" w:sz="4" w:space="0" w:color="auto"/>
              <w:left w:val="single" w:sz="4" w:space="0" w:color="auto"/>
              <w:bottom w:val="nil"/>
              <w:right w:val="nil"/>
            </w:tcBorders>
            <w:vAlign w:val="center"/>
          </w:tcPr>
          <w:p w14:paraId="0513B194"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2 этажа</w:t>
            </w:r>
          </w:p>
        </w:tc>
        <w:tc>
          <w:tcPr>
            <w:tcW w:w="1277" w:type="dxa"/>
            <w:tcBorders>
              <w:top w:val="single" w:sz="4" w:space="0" w:color="auto"/>
              <w:left w:val="single" w:sz="4" w:space="0" w:color="auto"/>
              <w:bottom w:val="nil"/>
              <w:right w:val="nil"/>
            </w:tcBorders>
            <w:vAlign w:val="center"/>
          </w:tcPr>
          <w:p w14:paraId="5F9031D7"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80%</w:t>
            </w:r>
          </w:p>
        </w:tc>
        <w:tc>
          <w:tcPr>
            <w:tcW w:w="1363" w:type="dxa"/>
            <w:tcBorders>
              <w:top w:val="single" w:sz="4" w:space="0" w:color="auto"/>
              <w:left w:val="single" w:sz="4" w:space="0" w:color="auto"/>
              <w:bottom w:val="nil"/>
              <w:right w:val="single" w:sz="4" w:space="0" w:color="auto"/>
            </w:tcBorders>
          </w:tcPr>
          <w:p w14:paraId="39D4E2FB"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w:t>
            </w:r>
          </w:p>
        </w:tc>
      </w:tr>
      <w:tr w:rsidR="002C44BB" w14:paraId="4D902622" w14:textId="77777777" w:rsidTr="00B152BF">
        <w:tblPrEx>
          <w:tblCellMar>
            <w:top w:w="0" w:type="dxa"/>
            <w:left w:w="0" w:type="dxa"/>
            <w:bottom w:w="0" w:type="dxa"/>
            <w:right w:w="0" w:type="dxa"/>
          </w:tblCellMar>
        </w:tblPrEx>
        <w:trPr>
          <w:trHeight w:hRule="exact" w:val="293"/>
          <w:jc w:val="center"/>
        </w:trPr>
        <w:tc>
          <w:tcPr>
            <w:tcW w:w="768" w:type="dxa"/>
            <w:tcBorders>
              <w:top w:val="single" w:sz="4" w:space="0" w:color="auto"/>
              <w:left w:val="single" w:sz="4" w:space="0" w:color="auto"/>
              <w:bottom w:val="nil"/>
              <w:right w:val="nil"/>
            </w:tcBorders>
            <w:vAlign w:val="bottom"/>
          </w:tcPr>
          <w:p w14:paraId="2C2EB7CB"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6.7</w:t>
            </w:r>
          </w:p>
        </w:tc>
        <w:tc>
          <w:tcPr>
            <w:tcW w:w="3259" w:type="dxa"/>
            <w:tcBorders>
              <w:top w:val="single" w:sz="4" w:space="0" w:color="auto"/>
              <w:left w:val="single" w:sz="4" w:space="0" w:color="auto"/>
              <w:bottom w:val="nil"/>
              <w:right w:val="nil"/>
            </w:tcBorders>
            <w:vAlign w:val="bottom"/>
          </w:tcPr>
          <w:p w14:paraId="174D9F8B"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Энергетика</w:t>
            </w:r>
          </w:p>
        </w:tc>
        <w:tc>
          <w:tcPr>
            <w:tcW w:w="1843" w:type="dxa"/>
            <w:tcBorders>
              <w:top w:val="single" w:sz="4" w:space="0" w:color="auto"/>
              <w:left w:val="single" w:sz="4" w:space="0" w:color="auto"/>
              <w:bottom w:val="nil"/>
              <w:right w:val="nil"/>
            </w:tcBorders>
            <w:vAlign w:val="bottom"/>
          </w:tcPr>
          <w:p w14:paraId="17EE6533"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560" w:type="dxa"/>
            <w:tcBorders>
              <w:top w:val="single" w:sz="4" w:space="0" w:color="auto"/>
              <w:left w:val="single" w:sz="4" w:space="0" w:color="auto"/>
              <w:bottom w:val="nil"/>
              <w:right w:val="nil"/>
            </w:tcBorders>
            <w:vAlign w:val="bottom"/>
          </w:tcPr>
          <w:p w14:paraId="2FAD16DE"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277" w:type="dxa"/>
            <w:tcBorders>
              <w:top w:val="single" w:sz="4" w:space="0" w:color="auto"/>
              <w:left w:val="single" w:sz="4" w:space="0" w:color="auto"/>
              <w:bottom w:val="nil"/>
              <w:right w:val="nil"/>
            </w:tcBorders>
            <w:vAlign w:val="bottom"/>
          </w:tcPr>
          <w:p w14:paraId="1E53051D"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363" w:type="dxa"/>
            <w:tcBorders>
              <w:top w:val="single" w:sz="4" w:space="0" w:color="auto"/>
              <w:left w:val="single" w:sz="4" w:space="0" w:color="auto"/>
              <w:bottom w:val="nil"/>
              <w:right w:val="single" w:sz="4" w:space="0" w:color="auto"/>
            </w:tcBorders>
            <w:vAlign w:val="center"/>
          </w:tcPr>
          <w:p w14:paraId="71F7E16E"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w:t>
            </w:r>
          </w:p>
        </w:tc>
      </w:tr>
      <w:tr w:rsidR="002C44BB" w14:paraId="08F0018B" w14:textId="77777777" w:rsidTr="00B152BF">
        <w:tblPrEx>
          <w:tblCellMar>
            <w:top w:w="0" w:type="dxa"/>
            <w:left w:w="0" w:type="dxa"/>
            <w:bottom w:w="0" w:type="dxa"/>
            <w:right w:w="0" w:type="dxa"/>
          </w:tblCellMar>
        </w:tblPrEx>
        <w:trPr>
          <w:trHeight w:hRule="exact" w:val="298"/>
          <w:jc w:val="center"/>
        </w:trPr>
        <w:tc>
          <w:tcPr>
            <w:tcW w:w="768" w:type="dxa"/>
            <w:tcBorders>
              <w:top w:val="single" w:sz="4" w:space="0" w:color="auto"/>
              <w:left w:val="single" w:sz="4" w:space="0" w:color="auto"/>
              <w:bottom w:val="nil"/>
              <w:right w:val="nil"/>
            </w:tcBorders>
            <w:vAlign w:val="center"/>
          </w:tcPr>
          <w:p w14:paraId="2E13B2DB"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6.8</w:t>
            </w:r>
          </w:p>
        </w:tc>
        <w:tc>
          <w:tcPr>
            <w:tcW w:w="3259" w:type="dxa"/>
            <w:tcBorders>
              <w:top w:val="single" w:sz="4" w:space="0" w:color="auto"/>
              <w:left w:val="single" w:sz="4" w:space="0" w:color="auto"/>
              <w:bottom w:val="nil"/>
              <w:right w:val="nil"/>
            </w:tcBorders>
            <w:vAlign w:val="center"/>
          </w:tcPr>
          <w:p w14:paraId="44C1407E"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Связь</w:t>
            </w:r>
          </w:p>
        </w:tc>
        <w:tc>
          <w:tcPr>
            <w:tcW w:w="1843" w:type="dxa"/>
            <w:tcBorders>
              <w:top w:val="single" w:sz="4" w:space="0" w:color="auto"/>
              <w:left w:val="single" w:sz="4" w:space="0" w:color="auto"/>
              <w:bottom w:val="nil"/>
              <w:right w:val="nil"/>
            </w:tcBorders>
            <w:vAlign w:val="bottom"/>
          </w:tcPr>
          <w:p w14:paraId="44D3FFCF"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560" w:type="dxa"/>
            <w:tcBorders>
              <w:top w:val="single" w:sz="4" w:space="0" w:color="auto"/>
              <w:left w:val="single" w:sz="4" w:space="0" w:color="auto"/>
              <w:bottom w:val="nil"/>
              <w:right w:val="nil"/>
            </w:tcBorders>
            <w:vAlign w:val="bottom"/>
          </w:tcPr>
          <w:p w14:paraId="14098078"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277" w:type="dxa"/>
            <w:tcBorders>
              <w:top w:val="single" w:sz="4" w:space="0" w:color="auto"/>
              <w:left w:val="single" w:sz="4" w:space="0" w:color="auto"/>
              <w:bottom w:val="nil"/>
              <w:right w:val="nil"/>
            </w:tcBorders>
            <w:vAlign w:val="bottom"/>
          </w:tcPr>
          <w:p w14:paraId="4B922E05"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363" w:type="dxa"/>
            <w:tcBorders>
              <w:top w:val="single" w:sz="4" w:space="0" w:color="auto"/>
              <w:left w:val="single" w:sz="4" w:space="0" w:color="auto"/>
              <w:bottom w:val="nil"/>
              <w:right w:val="single" w:sz="4" w:space="0" w:color="auto"/>
            </w:tcBorders>
            <w:vAlign w:val="center"/>
          </w:tcPr>
          <w:p w14:paraId="41FC5906"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w:t>
            </w:r>
          </w:p>
        </w:tc>
      </w:tr>
      <w:tr w:rsidR="002C44BB" w14:paraId="128E140B" w14:textId="77777777" w:rsidTr="00B152BF">
        <w:tblPrEx>
          <w:tblCellMar>
            <w:top w:w="0" w:type="dxa"/>
            <w:left w:w="0" w:type="dxa"/>
            <w:bottom w:w="0" w:type="dxa"/>
            <w:right w:w="0" w:type="dxa"/>
          </w:tblCellMar>
        </w:tblPrEx>
        <w:trPr>
          <w:trHeight w:hRule="exact" w:val="514"/>
          <w:jc w:val="center"/>
        </w:trPr>
        <w:tc>
          <w:tcPr>
            <w:tcW w:w="768" w:type="dxa"/>
            <w:tcBorders>
              <w:top w:val="single" w:sz="4" w:space="0" w:color="auto"/>
              <w:left w:val="single" w:sz="4" w:space="0" w:color="auto"/>
              <w:bottom w:val="nil"/>
              <w:right w:val="nil"/>
            </w:tcBorders>
          </w:tcPr>
          <w:p w14:paraId="7A77D41C"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13.1</w:t>
            </w:r>
          </w:p>
        </w:tc>
        <w:tc>
          <w:tcPr>
            <w:tcW w:w="3259" w:type="dxa"/>
            <w:tcBorders>
              <w:top w:val="single" w:sz="4" w:space="0" w:color="auto"/>
              <w:left w:val="single" w:sz="4" w:space="0" w:color="auto"/>
              <w:bottom w:val="nil"/>
              <w:right w:val="nil"/>
            </w:tcBorders>
          </w:tcPr>
          <w:p w14:paraId="6211333A"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Ведение огородничества</w:t>
            </w:r>
          </w:p>
        </w:tc>
        <w:tc>
          <w:tcPr>
            <w:tcW w:w="1843" w:type="dxa"/>
            <w:tcBorders>
              <w:top w:val="single" w:sz="4" w:space="0" w:color="auto"/>
              <w:left w:val="single" w:sz="4" w:space="0" w:color="auto"/>
              <w:bottom w:val="nil"/>
              <w:right w:val="nil"/>
            </w:tcBorders>
            <w:vAlign w:val="bottom"/>
          </w:tcPr>
          <w:p w14:paraId="48E7180E"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мин. - 200 кв.м</w:t>
            </w:r>
          </w:p>
          <w:p w14:paraId="64929EB6"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макс. - 1500 кв м</w:t>
            </w:r>
          </w:p>
        </w:tc>
        <w:tc>
          <w:tcPr>
            <w:tcW w:w="1560" w:type="dxa"/>
            <w:tcBorders>
              <w:top w:val="single" w:sz="4" w:space="0" w:color="auto"/>
              <w:left w:val="single" w:sz="4" w:space="0" w:color="auto"/>
              <w:bottom w:val="nil"/>
              <w:right w:val="nil"/>
            </w:tcBorders>
            <w:vAlign w:val="center"/>
          </w:tcPr>
          <w:p w14:paraId="67DF8CD9"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0</w:t>
            </w:r>
          </w:p>
        </w:tc>
        <w:tc>
          <w:tcPr>
            <w:tcW w:w="1277" w:type="dxa"/>
            <w:tcBorders>
              <w:top w:val="single" w:sz="4" w:space="0" w:color="auto"/>
              <w:left w:val="single" w:sz="4" w:space="0" w:color="auto"/>
              <w:bottom w:val="nil"/>
              <w:right w:val="nil"/>
            </w:tcBorders>
            <w:vAlign w:val="center"/>
          </w:tcPr>
          <w:p w14:paraId="062B4DC8"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363" w:type="dxa"/>
            <w:tcBorders>
              <w:top w:val="single" w:sz="4" w:space="0" w:color="auto"/>
              <w:left w:val="single" w:sz="4" w:space="0" w:color="auto"/>
              <w:bottom w:val="nil"/>
              <w:right w:val="single" w:sz="4" w:space="0" w:color="auto"/>
            </w:tcBorders>
          </w:tcPr>
          <w:p w14:paraId="4653A92E"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w:t>
            </w:r>
          </w:p>
        </w:tc>
      </w:tr>
      <w:tr w:rsidR="002C44BB" w14:paraId="5E0EF555" w14:textId="77777777" w:rsidTr="00B152BF">
        <w:tblPrEx>
          <w:tblCellMar>
            <w:top w:w="0" w:type="dxa"/>
            <w:left w:w="0" w:type="dxa"/>
            <w:bottom w:w="0" w:type="dxa"/>
            <w:right w:w="0" w:type="dxa"/>
          </w:tblCellMar>
        </w:tblPrEx>
        <w:trPr>
          <w:trHeight w:hRule="exact" w:val="518"/>
          <w:jc w:val="center"/>
        </w:trPr>
        <w:tc>
          <w:tcPr>
            <w:tcW w:w="768" w:type="dxa"/>
            <w:tcBorders>
              <w:top w:val="single" w:sz="4" w:space="0" w:color="auto"/>
              <w:left w:val="single" w:sz="4" w:space="0" w:color="auto"/>
              <w:bottom w:val="nil"/>
              <w:right w:val="nil"/>
            </w:tcBorders>
          </w:tcPr>
          <w:p w14:paraId="6FA3A4AA"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13.2</w:t>
            </w:r>
          </w:p>
        </w:tc>
        <w:tc>
          <w:tcPr>
            <w:tcW w:w="3259" w:type="dxa"/>
            <w:tcBorders>
              <w:top w:val="single" w:sz="4" w:space="0" w:color="auto"/>
              <w:left w:val="single" w:sz="4" w:space="0" w:color="auto"/>
              <w:bottom w:val="nil"/>
              <w:right w:val="nil"/>
            </w:tcBorders>
          </w:tcPr>
          <w:p w14:paraId="73F0F036"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Ведение садоводства</w:t>
            </w:r>
          </w:p>
        </w:tc>
        <w:tc>
          <w:tcPr>
            <w:tcW w:w="1843" w:type="dxa"/>
            <w:tcBorders>
              <w:top w:val="single" w:sz="4" w:space="0" w:color="auto"/>
              <w:left w:val="single" w:sz="4" w:space="0" w:color="auto"/>
              <w:bottom w:val="nil"/>
              <w:right w:val="nil"/>
            </w:tcBorders>
            <w:vAlign w:val="bottom"/>
          </w:tcPr>
          <w:p w14:paraId="7D3C3B87"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мин. - 300 кв.м</w:t>
            </w:r>
          </w:p>
          <w:p w14:paraId="0AC4AA40"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макс. - 1500 кв м</w:t>
            </w:r>
          </w:p>
        </w:tc>
        <w:tc>
          <w:tcPr>
            <w:tcW w:w="1560" w:type="dxa"/>
            <w:tcBorders>
              <w:top w:val="single" w:sz="4" w:space="0" w:color="auto"/>
              <w:left w:val="single" w:sz="4" w:space="0" w:color="auto"/>
              <w:bottom w:val="nil"/>
              <w:right w:val="nil"/>
            </w:tcBorders>
            <w:vAlign w:val="center"/>
          </w:tcPr>
          <w:p w14:paraId="35C404A2"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2 этажа</w:t>
            </w:r>
          </w:p>
        </w:tc>
        <w:tc>
          <w:tcPr>
            <w:tcW w:w="1277" w:type="dxa"/>
            <w:tcBorders>
              <w:top w:val="single" w:sz="4" w:space="0" w:color="auto"/>
              <w:left w:val="single" w:sz="4" w:space="0" w:color="auto"/>
              <w:bottom w:val="nil"/>
              <w:right w:val="nil"/>
            </w:tcBorders>
            <w:vAlign w:val="center"/>
          </w:tcPr>
          <w:p w14:paraId="3BF29B36"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30%</w:t>
            </w:r>
          </w:p>
        </w:tc>
        <w:tc>
          <w:tcPr>
            <w:tcW w:w="1363" w:type="dxa"/>
            <w:tcBorders>
              <w:top w:val="single" w:sz="4" w:space="0" w:color="auto"/>
              <w:left w:val="single" w:sz="4" w:space="0" w:color="auto"/>
              <w:bottom w:val="nil"/>
              <w:right w:val="single" w:sz="4" w:space="0" w:color="auto"/>
            </w:tcBorders>
          </w:tcPr>
          <w:p w14:paraId="653930B8"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w:t>
            </w:r>
          </w:p>
        </w:tc>
      </w:tr>
      <w:tr w:rsidR="002C44BB" w14:paraId="0D758368" w14:textId="77777777" w:rsidTr="00B152BF">
        <w:tblPrEx>
          <w:tblCellMar>
            <w:top w:w="0" w:type="dxa"/>
            <w:left w:w="0" w:type="dxa"/>
            <w:bottom w:w="0" w:type="dxa"/>
            <w:right w:w="0" w:type="dxa"/>
          </w:tblCellMar>
        </w:tblPrEx>
        <w:trPr>
          <w:trHeight w:hRule="exact" w:val="302"/>
          <w:jc w:val="center"/>
        </w:trPr>
        <w:tc>
          <w:tcPr>
            <w:tcW w:w="768" w:type="dxa"/>
            <w:tcBorders>
              <w:top w:val="single" w:sz="4" w:space="0" w:color="auto"/>
              <w:left w:val="single" w:sz="4" w:space="0" w:color="auto"/>
              <w:bottom w:val="single" w:sz="4" w:space="0" w:color="auto"/>
              <w:right w:val="nil"/>
            </w:tcBorders>
            <w:vAlign w:val="center"/>
          </w:tcPr>
          <w:p w14:paraId="7EE6ACB2"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13.3</w:t>
            </w:r>
          </w:p>
        </w:tc>
        <w:tc>
          <w:tcPr>
            <w:tcW w:w="3259" w:type="dxa"/>
            <w:tcBorders>
              <w:top w:val="single" w:sz="4" w:space="0" w:color="auto"/>
              <w:left w:val="single" w:sz="4" w:space="0" w:color="auto"/>
              <w:bottom w:val="single" w:sz="4" w:space="0" w:color="auto"/>
              <w:right w:val="nil"/>
            </w:tcBorders>
            <w:vAlign w:val="center"/>
          </w:tcPr>
          <w:p w14:paraId="727C1B4D"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Ведение дачного хозяйства</w:t>
            </w:r>
          </w:p>
        </w:tc>
        <w:tc>
          <w:tcPr>
            <w:tcW w:w="1843" w:type="dxa"/>
            <w:tcBorders>
              <w:top w:val="single" w:sz="4" w:space="0" w:color="auto"/>
              <w:left w:val="single" w:sz="4" w:space="0" w:color="auto"/>
              <w:bottom w:val="single" w:sz="4" w:space="0" w:color="auto"/>
              <w:right w:val="nil"/>
            </w:tcBorders>
            <w:vAlign w:val="center"/>
          </w:tcPr>
          <w:p w14:paraId="1E3055E1"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мин. - 50 кв.м</w:t>
            </w:r>
          </w:p>
        </w:tc>
        <w:tc>
          <w:tcPr>
            <w:tcW w:w="1560" w:type="dxa"/>
            <w:tcBorders>
              <w:top w:val="single" w:sz="4" w:space="0" w:color="auto"/>
              <w:left w:val="single" w:sz="4" w:space="0" w:color="auto"/>
              <w:bottom w:val="single" w:sz="4" w:space="0" w:color="auto"/>
              <w:right w:val="nil"/>
            </w:tcBorders>
            <w:vAlign w:val="center"/>
          </w:tcPr>
          <w:p w14:paraId="3F5B6AC9"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2 этажа</w:t>
            </w:r>
          </w:p>
        </w:tc>
        <w:tc>
          <w:tcPr>
            <w:tcW w:w="1277" w:type="dxa"/>
            <w:tcBorders>
              <w:top w:val="single" w:sz="4" w:space="0" w:color="auto"/>
              <w:left w:val="single" w:sz="4" w:space="0" w:color="auto"/>
              <w:bottom w:val="single" w:sz="4" w:space="0" w:color="auto"/>
              <w:right w:val="nil"/>
            </w:tcBorders>
            <w:vAlign w:val="center"/>
          </w:tcPr>
          <w:p w14:paraId="311C76E3"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30%</w:t>
            </w:r>
          </w:p>
        </w:tc>
        <w:tc>
          <w:tcPr>
            <w:tcW w:w="1363" w:type="dxa"/>
            <w:tcBorders>
              <w:top w:val="single" w:sz="4" w:space="0" w:color="auto"/>
              <w:left w:val="single" w:sz="4" w:space="0" w:color="auto"/>
              <w:bottom w:val="single" w:sz="4" w:space="0" w:color="auto"/>
              <w:right w:val="single" w:sz="4" w:space="0" w:color="auto"/>
            </w:tcBorders>
            <w:vAlign w:val="center"/>
          </w:tcPr>
          <w:p w14:paraId="2C09C273"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w:t>
            </w:r>
          </w:p>
        </w:tc>
      </w:tr>
      <w:tr w:rsidR="002C44BB" w14:paraId="1F4F68CA" w14:textId="77777777" w:rsidTr="00B152BF">
        <w:tblPrEx>
          <w:tblCellMar>
            <w:top w:w="0" w:type="dxa"/>
            <w:left w:w="0" w:type="dxa"/>
            <w:bottom w:w="0" w:type="dxa"/>
            <w:right w:w="0" w:type="dxa"/>
          </w:tblCellMar>
        </w:tblPrEx>
        <w:trPr>
          <w:trHeight w:hRule="exact" w:val="696"/>
          <w:jc w:val="center"/>
        </w:trPr>
        <w:tc>
          <w:tcPr>
            <w:tcW w:w="4027" w:type="dxa"/>
            <w:gridSpan w:val="2"/>
            <w:tcBorders>
              <w:top w:val="single" w:sz="4" w:space="0" w:color="auto"/>
              <w:left w:val="single" w:sz="4" w:space="0" w:color="auto"/>
              <w:bottom w:val="nil"/>
              <w:right w:val="nil"/>
            </w:tcBorders>
            <w:vAlign w:val="center"/>
          </w:tcPr>
          <w:p w14:paraId="703EE726" w14:textId="77777777" w:rsidR="002C44BB" w:rsidRDefault="002C44BB" w:rsidP="00B152BF">
            <w:pPr>
              <w:pStyle w:val="af1"/>
              <w:ind w:firstLine="0"/>
              <w:jc w:val="center"/>
              <w:rPr>
                <w:rFonts w:ascii="Microsoft Sans Serif" w:hAnsi="Microsoft Sans Serif" w:cs="Microsoft Sans Serif"/>
                <w:sz w:val="24"/>
                <w:szCs w:val="24"/>
              </w:rPr>
            </w:pPr>
            <w:r>
              <w:rPr>
                <w:rStyle w:val="af0"/>
                <w:b/>
                <w:bCs/>
                <w:sz w:val="22"/>
                <w:szCs w:val="22"/>
              </w:rPr>
              <w:t>Вид разрешенного использования</w:t>
            </w:r>
          </w:p>
        </w:tc>
        <w:tc>
          <w:tcPr>
            <w:tcW w:w="6043" w:type="dxa"/>
            <w:gridSpan w:val="4"/>
            <w:tcBorders>
              <w:top w:val="single" w:sz="4" w:space="0" w:color="auto"/>
              <w:left w:val="single" w:sz="4" w:space="0" w:color="auto"/>
              <w:bottom w:val="nil"/>
              <w:right w:val="single" w:sz="4" w:space="0" w:color="auto"/>
            </w:tcBorders>
            <w:vAlign w:val="bottom"/>
          </w:tcPr>
          <w:p w14:paraId="383689C0" w14:textId="77777777" w:rsidR="002C44BB" w:rsidRDefault="002C44BB" w:rsidP="00B152BF">
            <w:pPr>
              <w:pStyle w:val="af1"/>
              <w:spacing w:line="218" w:lineRule="auto"/>
              <w:ind w:firstLine="0"/>
              <w:jc w:val="center"/>
              <w:rPr>
                <w:rFonts w:ascii="Microsoft Sans Serif" w:hAnsi="Microsoft Sans Serif" w:cs="Microsoft Sans Serif"/>
                <w:sz w:val="24"/>
                <w:szCs w:val="24"/>
              </w:rPr>
            </w:pPr>
            <w:r>
              <w:rPr>
                <w:rStyle w:val="af0"/>
                <w:b/>
                <w:bCs/>
                <w:sz w:val="22"/>
                <w:szCs w:val="22"/>
              </w:rPr>
              <w:t>Предельные размеры земельных участков и предельные параметры разрешенного строительства и реконструкции объектов капитального строительства</w:t>
            </w:r>
          </w:p>
        </w:tc>
      </w:tr>
      <w:tr w:rsidR="002C44BB" w14:paraId="516BDA7C" w14:textId="77777777" w:rsidTr="00B152BF">
        <w:tblPrEx>
          <w:tblCellMar>
            <w:top w:w="0" w:type="dxa"/>
            <w:left w:w="0" w:type="dxa"/>
            <w:bottom w:w="0" w:type="dxa"/>
            <w:right w:w="0" w:type="dxa"/>
          </w:tblCellMar>
        </w:tblPrEx>
        <w:trPr>
          <w:trHeight w:hRule="exact" w:val="1378"/>
          <w:jc w:val="center"/>
        </w:trPr>
        <w:tc>
          <w:tcPr>
            <w:tcW w:w="768" w:type="dxa"/>
            <w:tcBorders>
              <w:top w:val="single" w:sz="4" w:space="0" w:color="auto"/>
              <w:left w:val="single" w:sz="4" w:space="0" w:color="auto"/>
              <w:bottom w:val="nil"/>
              <w:right w:val="nil"/>
            </w:tcBorders>
            <w:vAlign w:val="center"/>
          </w:tcPr>
          <w:p w14:paraId="4473BF49" w14:textId="77777777" w:rsidR="002C44BB" w:rsidRDefault="002C44BB" w:rsidP="00B152BF">
            <w:pPr>
              <w:pStyle w:val="af1"/>
              <w:ind w:firstLine="180"/>
              <w:rPr>
                <w:rFonts w:ascii="Microsoft Sans Serif" w:hAnsi="Microsoft Sans Serif" w:cs="Microsoft Sans Serif"/>
                <w:sz w:val="24"/>
                <w:szCs w:val="24"/>
              </w:rPr>
            </w:pPr>
            <w:r>
              <w:rPr>
                <w:rStyle w:val="af0"/>
                <w:b/>
                <w:bCs/>
                <w:sz w:val="22"/>
                <w:szCs w:val="22"/>
              </w:rPr>
              <w:lastRenderedPageBreak/>
              <w:t>Код</w:t>
            </w:r>
          </w:p>
        </w:tc>
        <w:tc>
          <w:tcPr>
            <w:tcW w:w="3259" w:type="dxa"/>
            <w:tcBorders>
              <w:top w:val="single" w:sz="4" w:space="0" w:color="auto"/>
              <w:left w:val="single" w:sz="4" w:space="0" w:color="auto"/>
              <w:bottom w:val="nil"/>
              <w:right w:val="nil"/>
            </w:tcBorders>
            <w:vAlign w:val="center"/>
          </w:tcPr>
          <w:p w14:paraId="277E2C50" w14:textId="77777777" w:rsidR="002C44BB" w:rsidRDefault="002C44BB" w:rsidP="00B152BF">
            <w:pPr>
              <w:pStyle w:val="af1"/>
              <w:ind w:firstLine="0"/>
              <w:jc w:val="center"/>
              <w:rPr>
                <w:rFonts w:ascii="Microsoft Sans Serif" w:hAnsi="Microsoft Sans Serif" w:cs="Microsoft Sans Serif"/>
                <w:sz w:val="24"/>
                <w:szCs w:val="24"/>
              </w:rPr>
            </w:pPr>
            <w:r>
              <w:rPr>
                <w:rStyle w:val="af0"/>
                <w:b/>
                <w:bCs/>
                <w:sz w:val="22"/>
                <w:szCs w:val="22"/>
              </w:rPr>
              <w:t>Наименование</w:t>
            </w:r>
          </w:p>
        </w:tc>
        <w:tc>
          <w:tcPr>
            <w:tcW w:w="1843" w:type="dxa"/>
            <w:tcBorders>
              <w:top w:val="single" w:sz="4" w:space="0" w:color="auto"/>
              <w:left w:val="single" w:sz="4" w:space="0" w:color="auto"/>
              <w:bottom w:val="nil"/>
              <w:right w:val="nil"/>
            </w:tcBorders>
            <w:vAlign w:val="center"/>
          </w:tcPr>
          <w:p w14:paraId="2E76B5E8" w14:textId="77777777" w:rsidR="002C44BB" w:rsidRDefault="002C44BB" w:rsidP="00B152BF">
            <w:pPr>
              <w:pStyle w:val="af1"/>
              <w:spacing w:line="216" w:lineRule="auto"/>
              <w:ind w:firstLine="0"/>
              <w:jc w:val="center"/>
              <w:rPr>
                <w:rFonts w:ascii="Microsoft Sans Serif" w:hAnsi="Microsoft Sans Serif" w:cs="Microsoft Sans Serif"/>
                <w:sz w:val="24"/>
                <w:szCs w:val="24"/>
              </w:rPr>
            </w:pPr>
            <w:r>
              <w:rPr>
                <w:rStyle w:val="af0"/>
                <w:b/>
                <w:bCs/>
                <w:sz w:val="22"/>
                <w:szCs w:val="22"/>
              </w:rPr>
              <w:t>размер земельного участка, кв.м</w:t>
            </w:r>
          </w:p>
        </w:tc>
        <w:tc>
          <w:tcPr>
            <w:tcW w:w="1560" w:type="dxa"/>
            <w:tcBorders>
              <w:top w:val="single" w:sz="4" w:space="0" w:color="auto"/>
              <w:left w:val="single" w:sz="4" w:space="0" w:color="auto"/>
              <w:bottom w:val="nil"/>
              <w:right w:val="nil"/>
            </w:tcBorders>
            <w:vAlign w:val="center"/>
          </w:tcPr>
          <w:p w14:paraId="1B2D4BA4" w14:textId="77777777" w:rsidR="002C44BB" w:rsidRDefault="002C44BB" w:rsidP="00B152BF">
            <w:pPr>
              <w:pStyle w:val="af1"/>
              <w:spacing w:line="214" w:lineRule="auto"/>
              <w:ind w:firstLine="0"/>
              <w:jc w:val="center"/>
              <w:rPr>
                <w:rFonts w:ascii="Microsoft Sans Serif" w:hAnsi="Microsoft Sans Serif" w:cs="Microsoft Sans Serif"/>
                <w:sz w:val="24"/>
                <w:szCs w:val="24"/>
              </w:rPr>
            </w:pPr>
            <w:r>
              <w:rPr>
                <w:rStyle w:val="af0"/>
                <w:b/>
                <w:bCs/>
                <w:sz w:val="22"/>
                <w:szCs w:val="22"/>
              </w:rPr>
              <w:t>количество этажей</w:t>
            </w:r>
          </w:p>
        </w:tc>
        <w:tc>
          <w:tcPr>
            <w:tcW w:w="1277" w:type="dxa"/>
            <w:tcBorders>
              <w:top w:val="single" w:sz="4" w:space="0" w:color="auto"/>
              <w:left w:val="single" w:sz="4" w:space="0" w:color="auto"/>
              <w:bottom w:val="nil"/>
              <w:right w:val="nil"/>
            </w:tcBorders>
            <w:vAlign w:val="center"/>
          </w:tcPr>
          <w:p w14:paraId="33BB9B8F" w14:textId="77777777" w:rsidR="002C44BB" w:rsidRDefault="002C44BB" w:rsidP="00B152BF">
            <w:pPr>
              <w:pStyle w:val="af1"/>
              <w:spacing w:line="216" w:lineRule="auto"/>
              <w:ind w:firstLine="0"/>
              <w:jc w:val="center"/>
              <w:rPr>
                <w:rFonts w:ascii="Microsoft Sans Serif" w:hAnsi="Microsoft Sans Serif" w:cs="Microsoft Sans Serif"/>
                <w:sz w:val="24"/>
                <w:szCs w:val="24"/>
              </w:rPr>
            </w:pPr>
            <w:r>
              <w:rPr>
                <w:rStyle w:val="af0"/>
                <w:b/>
                <w:bCs/>
                <w:sz w:val="22"/>
                <w:szCs w:val="22"/>
              </w:rPr>
              <w:t>максималь -ный процент застройки</w:t>
            </w:r>
          </w:p>
        </w:tc>
        <w:tc>
          <w:tcPr>
            <w:tcW w:w="1363" w:type="dxa"/>
            <w:tcBorders>
              <w:top w:val="single" w:sz="4" w:space="0" w:color="auto"/>
              <w:left w:val="single" w:sz="4" w:space="0" w:color="auto"/>
              <w:bottom w:val="nil"/>
              <w:right w:val="single" w:sz="4" w:space="0" w:color="auto"/>
            </w:tcBorders>
            <w:vAlign w:val="bottom"/>
          </w:tcPr>
          <w:p w14:paraId="3F4B93A4" w14:textId="77777777" w:rsidR="002C44BB" w:rsidRDefault="002C44BB" w:rsidP="00B152BF">
            <w:pPr>
              <w:pStyle w:val="af1"/>
              <w:spacing w:line="216" w:lineRule="auto"/>
              <w:ind w:firstLine="0"/>
              <w:jc w:val="center"/>
              <w:rPr>
                <w:rFonts w:ascii="Microsoft Sans Serif" w:hAnsi="Microsoft Sans Serif" w:cs="Microsoft Sans Serif"/>
                <w:sz w:val="24"/>
                <w:szCs w:val="24"/>
              </w:rPr>
            </w:pPr>
            <w:r>
              <w:rPr>
                <w:rStyle w:val="af0"/>
                <w:b/>
                <w:bCs/>
                <w:sz w:val="22"/>
                <w:szCs w:val="22"/>
              </w:rPr>
              <w:t>минимальн ые отступы от границ земельного участка, м</w:t>
            </w:r>
          </w:p>
        </w:tc>
      </w:tr>
      <w:tr w:rsidR="002C44BB" w14:paraId="66CB55F4" w14:textId="77777777" w:rsidTr="00B152BF">
        <w:tblPrEx>
          <w:tblCellMar>
            <w:top w:w="0" w:type="dxa"/>
            <w:left w:w="0" w:type="dxa"/>
            <w:bottom w:w="0" w:type="dxa"/>
            <w:right w:w="0" w:type="dxa"/>
          </w:tblCellMar>
        </w:tblPrEx>
        <w:trPr>
          <w:trHeight w:hRule="exact" w:val="293"/>
          <w:jc w:val="center"/>
        </w:trPr>
        <w:tc>
          <w:tcPr>
            <w:tcW w:w="768" w:type="dxa"/>
            <w:tcBorders>
              <w:top w:val="single" w:sz="4" w:space="0" w:color="auto"/>
              <w:left w:val="single" w:sz="4" w:space="0" w:color="auto"/>
              <w:bottom w:val="nil"/>
              <w:right w:val="nil"/>
            </w:tcBorders>
          </w:tcPr>
          <w:p w14:paraId="31A9B412" w14:textId="77777777" w:rsidR="002C44BB" w:rsidRDefault="002C44BB" w:rsidP="00B152BF"/>
        </w:tc>
        <w:tc>
          <w:tcPr>
            <w:tcW w:w="3259" w:type="dxa"/>
            <w:tcBorders>
              <w:top w:val="single" w:sz="4" w:space="0" w:color="auto"/>
              <w:left w:val="single" w:sz="4" w:space="0" w:color="auto"/>
              <w:bottom w:val="nil"/>
              <w:right w:val="nil"/>
            </w:tcBorders>
          </w:tcPr>
          <w:p w14:paraId="566DD507" w14:textId="77777777" w:rsidR="002C44BB" w:rsidRDefault="002C44BB" w:rsidP="00B152BF"/>
        </w:tc>
        <w:tc>
          <w:tcPr>
            <w:tcW w:w="1843" w:type="dxa"/>
            <w:tcBorders>
              <w:top w:val="single" w:sz="4" w:space="0" w:color="auto"/>
              <w:left w:val="single" w:sz="4" w:space="0" w:color="auto"/>
              <w:bottom w:val="nil"/>
              <w:right w:val="nil"/>
            </w:tcBorders>
            <w:vAlign w:val="center"/>
          </w:tcPr>
          <w:p w14:paraId="4E925A1D"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макс. - 1500 кв м</w:t>
            </w:r>
          </w:p>
        </w:tc>
        <w:tc>
          <w:tcPr>
            <w:tcW w:w="1560" w:type="dxa"/>
            <w:tcBorders>
              <w:top w:val="single" w:sz="4" w:space="0" w:color="auto"/>
              <w:left w:val="single" w:sz="4" w:space="0" w:color="auto"/>
              <w:bottom w:val="nil"/>
              <w:right w:val="nil"/>
            </w:tcBorders>
          </w:tcPr>
          <w:p w14:paraId="5F97EBF1" w14:textId="77777777" w:rsidR="002C44BB" w:rsidRDefault="002C44BB" w:rsidP="00B152BF"/>
        </w:tc>
        <w:tc>
          <w:tcPr>
            <w:tcW w:w="1277" w:type="dxa"/>
            <w:tcBorders>
              <w:top w:val="single" w:sz="4" w:space="0" w:color="auto"/>
              <w:left w:val="single" w:sz="4" w:space="0" w:color="auto"/>
              <w:bottom w:val="nil"/>
              <w:right w:val="nil"/>
            </w:tcBorders>
          </w:tcPr>
          <w:p w14:paraId="62435B7C" w14:textId="77777777" w:rsidR="002C44BB" w:rsidRDefault="002C44BB" w:rsidP="00B152BF"/>
        </w:tc>
        <w:tc>
          <w:tcPr>
            <w:tcW w:w="1363" w:type="dxa"/>
            <w:tcBorders>
              <w:top w:val="single" w:sz="4" w:space="0" w:color="auto"/>
              <w:left w:val="single" w:sz="4" w:space="0" w:color="auto"/>
              <w:bottom w:val="nil"/>
              <w:right w:val="single" w:sz="4" w:space="0" w:color="auto"/>
            </w:tcBorders>
          </w:tcPr>
          <w:p w14:paraId="4D198335" w14:textId="77777777" w:rsidR="002C44BB" w:rsidRDefault="002C44BB" w:rsidP="00B152BF"/>
        </w:tc>
      </w:tr>
      <w:tr w:rsidR="002C44BB" w14:paraId="1249476F" w14:textId="77777777" w:rsidTr="00B152BF">
        <w:tblPrEx>
          <w:tblCellMar>
            <w:top w:w="0" w:type="dxa"/>
            <w:left w:w="0" w:type="dxa"/>
            <w:bottom w:w="0" w:type="dxa"/>
            <w:right w:w="0" w:type="dxa"/>
          </w:tblCellMar>
        </w:tblPrEx>
        <w:trPr>
          <w:trHeight w:hRule="exact" w:val="293"/>
          <w:jc w:val="center"/>
        </w:trPr>
        <w:tc>
          <w:tcPr>
            <w:tcW w:w="10070" w:type="dxa"/>
            <w:gridSpan w:val="6"/>
            <w:tcBorders>
              <w:top w:val="single" w:sz="4" w:space="0" w:color="auto"/>
              <w:left w:val="single" w:sz="4" w:space="0" w:color="auto"/>
              <w:bottom w:val="nil"/>
              <w:right w:val="single" w:sz="4" w:space="0" w:color="auto"/>
            </w:tcBorders>
            <w:vAlign w:val="bottom"/>
          </w:tcPr>
          <w:p w14:paraId="21AD5958" w14:textId="77777777" w:rsidR="002C44BB" w:rsidRDefault="002C44BB" w:rsidP="00B152BF">
            <w:pPr>
              <w:pStyle w:val="af1"/>
              <w:ind w:firstLine="0"/>
              <w:rPr>
                <w:rFonts w:ascii="Microsoft Sans Serif" w:hAnsi="Microsoft Sans Serif" w:cs="Microsoft Sans Serif"/>
                <w:sz w:val="24"/>
                <w:szCs w:val="24"/>
              </w:rPr>
            </w:pPr>
            <w:r>
              <w:rPr>
                <w:rStyle w:val="af0"/>
                <w:b/>
                <w:bCs/>
                <w:sz w:val="22"/>
                <w:szCs w:val="22"/>
              </w:rPr>
              <w:t>Условно разрешенные виды разрешенного использования</w:t>
            </w:r>
          </w:p>
        </w:tc>
      </w:tr>
      <w:tr w:rsidR="002C44BB" w14:paraId="119C1575" w14:textId="77777777" w:rsidTr="00B152BF">
        <w:tblPrEx>
          <w:tblCellMar>
            <w:top w:w="0" w:type="dxa"/>
            <w:left w:w="0" w:type="dxa"/>
            <w:bottom w:w="0" w:type="dxa"/>
            <w:right w:w="0" w:type="dxa"/>
          </w:tblCellMar>
        </w:tblPrEx>
        <w:trPr>
          <w:trHeight w:hRule="exact" w:val="518"/>
          <w:jc w:val="center"/>
        </w:trPr>
        <w:tc>
          <w:tcPr>
            <w:tcW w:w="768" w:type="dxa"/>
            <w:tcBorders>
              <w:top w:val="single" w:sz="4" w:space="0" w:color="auto"/>
              <w:left w:val="single" w:sz="4" w:space="0" w:color="auto"/>
              <w:bottom w:val="nil"/>
              <w:right w:val="nil"/>
            </w:tcBorders>
            <w:vAlign w:val="center"/>
          </w:tcPr>
          <w:p w14:paraId="20462539"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11.1</w:t>
            </w:r>
          </w:p>
        </w:tc>
        <w:tc>
          <w:tcPr>
            <w:tcW w:w="3259" w:type="dxa"/>
            <w:tcBorders>
              <w:top w:val="single" w:sz="4" w:space="0" w:color="auto"/>
              <w:left w:val="single" w:sz="4" w:space="0" w:color="auto"/>
              <w:bottom w:val="nil"/>
              <w:right w:val="nil"/>
            </w:tcBorders>
            <w:vAlign w:val="bottom"/>
          </w:tcPr>
          <w:p w14:paraId="3E0EC284"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Общее пользование водными объектами</w:t>
            </w:r>
          </w:p>
        </w:tc>
        <w:tc>
          <w:tcPr>
            <w:tcW w:w="1843" w:type="dxa"/>
            <w:tcBorders>
              <w:top w:val="single" w:sz="4" w:space="0" w:color="auto"/>
              <w:left w:val="single" w:sz="4" w:space="0" w:color="auto"/>
              <w:bottom w:val="nil"/>
              <w:right w:val="nil"/>
            </w:tcBorders>
            <w:vAlign w:val="center"/>
          </w:tcPr>
          <w:p w14:paraId="57490E61"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560" w:type="dxa"/>
            <w:tcBorders>
              <w:top w:val="single" w:sz="4" w:space="0" w:color="auto"/>
              <w:left w:val="single" w:sz="4" w:space="0" w:color="auto"/>
              <w:bottom w:val="nil"/>
              <w:right w:val="nil"/>
            </w:tcBorders>
            <w:vAlign w:val="center"/>
          </w:tcPr>
          <w:p w14:paraId="28B98392"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277" w:type="dxa"/>
            <w:tcBorders>
              <w:top w:val="single" w:sz="4" w:space="0" w:color="auto"/>
              <w:left w:val="single" w:sz="4" w:space="0" w:color="auto"/>
              <w:bottom w:val="nil"/>
              <w:right w:val="nil"/>
            </w:tcBorders>
            <w:vAlign w:val="center"/>
          </w:tcPr>
          <w:p w14:paraId="6FF933D4"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363" w:type="dxa"/>
            <w:tcBorders>
              <w:top w:val="single" w:sz="4" w:space="0" w:color="auto"/>
              <w:left w:val="single" w:sz="4" w:space="0" w:color="auto"/>
              <w:bottom w:val="nil"/>
              <w:right w:val="single" w:sz="4" w:space="0" w:color="auto"/>
            </w:tcBorders>
          </w:tcPr>
          <w:p w14:paraId="46464A45"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r>
      <w:tr w:rsidR="002C44BB" w14:paraId="2BC6BD50" w14:textId="77777777" w:rsidTr="00B152BF">
        <w:tblPrEx>
          <w:tblCellMar>
            <w:top w:w="0" w:type="dxa"/>
            <w:left w:w="0" w:type="dxa"/>
            <w:bottom w:w="0" w:type="dxa"/>
            <w:right w:w="0" w:type="dxa"/>
          </w:tblCellMar>
        </w:tblPrEx>
        <w:trPr>
          <w:trHeight w:hRule="exact" w:val="293"/>
          <w:jc w:val="center"/>
        </w:trPr>
        <w:tc>
          <w:tcPr>
            <w:tcW w:w="10070" w:type="dxa"/>
            <w:gridSpan w:val="6"/>
            <w:tcBorders>
              <w:top w:val="single" w:sz="4" w:space="0" w:color="auto"/>
              <w:left w:val="single" w:sz="4" w:space="0" w:color="auto"/>
              <w:bottom w:val="nil"/>
              <w:right w:val="single" w:sz="4" w:space="0" w:color="auto"/>
            </w:tcBorders>
            <w:vAlign w:val="bottom"/>
          </w:tcPr>
          <w:p w14:paraId="2BEFDB8F" w14:textId="77777777" w:rsidR="002C44BB" w:rsidRDefault="002C44BB" w:rsidP="00B152BF">
            <w:pPr>
              <w:pStyle w:val="af1"/>
              <w:ind w:firstLine="0"/>
              <w:rPr>
                <w:rFonts w:ascii="Microsoft Sans Serif" w:hAnsi="Microsoft Sans Serif" w:cs="Microsoft Sans Serif"/>
                <w:sz w:val="24"/>
                <w:szCs w:val="24"/>
              </w:rPr>
            </w:pPr>
            <w:r>
              <w:rPr>
                <w:rStyle w:val="af0"/>
                <w:b/>
                <w:bCs/>
                <w:sz w:val="22"/>
                <w:szCs w:val="22"/>
              </w:rPr>
              <w:t>Вспомогательные виды разрешенного использования</w:t>
            </w:r>
          </w:p>
        </w:tc>
      </w:tr>
      <w:tr w:rsidR="002C44BB" w14:paraId="503AA65F" w14:textId="77777777" w:rsidTr="00B152BF">
        <w:tblPrEx>
          <w:tblCellMar>
            <w:top w:w="0" w:type="dxa"/>
            <w:left w:w="0" w:type="dxa"/>
            <w:bottom w:w="0" w:type="dxa"/>
            <w:right w:w="0" w:type="dxa"/>
          </w:tblCellMar>
        </w:tblPrEx>
        <w:trPr>
          <w:trHeight w:hRule="exact" w:val="293"/>
          <w:jc w:val="center"/>
        </w:trPr>
        <w:tc>
          <w:tcPr>
            <w:tcW w:w="768" w:type="dxa"/>
            <w:tcBorders>
              <w:top w:val="single" w:sz="4" w:space="0" w:color="auto"/>
              <w:left w:val="single" w:sz="4" w:space="0" w:color="auto"/>
              <w:bottom w:val="nil"/>
              <w:right w:val="nil"/>
            </w:tcBorders>
            <w:vAlign w:val="bottom"/>
          </w:tcPr>
          <w:p w14:paraId="02598108"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3.1</w:t>
            </w:r>
          </w:p>
        </w:tc>
        <w:tc>
          <w:tcPr>
            <w:tcW w:w="3259" w:type="dxa"/>
            <w:tcBorders>
              <w:top w:val="single" w:sz="4" w:space="0" w:color="auto"/>
              <w:left w:val="single" w:sz="4" w:space="0" w:color="auto"/>
              <w:bottom w:val="nil"/>
              <w:right w:val="nil"/>
            </w:tcBorders>
            <w:vAlign w:val="bottom"/>
          </w:tcPr>
          <w:p w14:paraId="3EB7B0A6"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Коммунальное обслуживание</w:t>
            </w:r>
          </w:p>
        </w:tc>
        <w:tc>
          <w:tcPr>
            <w:tcW w:w="1843" w:type="dxa"/>
            <w:tcBorders>
              <w:top w:val="single" w:sz="4" w:space="0" w:color="auto"/>
              <w:left w:val="single" w:sz="4" w:space="0" w:color="auto"/>
              <w:bottom w:val="nil"/>
              <w:right w:val="nil"/>
            </w:tcBorders>
            <w:vAlign w:val="bottom"/>
          </w:tcPr>
          <w:p w14:paraId="2800B89C"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560" w:type="dxa"/>
            <w:tcBorders>
              <w:top w:val="single" w:sz="4" w:space="0" w:color="auto"/>
              <w:left w:val="single" w:sz="4" w:space="0" w:color="auto"/>
              <w:bottom w:val="nil"/>
              <w:right w:val="nil"/>
            </w:tcBorders>
            <w:vAlign w:val="bottom"/>
          </w:tcPr>
          <w:p w14:paraId="3EB6FD28"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277" w:type="dxa"/>
            <w:tcBorders>
              <w:top w:val="single" w:sz="4" w:space="0" w:color="auto"/>
              <w:left w:val="single" w:sz="4" w:space="0" w:color="auto"/>
              <w:bottom w:val="nil"/>
              <w:right w:val="nil"/>
            </w:tcBorders>
            <w:vAlign w:val="bottom"/>
          </w:tcPr>
          <w:p w14:paraId="0D1AC21F"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363" w:type="dxa"/>
            <w:tcBorders>
              <w:top w:val="single" w:sz="4" w:space="0" w:color="auto"/>
              <w:left w:val="single" w:sz="4" w:space="0" w:color="auto"/>
              <w:bottom w:val="nil"/>
              <w:right w:val="single" w:sz="4" w:space="0" w:color="auto"/>
            </w:tcBorders>
            <w:vAlign w:val="center"/>
          </w:tcPr>
          <w:p w14:paraId="5695E9E4"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r>
      <w:tr w:rsidR="002C44BB" w14:paraId="2BFF4496" w14:textId="77777777" w:rsidTr="00B152BF">
        <w:tblPrEx>
          <w:tblCellMar>
            <w:top w:w="0" w:type="dxa"/>
            <w:left w:w="0" w:type="dxa"/>
            <w:bottom w:w="0" w:type="dxa"/>
            <w:right w:w="0" w:type="dxa"/>
          </w:tblCellMar>
        </w:tblPrEx>
        <w:trPr>
          <w:trHeight w:hRule="exact" w:val="518"/>
          <w:jc w:val="center"/>
        </w:trPr>
        <w:tc>
          <w:tcPr>
            <w:tcW w:w="768" w:type="dxa"/>
            <w:tcBorders>
              <w:top w:val="single" w:sz="4" w:space="0" w:color="auto"/>
              <w:left w:val="single" w:sz="4" w:space="0" w:color="auto"/>
              <w:bottom w:val="nil"/>
              <w:right w:val="nil"/>
            </w:tcBorders>
          </w:tcPr>
          <w:p w14:paraId="750D5C7B"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4.9</w:t>
            </w:r>
          </w:p>
        </w:tc>
        <w:tc>
          <w:tcPr>
            <w:tcW w:w="3259" w:type="dxa"/>
            <w:tcBorders>
              <w:top w:val="single" w:sz="4" w:space="0" w:color="auto"/>
              <w:left w:val="single" w:sz="4" w:space="0" w:color="auto"/>
              <w:bottom w:val="nil"/>
              <w:right w:val="nil"/>
            </w:tcBorders>
          </w:tcPr>
          <w:p w14:paraId="1CA1CFF3"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Обслуживание автотранспорта</w:t>
            </w:r>
          </w:p>
        </w:tc>
        <w:tc>
          <w:tcPr>
            <w:tcW w:w="1843" w:type="dxa"/>
            <w:tcBorders>
              <w:top w:val="single" w:sz="4" w:space="0" w:color="auto"/>
              <w:left w:val="single" w:sz="4" w:space="0" w:color="auto"/>
              <w:bottom w:val="nil"/>
              <w:right w:val="nil"/>
            </w:tcBorders>
            <w:vAlign w:val="bottom"/>
          </w:tcPr>
          <w:p w14:paraId="06B35B19"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мин.-30 кв.м.</w:t>
            </w:r>
          </w:p>
          <w:p w14:paraId="29BA7BF1"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макс-н.у.</w:t>
            </w:r>
          </w:p>
        </w:tc>
        <w:tc>
          <w:tcPr>
            <w:tcW w:w="1560" w:type="dxa"/>
            <w:tcBorders>
              <w:top w:val="single" w:sz="4" w:space="0" w:color="auto"/>
              <w:left w:val="single" w:sz="4" w:space="0" w:color="auto"/>
              <w:bottom w:val="nil"/>
              <w:right w:val="nil"/>
            </w:tcBorders>
            <w:vAlign w:val="center"/>
          </w:tcPr>
          <w:p w14:paraId="72318651"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2 этажа</w:t>
            </w:r>
          </w:p>
        </w:tc>
        <w:tc>
          <w:tcPr>
            <w:tcW w:w="1277" w:type="dxa"/>
            <w:tcBorders>
              <w:top w:val="single" w:sz="4" w:space="0" w:color="auto"/>
              <w:left w:val="single" w:sz="4" w:space="0" w:color="auto"/>
              <w:bottom w:val="nil"/>
              <w:right w:val="nil"/>
            </w:tcBorders>
            <w:vAlign w:val="center"/>
          </w:tcPr>
          <w:p w14:paraId="70FAD359"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80%</w:t>
            </w:r>
          </w:p>
        </w:tc>
        <w:tc>
          <w:tcPr>
            <w:tcW w:w="1363" w:type="dxa"/>
            <w:tcBorders>
              <w:top w:val="single" w:sz="4" w:space="0" w:color="auto"/>
              <w:left w:val="single" w:sz="4" w:space="0" w:color="auto"/>
              <w:bottom w:val="nil"/>
              <w:right w:val="single" w:sz="4" w:space="0" w:color="auto"/>
            </w:tcBorders>
          </w:tcPr>
          <w:p w14:paraId="618AFC55"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r>
      <w:tr w:rsidR="002C44BB" w14:paraId="172F4751" w14:textId="77777777" w:rsidTr="00B152BF">
        <w:tblPrEx>
          <w:tblCellMar>
            <w:top w:w="0" w:type="dxa"/>
            <w:left w:w="0" w:type="dxa"/>
            <w:bottom w:w="0" w:type="dxa"/>
            <w:right w:w="0" w:type="dxa"/>
          </w:tblCellMar>
        </w:tblPrEx>
        <w:trPr>
          <w:trHeight w:hRule="exact" w:val="523"/>
          <w:jc w:val="center"/>
        </w:trPr>
        <w:tc>
          <w:tcPr>
            <w:tcW w:w="768" w:type="dxa"/>
            <w:tcBorders>
              <w:top w:val="single" w:sz="4" w:space="0" w:color="auto"/>
              <w:left w:val="single" w:sz="4" w:space="0" w:color="auto"/>
              <w:bottom w:val="single" w:sz="4" w:space="0" w:color="auto"/>
              <w:right w:val="nil"/>
            </w:tcBorders>
          </w:tcPr>
          <w:p w14:paraId="7AF7040F"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12.0</w:t>
            </w:r>
          </w:p>
        </w:tc>
        <w:tc>
          <w:tcPr>
            <w:tcW w:w="3259" w:type="dxa"/>
            <w:tcBorders>
              <w:top w:val="single" w:sz="4" w:space="0" w:color="auto"/>
              <w:left w:val="single" w:sz="4" w:space="0" w:color="auto"/>
              <w:bottom w:val="single" w:sz="4" w:space="0" w:color="auto"/>
              <w:right w:val="nil"/>
            </w:tcBorders>
            <w:vAlign w:val="bottom"/>
          </w:tcPr>
          <w:p w14:paraId="71639DEB"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Земельные участки (территории) общего пользования</w:t>
            </w:r>
          </w:p>
        </w:tc>
        <w:tc>
          <w:tcPr>
            <w:tcW w:w="1843" w:type="dxa"/>
            <w:tcBorders>
              <w:top w:val="single" w:sz="4" w:space="0" w:color="auto"/>
              <w:left w:val="single" w:sz="4" w:space="0" w:color="auto"/>
              <w:bottom w:val="single" w:sz="4" w:space="0" w:color="auto"/>
              <w:right w:val="nil"/>
            </w:tcBorders>
            <w:vAlign w:val="center"/>
          </w:tcPr>
          <w:p w14:paraId="15AE44EC"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560" w:type="dxa"/>
            <w:tcBorders>
              <w:top w:val="single" w:sz="4" w:space="0" w:color="auto"/>
              <w:left w:val="single" w:sz="4" w:space="0" w:color="auto"/>
              <w:bottom w:val="single" w:sz="4" w:space="0" w:color="auto"/>
              <w:right w:val="nil"/>
            </w:tcBorders>
            <w:vAlign w:val="center"/>
          </w:tcPr>
          <w:p w14:paraId="5996D1A6"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277" w:type="dxa"/>
            <w:tcBorders>
              <w:top w:val="single" w:sz="4" w:space="0" w:color="auto"/>
              <w:left w:val="single" w:sz="4" w:space="0" w:color="auto"/>
              <w:bottom w:val="single" w:sz="4" w:space="0" w:color="auto"/>
              <w:right w:val="nil"/>
            </w:tcBorders>
            <w:vAlign w:val="center"/>
          </w:tcPr>
          <w:p w14:paraId="09F5A4D3"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363" w:type="dxa"/>
            <w:tcBorders>
              <w:top w:val="single" w:sz="4" w:space="0" w:color="auto"/>
              <w:left w:val="single" w:sz="4" w:space="0" w:color="auto"/>
              <w:bottom w:val="single" w:sz="4" w:space="0" w:color="auto"/>
              <w:right w:val="single" w:sz="4" w:space="0" w:color="auto"/>
            </w:tcBorders>
          </w:tcPr>
          <w:p w14:paraId="2FC0EC20"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r>
    </w:tbl>
    <w:p w14:paraId="0BCFB10A" w14:textId="77777777" w:rsidR="002C44BB" w:rsidRDefault="002C44BB" w:rsidP="002C44BB">
      <w:pPr>
        <w:pStyle w:val="af3"/>
        <w:ind w:left="739"/>
        <w:rPr>
          <w:rFonts w:ascii="Microsoft Sans Serif" w:hAnsi="Microsoft Sans Serif" w:cs="Microsoft Sans Serif"/>
          <w:sz w:val="24"/>
          <w:szCs w:val="24"/>
        </w:rPr>
      </w:pPr>
      <w:r>
        <w:rPr>
          <w:rStyle w:val="af2"/>
          <w:color w:val="000000"/>
        </w:rPr>
        <w:t>Примечания.</w:t>
      </w:r>
    </w:p>
    <w:p w14:paraId="39C79277" w14:textId="77777777" w:rsidR="002C44BB" w:rsidRDefault="002C44BB" w:rsidP="002C44BB">
      <w:pPr>
        <w:pStyle w:val="af3"/>
        <w:ind w:left="739"/>
        <w:rPr>
          <w:rFonts w:ascii="Microsoft Sans Serif" w:hAnsi="Microsoft Sans Serif" w:cs="Microsoft Sans Serif"/>
          <w:sz w:val="24"/>
          <w:szCs w:val="24"/>
        </w:rPr>
      </w:pPr>
      <w:r>
        <w:rPr>
          <w:rStyle w:val="af2"/>
          <w:color w:val="000000"/>
        </w:rPr>
        <w:t>Условным сокращением «н.у.» обозначены параметры, значения которых не установлены.</w:t>
      </w:r>
    </w:p>
    <w:p w14:paraId="384AC429" w14:textId="77777777" w:rsidR="002C44BB" w:rsidRDefault="002C44BB" w:rsidP="002C44BB">
      <w:pPr>
        <w:spacing w:after="279" w:line="1" w:lineRule="exact"/>
      </w:pPr>
    </w:p>
    <w:p w14:paraId="27542613" w14:textId="77777777" w:rsidR="002C44BB" w:rsidRDefault="002C44BB" w:rsidP="002C44BB">
      <w:pPr>
        <w:pStyle w:val="ac"/>
        <w:ind w:firstLine="760"/>
        <w:jc w:val="both"/>
        <w:rPr>
          <w:rFonts w:ascii="Microsoft Sans Serif" w:hAnsi="Microsoft Sans Serif" w:cs="Microsoft Sans Serif"/>
          <w:sz w:val="24"/>
          <w:szCs w:val="24"/>
        </w:rPr>
      </w:pPr>
      <w:r>
        <w:rPr>
          <w:rStyle w:val="11"/>
          <w:color w:val="000000"/>
        </w:rPr>
        <w:t>Вспомогательные виды разрешенного использования земельных участков и объектов капитального строительства устанавливаются для основных и условных видов разрешенного использования в соответствии с таблицей, указанной в Статье 19, пункт 19.1.</w:t>
      </w:r>
    </w:p>
    <w:p w14:paraId="62455DD3" w14:textId="77777777" w:rsidR="002C44BB" w:rsidRDefault="002C44BB" w:rsidP="002C44BB">
      <w:pPr>
        <w:pStyle w:val="ac"/>
        <w:ind w:firstLine="760"/>
        <w:jc w:val="both"/>
        <w:rPr>
          <w:rFonts w:ascii="Microsoft Sans Serif" w:hAnsi="Microsoft Sans Serif" w:cs="Microsoft Sans Serif"/>
          <w:sz w:val="24"/>
          <w:szCs w:val="24"/>
        </w:rPr>
      </w:pPr>
      <w:r>
        <w:rPr>
          <w:rStyle w:val="11"/>
          <w:color w:val="000000"/>
        </w:rPr>
        <w:t>*Предельная этажность зданий и сооружений, предельные размеры земельных участков, максимальный процент застройки и иные параметры разрешенного строительства, реконструкции объектов капитального строительства определяются в соответствии с местными и (или) краевыми нормативами градостроительного проектирования, требованиями технических регламентов, национальных стандартов, сводов правил, утвержденных в установленном порядке, заданием на проектирование объектов и другими нормативными правовыми документами.</w:t>
      </w:r>
    </w:p>
    <w:p w14:paraId="1A2D46F7" w14:textId="77777777" w:rsidR="002C44BB" w:rsidRDefault="002C44BB" w:rsidP="002C44BB">
      <w:pPr>
        <w:pStyle w:val="ac"/>
        <w:ind w:firstLine="760"/>
        <w:jc w:val="both"/>
        <w:rPr>
          <w:rFonts w:ascii="Microsoft Sans Serif" w:hAnsi="Microsoft Sans Serif" w:cs="Microsoft Sans Serif"/>
          <w:sz w:val="24"/>
          <w:szCs w:val="24"/>
        </w:rPr>
      </w:pPr>
      <w:r>
        <w:rPr>
          <w:rStyle w:val="11"/>
          <w:color w:val="000000"/>
        </w:rPr>
        <w:t>Показатели, не урегулированные в настоящей статье, определяются в соответствии с требованиями технических регламентов, нормативных технических документов, нормативов градостроительного проектирования и других нормативных документов.</w:t>
      </w:r>
    </w:p>
    <w:p w14:paraId="56082701" w14:textId="77777777" w:rsidR="002C44BB" w:rsidRDefault="002C44BB" w:rsidP="002C44BB">
      <w:pPr>
        <w:pStyle w:val="ac"/>
        <w:ind w:firstLine="760"/>
        <w:jc w:val="both"/>
        <w:rPr>
          <w:rFonts w:ascii="Microsoft Sans Serif" w:hAnsi="Microsoft Sans Serif" w:cs="Microsoft Sans Serif"/>
          <w:sz w:val="24"/>
          <w:szCs w:val="24"/>
        </w:rPr>
      </w:pPr>
      <w:r>
        <w:rPr>
          <w:rStyle w:val="11"/>
          <w:color w:val="000000"/>
        </w:rPr>
        <w:t>Размеры (минимальные и максимальные) земельных участков, предоставляемых гражданину в собственность из находящихся в государственной или муниципальной собственности земель для ведения огородничества, садоводства и дачного хозяйства устанавливаются Законом Забайкальского края и решением представительного органа местного самоуправления муниципального образования.</w:t>
      </w:r>
    </w:p>
    <w:p w14:paraId="11CD30D3" w14:textId="77777777" w:rsidR="002C44BB" w:rsidRDefault="002C44BB" w:rsidP="002C44BB">
      <w:pPr>
        <w:pStyle w:val="ac"/>
        <w:ind w:firstLine="760"/>
        <w:jc w:val="both"/>
        <w:rPr>
          <w:rFonts w:ascii="Microsoft Sans Serif" w:hAnsi="Microsoft Sans Serif" w:cs="Microsoft Sans Serif"/>
          <w:sz w:val="24"/>
          <w:szCs w:val="24"/>
        </w:rPr>
      </w:pPr>
      <w:r>
        <w:rPr>
          <w:rStyle w:val="11"/>
          <w:color w:val="000000"/>
        </w:rPr>
        <w:t>Площадь садовых или огородных земельных участков определяется как произведение количества членов садоводческого или огороднического некоммерческого объединения и установленного предельного максимального размера таких земельных участков.</w:t>
      </w:r>
    </w:p>
    <w:p w14:paraId="07D6D1DE" w14:textId="77777777" w:rsidR="002C44BB" w:rsidRDefault="002C44BB" w:rsidP="002C44BB">
      <w:pPr>
        <w:pStyle w:val="ac"/>
        <w:ind w:firstLine="720"/>
        <w:jc w:val="both"/>
        <w:rPr>
          <w:rFonts w:ascii="Microsoft Sans Serif" w:hAnsi="Microsoft Sans Serif" w:cs="Microsoft Sans Serif"/>
          <w:sz w:val="24"/>
          <w:szCs w:val="24"/>
        </w:rPr>
      </w:pPr>
      <w:r>
        <w:rPr>
          <w:rStyle w:val="11"/>
          <w:color w:val="000000"/>
        </w:rPr>
        <w:t>Площадь земельных участков, подлежащих отнесению к имуществу общего пользования, определяется в размере двадцати пяти процентов площади садовых или огородных земельных участков.</w:t>
      </w:r>
    </w:p>
    <w:p w14:paraId="573DE280" w14:textId="77777777" w:rsidR="002C44BB" w:rsidRDefault="002C44BB" w:rsidP="002C44BB">
      <w:pPr>
        <w:pStyle w:val="ac"/>
        <w:ind w:firstLine="720"/>
        <w:jc w:val="both"/>
        <w:rPr>
          <w:rFonts w:ascii="Microsoft Sans Serif" w:hAnsi="Microsoft Sans Serif" w:cs="Microsoft Sans Serif"/>
          <w:sz w:val="24"/>
          <w:szCs w:val="24"/>
        </w:rPr>
      </w:pPr>
      <w:r>
        <w:rPr>
          <w:rStyle w:val="11"/>
          <w:color w:val="000000"/>
        </w:rPr>
        <w:t xml:space="preserve">Организация и застройка территории садоводческого или дачного некоммерческого объединения, раздел земельного участка, предоставленного </w:t>
      </w:r>
      <w:r>
        <w:rPr>
          <w:rStyle w:val="11"/>
          <w:color w:val="000000"/>
        </w:rPr>
        <w:lastRenderedPageBreak/>
        <w:t>соответствующему объединению, осуществляются на основании проекта планировки территории и проекта межевания территории.</w:t>
      </w:r>
    </w:p>
    <w:p w14:paraId="7C2732D2" w14:textId="77777777" w:rsidR="002C44BB" w:rsidRDefault="002C44BB" w:rsidP="002C44BB">
      <w:pPr>
        <w:pStyle w:val="ac"/>
        <w:ind w:firstLine="720"/>
        <w:jc w:val="both"/>
        <w:rPr>
          <w:rFonts w:ascii="Microsoft Sans Serif" w:hAnsi="Microsoft Sans Serif" w:cs="Microsoft Sans Serif"/>
          <w:sz w:val="24"/>
          <w:szCs w:val="24"/>
        </w:rPr>
      </w:pPr>
      <w:r>
        <w:rPr>
          <w:rStyle w:val="11"/>
          <w:color w:val="000000"/>
        </w:rPr>
        <w:t>Возведение строений и сооружений в садоводческом, огородническом или дачном некоммерческом объединении осуществляется в соответствии с проектом планировки территории и (или) проектом межевания территории, а также градостроительным регламентом.</w:t>
      </w:r>
    </w:p>
    <w:p w14:paraId="06D598D4" w14:textId="77777777" w:rsidR="002C44BB" w:rsidRDefault="002C44BB" w:rsidP="002C44BB">
      <w:pPr>
        <w:pStyle w:val="ac"/>
        <w:ind w:firstLine="720"/>
        <w:jc w:val="both"/>
        <w:rPr>
          <w:rFonts w:ascii="Microsoft Sans Serif" w:hAnsi="Microsoft Sans Serif" w:cs="Microsoft Sans Serif"/>
          <w:sz w:val="24"/>
          <w:szCs w:val="24"/>
        </w:rPr>
      </w:pPr>
      <w:r>
        <w:rPr>
          <w:rStyle w:val="11"/>
          <w:color w:val="000000"/>
        </w:rPr>
        <w:t>На земельных участках, предоставленных для ведения огородничества могут размещаться только некапитальные жилые и хозяйственные строения и сооружения. Этажность некапитального жилого строения - один этаж.</w:t>
      </w:r>
    </w:p>
    <w:p w14:paraId="4B54BE47" w14:textId="77777777" w:rsidR="002C44BB" w:rsidRDefault="002C44BB" w:rsidP="002C44BB">
      <w:pPr>
        <w:pStyle w:val="ac"/>
        <w:ind w:firstLine="720"/>
        <w:jc w:val="both"/>
        <w:rPr>
          <w:rFonts w:ascii="Microsoft Sans Serif" w:hAnsi="Microsoft Sans Serif" w:cs="Microsoft Sans Serif"/>
          <w:sz w:val="24"/>
          <w:szCs w:val="24"/>
        </w:rPr>
      </w:pPr>
      <w:r>
        <w:rPr>
          <w:rStyle w:val="11"/>
          <w:color w:val="000000"/>
        </w:rPr>
        <w:t>Высота гаражей на земельных участках для ведения садоводства и дачного хозяйства - до 5 м.</w:t>
      </w:r>
    </w:p>
    <w:p w14:paraId="0D148BA7" w14:textId="77777777" w:rsidR="002C44BB" w:rsidRDefault="002C44BB" w:rsidP="002C44BB">
      <w:pPr>
        <w:pStyle w:val="ac"/>
        <w:tabs>
          <w:tab w:val="left" w:pos="3283"/>
          <w:tab w:val="left" w:pos="6355"/>
          <w:tab w:val="left" w:pos="8592"/>
        </w:tabs>
        <w:ind w:firstLine="720"/>
        <w:jc w:val="both"/>
        <w:rPr>
          <w:rFonts w:ascii="Microsoft Sans Serif" w:hAnsi="Microsoft Sans Serif" w:cs="Microsoft Sans Serif"/>
          <w:sz w:val="24"/>
          <w:szCs w:val="24"/>
        </w:rPr>
      </w:pPr>
      <w:r>
        <w:rPr>
          <w:rStyle w:val="11"/>
          <w:color w:val="000000"/>
        </w:rPr>
        <w:t>Установленные</w:t>
      </w:r>
      <w:r>
        <w:rPr>
          <w:rStyle w:val="11"/>
          <w:color w:val="000000"/>
        </w:rPr>
        <w:tab/>
        <w:t>градостроительным</w:t>
      </w:r>
      <w:r>
        <w:rPr>
          <w:rStyle w:val="11"/>
          <w:color w:val="000000"/>
        </w:rPr>
        <w:tab/>
        <w:t>регламентом</w:t>
      </w:r>
      <w:r>
        <w:rPr>
          <w:rStyle w:val="11"/>
          <w:color w:val="000000"/>
        </w:rPr>
        <w:tab/>
        <w:t>предельные</w:t>
      </w:r>
    </w:p>
    <w:p w14:paraId="683E41AF" w14:textId="77777777" w:rsidR="002C44BB" w:rsidRDefault="002C44BB" w:rsidP="002C44BB">
      <w:pPr>
        <w:pStyle w:val="ac"/>
        <w:ind w:firstLine="0"/>
        <w:jc w:val="both"/>
        <w:rPr>
          <w:rFonts w:ascii="Microsoft Sans Serif" w:hAnsi="Microsoft Sans Serif" w:cs="Microsoft Sans Serif"/>
          <w:sz w:val="24"/>
          <w:szCs w:val="24"/>
        </w:rPr>
      </w:pPr>
      <w:r>
        <w:rPr>
          <w:rStyle w:val="11"/>
          <w:color w:val="000000"/>
        </w:rPr>
        <w:t>(минимальные) размеры земельных участков не применяются в случае:</w:t>
      </w:r>
    </w:p>
    <w:p w14:paraId="376AC35F" w14:textId="77777777" w:rsidR="002C44BB" w:rsidRDefault="002C44BB" w:rsidP="002C44BB">
      <w:pPr>
        <w:pStyle w:val="ac"/>
        <w:numPr>
          <w:ilvl w:val="0"/>
          <w:numId w:val="58"/>
        </w:numPr>
        <w:tabs>
          <w:tab w:val="left" w:pos="1000"/>
        </w:tabs>
        <w:ind w:firstLine="720"/>
        <w:jc w:val="both"/>
        <w:rPr>
          <w:sz w:val="24"/>
          <w:szCs w:val="24"/>
        </w:rPr>
      </w:pPr>
      <w:r>
        <w:rPr>
          <w:rStyle w:val="11"/>
          <w:color w:val="000000"/>
        </w:rPr>
        <w:t>образования земельного участка путем перераспределения земельного участка, находящегося в частной собственности, и земель и (или) земельных участков, которые находятся в государственной или муниципальной собственности, и отсутствия возможности формирования на местности земельного участка, площадь которого соответствует предельным (минимальным) размерам земельных участков;</w:t>
      </w:r>
    </w:p>
    <w:p w14:paraId="15D5E377" w14:textId="77777777" w:rsidR="002C44BB" w:rsidRDefault="002C44BB" w:rsidP="002C44BB">
      <w:pPr>
        <w:pStyle w:val="ac"/>
        <w:numPr>
          <w:ilvl w:val="0"/>
          <w:numId w:val="58"/>
        </w:numPr>
        <w:tabs>
          <w:tab w:val="left" w:pos="1000"/>
          <w:tab w:val="left" w:pos="1714"/>
          <w:tab w:val="left" w:pos="2698"/>
          <w:tab w:val="left" w:pos="4243"/>
          <w:tab w:val="left" w:pos="5434"/>
          <w:tab w:val="left" w:pos="8102"/>
        </w:tabs>
        <w:ind w:firstLine="720"/>
        <w:jc w:val="both"/>
        <w:rPr>
          <w:sz w:val="24"/>
          <w:szCs w:val="24"/>
        </w:rPr>
      </w:pPr>
      <w:r>
        <w:rPr>
          <w:rStyle w:val="11"/>
          <w:color w:val="000000"/>
        </w:rPr>
        <w:t>образования</w:t>
      </w:r>
      <w:r>
        <w:rPr>
          <w:rStyle w:val="11"/>
          <w:color w:val="000000"/>
        </w:rPr>
        <w:tab/>
        <w:t>земельного</w:t>
      </w:r>
      <w:r>
        <w:rPr>
          <w:rStyle w:val="11"/>
          <w:color w:val="000000"/>
        </w:rPr>
        <w:tab/>
        <w:t>участка</w:t>
      </w:r>
      <w:r>
        <w:rPr>
          <w:rStyle w:val="11"/>
          <w:color w:val="000000"/>
        </w:rPr>
        <w:tab/>
        <w:t>путем объединения</w:t>
      </w:r>
      <w:r>
        <w:rPr>
          <w:rStyle w:val="11"/>
          <w:color w:val="000000"/>
        </w:rPr>
        <w:tab/>
        <w:t>двух и более</w:t>
      </w:r>
    </w:p>
    <w:p w14:paraId="4983F870" w14:textId="77777777" w:rsidR="002C44BB" w:rsidRDefault="002C44BB" w:rsidP="002C44BB">
      <w:pPr>
        <w:pStyle w:val="ac"/>
        <w:ind w:firstLine="0"/>
        <w:jc w:val="both"/>
        <w:rPr>
          <w:rFonts w:ascii="Microsoft Sans Serif" w:hAnsi="Microsoft Sans Serif" w:cs="Microsoft Sans Serif"/>
          <w:sz w:val="24"/>
          <w:szCs w:val="24"/>
        </w:rPr>
      </w:pPr>
      <w:r>
        <w:rPr>
          <w:rStyle w:val="11"/>
          <w:color w:val="000000"/>
        </w:rPr>
        <w:t>земельных участков;</w:t>
      </w:r>
    </w:p>
    <w:p w14:paraId="66DEC0F8" w14:textId="77777777" w:rsidR="002C44BB" w:rsidRDefault="002C44BB" w:rsidP="002C44BB">
      <w:pPr>
        <w:pStyle w:val="ac"/>
        <w:numPr>
          <w:ilvl w:val="0"/>
          <w:numId w:val="58"/>
        </w:numPr>
        <w:tabs>
          <w:tab w:val="left" w:pos="1000"/>
          <w:tab w:val="left" w:pos="1714"/>
          <w:tab w:val="left" w:pos="2698"/>
          <w:tab w:val="left" w:pos="4238"/>
          <w:tab w:val="left" w:pos="5434"/>
          <w:tab w:val="left" w:pos="8078"/>
        </w:tabs>
        <w:ind w:firstLine="720"/>
        <w:jc w:val="both"/>
        <w:rPr>
          <w:sz w:val="24"/>
          <w:szCs w:val="24"/>
        </w:rPr>
      </w:pPr>
      <w:r>
        <w:rPr>
          <w:rStyle w:val="11"/>
          <w:color w:val="000000"/>
        </w:rPr>
        <w:t>образования</w:t>
      </w:r>
      <w:r>
        <w:rPr>
          <w:rStyle w:val="11"/>
          <w:color w:val="000000"/>
        </w:rPr>
        <w:tab/>
        <w:t>земельного</w:t>
      </w:r>
      <w:r>
        <w:rPr>
          <w:rStyle w:val="11"/>
          <w:color w:val="000000"/>
        </w:rPr>
        <w:tab/>
        <w:t>участка,</w:t>
      </w:r>
      <w:r>
        <w:rPr>
          <w:rStyle w:val="11"/>
          <w:color w:val="000000"/>
        </w:rPr>
        <w:tab/>
        <w:t>формируемого под</w:t>
      </w:r>
      <w:r>
        <w:rPr>
          <w:rStyle w:val="11"/>
          <w:color w:val="000000"/>
        </w:rPr>
        <w:tab/>
        <w:t>существующим</w:t>
      </w:r>
    </w:p>
    <w:p w14:paraId="0A9DD399" w14:textId="77777777" w:rsidR="002C44BB" w:rsidRDefault="002C44BB" w:rsidP="002C44BB">
      <w:pPr>
        <w:pStyle w:val="ac"/>
        <w:ind w:firstLine="0"/>
        <w:jc w:val="both"/>
        <w:rPr>
          <w:rFonts w:ascii="Microsoft Sans Serif" w:hAnsi="Microsoft Sans Serif" w:cs="Microsoft Sans Serif"/>
          <w:sz w:val="24"/>
          <w:szCs w:val="24"/>
        </w:rPr>
      </w:pPr>
      <w:r>
        <w:rPr>
          <w:rStyle w:val="11"/>
          <w:color w:val="000000"/>
        </w:rPr>
        <w:t>объектом недвижимости, и отсутствия возможности формирования на местности земельного участка, площадь которого соответствует предельным (минимальным) размерам земельных участков.</w:t>
      </w:r>
      <w:r>
        <w:rPr>
          <w:rFonts w:ascii="Microsoft Sans Serif" w:hAnsi="Microsoft Sans Serif" w:cs="Microsoft Sans Serif"/>
          <w:sz w:val="24"/>
          <w:szCs w:val="24"/>
        </w:rPr>
        <w:br w:type="page"/>
      </w:r>
    </w:p>
    <w:p w14:paraId="63CB3E77" w14:textId="77777777" w:rsidR="002C44BB" w:rsidRDefault="002C44BB" w:rsidP="002C44BB">
      <w:pPr>
        <w:pStyle w:val="42"/>
        <w:keepNext/>
        <w:keepLines/>
        <w:spacing w:after="360"/>
        <w:ind w:left="0" w:firstLine="0"/>
        <w:jc w:val="center"/>
        <w:rPr>
          <w:rFonts w:ascii="Microsoft Sans Serif" w:hAnsi="Microsoft Sans Serif" w:cs="Microsoft Sans Serif"/>
          <w:b w:val="0"/>
          <w:bCs w:val="0"/>
          <w:sz w:val="24"/>
          <w:szCs w:val="24"/>
        </w:rPr>
      </w:pPr>
      <w:bookmarkStart w:id="46" w:name="bookmark66"/>
      <w:bookmarkStart w:id="47" w:name="bookmark65"/>
      <w:r>
        <w:rPr>
          <w:rStyle w:val="41"/>
          <w:b/>
          <w:bCs/>
          <w:color w:val="000000"/>
        </w:rPr>
        <w:lastRenderedPageBreak/>
        <w:t>19.16. Градостроительный регламент зон объектов сельскохозяйственного</w:t>
      </w:r>
      <w:r>
        <w:rPr>
          <w:rStyle w:val="41"/>
          <w:b/>
          <w:bCs/>
          <w:color w:val="000000"/>
        </w:rPr>
        <w:br/>
        <w:t>назначения (СХ4)</w:t>
      </w:r>
      <w:bookmarkEnd w:id="46"/>
      <w:bookmarkEnd w:id="47"/>
    </w:p>
    <w:p w14:paraId="072849AE" w14:textId="77777777" w:rsidR="002C44BB" w:rsidRDefault="002C44BB" w:rsidP="002C44BB">
      <w:pPr>
        <w:pStyle w:val="ac"/>
        <w:ind w:firstLine="780"/>
        <w:rPr>
          <w:rFonts w:ascii="Microsoft Sans Serif" w:hAnsi="Microsoft Sans Serif" w:cs="Microsoft Sans Serif"/>
          <w:sz w:val="24"/>
          <w:szCs w:val="24"/>
        </w:rPr>
      </w:pPr>
      <w:r>
        <w:rPr>
          <w:rStyle w:val="11"/>
          <w:color w:val="000000"/>
        </w:rPr>
        <w:t>Градостроительный регламент зон объектов сельскохозяйственного назначения (СХ4) распространяется на установленные настоящими Правилами территориальные зоны с индексом СХ4.</w:t>
      </w:r>
    </w:p>
    <w:p w14:paraId="2F9F41A6" w14:textId="77777777" w:rsidR="002C44BB" w:rsidRDefault="002C44BB" w:rsidP="002C44BB">
      <w:pPr>
        <w:pStyle w:val="ac"/>
        <w:spacing w:after="300"/>
        <w:ind w:firstLine="780"/>
        <w:rPr>
          <w:rFonts w:ascii="Microsoft Sans Serif" w:hAnsi="Microsoft Sans Serif" w:cs="Microsoft Sans Serif"/>
          <w:sz w:val="24"/>
          <w:szCs w:val="24"/>
        </w:rPr>
      </w:pPr>
      <w:r>
        <w:rPr>
          <w:rStyle w:val="11"/>
          <w:color w:val="000000"/>
        </w:rPr>
        <w:t>Зона сельскохозяйственного назначения СХ4 предназначена для выращивания сельхозпродукции открытым способом и выделена для обеспечения правовых условий сохранения сельскохозяйственных угодий, предотвращения их занятия другими видами деятельности при соблюдении нижеследующих видов и параметров разрешённого использования недвижимости:</w:t>
      </w:r>
    </w:p>
    <w:tbl>
      <w:tblPr>
        <w:tblW w:w="0" w:type="auto"/>
        <w:jc w:val="center"/>
        <w:tblLayout w:type="fixed"/>
        <w:tblCellMar>
          <w:left w:w="0" w:type="dxa"/>
          <w:right w:w="0" w:type="dxa"/>
        </w:tblCellMar>
        <w:tblLook w:val="0000" w:firstRow="0" w:lastRow="0" w:firstColumn="0" w:lastColumn="0" w:noHBand="0" w:noVBand="0"/>
      </w:tblPr>
      <w:tblGrid>
        <w:gridCol w:w="1051"/>
        <w:gridCol w:w="2976"/>
        <w:gridCol w:w="1843"/>
        <w:gridCol w:w="1560"/>
        <w:gridCol w:w="1277"/>
        <w:gridCol w:w="1363"/>
      </w:tblGrid>
      <w:tr w:rsidR="002C44BB" w14:paraId="1F893ADF" w14:textId="77777777" w:rsidTr="00B152BF">
        <w:tblPrEx>
          <w:tblCellMar>
            <w:top w:w="0" w:type="dxa"/>
            <w:left w:w="0" w:type="dxa"/>
            <w:bottom w:w="0" w:type="dxa"/>
            <w:right w:w="0" w:type="dxa"/>
          </w:tblCellMar>
        </w:tblPrEx>
        <w:trPr>
          <w:trHeight w:hRule="exact" w:val="696"/>
          <w:jc w:val="center"/>
        </w:trPr>
        <w:tc>
          <w:tcPr>
            <w:tcW w:w="4027" w:type="dxa"/>
            <w:gridSpan w:val="2"/>
            <w:tcBorders>
              <w:top w:val="single" w:sz="4" w:space="0" w:color="auto"/>
              <w:left w:val="single" w:sz="4" w:space="0" w:color="auto"/>
              <w:bottom w:val="nil"/>
              <w:right w:val="nil"/>
            </w:tcBorders>
            <w:vAlign w:val="center"/>
          </w:tcPr>
          <w:p w14:paraId="0BA641F1" w14:textId="77777777" w:rsidR="002C44BB" w:rsidRDefault="002C44BB" w:rsidP="00B152BF">
            <w:pPr>
              <w:pStyle w:val="af1"/>
              <w:ind w:firstLine="0"/>
              <w:jc w:val="center"/>
              <w:rPr>
                <w:rFonts w:ascii="Microsoft Sans Serif" w:hAnsi="Microsoft Sans Serif" w:cs="Microsoft Sans Serif"/>
                <w:sz w:val="24"/>
                <w:szCs w:val="24"/>
              </w:rPr>
            </w:pPr>
            <w:r>
              <w:rPr>
                <w:rStyle w:val="af0"/>
                <w:b/>
                <w:bCs/>
                <w:sz w:val="22"/>
                <w:szCs w:val="22"/>
              </w:rPr>
              <w:t>Вид разрешенного использования</w:t>
            </w:r>
          </w:p>
        </w:tc>
        <w:tc>
          <w:tcPr>
            <w:tcW w:w="6043" w:type="dxa"/>
            <w:gridSpan w:val="4"/>
            <w:tcBorders>
              <w:top w:val="single" w:sz="4" w:space="0" w:color="auto"/>
              <w:left w:val="single" w:sz="4" w:space="0" w:color="auto"/>
              <w:bottom w:val="nil"/>
              <w:right w:val="single" w:sz="4" w:space="0" w:color="auto"/>
            </w:tcBorders>
            <w:vAlign w:val="bottom"/>
          </w:tcPr>
          <w:p w14:paraId="043C7CB7" w14:textId="77777777" w:rsidR="002C44BB" w:rsidRDefault="002C44BB" w:rsidP="00B152BF">
            <w:pPr>
              <w:pStyle w:val="af1"/>
              <w:spacing w:line="218" w:lineRule="auto"/>
              <w:ind w:firstLine="0"/>
              <w:jc w:val="center"/>
              <w:rPr>
                <w:rFonts w:ascii="Microsoft Sans Serif" w:hAnsi="Microsoft Sans Serif" w:cs="Microsoft Sans Serif"/>
                <w:sz w:val="24"/>
                <w:szCs w:val="24"/>
              </w:rPr>
            </w:pPr>
            <w:r>
              <w:rPr>
                <w:rStyle w:val="af0"/>
                <w:b/>
                <w:bCs/>
                <w:sz w:val="22"/>
                <w:szCs w:val="22"/>
              </w:rPr>
              <w:t>Предельные размеры земельных участков и предельные параметры разрешенного строительства и реконструкции объектов капитального строительства</w:t>
            </w:r>
          </w:p>
        </w:tc>
      </w:tr>
      <w:tr w:rsidR="002C44BB" w14:paraId="5570CF33" w14:textId="77777777" w:rsidTr="00B152BF">
        <w:tblPrEx>
          <w:tblCellMar>
            <w:top w:w="0" w:type="dxa"/>
            <w:left w:w="0" w:type="dxa"/>
            <w:bottom w:w="0" w:type="dxa"/>
            <w:right w:w="0" w:type="dxa"/>
          </w:tblCellMar>
        </w:tblPrEx>
        <w:trPr>
          <w:trHeight w:hRule="exact" w:val="1378"/>
          <w:jc w:val="center"/>
        </w:trPr>
        <w:tc>
          <w:tcPr>
            <w:tcW w:w="1051" w:type="dxa"/>
            <w:tcBorders>
              <w:top w:val="single" w:sz="4" w:space="0" w:color="auto"/>
              <w:left w:val="single" w:sz="4" w:space="0" w:color="auto"/>
              <w:bottom w:val="nil"/>
              <w:right w:val="nil"/>
            </w:tcBorders>
            <w:vAlign w:val="center"/>
          </w:tcPr>
          <w:p w14:paraId="6EA42DF0" w14:textId="77777777" w:rsidR="002C44BB" w:rsidRDefault="002C44BB" w:rsidP="00B152BF">
            <w:pPr>
              <w:pStyle w:val="af1"/>
              <w:ind w:firstLine="320"/>
              <w:rPr>
                <w:rFonts w:ascii="Microsoft Sans Serif" w:hAnsi="Microsoft Sans Serif" w:cs="Microsoft Sans Serif"/>
                <w:sz w:val="24"/>
                <w:szCs w:val="24"/>
              </w:rPr>
            </w:pPr>
            <w:r>
              <w:rPr>
                <w:rStyle w:val="af0"/>
                <w:b/>
                <w:bCs/>
                <w:sz w:val="22"/>
                <w:szCs w:val="22"/>
              </w:rPr>
              <w:t>Код</w:t>
            </w:r>
          </w:p>
        </w:tc>
        <w:tc>
          <w:tcPr>
            <w:tcW w:w="2976" w:type="dxa"/>
            <w:tcBorders>
              <w:top w:val="single" w:sz="4" w:space="0" w:color="auto"/>
              <w:left w:val="single" w:sz="4" w:space="0" w:color="auto"/>
              <w:bottom w:val="nil"/>
              <w:right w:val="nil"/>
            </w:tcBorders>
            <w:vAlign w:val="center"/>
          </w:tcPr>
          <w:p w14:paraId="2B83417B" w14:textId="77777777" w:rsidR="002C44BB" w:rsidRDefault="002C44BB" w:rsidP="00B152BF">
            <w:pPr>
              <w:pStyle w:val="af1"/>
              <w:ind w:firstLine="0"/>
              <w:jc w:val="center"/>
              <w:rPr>
                <w:rFonts w:ascii="Microsoft Sans Serif" w:hAnsi="Microsoft Sans Serif" w:cs="Microsoft Sans Serif"/>
                <w:sz w:val="24"/>
                <w:szCs w:val="24"/>
              </w:rPr>
            </w:pPr>
            <w:r>
              <w:rPr>
                <w:rStyle w:val="af0"/>
                <w:b/>
                <w:bCs/>
                <w:sz w:val="22"/>
                <w:szCs w:val="22"/>
              </w:rPr>
              <w:t>Наименование</w:t>
            </w:r>
          </w:p>
        </w:tc>
        <w:tc>
          <w:tcPr>
            <w:tcW w:w="1843" w:type="dxa"/>
            <w:tcBorders>
              <w:top w:val="single" w:sz="4" w:space="0" w:color="auto"/>
              <w:left w:val="single" w:sz="4" w:space="0" w:color="auto"/>
              <w:bottom w:val="nil"/>
              <w:right w:val="nil"/>
            </w:tcBorders>
            <w:vAlign w:val="center"/>
          </w:tcPr>
          <w:p w14:paraId="6573D7BC" w14:textId="77777777" w:rsidR="002C44BB" w:rsidRDefault="002C44BB" w:rsidP="00B152BF">
            <w:pPr>
              <w:pStyle w:val="af1"/>
              <w:spacing w:line="214" w:lineRule="auto"/>
              <w:ind w:firstLine="0"/>
              <w:jc w:val="center"/>
              <w:rPr>
                <w:rFonts w:ascii="Microsoft Sans Serif" w:hAnsi="Microsoft Sans Serif" w:cs="Microsoft Sans Serif"/>
                <w:sz w:val="24"/>
                <w:szCs w:val="24"/>
              </w:rPr>
            </w:pPr>
            <w:r>
              <w:rPr>
                <w:rStyle w:val="af0"/>
                <w:b/>
                <w:bCs/>
                <w:sz w:val="22"/>
                <w:szCs w:val="22"/>
              </w:rPr>
              <w:t>размер земельного участка, кв.м</w:t>
            </w:r>
          </w:p>
        </w:tc>
        <w:tc>
          <w:tcPr>
            <w:tcW w:w="1560" w:type="dxa"/>
            <w:tcBorders>
              <w:top w:val="single" w:sz="4" w:space="0" w:color="auto"/>
              <w:left w:val="single" w:sz="4" w:space="0" w:color="auto"/>
              <w:bottom w:val="nil"/>
              <w:right w:val="nil"/>
            </w:tcBorders>
            <w:vAlign w:val="center"/>
          </w:tcPr>
          <w:p w14:paraId="28282F26" w14:textId="77777777" w:rsidR="002C44BB" w:rsidRDefault="002C44BB" w:rsidP="00B152BF">
            <w:pPr>
              <w:pStyle w:val="af1"/>
              <w:spacing w:line="218" w:lineRule="auto"/>
              <w:ind w:firstLine="0"/>
              <w:jc w:val="center"/>
              <w:rPr>
                <w:rFonts w:ascii="Microsoft Sans Serif" w:hAnsi="Microsoft Sans Serif" w:cs="Microsoft Sans Serif"/>
                <w:sz w:val="24"/>
                <w:szCs w:val="24"/>
              </w:rPr>
            </w:pPr>
            <w:r>
              <w:rPr>
                <w:rStyle w:val="af0"/>
                <w:b/>
                <w:bCs/>
                <w:sz w:val="22"/>
                <w:szCs w:val="22"/>
              </w:rPr>
              <w:t>количество этажей</w:t>
            </w:r>
          </w:p>
        </w:tc>
        <w:tc>
          <w:tcPr>
            <w:tcW w:w="1277" w:type="dxa"/>
            <w:tcBorders>
              <w:top w:val="single" w:sz="4" w:space="0" w:color="auto"/>
              <w:left w:val="single" w:sz="4" w:space="0" w:color="auto"/>
              <w:bottom w:val="nil"/>
              <w:right w:val="nil"/>
            </w:tcBorders>
            <w:vAlign w:val="center"/>
          </w:tcPr>
          <w:p w14:paraId="28A59534" w14:textId="77777777" w:rsidR="002C44BB" w:rsidRDefault="002C44BB" w:rsidP="00B152BF">
            <w:pPr>
              <w:pStyle w:val="af1"/>
              <w:spacing w:line="214" w:lineRule="auto"/>
              <w:ind w:firstLine="0"/>
              <w:jc w:val="center"/>
              <w:rPr>
                <w:rFonts w:ascii="Microsoft Sans Serif" w:hAnsi="Microsoft Sans Serif" w:cs="Microsoft Sans Serif"/>
                <w:sz w:val="24"/>
                <w:szCs w:val="24"/>
              </w:rPr>
            </w:pPr>
            <w:r>
              <w:rPr>
                <w:rStyle w:val="af0"/>
                <w:b/>
                <w:bCs/>
                <w:sz w:val="22"/>
                <w:szCs w:val="22"/>
              </w:rPr>
              <w:t>максималь -ный процент застройки</w:t>
            </w:r>
          </w:p>
        </w:tc>
        <w:tc>
          <w:tcPr>
            <w:tcW w:w="1363" w:type="dxa"/>
            <w:tcBorders>
              <w:top w:val="single" w:sz="4" w:space="0" w:color="auto"/>
              <w:left w:val="single" w:sz="4" w:space="0" w:color="auto"/>
              <w:bottom w:val="nil"/>
              <w:right w:val="single" w:sz="4" w:space="0" w:color="auto"/>
            </w:tcBorders>
            <w:vAlign w:val="bottom"/>
          </w:tcPr>
          <w:p w14:paraId="7359C1E8" w14:textId="77777777" w:rsidR="002C44BB" w:rsidRDefault="002C44BB" w:rsidP="00B152BF">
            <w:pPr>
              <w:pStyle w:val="af1"/>
              <w:spacing w:line="216" w:lineRule="auto"/>
              <w:ind w:firstLine="0"/>
              <w:jc w:val="center"/>
              <w:rPr>
                <w:rFonts w:ascii="Microsoft Sans Serif" w:hAnsi="Microsoft Sans Serif" w:cs="Microsoft Sans Serif"/>
                <w:sz w:val="24"/>
                <w:szCs w:val="24"/>
              </w:rPr>
            </w:pPr>
            <w:r>
              <w:rPr>
                <w:rStyle w:val="af0"/>
                <w:b/>
                <w:bCs/>
                <w:sz w:val="22"/>
                <w:szCs w:val="22"/>
              </w:rPr>
              <w:t>минимальн ые отступы от границ земельного участка, м</w:t>
            </w:r>
          </w:p>
        </w:tc>
      </w:tr>
      <w:tr w:rsidR="002C44BB" w14:paraId="4E5815C8" w14:textId="77777777" w:rsidTr="00B152BF">
        <w:tblPrEx>
          <w:tblCellMar>
            <w:top w:w="0" w:type="dxa"/>
            <w:left w:w="0" w:type="dxa"/>
            <w:bottom w:w="0" w:type="dxa"/>
            <w:right w:w="0" w:type="dxa"/>
          </w:tblCellMar>
        </w:tblPrEx>
        <w:trPr>
          <w:trHeight w:hRule="exact" w:val="293"/>
          <w:jc w:val="center"/>
        </w:trPr>
        <w:tc>
          <w:tcPr>
            <w:tcW w:w="10070" w:type="dxa"/>
            <w:gridSpan w:val="6"/>
            <w:tcBorders>
              <w:top w:val="single" w:sz="4" w:space="0" w:color="auto"/>
              <w:left w:val="single" w:sz="4" w:space="0" w:color="auto"/>
              <w:bottom w:val="nil"/>
              <w:right w:val="single" w:sz="4" w:space="0" w:color="auto"/>
            </w:tcBorders>
            <w:vAlign w:val="bottom"/>
          </w:tcPr>
          <w:p w14:paraId="63C9C359" w14:textId="77777777" w:rsidR="002C44BB" w:rsidRDefault="002C44BB" w:rsidP="00B152BF">
            <w:pPr>
              <w:pStyle w:val="af1"/>
              <w:ind w:firstLine="0"/>
              <w:rPr>
                <w:rFonts w:ascii="Microsoft Sans Serif" w:hAnsi="Microsoft Sans Serif" w:cs="Microsoft Sans Serif"/>
                <w:sz w:val="24"/>
                <w:szCs w:val="24"/>
              </w:rPr>
            </w:pPr>
            <w:r>
              <w:rPr>
                <w:rStyle w:val="af0"/>
                <w:b/>
                <w:bCs/>
                <w:sz w:val="22"/>
                <w:szCs w:val="22"/>
              </w:rPr>
              <w:t>Основные виды разрешенного использования</w:t>
            </w:r>
          </w:p>
        </w:tc>
      </w:tr>
      <w:tr w:rsidR="002C44BB" w14:paraId="40501005" w14:textId="77777777" w:rsidTr="00B152BF">
        <w:tblPrEx>
          <w:tblCellMar>
            <w:top w:w="0" w:type="dxa"/>
            <w:left w:w="0" w:type="dxa"/>
            <w:bottom w:w="0" w:type="dxa"/>
            <w:right w:w="0" w:type="dxa"/>
          </w:tblCellMar>
        </w:tblPrEx>
        <w:trPr>
          <w:trHeight w:hRule="exact" w:val="773"/>
          <w:jc w:val="center"/>
        </w:trPr>
        <w:tc>
          <w:tcPr>
            <w:tcW w:w="1051" w:type="dxa"/>
            <w:tcBorders>
              <w:top w:val="single" w:sz="4" w:space="0" w:color="auto"/>
              <w:left w:val="single" w:sz="4" w:space="0" w:color="auto"/>
              <w:bottom w:val="nil"/>
              <w:right w:val="nil"/>
            </w:tcBorders>
            <w:vAlign w:val="center"/>
          </w:tcPr>
          <w:p w14:paraId="24487B71"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1.2</w:t>
            </w:r>
          </w:p>
        </w:tc>
        <w:tc>
          <w:tcPr>
            <w:tcW w:w="2976" w:type="dxa"/>
            <w:tcBorders>
              <w:top w:val="single" w:sz="4" w:space="0" w:color="auto"/>
              <w:left w:val="single" w:sz="4" w:space="0" w:color="auto"/>
              <w:bottom w:val="nil"/>
              <w:right w:val="nil"/>
            </w:tcBorders>
            <w:vAlign w:val="bottom"/>
          </w:tcPr>
          <w:p w14:paraId="0BB4531B"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Выращивание зерновых и иных сельскохозяйственных культур</w:t>
            </w:r>
          </w:p>
        </w:tc>
        <w:tc>
          <w:tcPr>
            <w:tcW w:w="1843" w:type="dxa"/>
            <w:tcBorders>
              <w:top w:val="single" w:sz="4" w:space="0" w:color="auto"/>
              <w:left w:val="single" w:sz="4" w:space="0" w:color="auto"/>
              <w:bottom w:val="nil"/>
              <w:right w:val="nil"/>
            </w:tcBorders>
            <w:vAlign w:val="center"/>
          </w:tcPr>
          <w:p w14:paraId="1FE4D700"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560" w:type="dxa"/>
            <w:tcBorders>
              <w:top w:val="single" w:sz="4" w:space="0" w:color="auto"/>
              <w:left w:val="single" w:sz="4" w:space="0" w:color="auto"/>
              <w:bottom w:val="nil"/>
              <w:right w:val="nil"/>
            </w:tcBorders>
            <w:vAlign w:val="center"/>
          </w:tcPr>
          <w:p w14:paraId="2918EA93"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277" w:type="dxa"/>
            <w:tcBorders>
              <w:top w:val="single" w:sz="4" w:space="0" w:color="auto"/>
              <w:left w:val="single" w:sz="4" w:space="0" w:color="auto"/>
              <w:bottom w:val="nil"/>
              <w:right w:val="nil"/>
            </w:tcBorders>
            <w:vAlign w:val="center"/>
          </w:tcPr>
          <w:p w14:paraId="3BEBDF7F"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н.у.</w:t>
            </w:r>
          </w:p>
        </w:tc>
        <w:tc>
          <w:tcPr>
            <w:tcW w:w="1363" w:type="dxa"/>
            <w:tcBorders>
              <w:top w:val="single" w:sz="4" w:space="0" w:color="auto"/>
              <w:left w:val="single" w:sz="4" w:space="0" w:color="auto"/>
              <w:bottom w:val="nil"/>
              <w:right w:val="single" w:sz="4" w:space="0" w:color="auto"/>
            </w:tcBorders>
          </w:tcPr>
          <w:p w14:paraId="62E9D9A9"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w:t>
            </w:r>
          </w:p>
        </w:tc>
      </w:tr>
      <w:tr w:rsidR="002C44BB" w14:paraId="7E752A40" w14:textId="77777777" w:rsidTr="00B152BF">
        <w:tblPrEx>
          <w:tblCellMar>
            <w:top w:w="0" w:type="dxa"/>
            <w:left w:w="0" w:type="dxa"/>
            <w:bottom w:w="0" w:type="dxa"/>
            <w:right w:w="0" w:type="dxa"/>
          </w:tblCellMar>
        </w:tblPrEx>
        <w:trPr>
          <w:trHeight w:hRule="exact" w:val="293"/>
          <w:jc w:val="center"/>
        </w:trPr>
        <w:tc>
          <w:tcPr>
            <w:tcW w:w="1051" w:type="dxa"/>
            <w:tcBorders>
              <w:top w:val="single" w:sz="4" w:space="0" w:color="auto"/>
              <w:left w:val="single" w:sz="4" w:space="0" w:color="auto"/>
              <w:bottom w:val="nil"/>
              <w:right w:val="nil"/>
            </w:tcBorders>
            <w:vAlign w:val="bottom"/>
          </w:tcPr>
          <w:p w14:paraId="5A8371AC"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1.3</w:t>
            </w:r>
          </w:p>
        </w:tc>
        <w:tc>
          <w:tcPr>
            <w:tcW w:w="2976" w:type="dxa"/>
            <w:tcBorders>
              <w:top w:val="single" w:sz="4" w:space="0" w:color="auto"/>
              <w:left w:val="single" w:sz="4" w:space="0" w:color="auto"/>
              <w:bottom w:val="nil"/>
              <w:right w:val="nil"/>
            </w:tcBorders>
            <w:vAlign w:val="bottom"/>
          </w:tcPr>
          <w:p w14:paraId="7FACB5DD"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Овощеводство</w:t>
            </w:r>
          </w:p>
        </w:tc>
        <w:tc>
          <w:tcPr>
            <w:tcW w:w="1843" w:type="dxa"/>
            <w:tcBorders>
              <w:top w:val="single" w:sz="4" w:space="0" w:color="auto"/>
              <w:left w:val="single" w:sz="4" w:space="0" w:color="auto"/>
              <w:bottom w:val="nil"/>
              <w:right w:val="nil"/>
            </w:tcBorders>
            <w:vAlign w:val="bottom"/>
          </w:tcPr>
          <w:p w14:paraId="1FC9CC15"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560" w:type="dxa"/>
            <w:tcBorders>
              <w:top w:val="single" w:sz="4" w:space="0" w:color="auto"/>
              <w:left w:val="single" w:sz="4" w:space="0" w:color="auto"/>
              <w:bottom w:val="nil"/>
              <w:right w:val="nil"/>
            </w:tcBorders>
            <w:vAlign w:val="bottom"/>
          </w:tcPr>
          <w:p w14:paraId="1BA71194"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277" w:type="dxa"/>
            <w:tcBorders>
              <w:top w:val="single" w:sz="4" w:space="0" w:color="auto"/>
              <w:left w:val="single" w:sz="4" w:space="0" w:color="auto"/>
              <w:bottom w:val="nil"/>
              <w:right w:val="nil"/>
            </w:tcBorders>
            <w:vAlign w:val="bottom"/>
          </w:tcPr>
          <w:p w14:paraId="735A2D55"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н.у.</w:t>
            </w:r>
          </w:p>
        </w:tc>
        <w:tc>
          <w:tcPr>
            <w:tcW w:w="1363" w:type="dxa"/>
            <w:tcBorders>
              <w:top w:val="single" w:sz="4" w:space="0" w:color="auto"/>
              <w:left w:val="single" w:sz="4" w:space="0" w:color="auto"/>
              <w:bottom w:val="nil"/>
              <w:right w:val="single" w:sz="4" w:space="0" w:color="auto"/>
            </w:tcBorders>
            <w:vAlign w:val="center"/>
          </w:tcPr>
          <w:p w14:paraId="658A1C86"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w:t>
            </w:r>
          </w:p>
        </w:tc>
      </w:tr>
      <w:tr w:rsidR="002C44BB" w14:paraId="0909267C" w14:textId="77777777" w:rsidTr="00B152BF">
        <w:tblPrEx>
          <w:tblCellMar>
            <w:top w:w="0" w:type="dxa"/>
            <w:left w:w="0" w:type="dxa"/>
            <w:bottom w:w="0" w:type="dxa"/>
            <w:right w:w="0" w:type="dxa"/>
          </w:tblCellMar>
        </w:tblPrEx>
        <w:trPr>
          <w:trHeight w:hRule="exact" w:val="768"/>
          <w:jc w:val="center"/>
        </w:trPr>
        <w:tc>
          <w:tcPr>
            <w:tcW w:w="1051" w:type="dxa"/>
            <w:tcBorders>
              <w:top w:val="single" w:sz="4" w:space="0" w:color="auto"/>
              <w:left w:val="single" w:sz="4" w:space="0" w:color="auto"/>
              <w:bottom w:val="nil"/>
              <w:right w:val="nil"/>
            </w:tcBorders>
            <w:vAlign w:val="center"/>
          </w:tcPr>
          <w:p w14:paraId="6FE2D6D4"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1.4</w:t>
            </w:r>
          </w:p>
        </w:tc>
        <w:tc>
          <w:tcPr>
            <w:tcW w:w="2976" w:type="dxa"/>
            <w:tcBorders>
              <w:top w:val="single" w:sz="4" w:space="0" w:color="auto"/>
              <w:left w:val="single" w:sz="4" w:space="0" w:color="auto"/>
              <w:bottom w:val="nil"/>
              <w:right w:val="nil"/>
            </w:tcBorders>
            <w:vAlign w:val="bottom"/>
          </w:tcPr>
          <w:p w14:paraId="6C586D56"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Выращивание тонизирующих, лекарственных, цветочных культур</w:t>
            </w:r>
          </w:p>
        </w:tc>
        <w:tc>
          <w:tcPr>
            <w:tcW w:w="1843" w:type="dxa"/>
            <w:tcBorders>
              <w:top w:val="single" w:sz="4" w:space="0" w:color="auto"/>
              <w:left w:val="single" w:sz="4" w:space="0" w:color="auto"/>
              <w:bottom w:val="nil"/>
              <w:right w:val="nil"/>
            </w:tcBorders>
            <w:vAlign w:val="center"/>
          </w:tcPr>
          <w:p w14:paraId="176772DB"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560" w:type="dxa"/>
            <w:tcBorders>
              <w:top w:val="single" w:sz="4" w:space="0" w:color="auto"/>
              <w:left w:val="single" w:sz="4" w:space="0" w:color="auto"/>
              <w:bottom w:val="nil"/>
              <w:right w:val="nil"/>
            </w:tcBorders>
            <w:vAlign w:val="center"/>
          </w:tcPr>
          <w:p w14:paraId="76AE03B6"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277" w:type="dxa"/>
            <w:tcBorders>
              <w:top w:val="single" w:sz="4" w:space="0" w:color="auto"/>
              <w:left w:val="single" w:sz="4" w:space="0" w:color="auto"/>
              <w:bottom w:val="nil"/>
              <w:right w:val="nil"/>
            </w:tcBorders>
            <w:vAlign w:val="center"/>
          </w:tcPr>
          <w:p w14:paraId="0CD15A40"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н.у.</w:t>
            </w:r>
          </w:p>
        </w:tc>
        <w:tc>
          <w:tcPr>
            <w:tcW w:w="1363" w:type="dxa"/>
            <w:tcBorders>
              <w:top w:val="single" w:sz="4" w:space="0" w:color="auto"/>
              <w:left w:val="single" w:sz="4" w:space="0" w:color="auto"/>
              <w:bottom w:val="nil"/>
              <w:right w:val="single" w:sz="4" w:space="0" w:color="auto"/>
            </w:tcBorders>
          </w:tcPr>
          <w:p w14:paraId="568009E9"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w:t>
            </w:r>
          </w:p>
        </w:tc>
      </w:tr>
      <w:tr w:rsidR="002C44BB" w14:paraId="744DA1D1" w14:textId="77777777" w:rsidTr="00B152BF">
        <w:tblPrEx>
          <w:tblCellMar>
            <w:top w:w="0" w:type="dxa"/>
            <w:left w:w="0" w:type="dxa"/>
            <w:bottom w:w="0" w:type="dxa"/>
            <w:right w:w="0" w:type="dxa"/>
          </w:tblCellMar>
        </w:tblPrEx>
        <w:trPr>
          <w:trHeight w:hRule="exact" w:val="293"/>
          <w:jc w:val="center"/>
        </w:trPr>
        <w:tc>
          <w:tcPr>
            <w:tcW w:w="1051" w:type="dxa"/>
            <w:tcBorders>
              <w:top w:val="single" w:sz="4" w:space="0" w:color="auto"/>
              <w:left w:val="single" w:sz="4" w:space="0" w:color="auto"/>
              <w:bottom w:val="nil"/>
              <w:right w:val="nil"/>
            </w:tcBorders>
            <w:vAlign w:val="bottom"/>
          </w:tcPr>
          <w:p w14:paraId="3F1619AC"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1.5</w:t>
            </w:r>
          </w:p>
        </w:tc>
        <w:tc>
          <w:tcPr>
            <w:tcW w:w="2976" w:type="dxa"/>
            <w:tcBorders>
              <w:top w:val="single" w:sz="4" w:space="0" w:color="auto"/>
              <w:left w:val="single" w:sz="4" w:space="0" w:color="auto"/>
              <w:bottom w:val="nil"/>
              <w:right w:val="nil"/>
            </w:tcBorders>
            <w:vAlign w:val="bottom"/>
          </w:tcPr>
          <w:p w14:paraId="4DE39EEB"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Садоводство</w:t>
            </w:r>
          </w:p>
        </w:tc>
        <w:tc>
          <w:tcPr>
            <w:tcW w:w="1843" w:type="dxa"/>
            <w:tcBorders>
              <w:top w:val="single" w:sz="4" w:space="0" w:color="auto"/>
              <w:left w:val="single" w:sz="4" w:space="0" w:color="auto"/>
              <w:bottom w:val="nil"/>
              <w:right w:val="nil"/>
            </w:tcBorders>
            <w:vAlign w:val="bottom"/>
          </w:tcPr>
          <w:p w14:paraId="3054897E"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560" w:type="dxa"/>
            <w:tcBorders>
              <w:top w:val="single" w:sz="4" w:space="0" w:color="auto"/>
              <w:left w:val="single" w:sz="4" w:space="0" w:color="auto"/>
              <w:bottom w:val="nil"/>
              <w:right w:val="nil"/>
            </w:tcBorders>
            <w:vAlign w:val="bottom"/>
          </w:tcPr>
          <w:p w14:paraId="362B84BC"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277" w:type="dxa"/>
            <w:tcBorders>
              <w:top w:val="single" w:sz="4" w:space="0" w:color="auto"/>
              <w:left w:val="single" w:sz="4" w:space="0" w:color="auto"/>
              <w:bottom w:val="nil"/>
              <w:right w:val="nil"/>
            </w:tcBorders>
            <w:vAlign w:val="bottom"/>
          </w:tcPr>
          <w:p w14:paraId="3E8FF198"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н.у.</w:t>
            </w:r>
          </w:p>
        </w:tc>
        <w:tc>
          <w:tcPr>
            <w:tcW w:w="1363" w:type="dxa"/>
            <w:tcBorders>
              <w:top w:val="single" w:sz="4" w:space="0" w:color="auto"/>
              <w:left w:val="single" w:sz="4" w:space="0" w:color="auto"/>
              <w:bottom w:val="nil"/>
              <w:right w:val="single" w:sz="4" w:space="0" w:color="auto"/>
            </w:tcBorders>
            <w:vAlign w:val="center"/>
          </w:tcPr>
          <w:p w14:paraId="33343122"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w:t>
            </w:r>
          </w:p>
        </w:tc>
      </w:tr>
      <w:tr w:rsidR="002C44BB" w14:paraId="749CB761" w14:textId="77777777" w:rsidTr="00B152BF">
        <w:tblPrEx>
          <w:tblCellMar>
            <w:top w:w="0" w:type="dxa"/>
            <w:left w:w="0" w:type="dxa"/>
            <w:bottom w:w="0" w:type="dxa"/>
            <w:right w:w="0" w:type="dxa"/>
          </w:tblCellMar>
        </w:tblPrEx>
        <w:trPr>
          <w:trHeight w:hRule="exact" w:val="298"/>
          <w:jc w:val="center"/>
        </w:trPr>
        <w:tc>
          <w:tcPr>
            <w:tcW w:w="1051" w:type="dxa"/>
            <w:tcBorders>
              <w:top w:val="single" w:sz="4" w:space="0" w:color="auto"/>
              <w:left w:val="single" w:sz="4" w:space="0" w:color="auto"/>
              <w:bottom w:val="nil"/>
              <w:right w:val="nil"/>
            </w:tcBorders>
            <w:vAlign w:val="bottom"/>
          </w:tcPr>
          <w:p w14:paraId="6145BF2B"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1.12</w:t>
            </w:r>
          </w:p>
        </w:tc>
        <w:tc>
          <w:tcPr>
            <w:tcW w:w="2976" w:type="dxa"/>
            <w:tcBorders>
              <w:top w:val="single" w:sz="4" w:space="0" w:color="auto"/>
              <w:left w:val="single" w:sz="4" w:space="0" w:color="auto"/>
              <w:bottom w:val="nil"/>
              <w:right w:val="nil"/>
            </w:tcBorders>
            <w:vAlign w:val="bottom"/>
          </w:tcPr>
          <w:p w14:paraId="4BC3B25B"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Пчеловодство</w:t>
            </w:r>
          </w:p>
        </w:tc>
        <w:tc>
          <w:tcPr>
            <w:tcW w:w="1843" w:type="dxa"/>
            <w:tcBorders>
              <w:top w:val="single" w:sz="4" w:space="0" w:color="auto"/>
              <w:left w:val="single" w:sz="4" w:space="0" w:color="auto"/>
              <w:bottom w:val="nil"/>
              <w:right w:val="nil"/>
            </w:tcBorders>
            <w:vAlign w:val="bottom"/>
          </w:tcPr>
          <w:p w14:paraId="2D9E2FD1"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560" w:type="dxa"/>
            <w:tcBorders>
              <w:top w:val="single" w:sz="4" w:space="0" w:color="auto"/>
              <w:left w:val="single" w:sz="4" w:space="0" w:color="auto"/>
              <w:bottom w:val="nil"/>
              <w:right w:val="nil"/>
            </w:tcBorders>
            <w:vAlign w:val="bottom"/>
          </w:tcPr>
          <w:p w14:paraId="289D27D7"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277" w:type="dxa"/>
            <w:tcBorders>
              <w:top w:val="single" w:sz="4" w:space="0" w:color="auto"/>
              <w:left w:val="single" w:sz="4" w:space="0" w:color="auto"/>
              <w:bottom w:val="nil"/>
              <w:right w:val="nil"/>
            </w:tcBorders>
            <w:vAlign w:val="bottom"/>
          </w:tcPr>
          <w:p w14:paraId="300E1E73"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н.у.</w:t>
            </w:r>
          </w:p>
        </w:tc>
        <w:tc>
          <w:tcPr>
            <w:tcW w:w="1363" w:type="dxa"/>
            <w:tcBorders>
              <w:top w:val="single" w:sz="4" w:space="0" w:color="auto"/>
              <w:left w:val="single" w:sz="4" w:space="0" w:color="auto"/>
              <w:bottom w:val="nil"/>
              <w:right w:val="single" w:sz="4" w:space="0" w:color="auto"/>
            </w:tcBorders>
            <w:vAlign w:val="center"/>
          </w:tcPr>
          <w:p w14:paraId="28B2F639"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w:t>
            </w:r>
          </w:p>
        </w:tc>
      </w:tr>
      <w:tr w:rsidR="002C44BB" w14:paraId="151BF442" w14:textId="77777777" w:rsidTr="00B152BF">
        <w:tblPrEx>
          <w:tblCellMar>
            <w:top w:w="0" w:type="dxa"/>
            <w:left w:w="0" w:type="dxa"/>
            <w:bottom w:w="0" w:type="dxa"/>
            <w:right w:w="0" w:type="dxa"/>
          </w:tblCellMar>
        </w:tblPrEx>
        <w:trPr>
          <w:trHeight w:hRule="exact" w:val="293"/>
          <w:jc w:val="center"/>
        </w:trPr>
        <w:tc>
          <w:tcPr>
            <w:tcW w:w="1051" w:type="dxa"/>
            <w:tcBorders>
              <w:top w:val="single" w:sz="4" w:space="0" w:color="auto"/>
              <w:left w:val="single" w:sz="4" w:space="0" w:color="auto"/>
              <w:bottom w:val="nil"/>
              <w:right w:val="nil"/>
            </w:tcBorders>
            <w:vAlign w:val="bottom"/>
          </w:tcPr>
          <w:p w14:paraId="3B33F9CD"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1.13</w:t>
            </w:r>
          </w:p>
        </w:tc>
        <w:tc>
          <w:tcPr>
            <w:tcW w:w="2976" w:type="dxa"/>
            <w:tcBorders>
              <w:top w:val="single" w:sz="4" w:space="0" w:color="auto"/>
              <w:left w:val="single" w:sz="4" w:space="0" w:color="auto"/>
              <w:bottom w:val="nil"/>
              <w:right w:val="nil"/>
            </w:tcBorders>
            <w:vAlign w:val="bottom"/>
          </w:tcPr>
          <w:p w14:paraId="54030729"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Рыбоводство</w:t>
            </w:r>
          </w:p>
        </w:tc>
        <w:tc>
          <w:tcPr>
            <w:tcW w:w="1843" w:type="dxa"/>
            <w:tcBorders>
              <w:top w:val="single" w:sz="4" w:space="0" w:color="auto"/>
              <w:left w:val="single" w:sz="4" w:space="0" w:color="auto"/>
              <w:bottom w:val="nil"/>
              <w:right w:val="nil"/>
            </w:tcBorders>
            <w:vAlign w:val="bottom"/>
          </w:tcPr>
          <w:p w14:paraId="133699FF"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560" w:type="dxa"/>
            <w:tcBorders>
              <w:top w:val="single" w:sz="4" w:space="0" w:color="auto"/>
              <w:left w:val="single" w:sz="4" w:space="0" w:color="auto"/>
              <w:bottom w:val="nil"/>
              <w:right w:val="nil"/>
            </w:tcBorders>
            <w:vAlign w:val="bottom"/>
          </w:tcPr>
          <w:p w14:paraId="30BE86E8"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277" w:type="dxa"/>
            <w:tcBorders>
              <w:top w:val="single" w:sz="4" w:space="0" w:color="auto"/>
              <w:left w:val="single" w:sz="4" w:space="0" w:color="auto"/>
              <w:bottom w:val="nil"/>
              <w:right w:val="nil"/>
            </w:tcBorders>
            <w:vAlign w:val="bottom"/>
          </w:tcPr>
          <w:p w14:paraId="184A3FC3"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н.у.</w:t>
            </w:r>
          </w:p>
        </w:tc>
        <w:tc>
          <w:tcPr>
            <w:tcW w:w="1363" w:type="dxa"/>
            <w:tcBorders>
              <w:top w:val="single" w:sz="4" w:space="0" w:color="auto"/>
              <w:left w:val="single" w:sz="4" w:space="0" w:color="auto"/>
              <w:bottom w:val="nil"/>
              <w:right w:val="single" w:sz="4" w:space="0" w:color="auto"/>
            </w:tcBorders>
            <w:vAlign w:val="center"/>
          </w:tcPr>
          <w:p w14:paraId="737CC845"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w:t>
            </w:r>
          </w:p>
        </w:tc>
      </w:tr>
      <w:tr w:rsidR="002C44BB" w14:paraId="5BC3CC1B" w14:textId="77777777" w:rsidTr="00B152BF">
        <w:tblPrEx>
          <w:tblCellMar>
            <w:top w:w="0" w:type="dxa"/>
            <w:left w:w="0" w:type="dxa"/>
            <w:bottom w:w="0" w:type="dxa"/>
            <w:right w:w="0" w:type="dxa"/>
          </w:tblCellMar>
        </w:tblPrEx>
        <w:trPr>
          <w:trHeight w:hRule="exact" w:val="514"/>
          <w:jc w:val="center"/>
        </w:trPr>
        <w:tc>
          <w:tcPr>
            <w:tcW w:w="1051" w:type="dxa"/>
            <w:tcBorders>
              <w:top w:val="single" w:sz="4" w:space="0" w:color="auto"/>
              <w:left w:val="single" w:sz="4" w:space="0" w:color="auto"/>
              <w:bottom w:val="nil"/>
              <w:right w:val="nil"/>
            </w:tcBorders>
            <w:vAlign w:val="center"/>
          </w:tcPr>
          <w:p w14:paraId="6C763EBF"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1.14</w:t>
            </w:r>
          </w:p>
        </w:tc>
        <w:tc>
          <w:tcPr>
            <w:tcW w:w="2976" w:type="dxa"/>
            <w:tcBorders>
              <w:top w:val="single" w:sz="4" w:space="0" w:color="auto"/>
              <w:left w:val="single" w:sz="4" w:space="0" w:color="auto"/>
              <w:bottom w:val="nil"/>
              <w:right w:val="nil"/>
            </w:tcBorders>
            <w:vAlign w:val="bottom"/>
          </w:tcPr>
          <w:p w14:paraId="0F521D20"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Научное обеспечение сельского хозяйства</w:t>
            </w:r>
          </w:p>
        </w:tc>
        <w:tc>
          <w:tcPr>
            <w:tcW w:w="1843" w:type="dxa"/>
            <w:tcBorders>
              <w:top w:val="single" w:sz="4" w:space="0" w:color="auto"/>
              <w:left w:val="single" w:sz="4" w:space="0" w:color="auto"/>
              <w:bottom w:val="nil"/>
              <w:right w:val="nil"/>
            </w:tcBorders>
            <w:vAlign w:val="center"/>
          </w:tcPr>
          <w:p w14:paraId="5C34124A"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560" w:type="dxa"/>
            <w:tcBorders>
              <w:top w:val="single" w:sz="4" w:space="0" w:color="auto"/>
              <w:left w:val="single" w:sz="4" w:space="0" w:color="auto"/>
              <w:bottom w:val="nil"/>
              <w:right w:val="nil"/>
            </w:tcBorders>
            <w:vAlign w:val="center"/>
          </w:tcPr>
          <w:p w14:paraId="54AE8D87"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277" w:type="dxa"/>
            <w:tcBorders>
              <w:top w:val="single" w:sz="4" w:space="0" w:color="auto"/>
              <w:left w:val="single" w:sz="4" w:space="0" w:color="auto"/>
              <w:bottom w:val="nil"/>
              <w:right w:val="nil"/>
            </w:tcBorders>
            <w:vAlign w:val="center"/>
          </w:tcPr>
          <w:p w14:paraId="47785C6B"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н.у.</w:t>
            </w:r>
          </w:p>
        </w:tc>
        <w:tc>
          <w:tcPr>
            <w:tcW w:w="1363" w:type="dxa"/>
            <w:tcBorders>
              <w:top w:val="single" w:sz="4" w:space="0" w:color="auto"/>
              <w:left w:val="single" w:sz="4" w:space="0" w:color="auto"/>
              <w:bottom w:val="nil"/>
              <w:right w:val="single" w:sz="4" w:space="0" w:color="auto"/>
            </w:tcBorders>
          </w:tcPr>
          <w:p w14:paraId="6F7E4FAE"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w:t>
            </w:r>
          </w:p>
        </w:tc>
      </w:tr>
      <w:tr w:rsidR="002C44BB" w14:paraId="24D89954" w14:textId="77777777" w:rsidTr="00B152BF">
        <w:tblPrEx>
          <w:tblCellMar>
            <w:top w:w="0" w:type="dxa"/>
            <w:left w:w="0" w:type="dxa"/>
            <w:bottom w:w="0" w:type="dxa"/>
            <w:right w:w="0" w:type="dxa"/>
          </w:tblCellMar>
        </w:tblPrEx>
        <w:trPr>
          <w:trHeight w:hRule="exact" w:val="768"/>
          <w:jc w:val="center"/>
        </w:trPr>
        <w:tc>
          <w:tcPr>
            <w:tcW w:w="1051" w:type="dxa"/>
            <w:tcBorders>
              <w:top w:val="single" w:sz="4" w:space="0" w:color="auto"/>
              <w:left w:val="single" w:sz="4" w:space="0" w:color="auto"/>
              <w:bottom w:val="nil"/>
              <w:right w:val="nil"/>
            </w:tcBorders>
            <w:vAlign w:val="center"/>
          </w:tcPr>
          <w:p w14:paraId="017A186E"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1.16</w:t>
            </w:r>
          </w:p>
        </w:tc>
        <w:tc>
          <w:tcPr>
            <w:tcW w:w="2976" w:type="dxa"/>
            <w:tcBorders>
              <w:top w:val="single" w:sz="4" w:space="0" w:color="auto"/>
              <w:left w:val="single" w:sz="4" w:space="0" w:color="auto"/>
              <w:bottom w:val="nil"/>
              <w:right w:val="nil"/>
            </w:tcBorders>
            <w:vAlign w:val="bottom"/>
          </w:tcPr>
          <w:p w14:paraId="4407E7A9"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Ведение личного подсобного хозяйства на полевых участках</w:t>
            </w:r>
          </w:p>
        </w:tc>
        <w:tc>
          <w:tcPr>
            <w:tcW w:w="1843" w:type="dxa"/>
            <w:tcBorders>
              <w:top w:val="single" w:sz="4" w:space="0" w:color="auto"/>
              <w:left w:val="single" w:sz="4" w:space="0" w:color="auto"/>
              <w:bottom w:val="nil"/>
              <w:right w:val="nil"/>
            </w:tcBorders>
            <w:vAlign w:val="center"/>
          </w:tcPr>
          <w:p w14:paraId="7E4F24F8"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560" w:type="dxa"/>
            <w:tcBorders>
              <w:top w:val="single" w:sz="4" w:space="0" w:color="auto"/>
              <w:left w:val="single" w:sz="4" w:space="0" w:color="auto"/>
              <w:bottom w:val="nil"/>
              <w:right w:val="nil"/>
            </w:tcBorders>
            <w:vAlign w:val="center"/>
          </w:tcPr>
          <w:p w14:paraId="3D4A3CF3"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277" w:type="dxa"/>
            <w:tcBorders>
              <w:top w:val="single" w:sz="4" w:space="0" w:color="auto"/>
              <w:left w:val="single" w:sz="4" w:space="0" w:color="auto"/>
              <w:bottom w:val="nil"/>
              <w:right w:val="nil"/>
            </w:tcBorders>
            <w:vAlign w:val="center"/>
          </w:tcPr>
          <w:p w14:paraId="6410FDAF"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н.у.</w:t>
            </w:r>
          </w:p>
        </w:tc>
        <w:tc>
          <w:tcPr>
            <w:tcW w:w="1363" w:type="dxa"/>
            <w:tcBorders>
              <w:top w:val="single" w:sz="4" w:space="0" w:color="auto"/>
              <w:left w:val="single" w:sz="4" w:space="0" w:color="auto"/>
              <w:bottom w:val="nil"/>
              <w:right w:val="single" w:sz="4" w:space="0" w:color="auto"/>
            </w:tcBorders>
          </w:tcPr>
          <w:p w14:paraId="7AE10062"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w:t>
            </w:r>
          </w:p>
        </w:tc>
      </w:tr>
      <w:tr w:rsidR="002C44BB" w14:paraId="27AD4688" w14:textId="77777777" w:rsidTr="00B152BF">
        <w:tblPrEx>
          <w:tblCellMar>
            <w:top w:w="0" w:type="dxa"/>
            <w:left w:w="0" w:type="dxa"/>
            <w:bottom w:w="0" w:type="dxa"/>
            <w:right w:w="0" w:type="dxa"/>
          </w:tblCellMar>
        </w:tblPrEx>
        <w:trPr>
          <w:trHeight w:hRule="exact" w:val="298"/>
          <w:jc w:val="center"/>
        </w:trPr>
        <w:tc>
          <w:tcPr>
            <w:tcW w:w="1051" w:type="dxa"/>
            <w:tcBorders>
              <w:top w:val="single" w:sz="4" w:space="0" w:color="auto"/>
              <w:left w:val="single" w:sz="4" w:space="0" w:color="auto"/>
              <w:bottom w:val="nil"/>
              <w:right w:val="nil"/>
            </w:tcBorders>
            <w:vAlign w:val="bottom"/>
          </w:tcPr>
          <w:p w14:paraId="247EEA62"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1.17</w:t>
            </w:r>
          </w:p>
        </w:tc>
        <w:tc>
          <w:tcPr>
            <w:tcW w:w="2976" w:type="dxa"/>
            <w:tcBorders>
              <w:top w:val="single" w:sz="4" w:space="0" w:color="auto"/>
              <w:left w:val="single" w:sz="4" w:space="0" w:color="auto"/>
              <w:bottom w:val="nil"/>
              <w:right w:val="nil"/>
            </w:tcBorders>
            <w:vAlign w:val="bottom"/>
          </w:tcPr>
          <w:p w14:paraId="33F2744A"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Питомники</w:t>
            </w:r>
          </w:p>
        </w:tc>
        <w:tc>
          <w:tcPr>
            <w:tcW w:w="1843" w:type="dxa"/>
            <w:tcBorders>
              <w:top w:val="single" w:sz="4" w:space="0" w:color="auto"/>
              <w:left w:val="single" w:sz="4" w:space="0" w:color="auto"/>
              <w:bottom w:val="nil"/>
              <w:right w:val="nil"/>
            </w:tcBorders>
            <w:vAlign w:val="bottom"/>
          </w:tcPr>
          <w:p w14:paraId="776407AE"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560" w:type="dxa"/>
            <w:tcBorders>
              <w:top w:val="single" w:sz="4" w:space="0" w:color="auto"/>
              <w:left w:val="single" w:sz="4" w:space="0" w:color="auto"/>
              <w:bottom w:val="nil"/>
              <w:right w:val="nil"/>
            </w:tcBorders>
            <w:vAlign w:val="bottom"/>
          </w:tcPr>
          <w:p w14:paraId="5387A561"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277" w:type="dxa"/>
            <w:tcBorders>
              <w:top w:val="single" w:sz="4" w:space="0" w:color="auto"/>
              <w:left w:val="single" w:sz="4" w:space="0" w:color="auto"/>
              <w:bottom w:val="nil"/>
              <w:right w:val="nil"/>
            </w:tcBorders>
            <w:vAlign w:val="bottom"/>
          </w:tcPr>
          <w:p w14:paraId="15E06E28"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н.у.</w:t>
            </w:r>
          </w:p>
        </w:tc>
        <w:tc>
          <w:tcPr>
            <w:tcW w:w="1363" w:type="dxa"/>
            <w:tcBorders>
              <w:top w:val="single" w:sz="4" w:space="0" w:color="auto"/>
              <w:left w:val="single" w:sz="4" w:space="0" w:color="auto"/>
              <w:bottom w:val="nil"/>
              <w:right w:val="single" w:sz="4" w:space="0" w:color="auto"/>
            </w:tcBorders>
            <w:vAlign w:val="center"/>
          </w:tcPr>
          <w:p w14:paraId="5DEEA7EE"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w:t>
            </w:r>
          </w:p>
        </w:tc>
      </w:tr>
      <w:tr w:rsidR="002C44BB" w14:paraId="6F60A092" w14:textId="77777777" w:rsidTr="00B152BF">
        <w:tblPrEx>
          <w:tblCellMar>
            <w:top w:w="0" w:type="dxa"/>
            <w:left w:w="0" w:type="dxa"/>
            <w:bottom w:w="0" w:type="dxa"/>
            <w:right w:w="0" w:type="dxa"/>
          </w:tblCellMar>
        </w:tblPrEx>
        <w:trPr>
          <w:trHeight w:hRule="exact" w:val="293"/>
          <w:jc w:val="center"/>
        </w:trPr>
        <w:tc>
          <w:tcPr>
            <w:tcW w:w="1051" w:type="dxa"/>
            <w:tcBorders>
              <w:top w:val="single" w:sz="4" w:space="0" w:color="auto"/>
              <w:left w:val="single" w:sz="4" w:space="0" w:color="auto"/>
              <w:bottom w:val="nil"/>
              <w:right w:val="nil"/>
            </w:tcBorders>
            <w:vAlign w:val="bottom"/>
          </w:tcPr>
          <w:p w14:paraId="3D77868E"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1.19</w:t>
            </w:r>
          </w:p>
        </w:tc>
        <w:tc>
          <w:tcPr>
            <w:tcW w:w="2976" w:type="dxa"/>
            <w:tcBorders>
              <w:top w:val="single" w:sz="4" w:space="0" w:color="auto"/>
              <w:left w:val="single" w:sz="4" w:space="0" w:color="auto"/>
              <w:bottom w:val="nil"/>
              <w:right w:val="nil"/>
            </w:tcBorders>
            <w:vAlign w:val="bottom"/>
          </w:tcPr>
          <w:p w14:paraId="2D71C370"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Сенокошение</w:t>
            </w:r>
          </w:p>
        </w:tc>
        <w:tc>
          <w:tcPr>
            <w:tcW w:w="1843" w:type="dxa"/>
            <w:tcBorders>
              <w:top w:val="single" w:sz="4" w:space="0" w:color="auto"/>
              <w:left w:val="single" w:sz="4" w:space="0" w:color="auto"/>
              <w:bottom w:val="nil"/>
              <w:right w:val="nil"/>
            </w:tcBorders>
            <w:vAlign w:val="bottom"/>
          </w:tcPr>
          <w:p w14:paraId="00636EF7"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560" w:type="dxa"/>
            <w:tcBorders>
              <w:top w:val="single" w:sz="4" w:space="0" w:color="auto"/>
              <w:left w:val="single" w:sz="4" w:space="0" w:color="auto"/>
              <w:bottom w:val="nil"/>
              <w:right w:val="nil"/>
            </w:tcBorders>
            <w:vAlign w:val="bottom"/>
          </w:tcPr>
          <w:p w14:paraId="01A4B3F4"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277" w:type="dxa"/>
            <w:tcBorders>
              <w:top w:val="single" w:sz="4" w:space="0" w:color="auto"/>
              <w:left w:val="single" w:sz="4" w:space="0" w:color="auto"/>
              <w:bottom w:val="nil"/>
              <w:right w:val="nil"/>
            </w:tcBorders>
            <w:vAlign w:val="bottom"/>
          </w:tcPr>
          <w:p w14:paraId="2698504A"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н.у.</w:t>
            </w:r>
          </w:p>
        </w:tc>
        <w:tc>
          <w:tcPr>
            <w:tcW w:w="1363" w:type="dxa"/>
            <w:tcBorders>
              <w:top w:val="single" w:sz="4" w:space="0" w:color="auto"/>
              <w:left w:val="single" w:sz="4" w:space="0" w:color="auto"/>
              <w:bottom w:val="nil"/>
              <w:right w:val="single" w:sz="4" w:space="0" w:color="auto"/>
            </w:tcBorders>
            <w:vAlign w:val="center"/>
          </w:tcPr>
          <w:p w14:paraId="3C4CF505"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w:t>
            </w:r>
          </w:p>
        </w:tc>
      </w:tr>
      <w:tr w:rsidR="002C44BB" w14:paraId="7AD35504" w14:textId="77777777" w:rsidTr="00B152BF">
        <w:tblPrEx>
          <w:tblCellMar>
            <w:top w:w="0" w:type="dxa"/>
            <w:left w:w="0" w:type="dxa"/>
            <w:bottom w:w="0" w:type="dxa"/>
            <w:right w:w="0" w:type="dxa"/>
          </w:tblCellMar>
        </w:tblPrEx>
        <w:trPr>
          <w:trHeight w:hRule="exact" w:val="514"/>
          <w:jc w:val="center"/>
        </w:trPr>
        <w:tc>
          <w:tcPr>
            <w:tcW w:w="1051" w:type="dxa"/>
            <w:tcBorders>
              <w:top w:val="single" w:sz="4" w:space="0" w:color="auto"/>
              <w:left w:val="single" w:sz="4" w:space="0" w:color="auto"/>
              <w:bottom w:val="nil"/>
              <w:right w:val="nil"/>
            </w:tcBorders>
            <w:vAlign w:val="center"/>
          </w:tcPr>
          <w:p w14:paraId="68FD067C"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1.20</w:t>
            </w:r>
          </w:p>
        </w:tc>
        <w:tc>
          <w:tcPr>
            <w:tcW w:w="2976" w:type="dxa"/>
            <w:tcBorders>
              <w:top w:val="single" w:sz="4" w:space="0" w:color="auto"/>
              <w:left w:val="single" w:sz="4" w:space="0" w:color="auto"/>
              <w:bottom w:val="nil"/>
              <w:right w:val="nil"/>
            </w:tcBorders>
            <w:vAlign w:val="bottom"/>
          </w:tcPr>
          <w:p w14:paraId="4DEEB038"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Выпас сельскохозяйственных животных</w:t>
            </w:r>
          </w:p>
        </w:tc>
        <w:tc>
          <w:tcPr>
            <w:tcW w:w="1843" w:type="dxa"/>
            <w:tcBorders>
              <w:top w:val="single" w:sz="4" w:space="0" w:color="auto"/>
              <w:left w:val="single" w:sz="4" w:space="0" w:color="auto"/>
              <w:bottom w:val="nil"/>
              <w:right w:val="nil"/>
            </w:tcBorders>
            <w:vAlign w:val="center"/>
          </w:tcPr>
          <w:p w14:paraId="58EB20C5"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560" w:type="dxa"/>
            <w:tcBorders>
              <w:top w:val="single" w:sz="4" w:space="0" w:color="auto"/>
              <w:left w:val="single" w:sz="4" w:space="0" w:color="auto"/>
              <w:bottom w:val="nil"/>
              <w:right w:val="nil"/>
            </w:tcBorders>
            <w:vAlign w:val="center"/>
          </w:tcPr>
          <w:p w14:paraId="4F5509E5"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277" w:type="dxa"/>
            <w:tcBorders>
              <w:top w:val="single" w:sz="4" w:space="0" w:color="auto"/>
              <w:left w:val="single" w:sz="4" w:space="0" w:color="auto"/>
              <w:bottom w:val="nil"/>
              <w:right w:val="nil"/>
            </w:tcBorders>
            <w:vAlign w:val="center"/>
          </w:tcPr>
          <w:p w14:paraId="0C69785A"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н.у.</w:t>
            </w:r>
          </w:p>
        </w:tc>
        <w:tc>
          <w:tcPr>
            <w:tcW w:w="1363" w:type="dxa"/>
            <w:tcBorders>
              <w:top w:val="single" w:sz="4" w:space="0" w:color="auto"/>
              <w:left w:val="single" w:sz="4" w:space="0" w:color="auto"/>
              <w:bottom w:val="nil"/>
              <w:right w:val="single" w:sz="4" w:space="0" w:color="auto"/>
            </w:tcBorders>
          </w:tcPr>
          <w:p w14:paraId="453AC639"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w:t>
            </w:r>
          </w:p>
        </w:tc>
      </w:tr>
      <w:tr w:rsidR="002C44BB" w14:paraId="4B2AB442" w14:textId="77777777" w:rsidTr="00B152BF">
        <w:tblPrEx>
          <w:tblCellMar>
            <w:top w:w="0" w:type="dxa"/>
            <w:left w:w="0" w:type="dxa"/>
            <w:bottom w:w="0" w:type="dxa"/>
            <w:right w:w="0" w:type="dxa"/>
          </w:tblCellMar>
        </w:tblPrEx>
        <w:trPr>
          <w:trHeight w:hRule="exact" w:val="518"/>
          <w:jc w:val="center"/>
        </w:trPr>
        <w:tc>
          <w:tcPr>
            <w:tcW w:w="1051" w:type="dxa"/>
            <w:tcBorders>
              <w:top w:val="single" w:sz="4" w:space="0" w:color="auto"/>
              <w:left w:val="single" w:sz="4" w:space="0" w:color="auto"/>
              <w:bottom w:val="nil"/>
              <w:right w:val="nil"/>
            </w:tcBorders>
            <w:vAlign w:val="center"/>
          </w:tcPr>
          <w:p w14:paraId="18717244"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3.1.1</w:t>
            </w:r>
          </w:p>
        </w:tc>
        <w:tc>
          <w:tcPr>
            <w:tcW w:w="2976" w:type="dxa"/>
            <w:tcBorders>
              <w:top w:val="single" w:sz="4" w:space="0" w:color="auto"/>
              <w:left w:val="single" w:sz="4" w:space="0" w:color="auto"/>
              <w:bottom w:val="nil"/>
              <w:right w:val="nil"/>
            </w:tcBorders>
            <w:vAlign w:val="bottom"/>
          </w:tcPr>
          <w:p w14:paraId="53395F43" w14:textId="77777777" w:rsidR="002C44BB" w:rsidRDefault="002C44BB" w:rsidP="00B152BF">
            <w:pPr>
              <w:pStyle w:val="af1"/>
              <w:spacing w:line="233" w:lineRule="auto"/>
              <w:ind w:firstLine="0"/>
              <w:rPr>
                <w:rFonts w:ascii="Microsoft Sans Serif" w:hAnsi="Microsoft Sans Serif" w:cs="Microsoft Sans Serif"/>
                <w:sz w:val="24"/>
                <w:szCs w:val="24"/>
              </w:rPr>
            </w:pPr>
            <w:r>
              <w:rPr>
                <w:rStyle w:val="af0"/>
                <w:sz w:val="22"/>
                <w:szCs w:val="22"/>
              </w:rPr>
              <w:t>Предоставление коммунальных услуг</w:t>
            </w:r>
          </w:p>
        </w:tc>
        <w:tc>
          <w:tcPr>
            <w:tcW w:w="1843" w:type="dxa"/>
            <w:tcBorders>
              <w:top w:val="single" w:sz="4" w:space="0" w:color="auto"/>
              <w:left w:val="single" w:sz="4" w:space="0" w:color="auto"/>
              <w:bottom w:val="nil"/>
              <w:right w:val="nil"/>
            </w:tcBorders>
            <w:vAlign w:val="center"/>
          </w:tcPr>
          <w:p w14:paraId="5B086EE5"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560" w:type="dxa"/>
            <w:tcBorders>
              <w:top w:val="single" w:sz="4" w:space="0" w:color="auto"/>
              <w:left w:val="single" w:sz="4" w:space="0" w:color="auto"/>
              <w:bottom w:val="nil"/>
              <w:right w:val="nil"/>
            </w:tcBorders>
            <w:vAlign w:val="center"/>
          </w:tcPr>
          <w:p w14:paraId="6D93340F"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277" w:type="dxa"/>
            <w:tcBorders>
              <w:top w:val="single" w:sz="4" w:space="0" w:color="auto"/>
              <w:left w:val="single" w:sz="4" w:space="0" w:color="auto"/>
              <w:bottom w:val="nil"/>
              <w:right w:val="nil"/>
            </w:tcBorders>
            <w:vAlign w:val="center"/>
          </w:tcPr>
          <w:p w14:paraId="434120BB"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н.у.</w:t>
            </w:r>
          </w:p>
        </w:tc>
        <w:tc>
          <w:tcPr>
            <w:tcW w:w="1363" w:type="dxa"/>
            <w:tcBorders>
              <w:top w:val="single" w:sz="4" w:space="0" w:color="auto"/>
              <w:left w:val="single" w:sz="4" w:space="0" w:color="auto"/>
              <w:bottom w:val="nil"/>
              <w:right w:val="single" w:sz="4" w:space="0" w:color="auto"/>
            </w:tcBorders>
          </w:tcPr>
          <w:p w14:paraId="34917462"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w:t>
            </w:r>
          </w:p>
        </w:tc>
      </w:tr>
      <w:tr w:rsidR="002C44BB" w14:paraId="3008BEAE" w14:textId="77777777" w:rsidTr="00B152BF">
        <w:tblPrEx>
          <w:tblCellMar>
            <w:top w:w="0" w:type="dxa"/>
            <w:left w:w="0" w:type="dxa"/>
            <w:bottom w:w="0" w:type="dxa"/>
            <w:right w:w="0" w:type="dxa"/>
          </w:tblCellMar>
        </w:tblPrEx>
        <w:trPr>
          <w:trHeight w:hRule="exact" w:val="514"/>
          <w:jc w:val="center"/>
        </w:trPr>
        <w:tc>
          <w:tcPr>
            <w:tcW w:w="1051" w:type="dxa"/>
            <w:tcBorders>
              <w:top w:val="single" w:sz="4" w:space="0" w:color="auto"/>
              <w:left w:val="single" w:sz="4" w:space="0" w:color="auto"/>
              <w:bottom w:val="nil"/>
              <w:right w:val="nil"/>
            </w:tcBorders>
            <w:vAlign w:val="center"/>
          </w:tcPr>
          <w:p w14:paraId="40522DF4"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11.1</w:t>
            </w:r>
          </w:p>
        </w:tc>
        <w:tc>
          <w:tcPr>
            <w:tcW w:w="2976" w:type="dxa"/>
            <w:tcBorders>
              <w:top w:val="single" w:sz="4" w:space="0" w:color="auto"/>
              <w:left w:val="single" w:sz="4" w:space="0" w:color="auto"/>
              <w:bottom w:val="nil"/>
              <w:right w:val="nil"/>
            </w:tcBorders>
            <w:vAlign w:val="bottom"/>
          </w:tcPr>
          <w:p w14:paraId="2BB9CBA6"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Общее пользование водными объектами</w:t>
            </w:r>
          </w:p>
        </w:tc>
        <w:tc>
          <w:tcPr>
            <w:tcW w:w="1843" w:type="dxa"/>
            <w:tcBorders>
              <w:top w:val="single" w:sz="4" w:space="0" w:color="auto"/>
              <w:left w:val="single" w:sz="4" w:space="0" w:color="auto"/>
              <w:bottom w:val="nil"/>
              <w:right w:val="nil"/>
            </w:tcBorders>
            <w:vAlign w:val="center"/>
          </w:tcPr>
          <w:p w14:paraId="11C66943"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560" w:type="dxa"/>
            <w:tcBorders>
              <w:top w:val="single" w:sz="4" w:space="0" w:color="auto"/>
              <w:left w:val="single" w:sz="4" w:space="0" w:color="auto"/>
              <w:bottom w:val="nil"/>
              <w:right w:val="nil"/>
            </w:tcBorders>
            <w:vAlign w:val="center"/>
          </w:tcPr>
          <w:p w14:paraId="03C0ED89"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277" w:type="dxa"/>
            <w:tcBorders>
              <w:top w:val="single" w:sz="4" w:space="0" w:color="auto"/>
              <w:left w:val="single" w:sz="4" w:space="0" w:color="auto"/>
              <w:bottom w:val="nil"/>
              <w:right w:val="nil"/>
            </w:tcBorders>
            <w:vAlign w:val="center"/>
          </w:tcPr>
          <w:p w14:paraId="1B654B1B"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н.у.</w:t>
            </w:r>
          </w:p>
        </w:tc>
        <w:tc>
          <w:tcPr>
            <w:tcW w:w="1363" w:type="dxa"/>
            <w:tcBorders>
              <w:top w:val="single" w:sz="4" w:space="0" w:color="auto"/>
              <w:left w:val="single" w:sz="4" w:space="0" w:color="auto"/>
              <w:bottom w:val="nil"/>
              <w:right w:val="single" w:sz="4" w:space="0" w:color="auto"/>
            </w:tcBorders>
          </w:tcPr>
          <w:p w14:paraId="17FF1657"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w:t>
            </w:r>
          </w:p>
        </w:tc>
      </w:tr>
      <w:tr w:rsidR="002C44BB" w14:paraId="76D92D2D" w14:textId="77777777" w:rsidTr="00B152BF">
        <w:tblPrEx>
          <w:tblCellMar>
            <w:top w:w="0" w:type="dxa"/>
            <w:left w:w="0" w:type="dxa"/>
            <w:bottom w:w="0" w:type="dxa"/>
            <w:right w:w="0" w:type="dxa"/>
          </w:tblCellMar>
        </w:tblPrEx>
        <w:trPr>
          <w:trHeight w:hRule="exact" w:val="518"/>
          <w:jc w:val="center"/>
        </w:trPr>
        <w:tc>
          <w:tcPr>
            <w:tcW w:w="1051" w:type="dxa"/>
            <w:tcBorders>
              <w:top w:val="single" w:sz="4" w:space="0" w:color="auto"/>
              <w:left w:val="single" w:sz="4" w:space="0" w:color="auto"/>
              <w:bottom w:val="nil"/>
              <w:right w:val="nil"/>
            </w:tcBorders>
            <w:vAlign w:val="center"/>
          </w:tcPr>
          <w:p w14:paraId="5A87E018"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11.2</w:t>
            </w:r>
          </w:p>
        </w:tc>
        <w:tc>
          <w:tcPr>
            <w:tcW w:w="2976" w:type="dxa"/>
            <w:tcBorders>
              <w:top w:val="single" w:sz="4" w:space="0" w:color="auto"/>
              <w:left w:val="single" w:sz="4" w:space="0" w:color="auto"/>
              <w:bottom w:val="nil"/>
              <w:right w:val="nil"/>
            </w:tcBorders>
            <w:vAlign w:val="bottom"/>
          </w:tcPr>
          <w:p w14:paraId="29ACCC1E" w14:textId="77777777" w:rsidR="002C44BB" w:rsidRDefault="002C44BB" w:rsidP="00B152BF">
            <w:pPr>
              <w:pStyle w:val="af1"/>
              <w:spacing w:line="233" w:lineRule="auto"/>
              <w:ind w:firstLine="0"/>
              <w:rPr>
                <w:rFonts w:ascii="Microsoft Sans Serif" w:hAnsi="Microsoft Sans Serif" w:cs="Microsoft Sans Serif"/>
                <w:sz w:val="24"/>
                <w:szCs w:val="24"/>
              </w:rPr>
            </w:pPr>
            <w:r>
              <w:rPr>
                <w:rStyle w:val="af0"/>
                <w:sz w:val="22"/>
                <w:szCs w:val="22"/>
              </w:rPr>
              <w:t>Специальное пользование водными объектами</w:t>
            </w:r>
          </w:p>
        </w:tc>
        <w:tc>
          <w:tcPr>
            <w:tcW w:w="1843" w:type="dxa"/>
            <w:tcBorders>
              <w:top w:val="single" w:sz="4" w:space="0" w:color="auto"/>
              <w:left w:val="single" w:sz="4" w:space="0" w:color="auto"/>
              <w:bottom w:val="nil"/>
              <w:right w:val="nil"/>
            </w:tcBorders>
            <w:vAlign w:val="center"/>
          </w:tcPr>
          <w:p w14:paraId="651F54BE"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560" w:type="dxa"/>
            <w:tcBorders>
              <w:top w:val="single" w:sz="4" w:space="0" w:color="auto"/>
              <w:left w:val="single" w:sz="4" w:space="0" w:color="auto"/>
              <w:bottom w:val="nil"/>
              <w:right w:val="nil"/>
            </w:tcBorders>
            <w:vAlign w:val="center"/>
          </w:tcPr>
          <w:p w14:paraId="7E02DF8D"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277" w:type="dxa"/>
            <w:tcBorders>
              <w:top w:val="single" w:sz="4" w:space="0" w:color="auto"/>
              <w:left w:val="single" w:sz="4" w:space="0" w:color="auto"/>
              <w:bottom w:val="nil"/>
              <w:right w:val="nil"/>
            </w:tcBorders>
            <w:vAlign w:val="center"/>
          </w:tcPr>
          <w:p w14:paraId="4F471EF4"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н.у.</w:t>
            </w:r>
          </w:p>
        </w:tc>
        <w:tc>
          <w:tcPr>
            <w:tcW w:w="1363" w:type="dxa"/>
            <w:tcBorders>
              <w:top w:val="single" w:sz="4" w:space="0" w:color="auto"/>
              <w:left w:val="single" w:sz="4" w:space="0" w:color="auto"/>
              <w:bottom w:val="nil"/>
              <w:right w:val="single" w:sz="4" w:space="0" w:color="auto"/>
            </w:tcBorders>
          </w:tcPr>
          <w:p w14:paraId="767B64DB"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w:t>
            </w:r>
          </w:p>
        </w:tc>
      </w:tr>
      <w:tr w:rsidR="002C44BB" w14:paraId="7E871600" w14:textId="77777777" w:rsidTr="00B152BF">
        <w:tblPrEx>
          <w:tblCellMar>
            <w:top w:w="0" w:type="dxa"/>
            <w:left w:w="0" w:type="dxa"/>
            <w:bottom w:w="0" w:type="dxa"/>
            <w:right w:w="0" w:type="dxa"/>
          </w:tblCellMar>
        </w:tblPrEx>
        <w:trPr>
          <w:trHeight w:hRule="exact" w:val="514"/>
          <w:jc w:val="center"/>
        </w:trPr>
        <w:tc>
          <w:tcPr>
            <w:tcW w:w="1051" w:type="dxa"/>
            <w:tcBorders>
              <w:top w:val="single" w:sz="4" w:space="0" w:color="auto"/>
              <w:left w:val="single" w:sz="4" w:space="0" w:color="auto"/>
              <w:bottom w:val="nil"/>
              <w:right w:val="nil"/>
            </w:tcBorders>
            <w:vAlign w:val="center"/>
          </w:tcPr>
          <w:p w14:paraId="04A70EDD"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11.3</w:t>
            </w:r>
          </w:p>
        </w:tc>
        <w:tc>
          <w:tcPr>
            <w:tcW w:w="2976" w:type="dxa"/>
            <w:tcBorders>
              <w:top w:val="single" w:sz="4" w:space="0" w:color="auto"/>
              <w:left w:val="single" w:sz="4" w:space="0" w:color="auto"/>
              <w:bottom w:val="nil"/>
              <w:right w:val="nil"/>
            </w:tcBorders>
            <w:vAlign w:val="bottom"/>
          </w:tcPr>
          <w:p w14:paraId="17F1DCF9"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Гидротехнические сооружения</w:t>
            </w:r>
          </w:p>
        </w:tc>
        <w:tc>
          <w:tcPr>
            <w:tcW w:w="1843" w:type="dxa"/>
            <w:tcBorders>
              <w:top w:val="single" w:sz="4" w:space="0" w:color="auto"/>
              <w:left w:val="single" w:sz="4" w:space="0" w:color="auto"/>
              <w:bottom w:val="nil"/>
              <w:right w:val="nil"/>
            </w:tcBorders>
            <w:vAlign w:val="center"/>
          </w:tcPr>
          <w:p w14:paraId="34B70823"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560" w:type="dxa"/>
            <w:tcBorders>
              <w:top w:val="single" w:sz="4" w:space="0" w:color="auto"/>
              <w:left w:val="single" w:sz="4" w:space="0" w:color="auto"/>
              <w:bottom w:val="nil"/>
              <w:right w:val="nil"/>
            </w:tcBorders>
            <w:vAlign w:val="center"/>
          </w:tcPr>
          <w:p w14:paraId="6CBFEBB9"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277" w:type="dxa"/>
            <w:tcBorders>
              <w:top w:val="single" w:sz="4" w:space="0" w:color="auto"/>
              <w:left w:val="single" w:sz="4" w:space="0" w:color="auto"/>
              <w:bottom w:val="nil"/>
              <w:right w:val="nil"/>
            </w:tcBorders>
            <w:vAlign w:val="center"/>
          </w:tcPr>
          <w:p w14:paraId="19C2FD37"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н.у.</w:t>
            </w:r>
          </w:p>
        </w:tc>
        <w:tc>
          <w:tcPr>
            <w:tcW w:w="1363" w:type="dxa"/>
            <w:tcBorders>
              <w:top w:val="single" w:sz="4" w:space="0" w:color="auto"/>
              <w:left w:val="single" w:sz="4" w:space="0" w:color="auto"/>
              <w:bottom w:val="nil"/>
              <w:right w:val="single" w:sz="4" w:space="0" w:color="auto"/>
            </w:tcBorders>
          </w:tcPr>
          <w:p w14:paraId="6878D4C2"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w:t>
            </w:r>
          </w:p>
        </w:tc>
      </w:tr>
      <w:tr w:rsidR="002C44BB" w14:paraId="44E3AA05" w14:textId="77777777" w:rsidTr="00B152BF">
        <w:tblPrEx>
          <w:tblCellMar>
            <w:top w:w="0" w:type="dxa"/>
            <w:left w:w="0" w:type="dxa"/>
            <w:bottom w:w="0" w:type="dxa"/>
            <w:right w:w="0" w:type="dxa"/>
          </w:tblCellMar>
        </w:tblPrEx>
        <w:trPr>
          <w:trHeight w:hRule="exact" w:val="773"/>
          <w:jc w:val="center"/>
        </w:trPr>
        <w:tc>
          <w:tcPr>
            <w:tcW w:w="1051" w:type="dxa"/>
            <w:tcBorders>
              <w:top w:val="single" w:sz="4" w:space="0" w:color="auto"/>
              <w:left w:val="single" w:sz="4" w:space="0" w:color="auto"/>
              <w:bottom w:val="nil"/>
              <w:right w:val="nil"/>
            </w:tcBorders>
            <w:vAlign w:val="center"/>
          </w:tcPr>
          <w:p w14:paraId="1F64040D"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12.0</w:t>
            </w:r>
          </w:p>
        </w:tc>
        <w:tc>
          <w:tcPr>
            <w:tcW w:w="2976" w:type="dxa"/>
            <w:tcBorders>
              <w:top w:val="single" w:sz="4" w:space="0" w:color="auto"/>
              <w:left w:val="single" w:sz="4" w:space="0" w:color="auto"/>
              <w:bottom w:val="nil"/>
              <w:right w:val="nil"/>
            </w:tcBorders>
            <w:vAlign w:val="bottom"/>
          </w:tcPr>
          <w:p w14:paraId="5AFC188C"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Земельные участки (территории) общего пользования</w:t>
            </w:r>
          </w:p>
        </w:tc>
        <w:tc>
          <w:tcPr>
            <w:tcW w:w="1843" w:type="dxa"/>
            <w:tcBorders>
              <w:top w:val="single" w:sz="4" w:space="0" w:color="auto"/>
              <w:left w:val="single" w:sz="4" w:space="0" w:color="auto"/>
              <w:bottom w:val="nil"/>
              <w:right w:val="nil"/>
            </w:tcBorders>
            <w:vAlign w:val="center"/>
          </w:tcPr>
          <w:p w14:paraId="1446AB0C"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560" w:type="dxa"/>
            <w:tcBorders>
              <w:top w:val="single" w:sz="4" w:space="0" w:color="auto"/>
              <w:left w:val="single" w:sz="4" w:space="0" w:color="auto"/>
              <w:bottom w:val="nil"/>
              <w:right w:val="nil"/>
            </w:tcBorders>
            <w:vAlign w:val="center"/>
          </w:tcPr>
          <w:p w14:paraId="761CAC52"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277" w:type="dxa"/>
            <w:tcBorders>
              <w:top w:val="single" w:sz="4" w:space="0" w:color="auto"/>
              <w:left w:val="single" w:sz="4" w:space="0" w:color="auto"/>
              <w:bottom w:val="nil"/>
              <w:right w:val="nil"/>
            </w:tcBorders>
            <w:vAlign w:val="center"/>
          </w:tcPr>
          <w:p w14:paraId="450BB223"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н.у.</w:t>
            </w:r>
          </w:p>
        </w:tc>
        <w:tc>
          <w:tcPr>
            <w:tcW w:w="1363" w:type="dxa"/>
            <w:tcBorders>
              <w:top w:val="single" w:sz="4" w:space="0" w:color="auto"/>
              <w:left w:val="single" w:sz="4" w:space="0" w:color="auto"/>
              <w:bottom w:val="nil"/>
              <w:right w:val="single" w:sz="4" w:space="0" w:color="auto"/>
            </w:tcBorders>
          </w:tcPr>
          <w:p w14:paraId="6CBDB55D"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w:t>
            </w:r>
          </w:p>
        </w:tc>
      </w:tr>
      <w:tr w:rsidR="002C44BB" w14:paraId="780ABC65" w14:textId="77777777" w:rsidTr="00B152BF">
        <w:tblPrEx>
          <w:tblCellMar>
            <w:top w:w="0" w:type="dxa"/>
            <w:left w:w="0" w:type="dxa"/>
            <w:bottom w:w="0" w:type="dxa"/>
            <w:right w:w="0" w:type="dxa"/>
          </w:tblCellMar>
        </w:tblPrEx>
        <w:trPr>
          <w:trHeight w:hRule="exact" w:val="302"/>
          <w:jc w:val="center"/>
        </w:trPr>
        <w:tc>
          <w:tcPr>
            <w:tcW w:w="1051" w:type="dxa"/>
            <w:tcBorders>
              <w:top w:val="single" w:sz="4" w:space="0" w:color="auto"/>
              <w:left w:val="single" w:sz="4" w:space="0" w:color="auto"/>
              <w:bottom w:val="single" w:sz="4" w:space="0" w:color="auto"/>
              <w:right w:val="nil"/>
            </w:tcBorders>
            <w:vAlign w:val="bottom"/>
          </w:tcPr>
          <w:p w14:paraId="6CFE57C2"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12.0.1</w:t>
            </w:r>
          </w:p>
        </w:tc>
        <w:tc>
          <w:tcPr>
            <w:tcW w:w="2976" w:type="dxa"/>
            <w:tcBorders>
              <w:top w:val="single" w:sz="4" w:space="0" w:color="auto"/>
              <w:left w:val="single" w:sz="4" w:space="0" w:color="auto"/>
              <w:bottom w:val="single" w:sz="4" w:space="0" w:color="auto"/>
              <w:right w:val="nil"/>
            </w:tcBorders>
            <w:vAlign w:val="bottom"/>
          </w:tcPr>
          <w:p w14:paraId="7479946D"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Улично-дорожная сеть</w:t>
            </w:r>
          </w:p>
        </w:tc>
        <w:tc>
          <w:tcPr>
            <w:tcW w:w="1843" w:type="dxa"/>
            <w:tcBorders>
              <w:top w:val="single" w:sz="4" w:space="0" w:color="auto"/>
              <w:left w:val="single" w:sz="4" w:space="0" w:color="auto"/>
              <w:bottom w:val="single" w:sz="4" w:space="0" w:color="auto"/>
              <w:right w:val="nil"/>
            </w:tcBorders>
            <w:vAlign w:val="bottom"/>
          </w:tcPr>
          <w:p w14:paraId="7740099D"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560" w:type="dxa"/>
            <w:tcBorders>
              <w:top w:val="single" w:sz="4" w:space="0" w:color="auto"/>
              <w:left w:val="single" w:sz="4" w:space="0" w:color="auto"/>
              <w:bottom w:val="single" w:sz="4" w:space="0" w:color="auto"/>
              <w:right w:val="nil"/>
            </w:tcBorders>
            <w:vAlign w:val="bottom"/>
          </w:tcPr>
          <w:p w14:paraId="6EBDBB27"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277" w:type="dxa"/>
            <w:tcBorders>
              <w:top w:val="single" w:sz="4" w:space="0" w:color="auto"/>
              <w:left w:val="single" w:sz="4" w:space="0" w:color="auto"/>
              <w:bottom w:val="single" w:sz="4" w:space="0" w:color="auto"/>
              <w:right w:val="nil"/>
            </w:tcBorders>
            <w:vAlign w:val="bottom"/>
          </w:tcPr>
          <w:p w14:paraId="7FC1AF64"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н.у.</w:t>
            </w:r>
          </w:p>
        </w:tc>
        <w:tc>
          <w:tcPr>
            <w:tcW w:w="1363" w:type="dxa"/>
            <w:tcBorders>
              <w:top w:val="single" w:sz="4" w:space="0" w:color="auto"/>
              <w:left w:val="single" w:sz="4" w:space="0" w:color="auto"/>
              <w:bottom w:val="single" w:sz="4" w:space="0" w:color="auto"/>
              <w:right w:val="single" w:sz="4" w:space="0" w:color="auto"/>
            </w:tcBorders>
            <w:vAlign w:val="center"/>
          </w:tcPr>
          <w:p w14:paraId="447282A5"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w:t>
            </w:r>
          </w:p>
        </w:tc>
      </w:tr>
      <w:tr w:rsidR="002C44BB" w14:paraId="1DDC9135" w14:textId="77777777" w:rsidTr="00B152BF">
        <w:tblPrEx>
          <w:tblCellMar>
            <w:top w:w="0" w:type="dxa"/>
            <w:left w:w="0" w:type="dxa"/>
            <w:bottom w:w="0" w:type="dxa"/>
            <w:right w:w="0" w:type="dxa"/>
          </w:tblCellMar>
        </w:tblPrEx>
        <w:trPr>
          <w:trHeight w:hRule="exact" w:val="696"/>
          <w:jc w:val="center"/>
        </w:trPr>
        <w:tc>
          <w:tcPr>
            <w:tcW w:w="4027" w:type="dxa"/>
            <w:gridSpan w:val="2"/>
            <w:tcBorders>
              <w:top w:val="single" w:sz="4" w:space="0" w:color="auto"/>
              <w:left w:val="single" w:sz="4" w:space="0" w:color="auto"/>
              <w:bottom w:val="nil"/>
              <w:right w:val="nil"/>
            </w:tcBorders>
            <w:vAlign w:val="center"/>
          </w:tcPr>
          <w:p w14:paraId="4EEA6155" w14:textId="77777777" w:rsidR="002C44BB" w:rsidRDefault="002C44BB" w:rsidP="00B152BF">
            <w:pPr>
              <w:pStyle w:val="af1"/>
              <w:ind w:firstLine="0"/>
              <w:jc w:val="center"/>
              <w:rPr>
                <w:rFonts w:ascii="Microsoft Sans Serif" w:hAnsi="Microsoft Sans Serif" w:cs="Microsoft Sans Serif"/>
                <w:sz w:val="24"/>
                <w:szCs w:val="24"/>
              </w:rPr>
            </w:pPr>
            <w:r>
              <w:rPr>
                <w:rStyle w:val="af0"/>
                <w:b/>
                <w:bCs/>
                <w:sz w:val="22"/>
                <w:szCs w:val="22"/>
              </w:rPr>
              <w:lastRenderedPageBreak/>
              <w:t>Вид разрешенного использования</w:t>
            </w:r>
          </w:p>
        </w:tc>
        <w:tc>
          <w:tcPr>
            <w:tcW w:w="6043" w:type="dxa"/>
            <w:gridSpan w:val="4"/>
            <w:tcBorders>
              <w:top w:val="single" w:sz="4" w:space="0" w:color="auto"/>
              <w:left w:val="single" w:sz="4" w:space="0" w:color="auto"/>
              <w:bottom w:val="nil"/>
              <w:right w:val="single" w:sz="4" w:space="0" w:color="auto"/>
            </w:tcBorders>
            <w:vAlign w:val="bottom"/>
          </w:tcPr>
          <w:p w14:paraId="10A4D06D" w14:textId="77777777" w:rsidR="002C44BB" w:rsidRDefault="002C44BB" w:rsidP="00B152BF">
            <w:pPr>
              <w:pStyle w:val="af1"/>
              <w:spacing w:line="218" w:lineRule="auto"/>
              <w:ind w:firstLine="0"/>
              <w:jc w:val="center"/>
              <w:rPr>
                <w:rFonts w:ascii="Microsoft Sans Serif" w:hAnsi="Microsoft Sans Serif" w:cs="Microsoft Sans Serif"/>
                <w:sz w:val="24"/>
                <w:szCs w:val="24"/>
              </w:rPr>
            </w:pPr>
            <w:r>
              <w:rPr>
                <w:rStyle w:val="af0"/>
                <w:b/>
                <w:bCs/>
                <w:sz w:val="22"/>
                <w:szCs w:val="22"/>
              </w:rPr>
              <w:t>Предельные размеры земельных участков и предельные параметры разрешенного строительства и реконструкции объектов капитального строительства</w:t>
            </w:r>
          </w:p>
        </w:tc>
      </w:tr>
      <w:tr w:rsidR="002C44BB" w14:paraId="1CED4601" w14:textId="77777777" w:rsidTr="00B152BF">
        <w:tblPrEx>
          <w:tblCellMar>
            <w:top w:w="0" w:type="dxa"/>
            <w:left w:w="0" w:type="dxa"/>
            <w:bottom w:w="0" w:type="dxa"/>
            <w:right w:w="0" w:type="dxa"/>
          </w:tblCellMar>
        </w:tblPrEx>
        <w:trPr>
          <w:trHeight w:hRule="exact" w:val="1378"/>
          <w:jc w:val="center"/>
        </w:trPr>
        <w:tc>
          <w:tcPr>
            <w:tcW w:w="1051" w:type="dxa"/>
            <w:tcBorders>
              <w:top w:val="single" w:sz="4" w:space="0" w:color="auto"/>
              <w:left w:val="single" w:sz="4" w:space="0" w:color="auto"/>
              <w:bottom w:val="nil"/>
              <w:right w:val="nil"/>
            </w:tcBorders>
            <w:vAlign w:val="center"/>
          </w:tcPr>
          <w:p w14:paraId="31BB6D28" w14:textId="77777777" w:rsidR="002C44BB" w:rsidRDefault="002C44BB" w:rsidP="00B152BF">
            <w:pPr>
              <w:pStyle w:val="af1"/>
              <w:ind w:firstLine="320"/>
              <w:rPr>
                <w:rFonts w:ascii="Microsoft Sans Serif" w:hAnsi="Microsoft Sans Serif" w:cs="Microsoft Sans Serif"/>
                <w:sz w:val="24"/>
                <w:szCs w:val="24"/>
              </w:rPr>
            </w:pPr>
            <w:r>
              <w:rPr>
                <w:rStyle w:val="af0"/>
                <w:b/>
                <w:bCs/>
                <w:sz w:val="22"/>
                <w:szCs w:val="22"/>
              </w:rPr>
              <w:t>Код</w:t>
            </w:r>
          </w:p>
        </w:tc>
        <w:tc>
          <w:tcPr>
            <w:tcW w:w="2976" w:type="dxa"/>
            <w:tcBorders>
              <w:top w:val="single" w:sz="4" w:space="0" w:color="auto"/>
              <w:left w:val="single" w:sz="4" w:space="0" w:color="auto"/>
              <w:bottom w:val="nil"/>
              <w:right w:val="nil"/>
            </w:tcBorders>
            <w:vAlign w:val="center"/>
          </w:tcPr>
          <w:p w14:paraId="7E575545" w14:textId="77777777" w:rsidR="002C44BB" w:rsidRDefault="002C44BB" w:rsidP="00B152BF">
            <w:pPr>
              <w:pStyle w:val="af1"/>
              <w:ind w:firstLine="0"/>
              <w:jc w:val="center"/>
              <w:rPr>
                <w:rFonts w:ascii="Microsoft Sans Serif" w:hAnsi="Microsoft Sans Serif" w:cs="Microsoft Sans Serif"/>
                <w:sz w:val="24"/>
                <w:szCs w:val="24"/>
              </w:rPr>
            </w:pPr>
            <w:r>
              <w:rPr>
                <w:rStyle w:val="af0"/>
                <w:b/>
                <w:bCs/>
                <w:sz w:val="22"/>
                <w:szCs w:val="22"/>
              </w:rPr>
              <w:t>Наименование</w:t>
            </w:r>
          </w:p>
        </w:tc>
        <w:tc>
          <w:tcPr>
            <w:tcW w:w="1843" w:type="dxa"/>
            <w:tcBorders>
              <w:top w:val="single" w:sz="4" w:space="0" w:color="auto"/>
              <w:left w:val="single" w:sz="4" w:space="0" w:color="auto"/>
              <w:bottom w:val="nil"/>
              <w:right w:val="nil"/>
            </w:tcBorders>
            <w:vAlign w:val="center"/>
          </w:tcPr>
          <w:p w14:paraId="776F2BAD" w14:textId="77777777" w:rsidR="002C44BB" w:rsidRDefault="002C44BB" w:rsidP="00B152BF">
            <w:pPr>
              <w:pStyle w:val="af1"/>
              <w:spacing w:line="216" w:lineRule="auto"/>
              <w:ind w:firstLine="0"/>
              <w:jc w:val="center"/>
              <w:rPr>
                <w:rFonts w:ascii="Microsoft Sans Serif" w:hAnsi="Microsoft Sans Serif" w:cs="Microsoft Sans Serif"/>
                <w:sz w:val="24"/>
                <w:szCs w:val="24"/>
              </w:rPr>
            </w:pPr>
            <w:r>
              <w:rPr>
                <w:rStyle w:val="af0"/>
                <w:b/>
                <w:bCs/>
                <w:sz w:val="22"/>
                <w:szCs w:val="22"/>
              </w:rPr>
              <w:t>размер земельного участка, кв.м</w:t>
            </w:r>
          </w:p>
        </w:tc>
        <w:tc>
          <w:tcPr>
            <w:tcW w:w="1560" w:type="dxa"/>
            <w:tcBorders>
              <w:top w:val="single" w:sz="4" w:space="0" w:color="auto"/>
              <w:left w:val="single" w:sz="4" w:space="0" w:color="auto"/>
              <w:bottom w:val="nil"/>
              <w:right w:val="nil"/>
            </w:tcBorders>
            <w:vAlign w:val="center"/>
          </w:tcPr>
          <w:p w14:paraId="7EEB9689" w14:textId="77777777" w:rsidR="002C44BB" w:rsidRDefault="002C44BB" w:rsidP="00B152BF">
            <w:pPr>
              <w:pStyle w:val="af1"/>
              <w:spacing w:line="214" w:lineRule="auto"/>
              <w:ind w:firstLine="0"/>
              <w:jc w:val="center"/>
              <w:rPr>
                <w:rFonts w:ascii="Microsoft Sans Serif" w:hAnsi="Microsoft Sans Serif" w:cs="Microsoft Sans Serif"/>
                <w:sz w:val="24"/>
                <w:szCs w:val="24"/>
              </w:rPr>
            </w:pPr>
            <w:r>
              <w:rPr>
                <w:rStyle w:val="af0"/>
                <w:b/>
                <w:bCs/>
                <w:sz w:val="22"/>
                <w:szCs w:val="22"/>
              </w:rPr>
              <w:t>количество этажей</w:t>
            </w:r>
          </w:p>
        </w:tc>
        <w:tc>
          <w:tcPr>
            <w:tcW w:w="1277" w:type="dxa"/>
            <w:tcBorders>
              <w:top w:val="single" w:sz="4" w:space="0" w:color="auto"/>
              <w:left w:val="single" w:sz="4" w:space="0" w:color="auto"/>
              <w:bottom w:val="nil"/>
              <w:right w:val="nil"/>
            </w:tcBorders>
            <w:vAlign w:val="center"/>
          </w:tcPr>
          <w:p w14:paraId="2EFB0E5D" w14:textId="77777777" w:rsidR="002C44BB" w:rsidRDefault="002C44BB" w:rsidP="00B152BF">
            <w:pPr>
              <w:pStyle w:val="af1"/>
              <w:spacing w:line="216" w:lineRule="auto"/>
              <w:ind w:firstLine="0"/>
              <w:jc w:val="center"/>
              <w:rPr>
                <w:rFonts w:ascii="Microsoft Sans Serif" w:hAnsi="Microsoft Sans Serif" w:cs="Microsoft Sans Serif"/>
                <w:sz w:val="24"/>
                <w:szCs w:val="24"/>
              </w:rPr>
            </w:pPr>
            <w:r>
              <w:rPr>
                <w:rStyle w:val="af0"/>
                <w:b/>
                <w:bCs/>
                <w:sz w:val="22"/>
                <w:szCs w:val="22"/>
              </w:rPr>
              <w:t>максималь -ный процент застройки</w:t>
            </w:r>
          </w:p>
        </w:tc>
        <w:tc>
          <w:tcPr>
            <w:tcW w:w="1363" w:type="dxa"/>
            <w:tcBorders>
              <w:top w:val="single" w:sz="4" w:space="0" w:color="auto"/>
              <w:left w:val="single" w:sz="4" w:space="0" w:color="auto"/>
              <w:bottom w:val="nil"/>
              <w:right w:val="single" w:sz="4" w:space="0" w:color="auto"/>
            </w:tcBorders>
            <w:vAlign w:val="bottom"/>
          </w:tcPr>
          <w:p w14:paraId="7062E4B7" w14:textId="77777777" w:rsidR="002C44BB" w:rsidRDefault="002C44BB" w:rsidP="00B152BF">
            <w:pPr>
              <w:pStyle w:val="af1"/>
              <w:spacing w:line="216" w:lineRule="auto"/>
              <w:ind w:firstLine="0"/>
              <w:jc w:val="center"/>
              <w:rPr>
                <w:rFonts w:ascii="Microsoft Sans Serif" w:hAnsi="Microsoft Sans Serif" w:cs="Microsoft Sans Serif"/>
                <w:sz w:val="24"/>
                <w:szCs w:val="24"/>
              </w:rPr>
            </w:pPr>
            <w:r>
              <w:rPr>
                <w:rStyle w:val="af0"/>
                <w:b/>
                <w:bCs/>
                <w:sz w:val="22"/>
                <w:szCs w:val="22"/>
              </w:rPr>
              <w:t>минимальн ые отступы от границ земельного участка, м</w:t>
            </w:r>
          </w:p>
        </w:tc>
      </w:tr>
      <w:tr w:rsidR="002C44BB" w14:paraId="19AB42D1" w14:textId="77777777" w:rsidTr="00B152BF">
        <w:tblPrEx>
          <w:tblCellMar>
            <w:top w:w="0" w:type="dxa"/>
            <w:left w:w="0" w:type="dxa"/>
            <w:bottom w:w="0" w:type="dxa"/>
            <w:right w:w="0" w:type="dxa"/>
          </w:tblCellMar>
        </w:tblPrEx>
        <w:trPr>
          <w:trHeight w:hRule="exact" w:val="293"/>
          <w:jc w:val="center"/>
        </w:trPr>
        <w:tc>
          <w:tcPr>
            <w:tcW w:w="1051" w:type="dxa"/>
            <w:tcBorders>
              <w:top w:val="single" w:sz="4" w:space="0" w:color="auto"/>
              <w:left w:val="single" w:sz="4" w:space="0" w:color="auto"/>
              <w:bottom w:val="nil"/>
              <w:right w:val="nil"/>
            </w:tcBorders>
            <w:vAlign w:val="bottom"/>
          </w:tcPr>
          <w:p w14:paraId="55A36236"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12.0.2</w:t>
            </w:r>
          </w:p>
        </w:tc>
        <w:tc>
          <w:tcPr>
            <w:tcW w:w="2976" w:type="dxa"/>
            <w:tcBorders>
              <w:top w:val="single" w:sz="4" w:space="0" w:color="auto"/>
              <w:left w:val="single" w:sz="4" w:space="0" w:color="auto"/>
              <w:bottom w:val="nil"/>
              <w:right w:val="nil"/>
            </w:tcBorders>
            <w:vAlign w:val="bottom"/>
          </w:tcPr>
          <w:p w14:paraId="77FBA740"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Благоустройство территории</w:t>
            </w:r>
          </w:p>
        </w:tc>
        <w:tc>
          <w:tcPr>
            <w:tcW w:w="1843" w:type="dxa"/>
            <w:tcBorders>
              <w:top w:val="single" w:sz="4" w:space="0" w:color="auto"/>
              <w:left w:val="single" w:sz="4" w:space="0" w:color="auto"/>
              <w:bottom w:val="nil"/>
              <w:right w:val="nil"/>
            </w:tcBorders>
            <w:vAlign w:val="bottom"/>
          </w:tcPr>
          <w:p w14:paraId="0C4C4933"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560" w:type="dxa"/>
            <w:tcBorders>
              <w:top w:val="single" w:sz="4" w:space="0" w:color="auto"/>
              <w:left w:val="single" w:sz="4" w:space="0" w:color="auto"/>
              <w:bottom w:val="nil"/>
              <w:right w:val="nil"/>
            </w:tcBorders>
            <w:vAlign w:val="bottom"/>
          </w:tcPr>
          <w:p w14:paraId="65A0E23F"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277" w:type="dxa"/>
            <w:tcBorders>
              <w:top w:val="single" w:sz="4" w:space="0" w:color="auto"/>
              <w:left w:val="single" w:sz="4" w:space="0" w:color="auto"/>
              <w:bottom w:val="nil"/>
              <w:right w:val="nil"/>
            </w:tcBorders>
            <w:vAlign w:val="bottom"/>
          </w:tcPr>
          <w:p w14:paraId="681477FB"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363" w:type="dxa"/>
            <w:tcBorders>
              <w:top w:val="single" w:sz="4" w:space="0" w:color="auto"/>
              <w:left w:val="single" w:sz="4" w:space="0" w:color="auto"/>
              <w:bottom w:val="nil"/>
              <w:right w:val="single" w:sz="4" w:space="0" w:color="auto"/>
            </w:tcBorders>
            <w:vAlign w:val="center"/>
          </w:tcPr>
          <w:p w14:paraId="744BC401"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r>
      <w:tr w:rsidR="002C44BB" w14:paraId="1DB8DD8D" w14:textId="77777777" w:rsidTr="00B152BF">
        <w:tblPrEx>
          <w:tblCellMar>
            <w:top w:w="0" w:type="dxa"/>
            <w:left w:w="0" w:type="dxa"/>
            <w:bottom w:w="0" w:type="dxa"/>
            <w:right w:w="0" w:type="dxa"/>
          </w:tblCellMar>
        </w:tblPrEx>
        <w:trPr>
          <w:trHeight w:hRule="exact" w:val="514"/>
          <w:jc w:val="center"/>
        </w:trPr>
        <w:tc>
          <w:tcPr>
            <w:tcW w:w="1051" w:type="dxa"/>
            <w:tcBorders>
              <w:top w:val="single" w:sz="4" w:space="0" w:color="auto"/>
              <w:left w:val="single" w:sz="4" w:space="0" w:color="auto"/>
              <w:bottom w:val="nil"/>
              <w:right w:val="nil"/>
            </w:tcBorders>
            <w:vAlign w:val="center"/>
          </w:tcPr>
          <w:p w14:paraId="5A2F077E"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13.1</w:t>
            </w:r>
          </w:p>
        </w:tc>
        <w:tc>
          <w:tcPr>
            <w:tcW w:w="2976" w:type="dxa"/>
            <w:tcBorders>
              <w:top w:val="single" w:sz="4" w:space="0" w:color="auto"/>
              <w:left w:val="single" w:sz="4" w:space="0" w:color="auto"/>
              <w:bottom w:val="nil"/>
              <w:right w:val="nil"/>
            </w:tcBorders>
            <w:vAlign w:val="center"/>
          </w:tcPr>
          <w:p w14:paraId="593F561F"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Ведение огородничества</w:t>
            </w:r>
          </w:p>
        </w:tc>
        <w:tc>
          <w:tcPr>
            <w:tcW w:w="1843" w:type="dxa"/>
            <w:tcBorders>
              <w:top w:val="single" w:sz="4" w:space="0" w:color="auto"/>
              <w:left w:val="single" w:sz="4" w:space="0" w:color="auto"/>
              <w:bottom w:val="nil"/>
              <w:right w:val="nil"/>
            </w:tcBorders>
            <w:vAlign w:val="bottom"/>
          </w:tcPr>
          <w:p w14:paraId="6DD7CBEF"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мин. - 200 кв.м</w:t>
            </w:r>
          </w:p>
          <w:p w14:paraId="0AB78684"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макс. - 1500 кв м</w:t>
            </w:r>
          </w:p>
        </w:tc>
        <w:tc>
          <w:tcPr>
            <w:tcW w:w="1560" w:type="dxa"/>
            <w:tcBorders>
              <w:top w:val="single" w:sz="4" w:space="0" w:color="auto"/>
              <w:left w:val="single" w:sz="4" w:space="0" w:color="auto"/>
              <w:bottom w:val="nil"/>
              <w:right w:val="nil"/>
            </w:tcBorders>
            <w:vAlign w:val="center"/>
          </w:tcPr>
          <w:p w14:paraId="3DB01EA4"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0</w:t>
            </w:r>
          </w:p>
        </w:tc>
        <w:tc>
          <w:tcPr>
            <w:tcW w:w="1277" w:type="dxa"/>
            <w:tcBorders>
              <w:top w:val="single" w:sz="4" w:space="0" w:color="auto"/>
              <w:left w:val="single" w:sz="4" w:space="0" w:color="auto"/>
              <w:bottom w:val="nil"/>
              <w:right w:val="nil"/>
            </w:tcBorders>
            <w:vAlign w:val="center"/>
          </w:tcPr>
          <w:p w14:paraId="28944542"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363" w:type="dxa"/>
            <w:tcBorders>
              <w:top w:val="single" w:sz="4" w:space="0" w:color="auto"/>
              <w:left w:val="single" w:sz="4" w:space="0" w:color="auto"/>
              <w:bottom w:val="nil"/>
              <w:right w:val="single" w:sz="4" w:space="0" w:color="auto"/>
            </w:tcBorders>
          </w:tcPr>
          <w:p w14:paraId="5B31B9FC"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r>
      <w:tr w:rsidR="002C44BB" w14:paraId="351D7550" w14:textId="77777777" w:rsidTr="00B152BF">
        <w:tblPrEx>
          <w:tblCellMar>
            <w:top w:w="0" w:type="dxa"/>
            <w:left w:w="0" w:type="dxa"/>
            <w:bottom w:w="0" w:type="dxa"/>
            <w:right w:w="0" w:type="dxa"/>
          </w:tblCellMar>
        </w:tblPrEx>
        <w:trPr>
          <w:trHeight w:hRule="exact" w:val="298"/>
          <w:jc w:val="center"/>
        </w:trPr>
        <w:tc>
          <w:tcPr>
            <w:tcW w:w="10070" w:type="dxa"/>
            <w:gridSpan w:val="6"/>
            <w:tcBorders>
              <w:top w:val="single" w:sz="4" w:space="0" w:color="auto"/>
              <w:left w:val="single" w:sz="4" w:space="0" w:color="auto"/>
              <w:bottom w:val="nil"/>
              <w:right w:val="single" w:sz="4" w:space="0" w:color="auto"/>
            </w:tcBorders>
            <w:vAlign w:val="bottom"/>
          </w:tcPr>
          <w:p w14:paraId="58183E5E" w14:textId="77777777" w:rsidR="002C44BB" w:rsidRDefault="002C44BB" w:rsidP="00B152BF">
            <w:pPr>
              <w:pStyle w:val="af1"/>
              <w:ind w:firstLine="0"/>
              <w:rPr>
                <w:rFonts w:ascii="Microsoft Sans Serif" w:hAnsi="Microsoft Sans Serif" w:cs="Microsoft Sans Serif"/>
                <w:sz w:val="24"/>
                <w:szCs w:val="24"/>
              </w:rPr>
            </w:pPr>
            <w:r>
              <w:rPr>
                <w:rStyle w:val="af0"/>
                <w:b/>
                <w:bCs/>
                <w:sz w:val="22"/>
                <w:szCs w:val="22"/>
              </w:rPr>
              <w:t>Условно разрешенные виды разрешенного использования</w:t>
            </w:r>
          </w:p>
        </w:tc>
      </w:tr>
      <w:tr w:rsidR="002C44BB" w14:paraId="2CB6D9DA" w14:textId="77777777" w:rsidTr="00B152BF">
        <w:tblPrEx>
          <w:tblCellMar>
            <w:top w:w="0" w:type="dxa"/>
            <w:left w:w="0" w:type="dxa"/>
            <w:bottom w:w="0" w:type="dxa"/>
            <w:right w:w="0" w:type="dxa"/>
          </w:tblCellMar>
        </w:tblPrEx>
        <w:trPr>
          <w:trHeight w:hRule="exact" w:val="768"/>
          <w:jc w:val="center"/>
        </w:trPr>
        <w:tc>
          <w:tcPr>
            <w:tcW w:w="1051" w:type="dxa"/>
            <w:tcBorders>
              <w:top w:val="single" w:sz="4" w:space="0" w:color="auto"/>
              <w:left w:val="single" w:sz="4" w:space="0" w:color="auto"/>
              <w:bottom w:val="nil"/>
              <w:right w:val="nil"/>
            </w:tcBorders>
            <w:vAlign w:val="center"/>
          </w:tcPr>
          <w:p w14:paraId="462A5DBF"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3.9.1</w:t>
            </w:r>
          </w:p>
        </w:tc>
        <w:tc>
          <w:tcPr>
            <w:tcW w:w="2976" w:type="dxa"/>
            <w:tcBorders>
              <w:top w:val="single" w:sz="4" w:space="0" w:color="auto"/>
              <w:left w:val="single" w:sz="4" w:space="0" w:color="auto"/>
              <w:bottom w:val="nil"/>
              <w:right w:val="nil"/>
            </w:tcBorders>
            <w:vAlign w:val="bottom"/>
          </w:tcPr>
          <w:p w14:paraId="625B4080"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Обеспечение деятельности в области гидрометеорологии и смежных с ней областях</w:t>
            </w:r>
          </w:p>
        </w:tc>
        <w:tc>
          <w:tcPr>
            <w:tcW w:w="1843" w:type="dxa"/>
            <w:tcBorders>
              <w:top w:val="single" w:sz="4" w:space="0" w:color="auto"/>
              <w:left w:val="single" w:sz="4" w:space="0" w:color="auto"/>
              <w:bottom w:val="nil"/>
              <w:right w:val="nil"/>
            </w:tcBorders>
            <w:vAlign w:val="center"/>
          </w:tcPr>
          <w:p w14:paraId="61C65FB7"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560" w:type="dxa"/>
            <w:tcBorders>
              <w:top w:val="single" w:sz="4" w:space="0" w:color="auto"/>
              <w:left w:val="single" w:sz="4" w:space="0" w:color="auto"/>
              <w:bottom w:val="nil"/>
              <w:right w:val="nil"/>
            </w:tcBorders>
            <w:vAlign w:val="center"/>
          </w:tcPr>
          <w:p w14:paraId="1252DAEE"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277" w:type="dxa"/>
            <w:tcBorders>
              <w:top w:val="single" w:sz="4" w:space="0" w:color="auto"/>
              <w:left w:val="single" w:sz="4" w:space="0" w:color="auto"/>
              <w:bottom w:val="nil"/>
              <w:right w:val="nil"/>
            </w:tcBorders>
            <w:vAlign w:val="center"/>
          </w:tcPr>
          <w:p w14:paraId="0FA5A213"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363" w:type="dxa"/>
            <w:tcBorders>
              <w:top w:val="single" w:sz="4" w:space="0" w:color="auto"/>
              <w:left w:val="single" w:sz="4" w:space="0" w:color="auto"/>
              <w:bottom w:val="nil"/>
              <w:right w:val="single" w:sz="4" w:space="0" w:color="auto"/>
            </w:tcBorders>
          </w:tcPr>
          <w:p w14:paraId="60475C90"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r>
      <w:tr w:rsidR="002C44BB" w14:paraId="1F243F49" w14:textId="77777777" w:rsidTr="00B152BF">
        <w:tblPrEx>
          <w:tblCellMar>
            <w:top w:w="0" w:type="dxa"/>
            <w:left w:w="0" w:type="dxa"/>
            <w:bottom w:w="0" w:type="dxa"/>
            <w:right w:w="0" w:type="dxa"/>
          </w:tblCellMar>
        </w:tblPrEx>
        <w:trPr>
          <w:trHeight w:hRule="exact" w:val="293"/>
          <w:jc w:val="center"/>
        </w:trPr>
        <w:tc>
          <w:tcPr>
            <w:tcW w:w="1051" w:type="dxa"/>
            <w:tcBorders>
              <w:top w:val="single" w:sz="4" w:space="0" w:color="auto"/>
              <w:left w:val="single" w:sz="4" w:space="0" w:color="auto"/>
              <w:bottom w:val="nil"/>
              <w:right w:val="nil"/>
            </w:tcBorders>
            <w:vAlign w:val="bottom"/>
          </w:tcPr>
          <w:p w14:paraId="7DD05C5B"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5.3</w:t>
            </w:r>
          </w:p>
        </w:tc>
        <w:tc>
          <w:tcPr>
            <w:tcW w:w="2976" w:type="dxa"/>
            <w:tcBorders>
              <w:top w:val="single" w:sz="4" w:space="0" w:color="auto"/>
              <w:left w:val="single" w:sz="4" w:space="0" w:color="auto"/>
              <w:bottom w:val="nil"/>
              <w:right w:val="nil"/>
            </w:tcBorders>
            <w:vAlign w:val="bottom"/>
          </w:tcPr>
          <w:p w14:paraId="3D73F8EF"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Охота и рыбалка</w:t>
            </w:r>
          </w:p>
        </w:tc>
        <w:tc>
          <w:tcPr>
            <w:tcW w:w="1843" w:type="dxa"/>
            <w:tcBorders>
              <w:top w:val="single" w:sz="4" w:space="0" w:color="auto"/>
              <w:left w:val="single" w:sz="4" w:space="0" w:color="auto"/>
              <w:bottom w:val="nil"/>
              <w:right w:val="nil"/>
            </w:tcBorders>
            <w:vAlign w:val="bottom"/>
          </w:tcPr>
          <w:p w14:paraId="2521B5A1"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560" w:type="dxa"/>
            <w:tcBorders>
              <w:top w:val="single" w:sz="4" w:space="0" w:color="auto"/>
              <w:left w:val="single" w:sz="4" w:space="0" w:color="auto"/>
              <w:bottom w:val="nil"/>
              <w:right w:val="nil"/>
            </w:tcBorders>
            <w:vAlign w:val="bottom"/>
          </w:tcPr>
          <w:p w14:paraId="19419BEF"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277" w:type="dxa"/>
            <w:tcBorders>
              <w:top w:val="single" w:sz="4" w:space="0" w:color="auto"/>
              <w:left w:val="single" w:sz="4" w:space="0" w:color="auto"/>
              <w:bottom w:val="nil"/>
              <w:right w:val="nil"/>
            </w:tcBorders>
            <w:vAlign w:val="bottom"/>
          </w:tcPr>
          <w:p w14:paraId="0507ED61"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363" w:type="dxa"/>
            <w:tcBorders>
              <w:top w:val="single" w:sz="4" w:space="0" w:color="auto"/>
              <w:left w:val="single" w:sz="4" w:space="0" w:color="auto"/>
              <w:bottom w:val="nil"/>
              <w:right w:val="single" w:sz="4" w:space="0" w:color="auto"/>
            </w:tcBorders>
            <w:vAlign w:val="center"/>
          </w:tcPr>
          <w:p w14:paraId="1C2A55A4"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r>
      <w:tr w:rsidR="002C44BB" w14:paraId="3A3F2EB8" w14:textId="77777777" w:rsidTr="00B152BF">
        <w:tblPrEx>
          <w:tblCellMar>
            <w:top w:w="0" w:type="dxa"/>
            <w:left w:w="0" w:type="dxa"/>
            <w:bottom w:w="0" w:type="dxa"/>
            <w:right w:w="0" w:type="dxa"/>
          </w:tblCellMar>
        </w:tblPrEx>
        <w:trPr>
          <w:trHeight w:hRule="exact" w:val="293"/>
          <w:jc w:val="center"/>
        </w:trPr>
        <w:tc>
          <w:tcPr>
            <w:tcW w:w="1051" w:type="dxa"/>
            <w:tcBorders>
              <w:top w:val="single" w:sz="4" w:space="0" w:color="auto"/>
              <w:left w:val="single" w:sz="4" w:space="0" w:color="auto"/>
              <w:bottom w:val="nil"/>
              <w:right w:val="nil"/>
            </w:tcBorders>
            <w:vAlign w:val="bottom"/>
          </w:tcPr>
          <w:p w14:paraId="4C9C8AAB"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6.8</w:t>
            </w:r>
          </w:p>
        </w:tc>
        <w:tc>
          <w:tcPr>
            <w:tcW w:w="2976" w:type="dxa"/>
            <w:tcBorders>
              <w:top w:val="single" w:sz="4" w:space="0" w:color="auto"/>
              <w:left w:val="single" w:sz="4" w:space="0" w:color="auto"/>
              <w:bottom w:val="nil"/>
              <w:right w:val="nil"/>
            </w:tcBorders>
            <w:vAlign w:val="bottom"/>
          </w:tcPr>
          <w:p w14:paraId="2C808FF9"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Связь</w:t>
            </w:r>
          </w:p>
        </w:tc>
        <w:tc>
          <w:tcPr>
            <w:tcW w:w="1843" w:type="dxa"/>
            <w:tcBorders>
              <w:top w:val="single" w:sz="4" w:space="0" w:color="auto"/>
              <w:left w:val="single" w:sz="4" w:space="0" w:color="auto"/>
              <w:bottom w:val="nil"/>
              <w:right w:val="nil"/>
            </w:tcBorders>
            <w:vAlign w:val="bottom"/>
          </w:tcPr>
          <w:p w14:paraId="5B2012BB"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560" w:type="dxa"/>
            <w:tcBorders>
              <w:top w:val="single" w:sz="4" w:space="0" w:color="auto"/>
              <w:left w:val="single" w:sz="4" w:space="0" w:color="auto"/>
              <w:bottom w:val="nil"/>
              <w:right w:val="nil"/>
            </w:tcBorders>
            <w:vAlign w:val="bottom"/>
          </w:tcPr>
          <w:p w14:paraId="787B7083"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277" w:type="dxa"/>
            <w:tcBorders>
              <w:top w:val="single" w:sz="4" w:space="0" w:color="auto"/>
              <w:left w:val="single" w:sz="4" w:space="0" w:color="auto"/>
              <w:bottom w:val="nil"/>
              <w:right w:val="nil"/>
            </w:tcBorders>
            <w:vAlign w:val="bottom"/>
          </w:tcPr>
          <w:p w14:paraId="329856F7"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363" w:type="dxa"/>
            <w:tcBorders>
              <w:top w:val="single" w:sz="4" w:space="0" w:color="auto"/>
              <w:left w:val="single" w:sz="4" w:space="0" w:color="auto"/>
              <w:bottom w:val="nil"/>
              <w:right w:val="single" w:sz="4" w:space="0" w:color="auto"/>
            </w:tcBorders>
            <w:vAlign w:val="center"/>
          </w:tcPr>
          <w:p w14:paraId="194D017F"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r>
      <w:tr w:rsidR="002C44BB" w14:paraId="0C45E99B" w14:textId="77777777" w:rsidTr="00B152BF">
        <w:tblPrEx>
          <w:tblCellMar>
            <w:top w:w="0" w:type="dxa"/>
            <w:left w:w="0" w:type="dxa"/>
            <w:bottom w:w="0" w:type="dxa"/>
            <w:right w:w="0" w:type="dxa"/>
          </w:tblCellMar>
        </w:tblPrEx>
        <w:trPr>
          <w:trHeight w:hRule="exact" w:val="307"/>
          <w:jc w:val="center"/>
        </w:trPr>
        <w:tc>
          <w:tcPr>
            <w:tcW w:w="1051" w:type="dxa"/>
            <w:tcBorders>
              <w:top w:val="single" w:sz="4" w:space="0" w:color="auto"/>
              <w:left w:val="single" w:sz="4" w:space="0" w:color="auto"/>
              <w:bottom w:val="single" w:sz="4" w:space="0" w:color="auto"/>
              <w:right w:val="nil"/>
            </w:tcBorders>
            <w:vAlign w:val="bottom"/>
          </w:tcPr>
          <w:p w14:paraId="24F00A8F"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6.9.1</w:t>
            </w:r>
          </w:p>
        </w:tc>
        <w:tc>
          <w:tcPr>
            <w:tcW w:w="2976" w:type="dxa"/>
            <w:tcBorders>
              <w:top w:val="single" w:sz="4" w:space="0" w:color="auto"/>
              <w:left w:val="single" w:sz="4" w:space="0" w:color="auto"/>
              <w:bottom w:val="single" w:sz="4" w:space="0" w:color="auto"/>
              <w:right w:val="nil"/>
            </w:tcBorders>
            <w:vAlign w:val="bottom"/>
          </w:tcPr>
          <w:p w14:paraId="27D1CEE4"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Складские площадки</w:t>
            </w:r>
          </w:p>
        </w:tc>
        <w:tc>
          <w:tcPr>
            <w:tcW w:w="1843" w:type="dxa"/>
            <w:tcBorders>
              <w:top w:val="single" w:sz="4" w:space="0" w:color="auto"/>
              <w:left w:val="single" w:sz="4" w:space="0" w:color="auto"/>
              <w:bottom w:val="single" w:sz="4" w:space="0" w:color="auto"/>
              <w:right w:val="nil"/>
            </w:tcBorders>
            <w:vAlign w:val="bottom"/>
          </w:tcPr>
          <w:p w14:paraId="36FACA7C"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560" w:type="dxa"/>
            <w:tcBorders>
              <w:top w:val="single" w:sz="4" w:space="0" w:color="auto"/>
              <w:left w:val="single" w:sz="4" w:space="0" w:color="auto"/>
              <w:bottom w:val="single" w:sz="4" w:space="0" w:color="auto"/>
              <w:right w:val="nil"/>
            </w:tcBorders>
            <w:vAlign w:val="bottom"/>
          </w:tcPr>
          <w:p w14:paraId="4E36BFBA"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277" w:type="dxa"/>
            <w:tcBorders>
              <w:top w:val="single" w:sz="4" w:space="0" w:color="auto"/>
              <w:left w:val="single" w:sz="4" w:space="0" w:color="auto"/>
              <w:bottom w:val="single" w:sz="4" w:space="0" w:color="auto"/>
              <w:right w:val="nil"/>
            </w:tcBorders>
            <w:vAlign w:val="bottom"/>
          </w:tcPr>
          <w:p w14:paraId="256623C1"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363" w:type="dxa"/>
            <w:tcBorders>
              <w:top w:val="single" w:sz="4" w:space="0" w:color="auto"/>
              <w:left w:val="single" w:sz="4" w:space="0" w:color="auto"/>
              <w:bottom w:val="single" w:sz="4" w:space="0" w:color="auto"/>
              <w:right w:val="single" w:sz="4" w:space="0" w:color="auto"/>
            </w:tcBorders>
            <w:vAlign w:val="center"/>
          </w:tcPr>
          <w:p w14:paraId="5A766D24"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r>
    </w:tbl>
    <w:p w14:paraId="711F8585" w14:textId="77777777" w:rsidR="002C44BB" w:rsidRDefault="002C44BB" w:rsidP="002C44BB">
      <w:pPr>
        <w:pStyle w:val="af3"/>
        <w:ind w:left="739"/>
        <w:rPr>
          <w:rFonts w:ascii="Microsoft Sans Serif" w:hAnsi="Microsoft Sans Serif" w:cs="Microsoft Sans Serif"/>
          <w:sz w:val="24"/>
          <w:szCs w:val="24"/>
        </w:rPr>
      </w:pPr>
      <w:r>
        <w:rPr>
          <w:rStyle w:val="af2"/>
          <w:color w:val="000000"/>
        </w:rPr>
        <w:t>Примечания.</w:t>
      </w:r>
    </w:p>
    <w:p w14:paraId="61523195" w14:textId="77777777" w:rsidR="002C44BB" w:rsidRDefault="002C44BB" w:rsidP="002C44BB">
      <w:pPr>
        <w:pStyle w:val="af3"/>
        <w:ind w:left="739"/>
        <w:rPr>
          <w:rFonts w:ascii="Microsoft Sans Serif" w:hAnsi="Microsoft Sans Serif" w:cs="Microsoft Sans Serif"/>
          <w:sz w:val="24"/>
          <w:szCs w:val="24"/>
        </w:rPr>
      </w:pPr>
      <w:r>
        <w:rPr>
          <w:rStyle w:val="af2"/>
          <w:color w:val="000000"/>
        </w:rPr>
        <w:t>Условным сокращением «н.у.» обозначены параметры, значения которых не установлены.</w:t>
      </w:r>
    </w:p>
    <w:p w14:paraId="2944FB1F" w14:textId="77777777" w:rsidR="002C44BB" w:rsidRDefault="002C44BB" w:rsidP="002C44BB">
      <w:pPr>
        <w:spacing w:after="279" w:line="1" w:lineRule="exact"/>
      </w:pPr>
    </w:p>
    <w:p w14:paraId="56628D82" w14:textId="77777777" w:rsidR="002C44BB" w:rsidRDefault="002C44BB" w:rsidP="002C44BB">
      <w:pPr>
        <w:pStyle w:val="ac"/>
        <w:ind w:firstLine="760"/>
        <w:jc w:val="both"/>
        <w:rPr>
          <w:rFonts w:ascii="Microsoft Sans Serif" w:hAnsi="Microsoft Sans Serif" w:cs="Microsoft Sans Serif"/>
          <w:sz w:val="24"/>
          <w:szCs w:val="24"/>
        </w:rPr>
      </w:pPr>
      <w:r>
        <w:rPr>
          <w:rStyle w:val="11"/>
          <w:color w:val="000000"/>
        </w:rPr>
        <w:t>Вспомогательные виды разрешенного использования земельных участков и объектов капитального строительства устанавливаются для основных и условных видов разрешенного использования в соответствии с таблицей, указанной в Статье 19, пункт 19.1.</w:t>
      </w:r>
    </w:p>
    <w:p w14:paraId="1DDB8560" w14:textId="77777777" w:rsidR="002C44BB" w:rsidRDefault="002C44BB" w:rsidP="002C44BB">
      <w:pPr>
        <w:pStyle w:val="ac"/>
        <w:ind w:firstLine="760"/>
        <w:jc w:val="both"/>
        <w:rPr>
          <w:rFonts w:ascii="Microsoft Sans Serif" w:hAnsi="Microsoft Sans Serif" w:cs="Microsoft Sans Serif"/>
          <w:sz w:val="24"/>
          <w:szCs w:val="24"/>
        </w:rPr>
      </w:pPr>
      <w:r>
        <w:rPr>
          <w:rStyle w:val="11"/>
          <w:color w:val="000000"/>
        </w:rPr>
        <w:t>*Предельная этажность зданий и сооружений, предельные размеры земельных участков, максимальный процент застройки и иные параметры разрешенного строительства, реконструкции объектов капитального строительства определяются в соответствии с местными и (или) краевыми нормативами градостроительного проектирования, требованиями технических регламентов, национальных стандартов, сводов правил, утвержденных в установленном порядке, заданием на проектирование объектов и другими нормативными правовыми документами.</w:t>
      </w:r>
    </w:p>
    <w:p w14:paraId="099882DA" w14:textId="77777777" w:rsidR="002C44BB" w:rsidRDefault="002C44BB" w:rsidP="002C44BB">
      <w:pPr>
        <w:pStyle w:val="ac"/>
        <w:ind w:firstLine="760"/>
        <w:jc w:val="both"/>
        <w:rPr>
          <w:rFonts w:ascii="Microsoft Sans Serif" w:hAnsi="Microsoft Sans Serif" w:cs="Microsoft Sans Serif"/>
          <w:sz w:val="24"/>
          <w:szCs w:val="24"/>
        </w:rPr>
      </w:pPr>
      <w:r>
        <w:rPr>
          <w:rStyle w:val="11"/>
          <w:color w:val="000000"/>
        </w:rPr>
        <w:t>Показатели, не урегулированные в настоящей статье, определяются в соответствии с требованиями технических регламентов, нормативных технических документов, нормативов градостроительного проектирования и других нормативных документов.</w:t>
      </w:r>
    </w:p>
    <w:p w14:paraId="3AE0A9E8" w14:textId="77777777" w:rsidR="002C44BB" w:rsidRDefault="002C44BB" w:rsidP="002C44BB">
      <w:pPr>
        <w:pStyle w:val="ac"/>
        <w:tabs>
          <w:tab w:val="left" w:pos="3323"/>
          <w:tab w:val="left" w:pos="6395"/>
          <w:tab w:val="left" w:pos="8632"/>
        </w:tabs>
        <w:ind w:firstLine="760"/>
        <w:jc w:val="both"/>
        <w:rPr>
          <w:rFonts w:ascii="Microsoft Sans Serif" w:hAnsi="Microsoft Sans Serif" w:cs="Microsoft Sans Serif"/>
          <w:sz w:val="24"/>
          <w:szCs w:val="24"/>
        </w:rPr>
      </w:pPr>
      <w:r>
        <w:rPr>
          <w:rStyle w:val="11"/>
          <w:color w:val="000000"/>
        </w:rPr>
        <w:t>Установленные</w:t>
      </w:r>
      <w:r>
        <w:rPr>
          <w:rStyle w:val="11"/>
          <w:color w:val="000000"/>
        </w:rPr>
        <w:tab/>
        <w:t>градостроительным</w:t>
      </w:r>
      <w:r>
        <w:rPr>
          <w:rStyle w:val="11"/>
          <w:color w:val="000000"/>
        </w:rPr>
        <w:tab/>
        <w:t>регламентом</w:t>
      </w:r>
      <w:r>
        <w:rPr>
          <w:rStyle w:val="11"/>
          <w:color w:val="000000"/>
        </w:rPr>
        <w:tab/>
        <w:t>предельные</w:t>
      </w:r>
    </w:p>
    <w:p w14:paraId="57E2F269" w14:textId="77777777" w:rsidR="002C44BB" w:rsidRDefault="002C44BB" w:rsidP="002C44BB">
      <w:pPr>
        <w:pStyle w:val="ac"/>
        <w:ind w:firstLine="0"/>
        <w:jc w:val="both"/>
        <w:rPr>
          <w:rFonts w:ascii="Microsoft Sans Serif" w:hAnsi="Microsoft Sans Serif" w:cs="Microsoft Sans Serif"/>
          <w:sz w:val="24"/>
          <w:szCs w:val="24"/>
        </w:rPr>
      </w:pPr>
      <w:r>
        <w:rPr>
          <w:rStyle w:val="11"/>
          <w:color w:val="000000"/>
        </w:rPr>
        <w:t>(минимальные) размеры земельных участков не применяются в случае:</w:t>
      </w:r>
    </w:p>
    <w:p w14:paraId="387A8AC6" w14:textId="77777777" w:rsidR="002C44BB" w:rsidRDefault="002C44BB" w:rsidP="002C44BB">
      <w:pPr>
        <w:pStyle w:val="ac"/>
        <w:numPr>
          <w:ilvl w:val="0"/>
          <w:numId w:val="59"/>
        </w:numPr>
        <w:tabs>
          <w:tab w:val="left" w:pos="1068"/>
        </w:tabs>
        <w:ind w:firstLine="760"/>
        <w:jc w:val="both"/>
        <w:rPr>
          <w:sz w:val="24"/>
          <w:szCs w:val="24"/>
        </w:rPr>
      </w:pPr>
      <w:r>
        <w:rPr>
          <w:rStyle w:val="11"/>
          <w:color w:val="000000"/>
        </w:rPr>
        <w:t>образования земельного участка путем перераспределения земельного участка, находящегося в частной собственности, и земель и (или) земельных участков, которые находятся в государственной или муниципальной собственности, и отсутствия возможности формирования на местности земельного участка, площадь которого соответствует предельным (минимальным) размерам земельных участков;</w:t>
      </w:r>
    </w:p>
    <w:p w14:paraId="502AA598" w14:textId="77777777" w:rsidR="002C44BB" w:rsidRDefault="002C44BB" w:rsidP="002C44BB">
      <w:pPr>
        <w:pStyle w:val="ac"/>
        <w:numPr>
          <w:ilvl w:val="0"/>
          <w:numId w:val="59"/>
        </w:numPr>
        <w:tabs>
          <w:tab w:val="left" w:pos="1068"/>
          <w:tab w:val="left" w:pos="1754"/>
          <w:tab w:val="left" w:pos="2723"/>
          <w:tab w:val="left" w:pos="4288"/>
          <w:tab w:val="left" w:pos="5450"/>
          <w:tab w:val="left" w:pos="8128"/>
        </w:tabs>
        <w:ind w:firstLine="760"/>
        <w:jc w:val="both"/>
        <w:rPr>
          <w:sz w:val="24"/>
          <w:szCs w:val="24"/>
        </w:rPr>
      </w:pPr>
      <w:r>
        <w:rPr>
          <w:rStyle w:val="11"/>
          <w:color w:val="000000"/>
        </w:rPr>
        <w:t>образования</w:t>
      </w:r>
      <w:r>
        <w:rPr>
          <w:rStyle w:val="11"/>
          <w:color w:val="000000"/>
        </w:rPr>
        <w:tab/>
        <w:t>земельного</w:t>
      </w:r>
      <w:r>
        <w:rPr>
          <w:rStyle w:val="11"/>
          <w:color w:val="000000"/>
        </w:rPr>
        <w:tab/>
        <w:t>участка</w:t>
      </w:r>
      <w:r>
        <w:rPr>
          <w:rStyle w:val="11"/>
          <w:color w:val="000000"/>
        </w:rPr>
        <w:tab/>
        <w:t>путем объединения</w:t>
      </w:r>
      <w:r>
        <w:rPr>
          <w:rStyle w:val="11"/>
          <w:color w:val="000000"/>
        </w:rPr>
        <w:tab/>
        <w:t>двух и более</w:t>
      </w:r>
    </w:p>
    <w:p w14:paraId="0F1FA5FE" w14:textId="77777777" w:rsidR="002C44BB" w:rsidRDefault="002C44BB" w:rsidP="002C44BB">
      <w:pPr>
        <w:pStyle w:val="ac"/>
        <w:ind w:firstLine="0"/>
        <w:jc w:val="both"/>
        <w:rPr>
          <w:rFonts w:ascii="Microsoft Sans Serif" w:hAnsi="Microsoft Sans Serif" w:cs="Microsoft Sans Serif"/>
          <w:sz w:val="24"/>
          <w:szCs w:val="24"/>
        </w:rPr>
      </w:pPr>
      <w:r>
        <w:rPr>
          <w:rStyle w:val="11"/>
          <w:color w:val="000000"/>
        </w:rPr>
        <w:t>земельных участков;</w:t>
      </w:r>
    </w:p>
    <w:p w14:paraId="4C2FB8B8" w14:textId="77777777" w:rsidR="002C44BB" w:rsidRDefault="002C44BB" w:rsidP="002C44BB">
      <w:pPr>
        <w:pStyle w:val="ac"/>
        <w:numPr>
          <w:ilvl w:val="0"/>
          <w:numId w:val="59"/>
        </w:numPr>
        <w:tabs>
          <w:tab w:val="left" w:pos="1068"/>
          <w:tab w:val="left" w:pos="1754"/>
          <w:tab w:val="left" w:pos="2723"/>
          <w:tab w:val="left" w:pos="4288"/>
          <w:tab w:val="left" w:pos="5450"/>
          <w:tab w:val="left" w:pos="8128"/>
        </w:tabs>
        <w:ind w:firstLine="760"/>
        <w:jc w:val="both"/>
        <w:rPr>
          <w:sz w:val="24"/>
          <w:szCs w:val="24"/>
        </w:rPr>
      </w:pPr>
      <w:r>
        <w:rPr>
          <w:rStyle w:val="11"/>
          <w:color w:val="000000"/>
        </w:rPr>
        <w:t>образования</w:t>
      </w:r>
      <w:r>
        <w:rPr>
          <w:rStyle w:val="11"/>
          <w:color w:val="000000"/>
        </w:rPr>
        <w:tab/>
        <w:t>земельного</w:t>
      </w:r>
      <w:r>
        <w:rPr>
          <w:rStyle w:val="11"/>
          <w:color w:val="000000"/>
        </w:rPr>
        <w:tab/>
        <w:t>участка,</w:t>
      </w:r>
      <w:r>
        <w:rPr>
          <w:rStyle w:val="11"/>
          <w:color w:val="000000"/>
        </w:rPr>
        <w:tab/>
        <w:t>формируемого под</w:t>
      </w:r>
      <w:r>
        <w:rPr>
          <w:rStyle w:val="11"/>
          <w:color w:val="000000"/>
        </w:rPr>
        <w:tab/>
        <w:t>существующим</w:t>
      </w:r>
    </w:p>
    <w:p w14:paraId="5DCE5491" w14:textId="77777777" w:rsidR="002C44BB" w:rsidRDefault="002C44BB" w:rsidP="002C44BB">
      <w:pPr>
        <w:pStyle w:val="ac"/>
        <w:ind w:firstLine="0"/>
        <w:jc w:val="both"/>
        <w:rPr>
          <w:rFonts w:ascii="Microsoft Sans Serif" w:hAnsi="Microsoft Sans Serif" w:cs="Microsoft Sans Serif"/>
          <w:sz w:val="24"/>
          <w:szCs w:val="24"/>
        </w:rPr>
        <w:sectPr w:rsidR="002C44BB" w:rsidSect="002C44BB">
          <w:footerReference w:type="default" r:id="rId18"/>
          <w:pgSz w:w="11900" w:h="16840"/>
          <w:pgMar w:top="783" w:right="465" w:bottom="972" w:left="1351" w:header="355" w:footer="3" w:gutter="0"/>
          <w:cols w:space="720"/>
          <w:noEndnote/>
          <w:docGrid w:linePitch="360"/>
        </w:sectPr>
      </w:pPr>
      <w:r>
        <w:rPr>
          <w:rStyle w:val="11"/>
          <w:color w:val="000000"/>
        </w:rPr>
        <w:t xml:space="preserve">объектом недвижимости, и отсутствия возможности формирования на местности земельного участка, площадь которого соответствует предельным (минимальным) </w:t>
      </w:r>
      <w:r>
        <w:rPr>
          <w:rStyle w:val="11"/>
          <w:color w:val="000000"/>
        </w:rPr>
        <w:lastRenderedPageBreak/>
        <w:t>размерам земельных участков.</w:t>
      </w:r>
    </w:p>
    <w:p w14:paraId="4F8F23D4" w14:textId="77777777" w:rsidR="002C44BB" w:rsidRDefault="002C44BB" w:rsidP="002C44BB">
      <w:pPr>
        <w:pStyle w:val="ac"/>
        <w:ind w:firstLine="780"/>
        <w:jc w:val="both"/>
        <w:rPr>
          <w:rFonts w:ascii="Microsoft Sans Serif" w:hAnsi="Microsoft Sans Serif" w:cs="Microsoft Sans Serif"/>
          <w:sz w:val="24"/>
          <w:szCs w:val="24"/>
        </w:rPr>
      </w:pPr>
      <w:r>
        <w:rPr>
          <w:rStyle w:val="11"/>
          <w:color w:val="000000"/>
        </w:rPr>
        <w:lastRenderedPageBreak/>
        <w:t>Градостроительный регламент зоны рекреационного назначения (Р1) распространяется на установленные настоящими Правилами территориальные зоны с индексом Р1.</w:t>
      </w:r>
    </w:p>
    <w:p w14:paraId="415E5E19" w14:textId="77777777" w:rsidR="002C44BB" w:rsidRDefault="002C44BB" w:rsidP="002C44BB">
      <w:pPr>
        <w:pStyle w:val="ac"/>
        <w:ind w:firstLine="780"/>
        <w:jc w:val="both"/>
        <w:rPr>
          <w:rFonts w:ascii="Microsoft Sans Serif" w:hAnsi="Microsoft Sans Serif" w:cs="Microsoft Sans Serif"/>
          <w:sz w:val="24"/>
          <w:szCs w:val="24"/>
        </w:rPr>
      </w:pPr>
      <w:r>
        <w:rPr>
          <w:rStyle w:val="11"/>
          <w:color w:val="000000"/>
        </w:rPr>
        <w:t>Зона рекреационного назначения предназначена для проведения досуга населением при соблюдении нижеследующих видов и параметров разрешённого использования недвижимости:</w:t>
      </w:r>
    </w:p>
    <w:tbl>
      <w:tblPr>
        <w:tblW w:w="0" w:type="auto"/>
        <w:jc w:val="center"/>
        <w:tblLayout w:type="fixed"/>
        <w:tblCellMar>
          <w:left w:w="0" w:type="dxa"/>
          <w:right w:w="0" w:type="dxa"/>
        </w:tblCellMar>
        <w:tblLook w:val="0000" w:firstRow="0" w:lastRow="0" w:firstColumn="0" w:lastColumn="0" w:noHBand="0" w:noVBand="0"/>
      </w:tblPr>
      <w:tblGrid>
        <w:gridCol w:w="1051"/>
        <w:gridCol w:w="2976"/>
        <w:gridCol w:w="1843"/>
        <w:gridCol w:w="1560"/>
        <w:gridCol w:w="1277"/>
        <w:gridCol w:w="1363"/>
      </w:tblGrid>
      <w:tr w:rsidR="002C44BB" w14:paraId="4263772F" w14:textId="77777777" w:rsidTr="00B152BF">
        <w:tblPrEx>
          <w:tblCellMar>
            <w:top w:w="0" w:type="dxa"/>
            <w:left w:w="0" w:type="dxa"/>
            <w:bottom w:w="0" w:type="dxa"/>
            <w:right w:w="0" w:type="dxa"/>
          </w:tblCellMar>
        </w:tblPrEx>
        <w:trPr>
          <w:trHeight w:hRule="exact" w:val="696"/>
          <w:jc w:val="center"/>
        </w:trPr>
        <w:tc>
          <w:tcPr>
            <w:tcW w:w="4027" w:type="dxa"/>
            <w:gridSpan w:val="2"/>
            <w:tcBorders>
              <w:top w:val="single" w:sz="4" w:space="0" w:color="auto"/>
              <w:left w:val="single" w:sz="4" w:space="0" w:color="auto"/>
              <w:bottom w:val="nil"/>
              <w:right w:val="nil"/>
            </w:tcBorders>
            <w:vAlign w:val="center"/>
          </w:tcPr>
          <w:p w14:paraId="5C4CB601" w14:textId="77777777" w:rsidR="002C44BB" w:rsidRDefault="002C44BB" w:rsidP="00B152BF">
            <w:pPr>
              <w:pStyle w:val="af1"/>
              <w:ind w:firstLine="0"/>
              <w:jc w:val="center"/>
              <w:rPr>
                <w:rFonts w:ascii="Microsoft Sans Serif" w:hAnsi="Microsoft Sans Serif" w:cs="Microsoft Sans Serif"/>
                <w:sz w:val="24"/>
                <w:szCs w:val="24"/>
              </w:rPr>
            </w:pPr>
            <w:r>
              <w:rPr>
                <w:rStyle w:val="af0"/>
                <w:b/>
                <w:bCs/>
                <w:sz w:val="22"/>
                <w:szCs w:val="22"/>
              </w:rPr>
              <w:t>Вид разрешенного использования</w:t>
            </w:r>
          </w:p>
        </w:tc>
        <w:tc>
          <w:tcPr>
            <w:tcW w:w="6043" w:type="dxa"/>
            <w:gridSpan w:val="4"/>
            <w:tcBorders>
              <w:top w:val="single" w:sz="4" w:space="0" w:color="auto"/>
              <w:left w:val="single" w:sz="4" w:space="0" w:color="auto"/>
              <w:bottom w:val="nil"/>
              <w:right w:val="single" w:sz="4" w:space="0" w:color="auto"/>
            </w:tcBorders>
            <w:vAlign w:val="bottom"/>
          </w:tcPr>
          <w:p w14:paraId="05EF24CD" w14:textId="77777777" w:rsidR="002C44BB" w:rsidRDefault="002C44BB" w:rsidP="00B152BF">
            <w:pPr>
              <w:pStyle w:val="af1"/>
              <w:spacing w:line="218" w:lineRule="auto"/>
              <w:ind w:firstLine="0"/>
              <w:jc w:val="center"/>
              <w:rPr>
                <w:rFonts w:ascii="Microsoft Sans Serif" w:hAnsi="Microsoft Sans Serif" w:cs="Microsoft Sans Serif"/>
                <w:sz w:val="24"/>
                <w:szCs w:val="24"/>
              </w:rPr>
            </w:pPr>
            <w:r>
              <w:rPr>
                <w:rStyle w:val="af0"/>
                <w:b/>
                <w:bCs/>
                <w:sz w:val="22"/>
                <w:szCs w:val="22"/>
              </w:rPr>
              <w:t>Предельные размеры земельных участков и предельные параметры разрешенного строительства и реконструкции объектов капитального строительства</w:t>
            </w:r>
          </w:p>
        </w:tc>
      </w:tr>
      <w:tr w:rsidR="002C44BB" w14:paraId="16EBA157" w14:textId="77777777" w:rsidTr="00B152BF">
        <w:tblPrEx>
          <w:tblCellMar>
            <w:top w:w="0" w:type="dxa"/>
            <w:left w:w="0" w:type="dxa"/>
            <w:bottom w:w="0" w:type="dxa"/>
            <w:right w:w="0" w:type="dxa"/>
          </w:tblCellMar>
        </w:tblPrEx>
        <w:trPr>
          <w:trHeight w:hRule="exact" w:val="1378"/>
          <w:jc w:val="center"/>
        </w:trPr>
        <w:tc>
          <w:tcPr>
            <w:tcW w:w="1051" w:type="dxa"/>
            <w:tcBorders>
              <w:top w:val="single" w:sz="4" w:space="0" w:color="auto"/>
              <w:left w:val="single" w:sz="4" w:space="0" w:color="auto"/>
              <w:bottom w:val="nil"/>
              <w:right w:val="nil"/>
            </w:tcBorders>
            <w:vAlign w:val="center"/>
          </w:tcPr>
          <w:p w14:paraId="7CE00E14" w14:textId="77777777" w:rsidR="002C44BB" w:rsidRDefault="002C44BB" w:rsidP="00B152BF">
            <w:pPr>
              <w:pStyle w:val="af1"/>
              <w:ind w:firstLine="320"/>
              <w:rPr>
                <w:rFonts w:ascii="Microsoft Sans Serif" w:hAnsi="Microsoft Sans Serif" w:cs="Microsoft Sans Serif"/>
                <w:sz w:val="24"/>
                <w:szCs w:val="24"/>
              </w:rPr>
            </w:pPr>
            <w:r>
              <w:rPr>
                <w:rStyle w:val="af0"/>
                <w:b/>
                <w:bCs/>
                <w:sz w:val="22"/>
                <w:szCs w:val="22"/>
              </w:rPr>
              <w:t>Код</w:t>
            </w:r>
          </w:p>
        </w:tc>
        <w:tc>
          <w:tcPr>
            <w:tcW w:w="2976" w:type="dxa"/>
            <w:tcBorders>
              <w:top w:val="single" w:sz="4" w:space="0" w:color="auto"/>
              <w:left w:val="single" w:sz="4" w:space="0" w:color="auto"/>
              <w:bottom w:val="nil"/>
              <w:right w:val="nil"/>
            </w:tcBorders>
            <w:vAlign w:val="center"/>
          </w:tcPr>
          <w:p w14:paraId="3A890476" w14:textId="77777777" w:rsidR="002C44BB" w:rsidRDefault="002C44BB" w:rsidP="00B152BF">
            <w:pPr>
              <w:pStyle w:val="af1"/>
              <w:ind w:firstLine="740"/>
              <w:rPr>
                <w:rFonts w:ascii="Microsoft Sans Serif" w:hAnsi="Microsoft Sans Serif" w:cs="Microsoft Sans Serif"/>
                <w:sz w:val="24"/>
                <w:szCs w:val="24"/>
              </w:rPr>
            </w:pPr>
            <w:r>
              <w:rPr>
                <w:rStyle w:val="af0"/>
                <w:b/>
                <w:bCs/>
                <w:sz w:val="22"/>
                <w:szCs w:val="22"/>
              </w:rPr>
              <w:t>Наименование</w:t>
            </w:r>
          </w:p>
        </w:tc>
        <w:tc>
          <w:tcPr>
            <w:tcW w:w="1843" w:type="dxa"/>
            <w:tcBorders>
              <w:top w:val="single" w:sz="4" w:space="0" w:color="auto"/>
              <w:left w:val="single" w:sz="4" w:space="0" w:color="auto"/>
              <w:bottom w:val="nil"/>
              <w:right w:val="nil"/>
            </w:tcBorders>
            <w:vAlign w:val="center"/>
          </w:tcPr>
          <w:p w14:paraId="357CEBA0" w14:textId="77777777" w:rsidR="002C44BB" w:rsidRDefault="002C44BB" w:rsidP="00B152BF">
            <w:pPr>
              <w:pStyle w:val="af1"/>
              <w:spacing w:line="214" w:lineRule="auto"/>
              <w:ind w:firstLine="0"/>
              <w:jc w:val="center"/>
              <w:rPr>
                <w:rFonts w:ascii="Microsoft Sans Serif" w:hAnsi="Microsoft Sans Serif" w:cs="Microsoft Sans Serif"/>
                <w:sz w:val="24"/>
                <w:szCs w:val="24"/>
              </w:rPr>
            </w:pPr>
            <w:r>
              <w:rPr>
                <w:rStyle w:val="af0"/>
                <w:b/>
                <w:bCs/>
                <w:sz w:val="22"/>
                <w:szCs w:val="22"/>
              </w:rPr>
              <w:t>размер земельного участка, кв.м</w:t>
            </w:r>
          </w:p>
        </w:tc>
        <w:tc>
          <w:tcPr>
            <w:tcW w:w="1560" w:type="dxa"/>
            <w:tcBorders>
              <w:top w:val="single" w:sz="4" w:space="0" w:color="auto"/>
              <w:left w:val="single" w:sz="4" w:space="0" w:color="auto"/>
              <w:bottom w:val="nil"/>
              <w:right w:val="nil"/>
            </w:tcBorders>
            <w:vAlign w:val="center"/>
          </w:tcPr>
          <w:p w14:paraId="14681AEA" w14:textId="77777777" w:rsidR="002C44BB" w:rsidRDefault="002C44BB" w:rsidP="00B152BF">
            <w:pPr>
              <w:pStyle w:val="af1"/>
              <w:spacing w:line="214" w:lineRule="auto"/>
              <w:ind w:firstLine="0"/>
              <w:jc w:val="center"/>
              <w:rPr>
                <w:rFonts w:ascii="Microsoft Sans Serif" w:hAnsi="Microsoft Sans Serif" w:cs="Microsoft Sans Serif"/>
                <w:sz w:val="24"/>
                <w:szCs w:val="24"/>
              </w:rPr>
            </w:pPr>
            <w:r>
              <w:rPr>
                <w:rStyle w:val="af0"/>
                <w:b/>
                <w:bCs/>
                <w:sz w:val="22"/>
                <w:szCs w:val="22"/>
              </w:rPr>
              <w:t>количество этажей</w:t>
            </w:r>
          </w:p>
        </w:tc>
        <w:tc>
          <w:tcPr>
            <w:tcW w:w="1277" w:type="dxa"/>
            <w:tcBorders>
              <w:top w:val="single" w:sz="4" w:space="0" w:color="auto"/>
              <w:left w:val="single" w:sz="4" w:space="0" w:color="auto"/>
              <w:bottom w:val="nil"/>
              <w:right w:val="nil"/>
            </w:tcBorders>
            <w:vAlign w:val="center"/>
          </w:tcPr>
          <w:p w14:paraId="78DD48EA" w14:textId="77777777" w:rsidR="002C44BB" w:rsidRDefault="002C44BB" w:rsidP="00B152BF">
            <w:pPr>
              <w:pStyle w:val="af1"/>
              <w:spacing w:line="214" w:lineRule="auto"/>
              <w:ind w:firstLine="0"/>
              <w:jc w:val="center"/>
              <w:rPr>
                <w:rFonts w:ascii="Microsoft Sans Serif" w:hAnsi="Microsoft Sans Serif" w:cs="Microsoft Sans Serif"/>
                <w:sz w:val="24"/>
                <w:szCs w:val="24"/>
              </w:rPr>
            </w:pPr>
            <w:r>
              <w:rPr>
                <w:rStyle w:val="af0"/>
                <w:b/>
                <w:bCs/>
                <w:sz w:val="22"/>
                <w:szCs w:val="22"/>
              </w:rPr>
              <w:t>максималь -ный процент застройки</w:t>
            </w:r>
          </w:p>
        </w:tc>
        <w:tc>
          <w:tcPr>
            <w:tcW w:w="1363" w:type="dxa"/>
            <w:tcBorders>
              <w:top w:val="single" w:sz="4" w:space="0" w:color="auto"/>
              <w:left w:val="single" w:sz="4" w:space="0" w:color="auto"/>
              <w:bottom w:val="nil"/>
              <w:right w:val="single" w:sz="4" w:space="0" w:color="auto"/>
            </w:tcBorders>
            <w:vAlign w:val="bottom"/>
          </w:tcPr>
          <w:p w14:paraId="5C4324E7" w14:textId="77777777" w:rsidR="002C44BB" w:rsidRDefault="002C44BB" w:rsidP="00B152BF">
            <w:pPr>
              <w:pStyle w:val="af1"/>
              <w:spacing w:line="216" w:lineRule="auto"/>
              <w:ind w:firstLine="0"/>
              <w:jc w:val="center"/>
              <w:rPr>
                <w:rFonts w:ascii="Microsoft Sans Serif" w:hAnsi="Microsoft Sans Serif" w:cs="Microsoft Sans Serif"/>
                <w:sz w:val="24"/>
                <w:szCs w:val="24"/>
              </w:rPr>
            </w:pPr>
            <w:r>
              <w:rPr>
                <w:rStyle w:val="af0"/>
                <w:b/>
                <w:bCs/>
                <w:sz w:val="22"/>
                <w:szCs w:val="22"/>
              </w:rPr>
              <w:t>минимальн ые отступы от границ земельного участка, м</w:t>
            </w:r>
          </w:p>
        </w:tc>
      </w:tr>
      <w:tr w:rsidR="002C44BB" w14:paraId="59E8A2B4" w14:textId="77777777" w:rsidTr="00B152BF">
        <w:tblPrEx>
          <w:tblCellMar>
            <w:top w:w="0" w:type="dxa"/>
            <w:left w:w="0" w:type="dxa"/>
            <w:bottom w:w="0" w:type="dxa"/>
            <w:right w:w="0" w:type="dxa"/>
          </w:tblCellMar>
        </w:tblPrEx>
        <w:trPr>
          <w:trHeight w:hRule="exact" w:val="293"/>
          <w:jc w:val="center"/>
        </w:trPr>
        <w:tc>
          <w:tcPr>
            <w:tcW w:w="10070" w:type="dxa"/>
            <w:gridSpan w:val="6"/>
            <w:tcBorders>
              <w:top w:val="single" w:sz="4" w:space="0" w:color="auto"/>
              <w:left w:val="single" w:sz="4" w:space="0" w:color="auto"/>
              <w:bottom w:val="nil"/>
              <w:right w:val="single" w:sz="4" w:space="0" w:color="auto"/>
            </w:tcBorders>
            <w:vAlign w:val="bottom"/>
          </w:tcPr>
          <w:p w14:paraId="68993DE7" w14:textId="77777777" w:rsidR="002C44BB" w:rsidRDefault="002C44BB" w:rsidP="00B152BF">
            <w:pPr>
              <w:pStyle w:val="af1"/>
              <w:ind w:firstLine="0"/>
              <w:rPr>
                <w:rFonts w:ascii="Microsoft Sans Serif" w:hAnsi="Microsoft Sans Serif" w:cs="Microsoft Sans Serif"/>
                <w:sz w:val="24"/>
                <w:szCs w:val="24"/>
              </w:rPr>
            </w:pPr>
            <w:r>
              <w:rPr>
                <w:rStyle w:val="af0"/>
                <w:b/>
                <w:bCs/>
                <w:sz w:val="22"/>
                <w:szCs w:val="22"/>
              </w:rPr>
              <w:t>Основные виды разрешенного использования</w:t>
            </w:r>
          </w:p>
        </w:tc>
      </w:tr>
      <w:tr w:rsidR="002C44BB" w14:paraId="1638CB53" w14:textId="77777777" w:rsidTr="00B152BF">
        <w:tblPrEx>
          <w:tblCellMar>
            <w:top w:w="0" w:type="dxa"/>
            <w:left w:w="0" w:type="dxa"/>
            <w:bottom w:w="0" w:type="dxa"/>
            <w:right w:w="0" w:type="dxa"/>
          </w:tblCellMar>
        </w:tblPrEx>
        <w:trPr>
          <w:trHeight w:hRule="exact" w:val="293"/>
          <w:jc w:val="center"/>
        </w:trPr>
        <w:tc>
          <w:tcPr>
            <w:tcW w:w="1051" w:type="dxa"/>
            <w:tcBorders>
              <w:top w:val="single" w:sz="4" w:space="0" w:color="auto"/>
              <w:left w:val="single" w:sz="4" w:space="0" w:color="auto"/>
              <w:bottom w:val="nil"/>
              <w:right w:val="nil"/>
            </w:tcBorders>
            <w:vAlign w:val="bottom"/>
          </w:tcPr>
          <w:p w14:paraId="4CB6C0C9"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3.6</w:t>
            </w:r>
          </w:p>
        </w:tc>
        <w:tc>
          <w:tcPr>
            <w:tcW w:w="2976" w:type="dxa"/>
            <w:tcBorders>
              <w:top w:val="single" w:sz="4" w:space="0" w:color="auto"/>
              <w:left w:val="single" w:sz="4" w:space="0" w:color="auto"/>
              <w:bottom w:val="nil"/>
              <w:right w:val="nil"/>
            </w:tcBorders>
            <w:vAlign w:val="bottom"/>
          </w:tcPr>
          <w:p w14:paraId="1A0EC05B"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Культурное развитие</w:t>
            </w:r>
          </w:p>
        </w:tc>
        <w:tc>
          <w:tcPr>
            <w:tcW w:w="1843" w:type="dxa"/>
            <w:tcBorders>
              <w:top w:val="single" w:sz="4" w:space="0" w:color="auto"/>
              <w:left w:val="single" w:sz="4" w:space="0" w:color="auto"/>
              <w:bottom w:val="nil"/>
              <w:right w:val="nil"/>
            </w:tcBorders>
          </w:tcPr>
          <w:p w14:paraId="42F614A9" w14:textId="77777777" w:rsidR="002C44BB" w:rsidRDefault="002C44BB" w:rsidP="00B152BF"/>
        </w:tc>
        <w:tc>
          <w:tcPr>
            <w:tcW w:w="1560" w:type="dxa"/>
            <w:tcBorders>
              <w:top w:val="single" w:sz="4" w:space="0" w:color="auto"/>
              <w:left w:val="single" w:sz="4" w:space="0" w:color="auto"/>
              <w:bottom w:val="nil"/>
              <w:right w:val="nil"/>
            </w:tcBorders>
          </w:tcPr>
          <w:p w14:paraId="75837AAC" w14:textId="77777777" w:rsidR="002C44BB" w:rsidRDefault="002C44BB" w:rsidP="00B152BF"/>
        </w:tc>
        <w:tc>
          <w:tcPr>
            <w:tcW w:w="1277" w:type="dxa"/>
            <w:tcBorders>
              <w:top w:val="single" w:sz="4" w:space="0" w:color="auto"/>
              <w:left w:val="single" w:sz="4" w:space="0" w:color="auto"/>
              <w:bottom w:val="nil"/>
              <w:right w:val="nil"/>
            </w:tcBorders>
          </w:tcPr>
          <w:p w14:paraId="50060C2C" w14:textId="77777777" w:rsidR="002C44BB" w:rsidRDefault="002C44BB" w:rsidP="00B152BF"/>
        </w:tc>
        <w:tc>
          <w:tcPr>
            <w:tcW w:w="1363" w:type="dxa"/>
            <w:tcBorders>
              <w:top w:val="single" w:sz="4" w:space="0" w:color="auto"/>
              <w:left w:val="single" w:sz="4" w:space="0" w:color="auto"/>
              <w:bottom w:val="nil"/>
              <w:right w:val="single" w:sz="4" w:space="0" w:color="auto"/>
            </w:tcBorders>
          </w:tcPr>
          <w:p w14:paraId="130DDF36" w14:textId="77777777" w:rsidR="002C44BB" w:rsidRDefault="002C44BB" w:rsidP="00B152BF"/>
        </w:tc>
      </w:tr>
      <w:tr w:rsidR="002C44BB" w14:paraId="5E936AFF" w14:textId="77777777" w:rsidTr="00B152BF">
        <w:tblPrEx>
          <w:tblCellMar>
            <w:top w:w="0" w:type="dxa"/>
            <w:left w:w="0" w:type="dxa"/>
            <w:bottom w:w="0" w:type="dxa"/>
            <w:right w:w="0" w:type="dxa"/>
          </w:tblCellMar>
        </w:tblPrEx>
        <w:trPr>
          <w:trHeight w:hRule="exact" w:val="518"/>
          <w:jc w:val="center"/>
        </w:trPr>
        <w:tc>
          <w:tcPr>
            <w:tcW w:w="1051" w:type="dxa"/>
            <w:tcBorders>
              <w:top w:val="single" w:sz="4" w:space="0" w:color="auto"/>
              <w:left w:val="single" w:sz="4" w:space="0" w:color="auto"/>
              <w:bottom w:val="nil"/>
              <w:right w:val="nil"/>
            </w:tcBorders>
          </w:tcPr>
          <w:p w14:paraId="1BDCE52E"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3.9</w:t>
            </w:r>
          </w:p>
        </w:tc>
        <w:tc>
          <w:tcPr>
            <w:tcW w:w="2976" w:type="dxa"/>
            <w:tcBorders>
              <w:top w:val="single" w:sz="4" w:space="0" w:color="auto"/>
              <w:left w:val="single" w:sz="4" w:space="0" w:color="auto"/>
              <w:bottom w:val="nil"/>
              <w:right w:val="nil"/>
            </w:tcBorders>
            <w:vAlign w:val="bottom"/>
          </w:tcPr>
          <w:p w14:paraId="0450C7C4"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Обеспечение научной деятельности</w:t>
            </w:r>
          </w:p>
        </w:tc>
        <w:tc>
          <w:tcPr>
            <w:tcW w:w="1843" w:type="dxa"/>
            <w:tcBorders>
              <w:top w:val="single" w:sz="4" w:space="0" w:color="auto"/>
              <w:left w:val="single" w:sz="4" w:space="0" w:color="auto"/>
              <w:bottom w:val="nil"/>
              <w:right w:val="nil"/>
            </w:tcBorders>
            <w:vAlign w:val="bottom"/>
          </w:tcPr>
          <w:p w14:paraId="2A0C6A91"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мин.-300 кв.м.</w:t>
            </w:r>
          </w:p>
          <w:p w14:paraId="396117A4"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макс-н.у.</w:t>
            </w:r>
          </w:p>
        </w:tc>
        <w:tc>
          <w:tcPr>
            <w:tcW w:w="1560" w:type="dxa"/>
            <w:tcBorders>
              <w:top w:val="single" w:sz="4" w:space="0" w:color="auto"/>
              <w:left w:val="single" w:sz="4" w:space="0" w:color="auto"/>
              <w:bottom w:val="nil"/>
              <w:right w:val="nil"/>
            </w:tcBorders>
            <w:vAlign w:val="center"/>
          </w:tcPr>
          <w:p w14:paraId="5CD4B5AF"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3 этажа</w:t>
            </w:r>
          </w:p>
        </w:tc>
        <w:tc>
          <w:tcPr>
            <w:tcW w:w="1277" w:type="dxa"/>
            <w:tcBorders>
              <w:top w:val="single" w:sz="4" w:space="0" w:color="auto"/>
              <w:left w:val="single" w:sz="4" w:space="0" w:color="auto"/>
              <w:bottom w:val="nil"/>
              <w:right w:val="nil"/>
            </w:tcBorders>
            <w:vAlign w:val="center"/>
          </w:tcPr>
          <w:p w14:paraId="674AE2DF"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80%</w:t>
            </w:r>
          </w:p>
        </w:tc>
        <w:tc>
          <w:tcPr>
            <w:tcW w:w="1363" w:type="dxa"/>
            <w:tcBorders>
              <w:top w:val="single" w:sz="4" w:space="0" w:color="auto"/>
              <w:left w:val="single" w:sz="4" w:space="0" w:color="auto"/>
              <w:bottom w:val="nil"/>
              <w:right w:val="single" w:sz="4" w:space="0" w:color="auto"/>
            </w:tcBorders>
          </w:tcPr>
          <w:p w14:paraId="3EEE7F38"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w:t>
            </w:r>
          </w:p>
        </w:tc>
      </w:tr>
      <w:tr w:rsidR="002C44BB" w14:paraId="349B2280" w14:textId="77777777" w:rsidTr="00B152BF">
        <w:tblPrEx>
          <w:tblCellMar>
            <w:top w:w="0" w:type="dxa"/>
            <w:left w:w="0" w:type="dxa"/>
            <w:bottom w:w="0" w:type="dxa"/>
            <w:right w:w="0" w:type="dxa"/>
          </w:tblCellMar>
        </w:tblPrEx>
        <w:trPr>
          <w:trHeight w:hRule="exact" w:val="514"/>
          <w:jc w:val="center"/>
        </w:trPr>
        <w:tc>
          <w:tcPr>
            <w:tcW w:w="1051" w:type="dxa"/>
            <w:tcBorders>
              <w:top w:val="single" w:sz="4" w:space="0" w:color="auto"/>
              <w:left w:val="single" w:sz="4" w:space="0" w:color="auto"/>
              <w:bottom w:val="nil"/>
              <w:right w:val="nil"/>
            </w:tcBorders>
          </w:tcPr>
          <w:p w14:paraId="587CA8CE"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4.1</w:t>
            </w:r>
          </w:p>
        </w:tc>
        <w:tc>
          <w:tcPr>
            <w:tcW w:w="2976" w:type="dxa"/>
            <w:tcBorders>
              <w:top w:val="single" w:sz="4" w:space="0" w:color="auto"/>
              <w:left w:val="single" w:sz="4" w:space="0" w:color="auto"/>
              <w:bottom w:val="nil"/>
              <w:right w:val="nil"/>
            </w:tcBorders>
          </w:tcPr>
          <w:p w14:paraId="4164BD74"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Деловое управление</w:t>
            </w:r>
          </w:p>
        </w:tc>
        <w:tc>
          <w:tcPr>
            <w:tcW w:w="1843" w:type="dxa"/>
            <w:tcBorders>
              <w:top w:val="single" w:sz="4" w:space="0" w:color="auto"/>
              <w:left w:val="single" w:sz="4" w:space="0" w:color="auto"/>
              <w:bottom w:val="nil"/>
              <w:right w:val="nil"/>
            </w:tcBorders>
            <w:vAlign w:val="bottom"/>
          </w:tcPr>
          <w:p w14:paraId="50C4E414"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мин.-1000 кв.м.</w:t>
            </w:r>
          </w:p>
          <w:p w14:paraId="2C6EC469"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макс-н.у.</w:t>
            </w:r>
          </w:p>
        </w:tc>
        <w:tc>
          <w:tcPr>
            <w:tcW w:w="1560" w:type="dxa"/>
            <w:tcBorders>
              <w:top w:val="single" w:sz="4" w:space="0" w:color="auto"/>
              <w:left w:val="single" w:sz="4" w:space="0" w:color="auto"/>
              <w:bottom w:val="nil"/>
              <w:right w:val="nil"/>
            </w:tcBorders>
            <w:vAlign w:val="center"/>
          </w:tcPr>
          <w:p w14:paraId="3071AE43"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2 этажа</w:t>
            </w:r>
          </w:p>
        </w:tc>
        <w:tc>
          <w:tcPr>
            <w:tcW w:w="1277" w:type="dxa"/>
            <w:tcBorders>
              <w:top w:val="single" w:sz="4" w:space="0" w:color="auto"/>
              <w:left w:val="single" w:sz="4" w:space="0" w:color="auto"/>
              <w:bottom w:val="nil"/>
              <w:right w:val="nil"/>
            </w:tcBorders>
            <w:vAlign w:val="center"/>
          </w:tcPr>
          <w:p w14:paraId="14370A13"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80%</w:t>
            </w:r>
          </w:p>
        </w:tc>
        <w:tc>
          <w:tcPr>
            <w:tcW w:w="1363" w:type="dxa"/>
            <w:tcBorders>
              <w:top w:val="single" w:sz="4" w:space="0" w:color="auto"/>
              <w:left w:val="single" w:sz="4" w:space="0" w:color="auto"/>
              <w:bottom w:val="nil"/>
              <w:right w:val="single" w:sz="4" w:space="0" w:color="auto"/>
            </w:tcBorders>
          </w:tcPr>
          <w:p w14:paraId="1E8A2431"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w:t>
            </w:r>
          </w:p>
        </w:tc>
      </w:tr>
      <w:tr w:rsidR="002C44BB" w14:paraId="2772B2ED" w14:textId="77777777" w:rsidTr="00B152BF">
        <w:tblPrEx>
          <w:tblCellMar>
            <w:top w:w="0" w:type="dxa"/>
            <w:left w:w="0" w:type="dxa"/>
            <w:bottom w:w="0" w:type="dxa"/>
            <w:right w:w="0" w:type="dxa"/>
          </w:tblCellMar>
        </w:tblPrEx>
        <w:trPr>
          <w:trHeight w:hRule="exact" w:val="518"/>
          <w:jc w:val="center"/>
        </w:trPr>
        <w:tc>
          <w:tcPr>
            <w:tcW w:w="1051" w:type="dxa"/>
            <w:tcBorders>
              <w:top w:val="single" w:sz="4" w:space="0" w:color="auto"/>
              <w:left w:val="single" w:sz="4" w:space="0" w:color="auto"/>
              <w:bottom w:val="nil"/>
              <w:right w:val="nil"/>
            </w:tcBorders>
          </w:tcPr>
          <w:p w14:paraId="3E8752E7"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4.4</w:t>
            </w:r>
          </w:p>
        </w:tc>
        <w:tc>
          <w:tcPr>
            <w:tcW w:w="2976" w:type="dxa"/>
            <w:tcBorders>
              <w:top w:val="single" w:sz="4" w:space="0" w:color="auto"/>
              <w:left w:val="single" w:sz="4" w:space="0" w:color="auto"/>
              <w:bottom w:val="nil"/>
              <w:right w:val="nil"/>
            </w:tcBorders>
          </w:tcPr>
          <w:p w14:paraId="68844FEB"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Магазины</w:t>
            </w:r>
          </w:p>
        </w:tc>
        <w:tc>
          <w:tcPr>
            <w:tcW w:w="1843" w:type="dxa"/>
            <w:tcBorders>
              <w:top w:val="single" w:sz="4" w:space="0" w:color="auto"/>
              <w:left w:val="single" w:sz="4" w:space="0" w:color="auto"/>
              <w:bottom w:val="nil"/>
              <w:right w:val="nil"/>
            </w:tcBorders>
            <w:vAlign w:val="bottom"/>
          </w:tcPr>
          <w:p w14:paraId="36FAC8B5"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мин. - 50 кв.м макс. - н.у</w:t>
            </w:r>
          </w:p>
        </w:tc>
        <w:tc>
          <w:tcPr>
            <w:tcW w:w="1560" w:type="dxa"/>
            <w:tcBorders>
              <w:top w:val="single" w:sz="4" w:space="0" w:color="auto"/>
              <w:left w:val="single" w:sz="4" w:space="0" w:color="auto"/>
              <w:bottom w:val="nil"/>
              <w:right w:val="nil"/>
            </w:tcBorders>
            <w:vAlign w:val="center"/>
          </w:tcPr>
          <w:p w14:paraId="4DF29587"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2 этажа</w:t>
            </w:r>
          </w:p>
        </w:tc>
        <w:tc>
          <w:tcPr>
            <w:tcW w:w="1277" w:type="dxa"/>
            <w:tcBorders>
              <w:top w:val="single" w:sz="4" w:space="0" w:color="auto"/>
              <w:left w:val="single" w:sz="4" w:space="0" w:color="auto"/>
              <w:bottom w:val="nil"/>
              <w:right w:val="nil"/>
            </w:tcBorders>
            <w:vAlign w:val="center"/>
          </w:tcPr>
          <w:p w14:paraId="6E5F4AB6"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80%</w:t>
            </w:r>
          </w:p>
        </w:tc>
        <w:tc>
          <w:tcPr>
            <w:tcW w:w="1363" w:type="dxa"/>
            <w:tcBorders>
              <w:top w:val="single" w:sz="4" w:space="0" w:color="auto"/>
              <w:left w:val="single" w:sz="4" w:space="0" w:color="auto"/>
              <w:bottom w:val="nil"/>
              <w:right w:val="single" w:sz="4" w:space="0" w:color="auto"/>
            </w:tcBorders>
          </w:tcPr>
          <w:p w14:paraId="58C20CD2"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w:t>
            </w:r>
          </w:p>
        </w:tc>
      </w:tr>
      <w:tr w:rsidR="002C44BB" w14:paraId="682ED525" w14:textId="77777777" w:rsidTr="00B152BF">
        <w:tblPrEx>
          <w:tblCellMar>
            <w:top w:w="0" w:type="dxa"/>
            <w:left w:w="0" w:type="dxa"/>
            <w:bottom w:w="0" w:type="dxa"/>
            <w:right w:w="0" w:type="dxa"/>
          </w:tblCellMar>
        </w:tblPrEx>
        <w:trPr>
          <w:trHeight w:hRule="exact" w:val="514"/>
          <w:jc w:val="center"/>
        </w:trPr>
        <w:tc>
          <w:tcPr>
            <w:tcW w:w="1051" w:type="dxa"/>
            <w:tcBorders>
              <w:top w:val="single" w:sz="4" w:space="0" w:color="auto"/>
              <w:left w:val="single" w:sz="4" w:space="0" w:color="auto"/>
              <w:bottom w:val="nil"/>
              <w:right w:val="nil"/>
            </w:tcBorders>
          </w:tcPr>
          <w:p w14:paraId="7646F161"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4.6</w:t>
            </w:r>
          </w:p>
        </w:tc>
        <w:tc>
          <w:tcPr>
            <w:tcW w:w="2976" w:type="dxa"/>
            <w:tcBorders>
              <w:top w:val="single" w:sz="4" w:space="0" w:color="auto"/>
              <w:left w:val="single" w:sz="4" w:space="0" w:color="auto"/>
              <w:bottom w:val="nil"/>
              <w:right w:val="nil"/>
            </w:tcBorders>
          </w:tcPr>
          <w:p w14:paraId="1AA71ACA"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Общественное питание</w:t>
            </w:r>
          </w:p>
        </w:tc>
        <w:tc>
          <w:tcPr>
            <w:tcW w:w="1843" w:type="dxa"/>
            <w:tcBorders>
              <w:top w:val="single" w:sz="4" w:space="0" w:color="auto"/>
              <w:left w:val="single" w:sz="4" w:space="0" w:color="auto"/>
              <w:bottom w:val="nil"/>
              <w:right w:val="nil"/>
            </w:tcBorders>
            <w:vAlign w:val="bottom"/>
          </w:tcPr>
          <w:p w14:paraId="17BB774D"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мин.-20 кв.м.</w:t>
            </w:r>
          </w:p>
          <w:p w14:paraId="0DDC7621"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макс-н.у.</w:t>
            </w:r>
          </w:p>
        </w:tc>
        <w:tc>
          <w:tcPr>
            <w:tcW w:w="1560" w:type="dxa"/>
            <w:tcBorders>
              <w:top w:val="single" w:sz="4" w:space="0" w:color="auto"/>
              <w:left w:val="single" w:sz="4" w:space="0" w:color="auto"/>
              <w:bottom w:val="nil"/>
              <w:right w:val="nil"/>
            </w:tcBorders>
            <w:vAlign w:val="center"/>
          </w:tcPr>
          <w:p w14:paraId="5DAC8975"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2 этажа</w:t>
            </w:r>
          </w:p>
        </w:tc>
        <w:tc>
          <w:tcPr>
            <w:tcW w:w="1277" w:type="dxa"/>
            <w:tcBorders>
              <w:top w:val="single" w:sz="4" w:space="0" w:color="auto"/>
              <w:left w:val="single" w:sz="4" w:space="0" w:color="auto"/>
              <w:bottom w:val="nil"/>
              <w:right w:val="nil"/>
            </w:tcBorders>
            <w:vAlign w:val="center"/>
          </w:tcPr>
          <w:p w14:paraId="3F22338E"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80%</w:t>
            </w:r>
          </w:p>
        </w:tc>
        <w:tc>
          <w:tcPr>
            <w:tcW w:w="1363" w:type="dxa"/>
            <w:tcBorders>
              <w:top w:val="single" w:sz="4" w:space="0" w:color="auto"/>
              <w:left w:val="single" w:sz="4" w:space="0" w:color="auto"/>
              <w:bottom w:val="nil"/>
              <w:right w:val="single" w:sz="4" w:space="0" w:color="auto"/>
            </w:tcBorders>
          </w:tcPr>
          <w:p w14:paraId="1E20B790"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w:t>
            </w:r>
          </w:p>
        </w:tc>
      </w:tr>
      <w:tr w:rsidR="002C44BB" w14:paraId="6D90794C" w14:textId="77777777" w:rsidTr="00B152BF">
        <w:tblPrEx>
          <w:tblCellMar>
            <w:top w:w="0" w:type="dxa"/>
            <w:left w:w="0" w:type="dxa"/>
            <w:bottom w:w="0" w:type="dxa"/>
            <w:right w:w="0" w:type="dxa"/>
          </w:tblCellMar>
        </w:tblPrEx>
        <w:trPr>
          <w:trHeight w:hRule="exact" w:val="518"/>
          <w:jc w:val="center"/>
        </w:trPr>
        <w:tc>
          <w:tcPr>
            <w:tcW w:w="1051" w:type="dxa"/>
            <w:tcBorders>
              <w:top w:val="single" w:sz="4" w:space="0" w:color="auto"/>
              <w:left w:val="single" w:sz="4" w:space="0" w:color="auto"/>
              <w:bottom w:val="nil"/>
              <w:right w:val="nil"/>
            </w:tcBorders>
          </w:tcPr>
          <w:p w14:paraId="67B3D15E"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4.8</w:t>
            </w:r>
          </w:p>
        </w:tc>
        <w:tc>
          <w:tcPr>
            <w:tcW w:w="2976" w:type="dxa"/>
            <w:tcBorders>
              <w:top w:val="single" w:sz="4" w:space="0" w:color="auto"/>
              <w:left w:val="single" w:sz="4" w:space="0" w:color="auto"/>
              <w:bottom w:val="nil"/>
              <w:right w:val="nil"/>
            </w:tcBorders>
          </w:tcPr>
          <w:p w14:paraId="7873F6AF"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Развлечения</w:t>
            </w:r>
          </w:p>
        </w:tc>
        <w:tc>
          <w:tcPr>
            <w:tcW w:w="1843" w:type="dxa"/>
            <w:tcBorders>
              <w:top w:val="single" w:sz="4" w:space="0" w:color="auto"/>
              <w:left w:val="single" w:sz="4" w:space="0" w:color="auto"/>
              <w:bottom w:val="nil"/>
              <w:right w:val="nil"/>
            </w:tcBorders>
            <w:vAlign w:val="bottom"/>
          </w:tcPr>
          <w:p w14:paraId="13CB9B3A"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мин.-30 кв.м.</w:t>
            </w:r>
          </w:p>
          <w:p w14:paraId="050EB918"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макс-н.у.</w:t>
            </w:r>
          </w:p>
        </w:tc>
        <w:tc>
          <w:tcPr>
            <w:tcW w:w="1560" w:type="dxa"/>
            <w:tcBorders>
              <w:top w:val="single" w:sz="4" w:space="0" w:color="auto"/>
              <w:left w:val="single" w:sz="4" w:space="0" w:color="auto"/>
              <w:bottom w:val="nil"/>
              <w:right w:val="nil"/>
            </w:tcBorders>
            <w:vAlign w:val="center"/>
          </w:tcPr>
          <w:p w14:paraId="20DF89F7"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2 этажа</w:t>
            </w:r>
          </w:p>
        </w:tc>
        <w:tc>
          <w:tcPr>
            <w:tcW w:w="1277" w:type="dxa"/>
            <w:tcBorders>
              <w:top w:val="single" w:sz="4" w:space="0" w:color="auto"/>
              <w:left w:val="single" w:sz="4" w:space="0" w:color="auto"/>
              <w:bottom w:val="nil"/>
              <w:right w:val="nil"/>
            </w:tcBorders>
            <w:vAlign w:val="center"/>
          </w:tcPr>
          <w:p w14:paraId="3ABC7DB5"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60%</w:t>
            </w:r>
          </w:p>
        </w:tc>
        <w:tc>
          <w:tcPr>
            <w:tcW w:w="1363" w:type="dxa"/>
            <w:tcBorders>
              <w:top w:val="single" w:sz="4" w:space="0" w:color="auto"/>
              <w:left w:val="single" w:sz="4" w:space="0" w:color="auto"/>
              <w:bottom w:val="nil"/>
              <w:right w:val="single" w:sz="4" w:space="0" w:color="auto"/>
            </w:tcBorders>
          </w:tcPr>
          <w:p w14:paraId="6C2F4C56"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w:t>
            </w:r>
          </w:p>
        </w:tc>
      </w:tr>
      <w:tr w:rsidR="002C44BB" w14:paraId="5677ECC6" w14:textId="77777777" w:rsidTr="00B152BF">
        <w:tblPrEx>
          <w:tblCellMar>
            <w:top w:w="0" w:type="dxa"/>
            <w:left w:w="0" w:type="dxa"/>
            <w:bottom w:w="0" w:type="dxa"/>
            <w:right w:w="0" w:type="dxa"/>
          </w:tblCellMar>
        </w:tblPrEx>
        <w:trPr>
          <w:trHeight w:hRule="exact" w:val="514"/>
          <w:jc w:val="center"/>
        </w:trPr>
        <w:tc>
          <w:tcPr>
            <w:tcW w:w="1051" w:type="dxa"/>
            <w:tcBorders>
              <w:top w:val="single" w:sz="4" w:space="0" w:color="auto"/>
              <w:left w:val="single" w:sz="4" w:space="0" w:color="auto"/>
              <w:bottom w:val="nil"/>
              <w:right w:val="nil"/>
            </w:tcBorders>
          </w:tcPr>
          <w:p w14:paraId="5A8A54C4"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4.10</w:t>
            </w:r>
          </w:p>
        </w:tc>
        <w:tc>
          <w:tcPr>
            <w:tcW w:w="2976" w:type="dxa"/>
            <w:tcBorders>
              <w:top w:val="single" w:sz="4" w:space="0" w:color="auto"/>
              <w:left w:val="single" w:sz="4" w:space="0" w:color="auto"/>
              <w:bottom w:val="nil"/>
              <w:right w:val="nil"/>
            </w:tcBorders>
            <w:vAlign w:val="bottom"/>
          </w:tcPr>
          <w:p w14:paraId="07E2BC4C"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Выставочно-ярмарочная деятельность</w:t>
            </w:r>
          </w:p>
        </w:tc>
        <w:tc>
          <w:tcPr>
            <w:tcW w:w="1843" w:type="dxa"/>
            <w:tcBorders>
              <w:top w:val="single" w:sz="4" w:space="0" w:color="auto"/>
              <w:left w:val="single" w:sz="4" w:space="0" w:color="auto"/>
              <w:bottom w:val="nil"/>
              <w:right w:val="nil"/>
            </w:tcBorders>
            <w:vAlign w:val="bottom"/>
          </w:tcPr>
          <w:p w14:paraId="205E61F7"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мин.-3000 кв.м.</w:t>
            </w:r>
          </w:p>
          <w:p w14:paraId="5FE0F69A"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макс-н.у.</w:t>
            </w:r>
          </w:p>
        </w:tc>
        <w:tc>
          <w:tcPr>
            <w:tcW w:w="1560" w:type="dxa"/>
            <w:tcBorders>
              <w:top w:val="single" w:sz="4" w:space="0" w:color="auto"/>
              <w:left w:val="single" w:sz="4" w:space="0" w:color="auto"/>
              <w:bottom w:val="nil"/>
              <w:right w:val="nil"/>
            </w:tcBorders>
            <w:vAlign w:val="center"/>
          </w:tcPr>
          <w:p w14:paraId="546162C9"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2 этажа</w:t>
            </w:r>
          </w:p>
        </w:tc>
        <w:tc>
          <w:tcPr>
            <w:tcW w:w="1277" w:type="dxa"/>
            <w:tcBorders>
              <w:top w:val="single" w:sz="4" w:space="0" w:color="auto"/>
              <w:left w:val="single" w:sz="4" w:space="0" w:color="auto"/>
              <w:bottom w:val="nil"/>
              <w:right w:val="nil"/>
            </w:tcBorders>
            <w:vAlign w:val="center"/>
          </w:tcPr>
          <w:p w14:paraId="3717A7FD"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50%</w:t>
            </w:r>
          </w:p>
        </w:tc>
        <w:tc>
          <w:tcPr>
            <w:tcW w:w="1363" w:type="dxa"/>
            <w:tcBorders>
              <w:top w:val="single" w:sz="4" w:space="0" w:color="auto"/>
              <w:left w:val="single" w:sz="4" w:space="0" w:color="auto"/>
              <w:bottom w:val="nil"/>
              <w:right w:val="single" w:sz="4" w:space="0" w:color="auto"/>
            </w:tcBorders>
          </w:tcPr>
          <w:p w14:paraId="21946F20"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w:t>
            </w:r>
          </w:p>
        </w:tc>
      </w:tr>
      <w:tr w:rsidR="002C44BB" w14:paraId="7AE846AC" w14:textId="77777777" w:rsidTr="00B152BF">
        <w:tblPrEx>
          <w:tblCellMar>
            <w:top w:w="0" w:type="dxa"/>
            <w:left w:w="0" w:type="dxa"/>
            <w:bottom w:w="0" w:type="dxa"/>
            <w:right w:w="0" w:type="dxa"/>
          </w:tblCellMar>
        </w:tblPrEx>
        <w:trPr>
          <w:trHeight w:hRule="exact" w:val="518"/>
          <w:jc w:val="center"/>
        </w:trPr>
        <w:tc>
          <w:tcPr>
            <w:tcW w:w="1051" w:type="dxa"/>
            <w:tcBorders>
              <w:top w:val="single" w:sz="4" w:space="0" w:color="auto"/>
              <w:left w:val="single" w:sz="4" w:space="0" w:color="auto"/>
              <w:bottom w:val="nil"/>
              <w:right w:val="nil"/>
            </w:tcBorders>
          </w:tcPr>
          <w:p w14:paraId="51C35314"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5.1</w:t>
            </w:r>
          </w:p>
        </w:tc>
        <w:tc>
          <w:tcPr>
            <w:tcW w:w="2976" w:type="dxa"/>
            <w:tcBorders>
              <w:top w:val="single" w:sz="4" w:space="0" w:color="auto"/>
              <w:left w:val="single" w:sz="4" w:space="0" w:color="auto"/>
              <w:bottom w:val="nil"/>
              <w:right w:val="nil"/>
            </w:tcBorders>
          </w:tcPr>
          <w:p w14:paraId="4D56F65D"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Спорт</w:t>
            </w:r>
          </w:p>
        </w:tc>
        <w:tc>
          <w:tcPr>
            <w:tcW w:w="1843" w:type="dxa"/>
            <w:tcBorders>
              <w:top w:val="single" w:sz="4" w:space="0" w:color="auto"/>
              <w:left w:val="single" w:sz="4" w:space="0" w:color="auto"/>
              <w:bottom w:val="nil"/>
              <w:right w:val="nil"/>
            </w:tcBorders>
            <w:vAlign w:val="bottom"/>
          </w:tcPr>
          <w:p w14:paraId="1C362E4C"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мин.-50 кв.м.</w:t>
            </w:r>
          </w:p>
          <w:p w14:paraId="659ACB49"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макс-н.у.</w:t>
            </w:r>
          </w:p>
        </w:tc>
        <w:tc>
          <w:tcPr>
            <w:tcW w:w="1560" w:type="dxa"/>
            <w:tcBorders>
              <w:top w:val="single" w:sz="4" w:space="0" w:color="auto"/>
              <w:left w:val="single" w:sz="4" w:space="0" w:color="auto"/>
              <w:bottom w:val="nil"/>
              <w:right w:val="nil"/>
            </w:tcBorders>
            <w:vAlign w:val="center"/>
          </w:tcPr>
          <w:p w14:paraId="7E7599C4"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2 этажа</w:t>
            </w:r>
          </w:p>
        </w:tc>
        <w:tc>
          <w:tcPr>
            <w:tcW w:w="1277" w:type="dxa"/>
            <w:tcBorders>
              <w:top w:val="single" w:sz="4" w:space="0" w:color="auto"/>
              <w:left w:val="single" w:sz="4" w:space="0" w:color="auto"/>
              <w:bottom w:val="nil"/>
              <w:right w:val="nil"/>
            </w:tcBorders>
            <w:vAlign w:val="center"/>
          </w:tcPr>
          <w:p w14:paraId="0098E3C7"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60%</w:t>
            </w:r>
          </w:p>
        </w:tc>
        <w:tc>
          <w:tcPr>
            <w:tcW w:w="1363" w:type="dxa"/>
            <w:tcBorders>
              <w:top w:val="single" w:sz="4" w:space="0" w:color="auto"/>
              <w:left w:val="single" w:sz="4" w:space="0" w:color="auto"/>
              <w:bottom w:val="nil"/>
              <w:right w:val="single" w:sz="4" w:space="0" w:color="auto"/>
            </w:tcBorders>
          </w:tcPr>
          <w:p w14:paraId="0466E83E"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w:t>
            </w:r>
          </w:p>
        </w:tc>
      </w:tr>
      <w:tr w:rsidR="002C44BB" w14:paraId="546B233A" w14:textId="77777777" w:rsidTr="00B152BF">
        <w:tblPrEx>
          <w:tblCellMar>
            <w:top w:w="0" w:type="dxa"/>
            <w:left w:w="0" w:type="dxa"/>
            <w:bottom w:w="0" w:type="dxa"/>
            <w:right w:w="0" w:type="dxa"/>
          </w:tblCellMar>
        </w:tblPrEx>
        <w:trPr>
          <w:trHeight w:hRule="exact" w:val="514"/>
          <w:jc w:val="center"/>
        </w:trPr>
        <w:tc>
          <w:tcPr>
            <w:tcW w:w="1051" w:type="dxa"/>
            <w:tcBorders>
              <w:top w:val="single" w:sz="4" w:space="0" w:color="auto"/>
              <w:left w:val="single" w:sz="4" w:space="0" w:color="auto"/>
              <w:bottom w:val="nil"/>
              <w:right w:val="nil"/>
            </w:tcBorders>
          </w:tcPr>
          <w:p w14:paraId="3BEC2A01"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5.2</w:t>
            </w:r>
          </w:p>
        </w:tc>
        <w:tc>
          <w:tcPr>
            <w:tcW w:w="2976" w:type="dxa"/>
            <w:tcBorders>
              <w:top w:val="single" w:sz="4" w:space="0" w:color="auto"/>
              <w:left w:val="single" w:sz="4" w:space="0" w:color="auto"/>
              <w:bottom w:val="nil"/>
              <w:right w:val="nil"/>
            </w:tcBorders>
            <w:vAlign w:val="bottom"/>
          </w:tcPr>
          <w:p w14:paraId="6E144A24"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Природно-познавательный туризм</w:t>
            </w:r>
          </w:p>
        </w:tc>
        <w:tc>
          <w:tcPr>
            <w:tcW w:w="1843" w:type="dxa"/>
            <w:tcBorders>
              <w:top w:val="single" w:sz="4" w:space="0" w:color="auto"/>
              <w:left w:val="single" w:sz="4" w:space="0" w:color="auto"/>
              <w:bottom w:val="nil"/>
              <w:right w:val="nil"/>
            </w:tcBorders>
            <w:vAlign w:val="center"/>
          </w:tcPr>
          <w:p w14:paraId="1B6D48DB"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560" w:type="dxa"/>
            <w:tcBorders>
              <w:top w:val="single" w:sz="4" w:space="0" w:color="auto"/>
              <w:left w:val="single" w:sz="4" w:space="0" w:color="auto"/>
              <w:bottom w:val="nil"/>
              <w:right w:val="nil"/>
            </w:tcBorders>
            <w:vAlign w:val="center"/>
          </w:tcPr>
          <w:p w14:paraId="4A90C41D"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277" w:type="dxa"/>
            <w:tcBorders>
              <w:top w:val="single" w:sz="4" w:space="0" w:color="auto"/>
              <w:left w:val="single" w:sz="4" w:space="0" w:color="auto"/>
              <w:bottom w:val="nil"/>
              <w:right w:val="nil"/>
            </w:tcBorders>
            <w:vAlign w:val="center"/>
          </w:tcPr>
          <w:p w14:paraId="2EC05C1C"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н.у.</w:t>
            </w:r>
          </w:p>
        </w:tc>
        <w:tc>
          <w:tcPr>
            <w:tcW w:w="1363" w:type="dxa"/>
            <w:tcBorders>
              <w:top w:val="single" w:sz="4" w:space="0" w:color="auto"/>
              <w:left w:val="single" w:sz="4" w:space="0" w:color="auto"/>
              <w:bottom w:val="nil"/>
              <w:right w:val="single" w:sz="4" w:space="0" w:color="auto"/>
            </w:tcBorders>
          </w:tcPr>
          <w:p w14:paraId="249A7444"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w:t>
            </w:r>
          </w:p>
        </w:tc>
      </w:tr>
      <w:tr w:rsidR="002C44BB" w14:paraId="1C58E492" w14:textId="77777777" w:rsidTr="00B152BF">
        <w:tblPrEx>
          <w:tblCellMar>
            <w:top w:w="0" w:type="dxa"/>
            <w:left w:w="0" w:type="dxa"/>
            <w:bottom w:w="0" w:type="dxa"/>
            <w:right w:w="0" w:type="dxa"/>
          </w:tblCellMar>
        </w:tblPrEx>
        <w:trPr>
          <w:trHeight w:hRule="exact" w:val="293"/>
          <w:jc w:val="center"/>
        </w:trPr>
        <w:tc>
          <w:tcPr>
            <w:tcW w:w="1051" w:type="dxa"/>
            <w:tcBorders>
              <w:top w:val="single" w:sz="4" w:space="0" w:color="auto"/>
              <w:left w:val="single" w:sz="4" w:space="0" w:color="auto"/>
              <w:bottom w:val="nil"/>
              <w:right w:val="nil"/>
            </w:tcBorders>
            <w:vAlign w:val="bottom"/>
          </w:tcPr>
          <w:p w14:paraId="2D334FB3"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5.2.1</w:t>
            </w:r>
          </w:p>
        </w:tc>
        <w:tc>
          <w:tcPr>
            <w:tcW w:w="2976" w:type="dxa"/>
            <w:tcBorders>
              <w:top w:val="single" w:sz="4" w:space="0" w:color="auto"/>
              <w:left w:val="single" w:sz="4" w:space="0" w:color="auto"/>
              <w:bottom w:val="nil"/>
              <w:right w:val="nil"/>
            </w:tcBorders>
            <w:vAlign w:val="bottom"/>
          </w:tcPr>
          <w:p w14:paraId="24854186"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Туристическое обслуживание</w:t>
            </w:r>
          </w:p>
        </w:tc>
        <w:tc>
          <w:tcPr>
            <w:tcW w:w="1843" w:type="dxa"/>
            <w:tcBorders>
              <w:top w:val="single" w:sz="4" w:space="0" w:color="auto"/>
              <w:left w:val="single" w:sz="4" w:space="0" w:color="auto"/>
              <w:bottom w:val="nil"/>
              <w:right w:val="nil"/>
            </w:tcBorders>
            <w:vAlign w:val="bottom"/>
          </w:tcPr>
          <w:p w14:paraId="272F6DB3"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560" w:type="dxa"/>
            <w:tcBorders>
              <w:top w:val="single" w:sz="4" w:space="0" w:color="auto"/>
              <w:left w:val="single" w:sz="4" w:space="0" w:color="auto"/>
              <w:bottom w:val="nil"/>
              <w:right w:val="nil"/>
            </w:tcBorders>
            <w:vAlign w:val="bottom"/>
          </w:tcPr>
          <w:p w14:paraId="61903275"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277" w:type="dxa"/>
            <w:tcBorders>
              <w:top w:val="single" w:sz="4" w:space="0" w:color="auto"/>
              <w:left w:val="single" w:sz="4" w:space="0" w:color="auto"/>
              <w:bottom w:val="nil"/>
              <w:right w:val="nil"/>
            </w:tcBorders>
            <w:vAlign w:val="bottom"/>
          </w:tcPr>
          <w:p w14:paraId="73ECA8D0"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н.у.</w:t>
            </w:r>
          </w:p>
        </w:tc>
        <w:tc>
          <w:tcPr>
            <w:tcW w:w="1363" w:type="dxa"/>
            <w:tcBorders>
              <w:top w:val="single" w:sz="4" w:space="0" w:color="auto"/>
              <w:left w:val="single" w:sz="4" w:space="0" w:color="auto"/>
              <w:bottom w:val="nil"/>
              <w:right w:val="single" w:sz="4" w:space="0" w:color="auto"/>
            </w:tcBorders>
            <w:vAlign w:val="center"/>
          </w:tcPr>
          <w:p w14:paraId="59152C7F"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w:t>
            </w:r>
          </w:p>
        </w:tc>
      </w:tr>
      <w:tr w:rsidR="002C44BB" w14:paraId="6E23B9E3" w14:textId="77777777" w:rsidTr="00B152BF">
        <w:tblPrEx>
          <w:tblCellMar>
            <w:top w:w="0" w:type="dxa"/>
            <w:left w:w="0" w:type="dxa"/>
            <w:bottom w:w="0" w:type="dxa"/>
            <w:right w:w="0" w:type="dxa"/>
          </w:tblCellMar>
        </w:tblPrEx>
        <w:trPr>
          <w:trHeight w:hRule="exact" w:val="298"/>
          <w:jc w:val="center"/>
        </w:trPr>
        <w:tc>
          <w:tcPr>
            <w:tcW w:w="1051" w:type="dxa"/>
            <w:tcBorders>
              <w:top w:val="single" w:sz="4" w:space="0" w:color="auto"/>
              <w:left w:val="single" w:sz="4" w:space="0" w:color="auto"/>
              <w:bottom w:val="nil"/>
              <w:right w:val="nil"/>
            </w:tcBorders>
            <w:vAlign w:val="bottom"/>
          </w:tcPr>
          <w:p w14:paraId="1945861D"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5.3</w:t>
            </w:r>
          </w:p>
        </w:tc>
        <w:tc>
          <w:tcPr>
            <w:tcW w:w="2976" w:type="dxa"/>
            <w:tcBorders>
              <w:top w:val="single" w:sz="4" w:space="0" w:color="auto"/>
              <w:left w:val="single" w:sz="4" w:space="0" w:color="auto"/>
              <w:bottom w:val="nil"/>
              <w:right w:val="nil"/>
            </w:tcBorders>
            <w:vAlign w:val="bottom"/>
          </w:tcPr>
          <w:p w14:paraId="1B36CE8B"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Охота и рыбалка</w:t>
            </w:r>
          </w:p>
        </w:tc>
        <w:tc>
          <w:tcPr>
            <w:tcW w:w="1843" w:type="dxa"/>
            <w:tcBorders>
              <w:top w:val="single" w:sz="4" w:space="0" w:color="auto"/>
              <w:left w:val="single" w:sz="4" w:space="0" w:color="auto"/>
              <w:bottom w:val="nil"/>
              <w:right w:val="nil"/>
            </w:tcBorders>
            <w:vAlign w:val="bottom"/>
          </w:tcPr>
          <w:p w14:paraId="209E7354"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560" w:type="dxa"/>
            <w:tcBorders>
              <w:top w:val="single" w:sz="4" w:space="0" w:color="auto"/>
              <w:left w:val="single" w:sz="4" w:space="0" w:color="auto"/>
              <w:bottom w:val="nil"/>
              <w:right w:val="nil"/>
            </w:tcBorders>
            <w:vAlign w:val="bottom"/>
          </w:tcPr>
          <w:p w14:paraId="79BB2645"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277" w:type="dxa"/>
            <w:tcBorders>
              <w:top w:val="single" w:sz="4" w:space="0" w:color="auto"/>
              <w:left w:val="single" w:sz="4" w:space="0" w:color="auto"/>
              <w:bottom w:val="nil"/>
              <w:right w:val="nil"/>
            </w:tcBorders>
            <w:vAlign w:val="bottom"/>
          </w:tcPr>
          <w:p w14:paraId="1BB80D38"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н.у.</w:t>
            </w:r>
          </w:p>
        </w:tc>
        <w:tc>
          <w:tcPr>
            <w:tcW w:w="1363" w:type="dxa"/>
            <w:tcBorders>
              <w:top w:val="single" w:sz="4" w:space="0" w:color="auto"/>
              <w:left w:val="single" w:sz="4" w:space="0" w:color="auto"/>
              <w:bottom w:val="nil"/>
              <w:right w:val="single" w:sz="4" w:space="0" w:color="auto"/>
            </w:tcBorders>
            <w:vAlign w:val="center"/>
          </w:tcPr>
          <w:p w14:paraId="7EDFE366"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w:t>
            </w:r>
          </w:p>
        </w:tc>
      </w:tr>
      <w:tr w:rsidR="002C44BB" w14:paraId="772F80F0" w14:textId="77777777" w:rsidTr="00B152BF">
        <w:tblPrEx>
          <w:tblCellMar>
            <w:top w:w="0" w:type="dxa"/>
            <w:left w:w="0" w:type="dxa"/>
            <w:bottom w:w="0" w:type="dxa"/>
            <w:right w:w="0" w:type="dxa"/>
          </w:tblCellMar>
        </w:tblPrEx>
        <w:trPr>
          <w:trHeight w:hRule="exact" w:val="514"/>
          <w:jc w:val="center"/>
        </w:trPr>
        <w:tc>
          <w:tcPr>
            <w:tcW w:w="1051" w:type="dxa"/>
            <w:tcBorders>
              <w:top w:val="single" w:sz="4" w:space="0" w:color="auto"/>
              <w:left w:val="single" w:sz="4" w:space="0" w:color="auto"/>
              <w:bottom w:val="nil"/>
              <w:right w:val="nil"/>
            </w:tcBorders>
          </w:tcPr>
          <w:p w14:paraId="6B9F20CA"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5.5</w:t>
            </w:r>
          </w:p>
        </w:tc>
        <w:tc>
          <w:tcPr>
            <w:tcW w:w="2976" w:type="dxa"/>
            <w:tcBorders>
              <w:top w:val="single" w:sz="4" w:space="0" w:color="auto"/>
              <w:left w:val="single" w:sz="4" w:space="0" w:color="auto"/>
              <w:bottom w:val="nil"/>
              <w:right w:val="nil"/>
            </w:tcBorders>
            <w:vAlign w:val="bottom"/>
          </w:tcPr>
          <w:p w14:paraId="52B9D1CE"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Поля для гольфа или конных прогулок</w:t>
            </w:r>
          </w:p>
        </w:tc>
        <w:tc>
          <w:tcPr>
            <w:tcW w:w="1843" w:type="dxa"/>
            <w:tcBorders>
              <w:top w:val="single" w:sz="4" w:space="0" w:color="auto"/>
              <w:left w:val="single" w:sz="4" w:space="0" w:color="auto"/>
              <w:bottom w:val="nil"/>
              <w:right w:val="nil"/>
            </w:tcBorders>
            <w:vAlign w:val="center"/>
          </w:tcPr>
          <w:p w14:paraId="3DB29F62"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560" w:type="dxa"/>
            <w:tcBorders>
              <w:top w:val="single" w:sz="4" w:space="0" w:color="auto"/>
              <w:left w:val="single" w:sz="4" w:space="0" w:color="auto"/>
              <w:bottom w:val="nil"/>
              <w:right w:val="nil"/>
            </w:tcBorders>
            <w:vAlign w:val="center"/>
          </w:tcPr>
          <w:p w14:paraId="08993A63"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277" w:type="dxa"/>
            <w:tcBorders>
              <w:top w:val="single" w:sz="4" w:space="0" w:color="auto"/>
              <w:left w:val="single" w:sz="4" w:space="0" w:color="auto"/>
              <w:bottom w:val="nil"/>
              <w:right w:val="nil"/>
            </w:tcBorders>
            <w:vAlign w:val="center"/>
          </w:tcPr>
          <w:p w14:paraId="79619BE3"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н.у.</w:t>
            </w:r>
          </w:p>
        </w:tc>
        <w:tc>
          <w:tcPr>
            <w:tcW w:w="1363" w:type="dxa"/>
            <w:tcBorders>
              <w:top w:val="single" w:sz="4" w:space="0" w:color="auto"/>
              <w:left w:val="single" w:sz="4" w:space="0" w:color="auto"/>
              <w:bottom w:val="nil"/>
              <w:right w:val="single" w:sz="4" w:space="0" w:color="auto"/>
            </w:tcBorders>
          </w:tcPr>
          <w:p w14:paraId="30A64EF3"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w:t>
            </w:r>
          </w:p>
        </w:tc>
      </w:tr>
      <w:tr w:rsidR="002C44BB" w14:paraId="1DCE4ED2" w14:textId="77777777" w:rsidTr="00B152BF">
        <w:tblPrEx>
          <w:tblCellMar>
            <w:top w:w="0" w:type="dxa"/>
            <w:left w:w="0" w:type="dxa"/>
            <w:bottom w:w="0" w:type="dxa"/>
            <w:right w:w="0" w:type="dxa"/>
          </w:tblCellMar>
        </w:tblPrEx>
        <w:trPr>
          <w:trHeight w:hRule="exact" w:val="518"/>
          <w:jc w:val="center"/>
        </w:trPr>
        <w:tc>
          <w:tcPr>
            <w:tcW w:w="1051" w:type="dxa"/>
            <w:tcBorders>
              <w:top w:val="single" w:sz="4" w:space="0" w:color="auto"/>
              <w:left w:val="single" w:sz="4" w:space="0" w:color="auto"/>
              <w:bottom w:val="nil"/>
              <w:right w:val="nil"/>
            </w:tcBorders>
          </w:tcPr>
          <w:p w14:paraId="74726E05"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9.0</w:t>
            </w:r>
          </w:p>
        </w:tc>
        <w:tc>
          <w:tcPr>
            <w:tcW w:w="2976" w:type="dxa"/>
            <w:tcBorders>
              <w:top w:val="single" w:sz="4" w:space="0" w:color="auto"/>
              <w:left w:val="single" w:sz="4" w:space="0" w:color="auto"/>
              <w:bottom w:val="nil"/>
              <w:right w:val="nil"/>
            </w:tcBorders>
            <w:vAlign w:val="bottom"/>
          </w:tcPr>
          <w:p w14:paraId="64F3B950"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Деятельность по особой охране и изучению природы</w:t>
            </w:r>
          </w:p>
        </w:tc>
        <w:tc>
          <w:tcPr>
            <w:tcW w:w="1843" w:type="dxa"/>
            <w:tcBorders>
              <w:top w:val="single" w:sz="4" w:space="0" w:color="auto"/>
              <w:left w:val="single" w:sz="4" w:space="0" w:color="auto"/>
              <w:bottom w:val="nil"/>
              <w:right w:val="nil"/>
            </w:tcBorders>
            <w:vAlign w:val="center"/>
          </w:tcPr>
          <w:p w14:paraId="751929DF"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560" w:type="dxa"/>
            <w:tcBorders>
              <w:top w:val="single" w:sz="4" w:space="0" w:color="auto"/>
              <w:left w:val="single" w:sz="4" w:space="0" w:color="auto"/>
              <w:bottom w:val="nil"/>
              <w:right w:val="nil"/>
            </w:tcBorders>
            <w:vAlign w:val="center"/>
          </w:tcPr>
          <w:p w14:paraId="61683ADC"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277" w:type="dxa"/>
            <w:tcBorders>
              <w:top w:val="single" w:sz="4" w:space="0" w:color="auto"/>
              <w:left w:val="single" w:sz="4" w:space="0" w:color="auto"/>
              <w:bottom w:val="nil"/>
              <w:right w:val="nil"/>
            </w:tcBorders>
            <w:vAlign w:val="center"/>
          </w:tcPr>
          <w:p w14:paraId="76A6E4A8"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н.у.</w:t>
            </w:r>
          </w:p>
        </w:tc>
        <w:tc>
          <w:tcPr>
            <w:tcW w:w="1363" w:type="dxa"/>
            <w:tcBorders>
              <w:top w:val="single" w:sz="4" w:space="0" w:color="auto"/>
              <w:left w:val="single" w:sz="4" w:space="0" w:color="auto"/>
              <w:bottom w:val="nil"/>
              <w:right w:val="single" w:sz="4" w:space="0" w:color="auto"/>
            </w:tcBorders>
          </w:tcPr>
          <w:p w14:paraId="7B9EFFF5"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w:t>
            </w:r>
          </w:p>
        </w:tc>
      </w:tr>
      <w:tr w:rsidR="002C44BB" w14:paraId="6C8CBCB0" w14:textId="77777777" w:rsidTr="00B152BF">
        <w:tblPrEx>
          <w:tblCellMar>
            <w:top w:w="0" w:type="dxa"/>
            <w:left w:w="0" w:type="dxa"/>
            <w:bottom w:w="0" w:type="dxa"/>
            <w:right w:w="0" w:type="dxa"/>
          </w:tblCellMar>
        </w:tblPrEx>
        <w:trPr>
          <w:trHeight w:hRule="exact" w:val="514"/>
          <w:jc w:val="center"/>
        </w:trPr>
        <w:tc>
          <w:tcPr>
            <w:tcW w:w="1051" w:type="dxa"/>
            <w:tcBorders>
              <w:top w:val="single" w:sz="4" w:space="0" w:color="auto"/>
              <w:left w:val="single" w:sz="4" w:space="0" w:color="auto"/>
              <w:bottom w:val="nil"/>
              <w:right w:val="nil"/>
            </w:tcBorders>
          </w:tcPr>
          <w:p w14:paraId="0EB288A9"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9.1</w:t>
            </w:r>
          </w:p>
        </w:tc>
        <w:tc>
          <w:tcPr>
            <w:tcW w:w="2976" w:type="dxa"/>
            <w:tcBorders>
              <w:top w:val="single" w:sz="4" w:space="0" w:color="auto"/>
              <w:left w:val="single" w:sz="4" w:space="0" w:color="auto"/>
              <w:bottom w:val="nil"/>
              <w:right w:val="nil"/>
            </w:tcBorders>
            <w:vAlign w:val="bottom"/>
          </w:tcPr>
          <w:p w14:paraId="723181F9"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Охрана природных территорий</w:t>
            </w:r>
          </w:p>
        </w:tc>
        <w:tc>
          <w:tcPr>
            <w:tcW w:w="1843" w:type="dxa"/>
            <w:tcBorders>
              <w:top w:val="single" w:sz="4" w:space="0" w:color="auto"/>
              <w:left w:val="single" w:sz="4" w:space="0" w:color="auto"/>
              <w:bottom w:val="nil"/>
              <w:right w:val="nil"/>
            </w:tcBorders>
            <w:vAlign w:val="center"/>
          </w:tcPr>
          <w:p w14:paraId="705431B4"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560" w:type="dxa"/>
            <w:tcBorders>
              <w:top w:val="single" w:sz="4" w:space="0" w:color="auto"/>
              <w:left w:val="single" w:sz="4" w:space="0" w:color="auto"/>
              <w:bottom w:val="nil"/>
              <w:right w:val="nil"/>
            </w:tcBorders>
            <w:vAlign w:val="center"/>
          </w:tcPr>
          <w:p w14:paraId="6903B728"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277" w:type="dxa"/>
            <w:tcBorders>
              <w:top w:val="single" w:sz="4" w:space="0" w:color="auto"/>
              <w:left w:val="single" w:sz="4" w:space="0" w:color="auto"/>
              <w:bottom w:val="nil"/>
              <w:right w:val="nil"/>
            </w:tcBorders>
            <w:vAlign w:val="center"/>
          </w:tcPr>
          <w:p w14:paraId="4E96619B"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н.у.</w:t>
            </w:r>
          </w:p>
        </w:tc>
        <w:tc>
          <w:tcPr>
            <w:tcW w:w="1363" w:type="dxa"/>
            <w:tcBorders>
              <w:top w:val="single" w:sz="4" w:space="0" w:color="auto"/>
              <w:left w:val="single" w:sz="4" w:space="0" w:color="auto"/>
              <w:bottom w:val="nil"/>
              <w:right w:val="single" w:sz="4" w:space="0" w:color="auto"/>
            </w:tcBorders>
          </w:tcPr>
          <w:p w14:paraId="7A2B5C9C"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w:t>
            </w:r>
          </w:p>
        </w:tc>
      </w:tr>
      <w:tr w:rsidR="002C44BB" w14:paraId="5624E29A" w14:textId="77777777" w:rsidTr="00B152BF">
        <w:tblPrEx>
          <w:tblCellMar>
            <w:top w:w="0" w:type="dxa"/>
            <w:left w:w="0" w:type="dxa"/>
            <w:bottom w:w="0" w:type="dxa"/>
            <w:right w:w="0" w:type="dxa"/>
          </w:tblCellMar>
        </w:tblPrEx>
        <w:trPr>
          <w:trHeight w:hRule="exact" w:val="293"/>
          <w:jc w:val="center"/>
        </w:trPr>
        <w:tc>
          <w:tcPr>
            <w:tcW w:w="1051" w:type="dxa"/>
            <w:tcBorders>
              <w:top w:val="single" w:sz="4" w:space="0" w:color="auto"/>
              <w:left w:val="single" w:sz="4" w:space="0" w:color="auto"/>
              <w:bottom w:val="nil"/>
              <w:right w:val="nil"/>
            </w:tcBorders>
            <w:vAlign w:val="bottom"/>
          </w:tcPr>
          <w:p w14:paraId="6E2F9B0E"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9.2</w:t>
            </w:r>
          </w:p>
        </w:tc>
        <w:tc>
          <w:tcPr>
            <w:tcW w:w="2976" w:type="dxa"/>
            <w:tcBorders>
              <w:top w:val="single" w:sz="4" w:space="0" w:color="auto"/>
              <w:left w:val="single" w:sz="4" w:space="0" w:color="auto"/>
              <w:bottom w:val="nil"/>
              <w:right w:val="nil"/>
            </w:tcBorders>
            <w:vAlign w:val="bottom"/>
          </w:tcPr>
          <w:p w14:paraId="335C5050"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Курортная деятельность</w:t>
            </w:r>
          </w:p>
        </w:tc>
        <w:tc>
          <w:tcPr>
            <w:tcW w:w="1843" w:type="dxa"/>
            <w:tcBorders>
              <w:top w:val="single" w:sz="4" w:space="0" w:color="auto"/>
              <w:left w:val="single" w:sz="4" w:space="0" w:color="auto"/>
              <w:bottom w:val="nil"/>
              <w:right w:val="nil"/>
            </w:tcBorders>
            <w:vAlign w:val="bottom"/>
          </w:tcPr>
          <w:p w14:paraId="7781DA03"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560" w:type="dxa"/>
            <w:tcBorders>
              <w:top w:val="single" w:sz="4" w:space="0" w:color="auto"/>
              <w:left w:val="single" w:sz="4" w:space="0" w:color="auto"/>
              <w:bottom w:val="nil"/>
              <w:right w:val="nil"/>
            </w:tcBorders>
            <w:vAlign w:val="bottom"/>
          </w:tcPr>
          <w:p w14:paraId="4B9593D5"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277" w:type="dxa"/>
            <w:tcBorders>
              <w:top w:val="single" w:sz="4" w:space="0" w:color="auto"/>
              <w:left w:val="single" w:sz="4" w:space="0" w:color="auto"/>
              <w:bottom w:val="nil"/>
              <w:right w:val="nil"/>
            </w:tcBorders>
            <w:vAlign w:val="bottom"/>
          </w:tcPr>
          <w:p w14:paraId="44553E33"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н.у.</w:t>
            </w:r>
          </w:p>
        </w:tc>
        <w:tc>
          <w:tcPr>
            <w:tcW w:w="1363" w:type="dxa"/>
            <w:tcBorders>
              <w:top w:val="single" w:sz="4" w:space="0" w:color="auto"/>
              <w:left w:val="single" w:sz="4" w:space="0" w:color="auto"/>
              <w:bottom w:val="nil"/>
              <w:right w:val="single" w:sz="4" w:space="0" w:color="auto"/>
            </w:tcBorders>
            <w:vAlign w:val="center"/>
          </w:tcPr>
          <w:p w14:paraId="154012FB"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w:t>
            </w:r>
          </w:p>
        </w:tc>
      </w:tr>
      <w:tr w:rsidR="002C44BB" w14:paraId="446DDE1E" w14:textId="77777777" w:rsidTr="00B152BF">
        <w:tblPrEx>
          <w:tblCellMar>
            <w:top w:w="0" w:type="dxa"/>
            <w:left w:w="0" w:type="dxa"/>
            <w:bottom w:w="0" w:type="dxa"/>
            <w:right w:w="0" w:type="dxa"/>
          </w:tblCellMar>
        </w:tblPrEx>
        <w:trPr>
          <w:trHeight w:hRule="exact" w:val="298"/>
          <w:jc w:val="center"/>
        </w:trPr>
        <w:tc>
          <w:tcPr>
            <w:tcW w:w="1051" w:type="dxa"/>
            <w:tcBorders>
              <w:top w:val="single" w:sz="4" w:space="0" w:color="auto"/>
              <w:left w:val="single" w:sz="4" w:space="0" w:color="auto"/>
              <w:bottom w:val="nil"/>
              <w:right w:val="nil"/>
            </w:tcBorders>
            <w:vAlign w:val="bottom"/>
          </w:tcPr>
          <w:p w14:paraId="6016095B"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9.2.1</w:t>
            </w:r>
          </w:p>
        </w:tc>
        <w:tc>
          <w:tcPr>
            <w:tcW w:w="2976" w:type="dxa"/>
            <w:tcBorders>
              <w:top w:val="single" w:sz="4" w:space="0" w:color="auto"/>
              <w:left w:val="single" w:sz="4" w:space="0" w:color="auto"/>
              <w:bottom w:val="nil"/>
              <w:right w:val="nil"/>
            </w:tcBorders>
            <w:vAlign w:val="bottom"/>
          </w:tcPr>
          <w:p w14:paraId="4871D8FA"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Санаторная деятельность</w:t>
            </w:r>
          </w:p>
        </w:tc>
        <w:tc>
          <w:tcPr>
            <w:tcW w:w="1843" w:type="dxa"/>
            <w:tcBorders>
              <w:top w:val="single" w:sz="4" w:space="0" w:color="auto"/>
              <w:left w:val="single" w:sz="4" w:space="0" w:color="auto"/>
              <w:bottom w:val="nil"/>
              <w:right w:val="nil"/>
            </w:tcBorders>
            <w:vAlign w:val="bottom"/>
          </w:tcPr>
          <w:p w14:paraId="529DBE65"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560" w:type="dxa"/>
            <w:tcBorders>
              <w:top w:val="single" w:sz="4" w:space="0" w:color="auto"/>
              <w:left w:val="single" w:sz="4" w:space="0" w:color="auto"/>
              <w:bottom w:val="nil"/>
              <w:right w:val="nil"/>
            </w:tcBorders>
            <w:vAlign w:val="bottom"/>
          </w:tcPr>
          <w:p w14:paraId="089DFECA"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3 этажа</w:t>
            </w:r>
          </w:p>
        </w:tc>
        <w:tc>
          <w:tcPr>
            <w:tcW w:w="1277" w:type="dxa"/>
            <w:tcBorders>
              <w:top w:val="single" w:sz="4" w:space="0" w:color="auto"/>
              <w:left w:val="single" w:sz="4" w:space="0" w:color="auto"/>
              <w:bottom w:val="nil"/>
              <w:right w:val="nil"/>
            </w:tcBorders>
            <w:vAlign w:val="bottom"/>
          </w:tcPr>
          <w:p w14:paraId="3044338C"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60%</w:t>
            </w:r>
          </w:p>
        </w:tc>
        <w:tc>
          <w:tcPr>
            <w:tcW w:w="1363" w:type="dxa"/>
            <w:tcBorders>
              <w:top w:val="single" w:sz="4" w:space="0" w:color="auto"/>
              <w:left w:val="single" w:sz="4" w:space="0" w:color="auto"/>
              <w:bottom w:val="nil"/>
              <w:right w:val="single" w:sz="4" w:space="0" w:color="auto"/>
            </w:tcBorders>
            <w:vAlign w:val="center"/>
          </w:tcPr>
          <w:p w14:paraId="437A431F"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w:t>
            </w:r>
          </w:p>
        </w:tc>
      </w:tr>
      <w:tr w:rsidR="002C44BB" w14:paraId="75DE5A83" w14:textId="77777777" w:rsidTr="00B152BF">
        <w:tblPrEx>
          <w:tblCellMar>
            <w:top w:w="0" w:type="dxa"/>
            <w:left w:w="0" w:type="dxa"/>
            <w:bottom w:w="0" w:type="dxa"/>
            <w:right w:w="0" w:type="dxa"/>
          </w:tblCellMar>
        </w:tblPrEx>
        <w:trPr>
          <w:trHeight w:hRule="exact" w:val="514"/>
          <w:jc w:val="center"/>
        </w:trPr>
        <w:tc>
          <w:tcPr>
            <w:tcW w:w="1051" w:type="dxa"/>
            <w:tcBorders>
              <w:top w:val="single" w:sz="4" w:space="0" w:color="auto"/>
              <w:left w:val="single" w:sz="4" w:space="0" w:color="auto"/>
              <w:bottom w:val="nil"/>
              <w:right w:val="nil"/>
            </w:tcBorders>
          </w:tcPr>
          <w:p w14:paraId="45EF0747"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9.3</w:t>
            </w:r>
          </w:p>
        </w:tc>
        <w:tc>
          <w:tcPr>
            <w:tcW w:w="2976" w:type="dxa"/>
            <w:tcBorders>
              <w:top w:val="single" w:sz="4" w:space="0" w:color="auto"/>
              <w:left w:val="single" w:sz="4" w:space="0" w:color="auto"/>
              <w:bottom w:val="nil"/>
              <w:right w:val="nil"/>
            </w:tcBorders>
            <w:vAlign w:val="bottom"/>
          </w:tcPr>
          <w:p w14:paraId="7DF71B96"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Историко-культурная деятельность</w:t>
            </w:r>
          </w:p>
        </w:tc>
        <w:tc>
          <w:tcPr>
            <w:tcW w:w="1843" w:type="dxa"/>
            <w:tcBorders>
              <w:top w:val="single" w:sz="4" w:space="0" w:color="auto"/>
              <w:left w:val="single" w:sz="4" w:space="0" w:color="auto"/>
              <w:bottom w:val="nil"/>
              <w:right w:val="nil"/>
            </w:tcBorders>
            <w:vAlign w:val="center"/>
          </w:tcPr>
          <w:p w14:paraId="0BEA3FCF"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560" w:type="dxa"/>
            <w:tcBorders>
              <w:top w:val="single" w:sz="4" w:space="0" w:color="auto"/>
              <w:left w:val="single" w:sz="4" w:space="0" w:color="auto"/>
              <w:bottom w:val="nil"/>
              <w:right w:val="nil"/>
            </w:tcBorders>
            <w:vAlign w:val="center"/>
          </w:tcPr>
          <w:p w14:paraId="349E947C"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277" w:type="dxa"/>
            <w:tcBorders>
              <w:top w:val="single" w:sz="4" w:space="0" w:color="auto"/>
              <w:left w:val="single" w:sz="4" w:space="0" w:color="auto"/>
              <w:bottom w:val="nil"/>
              <w:right w:val="nil"/>
            </w:tcBorders>
            <w:vAlign w:val="center"/>
          </w:tcPr>
          <w:p w14:paraId="42B319EF"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н.у.</w:t>
            </w:r>
          </w:p>
        </w:tc>
        <w:tc>
          <w:tcPr>
            <w:tcW w:w="1363" w:type="dxa"/>
            <w:tcBorders>
              <w:top w:val="single" w:sz="4" w:space="0" w:color="auto"/>
              <w:left w:val="single" w:sz="4" w:space="0" w:color="auto"/>
              <w:bottom w:val="nil"/>
              <w:right w:val="single" w:sz="4" w:space="0" w:color="auto"/>
            </w:tcBorders>
          </w:tcPr>
          <w:p w14:paraId="6BF6CB33"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w:t>
            </w:r>
          </w:p>
        </w:tc>
      </w:tr>
      <w:tr w:rsidR="002C44BB" w14:paraId="34F6F55A" w14:textId="77777777" w:rsidTr="00B152BF">
        <w:tblPrEx>
          <w:tblCellMar>
            <w:top w:w="0" w:type="dxa"/>
            <w:left w:w="0" w:type="dxa"/>
            <w:bottom w:w="0" w:type="dxa"/>
            <w:right w:w="0" w:type="dxa"/>
          </w:tblCellMar>
        </w:tblPrEx>
        <w:trPr>
          <w:trHeight w:hRule="exact" w:val="518"/>
          <w:jc w:val="center"/>
        </w:trPr>
        <w:tc>
          <w:tcPr>
            <w:tcW w:w="1051" w:type="dxa"/>
            <w:tcBorders>
              <w:top w:val="single" w:sz="4" w:space="0" w:color="auto"/>
              <w:left w:val="single" w:sz="4" w:space="0" w:color="auto"/>
              <w:bottom w:val="nil"/>
              <w:right w:val="nil"/>
            </w:tcBorders>
          </w:tcPr>
          <w:p w14:paraId="6E433E83"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11.1</w:t>
            </w:r>
          </w:p>
        </w:tc>
        <w:tc>
          <w:tcPr>
            <w:tcW w:w="2976" w:type="dxa"/>
            <w:tcBorders>
              <w:top w:val="single" w:sz="4" w:space="0" w:color="auto"/>
              <w:left w:val="single" w:sz="4" w:space="0" w:color="auto"/>
              <w:bottom w:val="nil"/>
              <w:right w:val="nil"/>
            </w:tcBorders>
            <w:vAlign w:val="bottom"/>
          </w:tcPr>
          <w:p w14:paraId="24C20939"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Общее пользование водными объектами</w:t>
            </w:r>
          </w:p>
        </w:tc>
        <w:tc>
          <w:tcPr>
            <w:tcW w:w="1843" w:type="dxa"/>
            <w:tcBorders>
              <w:top w:val="single" w:sz="4" w:space="0" w:color="auto"/>
              <w:left w:val="single" w:sz="4" w:space="0" w:color="auto"/>
              <w:bottom w:val="nil"/>
              <w:right w:val="nil"/>
            </w:tcBorders>
            <w:vAlign w:val="center"/>
          </w:tcPr>
          <w:p w14:paraId="42E89D42"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560" w:type="dxa"/>
            <w:tcBorders>
              <w:top w:val="single" w:sz="4" w:space="0" w:color="auto"/>
              <w:left w:val="single" w:sz="4" w:space="0" w:color="auto"/>
              <w:bottom w:val="nil"/>
              <w:right w:val="nil"/>
            </w:tcBorders>
            <w:vAlign w:val="center"/>
          </w:tcPr>
          <w:p w14:paraId="70E5C6BD"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277" w:type="dxa"/>
            <w:tcBorders>
              <w:top w:val="single" w:sz="4" w:space="0" w:color="auto"/>
              <w:left w:val="single" w:sz="4" w:space="0" w:color="auto"/>
              <w:bottom w:val="nil"/>
              <w:right w:val="nil"/>
            </w:tcBorders>
            <w:vAlign w:val="center"/>
          </w:tcPr>
          <w:p w14:paraId="3A0631BA"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н.у.</w:t>
            </w:r>
          </w:p>
        </w:tc>
        <w:tc>
          <w:tcPr>
            <w:tcW w:w="1363" w:type="dxa"/>
            <w:tcBorders>
              <w:top w:val="single" w:sz="4" w:space="0" w:color="auto"/>
              <w:left w:val="single" w:sz="4" w:space="0" w:color="auto"/>
              <w:bottom w:val="nil"/>
              <w:right w:val="single" w:sz="4" w:space="0" w:color="auto"/>
            </w:tcBorders>
          </w:tcPr>
          <w:p w14:paraId="1AAE8A29"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w:t>
            </w:r>
          </w:p>
        </w:tc>
      </w:tr>
      <w:tr w:rsidR="002C44BB" w14:paraId="0E0A8DCB" w14:textId="77777777" w:rsidTr="00B152BF">
        <w:tblPrEx>
          <w:tblCellMar>
            <w:top w:w="0" w:type="dxa"/>
            <w:left w:w="0" w:type="dxa"/>
            <w:bottom w:w="0" w:type="dxa"/>
            <w:right w:w="0" w:type="dxa"/>
          </w:tblCellMar>
        </w:tblPrEx>
        <w:trPr>
          <w:trHeight w:hRule="exact" w:val="293"/>
          <w:jc w:val="center"/>
        </w:trPr>
        <w:tc>
          <w:tcPr>
            <w:tcW w:w="10070" w:type="dxa"/>
            <w:gridSpan w:val="6"/>
            <w:tcBorders>
              <w:top w:val="single" w:sz="4" w:space="0" w:color="auto"/>
              <w:left w:val="single" w:sz="4" w:space="0" w:color="auto"/>
              <w:bottom w:val="nil"/>
              <w:right w:val="single" w:sz="4" w:space="0" w:color="auto"/>
            </w:tcBorders>
            <w:vAlign w:val="bottom"/>
          </w:tcPr>
          <w:p w14:paraId="012F48DA" w14:textId="77777777" w:rsidR="002C44BB" w:rsidRDefault="002C44BB" w:rsidP="00B152BF">
            <w:pPr>
              <w:pStyle w:val="af1"/>
              <w:ind w:firstLine="0"/>
              <w:rPr>
                <w:rFonts w:ascii="Microsoft Sans Serif" w:hAnsi="Microsoft Sans Serif" w:cs="Microsoft Sans Serif"/>
                <w:sz w:val="24"/>
                <w:szCs w:val="24"/>
              </w:rPr>
            </w:pPr>
            <w:r>
              <w:rPr>
                <w:rStyle w:val="af0"/>
                <w:b/>
                <w:bCs/>
                <w:sz w:val="22"/>
                <w:szCs w:val="22"/>
              </w:rPr>
              <w:t>Условно разрешенные виды разрешенного использования</w:t>
            </w:r>
          </w:p>
        </w:tc>
      </w:tr>
      <w:tr w:rsidR="002C44BB" w14:paraId="7D4DF3A4" w14:textId="77777777" w:rsidTr="00B152BF">
        <w:tblPrEx>
          <w:tblCellMar>
            <w:top w:w="0" w:type="dxa"/>
            <w:left w:w="0" w:type="dxa"/>
            <w:bottom w:w="0" w:type="dxa"/>
            <w:right w:w="0" w:type="dxa"/>
          </w:tblCellMar>
        </w:tblPrEx>
        <w:trPr>
          <w:trHeight w:hRule="exact" w:val="514"/>
          <w:jc w:val="center"/>
        </w:trPr>
        <w:tc>
          <w:tcPr>
            <w:tcW w:w="1051" w:type="dxa"/>
            <w:tcBorders>
              <w:top w:val="single" w:sz="4" w:space="0" w:color="auto"/>
              <w:left w:val="single" w:sz="4" w:space="0" w:color="auto"/>
              <w:bottom w:val="nil"/>
              <w:right w:val="nil"/>
            </w:tcBorders>
          </w:tcPr>
          <w:p w14:paraId="45EE59DF"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2.4</w:t>
            </w:r>
          </w:p>
        </w:tc>
        <w:tc>
          <w:tcPr>
            <w:tcW w:w="2976" w:type="dxa"/>
            <w:tcBorders>
              <w:top w:val="single" w:sz="4" w:space="0" w:color="auto"/>
              <w:left w:val="single" w:sz="4" w:space="0" w:color="auto"/>
              <w:bottom w:val="nil"/>
              <w:right w:val="nil"/>
            </w:tcBorders>
          </w:tcPr>
          <w:p w14:paraId="63FA9D09"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Передвижное жилье</w:t>
            </w:r>
          </w:p>
        </w:tc>
        <w:tc>
          <w:tcPr>
            <w:tcW w:w="1843" w:type="dxa"/>
            <w:tcBorders>
              <w:top w:val="single" w:sz="4" w:space="0" w:color="auto"/>
              <w:left w:val="single" w:sz="4" w:space="0" w:color="auto"/>
              <w:bottom w:val="nil"/>
              <w:right w:val="nil"/>
            </w:tcBorders>
            <w:vAlign w:val="bottom"/>
          </w:tcPr>
          <w:p w14:paraId="20673C56"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мин.-20 кв.м.</w:t>
            </w:r>
          </w:p>
          <w:p w14:paraId="33826F75"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макс-н.у.</w:t>
            </w:r>
          </w:p>
        </w:tc>
        <w:tc>
          <w:tcPr>
            <w:tcW w:w="1560" w:type="dxa"/>
            <w:tcBorders>
              <w:top w:val="single" w:sz="4" w:space="0" w:color="auto"/>
              <w:left w:val="single" w:sz="4" w:space="0" w:color="auto"/>
              <w:bottom w:val="nil"/>
              <w:right w:val="nil"/>
            </w:tcBorders>
            <w:vAlign w:val="center"/>
          </w:tcPr>
          <w:p w14:paraId="2DFAA888"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1 этажа</w:t>
            </w:r>
          </w:p>
        </w:tc>
        <w:tc>
          <w:tcPr>
            <w:tcW w:w="1277" w:type="dxa"/>
            <w:tcBorders>
              <w:top w:val="single" w:sz="4" w:space="0" w:color="auto"/>
              <w:left w:val="single" w:sz="4" w:space="0" w:color="auto"/>
              <w:bottom w:val="nil"/>
              <w:right w:val="nil"/>
            </w:tcBorders>
            <w:vAlign w:val="center"/>
          </w:tcPr>
          <w:p w14:paraId="042038C2"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80%</w:t>
            </w:r>
          </w:p>
        </w:tc>
        <w:tc>
          <w:tcPr>
            <w:tcW w:w="1363" w:type="dxa"/>
            <w:tcBorders>
              <w:top w:val="single" w:sz="4" w:space="0" w:color="auto"/>
              <w:left w:val="single" w:sz="4" w:space="0" w:color="auto"/>
              <w:bottom w:val="nil"/>
              <w:right w:val="single" w:sz="4" w:space="0" w:color="auto"/>
            </w:tcBorders>
          </w:tcPr>
          <w:p w14:paraId="632E2BAA"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w:t>
            </w:r>
          </w:p>
        </w:tc>
      </w:tr>
      <w:tr w:rsidR="002C44BB" w14:paraId="37535018" w14:textId="77777777" w:rsidTr="00B152BF">
        <w:tblPrEx>
          <w:tblCellMar>
            <w:top w:w="0" w:type="dxa"/>
            <w:left w:w="0" w:type="dxa"/>
            <w:bottom w:w="0" w:type="dxa"/>
            <w:right w:w="0" w:type="dxa"/>
          </w:tblCellMar>
        </w:tblPrEx>
        <w:trPr>
          <w:trHeight w:hRule="exact" w:val="528"/>
          <w:jc w:val="center"/>
        </w:trPr>
        <w:tc>
          <w:tcPr>
            <w:tcW w:w="1051" w:type="dxa"/>
            <w:tcBorders>
              <w:top w:val="single" w:sz="4" w:space="0" w:color="auto"/>
              <w:left w:val="single" w:sz="4" w:space="0" w:color="auto"/>
              <w:bottom w:val="single" w:sz="4" w:space="0" w:color="auto"/>
              <w:right w:val="nil"/>
            </w:tcBorders>
          </w:tcPr>
          <w:p w14:paraId="3288E772"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lastRenderedPageBreak/>
              <w:t>4.2</w:t>
            </w:r>
          </w:p>
        </w:tc>
        <w:tc>
          <w:tcPr>
            <w:tcW w:w="2976" w:type="dxa"/>
            <w:tcBorders>
              <w:top w:val="single" w:sz="4" w:space="0" w:color="auto"/>
              <w:left w:val="single" w:sz="4" w:space="0" w:color="auto"/>
              <w:bottom w:val="single" w:sz="4" w:space="0" w:color="auto"/>
              <w:right w:val="nil"/>
            </w:tcBorders>
            <w:vAlign w:val="bottom"/>
          </w:tcPr>
          <w:p w14:paraId="4923C679"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Объекты торговли (торговые центры, торгово-</w:t>
            </w:r>
          </w:p>
        </w:tc>
        <w:tc>
          <w:tcPr>
            <w:tcW w:w="1843" w:type="dxa"/>
            <w:tcBorders>
              <w:top w:val="single" w:sz="4" w:space="0" w:color="auto"/>
              <w:left w:val="single" w:sz="4" w:space="0" w:color="auto"/>
              <w:bottom w:val="single" w:sz="4" w:space="0" w:color="auto"/>
              <w:right w:val="nil"/>
            </w:tcBorders>
            <w:vAlign w:val="bottom"/>
          </w:tcPr>
          <w:p w14:paraId="7C81E36C"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мин.-1000 кв.м.</w:t>
            </w:r>
          </w:p>
          <w:p w14:paraId="1DFEB3C7"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макс-н.у.</w:t>
            </w:r>
          </w:p>
        </w:tc>
        <w:tc>
          <w:tcPr>
            <w:tcW w:w="1560" w:type="dxa"/>
            <w:tcBorders>
              <w:top w:val="single" w:sz="4" w:space="0" w:color="auto"/>
              <w:left w:val="single" w:sz="4" w:space="0" w:color="auto"/>
              <w:bottom w:val="single" w:sz="4" w:space="0" w:color="auto"/>
              <w:right w:val="nil"/>
            </w:tcBorders>
            <w:vAlign w:val="center"/>
          </w:tcPr>
          <w:p w14:paraId="4F43916A"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3 этажа</w:t>
            </w:r>
          </w:p>
        </w:tc>
        <w:tc>
          <w:tcPr>
            <w:tcW w:w="1277" w:type="dxa"/>
            <w:tcBorders>
              <w:top w:val="single" w:sz="4" w:space="0" w:color="auto"/>
              <w:left w:val="single" w:sz="4" w:space="0" w:color="auto"/>
              <w:bottom w:val="single" w:sz="4" w:space="0" w:color="auto"/>
              <w:right w:val="nil"/>
            </w:tcBorders>
            <w:vAlign w:val="center"/>
          </w:tcPr>
          <w:p w14:paraId="6E2E6B38"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80%</w:t>
            </w:r>
          </w:p>
        </w:tc>
        <w:tc>
          <w:tcPr>
            <w:tcW w:w="1363" w:type="dxa"/>
            <w:tcBorders>
              <w:top w:val="single" w:sz="4" w:space="0" w:color="auto"/>
              <w:left w:val="single" w:sz="4" w:space="0" w:color="auto"/>
              <w:bottom w:val="single" w:sz="4" w:space="0" w:color="auto"/>
              <w:right w:val="single" w:sz="4" w:space="0" w:color="auto"/>
            </w:tcBorders>
          </w:tcPr>
          <w:p w14:paraId="05D429C6"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w:t>
            </w:r>
          </w:p>
        </w:tc>
      </w:tr>
    </w:tbl>
    <w:p w14:paraId="12348748" w14:textId="77777777" w:rsidR="002C44BB" w:rsidRDefault="002C44BB" w:rsidP="002C44BB">
      <w:pPr>
        <w:pStyle w:val="ac"/>
        <w:ind w:firstLine="780"/>
        <w:jc w:val="both"/>
        <w:rPr>
          <w:rFonts w:ascii="Microsoft Sans Serif" w:hAnsi="Microsoft Sans Serif" w:cs="Microsoft Sans Serif"/>
          <w:sz w:val="24"/>
          <w:szCs w:val="24"/>
        </w:rPr>
        <w:sectPr w:rsidR="002C44BB" w:rsidSect="002C44BB">
          <w:headerReference w:type="default" r:id="rId19"/>
          <w:footerReference w:type="default" r:id="rId20"/>
          <w:pgSz w:w="11900" w:h="16840"/>
          <w:pgMar w:top="1940" w:right="478" w:bottom="1090" w:left="1352" w:header="0" w:footer="3" w:gutter="0"/>
          <w:cols w:space="720"/>
          <w:noEndnote/>
          <w:docGrid w:linePitch="360"/>
        </w:sectPr>
      </w:pPr>
    </w:p>
    <w:tbl>
      <w:tblPr>
        <w:tblW w:w="0" w:type="auto"/>
        <w:jc w:val="center"/>
        <w:tblLayout w:type="fixed"/>
        <w:tblCellMar>
          <w:left w:w="0" w:type="dxa"/>
          <w:right w:w="0" w:type="dxa"/>
        </w:tblCellMar>
        <w:tblLook w:val="0000" w:firstRow="0" w:lastRow="0" w:firstColumn="0" w:lastColumn="0" w:noHBand="0" w:noVBand="0"/>
      </w:tblPr>
      <w:tblGrid>
        <w:gridCol w:w="1051"/>
        <w:gridCol w:w="2976"/>
        <w:gridCol w:w="1843"/>
        <w:gridCol w:w="1560"/>
        <w:gridCol w:w="1277"/>
        <w:gridCol w:w="1363"/>
      </w:tblGrid>
      <w:tr w:rsidR="002C44BB" w14:paraId="56D83D2B" w14:textId="77777777" w:rsidTr="00B152BF">
        <w:tblPrEx>
          <w:tblCellMar>
            <w:top w:w="0" w:type="dxa"/>
            <w:left w:w="0" w:type="dxa"/>
            <w:bottom w:w="0" w:type="dxa"/>
            <w:right w:w="0" w:type="dxa"/>
          </w:tblCellMar>
        </w:tblPrEx>
        <w:trPr>
          <w:trHeight w:hRule="exact" w:val="696"/>
          <w:jc w:val="center"/>
        </w:trPr>
        <w:tc>
          <w:tcPr>
            <w:tcW w:w="4027" w:type="dxa"/>
            <w:gridSpan w:val="2"/>
            <w:tcBorders>
              <w:top w:val="single" w:sz="4" w:space="0" w:color="auto"/>
              <w:left w:val="single" w:sz="4" w:space="0" w:color="auto"/>
              <w:bottom w:val="nil"/>
              <w:right w:val="nil"/>
            </w:tcBorders>
            <w:vAlign w:val="center"/>
          </w:tcPr>
          <w:p w14:paraId="0436917A" w14:textId="77777777" w:rsidR="002C44BB" w:rsidRDefault="002C44BB" w:rsidP="00B152BF">
            <w:pPr>
              <w:pStyle w:val="af1"/>
              <w:ind w:firstLine="0"/>
              <w:jc w:val="center"/>
              <w:rPr>
                <w:rFonts w:ascii="Microsoft Sans Serif" w:hAnsi="Microsoft Sans Serif" w:cs="Microsoft Sans Serif"/>
                <w:sz w:val="24"/>
                <w:szCs w:val="24"/>
              </w:rPr>
            </w:pPr>
            <w:r>
              <w:rPr>
                <w:rStyle w:val="af0"/>
                <w:b/>
                <w:bCs/>
                <w:sz w:val="22"/>
                <w:szCs w:val="22"/>
              </w:rPr>
              <w:lastRenderedPageBreak/>
              <w:t>Вид разрешенного использования</w:t>
            </w:r>
          </w:p>
        </w:tc>
        <w:tc>
          <w:tcPr>
            <w:tcW w:w="6043" w:type="dxa"/>
            <w:gridSpan w:val="4"/>
            <w:tcBorders>
              <w:top w:val="single" w:sz="4" w:space="0" w:color="auto"/>
              <w:left w:val="single" w:sz="4" w:space="0" w:color="auto"/>
              <w:bottom w:val="nil"/>
              <w:right w:val="single" w:sz="4" w:space="0" w:color="auto"/>
            </w:tcBorders>
            <w:vAlign w:val="bottom"/>
          </w:tcPr>
          <w:p w14:paraId="3C77B143" w14:textId="77777777" w:rsidR="002C44BB" w:rsidRDefault="002C44BB" w:rsidP="00B152BF">
            <w:pPr>
              <w:pStyle w:val="af1"/>
              <w:spacing w:line="216" w:lineRule="auto"/>
              <w:ind w:firstLine="0"/>
              <w:jc w:val="center"/>
              <w:rPr>
                <w:rFonts w:ascii="Microsoft Sans Serif" w:hAnsi="Microsoft Sans Serif" w:cs="Microsoft Sans Serif"/>
                <w:sz w:val="24"/>
                <w:szCs w:val="24"/>
              </w:rPr>
            </w:pPr>
            <w:r>
              <w:rPr>
                <w:rStyle w:val="af0"/>
                <w:b/>
                <w:bCs/>
                <w:sz w:val="22"/>
                <w:szCs w:val="22"/>
              </w:rPr>
              <w:t>Предельные размеры земельных участков и предельные параметры разрешенного строительства и реконструкции объектов капитального строительства</w:t>
            </w:r>
          </w:p>
        </w:tc>
      </w:tr>
      <w:tr w:rsidR="002C44BB" w14:paraId="0FA57BE1" w14:textId="77777777" w:rsidTr="00B152BF">
        <w:tblPrEx>
          <w:tblCellMar>
            <w:top w:w="0" w:type="dxa"/>
            <w:left w:w="0" w:type="dxa"/>
            <w:bottom w:w="0" w:type="dxa"/>
            <w:right w:w="0" w:type="dxa"/>
          </w:tblCellMar>
        </w:tblPrEx>
        <w:trPr>
          <w:trHeight w:hRule="exact" w:val="1378"/>
          <w:jc w:val="center"/>
        </w:trPr>
        <w:tc>
          <w:tcPr>
            <w:tcW w:w="1051" w:type="dxa"/>
            <w:tcBorders>
              <w:top w:val="single" w:sz="4" w:space="0" w:color="auto"/>
              <w:left w:val="single" w:sz="4" w:space="0" w:color="auto"/>
              <w:bottom w:val="nil"/>
              <w:right w:val="nil"/>
            </w:tcBorders>
            <w:vAlign w:val="center"/>
          </w:tcPr>
          <w:p w14:paraId="40AF6EB1" w14:textId="77777777" w:rsidR="002C44BB" w:rsidRDefault="002C44BB" w:rsidP="00B152BF">
            <w:pPr>
              <w:pStyle w:val="af1"/>
              <w:ind w:firstLine="320"/>
              <w:rPr>
                <w:rFonts w:ascii="Microsoft Sans Serif" w:hAnsi="Microsoft Sans Serif" w:cs="Microsoft Sans Serif"/>
                <w:sz w:val="24"/>
                <w:szCs w:val="24"/>
              </w:rPr>
            </w:pPr>
            <w:r>
              <w:rPr>
                <w:rStyle w:val="af0"/>
                <w:b/>
                <w:bCs/>
                <w:sz w:val="22"/>
                <w:szCs w:val="22"/>
              </w:rPr>
              <w:t>Код</w:t>
            </w:r>
          </w:p>
        </w:tc>
        <w:tc>
          <w:tcPr>
            <w:tcW w:w="2976" w:type="dxa"/>
            <w:tcBorders>
              <w:top w:val="single" w:sz="4" w:space="0" w:color="auto"/>
              <w:left w:val="single" w:sz="4" w:space="0" w:color="auto"/>
              <w:bottom w:val="nil"/>
              <w:right w:val="nil"/>
            </w:tcBorders>
            <w:vAlign w:val="center"/>
          </w:tcPr>
          <w:p w14:paraId="25364E80" w14:textId="77777777" w:rsidR="002C44BB" w:rsidRDefault="002C44BB" w:rsidP="00B152BF">
            <w:pPr>
              <w:pStyle w:val="af1"/>
              <w:ind w:firstLine="0"/>
              <w:jc w:val="center"/>
              <w:rPr>
                <w:rFonts w:ascii="Microsoft Sans Serif" w:hAnsi="Microsoft Sans Serif" w:cs="Microsoft Sans Serif"/>
                <w:sz w:val="24"/>
                <w:szCs w:val="24"/>
              </w:rPr>
            </w:pPr>
            <w:r>
              <w:rPr>
                <w:rStyle w:val="af0"/>
                <w:b/>
                <w:bCs/>
                <w:sz w:val="22"/>
                <w:szCs w:val="22"/>
              </w:rPr>
              <w:t>Наименование</w:t>
            </w:r>
          </w:p>
        </w:tc>
        <w:tc>
          <w:tcPr>
            <w:tcW w:w="1843" w:type="dxa"/>
            <w:tcBorders>
              <w:top w:val="single" w:sz="4" w:space="0" w:color="auto"/>
              <w:left w:val="single" w:sz="4" w:space="0" w:color="auto"/>
              <w:bottom w:val="nil"/>
              <w:right w:val="nil"/>
            </w:tcBorders>
            <w:vAlign w:val="center"/>
          </w:tcPr>
          <w:p w14:paraId="2F6E41F1" w14:textId="77777777" w:rsidR="002C44BB" w:rsidRDefault="002C44BB" w:rsidP="00B152BF">
            <w:pPr>
              <w:pStyle w:val="af1"/>
              <w:spacing w:line="216" w:lineRule="auto"/>
              <w:ind w:firstLine="0"/>
              <w:jc w:val="center"/>
              <w:rPr>
                <w:rFonts w:ascii="Microsoft Sans Serif" w:hAnsi="Microsoft Sans Serif" w:cs="Microsoft Sans Serif"/>
                <w:sz w:val="24"/>
                <w:szCs w:val="24"/>
              </w:rPr>
            </w:pPr>
            <w:r>
              <w:rPr>
                <w:rStyle w:val="af0"/>
                <w:b/>
                <w:bCs/>
                <w:sz w:val="22"/>
                <w:szCs w:val="22"/>
              </w:rPr>
              <w:t>размер земельного участка, кв.м</w:t>
            </w:r>
          </w:p>
        </w:tc>
        <w:tc>
          <w:tcPr>
            <w:tcW w:w="1560" w:type="dxa"/>
            <w:tcBorders>
              <w:top w:val="single" w:sz="4" w:space="0" w:color="auto"/>
              <w:left w:val="single" w:sz="4" w:space="0" w:color="auto"/>
              <w:bottom w:val="nil"/>
              <w:right w:val="nil"/>
            </w:tcBorders>
            <w:vAlign w:val="center"/>
          </w:tcPr>
          <w:p w14:paraId="33E4924B" w14:textId="77777777" w:rsidR="002C44BB" w:rsidRDefault="002C44BB" w:rsidP="00B152BF">
            <w:pPr>
              <w:pStyle w:val="af1"/>
              <w:spacing w:line="214" w:lineRule="auto"/>
              <w:ind w:firstLine="0"/>
              <w:jc w:val="center"/>
              <w:rPr>
                <w:rFonts w:ascii="Microsoft Sans Serif" w:hAnsi="Microsoft Sans Serif" w:cs="Microsoft Sans Serif"/>
                <w:sz w:val="24"/>
                <w:szCs w:val="24"/>
              </w:rPr>
            </w:pPr>
            <w:r>
              <w:rPr>
                <w:rStyle w:val="af0"/>
                <w:b/>
                <w:bCs/>
                <w:sz w:val="22"/>
                <w:szCs w:val="22"/>
              </w:rPr>
              <w:t>количество этажей</w:t>
            </w:r>
          </w:p>
        </w:tc>
        <w:tc>
          <w:tcPr>
            <w:tcW w:w="1277" w:type="dxa"/>
            <w:tcBorders>
              <w:top w:val="single" w:sz="4" w:space="0" w:color="auto"/>
              <w:left w:val="single" w:sz="4" w:space="0" w:color="auto"/>
              <w:bottom w:val="nil"/>
              <w:right w:val="nil"/>
            </w:tcBorders>
            <w:vAlign w:val="center"/>
          </w:tcPr>
          <w:p w14:paraId="62CD159F" w14:textId="77777777" w:rsidR="002C44BB" w:rsidRDefault="002C44BB" w:rsidP="00B152BF">
            <w:pPr>
              <w:pStyle w:val="af1"/>
              <w:spacing w:line="216" w:lineRule="auto"/>
              <w:ind w:firstLine="0"/>
              <w:jc w:val="center"/>
              <w:rPr>
                <w:rFonts w:ascii="Microsoft Sans Serif" w:hAnsi="Microsoft Sans Serif" w:cs="Microsoft Sans Serif"/>
                <w:sz w:val="24"/>
                <w:szCs w:val="24"/>
              </w:rPr>
            </w:pPr>
            <w:r>
              <w:rPr>
                <w:rStyle w:val="af0"/>
                <w:b/>
                <w:bCs/>
                <w:sz w:val="22"/>
                <w:szCs w:val="22"/>
              </w:rPr>
              <w:t>максималь -ный процент застройки</w:t>
            </w:r>
          </w:p>
        </w:tc>
        <w:tc>
          <w:tcPr>
            <w:tcW w:w="1363" w:type="dxa"/>
            <w:tcBorders>
              <w:top w:val="single" w:sz="4" w:space="0" w:color="auto"/>
              <w:left w:val="single" w:sz="4" w:space="0" w:color="auto"/>
              <w:bottom w:val="nil"/>
              <w:right w:val="single" w:sz="4" w:space="0" w:color="auto"/>
            </w:tcBorders>
            <w:vAlign w:val="bottom"/>
          </w:tcPr>
          <w:p w14:paraId="70C34E73" w14:textId="77777777" w:rsidR="002C44BB" w:rsidRDefault="002C44BB" w:rsidP="00B152BF">
            <w:pPr>
              <w:pStyle w:val="af1"/>
              <w:spacing w:line="216" w:lineRule="auto"/>
              <w:ind w:firstLine="0"/>
              <w:jc w:val="center"/>
              <w:rPr>
                <w:rFonts w:ascii="Microsoft Sans Serif" w:hAnsi="Microsoft Sans Serif" w:cs="Microsoft Sans Serif"/>
                <w:sz w:val="24"/>
                <w:szCs w:val="24"/>
              </w:rPr>
            </w:pPr>
            <w:r>
              <w:rPr>
                <w:rStyle w:val="af0"/>
                <w:b/>
                <w:bCs/>
                <w:sz w:val="22"/>
                <w:szCs w:val="22"/>
              </w:rPr>
              <w:t>минимальн ые отступы от границ земельного участка, м</w:t>
            </w:r>
          </w:p>
        </w:tc>
      </w:tr>
      <w:tr w:rsidR="002C44BB" w14:paraId="6C0157D4" w14:textId="77777777" w:rsidTr="00B152BF">
        <w:tblPrEx>
          <w:tblCellMar>
            <w:top w:w="0" w:type="dxa"/>
            <w:left w:w="0" w:type="dxa"/>
            <w:bottom w:w="0" w:type="dxa"/>
            <w:right w:w="0" w:type="dxa"/>
          </w:tblCellMar>
        </w:tblPrEx>
        <w:trPr>
          <w:trHeight w:hRule="exact" w:val="514"/>
          <w:jc w:val="center"/>
        </w:trPr>
        <w:tc>
          <w:tcPr>
            <w:tcW w:w="1051" w:type="dxa"/>
            <w:tcBorders>
              <w:top w:val="single" w:sz="4" w:space="0" w:color="auto"/>
              <w:left w:val="single" w:sz="4" w:space="0" w:color="auto"/>
              <w:bottom w:val="nil"/>
              <w:right w:val="nil"/>
            </w:tcBorders>
          </w:tcPr>
          <w:p w14:paraId="5A8E2201" w14:textId="77777777" w:rsidR="002C44BB" w:rsidRDefault="002C44BB" w:rsidP="00B152BF"/>
        </w:tc>
        <w:tc>
          <w:tcPr>
            <w:tcW w:w="2976" w:type="dxa"/>
            <w:tcBorders>
              <w:top w:val="single" w:sz="4" w:space="0" w:color="auto"/>
              <w:left w:val="single" w:sz="4" w:space="0" w:color="auto"/>
              <w:bottom w:val="nil"/>
              <w:right w:val="nil"/>
            </w:tcBorders>
            <w:vAlign w:val="bottom"/>
          </w:tcPr>
          <w:p w14:paraId="19BB7435"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развлекательные центры (комплексы)</w:t>
            </w:r>
          </w:p>
        </w:tc>
        <w:tc>
          <w:tcPr>
            <w:tcW w:w="1843" w:type="dxa"/>
            <w:tcBorders>
              <w:top w:val="single" w:sz="4" w:space="0" w:color="auto"/>
              <w:left w:val="single" w:sz="4" w:space="0" w:color="auto"/>
              <w:bottom w:val="nil"/>
              <w:right w:val="nil"/>
            </w:tcBorders>
          </w:tcPr>
          <w:p w14:paraId="4765C1B0" w14:textId="77777777" w:rsidR="002C44BB" w:rsidRDefault="002C44BB" w:rsidP="00B152BF"/>
        </w:tc>
        <w:tc>
          <w:tcPr>
            <w:tcW w:w="1560" w:type="dxa"/>
            <w:tcBorders>
              <w:top w:val="single" w:sz="4" w:space="0" w:color="auto"/>
              <w:left w:val="single" w:sz="4" w:space="0" w:color="auto"/>
              <w:bottom w:val="nil"/>
              <w:right w:val="nil"/>
            </w:tcBorders>
          </w:tcPr>
          <w:p w14:paraId="25C44BC4" w14:textId="77777777" w:rsidR="002C44BB" w:rsidRDefault="002C44BB" w:rsidP="00B152BF"/>
        </w:tc>
        <w:tc>
          <w:tcPr>
            <w:tcW w:w="1277" w:type="dxa"/>
            <w:tcBorders>
              <w:top w:val="single" w:sz="4" w:space="0" w:color="auto"/>
              <w:left w:val="single" w:sz="4" w:space="0" w:color="auto"/>
              <w:bottom w:val="nil"/>
              <w:right w:val="nil"/>
            </w:tcBorders>
          </w:tcPr>
          <w:p w14:paraId="769B54F9" w14:textId="77777777" w:rsidR="002C44BB" w:rsidRDefault="002C44BB" w:rsidP="00B152BF"/>
        </w:tc>
        <w:tc>
          <w:tcPr>
            <w:tcW w:w="1363" w:type="dxa"/>
            <w:tcBorders>
              <w:top w:val="single" w:sz="4" w:space="0" w:color="auto"/>
              <w:left w:val="single" w:sz="4" w:space="0" w:color="auto"/>
              <w:bottom w:val="nil"/>
              <w:right w:val="single" w:sz="4" w:space="0" w:color="auto"/>
            </w:tcBorders>
          </w:tcPr>
          <w:p w14:paraId="4017CC31" w14:textId="77777777" w:rsidR="002C44BB" w:rsidRDefault="002C44BB" w:rsidP="00B152BF"/>
        </w:tc>
      </w:tr>
      <w:tr w:rsidR="002C44BB" w14:paraId="35E68D61" w14:textId="77777777" w:rsidTr="00B152BF">
        <w:tblPrEx>
          <w:tblCellMar>
            <w:top w:w="0" w:type="dxa"/>
            <w:left w:w="0" w:type="dxa"/>
            <w:bottom w:w="0" w:type="dxa"/>
            <w:right w:w="0" w:type="dxa"/>
          </w:tblCellMar>
        </w:tblPrEx>
        <w:trPr>
          <w:trHeight w:hRule="exact" w:val="518"/>
          <w:jc w:val="center"/>
        </w:trPr>
        <w:tc>
          <w:tcPr>
            <w:tcW w:w="1051" w:type="dxa"/>
            <w:tcBorders>
              <w:top w:val="single" w:sz="4" w:space="0" w:color="auto"/>
              <w:left w:val="single" w:sz="4" w:space="0" w:color="auto"/>
              <w:bottom w:val="nil"/>
              <w:right w:val="nil"/>
            </w:tcBorders>
          </w:tcPr>
          <w:p w14:paraId="0A934CAA"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4.9</w:t>
            </w:r>
          </w:p>
        </w:tc>
        <w:tc>
          <w:tcPr>
            <w:tcW w:w="2976" w:type="dxa"/>
            <w:tcBorders>
              <w:top w:val="single" w:sz="4" w:space="0" w:color="auto"/>
              <w:left w:val="single" w:sz="4" w:space="0" w:color="auto"/>
              <w:bottom w:val="nil"/>
              <w:right w:val="nil"/>
            </w:tcBorders>
            <w:vAlign w:val="bottom"/>
          </w:tcPr>
          <w:p w14:paraId="4FF0D7EB"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Обслуживание автотранспорта</w:t>
            </w:r>
          </w:p>
        </w:tc>
        <w:tc>
          <w:tcPr>
            <w:tcW w:w="1843" w:type="dxa"/>
            <w:tcBorders>
              <w:top w:val="single" w:sz="4" w:space="0" w:color="auto"/>
              <w:left w:val="single" w:sz="4" w:space="0" w:color="auto"/>
              <w:bottom w:val="nil"/>
              <w:right w:val="nil"/>
            </w:tcBorders>
            <w:vAlign w:val="bottom"/>
          </w:tcPr>
          <w:p w14:paraId="65983B1E"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мин.-30 кв.м.</w:t>
            </w:r>
          </w:p>
          <w:p w14:paraId="1C20EB8E"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макс-н.у.</w:t>
            </w:r>
          </w:p>
        </w:tc>
        <w:tc>
          <w:tcPr>
            <w:tcW w:w="1560" w:type="dxa"/>
            <w:tcBorders>
              <w:top w:val="single" w:sz="4" w:space="0" w:color="auto"/>
              <w:left w:val="single" w:sz="4" w:space="0" w:color="auto"/>
              <w:bottom w:val="nil"/>
              <w:right w:val="nil"/>
            </w:tcBorders>
            <w:vAlign w:val="center"/>
          </w:tcPr>
          <w:p w14:paraId="35F97184"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2 этажа</w:t>
            </w:r>
          </w:p>
        </w:tc>
        <w:tc>
          <w:tcPr>
            <w:tcW w:w="1277" w:type="dxa"/>
            <w:tcBorders>
              <w:top w:val="single" w:sz="4" w:space="0" w:color="auto"/>
              <w:left w:val="single" w:sz="4" w:space="0" w:color="auto"/>
              <w:bottom w:val="nil"/>
              <w:right w:val="nil"/>
            </w:tcBorders>
            <w:vAlign w:val="center"/>
          </w:tcPr>
          <w:p w14:paraId="3D84A101"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80%</w:t>
            </w:r>
          </w:p>
        </w:tc>
        <w:tc>
          <w:tcPr>
            <w:tcW w:w="1363" w:type="dxa"/>
            <w:tcBorders>
              <w:top w:val="single" w:sz="4" w:space="0" w:color="auto"/>
              <w:left w:val="single" w:sz="4" w:space="0" w:color="auto"/>
              <w:bottom w:val="nil"/>
              <w:right w:val="single" w:sz="4" w:space="0" w:color="auto"/>
            </w:tcBorders>
          </w:tcPr>
          <w:p w14:paraId="24218B37"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r>
      <w:tr w:rsidR="002C44BB" w14:paraId="4299B3F8" w14:textId="77777777" w:rsidTr="00B152BF">
        <w:tblPrEx>
          <w:tblCellMar>
            <w:top w:w="0" w:type="dxa"/>
            <w:left w:w="0" w:type="dxa"/>
            <w:bottom w:w="0" w:type="dxa"/>
            <w:right w:w="0" w:type="dxa"/>
          </w:tblCellMar>
        </w:tblPrEx>
        <w:trPr>
          <w:trHeight w:hRule="exact" w:val="514"/>
          <w:jc w:val="center"/>
        </w:trPr>
        <w:tc>
          <w:tcPr>
            <w:tcW w:w="1051" w:type="dxa"/>
            <w:tcBorders>
              <w:top w:val="single" w:sz="4" w:space="0" w:color="auto"/>
              <w:left w:val="single" w:sz="4" w:space="0" w:color="auto"/>
              <w:bottom w:val="nil"/>
              <w:right w:val="nil"/>
            </w:tcBorders>
          </w:tcPr>
          <w:p w14:paraId="68CA9841"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4.9.1</w:t>
            </w:r>
          </w:p>
        </w:tc>
        <w:tc>
          <w:tcPr>
            <w:tcW w:w="2976" w:type="dxa"/>
            <w:tcBorders>
              <w:top w:val="single" w:sz="4" w:space="0" w:color="auto"/>
              <w:left w:val="single" w:sz="4" w:space="0" w:color="auto"/>
              <w:bottom w:val="nil"/>
              <w:right w:val="nil"/>
            </w:tcBorders>
            <w:vAlign w:val="bottom"/>
          </w:tcPr>
          <w:p w14:paraId="3F3FE389"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Объекты придорожного сервиса</w:t>
            </w:r>
          </w:p>
        </w:tc>
        <w:tc>
          <w:tcPr>
            <w:tcW w:w="1843" w:type="dxa"/>
            <w:tcBorders>
              <w:top w:val="single" w:sz="4" w:space="0" w:color="auto"/>
              <w:left w:val="single" w:sz="4" w:space="0" w:color="auto"/>
              <w:bottom w:val="nil"/>
              <w:right w:val="nil"/>
            </w:tcBorders>
            <w:vAlign w:val="bottom"/>
          </w:tcPr>
          <w:p w14:paraId="1108C428"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мин.-60 кв.м.</w:t>
            </w:r>
          </w:p>
          <w:p w14:paraId="1859EDA7"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макс-н.у.</w:t>
            </w:r>
          </w:p>
        </w:tc>
        <w:tc>
          <w:tcPr>
            <w:tcW w:w="1560" w:type="dxa"/>
            <w:tcBorders>
              <w:top w:val="single" w:sz="4" w:space="0" w:color="auto"/>
              <w:left w:val="single" w:sz="4" w:space="0" w:color="auto"/>
              <w:bottom w:val="nil"/>
              <w:right w:val="nil"/>
            </w:tcBorders>
            <w:vAlign w:val="center"/>
          </w:tcPr>
          <w:p w14:paraId="4CFEDF35"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2 этажа</w:t>
            </w:r>
          </w:p>
        </w:tc>
        <w:tc>
          <w:tcPr>
            <w:tcW w:w="1277" w:type="dxa"/>
            <w:tcBorders>
              <w:top w:val="single" w:sz="4" w:space="0" w:color="auto"/>
              <w:left w:val="single" w:sz="4" w:space="0" w:color="auto"/>
              <w:bottom w:val="nil"/>
              <w:right w:val="nil"/>
            </w:tcBorders>
            <w:vAlign w:val="center"/>
          </w:tcPr>
          <w:p w14:paraId="68C5CF4A"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80%</w:t>
            </w:r>
          </w:p>
        </w:tc>
        <w:tc>
          <w:tcPr>
            <w:tcW w:w="1363" w:type="dxa"/>
            <w:tcBorders>
              <w:top w:val="single" w:sz="4" w:space="0" w:color="auto"/>
              <w:left w:val="single" w:sz="4" w:space="0" w:color="auto"/>
              <w:bottom w:val="nil"/>
              <w:right w:val="single" w:sz="4" w:space="0" w:color="auto"/>
            </w:tcBorders>
          </w:tcPr>
          <w:p w14:paraId="07AE3E53"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r>
      <w:tr w:rsidR="002C44BB" w14:paraId="4BD71501" w14:textId="77777777" w:rsidTr="00B152BF">
        <w:tblPrEx>
          <w:tblCellMar>
            <w:top w:w="0" w:type="dxa"/>
            <w:left w:w="0" w:type="dxa"/>
            <w:bottom w:w="0" w:type="dxa"/>
            <w:right w:w="0" w:type="dxa"/>
          </w:tblCellMar>
        </w:tblPrEx>
        <w:trPr>
          <w:trHeight w:hRule="exact" w:val="518"/>
          <w:jc w:val="center"/>
        </w:trPr>
        <w:tc>
          <w:tcPr>
            <w:tcW w:w="1051" w:type="dxa"/>
            <w:tcBorders>
              <w:top w:val="single" w:sz="4" w:space="0" w:color="auto"/>
              <w:left w:val="single" w:sz="4" w:space="0" w:color="auto"/>
              <w:bottom w:val="nil"/>
              <w:right w:val="nil"/>
            </w:tcBorders>
          </w:tcPr>
          <w:p w14:paraId="1D9A0551"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5.4</w:t>
            </w:r>
          </w:p>
        </w:tc>
        <w:tc>
          <w:tcPr>
            <w:tcW w:w="2976" w:type="dxa"/>
            <w:tcBorders>
              <w:top w:val="single" w:sz="4" w:space="0" w:color="auto"/>
              <w:left w:val="single" w:sz="4" w:space="0" w:color="auto"/>
              <w:bottom w:val="nil"/>
              <w:right w:val="nil"/>
            </w:tcBorders>
            <w:vAlign w:val="bottom"/>
          </w:tcPr>
          <w:p w14:paraId="38CAAE32"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Причалы для маломерных судов</w:t>
            </w:r>
          </w:p>
        </w:tc>
        <w:tc>
          <w:tcPr>
            <w:tcW w:w="1843" w:type="dxa"/>
            <w:tcBorders>
              <w:top w:val="single" w:sz="4" w:space="0" w:color="auto"/>
              <w:left w:val="single" w:sz="4" w:space="0" w:color="auto"/>
              <w:bottom w:val="nil"/>
              <w:right w:val="nil"/>
            </w:tcBorders>
            <w:vAlign w:val="center"/>
          </w:tcPr>
          <w:p w14:paraId="52898FBA"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560" w:type="dxa"/>
            <w:tcBorders>
              <w:top w:val="single" w:sz="4" w:space="0" w:color="auto"/>
              <w:left w:val="single" w:sz="4" w:space="0" w:color="auto"/>
              <w:bottom w:val="nil"/>
              <w:right w:val="nil"/>
            </w:tcBorders>
            <w:vAlign w:val="center"/>
          </w:tcPr>
          <w:p w14:paraId="025BAB11"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277" w:type="dxa"/>
            <w:tcBorders>
              <w:top w:val="single" w:sz="4" w:space="0" w:color="auto"/>
              <w:left w:val="single" w:sz="4" w:space="0" w:color="auto"/>
              <w:bottom w:val="nil"/>
              <w:right w:val="nil"/>
            </w:tcBorders>
            <w:vAlign w:val="center"/>
          </w:tcPr>
          <w:p w14:paraId="11BE4C26"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363" w:type="dxa"/>
            <w:tcBorders>
              <w:top w:val="single" w:sz="4" w:space="0" w:color="auto"/>
              <w:left w:val="single" w:sz="4" w:space="0" w:color="auto"/>
              <w:bottom w:val="nil"/>
              <w:right w:val="single" w:sz="4" w:space="0" w:color="auto"/>
            </w:tcBorders>
          </w:tcPr>
          <w:p w14:paraId="4C7BFE49"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r>
      <w:tr w:rsidR="002C44BB" w14:paraId="5E75F654" w14:textId="77777777" w:rsidTr="00B152BF">
        <w:tblPrEx>
          <w:tblCellMar>
            <w:top w:w="0" w:type="dxa"/>
            <w:left w:w="0" w:type="dxa"/>
            <w:bottom w:w="0" w:type="dxa"/>
            <w:right w:w="0" w:type="dxa"/>
          </w:tblCellMar>
        </w:tblPrEx>
        <w:trPr>
          <w:trHeight w:hRule="exact" w:val="293"/>
          <w:jc w:val="center"/>
        </w:trPr>
        <w:tc>
          <w:tcPr>
            <w:tcW w:w="10070" w:type="dxa"/>
            <w:gridSpan w:val="6"/>
            <w:tcBorders>
              <w:top w:val="single" w:sz="4" w:space="0" w:color="auto"/>
              <w:left w:val="single" w:sz="4" w:space="0" w:color="auto"/>
              <w:bottom w:val="nil"/>
              <w:right w:val="single" w:sz="4" w:space="0" w:color="auto"/>
            </w:tcBorders>
            <w:vAlign w:val="bottom"/>
          </w:tcPr>
          <w:p w14:paraId="154DA314"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Вспомогательные виды разрешенного использования</w:t>
            </w:r>
          </w:p>
        </w:tc>
      </w:tr>
      <w:tr w:rsidR="002C44BB" w14:paraId="12AB2E64" w14:textId="77777777" w:rsidTr="00B152BF">
        <w:tblPrEx>
          <w:tblCellMar>
            <w:top w:w="0" w:type="dxa"/>
            <w:left w:w="0" w:type="dxa"/>
            <w:bottom w:w="0" w:type="dxa"/>
            <w:right w:w="0" w:type="dxa"/>
          </w:tblCellMar>
        </w:tblPrEx>
        <w:trPr>
          <w:trHeight w:hRule="exact" w:val="293"/>
          <w:jc w:val="center"/>
        </w:trPr>
        <w:tc>
          <w:tcPr>
            <w:tcW w:w="1051" w:type="dxa"/>
            <w:tcBorders>
              <w:top w:val="single" w:sz="4" w:space="0" w:color="auto"/>
              <w:left w:val="single" w:sz="4" w:space="0" w:color="auto"/>
              <w:bottom w:val="nil"/>
              <w:right w:val="nil"/>
            </w:tcBorders>
            <w:vAlign w:val="bottom"/>
          </w:tcPr>
          <w:p w14:paraId="6E77D9F7"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3.1</w:t>
            </w:r>
          </w:p>
        </w:tc>
        <w:tc>
          <w:tcPr>
            <w:tcW w:w="2976" w:type="dxa"/>
            <w:tcBorders>
              <w:top w:val="single" w:sz="4" w:space="0" w:color="auto"/>
              <w:left w:val="single" w:sz="4" w:space="0" w:color="auto"/>
              <w:bottom w:val="nil"/>
              <w:right w:val="nil"/>
            </w:tcBorders>
            <w:vAlign w:val="bottom"/>
          </w:tcPr>
          <w:p w14:paraId="06F1D6B0"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Коммунальное обслуживание</w:t>
            </w:r>
          </w:p>
        </w:tc>
        <w:tc>
          <w:tcPr>
            <w:tcW w:w="1843" w:type="dxa"/>
            <w:tcBorders>
              <w:top w:val="single" w:sz="4" w:space="0" w:color="auto"/>
              <w:left w:val="single" w:sz="4" w:space="0" w:color="auto"/>
              <w:bottom w:val="nil"/>
              <w:right w:val="nil"/>
            </w:tcBorders>
            <w:vAlign w:val="bottom"/>
          </w:tcPr>
          <w:p w14:paraId="06C5DE74"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560" w:type="dxa"/>
            <w:tcBorders>
              <w:top w:val="single" w:sz="4" w:space="0" w:color="auto"/>
              <w:left w:val="single" w:sz="4" w:space="0" w:color="auto"/>
              <w:bottom w:val="nil"/>
              <w:right w:val="nil"/>
            </w:tcBorders>
            <w:vAlign w:val="bottom"/>
          </w:tcPr>
          <w:p w14:paraId="6FF3CAAD"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277" w:type="dxa"/>
            <w:tcBorders>
              <w:top w:val="single" w:sz="4" w:space="0" w:color="auto"/>
              <w:left w:val="single" w:sz="4" w:space="0" w:color="auto"/>
              <w:bottom w:val="nil"/>
              <w:right w:val="nil"/>
            </w:tcBorders>
            <w:vAlign w:val="bottom"/>
          </w:tcPr>
          <w:p w14:paraId="76B33413"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363" w:type="dxa"/>
            <w:tcBorders>
              <w:top w:val="single" w:sz="4" w:space="0" w:color="auto"/>
              <w:left w:val="single" w:sz="4" w:space="0" w:color="auto"/>
              <w:bottom w:val="nil"/>
              <w:right w:val="single" w:sz="4" w:space="0" w:color="auto"/>
            </w:tcBorders>
            <w:vAlign w:val="center"/>
          </w:tcPr>
          <w:p w14:paraId="53E1A607"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r>
      <w:tr w:rsidR="002C44BB" w14:paraId="253FAD99" w14:textId="77777777" w:rsidTr="00B152BF">
        <w:tblPrEx>
          <w:tblCellMar>
            <w:top w:w="0" w:type="dxa"/>
            <w:left w:w="0" w:type="dxa"/>
            <w:bottom w:w="0" w:type="dxa"/>
            <w:right w:w="0" w:type="dxa"/>
          </w:tblCellMar>
        </w:tblPrEx>
        <w:trPr>
          <w:trHeight w:hRule="exact" w:val="778"/>
          <w:jc w:val="center"/>
        </w:trPr>
        <w:tc>
          <w:tcPr>
            <w:tcW w:w="1051" w:type="dxa"/>
            <w:tcBorders>
              <w:top w:val="single" w:sz="4" w:space="0" w:color="auto"/>
              <w:left w:val="single" w:sz="4" w:space="0" w:color="auto"/>
              <w:bottom w:val="single" w:sz="4" w:space="0" w:color="auto"/>
              <w:right w:val="nil"/>
            </w:tcBorders>
          </w:tcPr>
          <w:p w14:paraId="4C1F6F9E"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12.0</w:t>
            </w:r>
          </w:p>
        </w:tc>
        <w:tc>
          <w:tcPr>
            <w:tcW w:w="2976" w:type="dxa"/>
            <w:tcBorders>
              <w:top w:val="single" w:sz="4" w:space="0" w:color="auto"/>
              <w:left w:val="single" w:sz="4" w:space="0" w:color="auto"/>
              <w:bottom w:val="single" w:sz="4" w:space="0" w:color="auto"/>
              <w:right w:val="nil"/>
            </w:tcBorders>
            <w:vAlign w:val="bottom"/>
          </w:tcPr>
          <w:p w14:paraId="6D09F090"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Земельные участки (территории) общего пользования</w:t>
            </w:r>
          </w:p>
        </w:tc>
        <w:tc>
          <w:tcPr>
            <w:tcW w:w="1843" w:type="dxa"/>
            <w:tcBorders>
              <w:top w:val="single" w:sz="4" w:space="0" w:color="auto"/>
              <w:left w:val="single" w:sz="4" w:space="0" w:color="auto"/>
              <w:bottom w:val="single" w:sz="4" w:space="0" w:color="auto"/>
              <w:right w:val="nil"/>
            </w:tcBorders>
            <w:vAlign w:val="center"/>
          </w:tcPr>
          <w:p w14:paraId="315EC14B"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560" w:type="dxa"/>
            <w:tcBorders>
              <w:top w:val="single" w:sz="4" w:space="0" w:color="auto"/>
              <w:left w:val="single" w:sz="4" w:space="0" w:color="auto"/>
              <w:bottom w:val="single" w:sz="4" w:space="0" w:color="auto"/>
              <w:right w:val="nil"/>
            </w:tcBorders>
            <w:vAlign w:val="center"/>
          </w:tcPr>
          <w:p w14:paraId="1B2A3330"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277" w:type="dxa"/>
            <w:tcBorders>
              <w:top w:val="single" w:sz="4" w:space="0" w:color="auto"/>
              <w:left w:val="single" w:sz="4" w:space="0" w:color="auto"/>
              <w:bottom w:val="single" w:sz="4" w:space="0" w:color="auto"/>
              <w:right w:val="nil"/>
            </w:tcBorders>
            <w:vAlign w:val="center"/>
          </w:tcPr>
          <w:p w14:paraId="3CFA8337"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363" w:type="dxa"/>
            <w:tcBorders>
              <w:top w:val="single" w:sz="4" w:space="0" w:color="auto"/>
              <w:left w:val="single" w:sz="4" w:space="0" w:color="auto"/>
              <w:bottom w:val="single" w:sz="4" w:space="0" w:color="auto"/>
              <w:right w:val="single" w:sz="4" w:space="0" w:color="auto"/>
            </w:tcBorders>
          </w:tcPr>
          <w:p w14:paraId="7188B975"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r>
    </w:tbl>
    <w:p w14:paraId="16F3963C" w14:textId="77777777" w:rsidR="002C44BB" w:rsidRDefault="002C44BB" w:rsidP="002C44BB">
      <w:pPr>
        <w:pStyle w:val="af3"/>
        <w:ind w:left="739"/>
        <w:rPr>
          <w:rFonts w:ascii="Microsoft Sans Serif" w:hAnsi="Microsoft Sans Serif" w:cs="Microsoft Sans Serif"/>
          <w:sz w:val="24"/>
          <w:szCs w:val="24"/>
        </w:rPr>
      </w:pPr>
      <w:r>
        <w:rPr>
          <w:rStyle w:val="af2"/>
          <w:color w:val="000000"/>
        </w:rPr>
        <w:t>Примечания.</w:t>
      </w:r>
    </w:p>
    <w:p w14:paraId="19D7327F" w14:textId="77777777" w:rsidR="002C44BB" w:rsidRDefault="002C44BB" w:rsidP="002C44BB">
      <w:pPr>
        <w:pStyle w:val="af3"/>
        <w:ind w:left="739"/>
        <w:rPr>
          <w:rFonts w:ascii="Microsoft Sans Serif" w:hAnsi="Microsoft Sans Serif" w:cs="Microsoft Sans Serif"/>
          <w:sz w:val="24"/>
          <w:szCs w:val="24"/>
        </w:rPr>
      </w:pPr>
      <w:r>
        <w:rPr>
          <w:rStyle w:val="af2"/>
          <w:color w:val="000000"/>
        </w:rPr>
        <w:t>Условным сокращением «н.у.» обозначены параметры, значения которых не установлены.</w:t>
      </w:r>
    </w:p>
    <w:p w14:paraId="6FB8FC8A" w14:textId="77777777" w:rsidR="002C44BB" w:rsidRDefault="002C44BB" w:rsidP="002C44BB">
      <w:pPr>
        <w:spacing w:after="279" w:line="1" w:lineRule="exact"/>
      </w:pPr>
    </w:p>
    <w:p w14:paraId="26BD2223" w14:textId="77777777" w:rsidR="002C44BB" w:rsidRDefault="002C44BB" w:rsidP="002C44BB">
      <w:pPr>
        <w:pStyle w:val="ac"/>
        <w:ind w:firstLine="760"/>
        <w:jc w:val="both"/>
        <w:rPr>
          <w:rFonts w:ascii="Microsoft Sans Serif" w:hAnsi="Microsoft Sans Serif" w:cs="Microsoft Sans Serif"/>
          <w:sz w:val="24"/>
          <w:szCs w:val="24"/>
        </w:rPr>
      </w:pPr>
      <w:r>
        <w:rPr>
          <w:rStyle w:val="11"/>
          <w:color w:val="000000"/>
        </w:rPr>
        <w:t>Вспомогательные виды разрешенного использования земельных участков и объектов капитального строительства устанавливаются для основных и условных видов разрешенного использования в соответствии с таблицей, указанной в Статье 19, пункт 19.1.</w:t>
      </w:r>
    </w:p>
    <w:p w14:paraId="40D350B0" w14:textId="77777777" w:rsidR="002C44BB" w:rsidRDefault="002C44BB" w:rsidP="002C44BB">
      <w:pPr>
        <w:pStyle w:val="ac"/>
        <w:ind w:firstLine="760"/>
        <w:jc w:val="both"/>
        <w:rPr>
          <w:rFonts w:ascii="Microsoft Sans Serif" w:hAnsi="Microsoft Sans Serif" w:cs="Microsoft Sans Serif"/>
          <w:sz w:val="24"/>
          <w:szCs w:val="24"/>
        </w:rPr>
      </w:pPr>
      <w:r>
        <w:rPr>
          <w:rStyle w:val="11"/>
          <w:color w:val="000000"/>
        </w:rPr>
        <w:t>*Предельная этажность зданий и сооружений, предельные размеры земельных участков, максимальный процент застройки и иные параметры разрешенного строительства, реконструкции объектов капитального строительства определяются в соответствии с местными и (или) краевыми нормативами градостроительного проектирования, требованиями технических регламентов, национальных стандартов, сводов правил, утвержденных в установленном порядке, заданием на проектирование объектов и другими нормативными правовыми документами.</w:t>
      </w:r>
    </w:p>
    <w:p w14:paraId="05CB3DB8" w14:textId="77777777" w:rsidR="002C44BB" w:rsidRDefault="002C44BB" w:rsidP="002C44BB">
      <w:pPr>
        <w:pStyle w:val="ac"/>
        <w:ind w:firstLine="760"/>
        <w:jc w:val="both"/>
        <w:rPr>
          <w:rFonts w:ascii="Microsoft Sans Serif" w:hAnsi="Microsoft Sans Serif" w:cs="Microsoft Sans Serif"/>
          <w:sz w:val="24"/>
          <w:szCs w:val="24"/>
        </w:rPr>
      </w:pPr>
      <w:r>
        <w:rPr>
          <w:rStyle w:val="11"/>
          <w:color w:val="000000"/>
        </w:rPr>
        <w:t>Показатели, не урегулированные в настоящей статье, определяются в соответствии с требованиями технических регламентов, нормативных технических документов, нормативов градостроительного проектирования и других нормативных документов.</w:t>
      </w:r>
    </w:p>
    <w:p w14:paraId="610B5DC9" w14:textId="77777777" w:rsidR="002C44BB" w:rsidRDefault="002C44BB" w:rsidP="002C44BB">
      <w:pPr>
        <w:pStyle w:val="ac"/>
        <w:tabs>
          <w:tab w:val="left" w:pos="3323"/>
          <w:tab w:val="left" w:pos="6395"/>
          <w:tab w:val="left" w:pos="8632"/>
        </w:tabs>
        <w:ind w:firstLine="760"/>
        <w:jc w:val="both"/>
        <w:rPr>
          <w:rFonts w:ascii="Microsoft Sans Serif" w:hAnsi="Microsoft Sans Serif" w:cs="Microsoft Sans Serif"/>
          <w:sz w:val="24"/>
          <w:szCs w:val="24"/>
        </w:rPr>
      </w:pPr>
      <w:r>
        <w:rPr>
          <w:rStyle w:val="11"/>
          <w:color w:val="000000"/>
        </w:rPr>
        <w:t>Установленные</w:t>
      </w:r>
      <w:r>
        <w:rPr>
          <w:rStyle w:val="11"/>
          <w:color w:val="000000"/>
        </w:rPr>
        <w:tab/>
        <w:t>градостроительным</w:t>
      </w:r>
      <w:r>
        <w:rPr>
          <w:rStyle w:val="11"/>
          <w:color w:val="000000"/>
        </w:rPr>
        <w:tab/>
        <w:t>регламентом</w:t>
      </w:r>
      <w:r>
        <w:rPr>
          <w:rStyle w:val="11"/>
          <w:color w:val="000000"/>
        </w:rPr>
        <w:tab/>
        <w:t>предельные</w:t>
      </w:r>
    </w:p>
    <w:p w14:paraId="0C19CCBA" w14:textId="77777777" w:rsidR="002C44BB" w:rsidRDefault="002C44BB" w:rsidP="002C44BB">
      <w:pPr>
        <w:pStyle w:val="ac"/>
        <w:ind w:firstLine="0"/>
        <w:jc w:val="both"/>
        <w:rPr>
          <w:rFonts w:ascii="Microsoft Sans Serif" w:hAnsi="Microsoft Sans Serif" w:cs="Microsoft Sans Serif"/>
          <w:sz w:val="24"/>
          <w:szCs w:val="24"/>
        </w:rPr>
      </w:pPr>
      <w:r>
        <w:rPr>
          <w:rStyle w:val="11"/>
          <w:color w:val="000000"/>
        </w:rPr>
        <w:t>(минимальные) размеры земельных участков не применяются в случае:</w:t>
      </w:r>
    </w:p>
    <w:p w14:paraId="54CFB3D7" w14:textId="77777777" w:rsidR="002C44BB" w:rsidRDefault="002C44BB" w:rsidP="002C44BB">
      <w:pPr>
        <w:pStyle w:val="ac"/>
        <w:numPr>
          <w:ilvl w:val="0"/>
          <w:numId w:val="60"/>
        </w:numPr>
        <w:tabs>
          <w:tab w:val="left" w:pos="994"/>
        </w:tabs>
        <w:ind w:firstLine="760"/>
        <w:jc w:val="both"/>
        <w:rPr>
          <w:sz w:val="24"/>
          <w:szCs w:val="24"/>
        </w:rPr>
      </w:pPr>
      <w:r>
        <w:rPr>
          <w:rStyle w:val="11"/>
          <w:color w:val="000000"/>
        </w:rPr>
        <w:t>образования земельного участка путем перераспределения земельного участка, находящегося в частной собственности, и земель и (или) земельных участков, которые находятся в государственной или муниципальной собственности, и отсутствия возможности формирования на местности земельного участка, площадь которого соответствует предельным (минимальным) размерам земельных участков;</w:t>
      </w:r>
    </w:p>
    <w:p w14:paraId="3F3328C1" w14:textId="77777777" w:rsidR="002C44BB" w:rsidRDefault="002C44BB" w:rsidP="002C44BB">
      <w:pPr>
        <w:pStyle w:val="ac"/>
        <w:numPr>
          <w:ilvl w:val="0"/>
          <w:numId w:val="60"/>
        </w:numPr>
        <w:tabs>
          <w:tab w:val="left" w:pos="994"/>
        </w:tabs>
        <w:ind w:firstLine="760"/>
        <w:jc w:val="both"/>
        <w:rPr>
          <w:sz w:val="24"/>
          <w:szCs w:val="24"/>
        </w:rPr>
      </w:pPr>
      <w:r>
        <w:rPr>
          <w:rStyle w:val="11"/>
          <w:color w:val="000000"/>
        </w:rPr>
        <w:t>образования земельного участка путем объединения двух и более земельных участков;</w:t>
      </w:r>
    </w:p>
    <w:p w14:paraId="28AF524D" w14:textId="77777777" w:rsidR="002C44BB" w:rsidRDefault="002C44BB" w:rsidP="002C44BB">
      <w:pPr>
        <w:pStyle w:val="ac"/>
        <w:numPr>
          <w:ilvl w:val="0"/>
          <w:numId w:val="60"/>
        </w:numPr>
        <w:tabs>
          <w:tab w:val="left" w:pos="994"/>
        </w:tabs>
        <w:ind w:firstLine="720"/>
        <w:jc w:val="both"/>
        <w:rPr>
          <w:sz w:val="24"/>
          <w:szCs w:val="24"/>
        </w:rPr>
        <w:sectPr w:rsidR="002C44BB" w:rsidSect="002C44BB">
          <w:headerReference w:type="default" r:id="rId21"/>
          <w:footerReference w:type="default" r:id="rId22"/>
          <w:pgSz w:w="11900" w:h="16840"/>
          <w:pgMar w:top="979" w:right="458" w:bottom="973" w:left="1358" w:header="551" w:footer="3" w:gutter="0"/>
          <w:cols w:space="720"/>
          <w:noEndnote/>
          <w:docGrid w:linePitch="360"/>
        </w:sectPr>
      </w:pPr>
      <w:r>
        <w:rPr>
          <w:rStyle w:val="11"/>
          <w:color w:val="000000"/>
        </w:rPr>
        <w:lastRenderedPageBreak/>
        <w:t>образования земельного участка, формируемого под существующим объектом недвижимости, и отсутствия возможности формирования на местности земельного участка, площадь которого соответствует предельным (минимальным) размерам земельных участков.</w:t>
      </w:r>
    </w:p>
    <w:p w14:paraId="68F513CF" w14:textId="77777777" w:rsidR="002C44BB" w:rsidRDefault="002C44BB" w:rsidP="002C44BB">
      <w:pPr>
        <w:pStyle w:val="42"/>
        <w:keepNext/>
        <w:keepLines/>
        <w:numPr>
          <w:ilvl w:val="1"/>
          <w:numId w:val="61"/>
        </w:numPr>
        <w:tabs>
          <w:tab w:val="left" w:pos="812"/>
        </w:tabs>
        <w:spacing w:before="500"/>
        <w:ind w:left="0" w:firstLine="0"/>
        <w:jc w:val="center"/>
        <w:rPr>
          <w:b w:val="0"/>
          <w:bCs w:val="0"/>
          <w:sz w:val="24"/>
          <w:szCs w:val="24"/>
        </w:rPr>
      </w:pPr>
      <w:bookmarkStart w:id="48" w:name="bookmark69"/>
      <w:bookmarkStart w:id="49" w:name="bookmark68"/>
      <w:r>
        <w:rPr>
          <w:rStyle w:val="41"/>
          <w:b/>
          <w:bCs/>
          <w:color w:val="000000"/>
        </w:rPr>
        <w:lastRenderedPageBreak/>
        <w:t>Градостроительный регламент зоны озелененных территорий общего</w:t>
      </w:r>
      <w:r>
        <w:rPr>
          <w:rStyle w:val="41"/>
          <w:b/>
          <w:bCs/>
          <w:color w:val="000000"/>
        </w:rPr>
        <w:br/>
        <w:t>пользования (Р2)</w:t>
      </w:r>
      <w:bookmarkEnd w:id="48"/>
      <w:bookmarkEnd w:id="49"/>
    </w:p>
    <w:p w14:paraId="1D05E31D" w14:textId="77777777" w:rsidR="002C44BB" w:rsidRDefault="002C44BB" w:rsidP="002C44BB">
      <w:pPr>
        <w:pStyle w:val="ac"/>
        <w:ind w:firstLine="780"/>
        <w:jc w:val="both"/>
        <w:rPr>
          <w:rFonts w:ascii="Microsoft Sans Serif" w:hAnsi="Microsoft Sans Serif" w:cs="Microsoft Sans Serif"/>
          <w:sz w:val="24"/>
          <w:szCs w:val="24"/>
        </w:rPr>
      </w:pPr>
      <w:r>
        <w:rPr>
          <w:rStyle w:val="11"/>
          <w:color w:val="000000"/>
        </w:rPr>
        <w:t>Градостроительный регламент зоны озелененных территорий общего пользования (Р2) распространяется на установленные настоящими Правилами территориальные зоны с индексом Р2.</w:t>
      </w:r>
    </w:p>
    <w:p w14:paraId="05E68D21" w14:textId="77777777" w:rsidR="002C44BB" w:rsidRDefault="002C44BB" w:rsidP="002C44BB">
      <w:pPr>
        <w:pStyle w:val="ac"/>
        <w:ind w:firstLine="780"/>
        <w:jc w:val="both"/>
        <w:rPr>
          <w:rFonts w:ascii="Microsoft Sans Serif" w:hAnsi="Microsoft Sans Serif" w:cs="Microsoft Sans Serif"/>
          <w:sz w:val="24"/>
          <w:szCs w:val="24"/>
        </w:rPr>
      </w:pPr>
      <w:r>
        <w:rPr>
          <w:rStyle w:val="11"/>
          <w:color w:val="000000"/>
        </w:rPr>
        <w:t>Зоны озелененных территорий общего пользования установлены для сохранения и воспроизводства зеленых насаждений, обеспечение их рационального использования и использования в целях проведения досуга населением. Включает в себя территории, занятые городскими лесами, парками, скверами, бульварами, прудами, озерами, связанными с обслуживанием данной зоны.</w:t>
      </w:r>
    </w:p>
    <w:p w14:paraId="78C0EA4D" w14:textId="77777777" w:rsidR="002C44BB" w:rsidRDefault="002C44BB" w:rsidP="002C44BB">
      <w:pPr>
        <w:pStyle w:val="ac"/>
        <w:spacing w:after="260"/>
        <w:ind w:firstLine="780"/>
        <w:jc w:val="both"/>
        <w:rPr>
          <w:rFonts w:ascii="Microsoft Sans Serif" w:hAnsi="Microsoft Sans Serif" w:cs="Microsoft Sans Serif"/>
          <w:sz w:val="24"/>
          <w:szCs w:val="24"/>
        </w:rPr>
      </w:pPr>
      <w:r>
        <w:rPr>
          <w:rStyle w:val="11"/>
          <w:color w:val="000000"/>
        </w:rPr>
        <w:t>Виды разрешенного использования земельных участков и объектов капитального строительства; 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tbl>
      <w:tblPr>
        <w:tblW w:w="0" w:type="auto"/>
        <w:jc w:val="center"/>
        <w:tblLayout w:type="fixed"/>
        <w:tblCellMar>
          <w:left w:w="0" w:type="dxa"/>
          <w:right w:w="0" w:type="dxa"/>
        </w:tblCellMar>
        <w:tblLook w:val="0000" w:firstRow="0" w:lastRow="0" w:firstColumn="0" w:lastColumn="0" w:noHBand="0" w:noVBand="0"/>
      </w:tblPr>
      <w:tblGrid>
        <w:gridCol w:w="768"/>
        <w:gridCol w:w="3259"/>
        <w:gridCol w:w="1843"/>
        <w:gridCol w:w="1560"/>
        <w:gridCol w:w="1277"/>
        <w:gridCol w:w="1363"/>
      </w:tblGrid>
      <w:tr w:rsidR="002C44BB" w14:paraId="58ED0BF6" w14:textId="77777777" w:rsidTr="00B152BF">
        <w:tblPrEx>
          <w:tblCellMar>
            <w:top w:w="0" w:type="dxa"/>
            <w:left w:w="0" w:type="dxa"/>
            <w:bottom w:w="0" w:type="dxa"/>
            <w:right w:w="0" w:type="dxa"/>
          </w:tblCellMar>
        </w:tblPrEx>
        <w:trPr>
          <w:trHeight w:hRule="exact" w:val="701"/>
          <w:jc w:val="center"/>
        </w:trPr>
        <w:tc>
          <w:tcPr>
            <w:tcW w:w="4027" w:type="dxa"/>
            <w:gridSpan w:val="2"/>
            <w:tcBorders>
              <w:top w:val="single" w:sz="4" w:space="0" w:color="auto"/>
              <w:left w:val="single" w:sz="4" w:space="0" w:color="auto"/>
              <w:bottom w:val="nil"/>
              <w:right w:val="nil"/>
            </w:tcBorders>
            <w:vAlign w:val="center"/>
          </w:tcPr>
          <w:p w14:paraId="1BE97879" w14:textId="77777777" w:rsidR="002C44BB" w:rsidRDefault="002C44BB" w:rsidP="00B152BF">
            <w:pPr>
              <w:pStyle w:val="af1"/>
              <w:ind w:firstLine="0"/>
              <w:jc w:val="center"/>
              <w:rPr>
                <w:rFonts w:ascii="Microsoft Sans Serif" w:hAnsi="Microsoft Sans Serif" w:cs="Microsoft Sans Serif"/>
                <w:sz w:val="24"/>
                <w:szCs w:val="24"/>
              </w:rPr>
            </w:pPr>
            <w:r>
              <w:rPr>
                <w:rStyle w:val="af0"/>
                <w:b/>
                <w:bCs/>
                <w:sz w:val="22"/>
                <w:szCs w:val="22"/>
              </w:rPr>
              <w:t>Вид разрешенного использования</w:t>
            </w:r>
          </w:p>
        </w:tc>
        <w:tc>
          <w:tcPr>
            <w:tcW w:w="6043" w:type="dxa"/>
            <w:gridSpan w:val="4"/>
            <w:tcBorders>
              <w:top w:val="single" w:sz="4" w:space="0" w:color="auto"/>
              <w:left w:val="single" w:sz="4" w:space="0" w:color="auto"/>
              <w:bottom w:val="nil"/>
              <w:right w:val="single" w:sz="4" w:space="0" w:color="auto"/>
            </w:tcBorders>
            <w:vAlign w:val="bottom"/>
          </w:tcPr>
          <w:p w14:paraId="66BF6E08" w14:textId="77777777" w:rsidR="002C44BB" w:rsidRDefault="002C44BB" w:rsidP="00B152BF">
            <w:pPr>
              <w:pStyle w:val="af1"/>
              <w:spacing w:line="218" w:lineRule="auto"/>
              <w:ind w:firstLine="0"/>
              <w:jc w:val="center"/>
              <w:rPr>
                <w:rFonts w:ascii="Microsoft Sans Serif" w:hAnsi="Microsoft Sans Serif" w:cs="Microsoft Sans Serif"/>
                <w:sz w:val="24"/>
                <w:szCs w:val="24"/>
              </w:rPr>
            </w:pPr>
            <w:r>
              <w:rPr>
                <w:rStyle w:val="af0"/>
                <w:b/>
                <w:bCs/>
                <w:sz w:val="22"/>
                <w:szCs w:val="22"/>
              </w:rPr>
              <w:t>Предельные размеры земельных участков и предельные параметры разрешенного строительства и реконструкции объектов капитального строительства</w:t>
            </w:r>
          </w:p>
        </w:tc>
      </w:tr>
      <w:tr w:rsidR="002C44BB" w14:paraId="50426D9D" w14:textId="77777777" w:rsidTr="00B152BF">
        <w:tblPrEx>
          <w:tblCellMar>
            <w:top w:w="0" w:type="dxa"/>
            <w:left w:w="0" w:type="dxa"/>
            <w:bottom w:w="0" w:type="dxa"/>
            <w:right w:w="0" w:type="dxa"/>
          </w:tblCellMar>
        </w:tblPrEx>
        <w:trPr>
          <w:trHeight w:hRule="exact" w:val="1373"/>
          <w:jc w:val="center"/>
        </w:trPr>
        <w:tc>
          <w:tcPr>
            <w:tcW w:w="768" w:type="dxa"/>
            <w:tcBorders>
              <w:top w:val="single" w:sz="4" w:space="0" w:color="auto"/>
              <w:left w:val="single" w:sz="4" w:space="0" w:color="auto"/>
              <w:bottom w:val="nil"/>
              <w:right w:val="nil"/>
            </w:tcBorders>
            <w:vAlign w:val="center"/>
          </w:tcPr>
          <w:p w14:paraId="18F0BB27" w14:textId="77777777" w:rsidR="002C44BB" w:rsidRDefault="002C44BB" w:rsidP="00B152BF">
            <w:pPr>
              <w:pStyle w:val="af1"/>
              <w:ind w:firstLine="180"/>
              <w:rPr>
                <w:rFonts w:ascii="Microsoft Sans Serif" w:hAnsi="Microsoft Sans Serif" w:cs="Microsoft Sans Serif"/>
                <w:sz w:val="24"/>
                <w:szCs w:val="24"/>
              </w:rPr>
            </w:pPr>
            <w:r>
              <w:rPr>
                <w:rStyle w:val="af0"/>
                <w:b/>
                <w:bCs/>
                <w:sz w:val="22"/>
                <w:szCs w:val="22"/>
              </w:rPr>
              <w:t>Код</w:t>
            </w:r>
          </w:p>
        </w:tc>
        <w:tc>
          <w:tcPr>
            <w:tcW w:w="3259" w:type="dxa"/>
            <w:tcBorders>
              <w:top w:val="single" w:sz="4" w:space="0" w:color="auto"/>
              <w:left w:val="single" w:sz="4" w:space="0" w:color="auto"/>
              <w:bottom w:val="nil"/>
              <w:right w:val="nil"/>
            </w:tcBorders>
            <w:vAlign w:val="center"/>
          </w:tcPr>
          <w:p w14:paraId="66489863" w14:textId="77777777" w:rsidR="002C44BB" w:rsidRDefault="002C44BB" w:rsidP="00B152BF">
            <w:pPr>
              <w:pStyle w:val="af1"/>
              <w:ind w:firstLine="0"/>
              <w:jc w:val="center"/>
              <w:rPr>
                <w:rFonts w:ascii="Microsoft Sans Serif" w:hAnsi="Microsoft Sans Serif" w:cs="Microsoft Sans Serif"/>
                <w:sz w:val="24"/>
                <w:szCs w:val="24"/>
              </w:rPr>
            </w:pPr>
            <w:r>
              <w:rPr>
                <w:rStyle w:val="af0"/>
                <w:b/>
                <w:bCs/>
                <w:sz w:val="22"/>
                <w:szCs w:val="22"/>
              </w:rPr>
              <w:t>Наименование</w:t>
            </w:r>
          </w:p>
        </w:tc>
        <w:tc>
          <w:tcPr>
            <w:tcW w:w="1843" w:type="dxa"/>
            <w:tcBorders>
              <w:top w:val="single" w:sz="4" w:space="0" w:color="auto"/>
              <w:left w:val="single" w:sz="4" w:space="0" w:color="auto"/>
              <w:bottom w:val="nil"/>
              <w:right w:val="nil"/>
            </w:tcBorders>
            <w:vAlign w:val="center"/>
          </w:tcPr>
          <w:p w14:paraId="0A0B0A46" w14:textId="77777777" w:rsidR="002C44BB" w:rsidRDefault="002C44BB" w:rsidP="00B152BF">
            <w:pPr>
              <w:pStyle w:val="af1"/>
              <w:spacing w:line="214" w:lineRule="auto"/>
              <w:ind w:firstLine="0"/>
              <w:jc w:val="center"/>
              <w:rPr>
                <w:rFonts w:ascii="Microsoft Sans Serif" w:hAnsi="Microsoft Sans Serif" w:cs="Microsoft Sans Serif"/>
                <w:sz w:val="24"/>
                <w:szCs w:val="24"/>
              </w:rPr>
            </w:pPr>
            <w:r>
              <w:rPr>
                <w:rStyle w:val="af0"/>
                <w:b/>
                <w:bCs/>
                <w:sz w:val="22"/>
                <w:szCs w:val="22"/>
              </w:rPr>
              <w:t>размер земельного участка, кв.м</w:t>
            </w:r>
          </w:p>
        </w:tc>
        <w:tc>
          <w:tcPr>
            <w:tcW w:w="1560" w:type="dxa"/>
            <w:tcBorders>
              <w:top w:val="single" w:sz="4" w:space="0" w:color="auto"/>
              <w:left w:val="single" w:sz="4" w:space="0" w:color="auto"/>
              <w:bottom w:val="nil"/>
              <w:right w:val="nil"/>
            </w:tcBorders>
            <w:vAlign w:val="center"/>
          </w:tcPr>
          <w:p w14:paraId="6495E004" w14:textId="77777777" w:rsidR="002C44BB" w:rsidRDefault="002C44BB" w:rsidP="00B152BF">
            <w:pPr>
              <w:pStyle w:val="af1"/>
              <w:spacing w:line="214" w:lineRule="auto"/>
              <w:ind w:firstLine="0"/>
              <w:jc w:val="center"/>
              <w:rPr>
                <w:rFonts w:ascii="Microsoft Sans Serif" w:hAnsi="Microsoft Sans Serif" w:cs="Microsoft Sans Serif"/>
                <w:sz w:val="24"/>
                <w:szCs w:val="24"/>
              </w:rPr>
            </w:pPr>
            <w:r>
              <w:rPr>
                <w:rStyle w:val="af0"/>
                <w:b/>
                <w:bCs/>
                <w:sz w:val="22"/>
                <w:szCs w:val="22"/>
              </w:rPr>
              <w:t>количество этажей</w:t>
            </w:r>
          </w:p>
        </w:tc>
        <w:tc>
          <w:tcPr>
            <w:tcW w:w="1277" w:type="dxa"/>
            <w:tcBorders>
              <w:top w:val="single" w:sz="4" w:space="0" w:color="auto"/>
              <w:left w:val="single" w:sz="4" w:space="0" w:color="auto"/>
              <w:bottom w:val="nil"/>
              <w:right w:val="nil"/>
            </w:tcBorders>
            <w:vAlign w:val="center"/>
          </w:tcPr>
          <w:p w14:paraId="64BFE952" w14:textId="77777777" w:rsidR="002C44BB" w:rsidRDefault="002C44BB" w:rsidP="00B152BF">
            <w:pPr>
              <w:pStyle w:val="af1"/>
              <w:spacing w:line="214" w:lineRule="auto"/>
              <w:ind w:firstLine="0"/>
              <w:jc w:val="center"/>
              <w:rPr>
                <w:rFonts w:ascii="Microsoft Sans Serif" w:hAnsi="Microsoft Sans Serif" w:cs="Microsoft Sans Serif"/>
                <w:sz w:val="24"/>
                <w:szCs w:val="24"/>
              </w:rPr>
            </w:pPr>
            <w:r>
              <w:rPr>
                <w:rStyle w:val="af0"/>
                <w:b/>
                <w:bCs/>
                <w:sz w:val="22"/>
                <w:szCs w:val="22"/>
              </w:rPr>
              <w:t>максималь -ный процент застройки</w:t>
            </w:r>
          </w:p>
        </w:tc>
        <w:tc>
          <w:tcPr>
            <w:tcW w:w="1363" w:type="dxa"/>
            <w:tcBorders>
              <w:top w:val="single" w:sz="4" w:space="0" w:color="auto"/>
              <w:left w:val="single" w:sz="4" w:space="0" w:color="auto"/>
              <w:bottom w:val="nil"/>
              <w:right w:val="single" w:sz="4" w:space="0" w:color="auto"/>
            </w:tcBorders>
            <w:vAlign w:val="bottom"/>
          </w:tcPr>
          <w:p w14:paraId="3166CFE6" w14:textId="77777777" w:rsidR="002C44BB" w:rsidRDefault="002C44BB" w:rsidP="00B152BF">
            <w:pPr>
              <w:pStyle w:val="af1"/>
              <w:spacing w:line="216" w:lineRule="auto"/>
              <w:ind w:firstLine="0"/>
              <w:jc w:val="center"/>
              <w:rPr>
                <w:rFonts w:ascii="Microsoft Sans Serif" w:hAnsi="Microsoft Sans Serif" w:cs="Microsoft Sans Serif"/>
                <w:sz w:val="24"/>
                <w:szCs w:val="24"/>
              </w:rPr>
            </w:pPr>
            <w:r>
              <w:rPr>
                <w:rStyle w:val="af0"/>
                <w:b/>
                <w:bCs/>
                <w:sz w:val="22"/>
                <w:szCs w:val="22"/>
              </w:rPr>
              <w:t>минимальн ые отступы от границ земельного участка, м</w:t>
            </w:r>
          </w:p>
        </w:tc>
      </w:tr>
      <w:tr w:rsidR="002C44BB" w14:paraId="428A526A" w14:textId="77777777" w:rsidTr="00B152BF">
        <w:tblPrEx>
          <w:tblCellMar>
            <w:top w:w="0" w:type="dxa"/>
            <w:left w:w="0" w:type="dxa"/>
            <w:bottom w:w="0" w:type="dxa"/>
            <w:right w:w="0" w:type="dxa"/>
          </w:tblCellMar>
        </w:tblPrEx>
        <w:trPr>
          <w:trHeight w:hRule="exact" w:val="283"/>
          <w:jc w:val="center"/>
        </w:trPr>
        <w:tc>
          <w:tcPr>
            <w:tcW w:w="10070" w:type="dxa"/>
            <w:gridSpan w:val="6"/>
            <w:tcBorders>
              <w:top w:val="single" w:sz="4" w:space="0" w:color="auto"/>
              <w:left w:val="single" w:sz="4" w:space="0" w:color="auto"/>
              <w:bottom w:val="nil"/>
              <w:right w:val="single" w:sz="4" w:space="0" w:color="auto"/>
            </w:tcBorders>
            <w:vAlign w:val="bottom"/>
          </w:tcPr>
          <w:p w14:paraId="1F740FAE" w14:textId="77777777" w:rsidR="002C44BB" w:rsidRDefault="002C44BB" w:rsidP="00B152BF">
            <w:pPr>
              <w:pStyle w:val="af1"/>
              <w:ind w:firstLine="0"/>
              <w:rPr>
                <w:rFonts w:ascii="Microsoft Sans Serif" w:hAnsi="Microsoft Sans Serif" w:cs="Microsoft Sans Serif"/>
                <w:sz w:val="24"/>
                <w:szCs w:val="24"/>
              </w:rPr>
            </w:pPr>
            <w:r>
              <w:rPr>
                <w:rStyle w:val="af0"/>
                <w:b/>
                <w:bCs/>
                <w:sz w:val="22"/>
                <w:szCs w:val="22"/>
              </w:rPr>
              <w:t>Основные виды разрешенного использования</w:t>
            </w:r>
          </w:p>
        </w:tc>
      </w:tr>
      <w:tr w:rsidR="002C44BB" w14:paraId="41492178" w14:textId="77777777" w:rsidTr="00B152BF">
        <w:tblPrEx>
          <w:tblCellMar>
            <w:top w:w="0" w:type="dxa"/>
            <w:left w:w="0" w:type="dxa"/>
            <w:bottom w:w="0" w:type="dxa"/>
            <w:right w:w="0" w:type="dxa"/>
          </w:tblCellMar>
        </w:tblPrEx>
        <w:trPr>
          <w:trHeight w:hRule="exact" w:val="293"/>
          <w:jc w:val="center"/>
        </w:trPr>
        <w:tc>
          <w:tcPr>
            <w:tcW w:w="768" w:type="dxa"/>
            <w:tcBorders>
              <w:top w:val="single" w:sz="4" w:space="0" w:color="auto"/>
              <w:left w:val="single" w:sz="4" w:space="0" w:color="auto"/>
              <w:bottom w:val="nil"/>
              <w:right w:val="nil"/>
            </w:tcBorders>
            <w:vAlign w:val="bottom"/>
          </w:tcPr>
          <w:p w14:paraId="4F887BEE"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3.6.2</w:t>
            </w:r>
          </w:p>
        </w:tc>
        <w:tc>
          <w:tcPr>
            <w:tcW w:w="3259" w:type="dxa"/>
            <w:tcBorders>
              <w:top w:val="single" w:sz="4" w:space="0" w:color="auto"/>
              <w:left w:val="single" w:sz="4" w:space="0" w:color="auto"/>
              <w:bottom w:val="nil"/>
              <w:right w:val="nil"/>
            </w:tcBorders>
            <w:vAlign w:val="bottom"/>
          </w:tcPr>
          <w:p w14:paraId="420747FB"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Парки культуры и отдыха</w:t>
            </w:r>
          </w:p>
        </w:tc>
        <w:tc>
          <w:tcPr>
            <w:tcW w:w="1843" w:type="dxa"/>
            <w:tcBorders>
              <w:top w:val="single" w:sz="4" w:space="0" w:color="auto"/>
              <w:left w:val="single" w:sz="4" w:space="0" w:color="auto"/>
              <w:bottom w:val="nil"/>
              <w:right w:val="nil"/>
            </w:tcBorders>
            <w:vAlign w:val="bottom"/>
          </w:tcPr>
          <w:p w14:paraId="2C613EF4"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560" w:type="dxa"/>
            <w:tcBorders>
              <w:top w:val="single" w:sz="4" w:space="0" w:color="auto"/>
              <w:left w:val="single" w:sz="4" w:space="0" w:color="auto"/>
              <w:bottom w:val="nil"/>
              <w:right w:val="nil"/>
            </w:tcBorders>
            <w:vAlign w:val="bottom"/>
          </w:tcPr>
          <w:p w14:paraId="29B8D728"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277" w:type="dxa"/>
            <w:tcBorders>
              <w:top w:val="single" w:sz="4" w:space="0" w:color="auto"/>
              <w:left w:val="single" w:sz="4" w:space="0" w:color="auto"/>
              <w:bottom w:val="nil"/>
              <w:right w:val="nil"/>
            </w:tcBorders>
            <w:vAlign w:val="bottom"/>
          </w:tcPr>
          <w:p w14:paraId="3322DC12"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н.у.</w:t>
            </w:r>
          </w:p>
        </w:tc>
        <w:tc>
          <w:tcPr>
            <w:tcW w:w="1363" w:type="dxa"/>
            <w:tcBorders>
              <w:top w:val="single" w:sz="4" w:space="0" w:color="auto"/>
              <w:left w:val="single" w:sz="4" w:space="0" w:color="auto"/>
              <w:bottom w:val="nil"/>
              <w:right w:val="single" w:sz="4" w:space="0" w:color="auto"/>
            </w:tcBorders>
            <w:vAlign w:val="center"/>
          </w:tcPr>
          <w:p w14:paraId="5B615D67"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w:t>
            </w:r>
          </w:p>
        </w:tc>
      </w:tr>
      <w:tr w:rsidR="002C44BB" w14:paraId="568BFDFD" w14:textId="77777777" w:rsidTr="00B152BF">
        <w:tblPrEx>
          <w:tblCellMar>
            <w:top w:w="0" w:type="dxa"/>
            <w:left w:w="0" w:type="dxa"/>
            <w:bottom w:w="0" w:type="dxa"/>
            <w:right w:w="0" w:type="dxa"/>
          </w:tblCellMar>
        </w:tblPrEx>
        <w:trPr>
          <w:trHeight w:hRule="exact" w:val="293"/>
          <w:jc w:val="center"/>
        </w:trPr>
        <w:tc>
          <w:tcPr>
            <w:tcW w:w="768" w:type="dxa"/>
            <w:tcBorders>
              <w:top w:val="single" w:sz="4" w:space="0" w:color="auto"/>
              <w:left w:val="single" w:sz="4" w:space="0" w:color="auto"/>
              <w:bottom w:val="nil"/>
              <w:right w:val="nil"/>
            </w:tcBorders>
            <w:vAlign w:val="bottom"/>
          </w:tcPr>
          <w:p w14:paraId="2D95C566"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5.1.3</w:t>
            </w:r>
          </w:p>
        </w:tc>
        <w:tc>
          <w:tcPr>
            <w:tcW w:w="3259" w:type="dxa"/>
            <w:tcBorders>
              <w:top w:val="single" w:sz="4" w:space="0" w:color="auto"/>
              <w:left w:val="single" w:sz="4" w:space="0" w:color="auto"/>
              <w:bottom w:val="nil"/>
              <w:right w:val="nil"/>
            </w:tcBorders>
            <w:vAlign w:val="bottom"/>
          </w:tcPr>
          <w:p w14:paraId="65C2947F"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Площадки для занятий спортом</w:t>
            </w:r>
          </w:p>
        </w:tc>
        <w:tc>
          <w:tcPr>
            <w:tcW w:w="1843" w:type="dxa"/>
            <w:tcBorders>
              <w:top w:val="single" w:sz="4" w:space="0" w:color="auto"/>
              <w:left w:val="single" w:sz="4" w:space="0" w:color="auto"/>
              <w:bottom w:val="nil"/>
              <w:right w:val="nil"/>
            </w:tcBorders>
            <w:vAlign w:val="bottom"/>
          </w:tcPr>
          <w:p w14:paraId="74C7C00C"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560" w:type="dxa"/>
            <w:tcBorders>
              <w:top w:val="single" w:sz="4" w:space="0" w:color="auto"/>
              <w:left w:val="single" w:sz="4" w:space="0" w:color="auto"/>
              <w:bottom w:val="nil"/>
              <w:right w:val="nil"/>
            </w:tcBorders>
            <w:vAlign w:val="bottom"/>
          </w:tcPr>
          <w:p w14:paraId="2E1F8C7D"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277" w:type="dxa"/>
            <w:tcBorders>
              <w:top w:val="single" w:sz="4" w:space="0" w:color="auto"/>
              <w:left w:val="single" w:sz="4" w:space="0" w:color="auto"/>
              <w:bottom w:val="nil"/>
              <w:right w:val="nil"/>
            </w:tcBorders>
            <w:vAlign w:val="bottom"/>
          </w:tcPr>
          <w:p w14:paraId="0B5D6244"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н.у.</w:t>
            </w:r>
          </w:p>
        </w:tc>
        <w:tc>
          <w:tcPr>
            <w:tcW w:w="1363" w:type="dxa"/>
            <w:tcBorders>
              <w:top w:val="single" w:sz="4" w:space="0" w:color="auto"/>
              <w:left w:val="single" w:sz="4" w:space="0" w:color="auto"/>
              <w:bottom w:val="nil"/>
              <w:right w:val="single" w:sz="4" w:space="0" w:color="auto"/>
            </w:tcBorders>
            <w:vAlign w:val="center"/>
          </w:tcPr>
          <w:p w14:paraId="188F8FCA"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w:t>
            </w:r>
          </w:p>
        </w:tc>
      </w:tr>
      <w:tr w:rsidR="002C44BB" w14:paraId="4004E1D8" w14:textId="77777777" w:rsidTr="00B152BF">
        <w:tblPrEx>
          <w:tblCellMar>
            <w:top w:w="0" w:type="dxa"/>
            <w:left w:w="0" w:type="dxa"/>
            <w:bottom w:w="0" w:type="dxa"/>
            <w:right w:w="0" w:type="dxa"/>
          </w:tblCellMar>
        </w:tblPrEx>
        <w:trPr>
          <w:trHeight w:hRule="exact" w:val="518"/>
          <w:jc w:val="center"/>
        </w:trPr>
        <w:tc>
          <w:tcPr>
            <w:tcW w:w="768" w:type="dxa"/>
            <w:tcBorders>
              <w:top w:val="single" w:sz="4" w:space="0" w:color="auto"/>
              <w:left w:val="single" w:sz="4" w:space="0" w:color="auto"/>
              <w:bottom w:val="nil"/>
              <w:right w:val="nil"/>
            </w:tcBorders>
            <w:vAlign w:val="center"/>
          </w:tcPr>
          <w:p w14:paraId="539BC94C"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5.2</w:t>
            </w:r>
          </w:p>
        </w:tc>
        <w:tc>
          <w:tcPr>
            <w:tcW w:w="3259" w:type="dxa"/>
            <w:tcBorders>
              <w:top w:val="single" w:sz="4" w:space="0" w:color="auto"/>
              <w:left w:val="single" w:sz="4" w:space="0" w:color="auto"/>
              <w:bottom w:val="nil"/>
              <w:right w:val="nil"/>
            </w:tcBorders>
            <w:vAlign w:val="bottom"/>
          </w:tcPr>
          <w:p w14:paraId="1A864227"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Природно-познавательный туризм</w:t>
            </w:r>
          </w:p>
        </w:tc>
        <w:tc>
          <w:tcPr>
            <w:tcW w:w="1843" w:type="dxa"/>
            <w:tcBorders>
              <w:top w:val="single" w:sz="4" w:space="0" w:color="auto"/>
              <w:left w:val="single" w:sz="4" w:space="0" w:color="auto"/>
              <w:bottom w:val="nil"/>
              <w:right w:val="nil"/>
            </w:tcBorders>
            <w:vAlign w:val="center"/>
          </w:tcPr>
          <w:p w14:paraId="2BA487F8"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560" w:type="dxa"/>
            <w:tcBorders>
              <w:top w:val="single" w:sz="4" w:space="0" w:color="auto"/>
              <w:left w:val="single" w:sz="4" w:space="0" w:color="auto"/>
              <w:bottom w:val="nil"/>
              <w:right w:val="nil"/>
            </w:tcBorders>
            <w:vAlign w:val="center"/>
          </w:tcPr>
          <w:p w14:paraId="6200F89A"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277" w:type="dxa"/>
            <w:tcBorders>
              <w:top w:val="single" w:sz="4" w:space="0" w:color="auto"/>
              <w:left w:val="single" w:sz="4" w:space="0" w:color="auto"/>
              <w:bottom w:val="nil"/>
              <w:right w:val="nil"/>
            </w:tcBorders>
            <w:vAlign w:val="center"/>
          </w:tcPr>
          <w:p w14:paraId="5A4E1F09"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н.у.</w:t>
            </w:r>
          </w:p>
        </w:tc>
        <w:tc>
          <w:tcPr>
            <w:tcW w:w="1363" w:type="dxa"/>
            <w:tcBorders>
              <w:top w:val="single" w:sz="4" w:space="0" w:color="auto"/>
              <w:left w:val="single" w:sz="4" w:space="0" w:color="auto"/>
              <w:bottom w:val="nil"/>
              <w:right w:val="single" w:sz="4" w:space="0" w:color="auto"/>
            </w:tcBorders>
          </w:tcPr>
          <w:p w14:paraId="0209761D"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w:t>
            </w:r>
          </w:p>
        </w:tc>
      </w:tr>
      <w:tr w:rsidR="002C44BB" w14:paraId="7E9C88B7" w14:textId="77777777" w:rsidTr="00B152BF">
        <w:tblPrEx>
          <w:tblCellMar>
            <w:top w:w="0" w:type="dxa"/>
            <w:left w:w="0" w:type="dxa"/>
            <w:bottom w:w="0" w:type="dxa"/>
            <w:right w:w="0" w:type="dxa"/>
          </w:tblCellMar>
        </w:tblPrEx>
        <w:trPr>
          <w:trHeight w:hRule="exact" w:val="293"/>
          <w:jc w:val="center"/>
        </w:trPr>
        <w:tc>
          <w:tcPr>
            <w:tcW w:w="768" w:type="dxa"/>
            <w:tcBorders>
              <w:top w:val="single" w:sz="4" w:space="0" w:color="auto"/>
              <w:left w:val="single" w:sz="4" w:space="0" w:color="auto"/>
              <w:bottom w:val="nil"/>
              <w:right w:val="nil"/>
            </w:tcBorders>
            <w:vAlign w:val="bottom"/>
          </w:tcPr>
          <w:p w14:paraId="1658F4DD"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9.1</w:t>
            </w:r>
          </w:p>
        </w:tc>
        <w:tc>
          <w:tcPr>
            <w:tcW w:w="3259" w:type="dxa"/>
            <w:tcBorders>
              <w:top w:val="single" w:sz="4" w:space="0" w:color="auto"/>
              <w:left w:val="single" w:sz="4" w:space="0" w:color="auto"/>
              <w:bottom w:val="nil"/>
              <w:right w:val="nil"/>
            </w:tcBorders>
            <w:vAlign w:val="bottom"/>
          </w:tcPr>
          <w:p w14:paraId="6DB68126"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Охрана природных территорий</w:t>
            </w:r>
          </w:p>
        </w:tc>
        <w:tc>
          <w:tcPr>
            <w:tcW w:w="1843" w:type="dxa"/>
            <w:tcBorders>
              <w:top w:val="single" w:sz="4" w:space="0" w:color="auto"/>
              <w:left w:val="single" w:sz="4" w:space="0" w:color="auto"/>
              <w:bottom w:val="nil"/>
              <w:right w:val="nil"/>
            </w:tcBorders>
            <w:vAlign w:val="bottom"/>
          </w:tcPr>
          <w:p w14:paraId="0D8577DC"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560" w:type="dxa"/>
            <w:tcBorders>
              <w:top w:val="single" w:sz="4" w:space="0" w:color="auto"/>
              <w:left w:val="single" w:sz="4" w:space="0" w:color="auto"/>
              <w:bottom w:val="nil"/>
              <w:right w:val="nil"/>
            </w:tcBorders>
            <w:vAlign w:val="bottom"/>
          </w:tcPr>
          <w:p w14:paraId="5453D982"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277" w:type="dxa"/>
            <w:tcBorders>
              <w:top w:val="single" w:sz="4" w:space="0" w:color="auto"/>
              <w:left w:val="single" w:sz="4" w:space="0" w:color="auto"/>
              <w:bottom w:val="nil"/>
              <w:right w:val="nil"/>
            </w:tcBorders>
            <w:vAlign w:val="bottom"/>
          </w:tcPr>
          <w:p w14:paraId="2FCC3EF9"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н.у.</w:t>
            </w:r>
          </w:p>
        </w:tc>
        <w:tc>
          <w:tcPr>
            <w:tcW w:w="1363" w:type="dxa"/>
            <w:tcBorders>
              <w:top w:val="single" w:sz="4" w:space="0" w:color="auto"/>
              <w:left w:val="single" w:sz="4" w:space="0" w:color="auto"/>
              <w:bottom w:val="nil"/>
              <w:right w:val="single" w:sz="4" w:space="0" w:color="auto"/>
            </w:tcBorders>
            <w:vAlign w:val="center"/>
          </w:tcPr>
          <w:p w14:paraId="49989BC4"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w:t>
            </w:r>
          </w:p>
        </w:tc>
      </w:tr>
      <w:tr w:rsidR="002C44BB" w14:paraId="3F361286" w14:textId="77777777" w:rsidTr="00B152BF">
        <w:tblPrEx>
          <w:tblCellMar>
            <w:top w:w="0" w:type="dxa"/>
            <w:left w:w="0" w:type="dxa"/>
            <w:bottom w:w="0" w:type="dxa"/>
            <w:right w:w="0" w:type="dxa"/>
          </w:tblCellMar>
        </w:tblPrEx>
        <w:trPr>
          <w:trHeight w:hRule="exact" w:val="518"/>
          <w:jc w:val="center"/>
        </w:trPr>
        <w:tc>
          <w:tcPr>
            <w:tcW w:w="768" w:type="dxa"/>
            <w:tcBorders>
              <w:top w:val="single" w:sz="4" w:space="0" w:color="auto"/>
              <w:left w:val="single" w:sz="4" w:space="0" w:color="auto"/>
              <w:bottom w:val="nil"/>
              <w:right w:val="nil"/>
            </w:tcBorders>
            <w:vAlign w:val="center"/>
          </w:tcPr>
          <w:p w14:paraId="5635BE81"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11.1</w:t>
            </w:r>
          </w:p>
        </w:tc>
        <w:tc>
          <w:tcPr>
            <w:tcW w:w="3259" w:type="dxa"/>
            <w:tcBorders>
              <w:top w:val="single" w:sz="4" w:space="0" w:color="auto"/>
              <w:left w:val="single" w:sz="4" w:space="0" w:color="auto"/>
              <w:bottom w:val="nil"/>
              <w:right w:val="nil"/>
            </w:tcBorders>
            <w:vAlign w:val="bottom"/>
          </w:tcPr>
          <w:p w14:paraId="66DA3599"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Общее пользование водными объектами</w:t>
            </w:r>
          </w:p>
        </w:tc>
        <w:tc>
          <w:tcPr>
            <w:tcW w:w="1843" w:type="dxa"/>
            <w:tcBorders>
              <w:top w:val="single" w:sz="4" w:space="0" w:color="auto"/>
              <w:left w:val="single" w:sz="4" w:space="0" w:color="auto"/>
              <w:bottom w:val="nil"/>
              <w:right w:val="nil"/>
            </w:tcBorders>
            <w:vAlign w:val="center"/>
          </w:tcPr>
          <w:p w14:paraId="5C472D82"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560" w:type="dxa"/>
            <w:tcBorders>
              <w:top w:val="single" w:sz="4" w:space="0" w:color="auto"/>
              <w:left w:val="single" w:sz="4" w:space="0" w:color="auto"/>
              <w:bottom w:val="nil"/>
              <w:right w:val="nil"/>
            </w:tcBorders>
            <w:vAlign w:val="center"/>
          </w:tcPr>
          <w:p w14:paraId="31A9C8E4"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277" w:type="dxa"/>
            <w:tcBorders>
              <w:top w:val="single" w:sz="4" w:space="0" w:color="auto"/>
              <w:left w:val="single" w:sz="4" w:space="0" w:color="auto"/>
              <w:bottom w:val="nil"/>
              <w:right w:val="nil"/>
            </w:tcBorders>
            <w:vAlign w:val="center"/>
          </w:tcPr>
          <w:p w14:paraId="598CA58C"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н.у.</w:t>
            </w:r>
          </w:p>
        </w:tc>
        <w:tc>
          <w:tcPr>
            <w:tcW w:w="1363" w:type="dxa"/>
            <w:tcBorders>
              <w:top w:val="single" w:sz="4" w:space="0" w:color="auto"/>
              <w:left w:val="single" w:sz="4" w:space="0" w:color="auto"/>
              <w:bottom w:val="nil"/>
              <w:right w:val="single" w:sz="4" w:space="0" w:color="auto"/>
            </w:tcBorders>
          </w:tcPr>
          <w:p w14:paraId="03B7DA15"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w:t>
            </w:r>
          </w:p>
        </w:tc>
      </w:tr>
      <w:tr w:rsidR="002C44BB" w14:paraId="7AE935DD" w14:textId="77777777" w:rsidTr="00B152BF">
        <w:tblPrEx>
          <w:tblCellMar>
            <w:top w:w="0" w:type="dxa"/>
            <w:left w:w="0" w:type="dxa"/>
            <w:bottom w:w="0" w:type="dxa"/>
            <w:right w:w="0" w:type="dxa"/>
          </w:tblCellMar>
        </w:tblPrEx>
        <w:trPr>
          <w:trHeight w:hRule="exact" w:val="514"/>
          <w:jc w:val="center"/>
        </w:trPr>
        <w:tc>
          <w:tcPr>
            <w:tcW w:w="768" w:type="dxa"/>
            <w:tcBorders>
              <w:top w:val="single" w:sz="4" w:space="0" w:color="auto"/>
              <w:left w:val="single" w:sz="4" w:space="0" w:color="auto"/>
              <w:bottom w:val="nil"/>
              <w:right w:val="nil"/>
            </w:tcBorders>
            <w:vAlign w:val="center"/>
          </w:tcPr>
          <w:p w14:paraId="18716FAE"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11.2</w:t>
            </w:r>
          </w:p>
        </w:tc>
        <w:tc>
          <w:tcPr>
            <w:tcW w:w="3259" w:type="dxa"/>
            <w:tcBorders>
              <w:top w:val="single" w:sz="4" w:space="0" w:color="auto"/>
              <w:left w:val="single" w:sz="4" w:space="0" w:color="auto"/>
              <w:bottom w:val="nil"/>
              <w:right w:val="nil"/>
            </w:tcBorders>
            <w:vAlign w:val="bottom"/>
          </w:tcPr>
          <w:p w14:paraId="52D6273F"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Специальное пользование водными объектами</w:t>
            </w:r>
          </w:p>
        </w:tc>
        <w:tc>
          <w:tcPr>
            <w:tcW w:w="1843" w:type="dxa"/>
            <w:tcBorders>
              <w:top w:val="single" w:sz="4" w:space="0" w:color="auto"/>
              <w:left w:val="single" w:sz="4" w:space="0" w:color="auto"/>
              <w:bottom w:val="nil"/>
              <w:right w:val="nil"/>
            </w:tcBorders>
            <w:vAlign w:val="center"/>
          </w:tcPr>
          <w:p w14:paraId="7CAC8F33"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560" w:type="dxa"/>
            <w:tcBorders>
              <w:top w:val="single" w:sz="4" w:space="0" w:color="auto"/>
              <w:left w:val="single" w:sz="4" w:space="0" w:color="auto"/>
              <w:bottom w:val="nil"/>
              <w:right w:val="nil"/>
            </w:tcBorders>
            <w:vAlign w:val="center"/>
          </w:tcPr>
          <w:p w14:paraId="02FE8647"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277" w:type="dxa"/>
            <w:tcBorders>
              <w:top w:val="single" w:sz="4" w:space="0" w:color="auto"/>
              <w:left w:val="single" w:sz="4" w:space="0" w:color="auto"/>
              <w:bottom w:val="nil"/>
              <w:right w:val="nil"/>
            </w:tcBorders>
            <w:vAlign w:val="center"/>
          </w:tcPr>
          <w:p w14:paraId="7971F0E3"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н.у.</w:t>
            </w:r>
          </w:p>
        </w:tc>
        <w:tc>
          <w:tcPr>
            <w:tcW w:w="1363" w:type="dxa"/>
            <w:tcBorders>
              <w:top w:val="single" w:sz="4" w:space="0" w:color="auto"/>
              <w:left w:val="single" w:sz="4" w:space="0" w:color="auto"/>
              <w:bottom w:val="nil"/>
              <w:right w:val="single" w:sz="4" w:space="0" w:color="auto"/>
            </w:tcBorders>
          </w:tcPr>
          <w:p w14:paraId="23331CEB"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w:t>
            </w:r>
          </w:p>
        </w:tc>
      </w:tr>
      <w:tr w:rsidR="002C44BB" w14:paraId="6DF5AA5E" w14:textId="77777777" w:rsidTr="00B152BF">
        <w:tblPrEx>
          <w:tblCellMar>
            <w:top w:w="0" w:type="dxa"/>
            <w:left w:w="0" w:type="dxa"/>
            <w:bottom w:w="0" w:type="dxa"/>
            <w:right w:w="0" w:type="dxa"/>
          </w:tblCellMar>
        </w:tblPrEx>
        <w:trPr>
          <w:trHeight w:hRule="exact" w:val="293"/>
          <w:jc w:val="center"/>
        </w:trPr>
        <w:tc>
          <w:tcPr>
            <w:tcW w:w="768" w:type="dxa"/>
            <w:tcBorders>
              <w:top w:val="single" w:sz="4" w:space="0" w:color="auto"/>
              <w:left w:val="single" w:sz="4" w:space="0" w:color="auto"/>
              <w:bottom w:val="nil"/>
              <w:right w:val="nil"/>
            </w:tcBorders>
            <w:vAlign w:val="bottom"/>
          </w:tcPr>
          <w:p w14:paraId="5FC45EF6"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11.3</w:t>
            </w:r>
          </w:p>
        </w:tc>
        <w:tc>
          <w:tcPr>
            <w:tcW w:w="3259" w:type="dxa"/>
            <w:tcBorders>
              <w:top w:val="single" w:sz="4" w:space="0" w:color="auto"/>
              <w:left w:val="single" w:sz="4" w:space="0" w:color="auto"/>
              <w:bottom w:val="nil"/>
              <w:right w:val="nil"/>
            </w:tcBorders>
            <w:vAlign w:val="bottom"/>
          </w:tcPr>
          <w:p w14:paraId="0B7BF0FE"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Гидротехнические сооружения</w:t>
            </w:r>
          </w:p>
        </w:tc>
        <w:tc>
          <w:tcPr>
            <w:tcW w:w="1843" w:type="dxa"/>
            <w:tcBorders>
              <w:top w:val="single" w:sz="4" w:space="0" w:color="auto"/>
              <w:left w:val="single" w:sz="4" w:space="0" w:color="auto"/>
              <w:bottom w:val="nil"/>
              <w:right w:val="nil"/>
            </w:tcBorders>
            <w:vAlign w:val="bottom"/>
          </w:tcPr>
          <w:p w14:paraId="2CD8E9C9"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560" w:type="dxa"/>
            <w:tcBorders>
              <w:top w:val="single" w:sz="4" w:space="0" w:color="auto"/>
              <w:left w:val="single" w:sz="4" w:space="0" w:color="auto"/>
              <w:bottom w:val="nil"/>
              <w:right w:val="nil"/>
            </w:tcBorders>
            <w:vAlign w:val="bottom"/>
          </w:tcPr>
          <w:p w14:paraId="188D8FA0"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277" w:type="dxa"/>
            <w:tcBorders>
              <w:top w:val="single" w:sz="4" w:space="0" w:color="auto"/>
              <w:left w:val="single" w:sz="4" w:space="0" w:color="auto"/>
              <w:bottom w:val="nil"/>
              <w:right w:val="nil"/>
            </w:tcBorders>
            <w:vAlign w:val="bottom"/>
          </w:tcPr>
          <w:p w14:paraId="09CBAB2B"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н.у.</w:t>
            </w:r>
          </w:p>
        </w:tc>
        <w:tc>
          <w:tcPr>
            <w:tcW w:w="1363" w:type="dxa"/>
            <w:tcBorders>
              <w:top w:val="single" w:sz="4" w:space="0" w:color="auto"/>
              <w:left w:val="single" w:sz="4" w:space="0" w:color="auto"/>
              <w:bottom w:val="nil"/>
              <w:right w:val="single" w:sz="4" w:space="0" w:color="auto"/>
            </w:tcBorders>
            <w:vAlign w:val="center"/>
          </w:tcPr>
          <w:p w14:paraId="65725361"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w:t>
            </w:r>
          </w:p>
        </w:tc>
      </w:tr>
      <w:tr w:rsidR="002C44BB" w14:paraId="0A80D18E" w14:textId="77777777" w:rsidTr="00B152BF">
        <w:tblPrEx>
          <w:tblCellMar>
            <w:top w:w="0" w:type="dxa"/>
            <w:left w:w="0" w:type="dxa"/>
            <w:bottom w:w="0" w:type="dxa"/>
            <w:right w:w="0" w:type="dxa"/>
          </w:tblCellMar>
        </w:tblPrEx>
        <w:trPr>
          <w:trHeight w:hRule="exact" w:val="518"/>
          <w:jc w:val="center"/>
        </w:trPr>
        <w:tc>
          <w:tcPr>
            <w:tcW w:w="768" w:type="dxa"/>
            <w:tcBorders>
              <w:top w:val="single" w:sz="4" w:space="0" w:color="auto"/>
              <w:left w:val="single" w:sz="4" w:space="0" w:color="auto"/>
              <w:bottom w:val="nil"/>
              <w:right w:val="nil"/>
            </w:tcBorders>
            <w:vAlign w:val="center"/>
          </w:tcPr>
          <w:p w14:paraId="0495DB34"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12.0</w:t>
            </w:r>
          </w:p>
        </w:tc>
        <w:tc>
          <w:tcPr>
            <w:tcW w:w="3259" w:type="dxa"/>
            <w:tcBorders>
              <w:top w:val="single" w:sz="4" w:space="0" w:color="auto"/>
              <w:left w:val="single" w:sz="4" w:space="0" w:color="auto"/>
              <w:bottom w:val="nil"/>
              <w:right w:val="nil"/>
            </w:tcBorders>
            <w:vAlign w:val="bottom"/>
          </w:tcPr>
          <w:p w14:paraId="04070188"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Земельные участки (территории) общего пользования</w:t>
            </w:r>
          </w:p>
        </w:tc>
        <w:tc>
          <w:tcPr>
            <w:tcW w:w="1843" w:type="dxa"/>
            <w:tcBorders>
              <w:top w:val="single" w:sz="4" w:space="0" w:color="auto"/>
              <w:left w:val="single" w:sz="4" w:space="0" w:color="auto"/>
              <w:bottom w:val="nil"/>
              <w:right w:val="nil"/>
            </w:tcBorders>
            <w:vAlign w:val="center"/>
          </w:tcPr>
          <w:p w14:paraId="1BD27542"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560" w:type="dxa"/>
            <w:tcBorders>
              <w:top w:val="single" w:sz="4" w:space="0" w:color="auto"/>
              <w:left w:val="single" w:sz="4" w:space="0" w:color="auto"/>
              <w:bottom w:val="nil"/>
              <w:right w:val="nil"/>
            </w:tcBorders>
            <w:vAlign w:val="center"/>
          </w:tcPr>
          <w:p w14:paraId="73E916F3"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277" w:type="dxa"/>
            <w:tcBorders>
              <w:top w:val="single" w:sz="4" w:space="0" w:color="auto"/>
              <w:left w:val="single" w:sz="4" w:space="0" w:color="auto"/>
              <w:bottom w:val="nil"/>
              <w:right w:val="nil"/>
            </w:tcBorders>
            <w:vAlign w:val="center"/>
          </w:tcPr>
          <w:p w14:paraId="50226E66"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н.у.</w:t>
            </w:r>
          </w:p>
        </w:tc>
        <w:tc>
          <w:tcPr>
            <w:tcW w:w="1363" w:type="dxa"/>
            <w:tcBorders>
              <w:top w:val="single" w:sz="4" w:space="0" w:color="auto"/>
              <w:left w:val="single" w:sz="4" w:space="0" w:color="auto"/>
              <w:bottom w:val="nil"/>
              <w:right w:val="single" w:sz="4" w:space="0" w:color="auto"/>
            </w:tcBorders>
          </w:tcPr>
          <w:p w14:paraId="53F21E4A"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w:t>
            </w:r>
          </w:p>
        </w:tc>
      </w:tr>
      <w:tr w:rsidR="002C44BB" w14:paraId="179819AC" w14:textId="77777777" w:rsidTr="00B152BF">
        <w:tblPrEx>
          <w:tblCellMar>
            <w:top w:w="0" w:type="dxa"/>
            <w:left w:w="0" w:type="dxa"/>
            <w:bottom w:w="0" w:type="dxa"/>
            <w:right w:w="0" w:type="dxa"/>
          </w:tblCellMar>
        </w:tblPrEx>
        <w:trPr>
          <w:trHeight w:hRule="exact" w:val="293"/>
          <w:jc w:val="center"/>
        </w:trPr>
        <w:tc>
          <w:tcPr>
            <w:tcW w:w="768" w:type="dxa"/>
            <w:tcBorders>
              <w:top w:val="single" w:sz="4" w:space="0" w:color="auto"/>
              <w:left w:val="single" w:sz="4" w:space="0" w:color="auto"/>
              <w:bottom w:val="nil"/>
              <w:right w:val="nil"/>
            </w:tcBorders>
            <w:vAlign w:val="bottom"/>
          </w:tcPr>
          <w:p w14:paraId="0AF3F1CE"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12.0.1</w:t>
            </w:r>
          </w:p>
        </w:tc>
        <w:tc>
          <w:tcPr>
            <w:tcW w:w="3259" w:type="dxa"/>
            <w:tcBorders>
              <w:top w:val="single" w:sz="4" w:space="0" w:color="auto"/>
              <w:left w:val="single" w:sz="4" w:space="0" w:color="auto"/>
              <w:bottom w:val="nil"/>
              <w:right w:val="nil"/>
            </w:tcBorders>
            <w:vAlign w:val="bottom"/>
          </w:tcPr>
          <w:p w14:paraId="4B902EAC"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Улично-дорожная сеть</w:t>
            </w:r>
          </w:p>
        </w:tc>
        <w:tc>
          <w:tcPr>
            <w:tcW w:w="1843" w:type="dxa"/>
            <w:tcBorders>
              <w:top w:val="single" w:sz="4" w:space="0" w:color="auto"/>
              <w:left w:val="single" w:sz="4" w:space="0" w:color="auto"/>
              <w:bottom w:val="nil"/>
              <w:right w:val="nil"/>
            </w:tcBorders>
            <w:vAlign w:val="bottom"/>
          </w:tcPr>
          <w:p w14:paraId="755B5738"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560" w:type="dxa"/>
            <w:tcBorders>
              <w:top w:val="single" w:sz="4" w:space="0" w:color="auto"/>
              <w:left w:val="single" w:sz="4" w:space="0" w:color="auto"/>
              <w:bottom w:val="nil"/>
              <w:right w:val="nil"/>
            </w:tcBorders>
            <w:vAlign w:val="bottom"/>
          </w:tcPr>
          <w:p w14:paraId="4C2DFE46"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277" w:type="dxa"/>
            <w:tcBorders>
              <w:top w:val="single" w:sz="4" w:space="0" w:color="auto"/>
              <w:left w:val="single" w:sz="4" w:space="0" w:color="auto"/>
              <w:bottom w:val="nil"/>
              <w:right w:val="nil"/>
            </w:tcBorders>
            <w:vAlign w:val="bottom"/>
          </w:tcPr>
          <w:p w14:paraId="1B8091E2"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н.у.</w:t>
            </w:r>
          </w:p>
        </w:tc>
        <w:tc>
          <w:tcPr>
            <w:tcW w:w="1363" w:type="dxa"/>
            <w:tcBorders>
              <w:top w:val="single" w:sz="4" w:space="0" w:color="auto"/>
              <w:left w:val="single" w:sz="4" w:space="0" w:color="auto"/>
              <w:bottom w:val="nil"/>
              <w:right w:val="single" w:sz="4" w:space="0" w:color="auto"/>
            </w:tcBorders>
            <w:vAlign w:val="center"/>
          </w:tcPr>
          <w:p w14:paraId="2E694566"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w:t>
            </w:r>
          </w:p>
        </w:tc>
      </w:tr>
      <w:tr w:rsidR="002C44BB" w14:paraId="4181AF1B" w14:textId="77777777" w:rsidTr="00B152BF">
        <w:tblPrEx>
          <w:tblCellMar>
            <w:top w:w="0" w:type="dxa"/>
            <w:left w:w="0" w:type="dxa"/>
            <w:bottom w:w="0" w:type="dxa"/>
            <w:right w:w="0" w:type="dxa"/>
          </w:tblCellMar>
        </w:tblPrEx>
        <w:trPr>
          <w:trHeight w:hRule="exact" w:val="293"/>
          <w:jc w:val="center"/>
        </w:trPr>
        <w:tc>
          <w:tcPr>
            <w:tcW w:w="768" w:type="dxa"/>
            <w:tcBorders>
              <w:top w:val="single" w:sz="4" w:space="0" w:color="auto"/>
              <w:left w:val="single" w:sz="4" w:space="0" w:color="auto"/>
              <w:bottom w:val="nil"/>
              <w:right w:val="nil"/>
            </w:tcBorders>
            <w:vAlign w:val="bottom"/>
          </w:tcPr>
          <w:p w14:paraId="411D9721"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12.0.2</w:t>
            </w:r>
          </w:p>
        </w:tc>
        <w:tc>
          <w:tcPr>
            <w:tcW w:w="3259" w:type="dxa"/>
            <w:tcBorders>
              <w:top w:val="single" w:sz="4" w:space="0" w:color="auto"/>
              <w:left w:val="single" w:sz="4" w:space="0" w:color="auto"/>
              <w:bottom w:val="nil"/>
              <w:right w:val="nil"/>
            </w:tcBorders>
            <w:vAlign w:val="bottom"/>
          </w:tcPr>
          <w:p w14:paraId="273B96F2"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Благоустройство территории</w:t>
            </w:r>
          </w:p>
        </w:tc>
        <w:tc>
          <w:tcPr>
            <w:tcW w:w="1843" w:type="dxa"/>
            <w:tcBorders>
              <w:top w:val="single" w:sz="4" w:space="0" w:color="auto"/>
              <w:left w:val="single" w:sz="4" w:space="0" w:color="auto"/>
              <w:bottom w:val="nil"/>
              <w:right w:val="nil"/>
            </w:tcBorders>
            <w:vAlign w:val="bottom"/>
          </w:tcPr>
          <w:p w14:paraId="341A801B"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560" w:type="dxa"/>
            <w:tcBorders>
              <w:top w:val="single" w:sz="4" w:space="0" w:color="auto"/>
              <w:left w:val="single" w:sz="4" w:space="0" w:color="auto"/>
              <w:bottom w:val="nil"/>
              <w:right w:val="nil"/>
            </w:tcBorders>
            <w:vAlign w:val="bottom"/>
          </w:tcPr>
          <w:p w14:paraId="77B15C81"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277" w:type="dxa"/>
            <w:tcBorders>
              <w:top w:val="single" w:sz="4" w:space="0" w:color="auto"/>
              <w:left w:val="single" w:sz="4" w:space="0" w:color="auto"/>
              <w:bottom w:val="nil"/>
              <w:right w:val="nil"/>
            </w:tcBorders>
            <w:vAlign w:val="bottom"/>
          </w:tcPr>
          <w:p w14:paraId="6A36B2C1"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н.у.</w:t>
            </w:r>
          </w:p>
        </w:tc>
        <w:tc>
          <w:tcPr>
            <w:tcW w:w="1363" w:type="dxa"/>
            <w:tcBorders>
              <w:top w:val="single" w:sz="4" w:space="0" w:color="auto"/>
              <w:left w:val="single" w:sz="4" w:space="0" w:color="auto"/>
              <w:bottom w:val="nil"/>
              <w:right w:val="single" w:sz="4" w:space="0" w:color="auto"/>
            </w:tcBorders>
            <w:vAlign w:val="center"/>
          </w:tcPr>
          <w:p w14:paraId="4F74738C"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w:t>
            </w:r>
          </w:p>
        </w:tc>
      </w:tr>
      <w:tr w:rsidR="002C44BB" w14:paraId="2F55151A" w14:textId="77777777" w:rsidTr="00B152BF">
        <w:tblPrEx>
          <w:tblCellMar>
            <w:top w:w="0" w:type="dxa"/>
            <w:left w:w="0" w:type="dxa"/>
            <w:bottom w:w="0" w:type="dxa"/>
            <w:right w:w="0" w:type="dxa"/>
          </w:tblCellMar>
        </w:tblPrEx>
        <w:trPr>
          <w:trHeight w:hRule="exact" w:val="317"/>
          <w:jc w:val="center"/>
        </w:trPr>
        <w:tc>
          <w:tcPr>
            <w:tcW w:w="10070" w:type="dxa"/>
            <w:gridSpan w:val="6"/>
            <w:tcBorders>
              <w:top w:val="single" w:sz="4" w:space="0" w:color="auto"/>
              <w:left w:val="single" w:sz="4" w:space="0" w:color="auto"/>
              <w:bottom w:val="nil"/>
              <w:right w:val="single" w:sz="4" w:space="0" w:color="auto"/>
            </w:tcBorders>
            <w:vAlign w:val="bottom"/>
          </w:tcPr>
          <w:p w14:paraId="27277235" w14:textId="77777777" w:rsidR="002C44BB" w:rsidRDefault="002C44BB" w:rsidP="00B152BF">
            <w:pPr>
              <w:pStyle w:val="af1"/>
              <w:ind w:firstLine="0"/>
              <w:rPr>
                <w:rFonts w:ascii="Microsoft Sans Serif" w:hAnsi="Microsoft Sans Serif" w:cs="Microsoft Sans Serif"/>
                <w:sz w:val="24"/>
                <w:szCs w:val="24"/>
              </w:rPr>
            </w:pPr>
            <w:r>
              <w:rPr>
                <w:rStyle w:val="af0"/>
                <w:b/>
                <w:bCs/>
                <w:sz w:val="22"/>
                <w:szCs w:val="22"/>
              </w:rPr>
              <w:t>Условно разрешенные виды разрешенного использования</w:t>
            </w:r>
          </w:p>
        </w:tc>
      </w:tr>
      <w:tr w:rsidR="002C44BB" w14:paraId="50E50C8C" w14:textId="77777777" w:rsidTr="00B152BF">
        <w:tblPrEx>
          <w:tblCellMar>
            <w:top w:w="0" w:type="dxa"/>
            <w:left w:w="0" w:type="dxa"/>
            <w:bottom w:w="0" w:type="dxa"/>
            <w:right w:w="0" w:type="dxa"/>
          </w:tblCellMar>
        </w:tblPrEx>
        <w:trPr>
          <w:trHeight w:hRule="exact" w:val="514"/>
          <w:jc w:val="center"/>
        </w:trPr>
        <w:tc>
          <w:tcPr>
            <w:tcW w:w="768" w:type="dxa"/>
            <w:tcBorders>
              <w:top w:val="single" w:sz="4" w:space="0" w:color="auto"/>
              <w:left w:val="single" w:sz="4" w:space="0" w:color="auto"/>
              <w:bottom w:val="nil"/>
              <w:right w:val="nil"/>
            </w:tcBorders>
            <w:vAlign w:val="center"/>
          </w:tcPr>
          <w:p w14:paraId="6E17429C"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2.4</w:t>
            </w:r>
          </w:p>
        </w:tc>
        <w:tc>
          <w:tcPr>
            <w:tcW w:w="3259" w:type="dxa"/>
            <w:tcBorders>
              <w:top w:val="single" w:sz="4" w:space="0" w:color="auto"/>
              <w:left w:val="single" w:sz="4" w:space="0" w:color="auto"/>
              <w:bottom w:val="nil"/>
              <w:right w:val="nil"/>
            </w:tcBorders>
            <w:vAlign w:val="center"/>
          </w:tcPr>
          <w:p w14:paraId="0D635568"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Передвижное жилье</w:t>
            </w:r>
          </w:p>
        </w:tc>
        <w:tc>
          <w:tcPr>
            <w:tcW w:w="1843" w:type="dxa"/>
            <w:tcBorders>
              <w:top w:val="single" w:sz="4" w:space="0" w:color="auto"/>
              <w:left w:val="single" w:sz="4" w:space="0" w:color="auto"/>
              <w:bottom w:val="nil"/>
              <w:right w:val="nil"/>
            </w:tcBorders>
            <w:vAlign w:val="bottom"/>
          </w:tcPr>
          <w:p w14:paraId="36D03EA3"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мин.-20 кв.м.</w:t>
            </w:r>
          </w:p>
          <w:p w14:paraId="6DFFD478"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макс-н.у.</w:t>
            </w:r>
          </w:p>
        </w:tc>
        <w:tc>
          <w:tcPr>
            <w:tcW w:w="1560" w:type="dxa"/>
            <w:tcBorders>
              <w:top w:val="single" w:sz="4" w:space="0" w:color="auto"/>
              <w:left w:val="single" w:sz="4" w:space="0" w:color="auto"/>
              <w:bottom w:val="nil"/>
              <w:right w:val="nil"/>
            </w:tcBorders>
            <w:vAlign w:val="center"/>
          </w:tcPr>
          <w:p w14:paraId="0A86F6F5"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1 этажа</w:t>
            </w:r>
          </w:p>
        </w:tc>
        <w:tc>
          <w:tcPr>
            <w:tcW w:w="1277" w:type="dxa"/>
            <w:tcBorders>
              <w:top w:val="single" w:sz="4" w:space="0" w:color="auto"/>
              <w:left w:val="single" w:sz="4" w:space="0" w:color="auto"/>
              <w:bottom w:val="nil"/>
              <w:right w:val="nil"/>
            </w:tcBorders>
            <w:vAlign w:val="center"/>
          </w:tcPr>
          <w:p w14:paraId="76BCD61D"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80%</w:t>
            </w:r>
          </w:p>
        </w:tc>
        <w:tc>
          <w:tcPr>
            <w:tcW w:w="1363" w:type="dxa"/>
            <w:tcBorders>
              <w:top w:val="single" w:sz="4" w:space="0" w:color="auto"/>
              <w:left w:val="single" w:sz="4" w:space="0" w:color="auto"/>
              <w:bottom w:val="nil"/>
              <w:right w:val="single" w:sz="4" w:space="0" w:color="auto"/>
            </w:tcBorders>
          </w:tcPr>
          <w:p w14:paraId="456F10D1"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w:t>
            </w:r>
          </w:p>
        </w:tc>
      </w:tr>
      <w:tr w:rsidR="002C44BB" w14:paraId="20C276A1" w14:textId="77777777" w:rsidTr="00B152BF">
        <w:tblPrEx>
          <w:tblCellMar>
            <w:top w:w="0" w:type="dxa"/>
            <w:left w:w="0" w:type="dxa"/>
            <w:bottom w:w="0" w:type="dxa"/>
            <w:right w:w="0" w:type="dxa"/>
          </w:tblCellMar>
        </w:tblPrEx>
        <w:trPr>
          <w:trHeight w:hRule="exact" w:val="312"/>
          <w:jc w:val="center"/>
        </w:trPr>
        <w:tc>
          <w:tcPr>
            <w:tcW w:w="768" w:type="dxa"/>
            <w:tcBorders>
              <w:top w:val="single" w:sz="4" w:space="0" w:color="auto"/>
              <w:left w:val="single" w:sz="4" w:space="0" w:color="auto"/>
              <w:bottom w:val="nil"/>
              <w:right w:val="nil"/>
            </w:tcBorders>
            <w:vAlign w:val="bottom"/>
          </w:tcPr>
          <w:p w14:paraId="7E1F42E7"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3.1</w:t>
            </w:r>
          </w:p>
        </w:tc>
        <w:tc>
          <w:tcPr>
            <w:tcW w:w="3259" w:type="dxa"/>
            <w:tcBorders>
              <w:top w:val="single" w:sz="4" w:space="0" w:color="auto"/>
              <w:left w:val="single" w:sz="4" w:space="0" w:color="auto"/>
              <w:bottom w:val="nil"/>
              <w:right w:val="nil"/>
            </w:tcBorders>
            <w:vAlign w:val="bottom"/>
          </w:tcPr>
          <w:p w14:paraId="10569547"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Коммунальное обслуживание</w:t>
            </w:r>
          </w:p>
        </w:tc>
        <w:tc>
          <w:tcPr>
            <w:tcW w:w="1843" w:type="dxa"/>
            <w:tcBorders>
              <w:top w:val="single" w:sz="4" w:space="0" w:color="auto"/>
              <w:left w:val="single" w:sz="4" w:space="0" w:color="auto"/>
              <w:bottom w:val="nil"/>
              <w:right w:val="nil"/>
            </w:tcBorders>
            <w:vAlign w:val="bottom"/>
          </w:tcPr>
          <w:p w14:paraId="64A973EC"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560" w:type="dxa"/>
            <w:tcBorders>
              <w:top w:val="single" w:sz="4" w:space="0" w:color="auto"/>
              <w:left w:val="single" w:sz="4" w:space="0" w:color="auto"/>
              <w:bottom w:val="nil"/>
              <w:right w:val="nil"/>
            </w:tcBorders>
            <w:vAlign w:val="bottom"/>
          </w:tcPr>
          <w:p w14:paraId="53D1083D"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277" w:type="dxa"/>
            <w:tcBorders>
              <w:top w:val="single" w:sz="4" w:space="0" w:color="auto"/>
              <w:left w:val="single" w:sz="4" w:space="0" w:color="auto"/>
              <w:bottom w:val="nil"/>
              <w:right w:val="nil"/>
            </w:tcBorders>
            <w:vAlign w:val="bottom"/>
          </w:tcPr>
          <w:p w14:paraId="1535EE65"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н.у.</w:t>
            </w:r>
          </w:p>
        </w:tc>
        <w:tc>
          <w:tcPr>
            <w:tcW w:w="1363" w:type="dxa"/>
            <w:tcBorders>
              <w:top w:val="single" w:sz="4" w:space="0" w:color="auto"/>
              <w:left w:val="single" w:sz="4" w:space="0" w:color="auto"/>
              <w:bottom w:val="nil"/>
              <w:right w:val="single" w:sz="4" w:space="0" w:color="auto"/>
            </w:tcBorders>
            <w:vAlign w:val="center"/>
          </w:tcPr>
          <w:p w14:paraId="51075130"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w:t>
            </w:r>
          </w:p>
        </w:tc>
      </w:tr>
      <w:tr w:rsidR="002C44BB" w14:paraId="1C2917ED" w14:textId="77777777" w:rsidTr="00B152BF">
        <w:tblPrEx>
          <w:tblCellMar>
            <w:top w:w="0" w:type="dxa"/>
            <w:left w:w="0" w:type="dxa"/>
            <w:bottom w:w="0" w:type="dxa"/>
            <w:right w:w="0" w:type="dxa"/>
          </w:tblCellMar>
        </w:tblPrEx>
        <w:trPr>
          <w:trHeight w:hRule="exact" w:val="518"/>
          <w:jc w:val="center"/>
        </w:trPr>
        <w:tc>
          <w:tcPr>
            <w:tcW w:w="768" w:type="dxa"/>
            <w:tcBorders>
              <w:top w:val="single" w:sz="4" w:space="0" w:color="auto"/>
              <w:left w:val="single" w:sz="4" w:space="0" w:color="auto"/>
              <w:bottom w:val="nil"/>
              <w:right w:val="nil"/>
            </w:tcBorders>
            <w:vAlign w:val="center"/>
          </w:tcPr>
          <w:p w14:paraId="5F4DD04F"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3.1.1</w:t>
            </w:r>
          </w:p>
        </w:tc>
        <w:tc>
          <w:tcPr>
            <w:tcW w:w="3259" w:type="dxa"/>
            <w:tcBorders>
              <w:top w:val="single" w:sz="4" w:space="0" w:color="auto"/>
              <w:left w:val="single" w:sz="4" w:space="0" w:color="auto"/>
              <w:bottom w:val="nil"/>
              <w:right w:val="nil"/>
            </w:tcBorders>
            <w:vAlign w:val="bottom"/>
          </w:tcPr>
          <w:p w14:paraId="473D4E06" w14:textId="77777777" w:rsidR="002C44BB" w:rsidRDefault="002C44BB" w:rsidP="00B152BF">
            <w:pPr>
              <w:pStyle w:val="af1"/>
              <w:spacing w:line="276" w:lineRule="auto"/>
              <w:ind w:firstLine="0"/>
              <w:rPr>
                <w:rFonts w:ascii="Microsoft Sans Serif" w:hAnsi="Microsoft Sans Serif" w:cs="Microsoft Sans Serif"/>
                <w:sz w:val="24"/>
                <w:szCs w:val="24"/>
              </w:rPr>
            </w:pPr>
            <w:r>
              <w:rPr>
                <w:rStyle w:val="af0"/>
                <w:sz w:val="22"/>
                <w:szCs w:val="22"/>
              </w:rPr>
              <w:t>Предоставление коммунальных услуг</w:t>
            </w:r>
          </w:p>
        </w:tc>
        <w:tc>
          <w:tcPr>
            <w:tcW w:w="1843" w:type="dxa"/>
            <w:tcBorders>
              <w:top w:val="single" w:sz="4" w:space="0" w:color="auto"/>
              <w:left w:val="single" w:sz="4" w:space="0" w:color="auto"/>
              <w:bottom w:val="nil"/>
              <w:right w:val="nil"/>
            </w:tcBorders>
            <w:vAlign w:val="center"/>
          </w:tcPr>
          <w:p w14:paraId="15E72887"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560" w:type="dxa"/>
            <w:tcBorders>
              <w:top w:val="single" w:sz="4" w:space="0" w:color="auto"/>
              <w:left w:val="single" w:sz="4" w:space="0" w:color="auto"/>
              <w:bottom w:val="nil"/>
              <w:right w:val="nil"/>
            </w:tcBorders>
            <w:vAlign w:val="center"/>
          </w:tcPr>
          <w:p w14:paraId="600A8F8B"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277" w:type="dxa"/>
            <w:tcBorders>
              <w:top w:val="single" w:sz="4" w:space="0" w:color="auto"/>
              <w:left w:val="single" w:sz="4" w:space="0" w:color="auto"/>
              <w:bottom w:val="nil"/>
              <w:right w:val="nil"/>
            </w:tcBorders>
            <w:vAlign w:val="center"/>
          </w:tcPr>
          <w:p w14:paraId="1031B2CC"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н.у.</w:t>
            </w:r>
          </w:p>
        </w:tc>
        <w:tc>
          <w:tcPr>
            <w:tcW w:w="1363" w:type="dxa"/>
            <w:tcBorders>
              <w:top w:val="single" w:sz="4" w:space="0" w:color="auto"/>
              <w:left w:val="single" w:sz="4" w:space="0" w:color="auto"/>
              <w:bottom w:val="nil"/>
              <w:right w:val="single" w:sz="4" w:space="0" w:color="auto"/>
            </w:tcBorders>
          </w:tcPr>
          <w:p w14:paraId="5DA4F3C8"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w:t>
            </w:r>
          </w:p>
        </w:tc>
      </w:tr>
      <w:tr w:rsidR="002C44BB" w14:paraId="4667264F" w14:textId="77777777" w:rsidTr="00B152BF">
        <w:tblPrEx>
          <w:tblCellMar>
            <w:top w:w="0" w:type="dxa"/>
            <w:left w:w="0" w:type="dxa"/>
            <w:bottom w:w="0" w:type="dxa"/>
            <w:right w:w="0" w:type="dxa"/>
          </w:tblCellMar>
        </w:tblPrEx>
        <w:trPr>
          <w:trHeight w:hRule="exact" w:val="1022"/>
          <w:jc w:val="center"/>
        </w:trPr>
        <w:tc>
          <w:tcPr>
            <w:tcW w:w="768" w:type="dxa"/>
            <w:tcBorders>
              <w:top w:val="single" w:sz="4" w:space="0" w:color="auto"/>
              <w:left w:val="single" w:sz="4" w:space="0" w:color="auto"/>
              <w:bottom w:val="nil"/>
              <w:right w:val="nil"/>
            </w:tcBorders>
            <w:vAlign w:val="center"/>
          </w:tcPr>
          <w:p w14:paraId="6F879186"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3.1.2</w:t>
            </w:r>
          </w:p>
        </w:tc>
        <w:tc>
          <w:tcPr>
            <w:tcW w:w="3259" w:type="dxa"/>
            <w:tcBorders>
              <w:top w:val="single" w:sz="4" w:space="0" w:color="auto"/>
              <w:left w:val="single" w:sz="4" w:space="0" w:color="auto"/>
              <w:bottom w:val="nil"/>
              <w:right w:val="nil"/>
            </w:tcBorders>
            <w:vAlign w:val="bottom"/>
          </w:tcPr>
          <w:p w14:paraId="3EE6A4E3"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Административные здания организаций, обеспечивающих предоставление коммунальных услуг</w:t>
            </w:r>
          </w:p>
        </w:tc>
        <w:tc>
          <w:tcPr>
            <w:tcW w:w="1843" w:type="dxa"/>
            <w:tcBorders>
              <w:top w:val="single" w:sz="4" w:space="0" w:color="auto"/>
              <w:left w:val="single" w:sz="4" w:space="0" w:color="auto"/>
              <w:bottom w:val="nil"/>
              <w:right w:val="nil"/>
            </w:tcBorders>
            <w:vAlign w:val="center"/>
          </w:tcPr>
          <w:p w14:paraId="31505ED3"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560" w:type="dxa"/>
            <w:tcBorders>
              <w:top w:val="single" w:sz="4" w:space="0" w:color="auto"/>
              <w:left w:val="single" w:sz="4" w:space="0" w:color="auto"/>
              <w:bottom w:val="nil"/>
              <w:right w:val="nil"/>
            </w:tcBorders>
            <w:vAlign w:val="center"/>
          </w:tcPr>
          <w:p w14:paraId="73528DA1"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277" w:type="dxa"/>
            <w:tcBorders>
              <w:top w:val="single" w:sz="4" w:space="0" w:color="auto"/>
              <w:left w:val="single" w:sz="4" w:space="0" w:color="auto"/>
              <w:bottom w:val="nil"/>
              <w:right w:val="nil"/>
            </w:tcBorders>
            <w:vAlign w:val="center"/>
          </w:tcPr>
          <w:p w14:paraId="4110568B"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н.у.</w:t>
            </w:r>
          </w:p>
        </w:tc>
        <w:tc>
          <w:tcPr>
            <w:tcW w:w="1363" w:type="dxa"/>
            <w:tcBorders>
              <w:top w:val="single" w:sz="4" w:space="0" w:color="auto"/>
              <w:left w:val="single" w:sz="4" w:space="0" w:color="auto"/>
              <w:bottom w:val="nil"/>
              <w:right w:val="single" w:sz="4" w:space="0" w:color="auto"/>
            </w:tcBorders>
          </w:tcPr>
          <w:p w14:paraId="2AD4F27B"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w:t>
            </w:r>
          </w:p>
        </w:tc>
      </w:tr>
      <w:tr w:rsidR="002C44BB" w14:paraId="744540AB" w14:textId="77777777" w:rsidTr="00B152BF">
        <w:tblPrEx>
          <w:tblCellMar>
            <w:top w:w="0" w:type="dxa"/>
            <w:left w:w="0" w:type="dxa"/>
            <w:bottom w:w="0" w:type="dxa"/>
            <w:right w:w="0" w:type="dxa"/>
          </w:tblCellMar>
        </w:tblPrEx>
        <w:trPr>
          <w:trHeight w:hRule="exact" w:val="322"/>
          <w:jc w:val="center"/>
        </w:trPr>
        <w:tc>
          <w:tcPr>
            <w:tcW w:w="768" w:type="dxa"/>
            <w:tcBorders>
              <w:top w:val="single" w:sz="4" w:space="0" w:color="auto"/>
              <w:left w:val="single" w:sz="4" w:space="0" w:color="auto"/>
              <w:bottom w:val="single" w:sz="4" w:space="0" w:color="auto"/>
              <w:right w:val="nil"/>
            </w:tcBorders>
            <w:vAlign w:val="bottom"/>
          </w:tcPr>
          <w:p w14:paraId="7E35856E"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3.6.1</w:t>
            </w:r>
          </w:p>
        </w:tc>
        <w:tc>
          <w:tcPr>
            <w:tcW w:w="3259" w:type="dxa"/>
            <w:tcBorders>
              <w:top w:val="single" w:sz="4" w:space="0" w:color="auto"/>
              <w:left w:val="single" w:sz="4" w:space="0" w:color="auto"/>
              <w:bottom w:val="single" w:sz="4" w:space="0" w:color="auto"/>
              <w:right w:val="nil"/>
            </w:tcBorders>
            <w:vAlign w:val="bottom"/>
          </w:tcPr>
          <w:p w14:paraId="664CB9E8"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Объекты культурно-досуговой</w:t>
            </w:r>
          </w:p>
        </w:tc>
        <w:tc>
          <w:tcPr>
            <w:tcW w:w="1843" w:type="dxa"/>
            <w:tcBorders>
              <w:top w:val="single" w:sz="4" w:space="0" w:color="auto"/>
              <w:left w:val="single" w:sz="4" w:space="0" w:color="auto"/>
              <w:bottom w:val="single" w:sz="4" w:space="0" w:color="auto"/>
              <w:right w:val="nil"/>
            </w:tcBorders>
            <w:vAlign w:val="bottom"/>
          </w:tcPr>
          <w:p w14:paraId="2884D751"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560" w:type="dxa"/>
            <w:tcBorders>
              <w:top w:val="single" w:sz="4" w:space="0" w:color="auto"/>
              <w:left w:val="single" w:sz="4" w:space="0" w:color="auto"/>
              <w:bottom w:val="single" w:sz="4" w:space="0" w:color="auto"/>
              <w:right w:val="nil"/>
            </w:tcBorders>
            <w:vAlign w:val="bottom"/>
          </w:tcPr>
          <w:p w14:paraId="0B4516B2"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277" w:type="dxa"/>
            <w:tcBorders>
              <w:top w:val="single" w:sz="4" w:space="0" w:color="auto"/>
              <w:left w:val="single" w:sz="4" w:space="0" w:color="auto"/>
              <w:bottom w:val="single" w:sz="4" w:space="0" w:color="auto"/>
              <w:right w:val="nil"/>
            </w:tcBorders>
            <w:vAlign w:val="bottom"/>
          </w:tcPr>
          <w:p w14:paraId="74845D17"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н.у.</w:t>
            </w:r>
          </w:p>
        </w:tc>
        <w:tc>
          <w:tcPr>
            <w:tcW w:w="1363" w:type="dxa"/>
            <w:tcBorders>
              <w:top w:val="single" w:sz="4" w:space="0" w:color="auto"/>
              <w:left w:val="single" w:sz="4" w:space="0" w:color="auto"/>
              <w:bottom w:val="single" w:sz="4" w:space="0" w:color="auto"/>
              <w:right w:val="single" w:sz="4" w:space="0" w:color="auto"/>
            </w:tcBorders>
            <w:vAlign w:val="center"/>
          </w:tcPr>
          <w:p w14:paraId="14F41E90"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w:t>
            </w:r>
          </w:p>
        </w:tc>
      </w:tr>
    </w:tbl>
    <w:p w14:paraId="1FCECF78" w14:textId="77777777" w:rsidR="002C44BB" w:rsidRDefault="002C44BB" w:rsidP="002C44BB">
      <w:pPr>
        <w:autoSpaceDE w:val="0"/>
        <w:autoSpaceDN w:val="0"/>
        <w:adjustRightInd w:val="0"/>
        <w:spacing w:line="20" w:lineRule="exact"/>
        <w:rPr>
          <w:sz w:val="2"/>
          <w:szCs w:val="2"/>
        </w:rPr>
      </w:pPr>
      <w:r>
        <w:rPr>
          <w:sz w:val="2"/>
          <w:szCs w:val="2"/>
        </w:rPr>
        <w:br w:type="page"/>
      </w:r>
    </w:p>
    <w:tbl>
      <w:tblPr>
        <w:tblW w:w="0" w:type="auto"/>
        <w:jc w:val="center"/>
        <w:tblLayout w:type="fixed"/>
        <w:tblCellMar>
          <w:left w:w="0" w:type="dxa"/>
          <w:right w:w="0" w:type="dxa"/>
        </w:tblCellMar>
        <w:tblLook w:val="0000" w:firstRow="0" w:lastRow="0" w:firstColumn="0" w:lastColumn="0" w:noHBand="0" w:noVBand="0"/>
      </w:tblPr>
      <w:tblGrid>
        <w:gridCol w:w="768"/>
        <w:gridCol w:w="3259"/>
        <w:gridCol w:w="1843"/>
        <w:gridCol w:w="1560"/>
        <w:gridCol w:w="1277"/>
        <w:gridCol w:w="1363"/>
      </w:tblGrid>
      <w:tr w:rsidR="002C44BB" w14:paraId="3F04B5D3" w14:textId="77777777" w:rsidTr="00B152BF">
        <w:tblPrEx>
          <w:tblCellMar>
            <w:top w:w="0" w:type="dxa"/>
            <w:left w:w="0" w:type="dxa"/>
            <w:bottom w:w="0" w:type="dxa"/>
            <w:right w:w="0" w:type="dxa"/>
          </w:tblCellMar>
        </w:tblPrEx>
        <w:trPr>
          <w:trHeight w:hRule="exact" w:val="317"/>
          <w:jc w:val="center"/>
        </w:trPr>
        <w:tc>
          <w:tcPr>
            <w:tcW w:w="768" w:type="dxa"/>
            <w:tcBorders>
              <w:top w:val="single" w:sz="4" w:space="0" w:color="auto"/>
              <w:left w:val="single" w:sz="4" w:space="0" w:color="auto"/>
              <w:bottom w:val="nil"/>
              <w:right w:val="nil"/>
            </w:tcBorders>
          </w:tcPr>
          <w:p w14:paraId="5BF9DF12" w14:textId="77777777" w:rsidR="002C44BB" w:rsidRDefault="002C44BB" w:rsidP="00B152BF"/>
        </w:tc>
        <w:tc>
          <w:tcPr>
            <w:tcW w:w="3259" w:type="dxa"/>
            <w:tcBorders>
              <w:top w:val="single" w:sz="4" w:space="0" w:color="auto"/>
              <w:left w:val="single" w:sz="4" w:space="0" w:color="auto"/>
              <w:bottom w:val="nil"/>
              <w:right w:val="nil"/>
            </w:tcBorders>
            <w:vAlign w:val="center"/>
          </w:tcPr>
          <w:p w14:paraId="1BEFA363"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деятельности</w:t>
            </w:r>
          </w:p>
        </w:tc>
        <w:tc>
          <w:tcPr>
            <w:tcW w:w="1843" w:type="dxa"/>
            <w:tcBorders>
              <w:top w:val="single" w:sz="4" w:space="0" w:color="auto"/>
              <w:left w:val="single" w:sz="4" w:space="0" w:color="auto"/>
              <w:bottom w:val="nil"/>
              <w:right w:val="nil"/>
            </w:tcBorders>
          </w:tcPr>
          <w:p w14:paraId="535BCB61" w14:textId="77777777" w:rsidR="002C44BB" w:rsidRDefault="002C44BB" w:rsidP="00B152BF"/>
        </w:tc>
        <w:tc>
          <w:tcPr>
            <w:tcW w:w="1560" w:type="dxa"/>
            <w:tcBorders>
              <w:top w:val="single" w:sz="4" w:space="0" w:color="auto"/>
              <w:left w:val="single" w:sz="4" w:space="0" w:color="auto"/>
              <w:bottom w:val="nil"/>
              <w:right w:val="nil"/>
            </w:tcBorders>
          </w:tcPr>
          <w:p w14:paraId="03962DD8" w14:textId="77777777" w:rsidR="002C44BB" w:rsidRDefault="002C44BB" w:rsidP="00B152BF"/>
        </w:tc>
        <w:tc>
          <w:tcPr>
            <w:tcW w:w="1277" w:type="dxa"/>
            <w:tcBorders>
              <w:top w:val="single" w:sz="4" w:space="0" w:color="auto"/>
              <w:left w:val="single" w:sz="4" w:space="0" w:color="auto"/>
              <w:bottom w:val="nil"/>
              <w:right w:val="nil"/>
            </w:tcBorders>
          </w:tcPr>
          <w:p w14:paraId="336976A2" w14:textId="77777777" w:rsidR="002C44BB" w:rsidRDefault="002C44BB" w:rsidP="00B152BF"/>
        </w:tc>
        <w:tc>
          <w:tcPr>
            <w:tcW w:w="1363" w:type="dxa"/>
            <w:tcBorders>
              <w:top w:val="single" w:sz="4" w:space="0" w:color="auto"/>
              <w:left w:val="single" w:sz="4" w:space="0" w:color="auto"/>
              <w:bottom w:val="nil"/>
              <w:right w:val="single" w:sz="4" w:space="0" w:color="auto"/>
            </w:tcBorders>
          </w:tcPr>
          <w:p w14:paraId="6FF90369" w14:textId="77777777" w:rsidR="002C44BB" w:rsidRDefault="002C44BB" w:rsidP="00B152BF"/>
        </w:tc>
      </w:tr>
      <w:tr w:rsidR="002C44BB" w14:paraId="65029728" w14:textId="77777777" w:rsidTr="00B152BF">
        <w:tblPrEx>
          <w:tblCellMar>
            <w:top w:w="0" w:type="dxa"/>
            <w:left w:w="0" w:type="dxa"/>
            <w:bottom w:w="0" w:type="dxa"/>
            <w:right w:w="0" w:type="dxa"/>
          </w:tblCellMar>
        </w:tblPrEx>
        <w:trPr>
          <w:trHeight w:hRule="exact" w:val="312"/>
          <w:jc w:val="center"/>
        </w:trPr>
        <w:tc>
          <w:tcPr>
            <w:tcW w:w="768" w:type="dxa"/>
            <w:tcBorders>
              <w:top w:val="single" w:sz="4" w:space="0" w:color="auto"/>
              <w:left w:val="single" w:sz="4" w:space="0" w:color="auto"/>
              <w:bottom w:val="nil"/>
              <w:right w:val="nil"/>
            </w:tcBorders>
            <w:vAlign w:val="bottom"/>
          </w:tcPr>
          <w:p w14:paraId="32C04209"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3.6.3</w:t>
            </w:r>
          </w:p>
        </w:tc>
        <w:tc>
          <w:tcPr>
            <w:tcW w:w="3259" w:type="dxa"/>
            <w:tcBorders>
              <w:top w:val="single" w:sz="4" w:space="0" w:color="auto"/>
              <w:left w:val="single" w:sz="4" w:space="0" w:color="auto"/>
              <w:bottom w:val="nil"/>
              <w:right w:val="nil"/>
            </w:tcBorders>
            <w:vAlign w:val="bottom"/>
          </w:tcPr>
          <w:p w14:paraId="14B219B5"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Цирки и зверинцы</w:t>
            </w:r>
          </w:p>
        </w:tc>
        <w:tc>
          <w:tcPr>
            <w:tcW w:w="1843" w:type="dxa"/>
            <w:tcBorders>
              <w:top w:val="single" w:sz="4" w:space="0" w:color="auto"/>
              <w:left w:val="single" w:sz="4" w:space="0" w:color="auto"/>
              <w:bottom w:val="nil"/>
              <w:right w:val="nil"/>
            </w:tcBorders>
            <w:vAlign w:val="bottom"/>
          </w:tcPr>
          <w:p w14:paraId="0F90DE58"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560" w:type="dxa"/>
            <w:tcBorders>
              <w:top w:val="single" w:sz="4" w:space="0" w:color="auto"/>
              <w:left w:val="single" w:sz="4" w:space="0" w:color="auto"/>
              <w:bottom w:val="nil"/>
              <w:right w:val="nil"/>
            </w:tcBorders>
            <w:vAlign w:val="bottom"/>
          </w:tcPr>
          <w:p w14:paraId="43AE822D"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277" w:type="dxa"/>
            <w:tcBorders>
              <w:top w:val="single" w:sz="4" w:space="0" w:color="auto"/>
              <w:left w:val="single" w:sz="4" w:space="0" w:color="auto"/>
              <w:bottom w:val="nil"/>
              <w:right w:val="nil"/>
            </w:tcBorders>
            <w:vAlign w:val="bottom"/>
          </w:tcPr>
          <w:p w14:paraId="18C4D8A2"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363" w:type="dxa"/>
            <w:tcBorders>
              <w:top w:val="single" w:sz="4" w:space="0" w:color="auto"/>
              <w:left w:val="single" w:sz="4" w:space="0" w:color="auto"/>
              <w:bottom w:val="nil"/>
              <w:right w:val="single" w:sz="4" w:space="0" w:color="auto"/>
            </w:tcBorders>
            <w:vAlign w:val="center"/>
          </w:tcPr>
          <w:p w14:paraId="52B781FD"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r>
      <w:tr w:rsidR="002C44BB" w14:paraId="20A0F70E" w14:textId="77777777" w:rsidTr="00B152BF">
        <w:tblPrEx>
          <w:tblCellMar>
            <w:top w:w="0" w:type="dxa"/>
            <w:left w:w="0" w:type="dxa"/>
            <w:bottom w:w="0" w:type="dxa"/>
            <w:right w:w="0" w:type="dxa"/>
          </w:tblCellMar>
        </w:tblPrEx>
        <w:trPr>
          <w:trHeight w:hRule="exact" w:val="518"/>
          <w:jc w:val="center"/>
        </w:trPr>
        <w:tc>
          <w:tcPr>
            <w:tcW w:w="768" w:type="dxa"/>
            <w:tcBorders>
              <w:top w:val="single" w:sz="4" w:space="0" w:color="auto"/>
              <w:left w:val="single" w:sz="4" w:space="0" w:color="auto"/>
              <w:bottom w:val="nil"/>
              <w:right w:val="nil"/>
            </w:tcBorders>
            <w:vAlign w:val="center"/>
          </w:tcPr>
          <w:p w14:paraId="2F6DC7FA"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3.7</w:t>
            </w:r>
          </w:p>
        </w:tc>
        <w:tc>
          <w:tcPr>
            <w:tcW w:w="3259" w:type="dxa"/>
            <w:tcBorders>
              <w:top w:val="single" w:sz="4" w:space="0" w:color="auto"/>
              <w:left w:val="single" w:sz="4" w:space="0" w:color="auto"/>
              <w:bottom w:val="nil"/>
              <w:right w:val="nil"/>
            </w:tcBorders>
            <w:vAlign w:val="center"/>
          </w:tcPr>
          <w:p w14:paraId="219D919F"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Религиозное использование</w:t>
            </w:r>
          </w:p>
        </w:tc>
        <w:tc>
          <w:tcPr>
            <w:tcW w:w="1843" w:type="dxa"/>
            <w:tcBorders>
              <w:top w:val="single" w:sz="4" w:space="0" w:color="auto"/>
              <w:left w:val="single" w:sz="4" w:space="0" w:color="auto"/>
              <w:bottom w:val="nil"/>
              <w:right w:val="nil"/>
            </w:tcBorders>
            <w:vAlign w:val="bottom"/>
          </w:tcPr>
          <w:p w14:paraId="34E84566"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мин.-300 кв.м.</w:t>
            </w:r>
          </w:p>
          <w:p w14:paraId="4DBB1C37"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макс-н.у.</w:t>
            </w:r>
          </w:p>
        </w:tc>
        <w:tc>
          <w:tcPr>
            <w:tcW w:w="1560" w:type="dxa"/>
            <w:tcBorders>
              <w:top w:val="single" w:sz="4" w:space="0" w:color="auto"/>
              <w:left w:val="single" w:sz="4" w:space="0" w:color="auto"/>
              <w:bottom w:val="nil"/>
              <w:right w:val="nil"/>
            </w:tcBorders>
            <w:vAlign w:val="center"/>
          </w:tcPr>
          <w:p w14:paraId="1E3652BC"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277" w:type="dxa"/>
            <w:tcBorders>
              <w:top w:val="single" w:sz="4" w:space="0" w:color="auto"/>
              <w:left w:val="single" w:sz="4" w:space="0" w:color="auto"/>
              <w:bottom w:val="nil"/>
              <w:right w:val="nil"/>
            </w:tcBorders>
            <w:vAlign w:val="center"/>
          </w:tcPr>
          <w:p w14:paraId="2510A73A"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80%</w:t>
            </w:r>
          </w:p>
        </w:tc>
        <w:tc>
          <w:tcPr>
            <w:tcW w:w="1363" w:type="dxa"/>
            <w:tcBorders>
              <w:top w:val="single" w:sz="4" w:space="0" w:color="auto"/>
              <w:left w:val="single" w:sz="4" w:space="0" w:color="auto"/>
              <w:bottom w:val="nil"/>
              <w:right w:val="single" w:sz="4" w:space="0" w:color="auto"/>
            </w:tcBorders>
          </w:tcPr>
          <w:p w14:paraId="0AEC2701"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r>
      <w:tr w:rsidR="002C44BB" w14:paraId="0D28EBF5" w14:textId="77777777" w:rsidTr="00B152BF">
        <w:tblPrEx>
          <w:tblCellMar>
            <w:top w:w="0" w:type="dxa"/>
            <w:left w:w="0" w:type="dxa"/>
            <w:bottom w:w="0" w:type="dxa"/>
            <w:right w:w="0" w:type="dxa"/>
          </w:tblCellMar>
        </w:tblPrEx>
        <w:trPr>
          <w:trHeight w:hRule="exact" w:val="514"/>
          <w:jc w:val="center"/>
        </w:trPr>
        <w:tc>
          <w:tcPr>
            <w:tcW w:w="768" w:type="dxa"/>
            <w:tcBorders>
              <w:top w:val="single" w:sz="4" w:space="0" w:color="auto"/>
              <w:left w:val="single" w:sz="4" w:space="0" w:color="auto"/>
              <w:bottom w:val="nil"/>
              <w:right w:val="nil"/>
            </w:tcBorders>
            <w:vAlign w:val="center"/>
          </w:tcPr>
          <w:p w14:paraId="5A329592"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3.7.1</w:t>
            </w:r>
          </w:p>
        </w:tc>
        <w:tc>
          <w:tcPr>
            <w:tcW w:w="3259" w:type="dxa"/>
            <w:tcBorders>
              <w:top w:val="single" w:sz="4" w:space="0" w:color="auto"/>
              <w:left w:val="single" w:sz="4" w:space="0" w:color="auto"/>
              <w:bottom w:val="nil"/>
              <w:right w:val="nil"/>
            </w:tcBorders>
            <w:vAlign w:val="bottom"/>
          </w:tcPr>
          <w:p w14:paraId="61A0F8CC"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Осуществление религиозных обрядов</w:t>
            </w:r>
          </w:p>
        </w:tc>
        <w:tc>
          <w:tcPr>
            <w:tcW w:w="1843" w:type="dxa"/>
            <w:tcBorders>
              <w:top w:val="single" w:sz="4" w:space="0" w:color="auto"/>
              <w:left w:val="single" w:sz="4" w:space="0" w:color="auto"/>
              <w:bottom w:val="nil"/>
              <w:right w:val="nil"/>
            </w:tcBorders>
            <w:vAlign w:val="center"/>
          </w:tcPr>
          <w:p w14:paraId="7775A67D"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560" w:type="dxa"/>
            <w:tcBorders>
              <w:top w:val="single" w:sz="4" w:space="0" w:color="auto"/>
              <w:left w:val="single" w:sz="4" w:space="0" w:color="auto"/>
              <w:bottom w:val="nil"/>
              <w:right w:val="nil"/>
            </w:tcBorders>
            <w:vAlign w:val="center"/>
          </w:tcPr>
          <w:p w14:paraId="7780F754"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277" w:type="dxa"/>
            <w:tcBorders>
              <w:top w:val="single" w:sz="4" w:space="0" w:color="auto"/>
              <w:left w:val="single" w:sz="4" w:space="0" w:color="auto"/>
              <w:bottom w:val="nil"/>
              <w:right w:val="nil"/>
            </w:tcBorders>
            <w:vAlign w:val="center"/>
          </w:tcPr>
          <w:p w14:paraId="299D3D57"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363" w:type="dxa"/>
            <w:tcBorders>
              <w:top w:val="single" w:sz="4" w:space="0" w:color="auto"/>
              <w:left w:val="single" w:sz="4" w:space="0" w:color="auto"/>
              <w:bottom w:val="nil"/>
              <w:right w:val="single" w:sz="4" w:space="0" w:color="auto"/>
            </w:tcBorders>
          </w:tcPr>
          <w:p w14:paraId="1046F4C5"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r>
      <w:tr w:rsidR="002C44BB" w14:paraId="2C302002" w14:textId="77777777" w:rsidTr="00B152BF">
        <w:tblPrEx>
          <w:tblCellMar>
            <w:top w:w="0" w:type="dxa"/>
            <w:left w:w="0" w:type="dxa"/>
            <w:bottom w:w="0" w:type="dxa"/>
            <w:right w:w="0" w:type="dxa"/>
          </w:tblCellMar>
        </w:tblPrEx>
        <w:trPr>
          <w:trHeight w:hRule="exact" w:val="518"/>
          <w:jc w:val="center"/>
        </w:trPr>
        <w:tc>
          <w:tcPr>
            <w:tcW w:w="768" w:type="dxa"/>
            <w:tcBorders>
              <w:top w:val="single" w:sz="4" w:space="0" w:color="auto"/>
              <w:left w:val="single" w:sz="4" w:space="0" w:color="auto"/>
              <w:bottom w:val="nil"/>
              <w:right w:val="nil"/>
            </w:tcBorders>
            <w:vAlign w:val="center"/>
          </w:tcPr>
          <w:p w14:paraId="75F0C6EE"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3.7.2</w:t>
            </w:r>
          </w:p>
        </w:tc>
        <w:tc>
          <w:tcPr>
            <w:tcW w:w="3259" w:type="dxa"/>
            <w:tcBorders>
              <w:top w:val="single" w:sz="4" w:space="0" w:color="auto"/>
              <w:left w:val="single" w:sz="4" w:space="0" w:color="auto"/>
              <w:bottom w:val="nil"/>
              <w:right w:val="nil"/>
            </w:tcBorders>
            <w:vAlign w:val="bottom"/>
          </w:tcPr>
          <w:p w14:paraId="310C89C1"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Религиозное управление и образование</w:t>
            </w:r>
          </w:p>
        </w:tc>
        <w:tc>
          <w:tcPr>
            <w:tcW w:w="1843" w:type="dxa"/>
            <w:tcBorders>
              <w:top w:val="single" w:sz="4" w:space="0" w:color="auto"/>
              <w:left w:val="single" w:sz="4" w:space="0" w:color="auto"/>
              <w:bottom w:val="nil"/>
              <w:right w:val="nil"/>
            </w:tcBorders>
            <w:vAlign w:val="center"/>
          </w:tcPr>
          <w:p w14:paraId="490D7D2A"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560" w:type="dxa"/>
            <w:tcBorders>
              <w:top w:val="single" w:sz="4" w:space="0" w:color="auto"/>
              <w:left w:val="single" w:sz="4" w:space="0" w:color="auto"/>
              <w:bottom w:val="nil"/>
              <w:right w:val="nil"/>
            </w:tcBorders>
            <w:vAlign w:val="center"/>
          </w:tcPr>
          <w:p w14:paraId="25879C1C"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277" w:type="dxa"/>
            <w:tcBorders>
              <w:top w:val="single" w:sz="4" w:space="0" w:color="auto"/>
              <w:left w:val="single" w:sz="4" w:space="0" w:color="auto"/>
              <w:bottom w:val="nil"/>
              <w:right w:val="nil"/>
            </w:tcBorders>
            <w:vAlign w:val="center"/>
          </w:tcPr>
          <w:p w14:paraId="5E7CAE92"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363" w:type="dxa"/>
            <w:tcBorders>
              <w:top w:val="single" w:sz="4" w:space="0" w:color="auto"/>
              <w:left w:val="single" w:sz="4" w:space="0" w:color="auto"/>
              <w:bottom w:val="nil"/>
              <w:right w:val="single" w:sz="4" w:space="0" w:color="auto"/>
            </w:tcBorders>
          </w:tcPr>
          <w:p w14:paraId="7041ED0E"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r>
      <w:tr w:rsidR="002C44BB" w14:paraId="4BD96299" w14:textId="77777777" w:rsidTr="00B152BF">
        <w:tblPrEx>
          <w:tblCellMar>
            <w:top w:w="0" w:type="dxa"/>
            <w:left w:w="0" w:type="dxa"/>
            <w:bottom w:w="0" w:type="dxa"/>
            <w:right w:w="0" w:type="dxa"/>
          </w:tblCellMar>
        </w:tblPrEx>
        <w:trPr>
          <w:trHeight w:hRule="exact" w:val="768"/>
          <w:jc w:val="center"/>
        </w:trPr>
        <w:tc>
          <w:tcPr>
            <w:tcW w:w="768" w:type="dxa"/>
            <w:tcBorders>
              <w:top w:val="single" w:sz="4" w:space="0" w:color="auto"/>
              <w:left w:val="single" w:sz="4" w:space="0" w:color="auto"/>
              <w:bottom w:val="nil"/>
              <w:right w:val="nil"/>
            </w:tcBorders>
            <w:vAlign w:val="center"/>
          </w:tcPr>
          <w:p w14:paraId="4D48B22F"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3.9.1</w:t>
            </w:r>
          </w:p>
        </w:tc>
        <w:tc>
          <w:tcPr>
            <w:tcW w:w="3259" w:type="dxa"/>
            <w:tcBorders>
              <w:top w:val="single" w:sz="4" w:space="0" w:color="auto"/>
              <w:left w:val="single" w:sz="4" w:space="0" w:color="auto"/>
              <w:bottom w:val="nil"/>
              <w:right w:val="nil"/>
            </w:tcBorders>
            <w:vAlign w:val="bottom"/>
          </w:tcPr>
          <w:p w14:paraId="78E89D85"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Обеспечение деятельности в области гидрометеорологии и смежных с ней областях</w:t>
            </w:r>
          </w:p>
        </w:tc>
        <w:tc>
          <w:tcPr>
            <w:tcW w:w="1843" w:type="dxa"/>
            <w:tcBorders>
              <w:top w:val="single" w:sz="4" w:space="0" w:color="auto"/>
              <w:left w:val="single" w:sz="4" w:space="0" w:color="auto"/>
              <w:bottom w:val="nil"/>
              <w:right w:val="nil"/>
            </w:tcBorders>
            <w:vAlign w:val="center"/>
          </w:tcPr>
          <w:p w14:paraId="0EEFFF77"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560" w:type="dxa"/>
            <w:tcBorders>
              <w:top w:val="single" w:sz="4" w:space="0" w:color="auto"/>
              <w:left w:val="single" w:sz="4" w:space="0" w:color="auto"/>
              <w:bottom w:val="nil"/>
              <w:right w:val="nil"/>
            </w:tcBorders>
            <w:vAlign w:val="center"/>
          </w:tcPr>
          <w:p w14:paraId="28282D5B"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277" w:type="dxa"/>
            <w:tcBorders>
              <w:top w:val="single" w:sz="4" w:space="0" w:color="auto"/>
              <w:left w:val="single" w:sz="4" w:space="0" w:color="auto"/>
              <w:bottom w:val="nil"/>
              <w:right w:val="nil"/>
            </w:tcBorders>
            <w:vAlign w:val="center"/>
          </w:tcPr>
          <w:p w14:paraId="2860CD95"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363" w:type="dxa"/>
            <w:tcBorders>
              <w:top w:val="single" w:sz="4" w:space="0" w:color="auto"/>
              <w:left w:val="single" w:sz="4" w:space="0" w:color="auto"/>
              <w:bottom w:val="nil"/>
              <w:right w:val="single" w:sz="4" w:space="0" w:color="auto"/>
            </w:tcBorders>
          </w:tcPr>
          <w:p w14:paraId="24BB9895"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r>
      <w:tr w:rsidR="002C44BB" w14:paraId="2EC7FD6A" w14:textId="77777777" w:rsidTr="00B152BF">
        <w:tblPrEx>
          <w:tblCellMar>
            <w:top w:w="0" w:type="dxa"/>
            <w:left w:w="0" w:type="dxa"/>
            <w:bottom w:w="0" w:type="dxa"/>
            <w:right w:w="0" w:type="dxa"/>
          </w:tblCellMar>
        </w:tblPrEx>
        <w:trPr>
          <w:trHeight w:hRule="exact" w:val="514"/>
          <w:jc w:val="center"/>
        </w:trPr>
        <w:tc>
          <w:tcPr>
            <w:tcW w:w="768" w:type="dxa"/>
            <w:tcBorders>
              <w:top w:val="single" w:sz="4" w:space="0" w:color="auto"/>
              <w:left w:val="single" w:sz="4" w:space="0" w:color="auto"/>
              <w:bottom w:val="nil"/>
              <w:right w:val="nil"/>
            </w:tcBorders>
            <w:vAlign w:val="center"/>
          </w:tcPr>
          <w:p w14:paraId="6DA85295"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4.4</w:t>
            </w:r>
          </w:p>
        </w:tc>
        <w:tc>
          <w:tcPr>
            <w:tcW w:w="3259" w:type="dxa"/>
            <w:tcBorders>
              <w:top w:val="single" w:sz="4" w:space="0" w:color="auto"/>
              <w:left w:val="single" w:sz="4" w:space="0" w:color="auto"/>
              <w:bottom w:val="nil"/>
              <w:right w:val="nil"/>
            </w:tcBorders>
            <w:vAlign w:val="center"/>
          </w:tcPr>
          <w:p w14:paraId="6D751783"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Магазины</w:t>
            </w:r>
          </w:p>
        </w:tc>
        <w:tc>
          <w:tcPr>
            <w:tcW w:w="1843" w:type="dxa"/>
            <w:tcBorders>
              <w:top w:val="single" w:sz="4" w:space="0" w:color="auto"/>
              <w:left w:val="single" w:sz="4" w:space="0" w:color="auto"/>
              <w:bottom w:val="nil"/>
              <w:right w:val="nil"/>
            </w:tcBorders>
            <w:vAlign w:val="bottom"/>
          </w:tcPr>
          <w:p w14:paraId="4013E052"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мин. - 50 кв.м макс. - н.у</w:t>
            </w:r>
          </w:p>
        </w:tc>
        <w:tc>
          <w:tcPr>
            <w:tcW w:w="1560" w:type="dxa"/>
            <w:tcBorders>
              <w:top w:val="single" w:sz="4" w:space="0" w:color="auto"/>
              <w:left w:val="single" w:sz="4" w:space="0" w:color="auto"/>
              <w:bottom w:val="nil"/>
              <w:right w:val="nil"/>
            </w:tcBorders>
            <w:vAlign w:val="center"/>
          </w:tcPr>
          <w:p w14:paraId="55917AA3"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2 этажа</w:t>
            </w:r>
          </w:p>
        </w:tc>
        <w:tc>
          <w:tcPr>
            <w:tcW w:w="1277" w:type="dxa"/>
            <w:tcBorders>
              <w:top w:val="single" w:sz="4" w:space="0" w:color="auto"/>
              <w:left w:val="single" w:sz="4" w:space="0" w:color="auto"/>
              <w:bottom w:val="nil"/>
              <w:right w:val="nil"/>
            </w:tcBorders>
            <w:vAlign w:val="center"/>
          </w:tcPr>
          <w:p w14:paraId="491A98AE"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80%</w:t>
            </w:r>
          </w:p>
        </w:tc>
        <w:tc>
          <w:tcPr>
            <w:tcW w:w="1363" w:type="dxa"/>
            <w:tcBorders>
              <w:top w:val="single" w:sz="4" w:space="0" w:color="auto"/>
              <w:left w:val="single" w:sz="4" w:space="0" w:color="auto"/>
              <w:bottom w:val="nil"/>
              <w:right w:val="single" w:sz="4" w:space="0" w:color="auto"/>
            </w:tcBorders>
          </w:tcPr>
          <w:p w14:paraId="1C602068"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r>
      <w:tr w:rsidR="002C44BB" w14:paraId="36239E8D" w14:textId="77777777" w:rsidTr="00B152BF">
        <w:tblPrEx>
          <w:tblCellMar>
            <w:top w:w="0" w:type="dxa"/>
            <w:left w:w="0" w:type="dxa"/>
            <w:bottom w:w="0" w:type="dxa"/>
            <w:right w:w="0" w:type="dxa"/>
          </w:tblCellMar>
        </w:tblPrEx>
        <w:trPr>
          <w:trHeight w:hRule="exact" w:val="518"/>
          <w:jc w:val="center"/>
        </w:trPr>
        <w:tc>
          <w:tcPr>
            <w:tcW w:w="768" w:type="dxa"/>
            <w:tcBorders>
              <w:top w:val="single" w:sz="4" w:space="0" w:color="auto"/>
              <w:left w:val="single" w:sz="4" w:space="0" w:color="auto"/>
              <w:bottom w:val="nil"/>
              <w:right w:val="nil"/>
            </w:tcBorders>
            <w:vAlign w:val="center"/>
          </w:tcPr>
          <w:p w14:paraId="495197DC"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4.6</w:t>
            </w:r>
          </w:p>
        </w:tc>
        <w:tc>
          <w:tcPr>
            <w:tcW w:w="3259" w:type="dxa"/>
            <w:tcBorders>
              <w:top w:val="single" w:sz="4" w:space="0" w:color="auto"/>
              <w:left w:val="single" w:sz="4" w:space="0" w:color="auto"/>
              <w:bottom w:val="nil"/>
              <w:right w:val="nil"/>
            </w:tcBorders>
            <w:vAlign w:val="center"/>
          </w:tcPr>
          <w:p w14:paraId="5A3BB048"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Общественное питание</w:t>
            </w:r>
          </w:p>
        </w:tc>
        <w:tc>
          <w:tcPr>
            <w:tcW w:w="1843" w:type="dxa"/>
            <w:tcBorders>
              <w:top w:val="single" w:sz="4" w:space="0" w:color="auto"/>
              <w:left w:val="single" w:sz="4" w:space="0" w:color="auto"/>
              <w:bottom w:val="nil"/>
              <w:right w:val="nil"/>
            </w:tcBorders>
            <w:vAlign w:val="bottom"/>
          </w:tcPr>
          <w:p w14:paraId="3EE6A06F"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мин.-20 кв.м.</w:t>
            </w:r>
          </w:p>
          <w:p w14:paraId="30A599D7"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макс-н.у.</w:t>
            </w:r>
          </w:p>
        </w:tc>
        <w:tc>
          <w:tcPr>
            <w:tcW w:w="1560" w:type="dxa"/>
            <w:tcBorders>
              <w:top w:val="single" w:sz="4" w:space="0" w:color="auto"/>
              <w:left w:val="single" w:sz="4" w:space="0" w:color="auto"/>
              <w:bottom w:val="nil"/>
              <w:right w:val="nil"/>
            </w:tcBorders>
            <w:vAlign w:val="center"/>
          </w:tcPr>
          <w:p w14:paraId="5C0BACF0"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2 этажа</w:t>
            </w:r>
          </w:p>
        </w:tc>
        <w:tc>
          <w:tcPr>
            <w:tcW w:w="1277" w:type="dxa"/>
            <w:tcBorders>
              <w:top w:val="single" w:sz="4" w:space="0" w:color="auto"/>
              <w:left w:val="single" w:sz="4" w:space="0" w:color="auto"/>
              <w:bottom w:val="nil"/>
              <w:right w:val="nil"/>
            </w:tcBorders>
            <w:vAlign w:val="center"/>
          </w:tcPr>
          <w:p w14:paraId="46F6593D"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80%</w:t>
            </w:r>
          </w:p>
        </w:tc>
        <w:tc>
          <w:tcPr>
            <w:tcW w:w="1363" w:type="dxa"/>
            <w:tcBorders>
              <w:top w:val="single" w:sz="4" w:space="0" w:color="auto"/>
              <w:left w:val="single" w:sz="4" w:space="0" w:color="auto"/>
              <w:bottom w:val="nil"/>
              <w:right w:val="single" w:sz="4" w:space="0" w:color="auto"/>
            </w:tcBorders>
          </w:tcPr>
          <w:p w14:paraId="73CA6222"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r>
      <w:tr w:rsidR="002C44BB" w14:paraId="0A9E4A97" w14:textId="77777777" w:rsidTr="00B152BF">
        <w:tblPrEx>
          <w:tblCellMar>
            <w:top w:w="0" w:type="dxa"/>
            <w:left w:w="0" w:type="dxa"/>
            <w:bottom w:w="0" w:type="dxa"/>
            <w:right w:w="0" w:type="dxa"/>
          </w:tblCellMar>
        </w:tblPrEx>
        <w:trPr>
          <w:trHeight w:hRule="exact" w:val="312"/>
          <w:jc w:val="center"/>
        </w:trPr>
        <w:tc>
          <w:tcPr>
            <w:tcW w:w="768" w:type="dxa"/>
            <w:tcBorders>
              <w:top w:val="single" w:sz="4" w:space="0" w:color="auto"/>
              <w:left w:val="single" w:sz="4" w:space="0" w:color="auto"/>
              <w:bottom w:val="nil"/>
              <w:right w:val="nil"/>
            </w:tcBorders>
            <w:vAlign w:val="bottom"/>
          </w:tcPr>
          <w:p w14:paraId="0F8645CB"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4.8.1</w:t>
            </w:r>
          </w:p>
        </w:tc>
        <w:tc>
          <w:tcPr>
            <w:tcW w:w="3259" w:type="dxa"/>
            <w:tcBorders>
              <w:top w:val="single" w:sz="4" w:space="0" w:color="auto"/>
              <w:left w:val="single" w:sz="4" w:space="0" w:color="auto"/>
              <w:bottom w:val="nil"/>
              <w:right w:val="nil"/>
            </w:tcBorders>
            <w:vAlign w:val="bottom"/>
          </w:tcPr>
          <w:p w14:paraId="2D30238F"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Развлекательные мероприятия</w:t>
            </w:r>
          </w:p>
        </w:tc>
        <w:tc>
          <w:tcPr>
            <w:tcW w:w="1843" w:type="dxa"/>
            <w:tcBorders>
              <w:top w:val="single" w:sz="4" w:space="0" w:color="auto"/>
              <w:left w:val="single" w:sz="4" w:space="0" w:color="auto"/>
              <w:bottom w:val="nil"/>
              <w:right w:val="nil"/>
            </w:tcBorders>
            <w:vAlign w:val="bottom"/>
          </w:tcPr>
          <w:p w14:paraId="2AD1023D"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560" w:type="dxa"/>
            <w:tcBorders>
              <w:top w:val="single" w:sz="4" w:space="0" w:color="auto"/>
              <w:left w:val="single" w:sz="4" w:space="0" w:color="auto"/>
              <w:bottom w:val="nil"/>
              <w:right w:val="nil"/>
            </w:tcBorders>
            <w:vAlign w:val="bottom"/>
          </w:tcPr>
          <w:p w14:paraId="2F4F971B"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277" w:type="dxa"/>
            <w:tcBorders>
              <w:top w:val="single" w:sz="4" w:space="0" w:color="auto"/>
              <w:left w:val="single" w:sz="4" w:space="0" w:color="auto"/>
              <w:bottom w:val="nil"/>
              <w:right w:val="nil"/>
            </w:tcBorders>
            <w:vAlign w:val="bottom"/>
          </w:tcPr>
          <w:p w14:paraId="1B64C273"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363" w:type="dxa"/>
            <w:tcBorders>
              <w:top w:val="single" w:sz="4" w:space="0" w:color="auto"/>
              <w:left w:val="single" w:sz="4" w:space="0" w:color="auto"/>
              <w:bottom w:val="nil"/>
              <w:right w:val="single" w:sz="4" w:space="0" w:color="auto"/>
            </w:tcBorders>
            <w:vAlign w:val="center"/>
          </w:tcPr>
          <w:p w14:paraId="03846EE0"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r>
      <w:tr w:rsidR="002C44BB" w14:paraId="7D90F882" w14:textId="77777777" w:rsidTr="00B152BF">
        <w:tblPrEx>
          <w:tblCellMar>
            <w:top w:w="0" w:type="dxa"/>
            <w:left w:w="0" w:type="dxa"/>
            <w:bottom w:w="0" w:type="dxa"/>
            <w:right w:w="0" w:type="dxa"/>
          </w:tblCellMar>
        </w:tblPrEx>
        <w:trPr>
          <w:trHeight w:hRule="exact" w:val="514"/>
          <w:jc w:val="center"/>
        </w:trPr>
        <w:tc>
          <w:tcPr>
            <w:tcW w:w="768" w:type="dxa"/>
            <w:tcBorders>
              <w:top w:val="single" w:sz="4" w:space="0" w:color="auto"/>
              <w:left w:val="single" w:sz="4" w:space="0" w:color="auto"/>
              <w:bottom w:val="nil"/>
              <w:right w:val="nil"/>
            </w:tcBorders>
            <w:vAlign w:val="center"/>
          </w:tcPr>
          <w:p w14:paraId="75A033B5"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5.1.1</w:t>
            </w:r>
          </w:p>
        </w:tc>
        <w:tc>
          <w:tcPr>
            <w:tcW w:w="3259" w:type="dxa"/>
            <w:tcBorders>
              <w:top w:val="single" w:sz="4" w:space="0" w:color="auto"/>
              <w:left w:val="single" w:sz="4" w:space="0" w:color="auto"/>
              <w:bottom w:val="nil"/>
              <w:right w:val="nil"/>
            </w:tcBorders>
            <w:vAlign w:val="bottom"/>
          </w:tcPr>
          <w:p w14:paraId="1DEC9114"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Обеспечение спортивно</w:t>
            </w:r>
            <w:r>
              <w:rPr>
                <w:rStyle w:val="af0"/>
                <w:sz w:val="22"/>
                <w:szCs w:val="22"/>
              </w:rPr>
              <w:softHyphen/>
              <w:t>зрелищных мероприятий</w:t>
            </w:r>
          </w:p>
        </w:tc>
        <w:tc>
          <w:tcPr>
            <w:tcW w:w="1843" w:type="dxa"/>
            <w:tcBorders>
              <w:top w:val="single" w:sz="4" w:space="0" w:color="auto"/>
              <w:left w:val="single" w:sz="4" w:space="0" w:color="auto"/>
              <w:bottom w:val="nil"/>
              <w:right w:val="nil"/>
            </w:tcBorders>
            <w:vAlign w:val="center"/>
          </w:tcPr>
          <w:p w14:paraId="17867C84"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560" w:type="dxa"/>
            <w:tcBorders>
              <w:top w:val="single" w:sz="4" w:space="0" w:color="auto"/>
              <w:left w:val="single" w:sz="4" w:space="0" w:color="auto"/>
              <w:bottom w:val="nil"/>
              <w:right w:val="nil"/>
            </w:tcBorders>
            <w:vAlign w:val="center"/>
          </w:tcPr>
          <w:p w14:paraId="1D639C09"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277" w:type="dxa"/>
            <w:tcBorders>
              <w:top w:val="single" w:sz="4" w:space="0" w:color="auto"/>
              <w:left w:val="single" w:sz="4" w:space="0" w:color="auto"/>
              <w:bottom w:val="nil"/>
              <w:right w:val="nil"/>
            </w:tcBorders>
            <w:vAlign w:val="center"/>
          </w:tcPr>
          <w:p w14:paraId="1165D512"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363" w:type="dxa"/>
            <w:tcBorders>
              <w:top w:val="single" w:sz="4" w:space="0" w:color="auto"/>
              <w:left w:val="single" w:sz="4" w:space="0" w:color="auto"/>
              <w:bottom w:val="nil"/>
              <w:right w:val="single" w:sz="4" w:space="0" w:color="auto"/>
            </w:tcBorders>
          </w:tcPr>
          <w:p w14:paraId="0AABD82D"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r>
      <w:tr w:rsidR="002C44BB" w14:paraId="1C486388" w14:textId="77777777" w:rsidTr="00B152BF">
        <w:tblPrEx>
          <w:tblCellMar>
            <w:top w:w="0" w:type="dxa"/>
            <w:left w:w="0" w:type="dxa"/>
            <w:bottom w:w="0" w:type="dxa"/>
            <w:right w:w="0" w:type="dxa"/>
          </w:tblCellMar>
        </w:tblPrEx>
        <w:trPr>
          <w:trHeight w:hRule="exact" w:val="518"/>
          <w:jc w:val="center"/>
        </w:trPr>
        <w:tc>
          <w:tcPr>
            <w:tcW w:w="768" w:type="dxa"/>
            <w:tcBorders>
              <w:top w:val="single" w:sz="4" w:space="0" w:color="auto"/>
              <w:left w:val="single" w:sz="4" w:space="0" w:color="auto"/>
              <w:bottom w:val="nil"/>
              <w:right w:val="nil"/>
            </w:tcBorders>
            <w:vAlign w:val="center"/>
          </w:tcPr>
          <w:p w14:paraId="3D9A7BFA"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5.1.2</w:t>
            </w:r>
          </w:p>
        </w:tc>
        <w:tc>
          <w:tcPr>
            <w:tcW w:w="3259" w:type="dxa"/>
            <w:tcBorders>
              <w:top w:val="single" w:sz="4" w:space="0" w:color="auto"/>
              <w:left w:val="single" w:sz="4" w:space="0" w:color="auto"/>
              <w:bottom w:val="nil"/>
              <w:right w:val="nil"/>
            </w:tcBorders>
            <w:vAlign w:val="bottom"/>
          </w:tcPr>
          <w:p w14:paraId="6A92FD42"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Обеспечение занятий спортом в помещениях</w:t>
            </w:r>
          </w:p>
        </w:tc>
        <w:tc>
          <w:tcPr>
            <w:tcW w:w="1843" w:type="dxa"/>
            <w:tcBorders>
              <w:top w:val="single" w:sz="4" w:space="0" w:color="auto"/>
              <w:left w:val="single" w:sz="4" w:space="0" w:color="auto"/>
              <w:bottom w:val="nil"/>
              <w:right w:val="nil"/>
            </w:tcBorders>
            <w:vAlign w:val="center"/>
          </w:tcPr>
          <w:p w14:paraId="240ACC35"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560" w:type="dxa"/>
            <w:tcBorders>
              <w:top w:val="single" w:sz="4" w:space="0" w:color="auto"/>
              <w:left w:val="single" w:sz="4" w:space="0" w:color="auto"/>
              <w:bottom w:val="nil"/>
              <w:right w:val="nil"/>
            </w:tcBorders>
            <w:vAlign w:val="center"/>
          </w:tcPr>
          <w:p w14:paraId="4D48D110"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277" w:type="dxa"/>
            <w:tcBorders>
              <w:top w:val="single" w:sz="4" w:space="0" w:color="auto"/>
              <w:left w:val="single" w:sz="4" w:space="0" w:color="auto"/>
              <w:bottom w:val="nil"/>
              <w:right w:val="nil"/>
            </w:tcBorders>
            <w:vAlign w:val="center"/>
          </w:tcPr>
          <w:p w14:paraId="7D893B69"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363" w:type="dxa"/>
            <w:tcBorders>
              <w:top w:val="single" w:sz="4" w:space="0" w:color="auto"/>
              <w:left w:val="single" w:sz="4" w:space="0" w:color="auto"/>
              <w:bottom w:val="nil"/>
              <w:right w:val="single" w:sz="4" w:space="0" w:color="auto"/>
            </w:tcBorders>
          </w:tcPr>
          <w:p w14:paraId="14B91ADE"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r>
      <w:tr w:rsidR="002C44BB" w14:paraId="673D50CC" w14:textId="77777777" w:rsidTr="00B152BF">
        <w:tblPrEx>
          <w:tblCellMar>
            <w:top w:w="0" w:type="dxa"/>
            <w:left w:w="0" w:type="dxa"/>
            <w:bottom w:w="0" w:type="dxa"/>
            <w:right w:w="0" w:type="dxa"/>
          </w:tblCellMar>
        </w:tblPrEx>
        <w:trPr>
          <w:trHeight w:hRule="exact" w:val="312"/>
          <w:jc w:val="center"/>
        </w:trPr>
        <w:tc>
          <w:tcPr>
            <w:tcW w:w="768" w:type="dxa"/>
            <w:tcBorders>
              <w:top w:val="single" w:sz="4" w:space="0" w:color="auto"/>
              <w:left w:val="single" w:sz="4" w:space="0" w:color="auto"/>
              <w:bottom w:val="nil"/>
              <w:right w:val="nil"/>
            </w:tcBorders>
            <w:vAlign w:val="bottom"/>
          </w:tcPr>
          <w:p w14:paraId="201F2AAE"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5.2.1</w:t>
            </w:r>
          </w:p>
        </w:tc>
        <w:tc>
          <w:tcPr>
            <w:tcW w:w="3259" w:type="dxa"/>
            <w:tcBorders>
              <w:top w:val="single" w:sz="4" w:space="0" w:color="auto"/>
              <w:left w:val="single" w:sz="4" w:space="0" w:color="auto"/>
              <w:bottom w:val="nil"/>
              <w:right w:val="nil"/>
            </w:tcBorders>
            <w:vAlign w:val="bottom"/>
          </w:tcPr>
          <w:p w14:paraId="66B5199E"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Туристическое обслуживание</w:t>
            </w:r>
          </w:p>
        </w:tc>
        <w:tc>
          <w:tcPr>
            <w:tcW w:w="1843" w:type="dxa"/>
            <w:tcBorders>
              <w:top w:val="single" w:sz="4" w:space="0" w:color="auto"/>
              <w:left w:val="single" w:sz="4" w:space="0" w:color="auto"/>
              <w:bottom w:val="nil"/>
              <w:right w:val="nil"/>
            </w:tcBorders>
            <w:vAlign w:val="bottom"/>
          </w:tcPr>
          <w:p w14:paraId="4CA4BC62"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560" w:type="dxa"/>
            <w:tcBorders>
              <w:top w:val="single" w:sz="4" w:space="0" w:color="auto"/>
              <w:left w:val="single" w:sz="4" w:space="0" w:color="auto"/>
              <w:bottom w:val="nil"/>
              <w:right w:val="nil"/>
            </w:tcBorders>
            <w:vAlign w:val="bottom"/>
          </w:tcPr>
          <w:p w14:paraId="66DBCA59"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277" w:type="dxa"/>
            <w:tcBorders>
              <w:top w:val="single" w:sz="4" w:space="0" w:color="auto"/>
              <w:left w:val="single" w:sz="4" w:space="0" w:color="auto"/>
              <w:bottom w:val="nil"/>
              <w:right w:val="nil"/>
            </w:tcBorders>
            <w:vAlign w:val="bottom"/>
          </w:tcPr>
          <w:p w14:paraId="18EEB4DE"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363" w:type="dxa"/>
            <w:tcBorders>
              <w:top w:val="single" w:sz="4" w:space="0" w:color="auto"/>
              <w:left w:val="single" w:sz="4" w:space="0" w:color="auto"/>
              <w:bottom w:val="nil"/>
              <w:right w:val="single" w:sz="4" w:space="0" w:color="auto"/>
            </w:tcBorders>
            <w:vAlign w:val="center"/>
          </w:tcPr>
          <w:p w14:paraId="189D57C8"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r>
      <w:tr w:rsidR="002C44BB" w14:paraId="141CF47B" w14:textId="77777777" w:rsidTr="00B152BF">
        <w:tblPrEx>
          <w:tblCellMar>
            <w:top w:w="0" w:type="dxa"/>
            <w:left w:w="0" w:type="dxa"/>
            <w:bottom w:w="0" w:type="dxa"/>
            <w:right w:w="0" w:type="dxa"/>
          </w:tblCellMar>
        </w:tblPrEx>
        <w:trPr>
          <w:trHeight w:hRule="exact" w:val="312"/>
          <w:jc w:val="center"/>
        </w:trPr>
        <w:tc>
          <w:tcPr>
            <w:tcW w:w="768" w:type="dxa"/>
            <w:tcBorders>
              <w:top w:val="single" w:sz="4" w:space="0" w:color="auto"/>
              <w:left w:val="single" w:sz="4" w:space="0" w:color="auto"/>
              <w:bottom w:val="nil"/>
              <w:right w:val="nil"/>
            </w:tcBorders>
            <w:vAlign w:val="bottom"/>
          </w:tcPr>
          <w:p w14:paraId="36518457"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5.3</w:t>
            </w:r>
          </w:p>
        </w:tc>
        <w:tc>
          <w:tcPr>
            <w:tcW w:w="3259" w:type="dxa"/>
            <w:tcBorders>
              <w:top w:val="single" w:sz="4" w:space="0" w:color="auto"/>
              <w:left w:val="single" w:sz="4" w:space="0" w:color="auto"/>
              <w:bottom w:val="nil"/>
              <w:right w:val="nil"/>
            </w:tcBorders>
            <w:vAlign w:val="bottom"/>
          </w:tcPr>
          <w:p w14:paraId="704EDC76"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Охота и рыбалка</w:t>
            </w:r>
          </w:p>
        </w:tc>
        <w:tc>
          <w:tcPr>
            <w:tcW w:w="1843" w:type="dxa"/>
            <w:tcBorders>
              <w:top w:val="single" w:sz="4" w:space="0" w:color="auto"/>
              <w:left w:val="single" w:sz="4" w:space="0" w:color="auto"/>
              <w:bottom w:val="nil"/>
              <w:right w:val="nil"/>
            </w:tcBorders>
            <w:vAlign w:val="bottom"/>
          </w:tcPr>
          <w:p w14:paraId="1C6C996C"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560" w:type="dxa"/>
            <w:tcBorders>
              <w:top w:val="single" w:sz="4" w:space="0" w:color="auto"/>
              <w:left w:val="single" w:sz="4" w:space="0" w:color="auto"/>
              <w:bottom w:val="nil"/>
              <w:right w:val="nil"/>
            </w:tcBorders>
            <w:vAlign w:val="bottom"/>
          </w:tcPr>
          <w:p w14:paraId="0D469622"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277" w:type="dxa"/>
            <w:tcBorders>
              <w:top w:val="single" w:sz="4" w:space="0" w:color="auto"/>
              <w:left w:val="single" w:sz="4" w:space="0" w:color="auto"/>
              <w:bottom w:val="nil"/>
              <w:right w:val="nil"/>
            </w:tcBorders>
            <w:vAlign w:val="bottom"/>
          </w:tcPr>
          <w:p w14:paraId="67FA5E48"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363" w:type="dxa"/>
            <w:tcBorders>
              <w:top w:val="single" w:sz="4" w:space="0" w:color="auto"/>
              <w:left w:val="single" w:sz="4" w:space="0" w:color="auto"/>
              <w:bottom w:val="nil"/>
              <w:right w:val="single" w:sz="4" w:space="0" w:color="auto"/>
            </w:tcBorders>
            <w:vAlign w:val="center"/>
          </w:tcPr>
          <w:p w14:paraId="0AFFD863"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r>
      <w:tr w:rsidR="002C44BB" w14:paraId="0BAB4EFB" w14:textId="77777777" w:rsidTr="00B152BF">
        <w:tblPrEx>
          <w:tblCellMar>
            <w:top w:w="0" w:type="dxa"/>
            <w:left w:w="0" w:type="dxa"/>
            <w:bottom w:w="0" w:type="dxa"/>
            <w:right w:w="0" w:type="dxa"/>
          </w:tblCellMar>
        </w:tblPrEx>
        <w:trPr>
          <w:trHeight w:hRule="exact" w:val="317"/>
          <w:jc w:val="center"/>
        </w:trPr>
        <w:tc>
          <w:tcPr>
            <w:tcW w:w="768" w:type="dxa"/>
            <w:tcBorders>
              <w:top w:val="single" w:sz="4" w:space="0" w:color="auto"/>
              <w:left w:val="single" w:sz="4" w:space="0" w:color="auto"/>
              <w:bottom w:val="nil"/>
              <w:right w:val="nil"/>
            </w:tcBorders>
            <w:vAlign w:val="bottom"/>
          </w:tcPr>
          <w:p w14:paraId="35DBD419"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5.4</w:t>
            </w:r>
          </w:p>
        </w:tc>
        <w:tc>
          <w:tcPr>
            <w:tcW w:w="3259" w:type="dxa"/>
            <w:tcBorders>
              <w:top w:val="single" w:sz="4" w:space="0" w:color="auto"/>
              <w:left w:val="single" w:sz="4" w:space="0" w:color="auto"/>
              <w:bottom w:val="nil"/>
              <w:right w:val="nil"/>
            </w:tcBorders>
            <w:vAlign w:val="bottom"/>
          </w:tcPr>
          <w:p w14:paraId="4D648C83"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Причалы для маломерных судов</w:t>
            </w:r>
          </w:p>
        </w:tc>
        <w:tc>
          <w:tcPr>
            <w:tcW w:w="1843" w:type="dxa"/>
            <w:tcBorders>
              <w:top w:val="single" w:sz="4" w:space="0" w:color="auto"/>
              <w:left w:val="single" w:sz="4" w:space="0" w:color="auto"/>
              <w:bottom w:val="nil"/>
              <w:right w:val="nil"/>
            </w:tcBorders>
            <w:vAlign w:val="bottom"/>
          </w:tcPr>
          <w:p w14:paraId="256F57BB"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560" w:type="dxa"/>
            <w:tcBorders>
              <w:top w:val="single" w:sz="4" w:space="0" w:color="auto"/>
              <w:left w:val="single" w:sz="4" w:space="0" w:color="auto"/>
              <w:bottom w:val="nil"/>
              <w:right w:val="nil"/>
            </w:tcBorders>
            <w:vAlign w:val="bottom"/>
          </w:tcPr>
          <w:p w14:paraId="3B85681E"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277" w:type="dxa"/>
            <w:tcBorders>
              <w:top w:val="single" w:sz="4" w:space="0" w:color="auto"/>
              <w:left w:val="single" w:sz="4" w:space="0" w:color="auto"/>
              <w:bottom w:val="nil"/>
              <w:right w:val="nil"/>
            </w:tcBorders>
            <w:vAlign w:val="bottom"/>
          </w:tcPr>
          <w:p w14:paraId="07F80FCF"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363" w:type="dxa"/>
            <w:tcBorders>
              <w:top w:val="single" w:sz="4" w:space="0" w:color="auto"/>
              <w:left w:val="single" w:sz="4" w:space="0" w:color="auto"/>
              <w:bottom w:val="nil"/>
              <w:right w:val="single" w:sz="4" w:space="0" w:color="auto"/>
            </w:tcBorders>
          </w:tcPr>
          <w:p w14:paraId="5283218F"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r>
      <w:tr w:rsidR="002C44BB" w14:paraId="488B0598" w14:textId="77777777" w:rsidTr="00B152BF">
        <w:tblPrEx>
          <w:tblCellMar>
            <w:top w:w="0" w:type="dxa"/>
            <w:left w:w="0" w:type="dxa"/>
            <w:bottom w:w="0" w:type="dxa"/>
            <w:right w:w="0" w:type="dxa"/>
          </w:tblCellMar>
        </w:tblPrEx>
        <w:trPr>
          <w:trHeight w:hRule="exact" w:val="514"/>
          <w:jc w:val="center"/>
        </w:trPr>
        <w:tc>
          <w:tcPr>
            <w:tcW w:w="768" w:type="dxa"/>
            <w:tcBorders>
              <w:top w:val="single" w:sz="4" w:space="0" w:color="auto"/>
              <w:left w:val="single" w:sz="4" w:space="0" w:color="auto"/>
              <w:bottom w:val="nil"/>
              <w:right w:val="nil"/>
            </w:tcBorders>
            <w:vAlign w:val="center"/>
          </w:tcPr>
          <w:p w14:paraId="4601B977"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5.5</w:t>
            </w:r>
          </w:p>
        </w:tc>
        <w:tc>
          <w:tcPr>
            <w:tcW w:w="3259" w:type="dxa"/>
            <w:tcBorders>
              <w:top w:val="single" w:sz="4" w:space="0" w:color="auto"/>
              <w:left w:val="single" w:sz="4" w:space="0" w:color="auto"/>
              <w:bottom w:val="nil"/>
              <w:right w:val="nil"/>
            </w:tcBorders>
            <w:vAlign w:val="bottom"/>
          </w:tcPr>
          <w:p w14:paraId="4B34F29B"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Поля для гольфа или конных прогулок</w:t>
            </w:r>
          </w:p>
        </w:tc>
        <w:tc>
          <w:tcPr>
            <w:tcW w:w="1843" w:type="dxa"/>
            <w:tcBorders>
              <w:top w:val="single" w:sz="4" w:space="0" w:color="auto"/>
              <w:left w:val="single" w:sz="4" w:space="0" w:color="auto"/>
              <w:bottom w:val="nil"/>
              <w:right w:val="nil"/>
            </w:tcBorders>
            <w:vAlign w:val="center"/>
          </w:tcPr>
          <w:p w14:paraId="494BFF1F"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560" w:type="dxa"/>
            <w:tcBorders>
              <w:top w:val="single" w:sz="4" w:space="0" w:color="auto"/>
              <w:left w:val="single" w:sz="4" w:space="0" w:color="auto"/>
              <w:bottom w:val="nil"/>
              <w:right w:val="nil"/>
            </w:tcBorders>
            <w:vAlign w:val="center"/>
          </w:tcPr>
          <w:p w14:paraId="038727CD"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277" w:type="dxa"/>
            <w:tcBorders>
              <w:top w:val="single" w:sz="4" w:space="0" w:color="auto"/>
              <w:left w:val="single" w:sz="4" w:space="0" w:color="auto"/>
              <w:bottom w:val="nil"/>
              <w:right w:val="nil"/>
            </w:tcBorders>
            <w:vAlign w:val="center"/>
          </w:tcPr>
          <w:p w14:paraId="730E8749"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363" w:type="dxa"/>
            <w:tcBorders>
              <w:top w:val="single" w:sz="4" w:space="0" w:color="auto"/>
              <w:left w:val="single" w:sz="4" w:space="0" w:color="auto"/>
              <w:bottom w:val="nil"/>
              <w:right w:val="single" w:sz="4" w:space="0" w:color="auto"/>
            </w:tcBorders>
          </w:tcPr>
          <w:p w14:paraId="0F68F4FB"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r>
      <w:tr w:rsidR="002C44BB" w14:paraId="582D0EE4" w14:textId="77777777" w:rsidTr="00B152BF">
        <w:tblPrEx>
          <w:tblCellMar>
            <w:top w:w="0" w:type="dxa"/>
            <w:left w:w="0" w:type="dxa"/>
            <w:bottom w:w="0" w:type="dxa"/>
            <w:right w:w="0" w:type="dxa"/>
          </w:tblCellMar>
        </w:tblPrEx>
        <w:trPr>
          <w:trHeight w:hRule="exact" w:val="312"/>
          <w:jc w:val="center"/>
        </w:trPr>
        <w:tc>
          <w:tcPr>
            <w:tcW w:w="768" w:type="dxa"/>
            <w:tcBorders>
              <w:top w:val="single" w:sz="4" w:space="0" w:color="auto"/>
              <w:left w:val="single" w:sz="4" w:space="0" w:color="auto"/>
              <w:bottom w:val="nil"/>
              <w:right w:val="nil"/>
            </w:tcBorders>
            <w:vAlign w:val="bottom"/>
          </w:tcPr>
          <w:p w14:paraId="18626BD7"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6.8</w:t>
            </w:r>
          </w:p>
        </w:tc>
        <w:tc>
          <w:tcPr>
            <w:tcW w:w="3259" w:type="dxa"/>
            <w:tcBorders>
              <w:top w:val="single" w:sz="4" w:space="0" w:color="auto"/>
              <w:left w:val="single" w:sz="4" w:space="0" w:color="auto"/>
              <w:bottom w:val="nil"/>
              <w:right w:val="nil"/>
            </w:tcBorders>
            <w:vAlign w:val="bottom"/>
          </w:tcPr>
          <w:p w14:paraId="12CFE5DC"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Связь</w:t>
            </w:r>
          </w:p>
        </w:tc>
        <w:tc>
          <w:tcPr>
            <w:tcW w:w="1843" w:type="dxa"/>
            <w:tcBorders>
              <w:top w:val="single" w:sz="4" w:space="0" w:color="auto"/>
              <w:left w:val="single" w:sz="4" w:space="0" w:color="auto"/>
              <w:bottom w:val="nil"/>
              <w:right w:val="nil"/>
            </w:tcBorders>
            <w:vAlign w:val="bottom"/>
          </w:tcPr>
          <w:p w14:paraId="4CB1D8BA"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560" w:type="dxa"/>
            <w:tcBorders>
              <w:top w:val="single" w:sz="4" w:space="0" w:color="auto"/>
              <w:left w:val="single" w:sz="4" w:space="0" w:color="auto"/>
              <w:bottom w:val="nil"/>
              <w:right w:val="nil"/>
            </w:tcBorders>
            <w:vAlign w:val="bottom"/>
          </w:tcPr>
          <w:p w14:paraId="5DD42D10"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277" w:type="dxa"/>
            <w:tcBorders>
              <w:top w:val="single" w:sz="4" w:space="0" w:color="auto"/>
              <w:left w:val="single" w:sz="4" w:space="0" w:color="auto"/>
              <w:bottom w:val="nil"/>
              <w:right w:val="nil"/>
            </w:tcBorders>
            <w:vAlign w:val="bottom"/>
          </w:tcPr>
          <w:p w14:paraId="2FD1A252"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363" w:type="dxa"/>
            <w:tcBorders>
              <w:top w:val="single" w:sz="4" w:space="0" w:color="auto"/>
              <w:left w:val="single" w:sz="4" w:space="0" w:color="auto"/>
              <w:bottom w:val="nil"/>
              <w:right w:val="single" w:sz="4" w:space="0" w:color="auto"/>
            </w:tcBorders>
            <w:vAlign w:val="center"/>
          </w:tcPr>
          <w:p w14:paraId="184CDFA9"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r>
      <w:tr w:rsidR="002C44BB" w14:paraId="47480F8C" w14:textId="77777777" w:rsidTr="00B152BF">
        <w:tblPrEx>
          <w:tblCellMar>
            <w:top w:w="0" w:type="dxa"/>
            <w:left w:w="0" w:type="dxa"/>
            <w:bottom w:w="0" w:type="dxa"/>
            <w:right w:w="0" w:type="dxa"/>
          </w:tblCellMar>
        </w:tblPrEx>
        <w:trPr>
          <w:trHeight w:hRule="exact" w:val="312"/>
          <w:jc w:val="center"/>
        </w:trPr>
        <w:tc>
          <w:tcPr>
            <w:tcW w:w="768" w:type="dxa"/>
            <w:tcBorders>
              <w:top w:val="single" w:sz="4" w:space="0" w:color="auto"/>
              <w:left w:val="single" w:sz="4" w:space="0" w:color="auto"/>
              <w:bottom w:val="nil"/>
              <w:right w:val="nil"/>
            </w:tcBorders>
            <w:vAlign w:val="bottom"/>
          </w:tcPr>
          <w:p w14:paraId="53A11905"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9.2</w:t>
            </w:r>
          </w:p>
        </w:tc>
        <w:tc>
          <w:tcPr>
            <w:tcW w:w="3259" w:type="dxa"/>
            <w:tcBorders>
              <w:top w:val="single" w:sz="4" w:space="0" w:color="auto"/>
              <w:left w:val="single" w:sz="4" w:space="0" w:color="auto"/>
              <w:bottom w:val="nil"/>
              <w:right w:val="nil"/>
            </w:tcBorders>
            <w:vAlign w:val="bottom"/>
          </w:tcPr>
          <w:p w14:paraId="6649A6A3"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Курортная деятельность</w:t>
            </w:r>
          </w:p>
        </w:tc>
        <w:tc>
          <w:tcPr>
            <w:tcW w:w="1843" w:type="dxa"/>
            <w:tcBorders>
              <w:top w:val="single" w:sz="4" w:space="0" w:color="auto"/>
              <w:left w:val="single" w:sz="4" w:space="0" w:color="auto"/>
              <w:bottom w:val="nil"/>
              <w:right w:val="nil"/>
            </w:tcBorders>
            <w:vAlign w:val="bottom"/>
          </w:tcPr>
          <w:p w14:paraId="328AA28B"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560" w:type="dxa"/>
            <w:tcBorders>
              <w:top w:val="single" w:sz="4" w:space="0" w:color="auto"/>
              <w:left w:val="single" w:sz="4" w:space="0" w:color="auto"/>
              <w:bottom w:val="nil"/>
              <w:right w:val="nil"/>
            </w:tcBorders>
            <w:vAlign w:val="bottom"/>
          </w:tcPr>
          <w:p w14:paraId="0B8A747C"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277" w:type="dxa"/>
            <w:tcBorders>
              <w:top w:val="single" w:sz="4" w:space="0" w:color="auto"/>
              <w:left w:val="single" w:sz="4" w:space="0" w:color="auto"/>
              <w:bottom w:val="nil"/>
              <w:right w:val="nil"/>
            </w:tcBorders>
            <w:vAlign w:val="bottom"/>
          </w:tcPr>
          <w:p w14:paraId="59A35F2F"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363" w:type="dxa"/>
            <w:tcBorders>
              <w:top w:val="single" w:sz="4" w:space="0" w:color="auto"/>
              <w:left w:val="single" w:sz="4" w:space="0" w:color="auto"/>
              <w:bottom w:val="nil"/>
              <w:right w:val="single" w:sz="4" w:space="0" w:color="auto"/>
            </w:tcBorders>
            <w:vAlign w:val="center"/>
          </w:tcPr>
          <w:p w14:paraId="6B87795F"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r>
      <w:tr w:rsidR="002C44BB" w14:paraId="6BDC75A2" w14:textId="77777777" w:rsidTr="00B152BF">
        <w:tblPrEx>
          <w:tblCellMar>
            <w:top w:w="0" w:type="dxa"/>
            <w:left w:w="0" w:type="dxa"/>
            <w:bottom w:w="0" w:type="dxa"/>
            <w:right w:w="0" w:type="dxa"/>
          </w:tblCellMar>
        </w:tblPrEx>
        <w:trPr>
          <w:trHeight w:hRule="exact" w:val="317"/>
          <w:jc w:val="center"/>
        </w:trPr>
        <w:tc>
          <w:tcPr>
            <w:tcW w:w="768" w:type="dxa"/>
            <w:tcBorders>
              <w:top w:val="single" w:sz="4" w:space="0" w:color="auto"/>
              <w:left w:val="single" w:sz="4" w:space="0" w:color="auto"/>
              <w:bottom w:val="nil"/>
              <w:right w:val="nil"/>
            </w:tcBorders>
            <w:vAlign w:val="bottom"/>
          </w:tcPr>
          <w:p w14:paraId="32894633"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9.2.1</w:t>
            </w:r>
          </w:p>
        </w:tc>
        <w:tc>
          <w:tcPr>
            <w:tcW w:w="3259" w:type="dxa"/>
            <w:tcBorders>
              <w:top w:val="single" w:sz="4" w:space="0" w:color="auto"/>
              <w:left w:val="single" w:sz="4" w:space="0" w:color="auto"/>
              <w:bottom w:val="nil"/>
              <w:right w:val="nil"/>
            </w:tcBorders>
            <w:vAlign w:val="bottom"/>
          </w:tcPr>
          <w:p w14:paraId="5756F249"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Санаторная деятельность</w:t>
            </w:r>
          </w:p>
        </w:tc>
        <w:tc>
          <w:tcPr>
            <w:tcW w:w="1843" w:type="dxa"/>
            <w:tcBorders>
              <w:top w:val="single" w:sz="4" w:space="0" w:color="auto"/>
              <w:left w:val="single" w:sz="4" w:space="0" w:color="auto"/>
              <w:bottom w:val="nil"/>
              <w:right w:val="nil"/>
            </w:tcBorders>
            <w:vAlign w:val="bottom"/>
          </w:tcPr>
          <w:p w14:paraId="3D99B99B"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560" w:type="dxa"/>
            <w:tcBorders>
              <w:top w:val="single" w:sz="4" w:space="0" w:color="auto"/>
              <w:left w:val="single" w:sz="4" w:space="0" w:color="auto"/>
              <w:bottom w:val="nil"/>
              <w:right w:val="nil"/>
            </w:tcBorders>
            <w:vAlign w:val="bottom"/>
          </w:tcPr>
          <w:p w14:paraId="4D72360A"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3 этажа</w:t>
            </w:r>
          </w:p>
        </w:tc>
        <w:tc>
          <w:tcPr>
            <w:tcW w:w="1277" w:type="dxa"/>
            <w:tcBorders>
              <w:top w:val="single" w:sz="4" w:space="0" w:color="auto"/>
              <w:left w:val="single" w:sz="4" w:space="0" w:color="auto"/>
              <w:bottom w:val="nil"/>
              <w:right w:val="nil"/>
            </w:tcBorders>
            <w:vAlign w:val="bottom"/>
          </w:tcPr>
          <w:p w14:paraId="31900975"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60%</w:t>
            </w:r>
          </w:p>
        </w:tc>
        <w:tc>
          <w:tcPr>
            <w:tcW w:w="1363" w:type="dxa"/>
            <w:tcBorders>
              <w:top w:val="single" w:sz="4" w:space="0" w:color="auto"/>
              <w:left w:val="single" w:sz="4" w:space="0" w:color="auto"/>
              <w:bottom w:val="nil"/>
              <w:right w:val="single" w:sz="4" w:space="0" w:color="auto"/>
            </w:tcBorders>
            <w:vAlign w:val="center"/>
          </w:tcPr>
          <w:p w14:paraId="7DC78F96"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r>
      <w:tr w:rsidR="002C44BB" w14:paraId="6BD7B7EA" w14:textId="77777777" w:rsidTr="00B152BF">
        <w:tblPrEx>
          <w:tblCellMar>
            <w:top w:w="0" w:type="dxa"/>
            <w:left w:w="0" w:type="dxa"/>
            <w:bottom w:w="0" w:type="dxa"/>
            <w:right w:w="0" w:type="dxa"/>
          </w:tblCellMar>
        </w:tblPrEx>
        <w:trPr>
          <w:trHeight w:hRule="exact" w:val="523"/>
          <w:jc w:val="center"/>
        </w:trPr>
        <w:tc>
          <w:tcPr>
            <w:tcW w:w="768" w:type="dxa"/>
            <w:tcBorders>
              <w:top w:val="single" w:sz="4" w:space="0" w:color="auto"/>
              <w:left w:val="single" w:sz="4" w:space="0" w:color="auto"/>
              <w:bottom w:val="single" w:sz="4" w:space="0" w:color="auto"/>
              <w:right w:val="nil"/>
            </w:tcBorders>
            <w:vAlign w:val="center"/>
          </w:tcPr>
          <w:p w14:paraId="0399C9B5"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9.3</w:t>
            </w:r>
          </w:p>
        </w:tc>
        <w:tc>
          <w:tcPr>
            <w:tcW w:w="3259" w:type="dxa"/>
            <w:tcBorders>
              <w:top w:val="single" w:sz="4" w:space="0" w:color="auto"/>
              <w:left w:val="single" w:sz="4" w:space="0" w:color="auto"/>
              <w:bottom w:val="single" w:sz="4" w:space="0" w:color="auto"/>
              <w:right w:val="nil"/>
            </w:tcBorders>
            <w:vAlign w:val="bottom"/>
          </w:tcPr>
          <w:p w14:paraId="3DDBCFFD"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Историко-культурная деятельность</w:t>
            </w:r>
          </w:p>
        </w:tc>
        <w:tc>
          <w:tcPr>
            <w:tcW w:w="1843" w:type="dxa"/>
            <w:tcBorders>
              <w:top w:val="single" w:sz="4" w:space="0" w:color="auto"/>
              <w:left w:val="single" w:sz="4" w:space="0" w:color="auto"/>
              <w:bottom w:val="single" w:sz="4" w:space="0" w:color="auto"/>
              <w:right w:val="nil"/>
            </w:tcBorders>
            <w:vAlign w:val="center"/>
          </w:tcPr>
          <w:p w14:paraId="34C6EF55"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560" w:type="dxa"/>
            <w:tcBorders>
              <w:top w:val="single" w:sz="4" w:space="0" w:color="auto"/>
              <w:left w:val="single" w:sz="4" w:space="0" w:color="auto"/>
              <w:bottom w:val="single" w:sz="4" w:space="0" w:color="auto"/>
              <w:right w:val="nil"/>
            </w:tcBorders>
            <w:vAlign w:val="center"/>
          </w:tcPr>
          <w:p w14:paraId="4ED86239"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277" w:type="dxa"/>
            <w:tcBorders>
              <w:top w:val="single" w:sz="4" w:space="0" w:color="auto"/>
              <w:left w:val="single" w:sz="4" w:space="0" w:color="auto"/>
              <w:bottom w:val="single" w:sz="4" w:space="0" w:color="auto"/>
              <w:right w:val="nil"/>
            </w:tcBorders>
            <w:vAlign w:val="center"/>
          </w:tcPr>
          <w:p w14:paraId="5E3D1672"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363" w:type="dxa"/>
            <w:tcBorders>
              <w:top w:val="single" w:sz="4" w:space="0" w:color="auto"/>
              <w:left w:val="single" w:sz="4" w:space="0" w:color="auto"/>
              <w:bottom w:val="single" w:sz="4" w:space="0" w:color="auto"/>
              <w:right w:val="single" w:sz="4" w:space="0" w:color="auto"/>
            </w:tcBorders>
          </w:tcPr>
          <w:p w14:paraId="68930946"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r>
    </w:tbl>
    <w:p w14:paraId="4DB78504" w14:textId="77777777" w:rsidR="002C44BB" w:rsidRDefault="002C44BB" w:rsidP="002C44BB">
      <w:pPr>
        <w:pStyle w:val="af3"/>
        <w:ind w:left="739"/>
        <w:rPr>
          <w:rFonts w:ascii="Microsoft Sans Serif" w:hAnsi="Microsoft Sans Serif" w:cs="Microsoft Sans Serif"/>
          <w:sz w:val="24"/>
          <w:szCs w:val="24"/>
        </w:rPr>
      </w:pPr>
      <w:r>
        <w:rPr>
          <w:rStyle w:val="af2"/>
          <w:color w:val="000000"/>
        </w:rPr>
        <w:t>Примечания.</w:t>
      </w:r>
    </w:p>
    <w:p w14:paraId="1476D1C8" w14:textId="77777777" w:rsidR="002C44BB" w:rsidRDefault="002C44BB" w:rsidP="002C44BB">
      <w:pPr>
        <w:pStyle w:val="af3"/>
        <w:ind w:left="739"/>
        <w:rPr>
          <w:rFonts w:ascii="Microsoft Sans Serif" w:hAnsi="Microsoft Sans Serif" w:cs="Microsoft Sans Serif"/>
          <w:sz w:val="24"/>
          <w:szCs w:val="24"/>
        </w:rPr>
      </w:pPr>
      <w:r>
        <w:rPr>
          <w:rStyle w:val="af2"/>
          <w:color w:val="000000"/>
        </w:rPr>
        <w:t>Условным сокращением «н.у.» обозначены параметры, значения которых не установлены.</w:t>
      </w:r>
    </w:p>
    <w:p w14:paraId="2D5AABA4" w14:textId="77777777" w:rsidR="002C44BB" w:rsidRDefault="002C44BB" w:rsidP="002C44BB">
      <w:pPr>
        <w:spacing w:after="239" w:line="1" w:lineRule="exact"/>
      </w:pPr>
    </w:p>
    <w:p w14:paraId="0A777F15" w14:textId="77777777" w:rsidR="002C44BB" w:rsidRDefault="002C44BB" w:rsidP="002C44BB">
      <w:pPr>
        <w:pStyle w:val="ac"/>
        <w:ind w:firstLine="780"/>
        <w:jc w:val="both"/>
        <w:rPr>
          <w:rFonts w:ascii="Microsoft Sans Serif" w:hAnsi="Microsoft Sans Serif" w:cs="Microsoft Sans Serif"/>
          <w:sz w:val="24"/>
          <w:szCs w:val="24"/>
        </w:rPr>
      </w:pPr>
      <w:r>
        <w:rPr>
          <w:rStyle w:val="11"/>
          <w:color w:val="000000"/>
        </w:rPr>
        <w:t>Вспомогательные виды разрешенного использования земельных участков и объектов капитального строительства устанавливаются для основных и условных видов разрешенного использования в соответствии с таблицей, указанной в Статье 19, пункт 19.1.</w:t>
      </w:r>
    </w:p>
    <w:p w14:paraId="25530D91" w14:textId="77777777" w:rsidR="002C44BB" w:rsidRDefault="002C44BB" w:rsidP="002C44BB">
      <w:pPr>
        <w:pStyle w:val="ac"/>
        <w:ind w:firstLine="780"/>
        <w:jc w:val="both"/>
        <w:rPr>
          <w:rFonts w:ascii="Microsoft Sans Serif" w:hAnsi="Microsoft Sans Serif" w:cs="Microsoft Sans Serif"/>
          <w:sz w:val="24"/>
          <w:szCs w:val="24"/>
        </w:rPr>
      </w:pPr>
      <w:r>
        <w:rPr>
          <w:rStyle w:val="11"/>
          <w:color w:val="000000"/>
        </w:rPr>
        <w:t>*Предельная этажность зданий и сооружений, предельные размеры земельных участков, максимальный процент застройки и иные параметры разрешенного строительства, реконструкции объектов капитального строительства определяются в соответствии с местными и (или) краевыми нормативами градостроительного проектирования, требованиями технических регламентов, национальных стандартов, сводов правил, утвержденных в установленном порядке, заданием на проектирование объектов и другими нормативными правовыми документами.</w:t>
      </w:r>
    </w:p>
    <w:p w14:paraId="7E3C2B58" w14:textId="77777777" w:rsidR="002C44BB" w:rsidRDefault="002C44BB" w:rsidP="002C44BB">
      <w:pPr>
        <w:pStyle w:val="ac"/>
        <w:ind w:firstLine="780"/>
        <w:jc w:val="both"/>
        <w:rPr>
          <w:rFonts w:ascii="Microsoft Sans Serif" w:hAnsi="Microsoft Sans Serif" w:cs="Microsoft Sans Serif"/>
          <w:sz w:val="24"/>
          <w:szCs w:val="24"/>
        </w:rPr>
      </w:pPr>
      <w:r>
        <w:rPr>
          <w:rStyle w:val="11"/>
          <w:color w:val="000000"/>
        </w:rPr>
        <w:t>Показатели, не урегулированные в настоящей статье, определяются в соответствии с требованиями технических регламентов, нормативных технических документов, нормативов градостроительного проектирования и других нормативных документов.</w:t>
      </w:r>
    </w:p>
    <w:p w14:paraId="6557CD98" w14:textId="77777777" w:rsidR="002C44BB" w:rsidRDefault="002C44BB" w:rsidP="002C44BB">
      <w:pPr>
        <w:pStyle w:val="ac"/>
        <w:tabs>
          <w:tab w:val="left" w:pos="3319"/>
          <w:tab w:val="left" w:pos="6353"/>
          <w:tab w:val="left" w:pos="8566"/>
        </w:tabs>
        <w:ind w:firstLine="780"/>
        <w:jc w:val="both"/>
        <w:rPr>
          <w:rFonts w:ascii="Microsoft Sans Serif" w:hAnsi="Microsoft Sans Serif" w:cs="Microsoft Sans Serif"/>
          <w:sz w:val="24"/>
          <w:szCs w:val="24"/>
        </w:rPr>
      </w:pPr>
      <w:r>
        <w:rPr>
          <w:rStyle w:val="11"/>
          <w:color w:val="000000"/>
        </w:rPr>
        <w:t>Установленные</w:t>
      </w:r>
      <w:r>
        <w:rPr>
          <w:rStyle w:val="11"/>
          <w:color w:val="000000"/>
        </w:rPr>
        <w:tab/>
        <w:t>градостроительным</w:t>
      </w:r>
      <w:r>
        <w:rPr>
          <w:rStyle w:val="11"/>
          <w:color w:val="000000"/>
        </w:rPr>
        <w:tab/>
        <w:t>регламентом</w:t>
      </w:r>
      <w:r>
        <w:rPr>
          <w:rStyle w:val="11"/>
          <w:color w:val="000000"/>
        </w:rPr>
        <w:tab/>
        <w:t>предельные</w:t>
      </w:r>
    </w:p>
    <w:p w14:paraId="74773F85" w14:textId="77777777" w:rsidR="002C44BB" w:rsidRDefault="002C44BB" w:rsidP="002C44BB">
      <w:pPr>
        <w:pStyle w:val="ac"/>
        <w:ind w:firstLine="0"/>
        <w:rPr>
          <w:rFonts w:ascii="Microsoft Sans Serif" w:hAnsi="Microsoft Sans Serif" w:cs="Microsoft Sans Serif"/>
          <w:sz w:val="24"/>
          <w:szCs w:val="24"/>
        </w:rPr>
      </w:pPr>
      <w:r>
        <w:rPr>
          <w:rStyle w:val="11"/>
          <w:color w:val="000000"/>
        </w:rPr>
        <w:t>(минимальные) размеры земельных участков не применяются в случае:</w:t>
      </w:r>
    </w:p>
    <w:p w14:paraId="1DCCC276" w14:textId="77777777" w:rsidR="002C44BB" w:rsidRDefault="002C44BB" w:rsidP="002C44BB">
      <w:pPr>
        <w:pStyle w:val="ac"/>
        <w:numPr>
          <w:ilvl w:val="0"/>
          <w:numId w:val="62"/>
        </w:numPr>
        <w:tabs>
          <w:tab w:val="left" w:pos="994"/>
        </w:tabs>
        <w:ind w:firstLine="740"/>
        <w:jc w:val="both"/>
        <w:rPr>
          <w:sz w:val="24"/>
          <w:szCs w:val="24"/>
        </w:rPr>
      </w:pPr>
      <w:r>
        <w:rPr>
          <w:rStyle w:val="11"/>
          <w:color w:val="000000"/>
        </w:rPr>
        <w:t xml:space="preserve">образования земельного участка путем перераспределения земельного </w:t>
      </w:r>
      <w:r>
        <w:rPr>
          <w:rStyle w:val="11"/>
          <w:color w:val="000000"/>
        </w:rPr>
        <w:lastRenderedPageBreak/>
        <w:t>участка, находящегося в частной собственности, и земель и (или) земельных участков, которые находятся в государственной или муниципальной собственности, и отсутствия возможности формирования на местности земельного участка, площадь которого соответствует предельным (минимальным) размерам земельных участков;</w:t>
      </w:r>
    </w:p>
    <w:p w14:paraId="534CE722" w14:textId="77777777" w:rsidR="002C44BB" w:rsidRDefault="002C44BB" w:rsidP="002C44BB">
      <w:pPr>
        <w:pStyle w:val="ac"/>
        <w:numPr>
          <w:ilvl w:val="0"/>
          <w:numId w:val="62"/>
        </w:numPr>
        <w:tabs>
          <w:tab w:val="left" w:pos="994"/>
        </w:tabs>
        <w:ind w:firstLine="740"/>
        <w:jc w:val="both"/>
        <w:rPr>
          <w:sz w:val="24"/>
          <w:szCs w:val="24"/>
        </w:rPr>
      </w:pPr>
      <w:r>
        <w:rPr>
          <w:rStyle w:val="11"/>
          <w:color w:val="000000"/>
        </w:rPr>
        <w:t>образования земельного участка путем объединения двух и более земельных участков;</w:t>
      </w:r>
    </w:p>
    <w:p w14:paraId="484BDB04" w14:textId="77777777" w:rsidR="002C44BB" w:rsidRDefault="002C44BB" w:rsidP="002C44BB">
      <w:pPr>
        <w:pStyle w:val="ac"/>
        <w:numPr>
          <w:ilvl w:val="0"/>
          <w:numId w:val="62"/>
        </w:numPr>
        <w:tabs>
          <w:tab w:val="left" w:pos="994"/>
        </w:tabs>
        <w:spacing w:after="640"/>
        <w:ind w:firstLine="740"/>
        <w:jc w:val="both"/>
        <w:rPr>
          <w:sz w:val="24"/>
          <w:szCs w:val="24"/>
        </w:rPr>
      </w:pPr>
      <w:bookmarkStart w:id="50" w:name="bookmark71"/>
      <w:r>
        <w:rPr>
          <w:rStyle w:val="11"/>
          <w:color w:val="000000"/>
        </w:rPr>
        <w:t>образования земельного участка, формируемого под существующим объектом недвижимости, и отсутствия возможности формирования на местности земельного участка, площадь которого соответствует предельным (минимальным) размерам земельных участков.</w:t>
      </w:r>
      <w:bookmarkEnd w:id="50"/>
    </w:p>
    <w:p w14:paraId="211E163A" w14:textId="77777777" w:rsidR="002C44BB" w:rsidRDefault="002C44BB" w:rsidP="002C44BB">
      <w:pPr>
        <w:pStyle w:val="42"/>
        <w:keepNext/>
        <w:keepLines/>
        <w:numPr>
          <w:ilvl w:val="1"/>
          <w:numId w:val="61"/>
        </w:numPr>
        <w:tabs>
          <w:tab w:val="left" w:pos="1717"/>
        </w:tabs>
        <w:spacing w:after="260"/>
        <w:ind w:left="2820" w:hanging="1920"/>
        <w:rPr>
          <w:b w:val="0"/>
          <w:bCs w:val="0"/>
          <w:sz w:val="24"/>
          <w:szCs w:val="24"/>
        </w:rPr>
      </w:pPr>
      <w:bookmarkStart w:id="51" w:name="bookmark72"/>
      <w:r>
        <w:rPr>
          <w:rStyle w:val="41"/>
          <w:b/>
          <w:bCs/>
          <w:color w:val="000000"/>
        </w:rPr>
        <w:t>Градостроительный регламент зоны специального назначения, связанной с захоронениями (СП1)</w:t>
      </w:r>
      <w:bookmarkEnd w:id="51"/>
    </w:p>
    <w:p w14:paraId="1A476685" w14:textId="77777777" w:rsidR="002C44BB" w:rsidRDefault="002C44BB" w:rsidP="002C44BB">
      <w:pPr>
        <w:pStyle w:val="ac"/>
        <w:ind w:firstLine="740"/>
        <w:jc w:val="both"/>
        <w:rPr>
          <w:rFonts w:ascii="Microsoft Sans Serif" w:hAnsi="Microsoft Sans Serif" w:cs="Microsoft Sans Serif"/>
          <w:sz w:val="24"/>
          <w:szCs w:val="24"/>
        </w:rPr>
      </w:pPr>
      <w:r>
        <w:rPr>
          <w:rStyle w:val="11"/>
          <w:color w:val="000000"/>
        </w:rPr>
        <w:t>Градостроительный регламент зоны специального назначения, связанной с захоронениями (СП1) распространяется на установленные настоящими Правилами территориальные зоны с индексом СП1.</w:t>
      </w:r>
    </w:p>
    <w:p w14:paraId="4034BFAD" w14:textId="77777777" w:rsidR="002C44BB" w:rsidRDefault="002C44BB" w:rsidP="002C44BB">
      <w:pPr>
        <w:pStyle w:val="ac"/>
        <w:ind w:firstLine="740"/>
        <w:jc w:val="both"/>
        <w:rPr>
          <w:rFonts w:ascii="Microsoft Sans Serif" w:hAnsi="Microsoft Sans Serif" w:cs="Microsoft Sans Serif"/>
          <w:sz w:val="24"/>
          <w:szCs w:val="24"/>
        </w:rPr>
      </w:pPr>
      <w:r>
        <w:rPr>
          <w:rStyle w:val="11"/>
          <w:color w:val="000000"/>
        </w:rPr>
        <w:t>Градостроительный регламент зоны специального назначения, связанной с захоронениями установлены для размещения объектов хранения, захоронения, утилизации, обезвреживания, переработки отходов производства и потребления, медицинских, биологических и иных отходов. Размещение зон данного вида может быть обеспечено только путем выделения указанных зон и недопустимо в других территориальных зонах.</w:t>
      </w:r>
    </w:p>
    <w:p w14:paraId="42AA3500" w14:textId="77777777" w:rsidR="002C44BB" w:rsidRDefault="002C44BB" w:rsidP="002C44BB">
      <w:pPr>
        <w:pStyle w:val="ac"/>
        <w:spacing w:after="260"/>
        <w:ind w:firstLine="740"/>
        <w:jc w:val="both"/>
        <w:rPr>
          <w:rFonts w:ascii="Microsoft Sans Serif" w:hAnsi="Microsoft Sans Serif" w:cs="Microsoft Sans Serif"/>
          <w:sz w:val="24"/>
          <w:szCs w:val="24"/>
        </w:rPr>
      </w:pPr>
      <w:r>
        <w:rPr>
          <w:rStyle w:val="11"/>
          <w:color w:val="000000"/>
        </w:rPr>
        <w:t>Виды разрешенного использования земельных участков и объектов капитального строительства; 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tbl>
      <w:tblPr>
        <w:tblW w:w="0" w:type="auto"/>
        <w:jc w:val="center"/>
        <w:tblLayout w:type="fixed"/>
        <w:tblCellMar>
          <w:left w:w="0" w:type="dxa"/>
          <w:right w:w="0" w:type="dxa"/>
        </w:tblCellMar>
        <w:tblLook w:val="0000" w:firstRow="0" w:lastRow="0" w:firstColumn="0" w:lastColumn="0" w:noHBand="0" w:noVBand="0"/>
      </w:tblPr>
      <w:tblGrid>
        <w:gridCol w:w="715"/>
        <w:gridCol w:w="3259"/>
        <w:gridCol w:w="1843"/>
        <w:gridCol w:w="1560"/>
        <w:gridCol w:w="1277"/>
        <w:gridCol w:w="1363"/>
      </w:tblGrid>
      <w:tr w:rsidR="002C44BB" w14:paraId="2224DAA8" w14:textId="77777777" w:rsidTr="00B152BF">
        <w:tblPrEx>
          <w:tblCellMar>
            <w:top w:w="0" w:type="dxa"/>
            <w:left w:w="0" w:type="dxa"/>
            <w:bottom w:w="0" w:type="dxa"/>
            <w:right w:w="0" w:type="dxa"/>
          </w:tblCellMar>
        </w:tblPrEx>
        <w:trPr>
          <w:trHeight w:hRule="exact" w:val="696"/>
          <w:jc w:val="center"/>
        </w:trPr>
        <w:tc>
          <w:tcPr>
            <w:tcW w:w="3974" w:type="dxa"/>
            <w:gridSpan w:val="2"/>
            <w:tcBorders>
              <w:top w:val="single" w:sz="4" w:space="0" w:color="auto"/>
              <w:left w:val="single" w:sz="4" w:space="0" w:color="auto"/>
              <w:bottom w:val="nil"/>
              <w:right w:val="nil"/>
            </w:tcBorders>
            <w:vAlign w:val="center"/>
          </w:tcPr>
          <w:p w14:paraId="16C02315" w14:textId="77777777" w:rsidR="002C44BB" w:rsidRDefault="002C44BB" w:rsidP="00B152BF">
            <w:pPr>
              <w:pStyle w:val="af1"/>
              <w:ind w:firstLine="0"/>
              <w:jc w:val="center"/>
              <w:rPr>
                <w:rFonts w:ascii="Microsoft Sans Serif" w:hAnsi="Microsoft Sans Serif" w:cs="Microsoft Sans Serif"/>
                <w:sz w:val="24"/>
                <w:szCs w:val="24"/>
              </w:rPr>
            </w:pPr>
            <w:r>
              <w:rPr>
                <w:rStyle w:val="af0"/>
                <w:b/>
                <w:bCs/>
                <w:sz w:val="22"/>
                <w:szCs w:val="22"/>
              </w:rPr>
              <w:t>Вид разрешенного использования</w:t>
            </w:r>
          </w:p>
        </w:tc>
        <w:tc>
          <w:tcPr>
            <w:tcW w:w="6043" w:type="dxa"/>
            <w:gridSpan w:val="4"/>
            <w:tcBorders>
              <w:top w:val="single" w:sz="4" w:space="0" w:color="auto"/>
              <w:left w:val="single" w:sz="4" w:space="0" w:color="auto"/>
              <w:bottom w:val="nil"/>
              <w:right w:val="single" w:sz="4" w:space="0" w:color="auto"/>
            </w:tcBorders>
            <w:vAlign w:val="bottom"/>
          </w:tcPr>
          <w:p w14:paraId="640EAD8D" w14:textId="77777777" w:rsidR="002C44BB" w:rsidRDefault="002C44BB" w:rsidP="00B152BF">
            <w:pPr>
              <w:pStyle w:val="af1"/>
              <w:spacing w:line="218" w:lineRule="auto"/>
              <w:ind w:firstLine="0"/>
              <w:jc w:val="center"/>
              <w:rPr>
                <w:rFonts w:ascii="Microsoft Sans Serif" w:hAnsi="Microsoft Sans Serif" w:cs="Microsoft Sans Serif"/>
                <w:sz w:val="24"/>
                <w:szCs w:val="24"/>
              </w:rPr>
            </w:pPr>
            <w:r>
              <w:rPr>
                <w:rStyle w:val="af0"/>
                <w:b/>
                <w:bCs/>
                <w:sz w:val="22"/>
                <w:szCs w:val="22"/>
              </w:rPr>
              <w:t>Предельные размеры земельных участков и предельные параметры разрешенного строительства и реконструкции объектов капитального строительства</w:t>
            </w:r>
          </w:p>
        </w:tc>
      </w:tr>
      <w:tr w:rsidR="002C44BB" w14:paraId="706ACB51" w14:textId="77777777" w:rsidTr="00B152BF">
        <w:tblPrEx>
          <w:tblCellMar>
            <w:top w:w="0" w:type="dxa"/>
            <w:left w:w="0" w:type="dxa"/>
            <w:bottom w:w="0" w:type="dxa"/>
            <w:right w:w="0" w:type="dxa"/>
          </w:tblCellMar>
        </w:tblPrEx>
        <w:trPr>
          <w:trHeight w:hRule="exact" w:val="1378"/>
          <w:jc w:val="center"/>
        </w:trPr>
        <w:tc>
          <w:tcPr>
            <w:tcW w:w="715" w:type="dxa"/>
            <w:tcBorders>
              <w:top w:val="single" w:sz="4" w:space="0" w:color="auto"/>
              <w:left w:val="single" w:sz="4" w:space="0" w:color="auto"/>
              <w:bottom w:val="nil"/>
              <w:right w:val="nil"/>
            </w:tcBorders>
            <w:vAlign w:val="center"/>
          </w:tcPr>
          <w:p w14:paraId="7AE5301A" w14:textId="77777777" w:rsidR="002C44BB" w:rsidRDefault="002C44BB" w:rsidP="00B152BF">
            <w:pPr>
              <w:pStyle w:val="af1"/>
              <w:ind w:firstLine="0"/>
              <w:rPr>
                <w:rFonts w:ascii="Microsoft Sans Serif" w:hAnsi="Microsoft Sans Serif" w:cs="Microsoft Sans Serif"/>
                <w:sz w:val="24"/>
                <w:szCs w:val="24"/>
              </w:rPr>
            </w:pPr>
            <w:r>
              <w:rPr>
                <w:rStyle w:val="af0"/>
                <w:b/>
                <w:bCs/>
              </w:rPr>
              <w:t>Код</w:t>
            </w:r>
          </w:p>
        </w:tc>
        <w:tc>
          <w:tcPr>
            <w:tcW w:w="3259" w:type="dxa"/>
            <w:tcBorders>
              <w:top w:val="single" w:sz="4" w:space="0" w:color="auto"/>
              <w:left w:val="single" w:sz="4" w:space="0" w:color="auto"/>
              <w:bottom w:val="nil"/>
              <w:right w:val="nil"/>
            </w:tcBorders>
            <w:vAlign w:val="center"/>
          </w:tcPr>
          <w:p w14:paraId="457343D1" w14:textId="77777777" w:rsidR="002C44BB" w:rsidRDefault="002C44BB" w:rsidP="00B152BF">
            <w:pPr>
              <w:pStyle w:val="af1"/>
              <w:ind w:firstLine="0"/>
              <w:jc w:val="center"/>
              <w:rPr>
                <w:rFonts w:ascii="Microsoft Sans Serif" w:hAnsi="Microsoft Sans Serif" w:cs="Microsoft Sans Serif"/>
                <w:sz w:val="24"/>
                <w:szCs w:val="24"/>
              </w:rPr>
            </w:pPr>
            <w:r>
              <w:rPr>
                <w:rStyle w:val="af0"/>
                <w:b/>
                <w:bCs/>
                <w:sz w:val="22"/>
                <w:szCs w:val="22"/>
              </w:rPr>
              <w:t>Наименование</w:t>
            </w:r>
          </w:p>
        </w:tc>
        <w:tc>
          <w:tcPr>
            <w:tcW w:w="1843" w:type="dxa"/>
            <w:tcBorders>
              <w:top w:val="single" w:sz="4" w:space="0" w:color="auto"/>
              <w:left w:val="single" w:sz="4" w:space="0" w:color="auto"/>
              <w:bottom w:val="nil"/>
              <w:right w:val="nil"/>
            </w:tcBorders>
            <w:vAlign w:val="center"/>
          </w:tcPr>
          <w:p w14:paraId="71FD71D4" w14:textId="77777777" w:rsidR="002C44BB" w:rsidRDefault="002C44BB" w:rsidP="00B152BF">
            <w:pPr>
              <w:pStyle w:val="af1"/>
              <w:spacing w:line="214" w:lineRule="auto"/>
              <w:ind w:firstLine="0"/>
              <w:jc w:val="center"/>
              <w:rPr>
                <w:rFonts w:ascii="Microsoft Sans Serif" w:hAnsi="Microsoft Sans Serif" w:cs="Microsoft Sans Serif"/>
                <w:sz w:val="24"/>
                <w:szCs w:val="24"/>
              </w:rPr>
            </w:pPr>
            <w:r>
              <w:rPr>
                <w:rStyle w:val="af0"/>
                <w:b/>
                <w:bCs/>
                <w:sz w:val="22"/>
                <w:szCs w:val="22"/>
              </w:rPr>
              <w:t>размер земельного участка, кв.м</w:t>
            </w:r>
          </w:p>
        </w:tc>
        <w:tc>
          <w:tcPr>
            <w:tcW w:w="1560" w:type="dxa"/>
            <w:tcBorders>
              <w:top w:val="single" w:sz="4" w:space="0" w:color="auto"/>
              <w:left w:val="single" w:sz="4" w:space="0" w:color="auto"/>
              <w:bottom w:val="nil"/>
              <w:right w:val="nil"/>
            </w:tcBorders>
            <w:vAlign w:val="center"/>
          </w:tcPr>
          <w:p w14:paraId="2304C81B" w14:textId="77777777" w:rsidR="002C44BB" w:rsidRDefault="002C44BB" w:rsidP="00B152BF">
            <w:pPr>
              <w:pStyle w:val="af1"/>
              <w:spacing w:line="218" w:lineRule="auto"/>
              <w:ind w:firstLine="0"/>
              <w:jc w:val="center"/>
              <w:rPr>
                <w:rFonts w:ascii="Microsoft Sans Serif" w:hAnsi="Microsoft Sans Serif" w:cs="Microsoft Sans Serif"/>
                <w:sz w:val="24"/>
                <w:szCs w:val="24"/>
              </w:rPr>
            </w:pPr>
            <w:r>
              <w:rPr>
                <w:rStyle w:val="af0"/>
                <w:b/>
                <w:bCs/>
                <w:sz w:val="22"/>
                <w:szCs w:val="22"/>
              </w:rPr>
              <w:t>количество этажей</w:t>
            </w:r>
          </w:p>
        </w:tc>
        <w:tc>
          <w:tcPr>
            <w:tcW w:w="1277" w:type="dxa"/>
            <w:tcBorders>
              <w:top w:val="single" w:sz="4" w:space="0" w:color="auto"/>
              <w:left w:val="single" w:sz="4" w:space="0" w:color="auto"/>
              <w:bottom w:val="nil"/>
              <w:right w:val="nil"/>
            </w:tcBorders>
            <w:vAlign w:val="center"/>
          </w:tcPr>
          <w:p w14:paraId="097D717A" w14:textId="77777777" w:rsidR="002C44BB" w:rsidRDefault="002C44BB" w:rsidP="00B152BF">
            <w:pPr>
              <w:pStyle w:val="af1"/>
              <w:spacing w:line="214" w:lineRule="auto"/>
              <w:ind w:firstLine="0"/>
              <w:jc w:val="center"/>
              <w:rPr>
                <w:rFonts w:ascii="Microsoft Sans Serif" w:hAnsi="Microsoft Sans Serif" w:cs="Microsoft Sans Serif"/>
                <w:sz w:val="24"/>
                <w:szCs w:val="24"/>
              </w:rPr>
            </w:pPr>
            <w:r>
              <w:rPr>
                <w:rStyle w:val="af0"/>
                <w:b/>
                <w:bCs/>
                <w:sz w:val="22"/>
                <w:szCs w:val="22"/>
              </w:rPr>
              <w:t>максималь -ный процент застройки</w:t>
            </w:r>
          </w:p>
        </w:tc>
        <w:tc>
          <w:tcPr>
            <w:tcW w:w="1363" w:type="dxa"/>
            <w:tcBorders>
              <w:top w:val="single" w:sz="4" w:space="0" w:color="auto"/>
              <w:left w:val="single" w:sz="4" w:space="0" w:color="auto"/>
              <w:bottom w:val="nil"/>
              <w:right w:val="single" w:sz="4" w:space="0" w:color="auto"/>
            </w:tcBorders>
            <w:vAlign w:val="bottom"/>
          </w:tcPr>
          <w:p w14:paraId="2C771B9B" w14:textId="77777777" w:rsidR="002C44BB" w:rsidRDefault="002C44BB" w:rsidP="00B152BF">
            <w:pPr>
              <w:pStyle w:val="af1"/>
              <w:spacing w:line="216" w:lineRule="auto"/>
              <w:ind w:firstLine="0"/>
              <w:jc w:val="center"/>
              <w:rPr>
                <w:rFonts w:ascii="Microsoft Sans Serif" w:hAnsi="Microsoft Sans Serif" w:cs="Microsoft Sans Serif"/>
                <w:sz w:val="24"/>
                <w:szCs w:val="24"/>
              </w:rPr>
            </w:pPr>
            <w:r>
              <w:rPr>
                <w:rStyle w:val="af0"/>
                <w:b/>
                <w:bCs/>
                <w:sz w:val="22"/>
                <w:szCs w:val="22"/>
              </w:rPr>
              <w:t>минимальн ые отступы от границ земельного участка, м</w:t>
            </w:r>
          </w:p>
        </w:tc>
      </w:tr>
      <w:tr w:rsidR="002C44BB" w14:paraId="3F566A7B" w14:textId="77777777" w:rsidTr="00B152BF">
        <w:tblPrEx>
          <w:tblCellMar>
            <w:top w:w="0" w:type="dxa"/>
            <w:left w:w="0" w:type="dxa"/>
            <w:bottom w:w="0" w:type="dxa"/>
            <w:right w:w="0" w:type="dxa"/>
          </w:tblCellMar>
        </w:tblPrEx>
        <w:trPr>
          <w:trHeight w:hRule="exact" w:val="278"/>
          <w:jc w:val="center"/>
        </w:trPr>
        <w:tc>
          <w:tcPr>
            <w:tcW w:w="10017" w:type="dxa"/>
            <w:gridSpan w:val="6"/>
            <w:tcBorders>
              <w:top w:val="single" w:sz="4" w:space="0" w:color="auto"/>
              <w:left w:val="single" w:sz="4" w:space="0" w:color="auto"/>
              <w:bottom w:val="nil"/>
              <w:right w:val="single" w:sz="4" w:space="0" w:color="auto"/>
            </w:tcBorders>
            <w:vAlign w:val="bottom"/>
          </w:tcPr>
          <w:p w14:paraId="4C06E39A" w14:textId="77777777" w:rsidR="002C44BB" w:rsidRDefault="002C44BB" w:rsidP="00B152BF">
            <w:pPr>
              <w:pStyle w:val="af1"/>
              <w:ind w:firstLine="0"/>
              <w:rPr>
                <w:rFonts w:ascii="Microsoft Sans Serif" w:hAnsi="Microsoft Sans Serif" w:cs="Microsoft Sans Serif"/>
                <w:sz w:val="24"/>
                <w:szCs w:val="24"/>
              </w:rPr>
            </w:pPr>
            <w:r>
              <w:rPr>
                <w:rStyle w:val="af0"/>
                <w:b/>
                <w:bCs/>
                <w:sz w:val="22"/>
                <w:szCs w:val="22"/>
              </w:rPr>
              <w:t>Основные виды разрешенного использования</w:t>
            </w:r>
          </w:p>
        </w:tc>
      </w:tr>
      <w:tr w:rsidR="002C44BB" w14:paraId="19E8A66C" w14:textId="77777777" w:rsidTr="00B152BF">
        <w:tblPrEx>
          <w:tblCellMar>
            <w:top w:w="0" w:type="dxa"/>
            <w:left w:w="0" w:type="dxa"/>
            <w:bottom w:w="0" w:type="dxa"/>
            <w:right w:w="0" w:type="dxa"/>
          </w:tblCellMar>
        </w:tblPrEx>
        <w:trPr>
          <w:trHeight w:hRule="exact" w:val="298"/>
          <w:jc w:val="center"/>
        </w:trPr>
        <w:tc>
          <w:tcPr>
            <w:tcW w:w="715" w:type="dxa"/>
            <w:tcBorders>
              <w:top w:val="single" w:sz="4" w:space="0" w:color="auto"/>
              <w:left w:val="single" w:sz="4" w:space="0" w:color="auto"/>
              <w:bottom w:val="nil"/>
              <w:right w:val="nil"/>
            </w:tcBorders>
            <w:vAlign w:val="bottom"/>
          </w:tcPr>
          <w:p w14:paraId="713FBADC"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3.1</w:t>
            </w:r>
          </w:p>
        </w:tc>
        <w:tc>
          <w:tcPr>
            <w:tcW w:w="3259" w:type="dxa"/>
            <w:tcBorders>
              <w:top w:val="single" w:sz="4" w:space="0" w:color="auto"/>
              <w:left w:val="single" w:sz="4" w:space="0" w:color="auto"/>
              <w:bottom w:val="nil"/>
              <w:right w:val="nil"/>
            </w:tcBorders>
            <w:vAlign w:val="bottom"/>
          </w:tcPr>
          <w:p w14:paraId="34F08362"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Коммунальное обслуживание</w:t>
            </w:r>
          </w:p>
        </w:tc>
        <w:tc>
          <w:tcPr>
            <w:tcW w:w="1843" w:type="dxa"/>
            <w:tcBorders>
              <w:top w:val="single" w:sz="4" w:space="0" w:color="auto"/>
              <w:left w:val="single" w:sz="4" w:space="0" w:color="auto"/>
              <w:bottom w:val="nil"/>
              <w:right w:val="nil"/>
            </w:tcBorders>
            <w:vAlign w:val="bottom"/>
          </w:tcPr>
          <w:p w14:paraId="09ED0B04"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560" w:type="dxa"/>
            <w:tcBorders>
              <w:top w:val="single" w:sz="4" w:space="0" w:color="auto"/>
              <w:left w:val="single" w:sz="4" w:space="0" w:color="auto"/>
              <w:bottom w:val="nil"/>
              <w:right w:val="nil"/>
            </w:tcBorders>
            <w:vAlign w:val="bottom"/>
          </w:tcPr>
          <w:p w14:paraId="65CC45B5"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277" w:type="dxa"/>
            <w:tcBorders>
              <w:top w:val="single" w:sz="4" w:space="0" w:color="auto"/>
              <w:left w:val="single" w:sz="4" w:space="0" w:color="auto"/>
              <w:bottom w:val="nil"/>
              <w:right w:val="nil"/>
            </w:tcBorders>
            <w:vAlign w:val="bottom"/>
          </w:tcPr>
          <w:p w14:paraId="689B25DD"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363" w:type="dxa"/>
            <w:tcBorders>
              <w:top w:val="single" w:sz="4" w:space="0" w:color="auto"/>
              <w:left w:val="single" w:sz="4" w:space="0" w:color="auto"/>
              <w:bottom w:val="nil"/>
              <w:right w:val="single" w:sz="4" w:space="0" w:color="auto"/>
            </w:tcBorders>
            <w:vAlign w:val="center"/>
          </w:tcPr>
          <w:p w14:paraId="23088BD1"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r>
      <w:tr w:rsidR="002C44BB" w14:paraId="0B2B7DF3" w14:textId="77777777" w:rsidTr="00B152BF">
        <w:tblPrEx>
          <w:tblCellMar>
            <w:top w:w="0" w:type="dxa"/>
            <w:left w:w="0" w:type="dxa"/>
            <w:bottom w:w="0" w:type="dxa"/>
            <w:right w:w="0" w:type="dxa"/>
          </w:tblCellMar>
        </w:tblPrEx>
        <w:trPr>
          <w:trHeight w:hRule="exact" w:val="514"/>
          <w:jc w:val="center"/>
        </w:trPr>
        <w:tc>
          <w:tcPr>
            <w:tcW w:w="715" w:type="dxa"/>
            <w:tcBorders>
              <w:top w:val="single" w:sz="4" w:space="0" w:color="auto"/>
              <w:left w:val="single" w:sz="4" w:space="0" w:color="auto"/>
              <w:bottom w:val="nil"/>
              <w:right w:val="nil"/>
            </w:tcBorders>
            <w:vAlign w:val="center"/>
          </w:tcPr>
          <w:p w14:paraId="0D453A61"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3.1.1</w:t>
            </w:r>
          </w:p>
        </w:tc>
        <w:tc>
          <w:tcPr>
            <w:tcW w:w="3259" w:type="dxa"/>
            <w:tcBorders>
              <w:top w:val="single" w:sz="4" w:space="0" w:color="auto"/>
              <w:left w:val="single" w:sz="4" w:space="0" w:color="auto"/>
              <w:bottom w:val="nil"/>
              <w:right w:val="nil"/>
            </w:tcBorders>
            <w:vAlign w:val="bottom"/>
          </w:tcPr>
          <w:p w14:paraId="33DD571B"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Предоставление коммунальных услуг</w:t>
            </w:r>
          </w:p>
        </w:tc>
        <w:tc>
          <w:tcPr>
            <w:tcW w:w="1843" w:type="dxa"/>
            <w:tcBorders>
              <w:top w:val="single" w:sz="4" w:space="0" w:color="auto"/>
              <w:left w:val="single" w:sz="4" w:space="0" w:color="auto"/>
              <w:bottom w:val="nil"/>
              <w:right w:val="nil"/>
            </w:tcBorders>
            <w:vAlign w:val="center"/>
          </w:tcPr>
          <w:p w14:paraId="4D6385AB"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560" w:type="dxa"/>
            <w:tcBorders>
              <w:top w:val="single" w:sz="4" w:space="0" w:color="auto"/>
              <w:left w:val="single" w:sz="4" w:space="0" w:color="auto"/>
              <w:bottom w:val="nil"/>
              <w:right w:val="nil"/>
            </w:tcBorders>
            <w:vAlign w:val="center"/>
          </w:tcPr>
          <w:p w14:paraId="7E0BC94F"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277" w:type="dxa"/>
            <w:tcBorders>
              <w:top w:val="single" w:sz="4" w:space="0" w:color="auto"/>
              <w:left w:val="single" w:sz="4" w:space="0" w:color="auto"/>
              <w:bottom w:val="nil"/>
              <w:right w:val="nil"/>
            </w:tcBorders>
            <w:vAlign w:val="center"/>
          </w:tcPr>
          <w:p w14:paraId="2536D3E3"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363" w:type="dxa"/>
            <w:tcBorders>
              <w:top w:val="single" w:sz="4" w:space="0" w:color="auto"/>
              <w:left w:val="single" w:sz="4" w:space="0" w:color="auto"/>
              <w:bottom w:val="nil"/>
              <w:right w:val="single" w:sz="4" w:space="0" w:color="auto"/>
            </w:tcBorders>
            <w:vAlign w:val="center"/>
          </w:tcPr>
          <w:p w14:paraId="436B6C6E"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r>
      <w:tr w:rsidR="002C44BB" w14:paraId="1B543962" w14:textId="77777777" w:rsidTr="00B152BF">
        <w:tblPrEx>
          <w:tblCellMar>
            <w:top w:w="0" w:type="dxa"/>
            <w:left w:w="0" w:type="dxa"/>
            <w:bottom w:w="0" w:type="dxa"/>
            <w:right w:w="0" w:type="dxa"/>
          </w:tblCellMar>
        </w:tblPrEx>
        <w:trPr>
          <w:trHeight w:hRule="exact" w:val="768"/>
          <w:jc w:val="center"/>
        </w:trPr>
        <w:tc>
          <w:tcPr>
            <w:tcW w:w="715" w:type="dxa"/>
            <w:tcBorders>
              <w:top w:val="single" w:sz="4" w:space="0" w:color="auto"/>
              <w:left w:val="single" w:sz="4" w:space="0" w:color="auto"/>
              <w:bottom w:val="nil"/>
              <w:right w:val="nil"/>
            </w:tcBorders>
            <w:vAlign w:val="center"/>
          </w:tcPr>
          <w:p w14:paraId="1E8B796B"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3.9.1</w:t>
            </w:r>
          </w:p>
        </w:tc>
        <w:tc>
          <w:tcPr>
            <w:tcW w:w="3259" w:type="dxa"/>
            <w:tcBorders>
              <w:top w:val="single" w:sz="4" w:space="0" w:color="auto"/>
              <w:left w:val="single" w:sz="4" w:space="0" w:color="auto"/>
              <w:bottom w:val="nil"/>
              <w:right w:val="nil"/>
            </w:tcBorders>
            <w:vAlign w:val="bottom"/>
          </w:tcPr>
          <w:p w14:paraId="67BDC2CE"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Обеспечение деятельности в области гидрометеорологии и смежных с ней областях</w:t>
            </w:r>
          </w:p>
        </w:tc>
        <w:tc>
          <w:tcPr>
            <w:tcW w:w="1843" w:type="dxa"/>
            <w:tcBorders>
              <w:top w:val="single" w:sz="4" w:space="0" w:color="auto"/>
              <w:left w:val="single" w:sz="4" w:space="0" w:color="auto"/>
              <w:bottom w:val="nil"/>
              <w:right w:val="nil"/>
            </w:tcBorders>
            <w:vAlign w:val="center"/>
          </w:tcPr>
          <w:p w14:paraId="75E736DE"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560" w:type="dxa"/>
            <w:tcBorders>
              <w:top w:val="single" w:sz="4" w:space="0" w:color="auto"/>
              <w:left w:val="single" w:sz="4" w:space="0" w:color="auto"/>
              <w:bottom w:val="nil"/>
              <w:right w:val="nil"/>
            </w:tcBorders>
            <w:vAlign w:val="center"/>
          </w:tcPr>
          <w:p w14:paraId="4230E147"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277" w:type="dxa"/>
            <w:tcBorders>
              <w:top w:val="single" w:sz="4" w:space="0" w:color="auto"/>
              <w:left w:val="single" w:sz="4" w:space="0" w:color="auto"/>
              <w:bottom w:val="nil"/>
              <w:right w:val="nil"/>
            </w:tcBorders>
            <w:vAlign w:val="center"/>
          </w:tcPr>
          <w:p w14:paraId="683F39BB"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363" w:type="dxa"/>
            <w:tcBorders>
              <w:top w:val="single" w:sz="4" w:space="0" w:color="auto"/>
              <w:left w:val="single" w:sz="4" w:space="0" w:color="auto"/>
              <w:bottom w:val="nil"/>
              <w:right w:val="single" w:sz="4" w:space="0" w:color="auto"/>
            </w:tcBorders>
          </w:tcPr>
          <w:p w14:paraId="5C96AC13"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r>
      <w:tr w:rsidR="002C44BB" w14:paraId="01F6A714" w14:textId="77777777" w:rsidTr="00B152BF">
        <w:tblPrEx>
          <w:tblCellMar>
            <w:top w:w="0" w:type="dxa"/>
            <w:left w:w="0" w:type="dxa"/>
            <w:bottom w:w="0" w:type="dxa"/>
            <w:right w:w="0" w:type="dxa"/>
          </w:tblCellMar>
        </w:tblPrEx>
        <w:trPr>
          <w:trHeight w:hRule="exact" w:val="518"/>
          <w:jc w:val="center"/>
        </w:trPr>
        <w:tc>
          <w:tcPr>
            <w:tcW w:w="715" w:type="dxa"/>
            <w:tcBorders>
              <w:top w:val="single" w:sz="4" w:space="0" w:color="auto"/>
              <w:left w:val="single" w:sz="4" w:space="0" w:color="auto"/>
              <w:bottom w:val="nil"/>
              <w:right w:val="nil"/>
            </w:tcBorders>
            <w:vAlign w:val="center"/>
          </w:tcPr>
          <w:p w14:paraId="092A2E56"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7.2.3</w:t>
            </w:r>
          </w:p>
        </w:tc>
        <w:tc>
          <w:tcPr>
            <w:tcW w:w="3259" w:type="dxa"/>
            <w:tcBorders>
              <w:top w:val="single" w:sz="4" w:space="0" w:color="auto"/>
              <w:left w:val="single" w:sz="4" w:space="0" w:color="auto"/>
              <w:bottom w:val="nil"/>
              <w:right w:val="nil"/>
            </w:tcBorders>
            <w:vAlign w:val="bottom"/>
          </w:tcPr>
          <w:p w14:paraId="32404287"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Стоянки транспорта общего пользования</w:t>
            </w:r>
          </w:p>
        </w:tc>
        <w:tc>
          <w:tcPr>
            <w:tcW w:w="1843" w:type="dxa"/>
            <w:tcBorders>
              <w:top w:val="single" w:sz="4" w:space="0" w:color="auto"/>
              <w:left w:val="single" w:sz="4" w:space="0" w:color="auto"/>
              <w:bottom w:val="nil"/>
              <w:right w:val="nil"/>
            </w:tcBorders>
            <w:vAlign w:val="center"/>
          </w:tcPr>
          <w:p w14:paraId="6645121A"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560" w:type="dxa"/>
            <w:tcBorders>
              <w:top w:val="single" w:sz="4" w:space="0" w:color="auto"/>
              <w:left w:val="single" w:sz="4" w:space="0" w:color="auto"/>
              <w:bottom w:val="nil"/>
              <w:right w:val="nil"/>
            </w:tcBorders>
            <w:vAlign w:val="center"/>
          </w:tcPr>
          <w:p w14:paraId="02D46037"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277" w:type="dxa"/>
            <w:tcBorders>
              <w:top w:val="single" w:sz="4" w:space="0" w:color="auto"/>
              <w:left w:val="single" w:sz="4" w:space="0" w:color="auto"/>
              <w:bottom w:val="nil"/>
              <w:right w:val="nil"/>
            </w:tcBorders>
            <w:vAlign w:val="center"/>
          </w:tcPr>
          <w:p w14:paraId="287BDF9F"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363" w:type="dxa"/>
            <w:tcBorders>
              <w:top w:val="single" w:sz="4" w:space="0" w:color="auto"/>
              <w:left w:val="single" w:sz="4" w:space="0" w:color="auto"/>
              <w:bottom w:val="nil"/>
              <w:right w:val="single" w:sz="4" w:space="0" w:color="auto"/>
            </w:tcBorders>
            <w:vAlign w:val="center"/>
          </w:tcPr>
          <w:p w14:paraId="333E8EBD"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r>
      <w:tr w:rsidR="002C44BB" w14:paraId="4A1DAAC4" w14:textId="77777777" w:rsidTr="00B152BF">
        <w:tblPrEx>
          <w:tblCellMar>
            <w:top w:w="0" w:type="dxa"/>
            <w:left w:w="0" w:type="dxa"/>
            <w:bottom w:w="0" w:type="dxa"/>
            <w:right w:w="0" w:type="dxa"/>
          </w:tblCellMar>
        </w:tblPrEx>
        <w:trPr>
          <w:trHeight w:hRule="exact" w:val="523"/>
          <w:jc w:val="center"/>
        </w:trPr>
        <w:tc>
          <w:tcPr>
            <w:tcW w:w="715" w:type="dxa"/>
            <w:tcBorders>
              <w:top w:val="single" w:sz="4" w:space="0" w:color="auto"/>
              <w:left w:val="single" w:sz="4" w:space="0" w:color="auto"/>
              <w:bottom w:val="single" w:sz="4" w:space="0" w:color="auto"/>
              <w:right w:val="nil"/>
            </w:tcBorders>
            <w:vAlign w:val="center"/>
          </w:tcPr>
          <w:p w14:paraId="6E746981"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11.1</w:t>
            </w:r>
          </w:p>
        </w:tc>
        <w:tc>
          <w:tcPr>
            <w:tcW w:w="3259" w:type="dxa"/>
            <w:tcBorders>
              <w:top w:val="single" w:sz="4" w:space="0" w:color="auto"/>
              <w:left w:val="single" w:sz="4" w:space="0" w:color="auto"/>
              <w:bottom w:val="single" w:sz="4" w:space="0" w:color="auto"/>
              <w:right w:val="nil"/>
            </w:tcBorders>
            <w:vAlign w:val="bottom"/>
          </w:tcPr>
          <w:p w14:paraId="03005F66"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Общее пользование водными объектами</w:t>
            </w:r>
          </w:p>
        </w:tc>
        <w:tc>
          <w:tcPr>
            <w:tcW w:w="1843" w:type="dxa"/>
            <w:tcBorders>
              <w:top w:val="single" w:sz="4" w:space="0" w:color="auto"/>
              <w:left w:val="single" w:sz="4" w:space="0" w:color="auto"/>
              <w:bottom w:val="single" w:sz="4" w:space="0" w:color="auto"/>
              <w:right w:val="nil"/>
            </w:tcBorders>
            <w:vAlign w:val="center"/>
          </w:tcPr>
          <w:p w14:paraId="405874E4"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560" w:type="dxa"/>
            <w:tcBorders>
              <w:top w:val="single" w:sz="4" w:space="0" w:color="auto"/>
              <w:left w:val="single" w:sz="4" w:space="0" w:color="auto"/>
              <w:bottom w:val="single" w:sz="4" w:space="0" w:color="auto"/>
              <w:right w:val="nil"/>
            </w:tcBorders>
            <w:vAlign w:val="center"/>
          </w:tcPr>
          <w:p w14:paraId="1C892872"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277" w:type="dxa"/>
            <w:tcBorders>
              <w:top w:val="single" w:sz="4" w:space="0" w:color="auto"/>
              <w:left w:val="single" w:sz="4" w:space="0" w:color="auto"/>
              <w:bottom w:val="single" w:sz="4" w:space="0" w:color="auto"/>
              <w:right w:val="nil"/>
            </w:tcBorders>
            <w:vAlign w:val="center"/>
          </w:tcPr>
          <w:p w14:paraId="54E1712F"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363" w:type="dxa"/>
            <w:tcBorders>
              <w:top w:val="single" w:sz="4" w:space="0" w:color="auto"/>
              <w:left w:val="single" w:sz="4" w:space="0" w:color="auto"/>
              <w:bottom w:val="single" w:sz="4" w:space="0" w:color="auto"/>
              <w:right w:val="single" w:sz="4" w:space="0" w:color="auto"/>
            </w:tcBorders>
          </w:tcPr>
          <w:p w14:paraId="67BFF4C2"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r>
      <w:tr w:rsidR="002C44BB" w14:paraId="3D480384" w14:textId="77777777" w:rsidTr="00B152BF">
        <w:tblPrEx>
          <w:tblCellMar>
            <w:top w:w="0" w:type="dxa"/>
            <w:left w:w="0" w:type="dxa"/>
            <w:bottom w:w="0" w:type="dxa"/>
            <w:right w:w="0" w:type="dxa"/>
          </w:tblCellMar>
        </w:tblPrEx>
        <w:trPr>
          <w:trHeight w:hRule="exact" w:val="518"/>
          <w:jc w:val="center"/>
        </w:trPr>
        <w:tc>
          <w:tcPr>
            <w:tcW w:w="715" w:type="dxa"/>
            <w:tcBorders>
              <w:top w:val="single" w:sz="4" w:space="0" w:color="auto"/>
              <w:left w:val="single" w:sz="4" w:space="0" w:color="auto"/>
              <w:bottom w:val="nil"/>
              <w:right w:val="nil"/>
            </w:tcBorders>
            <w:vAlign w:val="center"/>
          </w:tcPr>
          <w:p w14:paraId="6F2CF771"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11.2</w:t>
            </w:r>
          </w:p>
        </w:tc>
        <w:tc>
          <w:tcPr>
            <w:tcW w:w="3259" w:type="dxa"/>
            <w:tcBorders>
              <w:top w:val="single" w:sz="4" w:space="0" w:color="auto"/>
              <w:left w:val="single" w:sz="4" w:space="0" w:color="auto"/>
              <w:bottom w:val="nil"/>
              <w:right w:val="nil"/>
            </w:tcBorders>
            <w:vAlign w:val="bottom"/>
          </w:tcPr>
          <w:p w14:paraId="2B1DACE1" w14:textId="77777777" w:rsidR="002C44BB" w:rsidRDefault="002C44BB" w:rsidP="00B152BF">
            <w:pPr>
              <w:pStyle w:val="af1"/>
              <w:spacing w:line="233" w:lineRule="auto"/>
              <w:ind w:firstLine="0"/>
              <w:rPr>
                <w:rFonts w:ascii="Microsoft Sans Serif" w:hAnsi="Microsoft Sans Serif" w:cs="Microsoft Sans Serif"/>
                <w:sz w:val="24"/>
                <w:szCs w:val="24"/>
              </w:rPr>
            </w:pPr>
            <w:r>
              <w:rPr>
                <w:rStyle w:val="af0"/>
                <w:sz w:val="22"/>
                <w:szCs w:val="22"/>
              </w:rPr>
              <w:t>Специальное пользование водными объектами</w:t>
            </w:r>
          </w:p>
        </w:tc>
        <w:tc>
          <w:tcPr>
            <w:tcW w:w="1843" w:type="dxa"/>
            <w:tcBorders>
              <w:top w:val="single" w:sz="4" w:space="0" w:color="auto"/>
              <w:left w:val="single" w:sz="4" w:space="0" w:color="auto"/>
              <w:bottom w:val="nil"/>
              <w:right w:val="nil"/>
            </w:tcBorders>
            <w:vAlign w:val="center"/>
          </w:tcPr>
          <w:p w14:paraId="2C7DECE9"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560" w:type="dxa"/>
            <w:tcBorders>
              <w:top w:val="single" w:sz="4" w:space="0" w:color="auto"/>
              <w:left w:val="single" w:sz="4" w:space="0" w:color="auto"/>
              <w:bottom w:val="nil"/>
              <w:right w:val="nil"/>
            </w:tcBorders>
            <w:vAlign w:val="center"/>
          </w:tcPr>
          <w:p w14:paraId="75F670D2"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277" w:type="dxa"/>
            <w:tcBorders>
              <w:top w:val="single" w:sz="4" w:space="0" w:color="auto"/>
              <w:left w:val="single" w:sz="4" w:space="0" w:color="auto"/>
              <w:bottom w:val="nil"/>
              <w:right w:val="nil"/>
            </w:tcBorders>
            <w:vAlign w:val="center"/>
          </w:tcPr>
          <w:p w14:paraId="0A5321C0"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363" w:type="dxa"/>
            <w:tcBorders>
              <w:top w:val="single" w:sz="4" w:space="0" w:color="auto"/>
              <w:left w:val="single" w:sz="4" w:space="0" w:color="auto"/>
              <w:bottom w:val="nil"/>
              <w:right w:val="single" w:sz="4" w:space="0" w:color="auto"/>
            </w:tcBorders>
            <w:vAlign w:val="center"/>
          </w:tcPr>
          <w:p w14:paraId="32428729"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r>
      <w:tr w:rsidR="002C44BB" w14:paraId="3FC4ED36" w14:textId="77777777" w:rsidTr="00B152BF">
        <w:tblPrEx>
          <w:tblCellMar>
            <w:top w:w="0" w:type="dxa"/>
            <w:left w:w="0" w:type="dxa"/>
            <w:bottom w:w="0" w:type="dxa"/>
            <w:right w:w="0" w:type="dxa"/>
          </w:tblCellMar>
        </w:tblPrEx>
        <w:trPr>
          <w:trHeight w:hRule="exact" w:val="293"/>
          <w:jc w:val="center"/>
        </w:trPr>
        <w:tc>
          <w:tcPr>
            <w:tcW w:w="715" w:type="dxa"/>
            <w:tcBorders>
              <w:top w:val="single" w:sz="4" w:space="0" w:color="auto"/>
              <w:left w:val="single" w:sz="4" w:space="0" w:color="auto"/>
              <w:bottom w:val="nil"/>
              <w:right w:val="nil"/>
            </w:tcBorders>
            <w:vAlign w:val="bottom"/>
          </w:tcPr>
          <w:p w14:paraId="0EBBADB5"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lastRenderedPageBreak/>
              <w:t>11.3</w:t>
            </w:r>
          </w:p>
        </w:tc>
        <w:tc>
          <w:tcPr>
            <w:tcW w:w="3259" w:type="dxa"/>
            <w:tcBorders>
              <w:top w:val="single" w:sz="4" w:space="0" w:color="auto"/>
              <w:left w:val="single" w:sz="4" w:space="0" w:color="auto"/>
              <w:bottom w:val="nil"/>
              <w:right w:val="nil"/>
            </w:tcBorders>
            <w:vAlign w:val="bottom"/>
          </w:tcPr>
          <w:p w14:paraId="5103A88F"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Гидротехнические сооружения</w:t>
            </w:r>
          </w:p>
        </w:tc>
        <w:tc>
          <w:tcPr>
            <w:tcW w:w="1843" w:type="dxa"/>
            <w:tcBorders>
              <w:top w:val="single" w:sz="4" w:space="0" w:color="auto"/>
              <w:left w:val="single" w:sz="4" w:space="0" w:color="auto"/>
              <w:bottom w:val="nil"/>
              <w:right w:val="nil"/>
            </w:tcBorders>
            <w:vAlign w:val="bottom"/>
          </w:tcPr>
          <w:p w14:paraId="14664B72"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560" w:type="dxa"/>
            <w:tcBorders>
              <w:top w:val="single" w:sz="4" w:space="0" w:color="auto"/>
              <w:left w:val="single" w:sz="4" w:space="0" w:color="auto"/>
              <w:bottom w:val="nil"/>
              <w:right w:val="nil"/>
            </w:tcBorders>
            <w:vAlign w:val="bottom"/>
          </w:tcPr>
          <w:p w14:paraId="3369118F"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277" w:type="dxa"/>
            <w:tcBorders>
              <w:top w:val="single" w:sz="4" w:space="0" w:color="auto"/>
              <w:left w:val="single" w:sz="4" w:space="0" w:color="auto"/>
              <w:bottom w:val="nil"/>
              <w:right w:val="nil"/>
            </w:tcBorders>
            <w:vAlign w:val="bottom"/>
          </w:tcPr>
          <w:p w14:paraId="60D356D1"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363" w:type="dxa"/>
            <w:tcBorders>
              <w:top w:val="single" w:sz="4" w:space="0" w:color="auto"/>
              <w:left w:val="single" w:sz="4" w:space="0" w:color="auto"/>
              <w:bottom w:val="nil"/>
              <w:right w:val="single" w:sz="4" w:space="0" w:color="auto"/>
            </w:tcBorders>
            <w:vAlign w:val="bottom"/>
          </w:tcPr>
          <w:p w14:paraId="26B66EC9"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r>
      <w:tr w:rsidR="002C44BB" w14:paraId="0A10BC2C" w14:textId="77777777" w:rsidTr="00B152BF">
        <w:tblPrEx>
          <w:tblCellMar>
            <w:top w:w="0" w:type="dxa"/>
            <w:left w:w="0" w:type="dxa"/>
            <w:bottom w:w="0" w:type="dxa"/>
            <w:right w:w="0" w:type="dxa"/>
          </w:tblCellMar>
        </w:tblPrEx>
        <w:trPr>
          <w:trHeight w:hRule="exact" w:val="518"/>
          <w:jc w:val="center"/>
        </w:trPr>
        <w:tc>
          <w:tcPr>
            <w:tcW w:w="715" w:type="dxa"/>
            <w:tcBorders>
              <w:top w:val="single" w:sz="4" w:space="0" w:color="auto"/>
              <w:left w:val="single" w:sz="4" w:space="0" w:color="auto"/>
              <w:bottom w:val="nil"/>
              <w:right w:val="nil"/>
            </w:tcBorders>
            <w:vAlign w:val="center"/>
          </w:tcPr>
          <w:p w14:paraId="00CD0271"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12.0</w:t>
            </w:r>
          </w:p>
        </w:tc>
        <w:tc>
          <w:tcPr>
            <w:tcW w:w="3259" w:type="dxa"/>
            <w:tcBorders>
              <w:top w:val="single" w:sz="4" w:space="0" w:color="auto"/>
              <w:left w:val="single" w:sz="4" w:space="0" w:color="auto"/>
              <w:bottom w:val="nil"/>
              <w:right w:val="nil"/>
            </w:tcBorders>
            <w:vAlign w:val="bottom"/>
          </w:tcPr>
          <w:p w14:paraId="53E36A03"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Земельные участки (территории) общего пользования</w:t>
            </w:r>
          </w:p>
        </w:tc>
        <w:tc>
          <w:tcPr>
            <w:tcW w:w="1843" w:type="dxa"/>
            <w:tcBorders>
              <w:top w:val="single" w:sz="4" w:space="0" w:color="auto"/>
              <w:left w:val="single" w:sz="4" w:space="0" w:color="auto"/>
              <w:bottom w:val="nil"/>
              <w:right w:val="nil"/>
            </w:tcBorders>
            <w:vAlign w:val="center"/>
          </w:tcPr>
          <w:p w14:paraId="5666E170"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560" w:type="dxa"/>
            <w:tcBorders>
              <w:top w:val="single" w:sz="4" w:space="0" w:color="auto"/>
              <w:left w:val="single" w:sz="4" w:space="0" w:color="auto"/>
              <w:bottom w:val="nil"/>
              <w:right w:val="nil"/>
            </w:tcBorders>
            <w:vAlign w:val="center"/>
          </w:tcPr>
          <w:p w14:paraId="43E35DA7"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277" w:type="dxa"/>
            <w:tcBorders>
              <w:top w:val="single" w:sz="4" w:space="0" w:color="auto"/>
              <w:left w:val="single" w:sz="4" w:space="0" w:color="auto"/>
              <w:bottom w:val="nil"/>
              <w:right w:val="nil"/>
            </w:tcBorders>
            <w:vAlign w:val="center"/>
          </w:tcPr>
          <w:p w14:paraId="048CB2F4"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363" w:type="dxa"/>
            <w:tcBorders>
              <w:top w:val="single" w:sz="4" w:space="0" w:color="auto"/>
              <w:left w:val="single" w:sz="4" w:space="0" w:color="auto"/>
              <w:bottom w:val="nil"/>
              <w:right w:val="single" w:sz="4" w:space="0" w:color="auto"/>
            </w:tcBorders>
          </w:tcPr>
          <w:p w14:paraId="24B9E19B"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r>
      <w:tr w:rsidR="002C44BB" w14:paraId="6DB6ED0D" w14:textId="77777777" w:rsidTr="00B152BF">
        <w:tblPrEx>
          <w:tblCellMar>
            <w:top w:w="0" w:type="dxa"/>
            <w:left w:w="0" w:type="dxa"/>
            <w:bottom w:w="0" w:type="dxa"/>
            <w:right w:w="0" w:type="dxa"/>
          </w:tblCellMar>
        </w:tblPrEx>
        <w:trPr>
          <w:trHeight w:hRule="exact" w:val="293"/>
          <w:jc w:val="center"/>
        </w:trPr>
        <w:tc>
          <w:tcPr>
            <w:tcW w:w="715" w:type="dxa"/>
            <w:tcBorders>
              <w:top w:val="single" w:sz="4" w:space="0" w:color="auto"/>
              <w:left w:val="single" w:sz="4" w:space="0" w:color="auto"/>
              <w:bottom w:val="nil"/>
              <w:right w:val="nil"/>
            </w:tcBorders>
            <w:vAlign w:val="bottom"/>
          </w:tcPr>
          <w:p w14:paraId="3F0F94B0"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12.0.1</w:t>
            </w:r>
          </w:p>
        </w:tc>
        <w:tc>
          <w:tcPr>
            <w:tcW w:w="3259" w:type="dxa"/>
            <w:tcBorders>
              <w:top w:val="single" w:sz="4" w:space="0" w:color="auto"/>
              <w:left w:val="single" w:sz="4" w:space="0" w:color="auto"/>
              <w:bottom w:val="nil"/>
              <w:right w:val="nil"/>
            </w:tcBorders>
            <w:vAlign w:val="bottom"/>
          </w:tcPr>
          <w:p w14:paraId="53C80053"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Улично-дорожная сеть</w:t>
            </w:r>
          </w:p>
        </w:tc>
        <w:tc>
          <w:tcPr>
            <w:tcW w:w="1843" w:type="dxa"/>
            <w:tcBorders>
              <w:top w:val="single" w:sz="4" w:space="0" w:color="auto"/>
              <w:left w:val="single" w:sz="4" w:space="0" w:color="auto"/>
              <w:bottom w:val="nil"/>
              <w:right w:val="nil"/>
            </w:tcBorders>
            <w:vAlign w:val="bottom"/>
          </w:tcPr>
          <w:p w14:paraId="3AC14892"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560" w:type="dxa"/>
            <w:tcBorders>
              <w:top w:val="single" w:sz="4" w:space="0" w:color="auto"/>
              <w:left w:val="single" w:sz="4" w:space="0" w:color="auto"/>
              <w:bottom w:val="nil"/>
              <w:right w:val="nil"/>
            </w:tcBorders>
            <w:vAlign w:val="bottom"/>
          </w:tcPr>
          <w:p w14:paraId="2409C968"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277" w:type="dxa"/>
            <w:tcBorders>
              <w:top w:val="single" w:sz="4" w:space="0" w:color="auto"/>
              <w:left w:val="single" w:sz="4" w:space="0" w:color="auto"/>
              <w:bottom w:val="nil"/>
              <w:right w:val="nil"/>
            </w:tcBorders>
            <w:vAlign w:val="bottom"/>
          </w:tcPr>
          <w:p w14:paraId="26804F62"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363" w:type="dxa"/>
            <w:tcBorders>
              <w:top w:val="single" w:sz="4" w:space="0" w:color="auto"/>
              <w:left w:val="single" w:sz="4" w:space="0" w:color="auto"/>
              <w:bottom w:val="nil"/>
              <w:right w:val="single" w:sz="4" w:space="0" w:color="auto"/>
            </w:tcBorders>
            <w:vAlign w:val="center"/>
          </w:tcPr>
          <w:p w14:paraId="237229B6"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r>
      <w:tr w:rsidR="002C44BB" w14:paraId="3A1F62D5" w14:textId="77777777" w:rsidTr="00B152BF">
        <w:tblPrEx>
          <w:tblCellMar>
            <w:top w:w="0" w:type="dxa"/>
            <w:left w:w="0" w:type="dxa"/>
            <w:bottom w:w="0" w:type="dxa"/>
            <w:right w:w="0" w:type="dxa"/>
          </w:tblCellMar>
        </w:tblPrEx>
        <w:trPr>
          <w:trHeight w:hRule="exact" w:val="293"/>
          <w:jc w:val="center"/>
        </w:trPr>
        <w:tc>
          <w:tcPr>
            <w:tcW w:w="715" w:type="dxa"/>
            <w:tcBorders>
              <w:top w:val="single" w:sz="4" w:space="0" w:color="auto"/>
              <w:left w:val="single" w:sz="4" w:space="0" w:color="auto"/>
              <w:bottom w:val="nil"/>
              <w:right w:val="nil"/>
            </w:tcBorders>
            <w:vAlign w:val="bottom"/>
          </w:tcPr>
          <w:p w14:paraId="1DB105EF"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12.0.2</w:t>
            </w:r>
          </w:p>
        </w:tc>
        <w:tc>
          <w:tcPr>
            <w:tcW w:w="3259" w:type="dxa"/>
            <w:tcBorders>
              <w:top w:val="single" w:sz="4" w:space="0" w:color="auto"/>
              <w:left w:val="single" w:sz="4" w:space="0" w:color="auto"/>
              <w:bottom w:val="nil"/>
              <w:right w:val="nil"/>
            </w:tcBorders>
            <w:vAlign w:val="bottom"/>
          </w:tcPr>
          <w:p w14:paraId="2B3D5F31"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Благоустройство территории</w:t>
            </w:r>
          </w:p>
        </w:tc>
        <w:tc>
          <w:tcPr>
            <w:tcW w:w="1843" w:type="dxa"/>
            <w:tcBorders>
              <w:top w:val="single" w:sz="4" w:space="0" w:color="auto"/>
              <w:left w:val="single" w:sz="4" w:space="0" w:color="auto"/>
              <w:bottom w:val="nil"/>
              <w:right w:val="nil"/>
            </w:tcBorders>
            <w:vAlign w:val="bottom"/>
          </w:tcPr>
          <w:p w14:paraId="6C79AB92"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560" w:type="dxa"/>
            <w:tcBorders>
              <w:top w:val="single" w:sz="4" w:space="0" w:color="auto"/>
              <w:left w:val="single" w:sz="4" w:space="0" w:color="auto"/>
              <w:bottom w:val="nil"/>
              <w:right w:val="nil"/>
            </w:tcBorders>
            <w:vAlign w:val="bottom"/>
          </w:tcPr>
          <w:p w14:paraId="12B7F8E7"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277" w:type="dxa"/>
            <w:tcBorders>
              <w:top w:val="single" w:sz="4" w:space="0" w:color="auto"/>
              <w:left w:val="single" w:sz="4" w:space="0" w:color="auto"/>
              <w:bottom w:val="nil"/>
              <w:right w:val="nil"/>
            </w:tcBorders>
            <w:vAlign w:val="bottom"/>
          </w:tcPr>
          <w:p w14:paraId="36D468F2"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363" w:type="dxa"/>
            <w:tcBorders>
              <w:top w:val="single" w:sz="4" w:space="0" w:color="auto"/>
              <w:left w:val="single" w:sz="4" w:space="0" w:color="auto"/>
              <w:bottom w:val="nil"/>
              <w:right w:val="single" w:sz="4" w:space="0" w:color="auto"/>
            </w:tcBorders>
            <w:vAlign w:val="center"/>
          </w:tcPr>
          <w:p w14:paraId="0DCADA25"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r>
      <w:tr w:rsidR="002C44BB" w14:paraId="4B5FB7E2" w14:textId="77777777" w:rsidTr="00B152BF">
        <w:tblPrEx>
          <w:tblCellMar>
            <w:top w:w="0" w:type="dxa"/>
            <w:left w:w="0" w:type="dxa"/>
            <w:bottom w:w="0" w:type="dxa"/>
            <w:right w:w="0" w:type="dxa"/>
          </w:tblCellMar>
        </w:tblPrEx>
        <w:trPr>
          <w:trHeight w:hRule="exact" w:val="264"/>
          <w:jc w:val="center"/>
        </w:trPr>
        <w:tc>
          <w:tcPr>
            <w:tcW w:w="715" w:type="dxa"/>
            <w:tcBorders>
              <w:top w:val="single" w:sz="4" w:space="0" w:color="auto"/>
              <w:left w:val="single" w:sz="4" w:space="0" w:color="auto"/>
              <w:bottom w:val="nil"/>
              <w:right w:val="nil"/>
            </w:tcBorders>
            <w:vAlign w:val="bottom"/>
          </w:tcPr>
          <w:p w14:paraId="611F515B"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12.2</w:t>
            </w:r>
          </w:p>
        </w:tc>
        <w:tc>
          <w:tcPr>
            <w:tcW w:w="3259" w:type="dxa"/>
            <w:tcBorders>
              <w:top w:val="single" w:sz="4" w:space="0" w:color="auto"/>
              <w:left w:val="single" w:sz="4" w:space="0" w:color="auto"/>
              <w:bottom w:val="nil"/>
              <w:right w:val="nil"/>
            </w:tcBorders>
            <w:vAlign w:val="bottom"/>
          </w:tcPr>
          <w:p w14:paraId="0980F0F2"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Специальная деятельность</w:t>
            </w:r>
          </w:p>
        </w:tc>
        <w:tc>
          <w:tcPr>
            <w:tcW w:w="1843" w:type="dxa"/>
            <w:tcBorders>
              <w:top w:val="single" w:sz="4" w:space="0" w:color="auto"/>
              <w:left w:val="single" w:sz="4" w:space="0" w:color="auto"/>
              <w:bottom w:val="nil"/>
              <w:right w:val="nil"/>
            </w:tcBorders>
            <w:vAlign w:val="bottom"/>
          </w:tcPr>
          <w:p w14:paraId="32A82212"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560" w:type="dxa"/>
            <w:tcBorders>
              <w:top w:val="single" w:sz="4" w:space="0" w:color="auto"/>
              <w:left w:val="single" w:sz="4" w:space="0" w:color="auto"/>
              <w:bottom w:val="nil"/>
              <w:right w:val="nil"/>
            </w:tcBorders>
            <w:vAlign w:val="bottom"/>
          </w:tcPr>
          <w:p w14:paraId="772FE22E"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277" w:type="dxa"/>
            <w:tcBorders>
              <w:top w:val="single" w:sz="4" w:space="0" w:color="auto"/>
              <w:left w:val="single" w:sz="4" w:space="0" w:color="auto"/>
              <w:bottom w:val="nil"/>
              <w:right w:val="nil"/>
            </w:tcBorders>
            <w:vAlign w:val="bottom"/>
          </w:tcPr>
          <w:p w14:paraId="0304F028"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363" w:type="dxa"/>
            <w:tcBorders>
              <w:top w:val="single" w:sz="4" w:space="0" w:color="auto"/>
              <w:left w:val="single" w:sz="4" w:space="0" w:color="auto"/>
              <w:bottom w:val="nil"/>
              <w:right w:val="single" w:sz="4" w:space="0" w:color="auto"/>
            </w:tcBorders>
            <w:vAlign w:val="center"/>
          </w:tcPr>
          <w:p w14:paraId="6F7DE24E"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r>
      <w:tr w:rsidR="002C44BB" w14:paraId="4C80CE9E" w14:textId="77777777" w:rsidTr="00B152BF">
        <w:tblPrEx>
          <w:tblCellMar>
            <w:top w:w="0" w:type="dxa"/>
            <w:left w:w="0" w:type="dxa"/>
            <w:bottom w:w="0" w:type="dxa"/>
            <w:right w:w="0" w:type="dxa"/>
          </w:tblCellMar>
        </w:tblPrEx>
        <w:trPr>
          <w:trHeight w:hRule="exact" w:val="293"/>
          <w:jc w:val="center"/>
        </w:trPr>
        <w:tc>
          <w:tcPr>
            <w:tcW w:w="10017" w:type="dxa"/>
            <w:gridSpan w:val="6"/>
            <w:tcBorders>
              <w:top w:val="single" w:sz="4" w:space="0" w:color="auto"/>
              <w:left w:val="single" w:sz="4" w:space="0" w:color="auto"/>
              <w:bottom w:val="nil"/>
              <w:right w:val="single" w:sz="4" w:space="0" w:color="auto"/>
            </w:tcBorders>
            <w:vAlign w:val="bottom"/>
          </w:tcPr>
          <w:p w14:paraId="321E3916" w14:textId="77777777" w:rsidR="002C44BB" w:rsidRDefault="002C44BB" w:rsidP="00B152BF">
            <w:pPr>
              <w:pStyle w:val="af1"/>
              <w:ind w:firstLine="0"/>
              <w:rPr>
                <w:rFonts w:ascii="Microsoft Sans Serif" w:hAnsi="Microsoft Sans Serif" w:cs="Microsoft Sans Serif"/>
                <w:sz w:val="24"/>
                <w:szCs w:val="24"/>
              </w:rPr>
            </w:pPr>
            <w:r>
              <w:rPr>
                <w:rStyle w:val="af0"/>
                <w:b/>
                <w:bCs/>
                <w:sz w:val="22"/>
                <w:szCs w:val="22"/>
              </w:rPr>
              <w:t>Условно разрешенные виды разрешенного использования</w:t>
            </w:r>
          </w:p>
        </w:tc>
      </w:tr>
      <w:tr w:rsidR="002C44BB" w14:paraId="3FA532EF" w14:textId="77777777" w:rsidTr="00B152BF">
        <w:tblPrEx>
          <w:tblCellMar>
            <w:top w:w="0" w:type="dxa"/>
            <w:left w:w="0" w:type="dxa"/>
            <w:bottom w:w="0" w:type="dxa"/>
            <w:right w:w="0" w:type="dxa"/>
          </w:tblCellMar>
        </w:tblPrEx>
        <w:trPr>
          <w:trHeight w:hRule="exact" w:val="307"/>
          <w:jc w:val="center"/>
        </w:trPr>
        <w:tc>
          <w:tcPr>
            <w:tcW w:w="10017" w:type="dxa"/>
            <w:gridSpan w:val="6"/>
            <w:tcBorders>
              <w:top w:val="single" w:sz="4" w:space="0" w:color="auto"/>
              <w:left w:val="single" w:sz="4" w:space="0" w:color="auto"/>
              <w:bottom w:val="single" w:sz="4" w:space="0" w:color="auto"/>
              <w:right w:val="single" w:sz="4" w:space="0" w:color="auto"/>
            </w:tcBorders>
            <w:vAlign w:val="bottom"/>
          </w:tcPr>
          <w:p w14:paraId="04836423"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r>
    </w:tbl>
    <w:p w14:paraId="3F9FD8B6" w14:textId="77777777" w:rsidR="002C44BB" w:rsidRDefault="002C44BB" w:rsidP="002C44BB">
      <w:pPr>
        <w:pStyle w:val="af3"/>
        <w:ind w:left="686"/>
        <w:rPr>
          <w:rFonts w:ascii="Microsoft Sans Serif" w:hAnsi="Microsoft Sans Serif" w:cs="Microsoft Sans Serif"/>
          <w:sz w:val="24"/>
          <w:szCs w:val="24"/>
        </w:rPr>
      </w:pPr>
      <w:r>
        <w:rPr>
          <w:rStyle w:val="af2"/>
          <w:color w:val="000000"/>
        </w:rPr>
        <w:t>Примечания.</w:t>
      </w:r>
    </w:p>
    <w:p w14:paraId="72498871" w14:textId="77777777" w:rsidR="002C44BB" w:rsidRDefault="002C44BB" w:rsidP="002C44BB">
      <w:pPr>
        <w:pStyle w:val="af3"/>
        <w:ind w:left="686"/>
        <w:rPr>
          <w:rFonts w:ascii="Microsoft Sans Serif" w:hAnsi="Microsoft Sans Serif" w:cs="Microsoft Sans Serif"/>
          <w:sz w:val="24"/>
          <w:szCs w:val="24"/>
        </w:rPr>
      </w:pPr>
      <w:r>
        <w:rPr>
          <w:rStyle w:val="af2"/>
          <w:color w:val="000000"/>
        </w:rPr>
        <w:t>Условным сокращением «н.у.» обозначены параметры, значения которых не установлены.</w:t>
      </w:r>
    </w:p>
    <w:p w14:paraId="0A045E73" w14:textId="77777777" w:rsidR="002C44BB" w:rsidRDefault="002C44BB" w:rsidP="002C44BB">
      <w:pPr>
        <w:spacing w:after="259" w:line="1" w:lineRule="exact"/>
      </w:pPr>
    </w:p>
    <w:p w14:paraId="64A81DF1" w14:textId="77777777" w:rsidR="002C44BB" w:rsidRDefault="002C44BB" w:rsidP="002C44BB">
      <w:pPr>
        <w:pStyle w:val="ac"/>
        <w:ind w:firstLine="740"/>
        <w:jc w:val="both"/>
        <w:rPr>
          <w:rFonts w:ascii="Microsoft Sans Serif" w:hAnsi="Microsoft Sans Serif" w:cs="Microsoft Sans Serif"/>
          <w:sz w:val="24"/>
          <w:szCs w:val="24"/>
        </w:rPr>
      </w:pPr>
      <w:r>
        <w:rPr>
          <w:rStyle w:val="11"/>
          <w:color w:val="000000"/>
        </w:rPr>
        <w:t>Вспомогательные виды разрешенного использования земельных участков и объектов капитального строительства устанавливаются для основных и условных видов разрешенного использования в соответствии с таблицей, указанной в Статье 19, пункт 19.1.</w:t>
      </w:r>
    </w:p>
    <w:p w14:paraId="2091A149" w14:textId="77777777" w:rsidR="002C44BB" w:rsidRDefault="002C44BB" w:rsidP="002C44BB">
      <w:pPr>
        <w:pStyle w:val="ac"/>
        <w:spacing w:after="580"/>
        <w:ind w:firstLine="740"/>
        <w:jc w:val="both"/>
        <w:rPr>
          <w:rFonts w:ascii="Microsoft Sans Serif" w:hAnsi="Microsoft Sans Serif" w:cs="Microsoft Sans Serif"/>
          <w:sz w:val="24"/>
          <w:szCs w:val="24"/>
        </w:rPr>
      </w:pPr>
      <w:bookmarkStart w:id="52" w:name="bookmark74"/>
      <w:r>
        <w:rPr>
          <w:rStyle w:val="11"/>
          <w:color w:val="000000"/>
        </w:rPr>
        <w:t>Показатели, не урегулированные в настоящей статье, определяются в соответствии с требованиями технических регламентов, нормативных технических документов, нормативов градостроительного проектирования и других нормативных документов.</w:t>
      </w:r>
      <w:bookmarkEnd w:id="52"/>
    </w:p>
    <w:p w14:paraId="0DE5353B" w14:textId="77777777" w:rsidR="002C44BB" w:rsidRDefault="002C44BB" w:rsidP="002C44BB">
      <w:pPr>
        <w:pStyle w:val="42"/>
        <w:keepNext/>
        <w:keepLines/>
        <w:numPr>
          <w:ilvl w:val="1"/>
          <w:numId w:val="61"/>
        </w:numPr>
        <w:tabs>
          <w:tab w:val="left" w:pos="1672"/>
        </w:tabs>
        <w:spacing w:after="260"/>
        <w:ind w:left="1880" w:hanging="1020"/>
        <w:rPr>
          <w:b w:val="0"/>
          <w:bCs w:val="0"/>
          <w:sz w:val="24"/>
          <w:szCs w:val="24"/>
        </w:rPr>
      </w:pPr>
      <w:bookmarkStart w:id="53" w:name="bookmark75"/>
      <w:r>
        <w:rPr>
          <w:rStyle w:val="41"/>
          <w:b/>
          <w:bCs/>
          <w:color w:val="000000"/>
        </w:rPr>
        <w:t>Градостроительный регламент зоны специального назначения, связанной с государственными объектами (СП2)</w:t>
      </w:r>
      <w:bookmarkEnd w:id="53"/>
    </w:p>
    <w:p w14:paraId="2D37C564" w14:textId="77777777" w:rsidR="002C44BB" w:rsidRDefault="002C44BB" w:rsidP="002C44BB">
      <w:pPr>
        <w:pStyle w:val="ac"/>
        <w:ind w:firstLine="740"/>
        <w:jc w:val="both"/>
        <w:rPr>
          <w:rFonts w:ascii="Microsoft Sans Serif" w:hAnsi="Microsoft Sans Serif" w:cs="Microsoft Sans Serif"/>
          <w:sz w:val="24"/>
          <w:szCs w:val="24"/>
        </w:rPr>
      </w:pPr>
      <w:r>
        <w:rPr>
          <w:rStyle w:val="11"/>
          <w:color w:val="000000"/>
        </w:rPr>
        <w:t>Градостроительный регламент зоны специального назначения, связанной с государственными объектами (СП2) распространяется на установленные настоящими Правилами территориальные зоны с индексом СП2.</w:t>
      </w:r>
    </w:p>
    <w:p w14:paraId="4F9C6691" w14:textId="77777777" w:rsidR="002C44BB" w:rsidRDefault="002C44BB" w:rsidP="002C44BB">
      <w:pPr>
        <w:pStyle w:val="ac"/>
        <w:ind w:firstLine="740"/>
        <w:jc w:val="both"/>
        <w:rPr>
          <w:rFonts w:ascii="Microsoft Sans Serif" w:hAnsi="Microsoft Sans Serif" w:cs="Microsoft Sans Serif"/>
          <w:sz w:val="24"/>
          <w:szCs w:val="24"/>
        </w:rPr>
      </w:pPr>
      <w:r>
        <w:rPr>
          <w:rStyle w:val="11"/>
          <w:color w:val="000000"/>
        </w:rPr>
        <w:t>Зона специального назначения, связанной с государственными объектами предназначена для обеспечения деятельности Вооруженных Сил РФ, других войск, воинских формирований и органов, организаций, предприятий, учреждений, осуществляющих функции по вооруженной защите целостности и неприкосновенности территории Российской Федерации, защите и охране Государственной границы Российской Федерации, информационной безопасности, другим видам безопасности в закрытых административно</w:t>
      </w:r>
      <w:r>
        <w:rPr>
          <w:rStyle w:val="11"/>
          <w:color w:val="000000"/>
        </w:rPr>
        <w:softHyphen/>
        <w:t>территориальных образованиях.</w:t>
      </w:r>
    </w:p>
    <w:p w14:paraId="3E17AF54" w14:textId="77777777" w:rsidR="002C44BB" w:rsidRDefault="002C44BB" w:rsidP="002C44BB">
      <w:pPr>
        <w:pStyle w:val="ac"/>
        <w:spacing w:after="420"/>
        <w:ind w:firstLine="740"/>
        <w:jc w:val="both"/>
        <w:rPr>
          <w:rFonts w:ascii="Microsoft Sans Serif" w:hAnsi="Microsoft Sans Serif" w:cs="Microsoft Sans Serif"/>
          <w:sz w:val="24"/>
          <w:szCs w:val="24"/>
        </w:rPr>
      </w:pPr>
      <w:r>
        <w:rPr>
          <w:rStyle w:val="11"/>
          <w:color w:val="000000"/>
        </w:rPr>
        <w:t>Виды разрешенного использования земельных участков и объектов капитального строительства; 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r>
        <w:rPr>
          <w:rFonts w:ascii="Microsoft Sans Serif" w:hAnsi="Microsoft Sans Serif" w:cs="Microsoft Sans Serif"/>
          <w:sz w:val="24"/>
          <w:szCs w:val="24"/>
        </w:rPr>
        <w:br w:type="page"/>
      </w:r>
    </w:p>
    <w:tbl>
      <w:tblPr>
        <w:tblW w:w="0" w:type="auto"/>
        <w:jc w:val="center"/>
        <w:tblLayout w:type="fixed"/>
        <w:tblCellMar>
          <w:left w:w="0" w:type="dxa"/>
          <w:right w:w="0" w:type="dxa"/>
        </w:tblCellMar>
        <w:tblLook w:val="0000" w:firstRow="0" w:lastRow="0" w:firstColumn="0" w:lastColumn="0" w:noHBand="0" w:noVBand="0"/>
      </w:tblPr>
      <w:tblGrid>
        <w:gridCol w:w="768"/>
        <w:gridCol w:w="3259"/>
        <w:gridCol w:w="1843"/>
        <w:gridCol w:w="1560"/>
        <w:gridCol w:w="1277"/>
        <w:gridCol w:w="1363"/>
      </w:tblGrid>
      <w:tr w:rsidR="002C44BB" w14:paraId="5A601ADA" w14:textId="77777777" w:rsidTr="00B152BF">
        <w:tblPrEx>
          <w:tblCellMar>
            <w:top w:w="0" w:type="dxa"/>
            <w:left w:w="0" w:type="dxa"/>
            <w:bottom w:w="0" w:type="dxa"/>
            <w:right w:w="0" w:type="dxa"/>
          </w:tblCellMar>
        </w:tblPrEx>
        <w:trPr>
          <w:trHeight w:hRule="exact" w:val="696"/>
          <w:jc w:val="center"/>
        </w:trPr>
        <w:tc>
          <w:tcPr>
            <w:tcW w:w="4027" w:type="dxa"/>
            <w:gridSpan w:val="2"/>
            <w:tcBorders>
              <w:top w:val="single" w:sz="4" w:space="0" w:color="auto"/>
              <w:left w:val="single" w:sz="4" w:space="0" w:color="auto"/>
              <w:bottom w:val="nil"/>
              <w:right w:val="nil"/>
            </w:tcBorders>
            <w:vAlign w:val="center"/>
          </w:tcPr>
          <w:p w14:paraId="2DADFD83" w14:textId="77777777" w:rsidR="002C44BB" w:rsidRDefault="002C44BB" w:rsidP="00B152BF">
            <w:pPr>
              <w:pStyle w:val="af1"/>
              <w:ind w:firstLine="0"/>
              <w:jc w:val="center"/>
              <w:rPr>
                <w:rFonts w:ascii="Microsoft Sans Serif" w:hAnsi="Microsoft Sans Serif" w:cs="Microsoft Sans Serif"/>
                <w:sz w:val="24"/>
                <w:szCs w:val="24"/>
              </w:rPr>
            </w:pPr>
            <w:r>
              <w:rPr>
                <w:rStyle w:val="af0"/>
                <w:b/>
                <w:bCs/>
                <w:sz w:val="22"/>
                <w:szCs w:val="22"/>
              </w:rPr>
              <w:lastRenderedPageBreak/>
              <w:t>Вид разрешенного использования</w:t>
            </w:r>
          </w:p>
        </w:tc>
        <w:tc>
          <w:tcPr>
            <w:tcW w:w="6043" w:type="dxa"/>
            <w:gridSpan w:val="4"/>
            <w:tcBorders>
              <w:top w:val="single" w:sz="4" w:space="0" w:color="auto"/>
              <w:left w:val="single" w:sz="4" w:space="0" w:color="auto"/>
              <w:bottom w:val="nil"/>
              <w:right w:val="single" w:sz="4" w:space="0" w:color="auto"/>
            </w:tcBorders>
            <w:vAlign w:val="bottom"/>
          </w:tcPr>
          <w:p w14:paraId="06E355D2" w14:textId="77777777" w:rsidR="002C44BB" w:rsidRDefault="002C44BB" w:rsidP="00B152BF">
            <w:pPr>
              <w:pStyle w:val="af1"/>
              <w:spacing w:line="218" w:lineRule="auto"/>
              <w:ind w:firstLine="0"/>
              <w:jc w:val="center"/>
              <w:rPr>
                <w:rFonts w:ascii="Microsoft Sans Serif" w:hAnsi="Microsoft Sans Serif" w:cs="Microsoft Sans Serif"/>
                <w:sz w:val="24"/>
                <w:szCs w:val="24"/>
              </w:rPr>
            </w:pPr>
            <w:r>
              <w:rPr>
                <w:rStyle w:val="af0"/>
                <w:b/>
                <w:bCs/>
                <w:sz w:val="22"/>
                <w:szCs w:val="22"/>
              </w:rPr>
              <w:t>Предельные размеры земельных участков и предельные параметры разрешенного строительства и реконструкции объектов капитального строительства</w:t>
            </w:r>
          </w:p>
        </w:tc>
      </w:tr>
      <w:tr w:rsidR="002C44BB" w14:paraId="4D44B307" w14:textId="77777777" w:rsidTr="00B152BF">
        <w:tblPrEx>
          <w:tblCellMar>
            <w:top w:w="0" w:type="dxa"/>
            <w:left w:w="0" w:type="dxa"/>
            <w:bottom w:w="0" w:type="dxa"/>
            <w:right w:w="0" w:type="dxa"/>
          </w:tblCellMar>
        </w:tblPrEx>
        <w:trPr>
          <w:trHeight w:hRule="exact" w:val="1378"/>
          <w:jc w:val="center"/>
        </w:trPr>
        <w:tc>
          <w:tcPr>
            <w:tcW w:w="768" w:type="dxa"/>
            <w:tcBorders>
              <w:top w:val="single" w:sz="4" w:space="0" w:color="auto"/>
              <w:left w:val="single" w:sz="4" w:space="0" w:color="auto"/>
              <w:bottom w:val="nil"/>
              <w:right w:val="nil"/>
            </w:tcBorders>
            <w:vAlign w:val="center"/>
          </w:tcPr>
          <w:p w14:paraId="33F2F490" w14:textId="77777777" w:rsidR="002C44BB" w:rsidRDefault="002C44BB" w:rsidP="00B152BF">
            <w:pPr>
              <w:pStyle w:val="af1"/>
              <w:ind w:firstLine="180"/>
              <w:rPr>
                <w:rFonts w:ascii="Microsoft Sans Serif" w:hAnsi="Microsoft Sans Serif" w:cs="Microsoft Sans Serif"/>
                <w:sz w:val="24"/>
                <w:szCs w:val="24"/>
              </w:rPr>
            </w:pPr>
            <w:r>
              <w:rPr>
                <w:rStyle w:val="af0"/>
                <w:b/>
                <w:bCs/>
                <w:sz w:val="22"/>
                <w:szCs w:val="22"/>
              </w:rPr>
              <w:t>Код</w:t>
            </w:r>
          </w:p>
        </w:tc>
        <w:tc>
          <w:tcPr>
            <w:tcW w:w="3259" w:type="dxa"/>
            <w:tcBorders>
              <w:top w:val="single" w:sz="4" w:space="0" w:color="auto"/>
              <w:left w:val="single" w:sz="4" w:space="0" w:color="auto"/>
              <w:bottom w:val="nil"/>
              <w:right w:val="nil"/>
            </w:tcBorders>
            <w:vAlign w:val="center"/>
          </w:tcPr>
          <w:p w14:paraId="0A9D0A36" w14:textId="77777777" w:rsidR="002C44BB" w:rsidRDefault="002C44BB" w:rsidP="00B152BF">
            <w:pPr>
              <w:pStyle w:val="af1"/>
              <w:ind w:firstLine="0"/>
              <w:jc w:val="center"/>
              <w:rPr>
                <w:rFonts w:ascii="Microsoft Sans Serif" w:hAnsi="Microsoft Sans Serif" w:cs="Microsoft Sans Serif"/>
                <w:sz w:val="24"/>
                <w:szCs w:val="24"/>
              </w:rPr>
            </w:pPr>
            <w:r>
              <w:rPr>
                <w:rStyle w:val="af0"/>
                <w:b/>
                <w:bCs/>
                <w:sz w:val="22"/>
                <w:szCs w:val="22"/>
              </w:rPr>
              <w:t>Наименование</w:t>
            </w:r>
          </w:p>
        </w:tc>
        <w:tc>
          <w:tcPr>
            <w:tcW w:w="1843" w:type="dxa"/>
            <w:tcBorders>
              <w:top w:val="single" w:sz="4" w:space="0" w:color="auto"/>
              <w:left w:val="single" w:sz="4" w:space="0" w:color="auto"/>
              <w:bottom w:val="nil"/>
              <w:right w:val="nil"/>
            </w:tcBorders>
            <w:vAlign w:val="center"/>
          </w:tcPr>
          <w:p w14:paraId="459D818C" w14:textId="77777777" w:rsidR="002C44BB" w:rsidRDefault="002C44BB" w:rsidP="00B152BF">
            <w:pPr>
              <w:pStyle w:val="af1"/>
              <w:spacing w:line="216" w:lineRule="auto"/>
              <w:ind w:firstLine="0"/>
              <w:jc w:val="center"/>
              <w:rPr>
                <w:rFonts w:ascii="Microsoft Sans Serif" w:hAnsi="Microsoft Sans Serif" w:cs="Microsoft Sans Serif"/>
                <w:sz w:val="24"/>
                <w:szCs w:val="24"/>
              </w:rPr>
            </w:pPr>
            <w:r>
              <w:rPr>
                <w:rStyle w:val="af0"/>
                <w:b/>
                <w:bCs/>
                <w:sz w:val="22"/>
                <w:szCs w:val="22"/>
              </w:rPr>
              <w:t>размер земельного участка, кв.м</w:t>
            </w:r>
          </w:p>
        </w:tc>
        <w:tc>
          <w:tcPr>
            <w:tcW w:w="1560" w:type="dxa"/>
            <w:tcBorders>
              <w:top w:val="single" w:sz="4" w:space="0" w:color="auto"/>
              <w:left w:val="single" w:sz="4" w:space="0" w:color="auto"/>
              <w:bottom w:val="nil"/>
              <w:right w:val="nil"/>
            </w:tcBorders>
            <w:vAlign w:val="center"/>
          </w:tcPr>
          <w:p w14:paraId="467FC016" w14:textId="77777777" w:rsidR="002C44BB" w:rsidRDefault="002C44BB" w:rsidP="00B152BF">
            <w:pPr>
              <w:pStyle w:val="af1"/>
              <w:spacing w:line="214" w:lineRule="auto"/>
              <w:ind w:firstLine="0"/>
              <w:jc w:val="center"/>
              <w:rPr>
                <w:rFonts w:ascii="Microsoft Sans Serif" w:hAnsi="Microsoft Sans Serif" w:cs="Microsoft Sans Serif"/>
                <w:sz w:val="24"/>
                <w:szCs w:val="24"/>
              </w:rPr>
            </w:pPr>
            <w:r>
              <w:rPr>
                <w:rStyle w:val="af0"/>
                <w:b/>
                <w:bCs/>
                <w:sz w:val="22"/>
                <w:szCs w:val="22"/>
              </w:rPr>
              <w:t>количество этажей</w:t>
            </w:r>
          </w:p>
        </w:tc>
        <w:tc>
          <w:tcPr>
            <w:tcW w:w="1277" w:type="dxa"/>
            <w:tcBorders>
              <w:top w:val="single" w:sz="4" w:space="0" w:color="auto"/>
              <w:left w:val="single" w:sz="4" w:space="0" w:color="auto"/>
              <w:bottom w:val="nil"/>
              <w:right w:val="nil"/>
            </w:tcBorders>
            <w:vAlign w:val="center"/>
          </w:tcPr>
          <w:p w14:paraId="2DF8D8DF" w14:textId="77777777" w:rsidR="002C44BB" w:rsidRDefault="002C44BB" w:rsidP="00B152BF">
            <w:pPr>
              <w:pStyle w:val="af1"/>
              <w:spacing w:line="216" w:lineRule="auto"/>
              <w:ind w:firstLine="0"/>
              <w:jc w:val="center"/>
              <w:rPr>
                <w:rFonts w:ascii="Microsoft Sans Serif" w:hAnsi="Microsoft Sans Serif" w:cs="Microsoft Sans Serif"/>
                <w:sz w:val="24"/>
                <w:szCs w:val="24"/>
              </w:rPr>
            </w:pPr>
            <w:r>
              <w:rPr>
                <w:rStyle w:val="af0"/>
                <w:b/>
                <w:bCs/>
                <w:sz w:val="22"/>
                <w:szCs w:val="22"/>
              </w:rPr>
              <w:t>максималь -ный процент застройки</w:t>
            </w:r>
          </w:p>
        </w:tc>
        <w:tc>
          <w:tcPr>
            <w:tcW w:w="1363" w:type="dxa"/>
            <w:tcBorders>
              <w:top w:val="single" w:sz="4" w:space="0" w:color="auto"/>
              <w:left w:val="single" w:sz="4" w:space="0" w:color="auto"/>
              <w:bottom w:val="nil"/>
              <w:right w:val="single" w:sz="4" w:space="0" w:color="auto"/>
            </w:tcBorders>
            <w:vAlign w:val="bottom"/>
          </w:tcPr>
          <w:p w14:paraId="3EA4A46D" w14:textId="77777777" w:rsidR="002C44BB" w:rsidRDefault="002C44BB" w:rsidP="00B152BF">
            <w:pPr>
              <w:pStyle w:val="af1"/>
              <w:spacing w:line="216" w:lineRule="auto"/>
              <w:ind w:firstLine="0"/>
              <w:jc w:val="center"/>
              <w:rPr>
                <w:rFonts w:ascii="Microsoft Sans Serif" w:hAnsi="Microsoft Sans Serif" w:cs="Microsoft Sans Serif"/>
                <w:sz w:val="24"/>
                <w:szCs w:val="24"/>
              </w:rPr>
            </w:pPr>
            <w:r>
              <w:rPr>
                <w:rStyle w:val="af0"/>
                <w:b/>
                <w:bCs/>
                <w:sz w:val="22"/>
                <w:szCs w:val="22"/>
              </w:rPr>
              <w:t>минимальн ые отступы от границ земельного участка, м</w:t>
            </w:r>
          </w:p>
        </w:tc>
      </w:tr>
      <w:tr w:rsidR="002C44BB" w14:paraId="6F6F19C1" w14:textId="77777777" w:rsidTr="00B152BF">
        <w:tblPrEx>
          <w:tblCellMar>
            <w:top w:w="0" w:type="dxa"/>
            <w:left w:w="0" w:type="dxa"/>
            <w:bottom w:w="0" w:type="dxa"/>
            <w:right w:w="0" w:type="dxa"/>
          </w:tblCellMar>
        </w:tblPrEx>
        <w:trPr>
          <w:trHeight w:hRule="exact" w:val="293"/>
          <w:jc w:val="center"/>
        </w:trPr>
        <w:tc>
          <w:tcPr>
            <w:tcW w:w="10070" w:type="dxa"/>
            <w:gridSpan w:val="6"/>
            <w:tcBorders>
              <w:top w:val="single" w:sz="4" w:space="0" w:color="auto"/>
              <w:left w:val="single" w:sz="4" w:space="0" w:color="auto"/>
              <w:bottom w:val="nil"/>
              <w:right w:val="single" w:sz="4" w:space="0" w:color="auto"/>
            </w:tcBorders>
            <w:vAlign w:val="bottom"/>
          </w:tcPr>
          <w:p w14:paraId="5F94EDAE" w14:textId="77777777" w:rsidR="002C44BB" w:rsidRDefault="002C44BB" w:rsidP="00B152BF">
            <w:pPr>
              <w:pStyle w:val="af1"/>
              <w:ind w:firstLine="0"/>
              <w:rPr>
                <w:rFonts w:ascii="Microsoft Sans Serif" w:hAnsi="Microsoft Sans Serif" w:cs="Microsoft Sans Serif"/>
                <w:sz w:val="24"/>
                <w:szCs w:val="24"/>
              </w:rPr>
            </w:pPr>
            <w:r>
              <w:rPr>
                <w:rStyle w:val="af0"/>
                <w:b/>
                <w:bCs/>
                <w:sz w:val="22"/>
                <w:szCs w:val="22"/>
              </w:rPr>
              <w:t>Основные виды разрешенного использования</w:t>
            </w:r>
          </w:p>
        </w:tc>
      </w:tr>
      <w:tr w:rsidR="002C44BB" w14:paraId="6374D7E1" w14:textId="77777777" w:rsidTr="00B152BF">
        <w:tblPrEx>
          <w:tblCellMar>
            <w:top w:w="0" w:type="dxa"/>
            <w:left w:w="0" w:type="dxa"/>
            <w:bottom w:w="0" w:type="dxa"/>
            <w:right w:w="0" w:type="dxa"/>
          </w:tblCellMar>
        </w:tblPrEx>
        <w:trPr>
          <w:trHeight w:hRule="exact" w:val="514"/>
          <w:jc w:val="center"/>
        </w:trPr>
        <w:tc>
          <w:tcPr>
            <w:tcW w:w="768" w:type="dxa"/>
            <w:tcBorders>
              <w:top w:val="single" w:sz="4" w:space="0" w:color="auto"/>
              <w:left w:val="single" w:sz="4" w:space="0" w:color="auto"/>
              <w:bottom w:val="nil"/>
              <w:right w:val="nil"/>
            </w:tcBorders>
            <w:vAlign w:val="center"/>
          </w:tcPr>
          <w:p w14:paraId="143BF063"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2.7.1</w:t>
            </w:r>
          </w:p>
        </w:tc>
        <w:tc>
          <w:tcPr>
            <w:tcW w:w="3259" w:type="dxa"/>
            <w:tcBorders>
              <w:top w:val="single" w:sz="4" w:space="0" w:color="auto"/>
              <w:left w:val="single" w:sz="4" w:space="0" w:color="auto"/>
              <w:bottom w:val="nil"/>
              <w:right w:val="nil"/>
            </w:tcBorders>
            <w:vAlign w:val="center"/>
          </w:tcPr>
          <w:p w14:paraId="5A81AF66"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Хранение автотранспорта</w:t>
            </w:r>
          </w:p>
        </w:tc>
        <w:tc>
          <w:tcPr>
            <w:tcW w:w="1843" w:type="dxa"/>
            <w:tcBorders>
              <w:top w:val="single" w:sz="4" w:space="0" w:color="auto"/>
              <w:left w:val="single" w:sz="4" w:space="0" w:color="auto"/>
              <w:bottom w:val="nil"/>
              <w:right w:val="nil"/>
            </w:tcBorders>
            <w:vAlign w:val="bottom"/>
          </w:tcPr>
          <w:p w14:paraId="3C32C70E"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мин. - 20 кв.м</w:t>
            </w:r>
          </w:p>
          <w:p w14:paraId="030B2640"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макс. - н.у</w:t>
            </w:r>
          </w:p>
        </w:tc>
        <w:tc>
          <w:tcPr>
            <w:tcW w:w="1560" w:type="dxa"/>
            <w:tcBorders>
              <w:top w:val="single" w:sz="4" w:space="0" w:color="auto"/>
              <w:left w:val="single" w:sz="4" w:space="0" w:color="auto"/>
              <w:bottom w:val="nil"/>
              <w:right w:val="nil"/>
            </w:tcBorders>
            <w:vAlign w:val="center"/>
          </w:tcPr>
          <w:p w14:paraId="5DC727A3"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1 этаж</w:t>
            </w:r>
          </w:p>
        </w:tc>
        <w:tc>
          <w:tcPr>
            <w:tcW w:w="1277" w:type="dxa"/>
            <w:tcBorders>
              <w:top w:val="single" w:sz="4" w:space="0" w:color="auto"/>
              <w:left w:val="single" w:sz="4" w:space="0" w:color="auto"/>
              <w:bottom w:val="nil"/>
              <w:right w:val="nil"/>
            </w:tcBorders>
            <w:vAlign w:val="center"/>
          </w:tcPr>
          <w:p w14:paraId="3C486F82"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80%</w:t>
            </w:r>
          </w:p>
        </w:tc>
        <w:tc>
          <w:tcPr>
            <w:tcW w:w="1363" w:type="dxa"/>
            <w:tcBorders>
              <w:top w:val="single" w:sz="4" w:space="0" w:color="auto"/>
              <w:left w:val="single" w:sz="4" w:space="0" w:color="auto"/>
              <w:bottom w:val="nil"/>
              <w:right w:val="single" w:sz="4" w:space="0" w:color="auto"/>
            </w:tcBorders>
          </w:tcPr>
          <w:p w14:paraId="41EAB028"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r>
      <w:tr w:rsidR="002C44BB" w14:paraId="2486C148" w14:textId="77777777" w:rsidTr="00B152BF">
        <w:tblPrEx>
          <w:tblCellMar>
            <w:top w:w="0" w:type="dxa"/>
            <w:left w:w="0" w:type="dxa"/>
            <w:bottom w:w="0" w:type="dxa"/>
            <w:right w:w="0" w:type="dxa"/>
          </w:tblCellMar>
        </w:tblPrEx>
        <w:trPr>
          <w:trHeight w:hRule="exact" w:val="298"/>
          <w:jc w:val="center"/>
        </w:trPr>
        <w:tc>
          <w:tcPr>
            <w:tcW w:w="768" w:type="dxa"/>
            <w:tcBorders>
              <w:top w:val="single" w:sz="4" w:space="0" w:color="auto"/>
              <w:left w:val="single" w:sz="4" w:space="0" w:color="auto"/>
              <w:bottom w:val="nil"/>
              <w:right w:val="nil"/>
            </w:tcBorders>
            <w:vAlign w:val="bottom"/>
          </w:tcPr>
          <w:p w14:paraId="148ABB6B"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3.1</w:t>
            </w:r>
          </w:p>
        </w:tc>
        <w:tc>
          <w:tcPr>
            <w:tcW w:w="3259" w:type="dxa"/>
            <w:tcBorders>
              <w:top w:val="single" w:sz="4" w:space="0" w:color="auto"/>
              <w:left w:val="single" w:sz="4" w:space="0" w:color="auto"/>
              <w:bottom w:val="nil"/>
              <w:right w:val="nil"/>
            </w:tcBorders>
            <w:vAlign w:val="bottom"/>
          </w:tcPr>
          <w:p w14:paraId="2944A1D5"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Коммунальное обслуживание</w:t>
            </w:r>
          </w:p>
        </w:tc>
        <w:tc>
          <w:tcPr>
            <w:tcW w:w="1843" w:type="dxa"/>
            <w:tcBorders>
              <w:top w:val="single" w:sz="4" w:space="0" w:color="auto"/>
              <w:left w:val="single" w:sz="4" w:space="0" w:color="auto"/>
              <w:bottom w:val="nil"/>
              <w:right w:val="nil"/>
            </w:tcBorders>
            <w:vAlign w:val="bottom"/>
          </w:tcPr>
          <w:p w14:paraId="4901376E"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560" w:type="dxa"/>
            <w:tcBorders>
              <w:top w:val="single" w:sz="4" w:space="0" w:color="auto"/>
              <w:left w:val="single" w:sz="4" w:space="0" w:color="auto"/>
              <w:bottom w:val="nil"/>
              <w:right w:val="nil"/>
            </w:tcBorders>
            <w:vAlign w:val="bottom"/>
          </w:tcPr>
          <w:p w14:paraId="4EB842A3"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277" w:type="dxa"/>
            <w:tcBorders>
              <w:top w:val="single" w:sz="4" w:space="0" w:color="auto"/>
              <w:left w:val="single" w:sz="4" w:space="0" w:color="auto"/>
              <w:bottom w:val="nil"/>
              <w:right w:val="nil"/>
            </w:tcBorders>
            <w:vAlign w:val="bottom"/>
          </w:tcPr>
          <w:p w14:paraId="0DE15297"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н.у.</w:t>
            </w:r>
          </w:p>
        </w:tc>
        <w:tc>
          <w:tcPr>
            <w:tcW w:w="1363" w:type="dxa"/>
            <w:tcBorders>
              <w:top w:val="single" w:sz="4" w:space="0" w:color="auto"/>
              <w:left w:val="single" w:sz="4" w:space="0" w:color="auto"/>
              <w:bottom w:val="nil"/>
              <w:right w:val="single" w:sz="4" w:space="0" w:color="auto"/>
            </w:tcBorders>
            <w:vAlign w:val="center"/>
          </w:tcPr>
          <w:p w14:paraId="182A2980"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r>
      <w:tr w:rsidR="002C44BB" w14:paraId="2EBE5B39" w14:textId="77777777" w:rsidTr="00B152BF">
        <w:tblPrEx>
          <w:tblCellMar>
            <w:top w:w="0" w:type="dxa"/>
            <w:left w:w="0" w:type="dxa"/>
            <w:bottom w:w="0" w:type="dxa"/>
            <w:right w:w="0" w:type="dxa"/>
          </w:tblCellMar>
        </w:tblPrEx>
        <w:trPr>
          <w:trHeight w:hRule="exact" w:val="514"/>
          <w:jc w:val="center"/>
        </w:trPr>
        <w:tc>
          <w:tcPr>
            <w:tcW w:w="768" w:type="dxa"/>
            <w:tcBorders>
              <w:top w:val="single" w:sz="4" w:space="0" w:color="auto"/>
              <w:left w:val="single" w:sz="4" w:space="0" w:color="auto"/>
              <w:bottom w:val="nil"/>
              <w:right w:val="nil"/>
            </w:tcBorders>
            <w:vAlign w:val="center"/>
          </w:tcPr>
          <w:p w14:paraId="60B1C052"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3.1.1</w:t>
            </w:r>
          </w:p>
        </w:tc>
        <w:tc>
          <w:tcPr>
            <w:tcW w:w="3259" w:type="dxa"/>
            <w:tcBorders>
              <w:top w:val="single" w:sz="4" w:space="0" w:color="auto"/>
              <w:left w:val="single" w:sz="4" w:space="0" w:color="auto"/>
              <w:bottom w:val="nil"/>
              <w:right w:val="nil"/>
            </w:tcBorders>
            <w:vAlign w:val="bottom"/>
          </w:tcPr>
          <w:p w14:paraId="1E2BE97A" w14:textId="77777777" w:rsidR="002C44BB" w:rsidRDefault="002C44BB" w:rsidP="00B152BF">
            <w:pPr>
              <w:pStyle w:val="af1"/>
              <w:spacing w:line="269" w:lineRule="auto"/>
              <w:ind w:firstLine="0"/>
              <w:rPr>
                <w:rFonts w:ascii="Microsoft Sans Serif" w:hAnsi="Microsoft Sans Serif" w:cs="Microsoft Sans Serif"/>
                <w:sz w:val="24"/>
                <w:szCs w:val="24"/>
              </w:rPr>
            </w:pPr>
            <w:r>
              <w:rPr>
                <w:rStyle w:val="af0"/>
                <w:sz w:val="22"/>
                <w:szCs w:val="22"/>
              </w:rPr>
              <w:t>Предоставление коммунальных услуг</w:t>
            </w:r>
          </w:p>
        </w:tc>
        <w:tc>
          <w:tcPr>
            <w:tcW w:w="1843" w:type="dxa"/>
            <w:tcBorders>
              <w:top w:val="single" w:sz="4" w:space="0" w:color="auto"/>
              <w:left w:val="single" w:sz="4" w:space="0" w:color="auto"/>
              <w:bottom w:val="nil"/>
              <w:right w:val="nil"/>
            </w:tcBorders>
            <w:vAlign w:val="center"/>
          </w:tcPr>
          <w:p w14:paraId="15A89F13"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560" w:type="dxa"/>
            <w:tcBorders>
              <w:top w:val="single" w:sz="4" w:space="0" w:color="auto"/>
              <w:left w:val="single" w:sz="4" w:space="0" w:color="auto"/>
              <w:bottom w:val="nil"/>
              <w:right w:val="nil"/>
            </w:tcBorders>
            <w:vAlign w:val="center"/>
          </w:tcPr>
          <w:p w14:paraId="00EB66C3"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277" w:type="dxa"/>
            <w:tcBorders>
              <w:top w:val="single" w:sz="4" w:space="0" w:color="auto"/>
              <w:left w:val="single" w:sz="4" w:space="0" w:color="auto"/>
              <w:bottom w:val="nil"/>
              <w:right w:val="nil"/>
            </w:tcBorders>
            <w:vAlign w:val="center"/>
          </w:tcPr>
          <w:p w14:paraId="61D1E58F"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н.у.</w:t>
            </w:r>
          </w:p>
        </w:tc>
        <w:tc>
          <w:tcPr>
            <w:tcW w:w="1363" w:type="dxa"/>
            <w:tcBorders>
              <w:top w:val="single" w:sz="4" w:space="0" w:color="auto"/>
              <w:left w:val="single" w:sz="4" w:space="0" w:color="auto"/>
              <w:bottom w:val="nil"/>
              <w:right w:val="single" w:sz="4" w:space="0" w:color="auto"/>
            </w:tcBorders>
          </w:tcPr>
          <w:p w14:paraId="4C608AEC"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r>
      <w:tr w:rsidR="002C44BB" w14:paraId="235129AA" w14:textId="77777777" w:rsidTr="00B152BF">
        <w:tblPrEx>
          <w:tblCellMar>
            <w:top w:w="0" w:type="dxa"/>
            <w:left w:w="0" w:type="dxa"/>
            <w:bottom w:w="0" w:type="dxa"/>
            <w:right w:w="0" w:type="dxa"/>
          </w:tblCellMar>
        </w:tblPrEx>
        <w:trPr>
          <w:trHeight w:hRule="exact" w:val="1022"/>
          <w:jc w:val="center"/>
        </w:trPr>
        <w:tc>
          <w:tcPr>
            <w:tcW w:w="768" w:type="dxa"/>
            <w:tcBorders>
              <w:top w:val="single" w:sz="4" w:space="0" w:color="auto"/>
              <w:left w:val="single" w:sz="4" w:space="0" w:color="auto"/>
              <w:bottom w:val="nil"/>
              <w:right w:val="nil"/>
            </w:tcBorders>
            <w:vAlign w:val="center"/>
          </w:tcPr>
          <w:p w14:paraId="57BE6B3A"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3.1.2</w:t>
            </w:r>
          </w:p>
        </w:tc>
        <w:tc>
          <w:tcPr>
            <w:tcW w:w="3259" w:type="dxa"/>
            <w:tcBorders>
              <w:top w:val="single" w:sz="4" w:space="0" w:color="auto"/>
              <w:left w:val="single" w:sz="4" w:space="0" w:color="auto"/>
              <w:bottom w:val="nil"/>
              <w:right w:val="nil"/>
            </w:tcBorders>
            <w:vAlign w:val="bottom"/>
          </w:tcPr>
          <w:p w14:paraId="3F2481E3" w14:textId="77777777" w:rsidR="002C44BB" w:rsidRDefault="002C44BB" w:rsidP="00B152BF">
            <w:pPr>
              <w:pStyle w:val="af1"/>
              <w:spacing w:line="252" w:lineRule="auto"/>
              <w:ind w:firstLine="0"/>
              <w:rPr>
                <w:rFonts w:ascii="Microsoft Sans Serif" w:hAnsi="Microsoft Sans Serif" w:cs="Microsoft Sans Serif"/>
                <w:sz w:val="24"/>
                <w:szCs w:val="24"/>
              </w:rPr>
            </w:pPr>
            <w:r>
              <w:rPr>
                <w:rStyle w:val="af0"/>
                <w:sz w:val="22"/>
                <w:szCs w:val="22"/>
              </w:rPr>
              <w:t>Административные здания организаций, обеспечивающих предоставление коммунальных услуг</w:t>
            </w:r>
          </w:p>
        </w:tc>
        <w:tc>
          <w:tcPr>
            <w:tcW w:w="1843" w:type="dxa"/>
            <w:tcBorders>
              <w:top w:val="single" w:sz="4" w:space="0" w:color="auto"/>
              <w:left w:val="single" w:sz="4" w:space="0" w:color="auto"/>
              <w:bottom w:val="nil"/>
              <w:right w:val="nil"/>
            </w:tcBorders>
            <w:vAlign w:val="center"/>
          </w:tcPr>
          <w:p w14:paraId="7697B7EE"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560" w:type="dxa"/>
            <w:tcBorders>
              <w:top w:val="single" w:sz="4" w:space="0" w:color="auto"/>
              <w:left w:val="single" w:sz="4" w:space="0" w:color="auto"/>
              <w:bottom w:val="nil"/>
              <w:right w:val="nil"/>
            </w:tcBorders>
            <w:vAlign w:val="center"/>
          </w:tcPr>
          <w:p w14:paraId="357816D4"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277" w:type="dxa"/>
            <w:tcBorders>
              <w:top w:val="single" w:sz="4" w:space="0" w:color="auto"/>
              <w:left w:val="single" w:sz="4" w:space="0" w:color="auto"/>
              <w:bottom w:val="nil"/>
              <w:right w:val="nil"/>
            </w:tcBorders>
            <w:vAlign w:val="center"/>
          </w:tcPr>
          <w:p w14:paraId="5B10961C"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н.у.</w:t>
            </w:r>
          </w:p>
        </w:tc>
        <w:tc>
          <w:tcPr>
            <w:tcW w:w="1363" w:type="dxa"/>
            <w:tcBorders>
              <w:top w:val="single" w:sz="4" w:space="0" w:color="auto"/>
              <w:left w:val="single" w:sz="4" w:space="0" w:color="auto"/>
              <w:bottom w:val="nil"/>
              <w:right w:val="single" w:sz="4" w:space="0" w:color="auto"/>
            </w:tcBorders>
          </w:tcPr>
          <w:p w14:paraId="265B9ADF"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r>
      <w:tr w:rsidR="002C44BB" w14:paraId="1260E858" w14:textId="77777777" w:rsidTr="00B152BF">
        <w:tblPrEx>
          <w:tblCellMar>
            <w:top w:w="0" w:type="dxa"/>
            <w:left w:w="0" w:type="dxa"/>
            <w:bottom w:w="0" w:type="dxa"/>
            <w:right w:w="0" w:type="dxa"/>
          </w:tblCellMar>
        </w:tblPrEx>
        <w:trPr>
          <w:trHeight w:hRule="exact" w:val="518"/>
          <w:jc w:val="center"/>
        </w:trPr>
        <w:tc>
          <w:tcPr>
            <w:tcW w:w="768" w:type="dxa"/>
            <w:tcBorders>
              <w:top w:val="single" w:sz="4" w:space="0" w:color="auto"/>
              <w:left w:val="single" w:sz="4" w:space="0" w:color="auto"/>
              <w:bottom w:val="nil"/>
              <w:right w:val="nil"/>
            </w:tcBorders>
            <w:vAlign w:val="center"/>
          </w:tcPr>
          <w:p w14:paraId="7BB831A0"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3.3</w:t>
            </w:r>
          </w:p>
        </w:tc>
        <w:tc>
          <w:tcPr>
            <w:tcW w:w="3259" w:type="dxa"/>
            <w:tcBorders>
              <w:top w:val="single" w:sz="4" w:space="0" w:color="auto"/>
              <w:left w:val="single" w:sz="4" w:space="0" w:color="auto"/>
              <w:bottom w:val="nil"/>
              <w:right w:val="nil"/>
            </w:tcBorders>
            <w:vAlign w:val="center"/>
          </w:tcPr>
          <w:p w14:paraId="6454C347"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Бытовое обслуживание</w:t>
            </w:r>
          </w:p>
        </w:tc>
        <w:tc>
          <w:tcPr>
            <w:tcW w:w="1843" w:type="dxa"/>
            <w:tcBorders>
              <w:top w:val="single" w:sz="4" w:space="0" w:color="auto"/>
              <w:left w:val="single" w:sz="4" w:space="0" w:color="auto"/>
              <w:bottom w:val="nil"/>
              <w:right w:val="nil"/>
            </w:tcBorders>
            <w:vAlign w:val="bottom"/>
          </w:tcPr>
          <w:p w14:paraId="22D47A40"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мин. - 100 кв.м макс. - н.у</w:t>
            </w:r>
          </w:p>
        </w:tc>
        <w:tc>
          <w:tcPr>
            <w:tcW w:w="1560" w:type="dxa"/>
            <w:tcBorders>
              <w:top w:val="single" w:sz="4" w:space="0" w:color="auto"/>
              <w:left w:val="single" w:sz="4" w:space="0" w:color="auto"/>
              <w:bottom w:val="nil"/>
              <w:right w:val="nil"/>
            </w:tcBorders>
            <w:vAlign w:val="center"/>
          </w:tcPr>
          <w:p w14:paraId="4C629B9A"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2 этажа</w:t>
            </w:r>
          </w:p>
        </w:tc>
        <w:tc>
          <w:tcPr>
            <w:tcW w:w="1277" w:type="dxa"/>
            <w:tcBorders>
              <w:top w:val="single" w:sz="4" w:space="0" w:color="auto"/>
              <w:left w:val="single" w:sz="4" w:space="0" w:color="auto"/>
              <w:bottom w:val="nil"/>
              <w:right w:val="nil"/>
            </w:tcBorders>
            <w:vAlign w:val="center"/>
          </w:tcPr>
          <w:p w14:paraId="7DF83F2E"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80%</w:t>
            </w:r>
          </w:p>
        </w:tc>
        <w:tc>
          <w:tcPr>
            <w:tcW w:w="1363" w:type="dxa"/>
            <w:tcBorders>
              <w:top w:val="single" w:sz="4" w:space="0" w:color="auto"/>
              <w:left w:val="single" w:sz="4" w:space="0" w:color="auto"/>
              <w:bottom w:val="nil"/>
              <w:right w:val="single" w:sz="4" w:space="0" w:color="auto"/>
            </w:tcBorders>
          </w:tcPr>
          <w:p w14:paraId="379CB88E"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r>
      <w:tr w:rsidR="002C44BB" w14:paraId="1A6743E2" w14:textId="77777777" w:rsidTr="00B152BF">
        <w:tblPrEx>
          <w:tblCellMar>
            <w:top w:w="0" w:type="dxa"/>
            <w:left w:w="0" w:type="dxa"/>
            <w:bottom w:w="0" w:type="dxa"/>
            <w:right w:w="0" w:type="dxa"/>
          </w:tblCellMar>
        </w:tblPrEx>
        <w:trPr>
          <w:trHeight w:hRule="exact" w:val="768"/>
          <w:jc w:val="center"/>
        </w:trPr>
        <w:tc>
          <w:tcPr>
            <w:tcW w:w="768" w:type="dxa"/>
            <w:tcBorders>
              <w:top w:val="single" w:sz="4" w:space="0" w:color="auto"/>
              <w:left w:val="single" w:sz="4" w:space="0" w:color="auto"/>
              <w:bottom w:val="nil"/>
              <w:right w:val="nil"/>
            </w:tcBorders>
            <w:vAlign w:val="center"/>
          </w:tcPr>
          <w:p w14:paraId="2ABE39C2"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3.9.1</w:t>
            </w:r>
          </w:p>
        </w:tc>
        <w:tc>
          <w:tcPr>
            <w:tcW w:w="3259" w:type="dxa"/>
            <w:tcBorders>
              <w:top w:val="single" w:sz="4" w:space="0" w:color="auto"/>
              <w:left w:val="single" w:sz="4" w:space="0" w:color="auto"/>
              <w:bottom w:val="nil"/>
              <w:right w:val="nil"/>
            </w:tcBorders>
            <w:vAlign w:val="bottom"/>
          </w:tcPr>
          <w:p w14:paraId="5EBA8D62"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Обеспечение деятельности в области гидрометеорологии и смежных с ней областях</w:t>
            </w:r>
          </w:p>
        </w:tc>
        <w:tc>
          <w:tcPr>
            <w:tcW w:w="1843" w:type="dxa"/>
            <w:tcBorders>
              <w:top w:val="single" w:sz="4" w:space="0" w:color="auto"/>
              <w:left w:val="single" w:sz="4" w:space="0" w:color="auto"/>
              <w:bottom w:val="nil"/>
              <w:right w:val="nil"/>
            </w:tcBorders>
            <w:vAlign w:val="center"/>
          </w:tcPr>
          <w:p w14:paraId="35CED480"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560" w:type="dxa"/>
            <w:tcBorders>
              <w:top w:val="single" w:sz="4" w:space="0" w:color="auto"/>
              <w:left w:val="single" w:sz="4" w:space="0" w:color="auto"/>
              <w:bottom w:val="nil"/>
              <w:right w:val="nil"/>
            </w:tcBorders>
            <w:vAlign w:val="center"/>
          </w:tcPr>
          <w:p w14:paraId="5ABAFB8E"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277" w:type="dxa"/>
            <w:tcBorders>
              <w:top w:val="single" w:sz="4" w:space="0" w:color="auto"/>
              <w:left w:val="single" w:sz="4" w:space="0" w:color="auto"/>
              <w:bottom w:val="nil"/>
              <w:right w:val="nil"/>
            </w:tcBorders>
            <w:vAlign w:val="center"/>
          </w:tcPr>
          <w:p w14:paraId="5251543F"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н.у.</w:t>
            </w:r>
          </w:p>
        </w:tc>
        <w:tc>
          <w:tcPr>
            <w:tcW w:w="1363" w:type="dxa"/>
            <w:tcBorders>
              <w:top w:val="single" w:sz="4" w:space="0" w:color="auto"/>
              <w:left w:val="single" w:sz="4" w:space="0" w:color="auto"/>
              <w:bottom w:val="nil"/>
              <w:right w:val="single" w:sz="4" w:space="0" w:color="auto"/>
            </w:tcBorders>
          </w:tcPr>
          <w:p w14:paraId="1519D0AD"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r>
      <w:tr w:rsidR="002C44BB" w14:paraId="57CEEE04" w14:textId="77777777" w:rsidTr="00B152BF">
        <w:tblPrEx>
          <w:tblCellMar>
            <w:top w:w="0" w:type="dxa"/>
            <w:left w:w="0" w:type="dxa"/>
            <w:bottom w:w="0" w:type="dxa"/>
            <w:right w:w="0" w:type="dxa"/>
          </w:tblCellMar>
        </w:tblPrEx>
        <w:trPr>
          <w:trHeight w:hRule="exact" w:val="293"/>
          <w:jc w:val="center"/>
        </w:trPr>
        <w:tc>
          <w:tcPr>
            <w:tcW w:w="768" w:type="dxa"/>
            <w:tcBorders>
              <w:top w:val="single" w:sz="4" w:space="0" w:color="auto"/>
              <w:left w:val="single" w:sz="4" w:space="0" w:color="auto"/>
              <w:bottom w:val="nil"/>
              <w:right w:val="nil"/>
            </w:tcBorders>
            <w:vAlign w:val="bottom"/>
          </w:tcPr>
          <w:p w14:paraId="06A3F013"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4.9.1.3</w:t>
            </w:r>
          </w:p>
        </w:tc>
        <w:tc>
          <w:tcPr>
            <w:tcW w:w="3259" w:type="dxa"/>
            <w:tcBorders>
              <w:top w:val="single" w:sz="4" w:space="0" w:color="auto"/>
              <w:left w:val="single" w:sz="4" w:space="0" w:color="auto"/>
              <w:bottom w:val="nil"/>
              <w:right w:val="nil"/>
            </w:tcBorders>
            <w:vAlign w:val="bottom"/>
          </w:tcPr>
          <w:p w14:paraId="5A3DBA81"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Автомобильные мойки</w:t>
            </w:r>
          </w:p>
        </w:tc>
        <w:tc>
          <w:tcPr>
            <w:tcW w:w="1843" w:type="dxa"/>
            <w:tcBorders>
              <w:top w:val="single" w:sz="4" w:space="0" w:color="auto"/>
              <w:left w:val="single" w:sz="4" w:space="0" w:color="auto"/>
              <w:bottom w:val="nil"/>
              <w:right w:val="nil"/>
            </w:tcBorders>
            <w:vAlign w:val="bottom"/>
          </w:tcPr>
          <w:p w14:paraId="0D28CA26"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560" w:type="dxa"/>
            <w:tcBorders>
              <w:top w:val="single" w:sz="4" w:space="0" w:color="auto"/>
              <w:left w:val="single" w:sz="4" w:space="0" w:color="auto"/>
              <w:bottom w:val="nil"/>
              <w:right w:val="nil"/>
            </w:tcBorders>
            <w:vAlign w:val="bottom"/>
          </w:tcPr>
          <w:p w14:paraId="70DFBAC4"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277" w:type="dxa"/>
            <w:tcBorders>
              <w:top w:val="single" w:sz="4" w:space="0" w:color="auto"/>
              <w:left w:val="single" w:sz="4" w:space="0" w:color="auto"/>
              <w:bottom w:val="nil"/>
              <w:right w:val="nil"/>
            </w:tcBorders>
            <w:vAlign w:val="bottom"/>
          </w:tcPr>
          <w:p w14:paraId="520CDC6D"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н.у.</w:t>
            </w:r>
          </w:p>
        </w:tc>
        <w:tc>
          <w:tcPr>
            <w:tcW w:w="1363" w:type="dxa"/>
            <w:tcBorders>
              <w:top w:val="single" w:sz="4" w:space="0" w:color="auto"/>
              <w:left w:val="single" w:sz="4" w:space="0" w:color="auto"/>
              <w:bottom w:val="nil"/>
              <w:right w:val="single" w:sz="4" w:space="0" w:color="auto"/>
            </w:tcBorders>
            <w:vAlign w:val="center"/>
          </w:tcPr>
          <w:p w14:paraId="527118BD"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r>
      <w:tr w:rsidR="002C44BB" w14:paraId="63333523" w14:textId="77777777" w:rsidTr="00B152BF">
        <w:tblPrEx>
          <w:tblCellMar>
            <w:top w:w="0" w:type="dxa"/>
            <w:left w:w="0" w:type="dxa"/>
            <w:bottom w:w="0" w:type="dxa"/>
            <w:right w:w="0" w:type="dxa"/>
          </w:tblCellMar>
        </w:tblPrEx>
        <w:trPr>
          <w:trHeight w:hRule="exact" w:val="514"/>
          <w:jc w:val="center"/>
        </w:trPr>
        <w:tc>
          <w:tcPr>
            <w:tcW w:w="768" w:type="dxa"/>
            <w:tcBorders>
              <w:top w:val="single" w:sz="4" w:space="0" w:color="auto"/>
              <w:left w:val="single" w:sz="4" w:space="0" w:color="auto"/>
              <w:bottom w:val="nil"/>
              <w:right w:val="nil"/>
            </w:tcBorders>
            <w:vAlign w:val="center"/>
          </w:tcPr>
          <w:p w14:paraId="388DE3C0"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5.1.2</w:t>
            </w:r>
          </w:p>
        </w:tc>
        <w:tc>
          <w:tcPr>
            <w:tcW w:w="3259" w:type="dxa"/>
            <w:tcBorders>
              <w:top w:val="single" w:sz="4" w:space="0" w:color="auto"/>
              <w:left w:val="single" w:sz="4" w:space="0" w:color="auto"/>
              <w:bottom w:val="nil"/>
              <w:right w:val="nil"/>
            </w:tcBorders>
            <w:vAlign w:val="bottom"/>
          </w:tcPr>
          <w:p w14:paraId="3666FD7D"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Обеспечение занятий спортом в помещениях</w:t>
            </w:r>
          </w:p>
        </w:tc>
        <w:tc>
          <w:tcPr>
            <w:tcW w:w="1843" w:type="dxa"/>
            <w:tcBorders>
              <w:top w:val="single" w:sz="4" w:space="0" w:color="auto"/>
              <w:left w:val="single" w:sz="4" w:space="0" w:color="auto"/>
              <w:bottom w:val="nil"/>
              <w:right w:val="nil"/>
            </w:tcBorders>
            <w:vAlign w:val="center"/>
          </w:tcPr>
          <w:p w14:paraId="28177BDA"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560" w:type="dxa"/>
            <w:tcBorders>
              <w:top w:val="single" w:sz="4" w:space="0" w:color="auto"/>
              <w:left w:val="single" w:sz="4" w:space="0" w:color="auto"/>
              <w:bottom w:val="nil"/>
              <w:right w:val="nil"/>
            </w:tcBorders>
            <w:vAlign w:val="center"/>
          </w:tcPr>
          <w:p w14:paraId="27F73310"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277" w:type="dxa"/>
            <w:tcBorders>
              <w:top w:val="single" w:sz="4" w:space="0" w:color="auto"/>
              <w:left w:val="single" w:sz="4" w:space="0" w:color="auto"/>
              <w:bottom w:val="nil"/>
              <w:right w:val="nil"/>
            </w:tcBorders>
            <w:vAlign w:val="center"/>
          </w:tcPr>
          <w:p w14:paraId="516EB09F"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н.у.</w:t>
            </w:r>
          </w:p>
        </w:tc>
        <w:tc>
          <w:tcPr>
            <w:tcW w:w="1363" w:type="dxa"/>
            <w:tcBorders>
              <w:top w:val="single" w:sz="4" w:space="0" w:color="auto"/>
              <w:left w:val="single" w:sz="4" w:space="0" w:color="auto"/>
              <w:bottom w:val="nil"/>
              <w:right w:val="single" w:sz="4" w:space="0" w:color="auto"/>
            </w:tcBorders>
          </w:tcPr>
          <w:p w14:paraId="1E7AAC5D"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r>
      <w:tr w:rsidR="002C44BB" w14:paraId="3E28A873" w14:textId="77777777" w:rsidTr="00B152BF">
        <w:tblPrEx>
          <w:tblCellMar>
            <w:top w:w="0" w:type="dxa"/>
            <w:left w:w="0" w:type="dxa"/>
            <w:bottom w:w="0" w:type="dxa"/>
            <w:right w:w="0" w:type="dxa"/>
          </w:tblCellMar>
        </w:tblPrEx>
        <w:trPr>
          <w:trHeight w:hRule="exact" w:val="298"/>
          <w:jc w:val="center"/>
        </w:trPr>
        <w:tc>
          <w:tcPr>
            <w:tcW w:w="768" w:type="dxa"/>
            <w:tcBorders>
              <w:top w:val="single" w:sz="4" w:space="0" w:color="auto"/>
              <w:left w:val="single" w:sz="4" w:space="0" w:color="auto"/>
              <w:bottom w:val="nil"/>
              <w:right w:val="nil"/>
            </w:tcBorders>
            <w:vAlign w:val="bottom"/>
          </w:tcPr>
          <w:p w14:paraId="3E8A7940"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5.1.3</w:t>
            </w:r>
          </w:p>
        </w:tc>
        <w:tc>
          <w:tcPr>
            <w:tcW w:w="3259" w:type="dxa"/>
            <w:tcBorders>
              <w:top w:val="single" w:sz="4" w:space="0" w:color="auto"/>
              <w:left w:val="single" w:sz="4" w:space="0" w:color="auto"/>
              <w:bottom w:val="nil"/>
              <w:right w:val="nil"/>
            </w:tcBorders>
            <w:vAlign w:val="bottom"/>
          </w:tcPr>
          <w:p w14:paraId="615A578D"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Площадки для занятий спортом</w:t>
            </w:r>
          </w:p>
        </w:tc>
        <w:tc>
          <w:tcPr>
            <w:tcW w:w="1843" w:type="dxa"/>
            <w:tcBorders>
              <w:top w:val="single" w:sz="4" w:space="0" w:color="auto"/>
              <w:left w:val="single" w:sz="4" w:space="0" w:color="auto"/>
              <w:bottom w:val="nil"/>
              <w:right w:val="nil"/>
            </w:tcBorders>
            <w:vAlign w:val="bottom"/>
          </w:tcPr>
          <w:p w14:paraId="61DDAB1D"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560" w:type="dxa"/>
            <w:tcBorders>
              <w:top w:val="single" w:sz="4" w:space="0" w:color="auto"/>
              <w:left w:val="single" w:sz="4" w:space="0" w:color="auto"/>
              <w:bottom w:val="nil"/>
              <w:right w:val="nil"/>
            </w:tcBorders>
            <w:vAlign w:val="bottom"/>
          </w:tcPr>
          <w:p w14:paraId="0FFA7126"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277" w:type="dxa"/>
            <w:tcBorders>
              <w:top w:val="single" w:sz="4" w:space="0" w:color="auto"/>
              <w:left w:val="single" w:sz="4" w:space="0" w:color="auto"/>
              <w:bottom w:val="nil"/>
              <w:right w:val="nil"/>
            </w:tcBorders>
            <w:vAlign w:val="bottom"/>
          </w:tcPr>
          <w:p w14:paraId="15D36AB7"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н.у.</w:t>
            </w:r>
          </w:p>
        </w:tc>
        <w:tc>
          <w:tcPr>
            <w:tcW w:w="1363" w:type="dxa"/>
            <w:tcBorders>
              <w:top w:val="single" w:sz="4" w:space="0" w:color="auto"/>
              <w:left w:val="single" w:sz="4" w:space="0" w:color="auto"/>
              <w:bottom w:val="nil"/>
              <w:right w:val="single" w:sz="4" w:space="0" w:color="auto"/>
            </w:tcBorders>
            <w:vAlign w:val="center"/>
          </w:tcPr>
          <w:p w14:paraId="6AB1B2E3"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r>
      <w:tr w:rsidR="002C44BB" w14:paraId="639835F7" w14:textId="77777777" w:rsidTr="00B152BF">
        <w:tblPrEx>
          <w:tblCellMar>
            <w:top w:w="0" w:type="dxa"/>
            <w:left w:w="0" w:type="dxa"/>
            <w:bottom w:w="0" w:type="dxa"/>
            <w:right w:w="0" w:type="dxa"/>
          </w:tblCellMar>
        </w:tblPrEx>
        <w:trPr>
          <w:trHeight w:hRule="exact" w:val="293"/>
          <w:jc w:val="center"/>
        </w:trPr>
        <w:tc>
          <w:tcPr>
            <w:tcW w:w="768" w:type="dxa"/>
            <w:tcBorders>
              <w:top w:val="single" w:sz="4" w:space="0" w:color="auto"/>
              <w:left w:val="single" w:sz="4" w:space="0" w:color="auto"/>
              <w:bottom w:val="nil"/>
              <w:right w:val="nil"/>
            </w:tcBorders>
            <w:vAlign w:val="bottom"/>
          </w:tcPr>
          <w:p w14:paraId="38D31287"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6.9</w:t>
            </w:r>
          </w:p>
        </w:tc>
        <w:tc>
          <w:tcPr>
            <w:tcW w:w="3259" w:type="dxa"/>
            <w:tcBorders>
              <w:top w:val="single" w:sz="4" w:space="0" w:color="auto"/>
              <w:left w:val="single" w:sz="4" w:space="0" w:color="auto"/>
              <w:bottom w:val="nil"/>
              <w:right w:val="nil"/>
            </w:tcBorders>
            <w:vAlign w:val="bottom"/>
          </w:tcPr>
          <w:p w14:paraId="147A9B37"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Склады</w:t>
            </w:r>
          </w:p>
        </w:tc>
        <w:tc>
          <w:tcPr>
            <w:tcW w:w="1843" w:type="dxa"/>
            <w:tcBorders>
              <w:top w:val="single" w:sz="4" w:space="0" w:color="auto"/>
              <w:left w:val="single" w:sz="4" w:space="0" w:color="auto"/>
              <w:bottom w:val="nil"/>
              <w:right w:val="nil"/>
            </w:tcBorders>
            <w:vAlign w:val="bottom"/>
          </w:tcPr>
          <w:p w14:paraId="3EA13C1C"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560" w:type="dxa"/>
            <w:tcBorders>
              <w:top w:val="single" w:sz="4" w:space="0" w:color="auto"/>
              <w:left w:val="single" w:sz="4" w:space="0" w:color="auto"/>
              <w:bottom w:val="nil"/>
              <w:right w:val="nil"/>
            </w:tcBorders>
            <w:vAlign w:val="bottom"/>
          </w:tcPr>
          <w:p w14:paraId="4A8BE1AD"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277" w:type="dxa"/>
            <w:tcBorders>
              <w:top w:val="single" w:sz="4" w:space="0" w:color="auto"/>
              <w:left w:val="single" w:sz="4" w:space="0" w:color="auto"/>
              <w:bottom w:val="nil"/>
              <w:right w:val="nil"/>
            </w:tcBorders>
            <w:vAlign w:val="bottom"/>
          </w:tcPr>
          <w:p w14:paraId="735D8C13"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75%</w:t>
            </w:r>
          </w:p>
        </w:tc>
        <w:tc>
          <w:tcPr>
            <w:tcW w:w="1363" w:type="dxa"/>
            <w:tcBorders>
              <w:top w:val="single" w:sz="4" w:space="0" w:color="auto"/>
              <w:left w:val="single" w:sz="4" w:space="0" w:color="auto"/>
              <w:bottom w:val="nil"/>
              <w:right w:val="single" w:sz="4" w:space="0" w:color="auto"/>
            </w:tcBorders>
            <w:vAlign w:val="center"/>
          </w:tcPr>
          <w:p w14:paraId="66D3BA1F"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r>
      <w:tr w:rsidR="002C44BB" w14:paraId="53E919D9" w14:textId="77777777" w:rsidTr="00B152BF">
        <w:tblPrEx>
          <w:tblCellMar>
            <w:top w:w="0" w:type="dxa"/>
            <w:left w:w="0" w:type="dxa"/>
            <w:bottom w:w="0" w:type="dxa"/>
            <w:right w:w="0" w:type="dxa"/>
          </w:tblCellMar>
        </w:tblPrEx>
        <w:trPr>
          <w:trHeight w:hRule="exact" w:val="293"/>
          <w:jc w:val="center"/>
        </w:trPr>
        <w:tc>
          <w:tcPr>
            <w:tcW w:w="768" w:type="dxa"/>
            <w:tcBorders>
              <w:top w:val="single" w:sz="4" w:space="0" w:color="auto"/>
              <w:left w:val="single" w:sz="4" w:space="0" w:color="auto"/>
              <w:bottom w:val="nil"/>
              <w:right w:val="nil"/>
            </w:tcBorders>
            <w:vAlign w:val="bottom"/>
          </w:tcPr>
          <w:p w14:paraId="615B247D"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7.1</w:t>
            </w:r>
          </w:p>
        </w:tc>
        <w:tc>
          <w:tcPr>
            <w:tcW w:w="3259" w:type="dxa"/>
            <w:tcBorders>
              <w:top w:val="single" w:sz="4" w:space="0" w:color="auto"/>
              <w:left w:val="single" w:sz="4" w:space="0" w:color="auto"/>
              <w:bottom w:val="nil"/>
              <w:right w:val="nil"/>
            </w:tcBorders>
            <w:vAlign w:val="bottom"/>
          </w:tcPr>
          <w:p w14:paraId="0093AE80"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Железнодорожный транспорт</w:t>
            </w:r>
          </w:p>
        </w:tc>
        <w:tc>
          <w:tcPr>
            <w:tcW w:w="1843" w:type="dxa"/>
            <w:tcBorders>
              <w:top w:val="single" w:sz="4" w:space="0" w:color="auto"/>
              <w:left w:val="single" w:sz="4" w:space="0" w:color="auto"/>
              <w:bottom w:val="nil"/>
              <w:right w:val="nil"/>
            </w:tcBorders>
            <w:vAlign w:val="bottom"/>
          </w:tcPr>
          <w:p w14:paraId="3C9A04DF"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560" w:type="dxa"/>
            <w:tcBorders>
              <w:top w:val="single" w:sz="4" w:space="0" w:color="auto"/>
              <w:left w:val="single" w:sz="4" w:space="0" w:color="auto"/>
              <w:bottom w:val="nil"/>
              <w:right w:val="nil"/>
            </w:tcBorders>
            <w:vAlign w:val="bottom"/>
          </w:tcPr>
          <w:p w14:paraId="7BB9A478"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277" w:type="dxa"/>
            <w:tcBorders>
              <w:top w:val="single" w:sz="4" w:space="0" w:color="auto"/>
              <w:left w:val="single" w:sz="4" w:space="0" w:color="auto"/>
              <w:bottom w:val="nil"/>
              <w:right w:val="nil"/>
            </w:tcBorders>
            <w:vAlign w:val="bottom"/>
          </w:tcPr>
          <w:p w14:paraId="1BE78383"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н.у.</w:t>
            </w:r>
          </w:p>
        </w:tc>
        <w:tc>
          <w:tcPr>
            <w:tcW w:w="1363" w:type="dxa"/>
            <w:tcBorders>
              <w:top w:val="single" w:sz="4" w:space="0" w:color="auto"/>
              <w:left w:val="single" w:sz="4" w:space="0" w:color="auto"/>
              <w:bottom w:val="nil"/>
              <w:right w:val="single" w:sz="4" w:space="0" w:color="auto"/>
            </w:tcBorders>
            <w:vAlign w:val="center"/>
          </w:tcPr>
          <w:p w14:paraId="1BACEC11"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r>
      <w:tr w:rsidR="002C44BB" w14:paraId="3A6F66E6" w14:textId="77777777" w:rsidTr="00B152BF">
        <w:tblPrEx>
          <w:tblCellMar>
            <w:top w:w="0" w:type="dxa"/>
            <w:left w:w="0" w:type="dxa"/>
            <w:bottom w:w="0" w:type="dxa"/>
            <w:right w:w="0" w:type="dxa"/>
          </w:tblCellMar>
        </w:tblPrEx>
        <w:trPr>
          <w:trHeight w:hRule="exact" w:val="518"/>
          <w:jc w:val="center"/>
        </w:trPr>
        <w:tc>
          <w:tcPr>
            <w:tcW w:w="768" w:type="dxa"/>
            <w:tcBorders>
              <w:top w:val="single" w:sz="4" w:space="0" w:color="auto"/>
              <w:left w:val="single" w:sz="4" w:space="0" w:color="auto"/>
              <w:bottom w:val="nil"/>
              <w:right w:val="nil"/>
            </w:tcBorders>
            <w:vAlign w:val="center"/>
          </w:tcPr>
          <w:p w14:paraId="30917339"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8.0</w:t>
            </w:r>
          </w:p>
        </w:tc>
        <w:tc>
          <w:tcPr>
            <w:tcW w:w="3259" w:type="dxa"/>
            <w:tcBorders>
              <w:top w:val="single" w:sz="4" w:space="0" w:color="auto"/>
              <w:left w:val="single" w:sz="4" w:space="0" w:color="auto"/>
              <w:bottom w:val="nil"/>
              <w:right w:val="nil"/>
            </w:tcBorders>
            <w:vAlign w:val="bottom"/>
          </w:tcPr>
          <w:p w14:paraId="56FE1FEE"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Обеспечение обороны и безопасности</w:t>
            </w:r>
          </w:p>
        </w:tc>
        <w:tc>
          <w:tcPr>
            <w:tcW w:w="1843" w:type="dxa"/>
            <w:tcBorders>
              <w:top w:val="single" w:sz="4" w:space="0" w:color="auto"/>
              <w:left w:val="single" w:sz="4" w:space="0" w:color="auto"/>
              <w:bottom w:val="nil"/>
              <w:right w:val="nil"/>
            </w:tcBorders>
            <w:vAlign w:val="center"/>
          </w:tcPr>
          <w:p w14:paraId="6E1BDF93"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560" w:type="dxa"/>
            <w:tcBorders>
              <w:top w:val="single" w:sz="4" w:space="0" w:color="auto"/>
              <w:left w:val="single" w:sz="4" w:space="0" w:color="auto"/>
              <w:bottom w:val="nil"/>
              <w:right w:val="nil"/>
            </w:tcBorders>
            <w:vAlign w:val="center"/>
          </w:tcPr>
          <w:p w14:paraId="3E5CFCBE"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277" w:type="dxa"/>
            <w:tcBorders>
              <w:top w:val="single" w:sz="4" w:space="0" w:color="auto"/>
              <w:left w:val="single" w:sz="4" w:space="0" w:color="auto"/>
              <w:bottom w:val="nil"/>
              <w:right w:val="nil"/>
            </w:tcBorders>
            <w:vAlign w:val="center"/>
          </w:tcPr>
          <w:p w14:paraId="1058E60F"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н.у.</w:t>
            </w:r>
          </w:p>
        </w:tc>
        <w:tc>
          <w:tcPr>
            <w:tcW w:w="1363" w:type="dxa"/>
            <w:tcBorders>
              <w:top w:val="single" w:sz="4" w:space="0" w:color="auto"/>
              <w:left w:val="single" w:sz="4" w:space="0" w:color="auto"/>
              <w:bottom w:val="nil"/>
              <w:right w:val="single" w:sz="4" w:space="0" w:color="auto"/>
            </w:tcBorders>
          </w:tcPr>
          <w:p w14:paraId="3D7E898B"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r>
      <w:tr w:rsidR="002C44BB" w14:paraId="503B1A63" w14:textId="77777777" w:rsidTr="00B152BF">
        <w:tblPrEx>
          <w:tblCellMar>
            <w:top w:w="0" w:type="dxa"/>
            <w:left w:w="0" w:type="dxa"/>
            <w:bottom w:w="0" w:type="dxa"/>
            <w:right w:w="0" w:type="dxa"/>
          </w:tblCellMar>
        </w:tblPrEx>
        <w:trPr>
          <w:trHeight w:hRule="exact" w:val="293"/>
          <w:jc w:val="center"/>
        </w:trPr>
        <w:tc>
          <w:tcPr>
            <w:tcW w:w="768" w:type="dxa"/>
            <w:tcBorders>
              <w:top w:val="single" w:sz="4" w:space="0" w:color="auto"/>
              <w:left w:val="single" w:sz="4" w:space="0" w:color="auto"/>
              <w:bottom w:val="nil"/>
              <w:right w:val="nil"/>
            </w:tcBorders>
            <w:vAlign w:val="bottom"/>
          </w:tcPr>
          <w:p w14:paraId="5ECB5161"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8.1</w:t>
            </w:r>
          </w:p>
        </w:tc>
        <w:tc>
          <w:tcPr>
            <w:tcW w:w="3259" w:type="dxa"/>
            <w:tcBorders>
              <w:top w:val="single" w:sz="4" w:space="0" w:color="auto"/>
              <w:left w:val="single" w:sz="4" w:space="0" w:color="auto"/>
              <w:bottom w:val="nil"/>
              <w:right w:val="nil"/>
            </w:tcBorders>
            <w:vAlign w:val="bottom"/>
          </w:tcPr>
          <w:p w14:paraId="38FDEF8C"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Обеспечение вооруженных сил</w:t>
            </w:r>
          </w:p>
        </w:tc>
        <w:tc>
          <w:tcPr>
            <w:tcW w:w="1843" w:type="dxa"/>
            <w:tcBorders>
              <w:top w:val="single" w:sz="4" w:space="0" w:color="auto"/>
              <w:left w:val="single" w:sz="4" w:space="0" w:color="auto"/>
              <w:bottom w:val="nil"/>
              <w:right w:val="nil"/>
            </w:tcBorders>
            <w:vAlign w:val="bottom"/>
          </w:tcPr>
          <w:p w14:paraId="00DBAAA0"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560" w:type="dxa"/>
            <w:tcBorders>
              <w:top w:val="single" w:sz="4" w:space="0" w:color="auto"/>
              <w:left w:val="single" w:sz="4" w:space="0" w:color="auto"/>
              <w:bottom w:val="nil"/>
              <w:right w:val="nil"/>
            </w:tcBorders>
            <w:vAlign w:val="bottom"/>
          </w:tcPr>
          <w:p w14:paraId="062D6AA9"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277" w:type="dxa"/>
            <w:tcBorders>
              <w:top w:val="single" w:sz="4" w:space="0" w:color="auto"/>
              <w:left w:val="single" w:sz="4" w:space="0" w:color="auto"/>
              <w:bottom w:val="nil"/>
              <w:right w:val="nil"/>
            </w:tcBorders>
            <w:vAlign w:val="bottom"/>
          </w:tcPr>
          <w:p w14:paraId="17618128"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н.у.</w:t>
            </w:r>
          </w:p>
        </w:tc>
        <w:tc>
          <w:tcPr>
            <w:tcW w:w="1363" w:type="dxa"/>
            <w:tcBorders>
              <w:top w:val="single" w:sz="4" w:space="0" w:color="auto"/>
              <w:left w:val="single" w:sz="4" w:space="0" w:color="auto"/>
              <w:bottom w:val="nil"/>
              <w:right w:val="single" w:sz="4" w:space="0" w:color="auto"/>
            </w:tcBorders>
            <w:vAlign w:val="center"/>
          </w:tcPr>
          <w:p w14:paraId="12A49D81"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r>
      <w:tr w:rsidR="002C44BB" w14:paraId="1D60D3BC" w14:textId="77777777" w:rsidTr="00B152BF">
        <w:tblPrEx>
          <w:tblCellMar>
            <w:top w:w="0" w:type="dxa"/>
            <w:left w:w="0" w:type="dxa"/>
            <w:bottom w:w="0" w:type="dxa"/>
            <w:right w:w="0" w:type="dxa"/>
          </w:tblCellMar>
        </w:tblPrEx>
        <w:trPr>
          <w:trHeight w:hRule="exact" w:val="514"/>
          <w:jc w:val="center"/>
        </w:trPr>
        <w:tc>
          <w:tcPr>
            <w:tcW w:w="768" w:type="dxa"/>
            <w:tcBorders>
              <w:top w:val="single" w:sz="4" w:space="0" w:color="auto"/>
              <w:left w:val="single" w:sz="4" w:space="0" w:color="auto"/>
              <w:bottom w:val="nil"/>
              <w:right w:val="nil"/>
            </w:tcBorders>
            <w:vAlign w:val="center"/>
          </w:tcPr>
          <w:p w14:paraId="067020AA"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8.2</w:t>
            </w:r>
          </w:p>
        </w:tc>
        <w:tc>
          <w:tcPr>
            <w:tcW w:w="3259" w:type="dxa"/>
            <w:tcBorders>
              <w:top w:val="single" w:sz="4" w:space="0" w:color="auto"/>
              <w:left w:val="single" w:sz="4" w:space="0" w:color="auto"/>
              <w:bottom w:val="nil"/>
              <w:right w:val="nil"/>
            </w:tcBorders>
            <w:vAlign w:val="bottom"/>
          </w:tcPr>
          <w:p w14:paraId="16A1D780"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Охрана Государственной границы Российской Федерации</w:t>
            </w:r>
          </w:p>
        </w:tc>
        <w:tc>
          <w:tcPr>
            <w:tcW w:w="1843" w:type="dxa"/>
            <w:tcBorders>
              <w:top w:val="single" w:sz="4" w:space="0" w:color="auto"/>
              <w:left w:val="single" w:sz="4" w:space="0" w:color="auto"/>
              <w:bottom w:val="nil"/>
              <w:right w:val="nil"/>
            </w:tcBorders>
            <w:vAlign w:val="center"/>
          </w:tcPr>
          <w:p w14:paraId="59D516C0"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560" w:type="dxa"/>
            <w:tcBorders>
              <w:top w:val="single" w:sz="4" w:space="0" w:color="auto"/>
              <w:left w:val="single" w:sz="4" w:space="0" w:color="auto"/>
              <w:bottom w:val="nil"/>
              <w:right w:val="nil"/>
            </w:tcBorders>
            <w:vAlign w:val="center"/>
          </w:tcPr>
          <w:p w14:paraId="5ED6A801"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277" w:type="dxa"/>
            <w:tcBorders>
              <w:top w:val="single" w:sz="4" w:space="0" w:color="auto"/>
              <w:left w:val="single" w:sz="4" w:space="0" w:color="auto"/>
              <w:bottom w:val="nil"/>
              <w:right w:val="nil"/>
            </w:tcBorders>
            <w:vAlign w:val="center"/>
          </w:tcPr>
          <w:p w14:paraId="6BF8098C"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н.у.</w:t>
            </w:r>
          </w:p>
        </w:tc>
        <w:tc>
          <w:tcPr>
            <w:tcW w:w="1363" w:type="dxa"/>
            <w:tcBorders>
              <w:top w:val="single" w:sz="4" w:space="0" w:color="auto"/>
              <w:left w:val="single" w:sz="4" w:space="0" w:color="auto"/>
              <w:bottom w:val="nil"/>
              <w:right w:val="single" w:sz="4" w:space="0" w:color="auto"/>
            </w:tcBorders>
          </w:tcPr>
          <w:p w14:paraId="2593423D"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r>
      <w:tr w:rsidR="002C44BB" w14:paraId="45C996B3" w14:textId="77777777" w:rsidTr="00B152BF">
        <w:tblPrEx>
          <w:tblCellMar>
            <w:top w:w="0" w:type="dxa"/>
            <w:left w:w="0" w:type="dxa"/>
            <w:bottom w:w="0" w:type="dxa"/>
            <w:right w:w="0" w:type="dxa"/>
          </w:tblCellMar>
        </w:tblPrEx>
        <w:trPr>
          <w:trHeight w:hRule="exact" w:val="518"/>
          <w:jc w:val="center"/>
        </w:trPr>
        <w:tc>
          <w:tcPr>
            <w:tcW w:w="768" w:type="dxa"/>
            <w:tcBorders>
              <w:top w:val="single" w:sz="4" w:space="0" w:color="auto"/>
              <w:left w:val="single" w:sz="4" w:space="0" w:color="auto"/>
              <w:bottom w:val="nil"/>
              <w:right w:val="nil"/>
            </w:tcBorders>
            <w:vAlign w:val="center"/>
          </w:tcPr>
          <w:p w14:paraId="26A7A844"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8.3</w:t>
            </w:r>
          </w:p>
        </w:tc>
        <w:tc>
          <w:tcPr>
            <w:tcW w:w="3259" w:type="dxa"/>
            <w:tcBorders>
              <w:top w:val="single" w:sz="4" w:space="0" w:color="auto"/>
              <w:left w:val="single" w:sz="4" w:space="0" w:color="auto"/>
              <w:bottom w:val="nil"/>
              <w:right w:val="nil"/>
            </w:tcBorders>
            <w:vAlign w:val="bottom"/>
          </w:tcPr>
          <w:p w14:paraId="08EF11CC"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Обеспечение внутреннего правопорядка</w:t>
            </w:r>
          </w:p>
        </w:tc>
        <w:tc>
          <w:tcPr>
            <w:tcW w:w="1843" w:type="dxa"/>
            <w:tcBorders>
              <w:top w:val="single" w:sz="4" w:space="0" w:color="auto"/>
              <w:left w:val="single" w:sz="4" w:space="0" w:color="auto"/>
              <w:bottom w:val="nil"/>
              <w:right w:val="nil"/>
            </w:tcBorders>
            <w:vAlign w:val="center"/>
          </w:tcPr>
          <w:p w14:paraId="568A7176"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560" w:type="dxa"/>
            <w:tcBorders>
              <w:top w:val="single" w:sz="4" w:space="0" w:color="auto"/>
              <w:left w:val="single" w:sz="4" w:space="0" w:color="auto"/>
              <w:bottom w:val="nil"/>
              <w:right w:val="nil"/>
            </w:tcBorders>
            <w:vAlign w:val="center"/>
          </w:tcPr>
          <w:p w14:paraId="182F981B"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277" w:type="dxa"/>
            <w:tcBorders>
              <w:top w:val="single" w:sz="4" w:space="0" w:color="auto"/>
              <w:left w:val="single" w:sz="4" w:space="0" w:color="auto"/>
              <w:bottom w:val="nil"/>
              <w:right w:val="nil"/>
            </w:tcBorders>
            <w:vAlign w:val="center"/>
          </w:tcPr>
          <w:p w14:paraId="74EB0E49"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н.у.</w:t>
            </w:r>
          </w:p>
        </w:tc>
        <w:tc>
          <w:tcPr>
            <w:tcW w:w="1363" w:type="dxa"/>
            <w:tcBorders>
              <w:top w:val="single" w:sz="4" w:space="0" w:color="auto"/>
              <w:left w:val="single" w:sz="4" w:space="0" w:color="auto"/>
              <w:bottom w:val="nil"/>
              <w:right w:val="single" w:sz="4" w:space="0" w:color="auto"/>
            </w:tcBorders>
          </w:tcPr>
          <w:p w14:paraId="788FF57C"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r>
      <w:tr w:rsidR="002C44BB" w14:paraId="664A0E59" w14:textId="77777777" w:rsidTr="00B152BF">
        <w:tblPrEx>
          <w:tblCellMar>
            <w:top w:w="0" w:type="dxa"/>
            <w:left w:w="0" w:type="dxa"/>
            <w:bottom w:w="0" w:type="dxa"/>
            <w:right w:w="0" w:type="dxa"/>
          </w:tblCellMar>
        </w:tblPrEx>
        <w:trPr>
          <w:trHeight w:hRule="exact" w:val="514"/>
          <w:jc w:val="center"/>
        </w:trPr>
        <w:tc>
          <w:tcPr>
            <w:tcW w:w="768" w:type="dxa"/>
            <w:tcBorders>
              <w:top w:val="single" w:sz="4" w:space="0" w:color="auto"/>
              <w:left w:val="single" w:sz="4" w:space="0" w:color="auto"/>
              <w:bottom w:val="nil"/>
              <w:right w:val="nil"/>
            </w:tcBorders>
            <w:vAlign w:val="center"/>
          </w:tcPr>
          <w:p w14:paraId="61A72638"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8.4</w:t>
            </w:r>
          </w:p>
        </w:tc>
        <w:tc>
          <w:tcPr>
            <w:tcW w:w="3259" w:type="dxa"/>
            <w:tcBorders>
              <w:top w:val="single" w:sz="4" w:space="0" w:color="auto"/>
              <w:left w:val="single" w:sz="4" w:space="0" w:color="auto"/>
              <w:bottom w:val="nil"/>
              <w:right w:val="nil"/>
            </w:tcBorders>
            <w:vAlign w:val="bottom"/>
          </w:tcPr>
          <w:p w14:paraId="64722056"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Обеспечение деятельности по исполнению наказаний</w:t>
            </w:r>
          </w:p>
        </w:tc>
        <w:tc>
          <w:tcPr>
            <w:tcW w:w="1843" w:type="dxa"/>
            <w:tcBorders>
              <w:top w:val="single" w:sz="4" w:space="0" w:color="auto"/>
              <w:left w:val="single" w:sz="4" w:space="0" w:color="auto"/>
              <w:bottom w:val="nil"/>
              <w:right w:val="nil"/>
            </w:tcBorders>
            <w:vAlign w:val="center"/>
          </w:tcPr>
          <w:p w14:paraId="094F75F6"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560" w:type="dxa"/>
            <w:tcBorders>
              <w:top w:val="single" w:sz="4" w:space="0" w:color="auto"/>
              <w:left w:val="single" w:sz="4" w:space="0" w:color="auto"/>
              <w:bottom w:val="nil"/>
              <w:right w:val="nil"/>
            </w:tcBorders>
            <w:vAlign w:val="center"/>
          </w:tcPr>
          <w:p w14:paraId="486D155D"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277" w:type="dxa"/>
            <w:tcBorders>
              <w:top w:val="single" w:sz="4" w:space="0" w:color="auto"/>
              <w:left w:val="single" w:sz="4" w:space="0" w:color="auto"/>
              <w:bottom w:val="nil"/>
              <w:right w:val="nil"/>
            </w:tcBorders>
            <w:vAlign w:val="center"/>
          </w:tcPr>
          <w:p w14:paraId="1BD97711"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н.у.</w:t>
            </w:r>
          </w:p>
        </w:tc>
        <w:tc>
          <w:tcPr>
            <w:tcW w:w="1363" w:type="dxa"/>
            <w:tcBorders>
              <w:top w:val="single" w:sz="4" w:space="0" w:color="auto"/>
              <w:left w:val="single" w:sz="4" w:space="0" w:color="auto"/>
              <w:bottom w:val="nil"/>
              <w:right w:val="single" w:sz="4" w:space="0" w:color="auto"/>
            </w:tcBorders>
          </w:tcPr>
          <w:p w14:paraId="00B97855"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r>
      <w:tr w:rsidR="002C44BB" w14:paraId="111AF868" w14:textId="77777777" w:rsidTr="00B152BF">
        <w:tblPrEx>
          <w:tblCellMar>
            <w:top w:w="0" w:type="dxa"/>
            <w:left w:w="0" w:type="dxa"/>
            <w:bottom w:w="0" w:type="dxa"/>
            <w:right w:w="0" w:type="dxa"/>
          </w:tblCellMar>
        </w:tblPrEx>
        <w:trPr>
          <w:trHeight w:hRule="exact" w:val="518"/>
          <w:jc w:val="center"/>
        </w:trPr>
        <w:tc>
          <w:tcPr>
            <w:tcW w:w="768" w:type="dxa"/>
            <w:tcBorders>
              <w:top w:val="single" w:sz="4" w:space="0" w:color="auto"/>
              <w:left w:val="single" w:sz="4" w:space="0" w:color="auto"/>
              <w:bottom w:val="nil"/>
              <w:right w:val="nil"/>
            </w:tcBorders>
            <w:vAlign w:val="center"/>
          </w:tcPr>
          <w:p w14:paraId="42155263"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11.1</w:t>
            </w:r>
          </w:p>
        </w:tc>
        <w:tc>
          <w:tcPr>
            <w:tcW w:w="3259" w:type="dxa"/>
            <w:tcBorders>
              <w:top w:val="single" w:sz="4" w:space="0" w:color="auto"/>
              <w:left w:val="single" w:sz="4" w:space="0" w:color="auto"/>
              <w:bottom w:val="nil"/>
              <w:right w:val="nil"/>
            </w:tcBorders>
            <w:vAlign w:val="bottom"/>
          </w:tcPr>
          <w:p w14:paraId="47066E0A"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Общее пользование водными объектами</w:t>
            </w:r>
          </w:p>
        </w:tc>
        <w:tc>
          <w:tcPr>
            <w:tcW w:w="1843" w:type="dxa"/>
            <w:tcBorders>
              <w:top w:val="single" w:sz="4" w:space="0" w:color="auto"/>
              <w:left w:val="single" w:sz="4" w:space="0" w:color="auto"/>
              <w:bottom w:val="nil"/>
              <w:right w:val="nil"/>
            </w:tcBorders>
            <w:vAlign w:val="center"/>
          </w:tcPr>
          <w:p w14:paraId="5CB859CF"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560" w:type="dxa"/>
            <w:tcBorders>
              <w:top w:val="single" w:sz="4" w:space="0" w:color="auto"/>
              <w:left w:val="single" w:sz="4" w:space="0" w:color="auto"/>
              <w:bottom w:val="nil"/>
              <w:right w:val="nil"/>
            </w:tcBorders>
            <w:vAlign w:val="center"/>
          </w:tcPr>
          <w:p w14:paraId="275A54C9"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277" w:type="dxa"/>
            <w:tcBorders>
              <w:top w:val="single" w:sz="4" w:space="0" w:color="auto"/>
              <w:left w:val="single" w:sz="4" w:space="0" w:color="auto"/>
              <w:bottom w:val="nil"/>
              <w:right w:val="nil"/>
            </w:tcBorders>
            <w:vAlign w:val="center"/>
          </w:tcPr>
          <w:p w14:paraId="4F735CCA"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н.у.</w:t>
            </w:r>
          </w:p>
        </w:tc>
        <w:tc>
          <w:tcPr>
            <w:tcW w:w="1363" w:type="dxa"/>
            <w:tcBorders>
              <w:top w:val="single" w:sz="4" w:space="0" w:color="auto"/>
              <w:left w:val="single" w:sz="4" w:space="0" w:color="auto"/>
              <w:bottom w:val="nil"/>
              <w:right w:val="single" w:sz="4" w:space="0" w:color="auto"/>
            </w:tcBorders>
          </w:tcPr>
          <w:p w14:paraId="17BB8CF3"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r>
      <w:tr w:rsidR="002C44BB" w14:paraId="169F10A0" w14:textId="77777777" w:rsidTr="00B152BF">
        <w:tblPrEx>
          <w:tblCellMar>
            <w:top w:w="0" w:type="dxa"/>
            <w:left w:w="0" w:type="dxa"/>
            <w:bottom w:w="0" w:type="dxa"/>
            <w:right w:w="0" w:type="dxa"/>
          </w:tblCellMar>
        </w:tblPrEx>
        <w:trPr>
          <w:trHeight w:hRule="exact" w:val="514"/>
          <w:jc w:val="center"/>
        </w:trPr>
        <w:tc>
          <w:tcPr>
            <w:tcW w:w="768" w:type="dxa"/>
            <w:tcBorders>
              <w:top w:val="single" w:sz="4" w:space="0" w:color="auto"/>
              <w:left w:val="single" w:sz="4" w:space="0" w:color="auto"/>
              <w:bottom w:val="nil"/>
              <w:right w:val="nil"/>
            </w:tcBorders>
            <w:vAlign w:val="center"/>
          </w:tcPr>
          <w:p w14:paraId="52B8751D"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11.2</w:t>
            </w:r>
          </w:p>
        </w:tc>
        <w:tc>
          <w:tcPr>
            <w:tcW w:w="3259" w:type="dxa"/>
            <w:tcBorders>
              <w:top w:val="single" w:sz="4" w:space="0" w:color="auto"/>
              <w:left w:val="single" w:sz="4" w:space="0" w:color="auto"/>
              <w:bottom w:val="nil"/>
              <w:right w:val="nil"/>
            </w:tcBorders>
            <w:vAlign w:val="bottom"/>
          </w:tcPr>
          <w:p w14:paraId="0971B061"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Специальное пользование водными объектами</w:t>
            </w:r>
          </w:p>
        </w:tc>
        <w:tc>
          <w:tcPr>
            <w:tcW w:w="1843" w:type="dxa"/>
            <w:tcBorders>
              <w:top w:val="single" w:sz="4" w:space="0" w:color="auto"/>
              <w:left w:val="single" w:sz="4" w:space="0" w:color="auto"/>
              <w:bottom w:val="nil"/>
              <w:right w:val="nil"/>
            </w:tcBorders>
            <w:vAlign w:val="center"/>
          </w:tcPr>
          <w:p w14:paraId="698840B8"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560" w:type="dxa"/>
            <w:tcBorders>
              <w:top w:val="single" w:sz="4" w:space="0" w:color="auto"/>
              <w:left w:val="single" w:sz="4" w:space="0" w:color="auto"/>
              <w:bottom w:val="nil"/>
              <w:right w:val="nil"/>
            </w:tcBorders>
            <w:vAlign w:val="center"/>
          </w:tcPr>
          <w:p w14:paraId="2B27B7A0"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277" w:type="dxa"/>
            <w:tcBorders>
              <w:top w:val="single" w:sz="4" w:space="0" w:color="auto"/>
              <w:left w:val="single" w:sz="4" w:space="0" w:color="auto"/>
              <w:bottom w:val="nil"/>
              <w:right w:val="nil"/>
            </w:tcBorders>
            <w:vAlign w:val="center"/>
          </w:tcPr>
          <w:p w14:paraId="2DBC345E"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н.у.</w:t>
            </w:r>
          </w:p>
        </w:tc>
        <w:tc>
          <w:tcPr>
            <w:tcW w:w="1363" w:type="dxa"/>
            <w:tcBorders>
              <w:top w:val="single" w:sz="4" w:space="0" w:color="auto"/>
              <w:left w:val="single" w:sz="4" w:space="0" w:color="auto"/>
              <w:bottom w:val="nil"/>
              <w:right w:val="single" w:sz="4" w:space="0" w:color="auto"/>
            </w:tcBorders>
          </w:tcPr>
          <w:p w14:paraId="2831B951"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r>
      <w:tr w:rsidR="002C44BB" w14:paraId="1190D24C" w14:textId="77777777" w:rsidTr="00B152BF">
        <w:tblPrEx>
          <w:tblCellMar>
            <w:top w:w="0" w:type="dxa"/>
            <w:left w:w="0" w:type="dxa"/>
            <w:bottom w:w="0" w:type="dxa"/>
            <w:right w:w="0" w:type="dxa"/>
          </w:tblCellMar>
        </w:tblPrEx>
        <w:trPr>
          <w:trHeight w:hRule="exact" w:val="298"/>
          <w:jc w:val="center"/>
        </w:trPr>
        <w:tc>
          <w:tcPr>
            <w:tcW w:w="768" w:type="dxa"/>
            <w:tcBorders>
              <w:top w:val="single" w:sz="4" w:space="0" w:color="auto"/>
              <w:left w:val="single" w:sz="4" w:space="0" w:color="auto"/>
              <w:bottom w:val="nil"/>
              <w:right w:val="nil"/>
            </w:tcBorders>
            <w:vAlign w:val="bottom"/>
          </w:tcPr>
          <w:p w14:paraId="6F4D8671"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11.3</w:t>
            </w:r>
          </w:p>
        </w:tc>
        <w:tc>
          <w:tcPr>
            <w:tcW w:w="3259" w:type="dxa"/>
            <w:tcBorders>
              <w:top w:val="single" w:sz="4" w:space="0" w:color="auto"/>
              <w:left w:val="single" w:sz="4" w:space="0" w:color="auto"/>
              <w:bottom w:val="nil"/>
              <w:right w:val="nil"/>
            </w:tcBorders>
            <w:vAlign w:val="bottom"/>
          </w:tcPr>
          <w:p w14:paraId="0C2B7F5C"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Гидротехнические сооружения</w:t>
            </w:r>
          </w:p>
        </w:tc>
        <w:tc>
          <w:tcPr>
            <w:tcW w:w="1843" w:type="dxa"/>
            <w:tcBorders>
              <w:top w:val="single" w:sz="4" w:space="0" w:color="auto"/>
              <w:left w:val="single" w:sz="4" w:space="0" w:color="auto"/>
              <w:bottom w:val="nil"/>
              <w:right w:val="nil"/>
            </w:tcBorders>
            <w:vAlign w:val="bottom"/>
          </w:tcPr>
          <w:p w14:paraId="7BC1ABE2"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560" w:type="dxa"/>
            <w:tcBorders>
              <w:top w:val="single" w:sz="4" w:space="0" w:color="auto"/>
              <w:left w:val="single" w:sz="4" w:space="0" w:color="auto"/>
              <w:bottom w:val="nil"/>
              <w:right w:val="nil"/>
            </w:tcBorders>
            <w:vAlign w:val="bottom"/>
          </w:tcPr>
          <w:p w14:paraId="4FEBF789"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277" w:type="dxa"/>
            <w:tcBorders>
              <w:top w:val="single" w:sz="4" w:space="0" w:color="auto"/>
              <w:left w:val="single" w:sz="4" w:space="0" w:color="auto"/>
              <w:bottom w:val="nil"/>
              <w:right w:val="nil"/>
            </w:tcBorders>
            <w:vAlign w:val="bottom"/>
          </w:tcPr>
          <w:p w14:paraId="2A84151E"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н.у.</w:t>
            </w:r>
          </w:p>
        </w:tc>
        <w:tc>
          <w:tcPr>
            <w:tcW w:w="1363" w:type="dxa"/>
            <w:tcBorders>
              <w:top w:val="single" w:sz="4" w:space="0" w:color="auto"/>
              <w:left w:val="single" w:sz="4" w:space="0" w:color="auto"/>
              <w:bottom w:val="nil"/>
              <w:right w:val="single" w:sz="4" w:space="0" w:color="auto"/>
            </w:tcBorders>
            <w:vAlign w:val="center"/>
          </w:tcPr>
          <w:p w14:paraId="282AEB47"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r>
      <w:tr w:rsidR="002C44BB" w14:paraId="5215E4AD" w14:textId="77777777" w:rsidTr="00B152BF">
        <w:tblPrEx>
          <w:tblCellMar>
            <w:top w:w="0" w:type="dxa"/>
            <w:left w:w="0" w:type="dxa"/>
            <w:bottom w:w="0" w:type="dxa"/>
            <w:right w:w="0" w:type="dxa"/>
          </w:tblCellMar>
        </w:tblPrEx>
        <w:trPr>
          <w:trHeight w:hRule="exact" w:val="514"/>
          <w:jc w:val="center"/>
        </w:trPr>
        <w:tc>
          <w:tcPr>
            <w:tcW w:w="768" w:type="dxa"/>
            <w:tcBorders>
              <w:top w:val="single" w:sz="4" w:space="0" w:color="auto"/>
              <w:left w:val="single" w:sz="4" w:space="0" w:color="auto"/>
              <w:bottom w:val="nil"/>
              <w:right w:val="nil"/>
            </w:tcBorders>
            <w:vAlign w:val="center"/>
          </w:tcPr>
          <w:p w14:paraId="7BE0565E"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12.0</w:t>
            </w:r>
          </w:p>
        </w:tc>
        <w:tc>
          <w:tcPr>
            <w:tcW w:w="3259" w:type="dxa"/>
            <w:tcBorders>
              <w:top w:val="single" w:sz="4" w:space="0" w:color="auto"/>
              <w:left w:val="single" w:sz="4" w:space="0" w:color="auto"/>
              <w:bottom w:val="nil"/>
              <w:right w:val="nil"/>
            </w:tcBorders>
            <w:vAlign w:val="bottom"/>
          </w:tcPr>
          <w:p w14:paraId="685E4D28"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Земельные участки (территории) общего пользования</w:t>
            </w:r>
          </w:p>
        </w:tc>
        <w:tc>
          <w:tcPr>
            <w:tcW w:w="1843" w:type="dxa"/>
            <w:tcBorders>
              <w:top w:val="single" w:sz="4" w:space="0" w:color="auto"/>
              <w:left w:val="single" w:sz="4" w:space="0" w:color="auto"/>
              <w:bottom w:val="nil"/>
              <w:right w:val="nil"/>
            </w:tcBorders>
            <w:vAlign w:val="center"/>
          </w:tcPr>
          <w:p w14:paraId="04C2DEDC"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560" w:type="dxa"/>
            <w:tcBorders>
              <w:top w:val="single" w:sz="4" w:space="0" w:color="auto"/>
              <w:left w:val="single" w:sz="4" w:space="0" w:color="auto"/>
              <w:bottom w:val="nil"/>
              <w:right w:val="nil"/>
            </w:tcBorders>
            <w:vAlign w:val="center"/>
          </w:tcPr>
          <w:p w14:paraId="42EC63E8"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277" w:type="dxa"/>
            <w:tcBorders>
              <w:top w:val="single" w:sz="4" w:space="0" w:color="auto"/>
              <w:left w:val="single" w:sz="4" w:space="0" w:color="auto"/>
              <w:bottom w:val="nil"/>
              <w:right w:val="nil"/>
            </w:tcBorders>
            <w:vAlign w:val="center"/>
          </w:tcPr>
          <w:p w14:paraId="01C187CA"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н.у.</w:t>
            </w:r>
          </w:p>
        </w:tc>
        <w:tc>
          <w:tcPr>
            <w:tcW w:w="1363" w:type="dxa"/>
            <w:tcBorders>
              <w:top w:val="single" w:sz="4" w:space="0" w:color="auto"/>
              <w:left w:val="single" w:sz="4" w:space="0" w:color="auto"/>
              <w:bottom w:val="nil"/>
              <w:right w:val="single" w:sz="4" w:space="0" w:color="auto"/>
            </w:tcBorders>
          </w:tcPr>
          <w:p w14:paraId="7882EEF3"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r>
      <w:tr w:rsidR="002C44BB" w14:paraId="4F1E1FCF" w14:textId="77777777" w:rsidTr="00B152BF">
        <w:tblPrEx>
          <w:tblCellMar>
            <w:top w:w="0" w:type="dxa"/>
            <w:left w:w="0" w:type="dxa"/>
            <w:bottom w:w="0" w:type="dxa"/>
            <w:right w:w="0" w:type="dxa"/>
          </w:tblCellMar>
        </w:tblPrEx>
        <w:trPr>
          <w:trHeight w:hRule="exact" w:val="293"/>
          <w:jc w:val="center"/>
        </w:trPr>
        <w:tc>
          <w:tcPr>
            <w:tcW w:w="768" w:type="dxa"/>
            <w:tcBorders>
              <w:top w:val="single" w:sz="4" w:space="0" w:color="auto"/>
              <w:left w:val="single" w:sz="4" w:space="0" w:color="auto"/>
              <w:bottom w:val="nil"/>
              <w:right w:val="nil"/>
            </w:tcBorders>
            <w:vAlign w:val="bottom"/>
          </w:tcPr>
          <w:p w14:paraId="2CF2B01E"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12.0.1</w:t>
            </w:r>
          </w:p>
        </w:tc>
        <w:tc>
          <w:tcPr>
            <w:tcW w:w="3259" w:type="dxa"/>
            <w:tcBorders>
              <w:top w:val="single" w:sz="4" w:space="0" w:color="auto"/>
              <w:left w:val="single" w:sz="4" w:space="0" w:color="auto"/>
              <w:bottom w:val="nil"/>
              <w:right w:val="nil"/>
            </w:tcBorders>
            <w:vAlign w:val="bottom"/>
          </w:tcPr>
          <w:p w14:paraId="755B3E9F"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Улично-дорожная сеть</w:t>
            </w:r>
          </w:p>
        </w:tc>
        <w:tc>
          <w:tcPr>
            <w:tcW w:w="1843" w:type="dxa"/>
            <w:tcBorders>
              <w:top w:val="single" w:sz="4" w:space="0" w:color="auto"/>
              <w:left w:val="single" w:sz="4" w:space="0" w:color="auto"/>
              <w:bottom w:val="nil"/>
              <w:right w:val="nil"/>
            </w:tcBorders>
            <w:vAlign w:val="bottom"/>
          </w:tcPr>
          <w:p w14:paraId="487E3DCA"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560" w:type="dxa"/>
            <w:tcBorders>
              <w:top w:val="single" w:sz="4" w:space="0" w:color="auto"/>
              <w:left w:val="single" w:sz="4" w:space="0" w:color="auto"/>
              <w:bottom w:val="nil"/>
              <w:right w:val="nil"/>
            </w:tcBorders>
            <w:vAlign w:val="bottom"/>
          </w:tcPr>
          <w:p w14:paraId="2E155B1B"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277" w:type="dxa"/>
            <w:tcBorders>
              <w:top w:val="single" w:sz="4" w:space="0" w:color="auto"/>
              <w:left w:val="single" w:sz="4" w:space="0" w:color="auto"/>
              <w:bottom w:val="nil"/>
              <w:right w:val="nil"/>
            </w:tcBorders>
            <w:vAlign w:val="bottom"/>
          </w:tcPr>
          <w:p w14:paraId="0454E3CB"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н.у.</w:t>
            </w:r>
          </w:p>
        </w:tc>
        <w:tc>
          <w:tcPr>
            <w:tcW w:w="1363" w:type="dxa"/>
            <w:tcBorders>
              <w:top w:val="single" w:sz="4" w:space="0" w:color="auto"/>
              <w:left w:val="single" w:sz="4" w:space="0" w:color="auto"/>
              <w:bottom w:val="nil"/>
              <w:right w:val="single" w:sz="4" w:space="0" w:color="auto"/>
            </w:tcBorders>
            <w:vAlign w:val="center"/>
          </w:tcPr>
          <w:p w14:paraId="47B39313"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r>
      <w:tr w:rsidR="002C44BB" w14:paraId="319BF2F8" w14:textId="77777777" w:rsidTr="00B152BF">
        <w:tblPrEx>
          <w:tblCellMar>
            <w:top w:w="0" w:type="dxa"/>
            <w:left w:w="0" w:type="dxa"/>
            <w:bottom w:w="0" w:type="dxa"/>
            <w:right w:w="0" w:type="dxa"/>
          </w:tblCellMar>
        </w:tblPrEx>
        <w:trPr>
          <w:trHeight w:hRule="exact" w:val="298"/>
          <w:jc w:val="center"/>
        </w:trPr>
        <w:tc>
          <w:tcPr>
            <w:tcW w:w="768" w:type="dxa"/>
            <w:tcBorders>
              <w:top w:val="single" w:sz="4" w:space="0" w:color="auto"/>
              <w:left w:val="single" w:sz="4" w:space="0" w:color="auto"/>
              <w:bottom w:val="nil"/>
              <w:right w:val="nil"/>
            </w:tcBorders>
            <w:vAlign w:val="bottom"/>
          </w:tcPr>
          <w:p w14:paraId="51B73538"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12.0.2</w:t>
            </w:r>
          </w:p>
        </w:tc>
        <w:tc>
          <w:tcPr>
            <w:tcW w:w="3259" w:type="dxa"/>
            <w:tcBorders>
              <w:top w:val="single" w:sz="4" w:space="0" w:color="auto"/>
              <w:left w:val="single" w:sz="4" w:space="0" w:color="auto"/>
              <w:bottom w:val="nil"/>
              <w:right w:val="nil"/>
            </w:tcBorders>
            <w:vAlign w:val="bottom"/>
          </w:tcPr>
          <w:p w14:paraId="7C818A32"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Благоустройство территории</w:t>
            </w:r>
          </w:p>
        </w:tc>
        <w:tc>
          <w:tcPr>
            <w:tcW w:w="1843" w:type="dxa"/>
            <w:tcBorders>
              <w:top w:val="single" w:sz="4" w:space="0" w:color="auto"/>
              <w:left w:val="single" w:sz="4" w:space="0" w:color="auto"/>
              <w:bottom w:val="nil"/>
              <w:right w:val="nil"/>
            </w:tcBorders>
            <w:vAlign w:val="bottom"/>
          </w:tcPr>
          <w:p w14:paraId="109F8CBD"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560" w:type="dxa"/>
            <w:tcBorders>
              <w:top w:val="single" w:sz="4" w:space="0" w:color="auto"/>
              <w:left w:val="single" w:sz="4" w:space="0" w:color="auto"/>
              <w:bottom w:val="nil"/>
              <w:right w:val="nil"/>
            </w:tcBorders>
            <w:vAlign w:val="bottom"/>
          </w:tcPr>
          <w:p w14:paraId="53E6E9C7"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277" w:type="dxa"/>
            <w:tcBorders>
              <w:top w:val="single" w:sz="4" w:space="0" w:color="auto"/>
              <w:left w:val="single" w:sz="4" w:space="0" w:color="auto"/>
              <w:bottom w:val="nil"/>
              <w:right w:val="nil"/>
            </w:tcBorders>
            <w:vAlign w:val="bottom"/>
          </w:tcPr>
          <w:p w14:paraId="5CA35D32"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н.у.</w:t>
            </w:r>
          </w:p>
        </w:tc>
        <w:tc>
          <w:tcPr>
            <w:tcW w:w="1363" w:type="dxa"/>
            <w:tcBorders>
              <w:top w:val="single" w:sz="4" w:space="0" w:color="auto"/>
              <w:left w:val="single" w:sz="4" w:space="0" w:color="auto"/>
              <w:bottom w:val="nil"/>
              <w:right w:val="single" w:sz="4" w:space="0" w:color="auto"/>
            </w:tcBorders>
            <w:vAlign w:val="center"/>
          </w:tcPr>
          <w:p w14:paraId="023B2235"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r>
      <w:tr w:rsidR="002C44BB" w14:paraId="07B5C2DF" w14:textId="77777777" w:rsidTr="00B152BF">
        <w:tblPrEx>
          <w:tblCellMar>
            <w:top w:w="0" w:type="dxa"/>
            <w:left w:w="0" w:type="dxa"/>
            <w:bottom w:w="0" w:type="dxa"/>
            <w:right w:w="0" w:type="dxa"/>
          </w:tblCellMar>
        </w:tblPrEx>
        <w:trPr>
          <w:trHeight w:hRule="exact" w:val="293"/>
          <w:jc w:val="center"/>
        </w:trPr>
        <w:tc>
          <w:tcPr>
            <w:tcW w:w="10070" w:type="dxa"/>
            <w:gridSpan w:val="6"/>
            <w:tcBorders>
              <w:top w:val="single" w:sz="4" w:space="0" w:color="auto"/>
              <w:left w:val="single" w:sz="4" w:space="0" w:color="auto"/>
              <w:bottom w:val="nil"/>
              <w:right w:val="single" w:sz="4" w:space="0" w:color="auto"/>
            </w:tcBorders>
            <w:vAlign w:val="bottom"/>
          </w:tcPr>
          <w:p w14:paraId="46C4D1E9" w14:textId="77777777" w:rsidR="002C44BB" w:rsidRDefault="002C44BB" w:rsidP="00B152BF">
            <w:pPr>
              <w:pStyle w:val="af1"/>
              <w:ind w:firstLine="0"/>
              <w:rPr>
                <w:rFonts w:ascii="Microsoft Sans Serif" w:hAnsi="Microsoft Sans Serif" w:cs="Microsoft Sans Serif"/>
                <w:sz w:val="24"/>
                <w:szCs w:val="24"/>
              </w:rPr>
            </w:pPr>
            <w:r>
              <w:rPr>
                <w:rStyle w:val="af0"/>
                <w:b/>
                <w:bCs/>
                <w:sz w:val="22"/>
                <w:szCs w:val="22"/>
              </w:rPr>
              <w:t>Условно разрешенные виды разрешенного использования</w:t>
            </w:r>
          </w:p>
        </w:tc>
      </w:tr>
      <w:tr w:rsidR="002C44BB" w14:paraId="2DD1B6BD" w14:textId="77777777" w:rsidTr="00B152BF">
        <w:tblPrEx>
          <w:tblCellMar>
            <w:top w:w="0" w:type="dxa"/>
            <w:left w:w="0" w:type="dxa"/>
            <w:bottom w:w="0" w:type="dxa"/>
            <w:right w:w="0" w:type="dxa"/>
          </w:tblCellMar>
        </w:tblPrEx>
        <w:trPr>
          <w:trHeight w:hRule="exact" w:val="514"/>
          <w:jc w:val="center"/>
        </w:trPr>
        <w:tc>
          <w:tcPr>
            <w:tcW w:w="768" w:type="dxa"/>
            <w:tcBorders>
              <w:top w:val="single" w:sz="4" w:space="0" w:color="auto"/>
              <w:left w:val="single" w:sz="4" w:space="0" w:color="auto"/>
              <w:bottom w:val="nil"/>
              <w:right w:val="nil"/>
            </w:tcBorders>
            <w:vAlign w:val="center"/>
          </w:tcPr>
          <w:p w14:paraId="630195B7"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2.1.1</w:t>
            </w:r>
          </w:p>
        </w:tc>
        <w:tc>
          <w:tcPr>
            <w:tcW w:w="3259" w:type="dxa"/>
            <w:tcBorders>
              <w:top w:val="single" w:sz="4" w:space="0" w:color="auto"/>
              <w:left w:val="single" w:sz="4" w:space="0" w:color="auto"/>
              <w:bottom w:val="nil"/>
              <w:right w:val="nil"/>
            </w:tcBorders>
            <w:vAlign w:val="bottom"/>
          </w:tcPr>
          <w:p w14:paraId="4ED969DE"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Малоэтажная многоквартирная жилая застройка</w:t>
            </w:r>
          </w:p>
        </w:tc>
        <w:tc>
          <w:tcPr>
            <w:tcW w:w="1843" w:type="dxa"/>
            <w:tcBorders>
              <w:top w:val="single" w:sz="4" w:space="0" w:color="auto"/>
              <w:left w:val="single" w:sz="4" w:space="0" w:color="auto"/>
              <w:bottom w:val="nil"/>
              <w:right w:val="nil"/>
            </w:tcBorders>
            <w:vAlign w:val="bottom"/>
          </w:tcPr>
          <w:p w14:paraId="05BF4211"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мин. - 1200 кв.м макс. - н.у.</w:t>
            </w:r>
          </w:p>
        </w:tc>
        <w:tc>
          <w:tcPr>
            <w:tcW w:w="1560" w:type="dxa"/>
            <w:tcBorders>
              <w:top w:val="single" w:sz="4" w:space="0" w:color="auto"/>
              <w:left w:val="single" w:sz="4" w:space="0" w:color="auto"/>
              <w:bottom w:val="nil"/>
              <w:right w:val="nil"/>
            </w:tcBorders>
          </w:tcPr>
          <w:p w14:paraId="1556468B"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4 этажа</w:t>
            </w:r>
          </w:p>
        </w:tc>
        <w:tc>
          <w:tcPr>
            <w:tcW w:w="1277" w:type="dxa"/>
            <w:tcBorders>
              <w:top w:val="single" w:sz="4" w:space="0" w:color="auto"/>
              <w:left w:val="single" w:sz="4" w:space="0" w:color="auto"/>
              <w:bottom w:val="nil"/>
              <w:right w:val="nil"/>
            </w:tcBorders>
          </w:tcPr>
          <w:p w14:paraId="29DCF719"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60 %</w:t>
            </w:r>
          </w:p>
        </w:tc>
        <w:tc>
          <w:tcPr>
            <w:tcW w:w="1363" w:type="dxa"/>
            <w:tcBorders>
              <w:top w:val="single" w:sz="4" w:space="0" w:color="auto"/>
              <w:left w:val="single" w:sz="4" w:space="0" w:color="auto"/>
              <w:bottom w:val="nil"/>
              <w:right w:val="single" w:sz="4" w:space="0" w:color="auto"/>
            </w:tcBorders>
          </w:tcPr>
          <w:p w14:paraId="1D004131"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r>
      <w:tr w:rsidR="002C44BB" w14:paraId="68624263" w14:textId="77777777" w:rsidTr="00B152BF">
        <w:tblPrEx>
          <w:tblCellMar>
            <w:top w:w="0" w:type="dxa"/>
            <w:left w:w="0" w:type="dxa"/>
            <w:bottom w:w="0" w:type="dxa"/>
            <w:right w:w="0" w:type="dxa"/>
          </w:tblCellMar>
        </w:tblPrEx>
        <w:trPr>
          <w:trHeight w:hRule="exact" w:val="298"/>
          <w:jc w:val="center"/>
        </w:trPr>
        <w:tc>
          <w:tcPr>
            <w:tcW w:w="768" w:type="dxa"/>
            <w:tcBorders>
              <w:top w:val="single" w:sz="4" w:space="0" w:color="auto"/>
              <w:left w:val="single" w:sz="4" w:space="0" w:color="auto"/>
              <w:bottom w:val="nil"/>
              <w:right w:val="nil"/>
            </w:tcBorders>
            <w:vAlign w:val="bottom"/>
          </w:tcPr>
          <w:p w14:paraId="615C4481"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2.5</w:t>
            </w:r>
          </w:p>
        </w:tc>
        <w:tc>
          <w:tcPr>
            <w:tcW w:w="3259" w:type="dxa"/>
            <w:tcBorders>
              <w:top w:val="single" w:sz="4" w:space="0" w:color="auto"/>
              <w:left w:val="single" w:sz="4" w:space="0" w:color="auto"/>
              <w:bottom w:val="nil"/>
              <w:right w:val="nil"/>
            </w:tcBorders>
            <w:vAlign w:val="bottom"/>
          </w:tcPr>
          <w:p w14:paraId="2BBCEC85"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Среднеэтажная жилая застройка</w:t>
            </w:r>
          </w:p>
        </w:tc>
        <w:tc>
          <w:tcPr>
            <w:tcW w:w="1843" w:type="dxa"/>
            <w:tcBorders>
              <w:top w:val="single" w:sz="4" w:space="0" w:color="auto"/>
              <w:left w:val="single" w:sz="4" w:space="0" w:color="auto"/>
              <w:bottom w:val="nil"/>
              <w:right w:val="nil"/>
            </w:tcBorders>
            <w:vAlign w:val="center"/>
          </w:tcPr>
          <w:p w14:paraId="09CA7420"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c>
          <w:tcPr>
            <w:tcW w:w="1560" w:type="dxa"/>
            <w:tcBorders>
              <w:top w:val="single" w:sz="4" w:space="0" w:color="auto"/>
              <w:left w:val="single" w:sz="4" w:space="0" w:color="auto"/>
              <w:bottom w:val="nil"/>
              <w:right w:val="nil"/>
            </w:tcBorders>
            <w:vAlign w:val="bottom"/>
          </w:tcPr>
          <w:p w14:paraId="36D59FE1"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5 этажей</w:t>
            </w:r>
          </w:p>
        </w:tc>
        <w:tc>
          <w:tcPr>
            <w:tcW w:w="1277" w:type="dxa"/>
            <w:tcBorders>
              <w:top w:val="single" w:sz="4" w:space="0" w:color="auto"/>
              <w:left w:val="single" w:sz="4" w:space="0" w:color="auto"/>
              <w:bottom w:val="nil"/>
              <w:right w:val="nil"/>
            </w:tcBorders>
            <w:vAlign w:val="bottom"/>
          </w:tcPr>
          <w:p w14:paraId="3C6353AE"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50%</w:t>
            </w:r>
          </w:p>
        </w:tc>
        <w:tc>
          <w:tcPr>
            <w:tcW w:w="1363" w:type="dxa"/>
            <w:tcBorders>
              <w:top w:val="single" w:sz="4" w:space="0" w:color="auto"/>
              <w:left w:val="single" w:sz="4" w:space="0" w:color="auto"/>
              <w:bottom w:val="nil"/>
              <w:right w:val="single" w:sz="4" w:space="0" w:color="auto"/>
            </w:tcBorders>
            <w:vAlign w:val="center"/>
          </w:tcPr>
          <w:p w14:paraId="498E04FD"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r>
      <w:tr w:rsidR="002C44BB" w14:paraId="7BE4EB4F" w14:textId="77777777" w:rsidTr="00B152BF">
        <w:tblPrEx>
          <w:tblCellMar>
            <w:top w:w="0" w:type="dxa"/>
            <w:left w:w="0" w:type="dxa"/>
            <w:bottom w:w="0" w:type="dxa"/>
            <w:right w:w="0" w:type="dxa"/>
          </w:tblCellMar>
        </w:tblPrEx>
        <w:trPr>
          <w:trHeight w:hRule="exact" w:val="293"/>
          <w:jc w:val="center"/>
        </w:trPr>
        <w:tc>
          <w:tcPr>
            <w:tcW w:w="768" w:type="dxa"/>
            <w:tcBorders>
              <w:top w:val="single" w:sz="4" w:space="0" w:color="auto"/>
              <w:left w:val="single" w:sz="4" w:space="0" w:color="auto"/>
              <w:bottom w:val="nil"/>
              <w:right w:val="nil"/>
            </w:tcBorders>
            <w:vAlign w:val="bottom"/>
          </w:tcPr>
          <w:p w14:paraId="1C99C00F"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3.2.4</w:t>
            </w:r>
          </w:p>
        </w:tc>
        <w:tc>
          <w:tcPr>
            <w:tcW w:w="3259" w:type="dxa"/>
            <w:tcBorders>
              <w:top w:val="single" w:sz="4" w:space="0" w:color="auto"/>
              <w:left w:val="single" w:sz="4" w:space="0" w:color="auto"/>
              <w:bottom w:val="nil"/>
              <w:right w:val="nil"/>
            </w:tcBorders>
            <w:vAlign w:val="bottom"/>
          </w:tcPr>
          <w:p w14:paraId="5169CF19"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Общежития</w:t>
            </w:r>
          </w:p>
        </w:tc>
        <w:tc>
          <w:tcPr>
            <w:tcW w:w="1843" w:type="dxa"/>
            <w:tcBorders>
              <w:top w:val="single" w:sz="4" w:space="0" w:color="auto"/>
              <w:left w:val="single" w:sz="4" w:space="0" w:color="auto"/>
              <w:bottom w:val="nil"/>
              <w:right w:val="nil"/>
            </w:tcBorders>
          </w:tcPr>
          <w:p w14:paraId="633ACF24" w14:textId="77777777" w:rsidR="002C44BB" w:rsidRDefault="002C44BB" w:rsidP="00B152BF"/>
        </w:tc>
        <w:tc>
          <w:tcPr>
            <w:tcW w:w="1560" w:type="dxa"/>
            <w:tcBorders>
              <w:top w:val="single" w:sz="4" w:space="0" w:color="auto"/>
              <w:left w:val="single" w:sz="4" w:space="0" w:color="auto"/>
              <w:bottom w:val="nil"/>
              <w:right w:val="nil"/>
            </w:tcBorders>
          </w:tcPr>
          <w:p w14:paraId="622988D8" w14:textId="77777777" w:rsidR="002C44BB" w:rsidRDefault="002C44BB" w:rsidP="00B152BF"/>
        </w:tc>
        <w:tc>
          <w:tcPr>
            <w:tcW w:w="1277" w:type="dxa"/>
            <w:tcBorders>
              <w:top w:val="single" w:sz="4" w:space="0" w:color="auto"/>
              <w:left w:val="single" w:sz="4" w:space="0" w:color="auto"/>
              <w:bottom w:val="nil"/>
              <w:right w:val="nil"/>
            </w:tcBorders>
          </w:tcPr>
          <w:p w14:paraId="6E73AE77" w14:textId="77777777" w:rsidR="002C44BB" w:rsidRDefault="002C44BB" w:rsidP="00B152BF"/>
        </w:tc>
        <w:tc>
          <w:tcPr>
            <w:tcW w:w="1363" w:type="dxa"/>
            <w:tcBorders>
              <w:top w:val="single" w:sz="4" w:space="0" w:color="auto"/>
              <w:left w:val="single" w:sz="4" w:space="0" w:color="auto"/>
              <w:bottom w:val="nil"/>
              <w:right w:val="single" w:sz="4" w:space="0" w:color="auto"/>
            </w:tcBorders>
          </w:tcPr>
          <w:p w14:paraId="66F90FED" w14:textId="77777777" w:rsidR="002C44BB" w:rsidRDefault="002C44BB" w:rsidP="00B152BF"/>
        </w:tc>
      </w:tr>
      <w:tr w:rsidR="002C44BB" w14:paraId="12922482" w14:textId="77777777" w:rsidTr="00B152BF">
        <w:tblPrEx>
          <w:tblCellMar>
            <w:top w:w="0" w:type="dxa"/>
            <w:left w:w="0" w:type="dxa"/>
            <w:bottom w:w="0" w:type="dxa"/>
            <w:right w:w="0" w:type="dxa"/>
          </w:tblCellMar>
        </w:tblPrEx>
        <w:trPr>
          <w:trHeight w:hRule="exact" w:val="514"/>
          <w:jc w:val="center"/>
        </w:trPr>
        <w:tc>
          <w:tcPr>
            <w:tcW w:w="768" w:type="dxa"/>
            <w:tcBorders>
              <w:top w:val="single" w:sz="4" w:space="0" w:color="auto"/>
              <w:left w:val="single" w:sz="4" w:space="0" w:color="auto"/>
              <w:bottom w:val="nil"/>
              <w:right w:val="nil"/>
            </w:tcBorders>
            <w:vAlign w:val="center"/>
          </w:tcPr>
          <w:p w14:paraId="18242B57"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3.7</w:t>
            </w:r>
          </w:p>
        </w:tc>
        <w:tc>
          <w:tcPr>
            <w:tcW w:w="3259" w:type="dxa"/>
            <w:tcBorders>
              <w:top w:val="single" w:sz="4" w:space="0" w:color="auto"/>
              <w:left w:val="single" w:sz="4" w:space="0" w:color="auto"/>
              <w:bottom w:val="nil"/>
              <w:right w:val="nil"/>
            </w:tcBorders>
            <w:vAlign w:val="center"/>
          </w:tcPr>
          <w:p w14:paraId="3E9F62FA"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Религиозное использование</w:t>
            </w:r>
          </w:p>
        </w:tc>
        <w:tc>
          <w:tcPr>
            <w:tcW w:w="1843" w:type="dxa"/>
            <w:tcBorders>
              <w:top w:val="single" w:sz="4" w:space="0" w:color="auto"/>
              <w:left w:val="single" w:sz="4" w:space="0" w:color="auto"/>
              <w:bottom w:val="nil"/>
              <w:right w:val="nil"/>
            </w:tcBorders>
            <w:vAlign w:val="bottom"/>
          </w:tcPr>
          <w:p w14:paraId="03A4D768"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мин.-300 кв.м.</w:t>
            </w:r>
          </w:p>
          <w:p w14:paraId="65E8684D"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макс-н.у.</w:t>
            </w:r>
          </w:p>
        </w:tc>
        <w:tc>
          <w:tcPr>
            <w:tcW w:w="1560" w:type="dxa"/>
            <w:tcBorders>
              <w:top w:val="single" w:sz="4" w:space="0" w:color="auto"/>
              <w:left w:val="single" w:sz="4" w:space="0" w:color="auto"/>
              <w:bottom w:val="nil"/>
              <w:right w:val="nil"/>
            </w:tcBorders>
            <w:vAlign w:val="center"/>
          </w:tcPr>
          <w:p w14:paraId="1FF642AB"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277" w:type="dxa"/>
            <w:tcBorders>
              <w:top w:val="single" w:sz="4" w:space="0" w:color="auto"/>
              <w:left w:val="single" w:sz="4" w:space="0" w:color="auto"/>
              <w:bottom w:val="nil"/>
              <w:right w:val="nil"/>
            </w:tcBorders>
            <w:vAlign w:val="center"/>
          </w:tcPr>
          <w:p w14:paraId="456854CA"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80%</w:t>
            </w:r>
          </w:p>
        </w:tc>
        <w:tc>
          <w:tcPr>
            <w:tcW w:w="1363" w:type="dxa"/>
            <w:tcBorders>
              <w:top w:val="single" w:sz="4" w:space="0" w:color="auto"/>
              <w:left w:val="single" w:sz="4" w:space="0" w:color="auto"/>
              <w:bottom w:val="nil"/>
              <w:right w:val="single" w:sz="4" w:space="0" w:color="auto"/>
            </w:tcBorders>
          </w:tcPr>
          <w:p w14:paraId="4E89ABD7"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r>
      <w:tr w:rsidR="002C44BB" w14:paraId="7A2527E9" w14:textId="77777777" w:rsidTr="00B152BF">
        <w:tblPrEx>
          <w:tblCellMar>
            <w:top w:w="0" w:type="dxa"/>
            <w:left w:w="0" w:type="dxa"/>
            <w:bottom w:w="0" w:type="dxa"/>
            <w:right w:w="0" w:type="dxa"/>
          </w:tblCellMar>
        </w:tblPrEx>
        <w:trPr>
          <w:trHeight w:hRule="exact" w:val="307"/>
          <w:jc w:val="center"/>
        </w:trPr>
        <w:tc>
          <w:tcPr>
            <w:tcW w:w="768" w:type="dxa"/>
            <w:tcBorders>
              <w:top w:val="single" w:sz="4" w:space="0" w:color="auto"/>
              <w:left w:val="single" w:sz="4" w:space="0" w:color="auto"/>
              <w:bottom w:val="single" w:sz="4" w:space="0" w:color="auto"/>
              <w:right w:val="nil"/>
            </w:tcBorders>
            <w:vAlign w:val="center"/>
          </w:tcPr>
          <w:p w14:paraId="0B8F5B0F"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4.4</w:t>
            </w:r>
          </w:p>
        </w:tc>
        <w:tc>
          <w:tcPr>
            <w:tcW w:w="3259" w:type="dxa"/>
            <w:tcBorders>
              <w:top w:val="single" w:sz="4" w:space="0" w:color="auto"/>
              <w:left w:val="single" w:sz="4" w:space="0" w:color="auto"/>
              <w:bottom w:val="single" w:sz="4" w:space="0" w:color="auto"/>
              <w:right w:val="nil"/>
            </w:tcBorders>
            <w:vAlign w:val="center"/>
          </w:tcPr>
          <w:p w14:paraId="15A4FB09"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Магазины</w:t>
            </w:r>
          </w:p>
        </w:tc>
        <w:tc>
          <w:tcPr>
            <w:tcW w:w="1843" w:type="dxa"/>
            <w:tcBorders>
              <w:top w:val="single" w:sz="4" w:space="0" w:color="auto"/>
              <w:left w:val="single" w:sz="4" w:space="0" w:color="auto"/>
              <w:bottom w:val="single" w:sz="4" w:space="0" w:color="auto"/>
              <w:right w:val="nil"/>
            </w:tcBorders>
            <w:vAlign w:val="center"/>
          </w:tcPr>
          <w:p w14:paraId="753F3EAA"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мин. - 50 кв.м</w:t>
            </w:r>
          </w:p>
        </w:tc>
        <w:tc>
          <w:tcPr>
            <w:tcW w:w="1560" w:type="dxa"/>
            <w:tcBorders>
              <w:top w:val="single" w:sz="4" w:space="0" w:color="auto"/>
              <w:left w:val="single" w:sz="4" w:space="0" w:color="auto"/>
              <w:bottom w:val="single" w:sz="4" w:space="0" w:color="auto"/>
              <w:right w:val="nil"/>
            </w:tcBorders>
            <w:vAlign w:val="center"/>
          </w:tcPr>
          <w:p w14:paraId="1653FB05"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2 этажа</w:t>
            </w:r>
          </w:p>
        </w:tc>
        <w:tc>
          <w:tcPr>
            <w:tcW w:w="1277" w:type="dxa"/>
            <w:tcBorders>
              <w:top w:val="single" w:sz="4" w:space="0" w:color="auto"/>
              <w:left w:val="single" w:sz="4" w:space="0" w:color="auto"/>
              <w:bottom w:val="single" w:sz="4" w:space="0" w:color="auto"/>
              <w:right w:val="nil"/>
            </w:tcBorders>
            <w:vAlign w:val="center"/>
          </w:tcPr>
          <w:p w14:paraId="2ED19AA7"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80%</w:t>
            </w:r>
          </w:p>
        </w:tc>
        <w:tc>
          <w:tcPr>
            <w:tcW w:w="1363" w:type="dxa"/>
            <w:tcBorders>
              <w:top w:val="single" w:sz="4" w:space="0" w:color="auto"/>
              <w:left w:val="single" w:sz="4" w:space="0" w:color="auto"/>
              <w:bottom w:val="single" w:sz="4" w:space="0" w:color="auto"/>
              <w:right w:val="single" w:sz="4" w:space="0" w:color="auto"/>
            </w:tcBorders>
            <w:vAlign w:val="center"/>
          </w:tcPr>
          <w:p w14:paraId="3A26B61C"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r>
      <w:tr w:rsidR="002C44BB" w14:paraId="352CDFDC" w14:textId="77777777" w:rsidTr="00B152BF">
        <w:tblPrEx>
          <w:tblCellMar>
            <w:top w:w="0" w:type="dxa"/>
            <w:left w:w="0" w:type="dxa"/>
            <w:bottom w:w="0" w:type="dxa"/>
            <w:right w:w="0" w:type="dxa"/>
          </w:tblCellMar>
        </w:tblPrEx>
        <w:trPr>
          <w:trHeight w:hRule="exact" w:val="298"/>
          <w:jc w:val="center"/>
        </w:trPr>
        <w:tc>
          <w:tcPr>
            <w:tcW w:w="768" w:type="dxa"/>
            <w:tcBorders>
              <w:top w:val="single" w:sz="4" w:space="0" w:color="auto"/>
              <w:left w:val="single" w:sz="4" w:space="0" w:color="auto"/>
              <w:bottom w:val="nil"/>
              <w:right w:val="nil"/>
            </w:tcBorders>
          </w:tcPr>
          <w:p w14:paraId="7E790A61" w14:textId="77777777" w:rsidR="002C44BB" w:rsidRDefault="002C44BB" w:rsidP="00B152BF"/>
        </w:tc>
        <w:tc>
          <w:tcPr>
            <w:tcW w:w="3259" w:type="dxa"/>
            <w:tcBorders>
              <w:top w:val="single" w:sz="4" w:space="0" w:color="auto"/>
              <w:left w:val="single" w:sz="4" w:space="0" w:color="auto"/>
              <w:bottom w:val="nil"/>
              <w:right w:val="nil"/>
            </w:tcBorders>
          </w:tcPr>
          <w:p w14:paraId="04902B72" w14:textId="77777777" w:rsidR="002C44BB" w:rsidRDefault="002C44BB" w:rsidP="00B152BF"/>
        </w:tc>
        <w:tc>
          <w:tcPr>
            <w:tcW w:w="1843" w:type="dxa"/>
            <w:tcBorders>
              <w:top w:val="single" w:sz="4" w:space="0" w:color="auto"/>
              <w:left w:val="single" w:sz="4" w:space="0" w:color="auto"/>
              <w:bottom w:val="nil"/>
              <w:right w:val="nil"/>
            </w:tcBorders>
            <w:vAlign w:val="bottom"/>
          </w:tcPr>
          <w:p w14:paraId="29DF5FCD"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макс. - н.у</w:t>
            </w:r>
          </w:p>
        </w:tc>
        <w:tc>
          <w:tcPr>
            <w:tcW w:w="1560" w:type="dxa"/>
            <w:tcBorders>
              <w:top w:val="single" w:sz="4" w:space="0" w:color="auto"/>
              <w:left w:val="single" w:sz="4" w:space="0" w:color="auto"/>
              <w:bottom w:val="nil"/>
              <w:right w:val="nil"/>
            </w:tcBorders>
          </w:tcPr>
          <w:p w14:paraId="796AF577" w14:textId="77777777" w:rsidR="002C44BB" w:rsidRDefault="002C44BB" w:rsidP="00B152BF"/>
        </w:tc>
        <w:tc>
          <w:tcPr>
            <w:tcW w:w="1277" w:type="dxa"/>
            <w:tcBorders>
              <w:top w:val="single" w:sz="4" w:space="0" w:color="auto"/>
              <w:left w:val="single" w:sz="4" w:space="0" w:color="auto"/>
              <w:bottom w:val="nil"/>
              <w:right w:val="nil"/>
            </w:tcBorders>
          </w:tcPr>
          <w:p w14:paraId="1757C6B3" w14:textId="77777777" w:rsidR="002C44BB" w:rsidRDefault="002C44BB" w:rsidP="00B152BF"/>
        </w:tc>
        <w:tc>
          <w:tcPr>
            <w:tcW w:w="1363" w:type="dxa"/>
            <w:tcBorders>
              <w:top w:val="single" w:sz="4" w:space="0" w:color="auto"/>
              <w:left w:val="single" w:sz="4" w:space="0" w:color="auto"/>
              <w:bottom w:val="nil"/>
              <w:right w:val="single" w:sz="4" w:space="0" w:color="auto"/>
            </w:tcBorders>
          </w:tcPr>
          <w:p w14:paraId="1D6E8D3B" w14:textId="77777777" w:rsidR="002C44BB" w:rsidRDefault="002C44BB" w:rsidP="00B152BF"/>
        </w:tc>
      </w:tr>
      <w:tr w:rsidR="002C44BB" w14:paraId="6520CE70" w14:textId="77777777" w:rsidTr="00B152BF">
        <w:tblPrEx>
          <w:tblCellMar>
            <w:top w:w="0" w:type="dxa"/>
            <w:left w:w="0" w:type="dxa"/>
            <w:bottom w:w="0" w:type="dxa"/>
            <w:right w:w="0" w:type="dxa"/>
          </w:tblCellMar>
        </w:tblPrEx>
        <w:trPr>
          <w:trHeight w:hRule="exact" w:val="514"/>
          <w:jc w:val="center"/>
        </w:trPr>
        <w:tc>
          <w:tcPr>
            <w:tcW w:w="768" w:type="dxa"/>
            <w:tcBorders>
              <w:top w:val="single" w:sz="4" w:space="0" w:color="auto"/>
              <w:left w:val="single" w:sz="4" w:space="0" w:color="auto"/>
              <w:bottom w:val="nil"/>
              <w:right w:val="nil"/>
            </w:tcBorders>
            <w:vAlign w:val="center"/>
          </w:tcPr>
          <w:p w14:paraId="1594C315"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lastRenderedPageBreak/>
              <w:t>4.6</w:t>
            </w:r>
          </w:p>
        </w:tc>
        <w:tc>
          <w:tcPr>
            <w:tcW w:w="3259" w:type="dxa"/>
            <w:tcBorders>
              <w:top w:val="single" w:sz="4" w:space="0" w:color="auto"/>
              <w:left w:val="single" w:sz="4" w:space="0" w:color="auto"/>
              <w:bottom w:val="nil"/>
              <w:right w:val="nil"/>
            </w:tcBorders>
            <w:vAlign w:val="center"/>
          </w:tcPr>
          <w:p w14:paraId="070CAD09"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Общественное питание</w:t>
            </w:r>
          </w:p>
        </w:tc>
        <w:tc>
          <w:tcPr>
            <w:tcW w:w="1843" w:type="dxa"/>
            <w:tcBorders>
              <w:top w:val="single" w:sz="4" w:space="0" w:color="auto"/>
              <w:left w:val="single" w:sz="4" w:space="0" w:color="auto"/>
              <w:bottom w:val="nil"/>
              <w:right w:val="nil"/>
            </w:tcBorders>
            <w:vAlign w:val="bottom"/>
          </w:tcPr>
          <w:p w14:paraId="0C56F2C9"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мин.-20 кв.м.</w:t>
            </w:r>
          </w:p>
          <w:p w14:paraId="7EACCB8D"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макс-н.у.</w:t>
            </w:r>
          </w:p>
        </w:tc>
        <w:tc>
          <w:tcPr>
            <w:tcW w:w="1560" w:type="dxa"/>
            <w:tcBorders>
              <w:top w:val="single" w:sz="4" w:space="0" w:color="auto"/>
              <w:left w:val="single" w:sz="4" w:space="0" w:color="auto"/>
              <w:bottom w:val="nil"/>
              <w:right w:val="nil"/>
            </w:tcBorders>
            <w:vAlign w:val="center"/>
          </w:tcPr>
          <w:p w14:paraId="4609EBD0"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2 этажа</w:t>
            </w:r>
          </w:p>
        </w:tc>
        <w:tc>
          <w:tcPr>
            <w:tcW w:w="1277" w:type="dxa"/>
            <w:tcBorders>
              <w:top w:val="single" w:sz="4" w:space="0" w:color="auto"/>
              <w:left w:val="single" w:sz="4" w:space="0" w:color="auto"/>
              <w:bottom w:val="nil"/>
              <w:right w:val="nil"/>
            </w:tcBorders>
            <w:vAlign w:val="center"/>
          </w:tcPr>
          <w:p w14:paraId="05A873B1"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80%</w:t>
            </w:r>
          </w:p>
        </w:tc>
        <w:tc>
          <w:tcPr>
            <w:tcW w:w="1363" w:type="dxa"/>
            <w:tcBorders>
              <w:top w:val="single" w:sz="4" w:space="0" w:color="auto"/>
              <w:left w:val="single" w:sz="4" w:space="0" w:color="auto"/>
              <w:bottom w:val="nil"/>
              <w:right w:val="single" w:sz="4" w:space="0" w:color="auto"/>
            </w:tcBorders>
          </w:tcPr>
          <w:p w14:paraId="2A6AFAB5"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r>
      <w:tr w:rsidR="002C44BB" w14:paraId="0CC873F5" w14:textId="77777777" w:rsidTr="00B152BF">
        <w:tblPrEx>
          <w:tblCellMar>
            <w:top w:w="0" w:type="dxa"/>
            <w:left w:w="0" w:type="dxa"/>
            <w:bottom w:w="0" w:type="dxa"/>
            <w:right w:w="0" w:type="dxa"/>
          </w:tblCellMar>
        </w:tblPrEx>
        <w:trPr>
          <w:trHeight w:hRule="exact" w:val="298"/>
          <w:jc w:val="center"/>
        </w:trPr>
        <w:tc>
          <w:tcPr>
            <w:tcW w:w="768" w:type="dxa"/>
            <w:tcBorders>
              <w:top w:val="single" w:sz="4" w:space="0" w:color="auto"/>
              <w:left w:val="single" w:sz="4" w:space="0" w:color="auto"/>
              <w:bottom w:val="nil"/>
              <w:right w:val="nil"/>
            </w:tcBorders>
            <w:vAlign w:val="bottom"/>
          </w:tcPr>
          <w:p w14:paraId="369C92FA"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6.8</w:t>
            </w:r>
          </w:p>
        </w:tc>
        <w:tc>
          <w:tcPr>
            <w:tcW w:w="3259" w:type="dxa"/>
            <w:tcBorders>
              <w:top w:val="single" w:sz="4" w:space="0" w:color="auto"/>
              <w:left w:val="single" w:sz="4" w:space="0" w:color="auto"/>
              <w:bottom w:val="nil"/>
              <w:right w:val="nil"/>
            </w:tcBorders>
            <w:vAlign w:val="bottom"/>
          </w:tcPr>
          <w:p w14:paraId="2FBF5710"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Связь</w:t>
            </w:r>
          </w:p>
        </w:tc>
        <w:tc>
          <w:tcPr>
            <w:tcW w:w="1843" w:type="dxa"/>
            <w:tcBorders>
              <w:top w:val="single" w:sz="4" w:space="0" w:color="auto"/>
              <w:left w:val="single" w:sz="4" w:space="0" w:color="auto"/>
              <w:bottom w:val="nil"/>
              <w:right w:val="nil"/>
            </w:tcBorders>
            <w:vAlign w:val="bottom"/>
          </w:tcPr>
          <w:p w14:paraId="5A7BDD46"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560" w:type="dxa"/>
            <w:tcBorders>
              <w:top w:val="single" w:sz="4" w:space="0" w:color="auto"/>
              <w:left w:val="single" w:sz="4" w:space="0" w:color="auto"/>
              <w:bottom w:val="nil"/>
              <w:right w:val="nil"/>
            </w:tcBorders>
            <w:vAlign w:val="bottom"/>
          </w:tcPr>
          <w:p w14:paraId="5CE4A5D0"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277" w:type="dxa"/>
            <w:tcBorders>
              <w:top w:val="single" w:sz="4" w:space="0" w:color="auto"/>
              <w:left w:val="single" w:sz="4" w:space="0" w:color="auto"/>
              <w:bottom w:val="nil"/>
              <w:right w:val="nil"/>
            </w:tcBorders>
            <w:vAlign w:val="bottom"/>
          </w:tcPr>
          <w:p w14:paraId="4AB9FF2B"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363" w:type="dxa"/>
            <w:tcBorders>
              <w:top w:val="single" w:sz="4" w:space="0" w:color="auto"/>
              <w:left w:val="single" w:sz="4" w:space="0" w:color="auto"/>
              <w:bottom w:val="nil"/>
              <w:right w:val="single" w:sz="4" w:space="0" w:color="auto"/>
            </w:tcBorders>
            <w:vAlign w:val="center"/>
          </w:tcPr>
          <w:p w14:paraId="5C7EEFF5"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r>
      <w:tr w:rsidR="002C44BB" w14:paraId="4E7922C5" w14:textId="77777777" w:rsidTr="00B152BF">
        <w:tblPrEx>
          <w:tblCellMar>
            <w:top w:w="0" w:type="dxa"/>
            <w:left w:w="0" w:type="dxa"/>
            <w:bottom w:w="0" w:type="dxa"/>
            <w:right w:w="0" w:type="dxa"/>
          </w:tblCellMar>
        </w:tblPrEx>
        <w:trPr>
          <w:trHeight w:hRule="exact" w:val="293"/>
          <w:jc w:val="center"/>
        </w:trPr>
        <w:tc>
          <w:tcPr>
            <w:tcW w:w="768" w:type="dxa"/>
            <w:tcBorders>
              <w:top w:val="single" w:sz="4" w:space="0" w:color="auto"/>
              <w:left w:val="single" w:sz="4" w:space="0" w:color="auto"/>
              <w:bottom w:val="nil"/>
              <w:right w:val="nil"/>
            </w:tcBorders>
            <w:vAlign w:val="bottom"/>
          </w:tcPr>
          <w:p w14:paraId="01152B57"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6.9.1</w:t>
            </w:r>
          </w:p>
        </w:tc>
        <w:tc>
          <w:tcPr>
            <w:tcW w:w="3259" w:type="dxa"/>
            <w:tcBorders>
              <w:top w:val="single" w:sz="4" w:space="0" w:color="auto"/>
              <w:left w:val="single" w:sz="4" w:space="0" w:color="auto"/>
              <w:bottom w:val="nil"/>
              <w:right w:val="nil"/>
            </w:tcBorders>
            <w:vAlign w:val="bottom"/>
          </w:tcPr>
          <w:p w14:paraId="242C57F6"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Складские площадки</w:t>
            </w:r>
          </w:p>
        </w:tc>
        <w:tc>
          <w:tcPr>
            <w:tcW w:w="1843" w:type="dxa"/>
            <w:tcBorders>
              <w:top w:val="single" w:sz="4" w:space="0" w:color="auto"/>
              <w:left w:val="single" w:sz="4" w:space="0" w:color="auto"/>
              <w:bottom w:val="nil"/>
              <w:right w:val="nil"/>
            </w:tcBorders>
            <w:vAlign w:val="bottom"/>
          </w:tcPr>
          <w:p w14:paraId="54374A6A"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560" w:type="dxa"/>
            <w:tcBorders>
              <w:top w:val="single" w:sz="4" w:space="0" w:color="auto"/>
              <w:left w:val="single" w:sz="4" w:space="0" w:color="auto"/>
              <w:bottom w:val="nil"/>
              <w:right w:val="nil"/>
            </w:tcBorders>
            <w:vAlign w:val="bottom"/>
          </w:tcPr>
          <w:p w14:paraId="682EA5E0"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277" w:type="dxa"/>
            <w:tcBorders>
              <w:top w:val="single" w:sz="4" w:space="0" w:color="auto"/>
              <w:left w:val="single" w:sz="4" w:space="0" w:color="auto"/>
              <w:bottom w:val="nil"/>
              <w:right w:val="nil"/>
            </w:tcBorders>
            <w:vAlign w:val="bottom"/>
          </w:tcPr>
          <w:p w14:paraId="609E70F8"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363" w:type="dxa"/>
            <w:tcBorders>
              <w:top w:val="single" w:sz="4" w:space="0" w:color="auto"/>
              <w:left w:val="single" w:sz="4" w:space="0" w:color="auto"/>
              <w:bottom w:val="nil"/>
              <w:right w:val="single" w:sz="4" w:space="0" w:color="auto"/>
            </w:tcBorders>
            <w:vAlign w:val="center"/>
          </w:tcPr>
          <w:p w14:paraId="3960B7D4"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r>
      <w:tr w:rsidR="002C44BB" w14:paraId="0DA34339" w14:textId="77777777" w:rsidTr="00B152BF">
        <w:tblPrEx>
          <w:tblCellMar>
            <w:top w:w="0" w:type="dxa"/>
            <w:left w:w="0" w:type="dxa"/>
            <w:bottom w:w="0" w:type="dxa"/>
            <w:right w:w="0" w:type="dxa"/>
          </w:tblCellMar>
        </w:tblPrEx>
        <w:trPr>
          <w:trHeight w:hRule="exact" w:val="302"/>
          <w:jc w:val="center"/>
        </w:trPr>
        <w:tc>
          <w:tcPr>
            <w:tcW w:w="768" w:type="dxa"/>
            <w:tcBorders>
              <w:top w:val="single" w:sz="4" w:space="0" w:color="auto"/>
              <w:left w:val="single" w:sz="4" w:space="0" w:color="auto"/>
              <w:bottom w:val="single" w:sz="4" w:space="0" w:color="auto"/>
              <w:right w:val="nil"/>
            </w:tcBorders>
            <w:vAlign w:val="bottom"/>
          </w:tcPr>
          <w:p w14:paraId="1837C8D8"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7.4</w:t>
            </w:r>
          </w:p>
        </w:tc>
        <w:tc>
          <w:tcPr>
            <w:tcW w:w="3259" w:type="dxa"/>
            <w:tcBorders>
              <w:top w:val="single" w:sz="4" w:space="0" w:color="auto"/>
              <w:left w:val="single" w:sz="4" w:space="0" w:color="auto"/>
              <w:bottom w:val="single" w:sz="4" w:space="0" w:color="auto"/>
              <w:right w:val="nil"/>
            </w:tcBorders>
            <w:vAlign w:val="bottom"/>
          </w:tcPr>
          <w:p w14:paraId="2F20C1D0"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Воздушный транспорт</w:t>
            </w:r>
          </w:p>
        </w:tc>
        <w:tc>
          <w:tcPr>
            <w:tcW w:w="1843" w:type="dxa"/>
            <w:tcBorders>
              <w:top w:val="single" w:sz="4" w:space="0" w:color="auto"/>
              <w:left w:val="single" w:sz="4" w:space="0" w:color="auto"/>
              <w:bottom w:val="single" w:sz="4" w:space="0" w:color="auto"/>
              <w:right w:val="nil"/>
            </w:tcBorders>
            <w:vAlign w:val="bottom"/>
          </w:tcPr>
          <w:p w14:paraId="16B81D02"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560" w:type="dxa"/>
            <w:tcBorders>
              <w:top w:val="single" w:sz="4" w:space="0" w:color="auto"/>
              <w:left w:val="single" w:sz="4" w:space="0" w:color="auto"/>
              <w:bottom w:val="single" w:sz="4" w:space="0" w:color="auto"/>
              <w:right w:val="nil"/>
            </w:tcBorders>
            <w:vAlign w:val="bottom"/>
          </w:tcPr>
          <w:p w14:paraId="303DA467"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277" w:type="dxa"/>
            <w:tcBorders>
              <w:top w:val="single" w:sz="4" w:space="0" w:color="auto"/>
              <w:left w:val="single" w:sz="4" w:space="0" w:color="auto"/>
              <w:bottom w:val="single" w:sz="4" w:space="0" w:color="auto"/>
              <w:right w:val="nil"/>
            </w:tcBorders>
            <w:vAlign w:val="bottom"/>
          </w:tcPr>
          <w:p w14:paraId="47D8D29E"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363" w:type="dxa"/>
            <w:tcBorders>
              <w:top w:val="single" w:sz="4" w:space="0" w:color="auto"/>
              <w:left w:val="single" w:sz="4" w:space="0" w:color="auto"/>
              <w:bottom w:val="single" w:sz="4" w:space="0" w:color="auto"/>
              <w:right w:val="single" w:sz="4" w:space="0" w:color="auto"/>
            </w:tcBorders>
            <w:vAlign w:val="center"/>
          </w:tcPr>
          <w:p w14:paraId="6414D103"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w:t>
            </w:r>
          </w:p>
        </w:tc>
      </w:tr>
    </w:tbl>
    <w:p w14:paraId="4B56A119" w14:textId="77777777" w:rsidR="002C44BB" w:rsidRDefault="002C44BB" w:rsidP="002C44BB">
      <w:pPr>
        <w:pStyle w:val="af3"/>
        <w:ind w:left="739"/>
        <w:rPr>
          <w:rFonts w:ascii="Microsoft Sans Serif" w:hAnsi="Microsoft Sans Serif" w:cs="Microsoft Sans Serif"/>
          <w:sz w:val="24"/>
          <w:szCs w:val="24"/>
        </w:rPr>
      </w:pPr>
      <w:r>
        <w:rPr>
          <w:rStyle w:val="af2"/>
          <w:color w:val="000000"/>
        </w:rPr>
        <w:t>Примечания.</w:t>
      </w:r>
    </w:p>
    <w:p w14:paraId="556F092F" w14:textId="77777777" w:rsidR="002C44BB" w:rsidRDefault="002C44BB" w:rsidP="002C44BB">
      <w:pPr>
        <w:pStyle w:val="af3"/>
        <w:ind w:left="739"/>
        <w:rPr>
          <w:rFonts w:ascii="Microsoft Sans Serif" w:hAnsi="Microsoft Sans Serif" w:cs="Microsoft Sans Serif"/>
          <w:sz w:val="24"/>
          <w:szCs w:val="24"/>
        </w:rPr>
      </w:pPr>
      <w:r>
        <w:rPr>
          <w:rStyle w:val="af2"/>
          <w:color w:val="000000"/>
        </w:rPr>
        <w:t>Условным сокращением «н.у.» обозначены параметры, значения которых не установлены.</w:t>
      </w:r>
    </w:p>
    <w:p w14:paraId="1FC02665" w14:textId="77777777" w:rsidR="002C44BB" w:rsidRDefault="002C44BB" w:rsidP="002C44BB">
      <w:pPr>
        <w:spacing w:after="239" w:line="1" w:lineRule="exact"/>
      </w:pPr>
    </w:p>
    <w:p w14:paraId="298DADC2" w14:textId="77777777" w:rsidR="002C44BB" w:rsidRDefault="002C44BB" w:rsidP="002C44BB">
      <w:pPr>
        <w:pStyle w:val="ac"/>
        <w:ind w:firstLine="780"/>
        <w:jc w:val="both"/>
        <w:rPr>
          <w:rFonts w:ascii="Microsoft Sans Serif" w:hAnsi="Microsoft Sans Serif" w:cs="Microsoft Sans Serif"/>
          <w:sz w:val="24"/>
          <w:szCs w:val="24"/>
        </w:rPr>
      </w:pPr>
      <w:r>
        <w:rPr>
          <w:rStyle w:val="11"/>
          <w:color w:val="000000"/>
        </w:rPr>
        <w:t>Вспомогательные виды разрешенного использования земельных участков и объектов капитального строительства устанавливаются для основных и условных видов разрешенного использования в соответствии с таблицей, указанной в Статье 19, пункт 19.1.</w:t>
      </w:r>
    </w:p>
    <w:p w14:paraId="3B4FC6BD" w14:textId="77777777" w:rsidR="002C44BB" w:rsidRDefault="002C44BB" w:rsidP="002C44BB">
      <w:pPr>
        <w:pStyle w:val="ac"/>
        <w:ind w:firstLine="780"/>
        <w:jc w:val="both"/>
        <w:rPr>
          <w:rFonts w:ascii="Microsoft Sans Serif" w:hAnsi="Microsoft Sans Serif" w:cs="Microsoft Sans Serif"/>
          <w:sz w:val="24"/>
          <w:szCs w:val="24"/>
        </w:rPr>
        <w:sectPr w:rsidR="002C44BB" w:rsidSect="002C44BB">
          <w:pgSz w:w="11900" w:h="16840"/>
          <w:pgMar w:top="778" w:right="472" w:bottom="944" w:left="1357" w:header="350" w:footer="3" w:gutter="0"/>
          <w:cols w:space="720"/>
          <w:noEndnote/>
          <w:docGrid w:linePitch="360"/>
        </w:sectPr>
      </w:pPr>
      <w:r>
        <w:rPr>
          <w:rStyle w:val="11"/>
          <w:color w:val="000000"/>
        </w:rPr>
        <w:t>Показатели, не урегулированные в настоящей статье, определяются в соответствии с требованиями технических регламентов, нормативных технических документов, нормативов градостроительного проектирования и других нормативных документов.</w:t>
      </w:r>
    </w:p>
    <w:p w14:paraId="7E8823A3" w14:textId="77777777" w:rsidR="002C44BB" w:rsidRDefault="002C44BB" w:rsidP="002C44BB">
      <w:pPr>
        <w:pStyle w:val="42"/>
        <w:keepNext/>
        <w:keepLines/>
        <w:numPr>
          <w:ilvl w:val="1"/>
          <w:numId w:val="61"/>
        </w:numPr>
        <w:tabs>
          <w:tab w:val="left" w:pos="812"/>
        </w:tabs>
        <w:ind w:left="0" w:firstLine="0"/>
        <w:jc w:val="center"/>
        <w:rPr>
          <w:b w:val="0"/>
          <w:bCs w:val="0"/>
          <w:sz w:val="24"/>
          <w:szCs w:val="24"/>
        </w:rPr>
      </w:pPr>
      <w:bookmarkStart w:id="54" w:name="bookmark78"/>
      <w:bookmarkStart w:id="55" w:name="bookmark77"/>
      <w:r>
        <w:rPr>
          <w:rStyle w:val="41"/>
          <w:b/>
          <w:bCs/>
          <w:color w:val="000000"/>
        </w:rPr>
        <w:lastRenderedPageBreak/>
        <w:t>Градостроительный регламент зоны специального назначения,</w:t>
      </w:r>
      <w:r>
        <w:rPr>
          <w:rStyle w:val="41"/>
          <w:b/>
          <w:bCs/>
          <w:color w:val="000000"/>
        </w:rPr>
        <w:br/>
        <w:t>связанной с размещением кладбищ (СП3)</w:t>
      </w:r>
      <w:bookmarkEnd w:id="54"/>
      <w:bookmarkEnd w:id="55"/>
    </w:p>
    <w:p w14:paraId="47CC2265" w14:textId="77777777" w:rsidR="002C44BB" w:rsidRDefault="002C44BB" w:rsidP="002C44BB">
      <w:pPr>
        <w:pStyle w:val="ac"/>
        <w:ind w:firstLine="740"/>
        <w:jc w:val="both"/>
        <w:rPr>
          <w:rFonts w:ascii="Microsoft Sans Serif" w:hAnsi="Microsoft Sans Serif" w:cs="Microsoft Sans Serif"/>
          <w:sz w:val="24"/>
          <w:szCs w:val="24"/>
        </w:rPr>
      </w:pPr>
      <w:r>
        <w:rPr>
          <w:rStyle w:val="11"/>
          <w:color w:val="000000"/>
        </w:rPr>
        <w:t>Градостроительный регламент зоны специального назначения, связанной с размещением кладбищ (СП3) распространяется на установленные настоящими Правилами территориальные зоны с индексом СН3.</w:t>
      </w:r>
    </w:p>
    <w:p w14:paraId="7D505208" w14:textId="77777777" w:rsidR="002C44BB" w:rsidRDefault="002C44BB" w:rsidP="002C44BB">
      <w:pPr>
        <w:pStyle w:val="ac"/>
        <w:ind w:firstLine="740"/>
        <w:jc w:val="both"/>
        <w:rPr>
          <w:rFonts w:ascii="Microsoft Sans Serif" w:hAnsi="Microsoft Sans Serif" w:cs="Microsoft Sans Serif"/>
          <w:sz w:val="24"/>
          <w:szCs w:val="24"/>
        </w:rPr>
      </w:pPr>
      <w:r>
        <w:rPr>
          <w:rStyle w:val="11"/>
          <w:color w:val="000000"/>
        </w:rPr>
        <w:t>Зоны специального назначения, связанной с размещением кладбищ установлены для размещения и функционирования мест погребения (кладбищ, крематориев, иных мест захоронения) Размещение зон данного вида может быть обеспечено только путем выделения указанных зон и недопустимо в других территориальных зонах.</w:t>
      </w:r>
    </w:p>
    <w:p w14:paraId="0D67F8D7" w14:textId="77777777" w:rsidR="002C44BB" w:rsidRDefault="002C44BB" w:rsidP="002C44BB">
      <w:pPr>
        <w:pStyle w:val="ac"/>
        <w:spacing w:after="260"/>
        <w:ind w:firstLine="740"/>
        <w:jc w:val="both"/>
        <w:rPr>
          <w:rFonts w:ascii="Microsoft Sans Serif" w:hAnsi="Microsoft Sans Serif" w:cs="Microsoft Sans Serif"/>
          <w:sz w:val="24"/>
          <w:szCs w:val="24"/>
        </w:rPr>
      </w:pPr>
      <w:r>
        <w:rPr>
          <w:rStyle w:val="11"/>
          <w:color w:val="000000"/>
        </w:rPr>
        <w:t>Виды разрешенного использования земельных участков и объектов капитального строительства; 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tbl>
      <w:tblPr>
        <w:tblW w:w="0" w:type="auto"/>
        <w:jc w:val="center"/>
        <w:tblLayout w:type="fixed"/>
        <w:tblCellMar>
          <w:left w:w="0" w:type="dxa"/>
          <w:right w:w="0" w:type="dxa"/>
        </w:tblCellMar>
        <w:tblLook w:val="0000" w:firstRow="0" w:lastRow="0" w:firstColumn="0" w:lastColumn="0" w:noHBand="0" w:noVBand="0"/>
      </w:tblPr>
      <w:tblGrid>
        <w:gridCol w:w="715"/>
        <w:gridCol w:w="3259"/>
        <w:gridCol w:w="1843"/>
        <w:gridCol w:w="1560"/>
        <w:gridCol w:w="1277"/>
        <w:gridCol w:w="1363"/>
      </w:tblGrid>
      <w:tr w:rsidR="002C44BB" w14:paraId="6596055E" w14:textId="77777777" w:rsidTr="00B152BF">
        <w:tblPrEx>
          <w:tblCellMar>
            <w:top w:w="0" w:type="dxa"/>
            <w:left w:w="0" w:type="dxa"/>
            <w:bottom w:w="0" w:type="dxa"/>
            <w:right w:w="0" w:type="dxa"/>
          </w:tblCellMar>
        </w:tblPrEx>
        <w:trPr>
          <w:trHeight w:hRule="exact" w:val="701"/>
          <w:jc w:val="center"/>
        </w:trPr>
        <w:tc>
          <w:tcPr>
            <w:tcW w:w="3974" w:type="dxa"/>
            <w:gridSpan w:val="2"/>
            <w:tcBorders>
              <w:top w:val="single" w:sz="4" w:space="0" w:color="auto"/>
              <w:left w:val="single" w:sz="4" w:space="0" w:color="auto"/>
              <w:bottom w:val="nil"/>
              <w:right w:val="nil"/>
            </w:tcBorders>
            <w:vAlign w:val="center"/>
          </w:tcPr>
          <w:p w14:paraId="68C2145D" w14:textId="77777777" w:rsidR="002C44BB" w:rsidRDefault="002C44BB" w:rsidP="00B152BF">
            <w:pPr>
              <w:pStyle w:val="af1"/>
              <w:ind w:firstLine="0"/>
              <w:jc w:val="center"/>
              <w:rPr>
                <w:rFonts w:ascii="Microsoft Sans Serif" w:hAnsi="Microsoft Sans Serif" w:cs="Microsoft Sans Serif"/>
                <w:sz w:val="24"/>
                <w:szCs w:val="24"/>
              </w:rPr>
            </w:pPr>
            <w:r>
              <w:rPr>
                <w:rStyle w:val="af0"/>
                <w:b/>
                <w:bCs/>
                <w:sz w:val="22"/>
                <w:szCs w:val="22"/>
              </w:rPr>
              <w:t>Вид разрешенного использования</w:t>
            </w:r>
          </w:p>
        </w:tc>
        <w:tc>
          <w:tcPr>
            <w:tcW w:w="6043" w:type="dxa"/>
            <w:gridSpan w:val="4"/>
            <w:tcBorders>
              <w:top w:val="single" w:sz="4" w:space="0" w:color="auto"/>
              <w:left w:val="single" w:sz="4" w:space="0" w:color="auto"/>
              <w:bottom w:val="nil"/>
              <w:right w:val="single" w:sz="4" w:space="0" w:color="auto"/>
            </w:tcBorders>
            <w:vAlign w:val="bottom"/>
          </w:tcPr>
          <w:p w14:paraId="78941FD4" w14:textId="77777777" w:rsidR="002C44BB" w:rsidRDefault="002C44BB" w:rsidP="00B152BF">
            <w:pPr>
              <w:pStyle w:val="af1"/>
              <w:spacing w:line="218" w:lineRule="auto"/>
              <w:ind w:firstLine="0"/>
              <w:jc w:val="center"/>
              <w:rPr>
                <w:rFonts w:ascii="Microsoft Sans Serif" w:hAnsi="Microsoft Sans Serif" w:cs="Microsoft Sans Serif"/>
                <w:sz w:val="24"/>
                <w:szCs w:val="24"/>
              </w:rPr>
            </w:pPr>
            <w:r>
              <w:rPr>
                <w:rStyle w:val="af0"/>
                <w:b/>
                <w:bCs/>
                <w:sz w:val="22"/>
                <w:szCs w:val="22"/>
              </w:rPr>
              <w:t>Предельные размеры земельных участков и предельные параметры разрешенного строительства и реконструкции объектов капитального строительства</w:t>
            </w:r>
          </w:p>
        </w:tc>
      </w:tr>
      <w:tr w:rsidR="002C44BB" w14:paraId="66893713" w14:textId="77777777" w:rsidTr="00B152BF">
        <w:tblPrEx>
          <w:tblCellMar>
            <w:top w:w="0" w:type="dxa"/>
            <w:left w:w="0" w:type="dxa"/>
            <w:bottom w:w="0" w:type="dxa"/>
            <w:right w:w="0" w:type="dxa"/>
          </w:tblCellMar>
        </w:tblPrEx>
        <w:trPr>
          <w:trHeight w:hRule="exact" w:val="1373"/>
          <w:jc w:val="center"/>
        </w:trPr>
        <w:tc>
          <w:tcPr>
            <w:tcW w:w="715" w:type="dxa"/>
            <w:tcBorders>
              <w:top w:val="single" w:sz="4" w:space="0" w:color="auto"/>
              <w:left w:val="single" w:sz="4" w:space="0" w:color="auto"/>
              <w:bottom w:val="nil"/>
              <w:right w:val="nil"/>
            </w:tcBorders>
            <w:vAlign w:val="center"/>
          </w:tcPr>
          <w:p w14:paraId="4758E301" w14:textId="77777777" w:rsidR="002C44BB" w:rsidRDefault="002C44BB" w:rsidP="00B152BF">
            <w:pPr>
              <w:pStyle w:val="af1"/>
              <w:ind w:firstLine="160"/>
              <w:rPr>
                <w:rFonts w:ascii="Microsoft Sans Serif" w:hAnsi="Microsoft Sans Serif" w:cs="Microsoft Sans Serif"/>
                <w:sz w:val="24"/>
                <w:szCs w:val="24"/>
              </w:rPr>
            </w:pPr>
            <w:r>
              <w:rPr>
                <w:rStyle w:val="af0"/>
                <w:b/>
                <w:bCs/>
                <w:sz w:val="22"/>
                <w:szCs w:val="22"/>
              </w:rPr>
              <w:t>Код</w:t>
            </w:r>
          </w:p>
        </w:tc>
        <w:tc>
          <w:tcPr>
            <w:tcW w:w="3259" w:type="dxa"/>
            <w:tcBorders>
              <w:top w:val="single" w:sz="4" w:space="0" w:color="auto"/>
              <w:left w:val="single" w:sz="4" w:space="0" w:color="auto"/>
              <w:bottom w:val="nil"/>
              <w:right w:val="nil"/>
            </w:tcBorders>
            <w:vAlign w:val="center"/>
          </w:tcPr>
          <w:p w14:paraId="380980DE" w14:textId="77777777" w:rsidR="002C44BB" w:rsidRDefault="002C44BB" w:rsidP="00B152BF">
            <w:pPr>
              <w:pStyle w:val="af1"/>
              <w:ind w:firstLine="0"/>
              <w:jc w:val="center"/>
              <w:rPr>
                <w:rFonts w:ascii="Microsoft Sans Serif" w:hAnsi="Microsoft Sans Serif" w:cs="Microsoft Sans Serif"/>
                <w:sz w:val="24"/>
                <w:szCs w:val="24"/>
              </w:rPr>
            </w:pPr>
            <w:r>
              <w:rPr>
                <w:rStyle w:val="af0"/>
                <w:b/>
                <w:bCs/>
                <w:sz w:val="22"/>
                <w:szCs w:val="22"/>
              </w:rPr>
              <w:t>Наименование</w:t>
            </w:r>
          </w:p>
        </w:tc>
        <w:tc>
          <w:tcPr>
            <w:tcW w:w="1843" w:type="dxa"/>
            <w:tcBorders>
              <w:top w:val="single" w:sz="4" w:space="0" w:color="auto"/>
              <w:left w:val="single" w:sz="4" w:space="0" w:color="auto"/>
              <w:bottom w:val="nil"/>
              <w:right w:val="nil"/>
            </w:tcBorders>
            <w:vAlign w:val="center"/>
          </w:tcPr>
          <w:p w14:paraId="5FA1A6E1" w14:textId="77777777" w:rsidR="002C44BB" w:rsidRDefault="002C44BB" w:rsidP="00B152BF">
            <w:pPr>
              <w:pStyle w:val="af1"/>
              <w:spacing w:line="214" w:lineRule="auto"/>
              <w:ind w:firstLine="0"/>
              <w:jc w:val="center"/>
              <w:rPr>
                <w:rFonts w:ascii="Microsoft Sans Serif" w:hAnsi="Microsoft Sans Serif" w:cs="Microsoft Sans Serif"/>
                <w:sz w:val="24"/>
                <w:szCs w:val="24"/>
              </w:rPr>
            </w:pPr>
            <w:r>
              <w:rPr>
                <w:rStyle w:val="af0"/>
                <w:b/>
                <w:bCs/>
                <w:sz w:val="22"/>
                <w:szCs w:val="22"/>
              </w:rPr>
              <w:t>размер земельного участка, кв.м</w:t>
            </w:r>
          </w:p>
        </w:tc>
        <w:tc>
          <w:tcPr>
            <w:tcW w:w="1560" w:type="dxa"/>
            <w:tcBorders>
              <w:top w:val="single" w:sz="4" w:space="0" w:color="auto"/>
              <w:left w:val="single" w:sz="4" w:space="0" w:color="auto"/>
              <w:bottom w:val="nil"/>
              <w:right w:val="nil"/>
            </w:tcBorders>
            <w:vAlign w:val="center"/>
          </w:tcPr>
          <w:p w14:paraId="578BE499" w14:textId="77777777" w:rsidR="002C44BB" w:rsidRDefault="002C44BB" w:rsidP="00B152BF">
            <w:pPr>
              <w:pStyle w:val="af1"/>
              <w:spacing w:line="218" w:lineRule="auto"/>
              <w:ind w:firstLine="0"/>
              <w:jc w:val="center"/>
              <w:rPr>
                <w:rFonts w:ascii="Microsoft Sans Serif" w:hAnsi="Microsoft Sans Serif" w:cs="Microsoft Sans Serif"/>
                <w:sz w:val="24"/>
                <w:szCs w:val="24"/>
              </w:rPr>
            </w:pPr>
            <w:r>
              <w:rPr>
                <w:rStyle w:val="af0"/>
                <w:b/>
                <w:bCs/>
                <w:sz w:val="22"/>
                <w:szCs w:val="22"/>
              </w:rPr>
              <w:t>количество этажей</w:t>
            </w:r>
          </w:p>
        </w:tc>
        <w:tc>
          <w:tcPr>
            <w:tcW w:w="1277" w:type="dxa"/>
            <w:tcBorders>
              <w:top w:val="single" w:sz="4" w:space="0" w:color="auto"/>
              <w:left w:val="single" w:sz="4" w:space="0" w:color="auto"/>
              <w:bottom w:val="nil"/>
              <w:right w:val="nil"/>
            </w:tcBorders>
            <w:vAlign w:val="center"/>
          </w:tcPr>
          <w:p w14:paraId="2CCD99C6" w14:textId="77777777" w:rsidR="002C44BB" w:rsidRDefault="002C44BB" w:rsidP="00B152BF">
            <w:pPr>
              <w:pStyle w:val="af1"/>
              <w:spacing w:line="214" w:lineRule="auto"/>
              <w:ind w:firstLine="0"/>
              <w:jc w:val="center"/>
              <w:rPr>
                <w:rFonts w:ascii="Microsoft Sans Serif" w:hAnsi="Microsoft Sans Serif" w:cs="Microsoft Sans Serif"/>
                <w:sz w:val="24"/>
                <w:szCs w:val="24"/>
              </w:rPr>
            </w:pPr>
            <w:r>
              <w:rPr>
                <w:rStyle w:val="af0"/>
                <w:b/>
                <w:bCs/>
                <w:sz w:val="22"/>
                <w:szCs w:val="22"/>
              </w:rPr>
              <w:t>максималь -ный процент застройки</w:t>
            </w:r>
          </w:p>
        </w:tc>
        <w:tc>
          <w:tcPr>
            <w:tcW w:w="1363" w:type="dxa"/>
            <w:tcBorders>
              <w:top w:val="single" w:sz="4" w:space="0" w:color="auto"/>
              <w:left w:val="single" w:sz="4" w:space="0" w:color="auto"/>
              <w:bottom w:val="nil"/>
              <w:right w:val="single" w:sz="4" w:space="0" w:color="auto"/>
            </w:tcBorders>
            <w:vAlign w:val="bottom"/>
          </w:tcPr>
          <w:p w14:paraId="669112C0" w14:textId="77777777" w:rsidR="002C44BB" w:rsidRDefault="002C44BB" w:rsidP="00B152BF">
            <w:pPr>
              <w:pStyle w:val="af1"/>
              <w:spacing w:line="216" w:lineRule="auto"/>
              <w:ind w:firstLine="0"/>
              <w:jc w:val="center"/>
              <w:rPr>
                <w:rFonts w:ascii="Microsoft Sans Serif" w:hAnsi="Microsoft Sans Serif" w:cs="Microsoft Sans Serif"/>
                <w:sz w:val="24"/>
                <w:szCs w:val="24"/>
              </w:rPr>
            </w:pPr>
            <w:r>
              <w:rPr>
                <w:rStyle w:val="af0"/>
                <w:b/>
                <w:bCs/>
                <w:sz w:val="22"/>
                <w:szCs w:val="22"/>
              </w:rPr>
              <w:t>минимальн ые отступы от границ земельного участка, м</w:t>
            </w:r>
          </w:p>
        </w:tc>
      </w:tr>
      <w:tr w:rsidR="002C44BB" w14:paraId="1F6623C1" w14:textId="77777777" w:rsidTr="00B152BF">
        <w:tblPrEx>
          <w:tblCellMar>
            <w:top w:w="0" w:type="dxa"/>
            <w:left w:w="0" w:type="dxa"/>
            <w:bottom w:w="0" w:type="dxa"/>
            <w:right w:w="0" w:type="dxa"/>
          </w:tblCellMar>
        </w:tblPrEx>
        <w:trPr>
          <w:trHeight w:hRule="exact" w:val="283"/>
          <w:jc w:val="center"/>
        </w:trPr>
        <w:tc>
          <w:tcPr>
            <w:tcW w:w="10017" w:type="dxa"/>
            <w:gridSpan w:val="6"/>
            <w:tcBorders>
              <w:top w:val="single" w:sz="4" w:space="0" w:color="auto"/>
              <w:left w:val="single" w:sz="4" w:space="0" w:color="auto"/>
              <w:bottom w:val="nil"/>
              <w:right w:val="single" w:sz="4" w:space="0" w:color="auto"/>
            </w:tcBorders>
            <w:vAlign w:val="bottom"/>
          </w:tcPr>
          <w:p w14:paraId="3912C040" w14:textId="77777777" w:rsidR="002C44BB" w:rsidRDefault="002C44BB" w:rsidP="00B152BF">
            <w:pPr>
              <w:pStyle w:val="af1"/>
              <w:ind w:firstLine="0"/>
              <w:rPr>
                <w:rFonts w:ascii="Microsoft Sans Serif" w:hAnsi="Microsoft Sans Serif" w:cs="Microsoft Sans Serif"/>
                <w:sz w:val="24"/>
                <w:szCs w:val="24"/>
              </w:rPr>
            </w:pPr>
            <w:r>
              <w:rPr>
                <w:rStyle w:val="af0"/>
                <w:b/>
                <w:bCs/>
                <w:sz w:val="22"/>
                <w:szCs w:val="22"/>
              </w:rPr>
              <w:t>Основные виды разрешенного использования</w:t>
            </w:r>
          </w:p>
        </w:tc>
      </w:tr>
      <w:tr w:rsidR="002C44BB" w14:paraId="001210FC" w14:textId="77777777" w:rsidTr="00B152BF">
        <w:tblPrEx>
          <w:tblCellMar>
            <w:top w:w="0" w:type="dxa"/>
            <w:left w:w="0" w:type="dxa"/>
            <w:bottom w:w="0" w:type="dxa"/>
            <w:right w:w="0" w:type="dxa"/>
          </w:tblCellMar>
        </w:tblPrEx>
        <w:trPr>
          <w:trHeight w:hRule="exact" w:val="293"/>
          <w:jc w:val="center"/>
        </w:trPr>
        <w:tc>
          <w:tcPr>
            <w:tcW w:w="715" w:type="dxa"/>
            <w:tcBorders>
              <w:top w:val="single" w:sz="4" w:space="0" w:color="auto"/>
              <w:left w:val="single" w:sz="4" w:space="0" w:color="auto"/>
              <w:bottom w:val="nil"/>
              <w:right w:val="nil"/>
            </w:tcBorders>
            <w:vAlign w:val="bottom"/>
          </w:tcPr>
          <w:p w14:paraId="2C76680D"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3.1</w:t>
            </w:r>
          </w:p>
        </w:tc>
        <w:tc>
          <w:tcPr>
            <w:tcW w:w="3259" w:type="dxa"/>
            <w:tcBorders>
              <w:top w:val="single" w:sz="4" w:space="0" w:color="auto"/>
              <w:left w:val="single" w:sz="4" w:space="0" w:color="auto"/>
              <w:bottom w:val="nil"/>
              <w:right w:val="nil"/>
            </w:tcBorders>
            <w:vAlign w:val="bottom"/>
          </w:tcPr>
          <w:p w14:paraId="55827265"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Коммунальное обслуживание</w:t>
            </w:r>
          </w:p>
        </w:tc>
        <w:tc>
          <w:tcPr>
            <w:tcW w:w="1843" w:type="dxa"/>
            <w:tcBorders>
              <w:top w:val="single" w:sz="4" w:space="0" w:color="auto"/>
              <w:left w:val="single" w:sz="4" w:space="0" w:color="auto"/>
              <w:bottom w:val="nil"/>
              <w:right w:val="nil"/>
            </w:tcBorders>
            <w:vAlign w:val="bottom"/>
          </w:tcPr>
          <w:p w14:paraId="086B64F6"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560" w:type="dxa"/>
            <w:tcBorders>
              <w:top w:val="single" w:sz="4" w:space="0" w:color="auto"/>
              <w:left w:val="single" w:sz="4" w:space="0" w:color="auto"/>
              <w:bottom w:val="nil"/>
              <w:right w:val="nil"/>
            </w:tcBorders>
            <w:vAlign w:val="bottom"/>
          </w:tcPr>
          <w:p w14:paraId="1B0CE3CC"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277" w:type="dxa"/>
            <w:tcBorders>
              <w:top w:val="single" w:sz="4" w:space="0" w:color="auto"/>
              <w:left w:val="single" w:sz="4" w:space="0" w:color="auto"/>
              <w:bottom w:val="nil"/>
              <w:right w:val="nil"/>
            </w:tcBorders>
            <w:vAlign w:val="bottom"/>
          </w:tcPr>
          <w:p w14:paraId="588BC5F3"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н.у.</w:t>
            </w:r>
          </w:p>
        </w:tc>
        <w:tc>
          <w:tcPr>
            <w:tcW w:w="1363" w:type="dxa"/>
            <w:tcBorders>
              <w:top w:val="single" w:sz="4" w:space="0" w:color="auto"/>
              <w:left w:val="single" w:sz="4" w:space="0" w:color="auto"/>
              <w:bottom w:val="nil"/>
              <w:right w:val="single" w:sz="4" w:space="0" w:color="auto"/>
            </w:tcBorders>
            <w:vAlign w:val="center"/>
          </w:tcPr>
          <w:p w14:paraId="0535E801"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w:t>
            </w:r>
          </w:p>
        </w:tc>
      </w:tr>
      <w:tr w:rsidR="002C44BB" w14:paraId="0BF34E60" w14:textId="77777777" w:rsidTr="00B152BF">
        <w:tblPrEx>
          <w:tblCellMar>
            <w:top w:w="0" w:type="dxa"/>
            <w:left w:w="0" w:type="dxa"/>
            <w:bottom w:w="0" w:type="dxa"/>
            <w:right w:w="0" w:type="dxa"/>
          </w:tblCellMar>
        </w:tblPrEx>
        <w:trPr>
          <w:trHeight w:hRule="exact" w:val="518"/>
          <w:jc w:val="center"/>
        </w:trPr>
        <w:tc>
          <w:tcPr>
            <w:tcW w:w="715" w:type="dxa"/>
            <w:tcBorders>
              <w:top w:val="single" w:sz="4" w:space="0" w:color="auto"/>
              <w:left w:val="single" w:sz="4" w:space="0" w:color="auto"/>
              <w:bottom w:val="nil"/>
              <w:right w:val="nil"/>
            </w:tcBorders>
            <w:vAlign w:val="center"/>
          </w:tcPr>
          <w:p w14:paraId="502243E0"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3.1.1</w:t>
            </w:r>
          </w:p>
        </w:tc>
        <w:tc>
          <w:tcPr>
            <w:tcW w:w="3259" w:type="dxa"/>
            <w:tcBorders>
              <w:top w:val="single" w:sz="4" w:space="0" w:color="auto"/>
              <w:left w:val="single" w:sz="4" w:space="0" w:color="auto"/>
              <w:bottom w:val="nil"/>
              <w:right w:val="nil"/>
            </w:tcBorders>
            <w:vAlign w:val="bottom"/>
          </w:tcPr>
          <w:p w14:paraId="4D92C849" w14:textId="77777777" w:rsidR="002C44BB" w:rsidRDefault="002C44BB" w:rsidP="00B152BF">
            <w:pPr>
              <w:pStyle w:val="af1"/>
              <w:spacing w:line="276" w:lineRule="auto"/>
              <w:ind w:firstLine="0"/>
              <w:rPr>
                <w:rFonts w:ascii="Microsoft Sans Serif" w:hAnsi="Microsoft Sans Serif" w:cs="Microsoft Sans Serif"/>
                <w:sz w:val="24"/>
                <w:szCs w:val="24"/>
              </w:rPr>
            </w:pPr>
            <w:r>
              <w:rPr>
                <w:rStyle w:val="af0"/>
                <w:sz w:val="22"/>
                <w:szCs w:val="22"/>
              </w:rPr>
              <w:t>Предоставление коммунальных услуг</w:t>
            </w:r>
          </w:p>
        </w:tc>
        <w:tc>
          <w:tcPr>
            <w:tcW w:w="1843" w:type="dxa"/>
            <w:tcBorders>
              <w:top w:val="single" w:sz="4" w:space="0" w:color="auto"/>
              <w:left w:val="single" w:sz="4" w:space="0" w:color="auto"/>
              <w:bottom w:val="nil"/>
              <w:right w:val="nil"/>
            </w:tcBorders>
            <w:vAlign w:val="center"/>
          </w:tcPr>
          <w:p w14:paraId="131A6CD1"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560" w:type="dxa"/>
            <w:tcBorders>
              <w:top w:val="single" w:sz="4" w:space="0" w:color="auto"/>
              <w:left w:val="single" w:sz="4" w:space="0" w:color="auto"/>
              <w:bottom w:val="nil"/>
              <w:right w:val="nil"/>
            </w:tcBorders>
            <w:vAlign w:val="center"/>
          </w:tcPr>
          <w:p w14:paraId="77CD4EA9"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277" w:type="dxa"/>
            <w:tcBorders>
              <w:top w:val="single" w:sz="4" w:space="0" w:color="auto"/>
              <w:left w:val="single" w:sz="4" w:space="0" w:color="auto"/>
              <w:bottom w:val="nil"/>
              <w:right w:val="nil"/>
            </w:tcBorders>
            <w:vAlign w:val="center"/>
          </w:tcPr>
          <w:p w14:paraId="1A4FA734"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н.у.</w:t>
            </w:r>
          </w:p>
        </w:tc>
        <w:tc>
          <w:tcPr>
            <w:tcW w:w="1363" w:type="dxa"/>
            <w:tcBorders>
              <w:top w:val="single" w:sz="4" w:space="0" w:color="auto"/>
              <w:left w:val="single" w:sz="4" w:space="0" w:color="auto"/>
              <w:bottom w:val="nil"/>
              <w:right w:val="single" w:sz="4" w:space="0" w:color="auto"/>
            </w:tcBorders>
          </w:tcPr>
          <w:p w14:paraId="7CCE2877"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w:t>
            </w:r>
          </w:p>
        </w:tc>
      </w:tr>
      <w:tr w:rsidR="002C44BB" w14:paraId="7419B325" w14:textId="77777777" w:rsidTr="00B152BF">
        <w:tblPrEx>
          <w:tblCellMar>
            <w:top w:w="0" w:type="dxa"/>
            <w:left w:w="0" w:type="dxa"/>
            <w:bottom w:w="0" w:type="dxa"/>
            <w:right w:w="0" w:type="dxa"/>
          </w:tblCellMar>
        </w:tblPrEx>
        <w:trPr>
          <w:trHeight w:hRule="exact" w:val="768"/>
          <w:jc w:val="center"/>
        </w:trPr>
        <w:tc>
          <w:tcPr>
            <w:tcW w:w="715" w:type="dxa"/>
            <w:tcBorders>
              <w:top w:val="single" w:sz="4" w:space="0" w:color="auto"/>
              <w:left w:val="single" w:sz="4" w:space="0" w:color="auto"/>
              <w:bottom w:val="nil"/>
              <w:right w:val="nil"/>
            </w:tcBorders>
            <w:vAlign w:val="center"/>
          </w:tcPr>
          <w:p w14:paraId="10127725"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3.9.1</w:t>
            </w:r>
          </w:p>
        </w:tc>
        <w:tc>
          <w:tcPr>
            <w:tcW w:w="3259" w:type="dxa"/>
            <w:tcBorders>
              <w:top w:val="single" w:sz="4" w:space="0" w:color="auto"/>
              <w:left w:val="single" w:sz="4" w:space="0" w:color="auto"/>
              <w:bottom w:val="nil"/>
              <w:right w:val="nil"/>
            </w:tcBorders>
            <w:vAlign w:val="bottom"/>
          </w:tcPr>
          <w:p w14:paraId="2F7177BF"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Обеспечение деятельности в области гидрометеорологии и смежных с ней областях</w:t>
            </w:r>
          </w:p>
        </w:tc>
        <w:tc>
          <w:tcPr>
            <w:tcW w:w="1843" w:type="dxa"/>
            <w:tcBorders>
              <w:top w:val="single" w:sz="4" w:space="0" w:color="auto"/>
              <w:left w:val="single" w:sz="4" w:space="0" w:color="auto"/>
              <w:bottom w:val="nil"/>
              <w:right w:val="nil"/>
            </w:tcBorders>
            <w:vAlign w:val="center"/>
          </w:tcPr>
          <w:p w14:paraId="2F0BA1CB"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560" w:type="dxa"/>
            <w:tcBorders>
              <w:top w:val="single" w:sz="4" w:space="0" w:color="auto"/>
              <w:left w:val="single" w:sz="4" w:space="0" w:color="auto"/>
              <w:bottom w:val="nil"/>
              <w:right w:val="nil"/>
            </w:tcBorders>
            <w:vAlign w:val="center"/>
          </w:tcPr>
          <w:p w14:paraId="6C4AC68E"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277" w:type="dxa"/>
            <w:tcBorders>
              <w:top w:val="single" w:sz="4" w:space="0" w:color="auto"/>
              <w:left w:val="single" w:sz="4" w:space="0" w:color="auto"/>
              <w:bottom w:val="nil"/>
              <w:right w:val="nil"/>
            </w:tcBorders>
            <w:vAlign w:val="center"/>
          </w:tcPr>
          <w:p w14:paraId="0BB01F50"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н.у.</w:t>
            </w:r>
          </w:p>
        </w:tc>
        <w:tc>
          <w:tcPr>
            <w:tcW w:w="1363" w:type="dxa"/>
            <w:tcBorders>
              <w:top w:val="single" w:sz="4" w:space="0" w:color="auto"/>
              <w:left w:val="single" w:sz="4" w:space="0" w:color="auto"/>
              <w:bottom w:val="nil"/>
              <w:right w:val="single" w:sz="4" w:space="0" w:color="auto"/>
            </w:tcBorders>
          </w:tcPr>
          <w:p w14:paraId="7EADFEED"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w:t>
            </w:r>
          </w:p>
        </w:tc>
      </w:tr>
      <w:tr w:rsidR="002C44BB" w14:paraId="63E5FC96" w14:textId="77777777" w:rsidTr="00B152BF">
        <w:tblPrEx>
          <w:tblCellMar>
            <w:top w:w="0" w:type="dxa"/>
            <w:left w:w="0" w:type="dxa"/>
            <w:bottom w:w="0" w:type="dxa"/>
            <w:right w:w="0" w:type="dxa"/>
          </w:tblCellMar>
        </w:tblPrEx>
        <w:trPr>
          <w:trHeight w:hRule="exact" w:val="514"/>
          <w:jc w:val="center"/>
        </w:trPr>
        <w:tc>
          <w:tcPr>
            <w:tcW w:w="715" w:type="dxa"/>
            <w:tcBorders>
              <w:top w:val="single" w:sz="4" w:space="0" w:color="auto"/>
              <w:left w:val="single" w:sz="4" w:space="0" w:color="auto"/>
              <w:bottom w:val="nil"/>
              <w:right w:val="nil"/>
            </w:tcBorders>
            <w:vAlign w:val="center"/>
          </w:tcPr>
          <w:p w14:paraId="18FA85C2"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7.2.3</w:t>
            </w:r>
          </w:p>
        </w:tc>
        <w:tc>
          <w:tcPr>
            <w:tcW w:w="3259" w:type="dxa"/>
            <w:tcBorders>
              <w:top w:val="single" w:sz="4" w:space="0" w:color="auto"/>
              <w:left w:val="single" w:sz="4" w:space="0" w:color="auto"/>
              <w:bottom w:val="nil"/>
              <w:right w:val="nil"/>
            </w:tcBorders>
            <w:vAlign w:val="bottom"/>
          </w:tcPr>
          <w:p w14:paraId="5DEA2BEE"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Стоянки транспорта общего пользования</w:t>
            </w:r>
          </w:p>
        </w:tc>
        <w:tc>
          <w:tcPr>
            <w:tcW w:w="1843" w:type="dxa"/>
            <w:tcBorders>
              <w:top w:val="single" w:sz="4" w:space="0" w:color="auto"/>
              <w:left w:val="single" w:sz="4" w:space="0" w:color="auto"/>
              <w:bottom w:val="nil"/>
              <w:right w:val="nil"/>
            </w:tcBorders>
            <w:vAlign w:val="center"/>
          </w:tcPr>
          <w:p w14:paraId="7BA43C19"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560" w:type="dxa"/>
            <w:tcBorders>
              <w:top w:val="single" w:sz="4" w:space="0" w:color="auto"/>
              <w:left w:val="single" w:sz="4" w:space="0" w:color="auto"/>
              <w:bottom w:val="nil"/>
              <w:right w:val="nil"/>
            </w:tcBorders>
            <w:vAlign w:val="center"/>
          </w:tcPr>
          <w:p w14:paraId="66A287D6"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277" w:type="dxa"/>
            <w:tcBorders>
              <w:top w:val="single" w:sz="4" w:space="0" w:color="auto"/>
              <w:left w:val="single" w:sz="4" w:space="0" w:color="auto"/>
              <w:bottom w:val="nil"/>
              <w:right w:val="nil"/>
            </w:tcBorders>
            <w:vAlign w:val="center"/>
          </w:tcPr>
          <w:p w14:paraId="04420738"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н.у.</w:t>
            </w:r>
          </w:p>
        </w:tc>
        <w:tc>
          <w:tcPr>
            <w:tcW w:w="1363" w:type="dxa"/>
            <w:tcBorders>
              <w:top w:val="single" w:sz="4" w:space="0" w:color="auto"/>
              <w:left w:val="single" w:sz="4" w:space="0" w:color="auto"/>
              <w:bottom w:val="nil"/>
              <w:right w:val="single" w:sz="4" w:space="0" w:color="auto"/>
            </w:tcBorders>
          </w:tcPr>
          <w:p w14:paraId="741BA716"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w:t>
            </w:r>
          </w:p>
        </w:tc>
      </w:tr>
      <w:tr w:rsidR="002C44BB" w14:paraId="38DF9554" w14:textId="77777777" w:rsidTr="00B152BF">
        <w:tblPrEx>
          <w:tblCellMar>
            <w:top w:w="0" w:type="dxa"/>
            <w:left w:w="0" w:type="dxa"/>
            <w:bottom w:w="0" w:type="dxa"/>
            <w:right w:w="0" w:type="dxa"/>
          </w:tblCellMar>
        </w:tblPrEx>
        <w:trPr>
          <w:trHeight w:hRule="exact" w:val="518"/>
          <w:jc w:val="center"/>
        </w:trPr>
        <w:tc>
          <w:tcPr>
            <w:tcW w:w="715" w:type="dxa"/>
            <w:tcBorders>
              <w:top w:val="single" w:sz="4" w:space="0" w:color="auto"/>
              <w:left w:val="single" w:sz="4" w:space="0" w:color="auto"/>
              <w:bottom w:val="nil"/>
              <w:right w:val="nil"/>
            </w:tcBorders>
            <w:vAlign w:val="center"/>
          </w:tcPr>
          <w:p w14:paraId="0918019A"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11.1</w:t>
            </w:r>
          </w:p>
        </w:tc>
        <w:tc>
          <w:tcPr>
            <w:tcW w:w="3259" w:type="dxa"/>
            <w:tcBorders>
              <w:top w:val="single" w:sz="4" w:space="0" w:color="auto"/>
              <w:left w:val="single" w:sz="4" w:space="0" w:color="auto"/>
              <w:bottom w:val="nil"/>
              <w:right w:val="nil"/>
            </w:tcBorders>
            <w:vAlign w:val="bottom"/>
          </w:tcPr>
          <w:p w14:paraId="79023520"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Общее пользование водными объектами</w:t>
            </w:r>
          </w:p>
        </w:tc>
        <w:tc>
          <w:tcPr>
            <w:tcW w:w="1843" w:type="dxa"/>
            <w:tcBorders>
              <w:top w:val="single" w:sz="4" w:space="0" w:color="auto"/>
              <w:left w:val="single" w:sz="4" w:space="0" w:color="auto"/>
              <w:bottom w:val="nil"/>
              <w:right w:val="nil"/>
            </w:tcBorders>
            <w:vAlign w:val="center"/>
          </w:tcPr>
          <w:p w14:paraId="64BD1811"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560" w:type="dxa"/>
            <w:tcBorders>
              <w:top w:val="single" w:sz="4" w:space="0" w:color="auto"/>
              <w:left w:val="single" w:sz="4" w:space="0" w:color="auto"/>
              <w:bottom w:val="nil"/>
              <w:right w:val="nil"/>
            </w:tcBorders>
            <w:vAlign w:val="center"/>
          </w:tcPr>
          <w:p w14:paraId="45511F5D"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277" w:type="dxa"/>
            <w:tcBorders>
              <w:top w:val="single" w:sz="4" w:space="0" w:color="auto"/>
              <w:left w:val="single" w:sz="4" w:space="0" w:color="auto"/>
              <w:bottom w:val="nil"/>
              <w:right w:val="nil"/>
            </w:tcBorders>
            <w:vAlign w:val="center"/>
          </w:tcPr>
          <w:p w14:paraId="542D0ECC"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н.у.</w:t>
            </w:r>
          </w:p>
        </w:tc>
        <w:tc>
          <w:tcPr>
            <w:tcW w:w="1363" w:type="dxa"/>
            <w:tcBorders>
              <w:top w:val="single" w:sz="4" w:space="0" w:color="auto"/>
              <w:left w:val="single" w:sz="4" w:space="0" w:color="auto"/>
              <w:bottom w:val="nil"/>
              <w:right w:val="single" w:sz="4" w:space="0" w:color="auto"/>
            </w:tcBorders>
          </w:tcPr>
          <w:p w14:paraId="5F9D840B"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w:t>
            </w:r>
          </w:p>
        </w:tc>
      </w:tr>
      <w:tr w:rsidR="002C44BB" w14:paraId="3A658876" w14:textId="77777777" w:rsidTr="00B152BF">
        <w:tblPrEx>
          <w:tblCellMar>
            <w:top w:w="0" w:type="dxa"/>
            <w:left w:w="0" w:type="dxa"/>
            <w:bottom w:w="0" w:type="dxa"/>
            <w:right w:w="0" w:type="dxa"/>
          </w:tblCellMar>
        </w:tblPrEx>
        <w:trPr>
          <w:trHeight w:hRule="exact" w:val="514"/>
          <w:jc w:val="center"/>
        </w:trPr>
        <w:tc>
          <w:tcPr>
            <w:tcW w:w="715" w:type="dxa"/>
            <w:tcBorders>
              <w:top w:val="single" w:sz="4" w:space="0" w:color="auto"/>
              <w:left w:val="single" w:sz="4" w:space="0" w:color="auto"/>
              <w:bottom w:val="nil"/>
              <w:right w:val="nil"/>
            </w:tcBorders>
            <w:vAlign w:val="center"/>
          </w:tcPr>
          <w:p w14:paraId="7470909A"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11.2</w:t>
            </w:r>
          </w:p>
        </w:tc>
        <w:tc>
          <w:tcPr>
            <w:tcW w:w="3259" w:type="dxa"/>
            <w:tcBorders>
              <w:top w:val="single" w:sz="4" w:space="0" w:color="auto"/>
              <w:left w:val="single" w:sz="4" w:space="0" w:color="auto"/>
              <w:bottom w:val="nil"/>
              <w:right w:val="nil"/>
            </w:tcBorders>
            <w:vAlign w:val="bottom"/>
          </w:tcPr>
          <w:p w14:paraId="1D686307"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Специальное пользование водными объектами</w:t>
            </w:r>
          </w:p>
        </w:tc>
        <w:tc>
          <w:tcPr>
            <w:tcW w:w="1843" w:type="dxa"/>
            <w:tcBorders>
              <w:top w:val="single" w:sz="4" w:space="0" w:color="auto"/>
              <w:left w:val="single" w:sz="4" w:space="0" w:color="auto"/>
              <w:bottom w:val="nil"/>
              <w:right w:val="nil"/>
            </w:tcBorders>
            <w:vAlign w:val="center"/>
          </w:tcPr>
          <w:p w14:paraId="48ABB96B"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560" w:type="dxa"/>
            <w:tcBorders>
              <w:top w:val="single" w:sz="4" w:space="0" w:color="auto"/>
              <w:left w:val="single" w:sz="4" w:space="0" w:color="auto"/>
              <w:bottom w:val="nil"/>
              <w:right w:val="nil"/>
            </w:tcBorders>
            <w:vAlign w:val="center"/>
          </w:tcPr>
          <w:p w14:paraId="7EF50859"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277" w:type="dxa"/>
            <w:tcBorders>
              <w:top w:val="single" w:sz="4" w:space="0" w:color="auto"/>
              <w:left w:val="single" w:sz="4" w:space="0" w:color="auto"/>
              <w:bottom w:val="nil"/>
              <w:right w:val="nil"/>
            </w:tcBorders>
            <w:vAlign w:val="center"/>
          </w:tcPr>
          <w:p w14:paraId="194E2D4E"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н.у.</w:t>
            </w:r>
          </w:p>
        </w:tc>
        <w:tc>
          <w:tcPr>
            <w:tcW w:w="1363" w:type="dxa"/>
            <w:tcBorders>
              <w:top w:val="single" w:sz="4" w:space="0" w:color="auto"/>
              <w:left w:val="single" w:sz="4" w:space="0" w:color="auto"/>
              <w:bottom w:val="nil"/>
              <w:right w:val="single" w:sz="4" w:space="0" w:color="auto"/>
            </w:tcBorders>
          </w:tcPr>
          <w:p w14:paraId="672CBD42"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w:t>
            </w:r>
          </w:p>
        </w:tc>
      </w:tr>
      <w:tr w:rsidR="002C44BB" w14:paraId="76FA6605" w14:textId="77777777" w:rsidTr="00B152BF">
        <w:tblPrEx>
          <w:tblCellMar>
            <w:top w:w="0" w:type="dxa"/>
            <w:left w:w="0" w:type="dxa"/>
            <w:bottom w:w="0" w:type="dxa"/>
            <w:right w:w="0" w:type="dxa"/>
          </w:tblCellMar>
        </w:tblPrEx>
        <w:trPr>
          <w:trHeight w:hRule="exact" w:val="293"/>
          <w:jc w:val="center"/>
        </w:trPr>
        <w:tc>
          <w:tcPr>
            <w:tcW w:w="715" w:type="dxa"/>
            <w:tcBorders>
              <w:top w:val="single" w:sz="4" w:space="0" w:color="auto"/>
              <w:left w:val="single" w:sz="4" w:space="0" w:color="auto"/>
              <w:bottom w:val="nil"/>
              <w:right w:val="nil"/>
            </w:tcBorders>
            <w:vAlign w:val="bottom"/>
          </w:tcPr>
          <w:p w14:paraId="6430D787"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11.3</w:t>
            </w:r>
          </w:p>
        </w:tc>
        <w:tc>
          <w:tcPr>
            <w:tcW w:w="3259" w:type="dxa"/>
            <w:tcBorders>
              <w:top w:val="single" w:sz="4" w:space="0" w:color="auto"/>
              <w:left w:val="single" w:sz="4" w:space="0" w:color="auto"/>
              <w:bottom w:val="nil"/>
              <w:right w:val="nil"/>
            </w:tcBorders>
            <w:vAlign w:val="bottom"/>
          </w:tcPr>
          <w:p w14:paraId="40C94CE1"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Гидротехнические сооружения</w:t>
            </w:r>
          </w:p>
        </w:tc>
        <w:tc>
          <w:tcPr>
            <w:tcW w:w="1843" w:type="dxa"/>
            <w:tcBorders>
              <w:top w:val="single" w:sz="4" w:space="0" w:color="auto"/>
              <w:left w:val="single" w:sz="4" w:space="0" w:color="auto"/>
              <w:bottom w:val="nil"/>
              <w:right w:val="nil"/>
            </w:tcBorders>
            <w:vAlign w:val="bottom"/>
          </w:tcPr>
          <w:p w14:paraId="059730BA"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560" w:type="dxa"/>
            <w:tcBorders>
              <w:top w:val="single" w:sz="4" w:space="0" w:color="auto"/>
              <w:left w:val="single" w:sz="4" w:space="0" w:color="auto"/>
              <w:bottom w:val="nil"/>
              <w:right w:val="nil"/>
            </w:tcBorders>
            <w:vAlign w:val="bottom"/>
          </w:tcPr>
          <w:p w14:paraId="14351302"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277" w:type="dxa"/>
            <w:tcBorders>
              <w:top w:val="single" w:sz="4" w:space="0" w:color="auto"/>
              <w:left w:val="single" w:sz="4" w:space="0" w:color="auto"/>
              <w:bottom w:val="nil"/>
              <w:right w:val="nil"/>
            </w:tcBorders>
            <w:vAlign w:val="bottom"/>
          </w:tcPr>
          <w:p w14:paraId="5326F97C"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н.у.</w:t>
            </w:r>
          </w:p>
        </w:tc>
        <w:tc>
          <w:tcPr>
            <w:tcW w:w="1363" w:type="dxa"/>
            <w:tcBorders>
              <w:top w:val="single" w:sz="4" w:space="0" w:color="auto"/>
              <w:left w:val="single" w:sz="4" w:space="0" w:color="auto"/>
              <w:bottom w:val="nil"/>
              <w:right w:val="single" w:sz="4" w:space="0" w:color="auto"/>
            </w:tcBorders>
            <w:vAlign w:val="center"/>
          </w:tcPr>
          <w:p w14:paraId="193DE802"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w:t>
            </w:r>
          </w:p>
        </w:tc>
      </w:tr>
      <w:tr w:rsidR="002C44BB" w14:paraId="7FBFD46F" w14:textId="77777777" w:rsidTr="00B152BF">
        <w:tblPrEx>
          <w:tblCellMar>
            <w:top w:w="0" w:type="dxa"/>
            <w:left w:w="0" w:type="dxa"/>
            <w:bottom w:w="0" w:type="dxa"/>
            <w:right w:w="0" w:type="dxa"/>
          </w:tblCellMar>
        </w:tblPrEx>
        <w:trPr>
          <w:trHeight w:hRule="exact" w:val="518"/>
          <w:jc w:val="center"/>
        </w:trPr>
        <w:tc>
          <w:tcPr>
            <w:tcW w:w="715" w:type="dxa"/>
            <w:tcBorders>
              <w:top w:val="single" w:sz="4" w:space="0" w:color="auto"/>
              <w:left w:val="single" w:sz="4" w:space="0" w:color="auto"/>
              <w:bottom w:val="nil"/>
              <w:right w:val="nil"/>
            </w:tcBorders>
            <w:vAlign w:val="center"/>
          </w:tcPr>
          <w:p w14:paraId="7F28D116"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12.0</w:t>
            </w:r>
          </w:p>
        </w:tc>
        <w:tc>
          <w:tcPr>
            <w:tcW w:w="3259" w:type="dxa"/>
            <w:tcBorders>
              <w:top w:val="single" w:sz="4" w:space="0" w:color="auto"/>
              <w:left w:val="single" w:sz="4" w:space="0" w:color="auto"/>
              <w:bottom w:val="nil"/>
              <w:right w:val="nil"/>
            </w:tcBorders>
            <w:vAlign w:val="bottom"/>
          </w:tcPr>
          <w:p w14:paraId="5BEA422F"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Земельные участки (территории) общего пользования</w:t>
            </w:r>
          </w:p>
        </w:tc>
        <w:tc>
          <w:tcPr>
            <w:tcW w:w="1843" w:type="dxa"/>
            <w:tcBorders>
              <w:top w:val="single" w:sz="4" w:space="0" w:color="auto"/>
              <w:left w:val="single" w:sz="4" w:space="0" w:color="auto"/>
              <w:bottom w:val="nil"/>
              <w:right w:val="nil"/>
            </w:tcBorders>
            <w:vAlign w:val="center"/>
          </w:tcPr>
          <w:p w14:paraId="44F9F564"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560" w:type="dxa"/>
            <w:tcBorders>
              <w:top w:val="single" w:sz="4" w:space="0" w:color="auto"/>
              <w:left w:val="single" w:sz="4" w:space="0" w:color="auto"/>
              <w:bottom w:val="nil"/>
              <w:right w:val="nil"/>
            </w:tcBorders>
            <w:vAlign w:val="center"/>
          </w:tcPr>
          <w:p w14:paraId="4447E1E2"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277" w:type="dxa"/>
            <w:tcBorders>
              <w:top w:val="single" w:sz="4" w:space="0" w:color="auto"/>
              <w:left w:val="single" w:sz="4" w:space="0" w:color="auto"/>
              <w:bottom w:val="nil"/>
              <w:right w:val="nil"/>
            </w:tcBorders>
            <w:vAlign w:val="center"/>
          </w:tcPr>
          <w:p w14:paraId="14B16BCD"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н.у.</w:t>
            </w:r>
          </w:p>
        </w:tc>
        <w:tc>
          <w:tcPr>
            <w:tcW w:w="1363" w:type="dxa"/>
            <w:tcBorders>
              <w:top w:val="single" w:sz="4" w:space="0" w:color="auto"/>
              <w:left w:val="single" w:sz="4" w:space="0" w:color="auto"/>
              <w:bottom w:val="nil"/>
              <w:right w:val="single" w:sz="4" w:space="0" w:color="auto"/>
            </w:tcBorders>
          </w:tcPr>
          <w:p w14:paraId="758162FF"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w:t>
            </w:r>
          </w:p>
        </w:tc>
      </w:tr>
      <w:tr w:rsidR="002C44BB" w14:paraId="2F4088BF" w14:textId="77777777" w:rsidTr="00B152BF">
        <w:tblPrEx>
          <w:tblCellMar>
            <w:top w:w="0" w:type="dxa"/>
            <w:left w:w="0" w:type="dxa"/>
            <w:bottom w:w="0" w:type="dxa"/>
            <w:right w:w="0" w:type="dxa"/>
          </w:tblCellMar>
        </w:tblPrEx>
        <w:trPr>
          <w:trHeight w:hRule="exact" w:val="293"/>
          <w:jc w:val="center"/>
        </w:trPr>
        <w:tc>
          <w:tcPr>
            <w:tcW w:w="715" w:type="dxa"/>
            <w:tcBorders>
              <w:top w:val="single" w:sz="4" w:space="0" w:color="auto"/>
              <w:left w:val="single" w:sz="4" w:space="0" w:color="auto"/>
              <w:bottom w:val="nil"/>
              <w:right w:val="nil"/>
            </w:tcBorders>
            <w:vAlign w:val="bottom"/>
          </w:tcPr>
          <w:p w14:paraId="7D4593A4"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12.0.1</w:t>
            </w:r>
          </w:p>
        </w:tc>
        <w:tc>
          <w:tcPr>
            <w:tcW w:w="3259" w:type="dxa"/>
            <w:tcBorders>
              <w:top w:val="single" w:sz="4" w:space="0" w:color="auto"/>
              <w:left w:val="single" w:sz="4" w:space="0" w:color="auto"/>
              <w:bottom w:val="nil"/>
              <w:right w:val="nil"/>
            </w:tcBorders>
            <w:vAlign w:val="bottom"/>
          </w:tcPr>
          <w:p w14:paraId="713DFB61"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Улично-дорожная сеть</w:t>
            </w:r>
          </w:p>
        </w:tc>
        <w:tc>
          <w:tcPr>
            <w:tcW w:w="1843" w:type="dxa"/>
            <w:tcBorders>
              <w:top w:val="single" w:sz="4" w:space="0" w:color="auto"/>
              <w:left w:val="single" w:sz="4" w:space="0" w:color="auto"/>
              <w:bottom w:val="nil"/>
              <w:right w:val="nil"/>
            </w:tcBorders>
            <w:vAlign w:val="bottom"/>
          </w:tcPr>
          <w:p w14:paraId="71E19B5E"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560" w:type="dxa"/>
            <w:tcBorders>
              <w:top w:val="single" w:sz="4" w:space="0" w:color="auto"/>
              <w:left w:val="single" w:sz="4" w:space="0" w:color="auto"/>
              <w:bottom w:val="nil"/>
              <w:right w:val="nil"/>
            </w:tcBorders>
            <w:vAlign w:val="bottom"/>
          </w:tcPr>
          <w:p w14:paraId="77124AF9"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277" w:type="dxa"/>
            <w:tcBorders>
              <w:top w:val="single" w:sz="4" w:space="0" w:color="auto"/>
              <w:left w:val="single" w:sz="4" w:space="0" w:color="auto"/>
              <w:bottom w:val="nil"/>
              <w:right w:val="nil"/>
            </w:tcBorders>
            <w:vAlign w:val="bottom"/>
          </w:tcPr>
          <w:p w14:paraId="13D32CF8"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н.у.</w:t>
            </w:r>
          </w:p>
        </w:tc>
        <w:tc>
          <w:tcPr>
            <w:tcW w:w="1363" w:type="dxa"/>
            <w:tcBorders>
              <w:top w:val="single" w:sz="4" w:space="0" w:color="auto"/>
              <w:left w:val="single" w:sz="4" w:space="0" w:color="auto"/>
              <w:bottom w:val="nil"/>
              <w:right w:val="single" w:sz="4" w:space="0" w:color="auto"/>
            </w:tcBorders>
            <w:vAlign w:val="center"/>
          </w:tcPr>
          <w:p w14:paraId="2770D8F9"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w:t>
            </w:r>
          </w:p>
        </w:tc>
      </w:tr>
      <w:tr w:rsidR="002C44BB" w14:paraId="02747ABD" w14:textId="77777777" w:rsidTr="00B152BF">
        <w:tblPrEx>
          <w:tblCellMar>
            <w:top w:w="0" w:type="dxa"/>
            <w:left w:w="0" w:type="dxa"/>
            <w:bottom w:w="0" w:type="dxa"/>
            <w:right w:w="0" w:type="dxa"/>
          </w:tblCellMar>
        </w:tblPrEx>
        <w:trPr>
          <w:trHeight w:hRule="exact" w:val="293"/>
          <w:jc w:val="center"/>
        </w:trPr>
        <w:tc>
          <w:tcPr>
            <w:tcW w:w="715" w:type="dxa"/>
            <w:tcBorders>
              <w:top w:val="single" w:sz="4" w:space="0" w:color="auto"/>
              <w:left w:val="single" w:sz="4" w:space="0" w:color="auto"/>
              <w:bottom w:val="nil"/>
              <w:right w:val="nil"/>
            </w:tcBorders>
            <w:vAlign w:val="bottom"/>
          </w:tcPr>
          <w:p w14:paraId="59CADB61"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12.0.2</w:t>
            </w:r>
          </w:p>
        </w:tc>
        <w:tc>
          <w:tcPr>
            <w:tcW w:w="3259" w:type="dxa"/>
            <w:tcBorders>
              <w:top w:val="single" w:sz="4" w:space="0" w:color="auto"/>
              <w:left w:val="single" w:sz="4" w:space="0" w:color="auto"/>
              <w:bottom w:val="nil"/>
              <w:right w:val="nil"/>
            </w:tcBorders>
            <w:vAlign w:val="bottom"/>
          </w:tcPr>
          <w:p w14:paraId="564F09D4"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Благоустройство территории</w:t>
            </w:r>
          </w:p>
        </w:tc>
        <w:tc>
          <w:tcPr>
            <w:tcW w:w="1843" w:type="dxa"/>
            <w:tcBorders>
              <w:top w:val="single" w:sz="4" w:space="0" w:color="auto"/>
              <w:left w:val="single" w:sz="4" w:space="0" w:color="auto"/>
              <w:bottom w:val="nil"/>
              <w:right w:val="nil"/>
            </w:tcBorders>
            <w:vAlign w:val="bottom"/>
          </w:tcPr>
          <w:p w14:paraId="3138F1F1"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560" w:type="dxa"/>
            <w:tcBorders>
              <w:top w:val="single" w:sz="4" w:space="0" w:color="auto"/>
              <w:left w:val="single" w:sz="4" w:space="0" w:color="auto"/>
              <w:bottom w:val="nil"/>
              <w:right w:val="nil"/>
            </w:tcBorders>
            <w:vAlign w:val="bottom"/>
          </w:tcPr>
          <w:p w14:paraId="70A681EA"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c>
          <w:tcPr>
            <w:tcW w:w="1277" w:type="dxa"/>
            <w:tcBorders>
              <w:top w:val="single" w:sz="4" w:space="0" w:color="auto"/>
              <w:left w:val="single" w:sz="4" w:space="0" w:color="auto"/>
              <w:bottom w:val="nil"/>
              <w:right w:val="nil"/>
            </w:tcBorders>
            <w:vAlign w:val="bottom"/>
          </w:tcPr>
          <w:p w14:paraId="3ED2E645"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н.у.</w:t>
            </w:r>
          </w:p>
        </w:tc>
        <w:tc>
          <w:tcPr>
            <w:tcW w:w="1363" w:type="dxa"/>
            <w:tcBorders>
              <w:top w:val="single" w:sz="4" w:space="0" w:color="auto"/>
              <w:left w:val="single" w:sz="4" w:space="0" w:color="auto"/>
              <w:bottom w:val="nil"/>
              <w:right w:val="single" w:sz="4" w:space="0" w:color="auto"/>
            </w:tcBorders>
            <w:vAlign w:val="center"/>
          </w:tcPr>
          <w:p w14:paraId="3BD8AD13" w14:textId="77777777" w:rsidR="002C44BB" w:rsidRDefault="002C44BB" w:rsidP="00B152BF">
            <w:pPr>
              <w:pStyle w:val="af1"/>
              <w:ind w:firstLine="0"/>
              <w:jc w:val="both"/>
              <w:rPr>
                <w:rFonts w:ascii="Microsoft Sans Serif" w:hAnsi="Microsoft Sans Serif" w:cs="Microsoft Sans Serif"/>
                <w:sz w:val="24"/>
                <w:szCs w:val="24"/>
              </w:rPr>
            </w:pPr>
            <w:r>
              <w:rPr>
                <w:rStyle w:val="af0"/>
                <w:sz w:val="22"/>
                <w:szCs w:val="22"/>
              </w:rPr>
              <w:t>*</w:t>
            </w:r>
          </w:p>
        </w:tc>
      </w:tr>
      <w:tr w:rsidR="002C44BB" w14:paraId="359B36CE" w14:textId="77777777" w:rsidTr="00B152BF">
        <w:tblPrEx>
          <w:tblCellMar>
            <w:top w:w="0" w:type="dxa"/>
            <w:left w:w="0" w:type="dxa"/>
            <w:bottom w:w="0" w:type="dxa"/>
            <w:right w:w="0" w:type="dxa"/>
          </w:tblCellMar>
        </w:tblPrEx>
        <w:trPr>
          <w:trHeight w:hRule="exact" w:val="298"/>
          <w:jc w:val="center"/>
        </w:trPr>
        <w:tc>
          <w:tcPr>
            <w:tcW w:w="715" w:type="dxa"/>
            <w:tcBorders>
              <w:top w:val="single" w:sz="4" w:space="0" w:color="auto"/>
              <w:left w:val="single" w:sz="4" w:space="0" w:color="auto"/>
              <w:bottom w:val="nil"/>
              <w:right w:val="nil"/>
            </w:tcBorders>
            <w:vAlign w:val="bottom"/>
          </w:tcPr>
          <w:p w14:paraId="4995470D"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12.1</w:t>
            </w:r>
          </w:p>
        </w:tc>
        <w:tc>
          <w:tcPr>
            <w:tcW w:w="3259" w:type="dxa"/>
            <w:tcBorders>
              <w:top w:val="single" w:sz="4" w:space="0" w:color="auto"/>
              <w:left w:val="single" w:sz="4" w:space="0" w:color="auto"/>
              <w:bottom w:val="nil"/>
              <w:right w:val="nil"/>
            </w:tcBorders>
            <w:vAlign w:val="bottom"/>
          </w:tcPr>
          <w:p w14:paraId="7ED3A5DF"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Ритуальная деятельность</w:t>
            </w:r>
          </w:p>
        </w:tc>
        <w:tc>
          <w:tcPr>
            <w:tcW w:w="1843" w:type="dxa"/>
            <w:tcBorders>
              <w:top w:val="single" w:sz="4" w:space="0" w:color="auto"/>
              <w:left w:val="single" w:sz="4" w:space="0" w:color="auto"/>
              <w:bottom w:val="nil"/>
              <w:right w:val="nil"/>
            </w:tcBorders>
          </w:tcPr>
          <w:p w14:paraId="188F5F4A" w14:textId="77777777" w:rsidR="002C44BB" w:rsidRDefault="002C44BB" w:rsidP="00B152BF"/>
        </w:tc>
        <w:tc>
          <w:tcPr>
            <w:tcW w:w="1560" w:type="dxa"/>
            <w:tcBorders>
              <w:top w:val="single" w:sz="4" w:space="0" w:color="auto"/>
              <w:left w:val="single" w:sz="4" w:space="0" w:color="auto"/>
              <w:bottom w:val="nil"/>
              <w:right w:val="nil"/>
            </w:tcBorders>
          </w:tcPr>
          <w:p w14:paraId="4F475659" w14:textId="77777777" w:rsidR="002C44BB" w:rsidRDefault="002C44BB" w:rsidP="00B152BF"/>
        </w:tc>
        <w:tc>
          <w:tcPr>
            <w:tcW w:w="1277" w:type="dxa"/>
            <w:tcBorders>
              <w:top w:val="single" w:sz="4" w:space="0" w:color="auto"/>
              <w:left w:val="single" w:sz="4" w:space="0" w:color="auto"/>
              <w:bottom w:val="nil"/>
              <w:right w:val="nil"/>
            </w:tcBorders>
          </w:tcPr>
          <w:p w14:paraId="7EC88492" w14:textId="77777777" w:rsidR="002C44BB" w:rsidRDefault="002C44BB" w:rsidP="00B152BF"/>
        </w:tc>
        <w:tc>
          <w:tcPr>
            <w:tcW w:w="1363" w:type="dxa"/>
            <w:tcBorders>
              <w:top w:val="single" w:sz="4" w:space="0" w:color="auto"/>
              <w:left w:val="single" w:sz="4" w:space="0" w:color="auto"/>
              <w:bottom w:val="nil"/>
              <w:right w:val="single" w:sz="4" w:space="0" w:color="auto"/>
            </w:tcBorders>
          </w:tcPr>
          <w:p w14:paraId="6D92D8FC" w14:textId="77777777" w:rsidR="002C44BB" w:rsidRDefault="002C44BB" w:rsidP="00B152BF"/>
        </w:tc>
      </w:tr>
      <w:tr w:rsidR="002C44BB" w14:paraId="6DEEC9B5" w14:textId="77777777" w:rsidTr="00B152BF">
        <w:tblPrEx>
          <w:tblCellMar>
            <w:top w:w="0" w:type="dxa"/>
            <w:left w:w="0" w:type="dxa"/>
            <w:bottom w:w="0" w:type="dxa"/>
            <w:right w:w="0" w:type="dxa"/>
          </w:tblCellMar>
        </w:tblPrEx>
        <w:trPr>
          <w:trHeight w:hRule="exact" w:val="293"/>
          <w:jc w:val="center"/>
        </w:trPr>
        <w:tc>
          <w:tcPr>
            <w:tcW w:w="10017" w:type="dxa"/>
            <w:gridSpan w:val="6"/>
            <w:tcBorders>
              <w:top w:val="single" w:sz="4" w:space="0" w:color="auto"/>
              <w:left w:val="single" w:sz="4" w:space="0" w:color="auto"/>
              <w:bottom w:val="nil"/>
              <w:right w:val="single" w:sz="4" w:space="0" w:color="auto"/>
            </w:tcBorders>
            <w:vAlign w:val="bottom"/>
          </w:tcPr>
          <w:p w14:paraId="1E924F09" w14:textId="77777777" w:rsidR="002C44BB" w:rsidRDefault="002C44BB" w:rsidP="00B152BF">
            <w:pPr>
              <w:pStyle w:val="af1"/>
              <w:ind w:firstLine="0"/>
              <w:rPr>
                <w:rFonts w:ascii="Microsoft Sans Serif" w:hAnsi="Microsoft Sans Serif" w:cs="Microsoft Sans Serif"/>
                <w:sz w:val="24"/>
                <w:szCs w:val="24"/>
              </w:rPr>
            </w:pPr>
            <w:r>
              <w:rPr>
                <w:rStyle w:val="af0"/>
                <w:b/>
                <w:bCs/>
                <w:sz w:val="22"/>
                <w:szCs w:val="22"/>
              </w:rPr>
              <w:t>Условно разрешенные виды разрешенного использования</w:t>
            </w:r>
          </w:p>
        </w:tc>
      </w:tr>
      <w:tr w:rsidR="002C44BB" w14:paraId="7EEF205E" w14:textId="77777777" w:rsidTr="00B152BF">
        <w:tblPrEx>
          <w:tblCellMar>
            <w:top w:w="0" w:type="dxa"/>
            <w:left w:w="0" w:type="dxa"/>
            <w:bottom w:w="0" w:type="dxa"/>
            <w:right w:w="0" w:type="dxa"/>
          </w:tblCellMar>
        </w:tblPrEx>
        <w:trPr>
          <w:trHeight w:hRule="exact" w:val="302"/>
          <w:jc w:val="center"/>
        </w:trPr>
        <w:tc>
          <w:tcPr>
            <w:tcW w:w="10017" w:type="dxa"/>
            <w:gridSpan w:val="6"/>
            <w:tcBorders>
              <w:top w:val="single" w:sz="4" w:space="0" w:color="auto"/>
              <w:left w:val="single" w:sz="4" w:space="0" w:color="auto"/>
              <w:bottom w:val="single" w:sz="4" w:space="0" w:color="auto"/>
              <w:right w:val="single" w:sz="4" w:space="0" w:color="auto"/>
            </w:tcBorders>
            <w:vAlign w:val="bottom"/>
          </w:tcPr>
          <w:p w14:paraId="7CBD22DB" w14:textId="77777777" w:rsidR="002C44BB" w:rsidRDefault="002C44BB" w:rsidP="00B152BF">
            <w:pPr>
              <w:pStyle w:val="af1"/>
              <w:ind w:firstLine="0"/>
              <w:rPr>
                <w:rFonts w:ascii="Microsoft Sans Serif" w:hAnsi="Microsoft Sans Serif" w:cs="Microsoft Sans Serif"/>
                <w:sz w:val="24"/>
                <w:szCs w:val="24"/>
              </w:rPr>
            </w:pPr>
            <w:r>
              <w:rPr>
                <w:rStyle w:val="af0"/>
                <w:sz w:val="22"/>
                <w:szCs w:val="22"/>
              </w:rPr>
              <w:t>н.у.</w:t>
            </w:r>
          </w:p>
        </w:tc>
      </w:tr>
    </w:tbl>
    <w:p w14:paraId="36B9BD3F" w14:textId="77777777" w:rsidR="002C44BB" w:rsidRDefault="002C44BB" w:rsidP="002C44BB">
      <w:pPr>
        <w:pStyle w:val="af3"/>
        <w:ind w:left="701"/>
        <w:rPr>
          <w:rFonts w:ascii="Microsoft Sans Serif" w:hAnsi="Microsoft Sans Serif" w:cs="Microsoft Sans Serif"/>
          <w:sz w:val="24"/>
          <w:szCs w:val="24"/>
        </w:rPr>
      </w:pPr>
      <w:r>
        <w:rPr>
          <w:rStyle w:val="af2"/>
          <w:color w:val="000000"/>
        </w:rPr>
        <w:t>Примечания.</w:t>
      </w:r>
    </w:p>
    <w:p w14:paraId="0E9DE08C" w14:textId="77777777" w:rsidR="002C44BB" w:rsidRDefault="002C44BB" w:rsidP="002C44BB">
      <w:pPr>
        <w:pStyle w:val="af3"/>
        <w:ind w:left="701"/>
        <w:rPr>
          <w:rFonts w:ascii="Microsoft Sans Serif" w:hAnsi="Microsoft Sans Serif" w:cs="Microsoft Sans Serif"/>
          <w:sz w:val="24"/>
          <w:szCs w:val="24"/>
        </w:rPr>
      </w:pPr>
      <w:r>
        <w:rPr>
          <w:rStyle w:val="af2"/>
          <w:color w:val="000000"/>
        </w:rPr>
        <w:t>Условным сокращением «н.у.» обозначены параметры, значения которых не установлены.</w:t>
      </w:r>
    </w:p>
    <w:p w14:paraId="59BC1959" w14:textId="77777777" w:rsidR="002C44BB" w:rsidRDefault="002C44BB" w:rsidP="002C44BB">
      <w:pPr>
        <w:spacing w:after="199" w:line="1" w:lineRule="exact"/>
      </w:pPr>
    </w:p>
    <w:p w14:paraId="202557E8" w14:textId="77777777" w:rsidR="002C44BB" w:rsidRDefault="002C44BB" w:rsidP="002C44BB">
      <w:pPr>
        <w:pStyle w:val="ac"/>
        <w:ind w:firstLine="740"/>
        <w:jc w:val="both"/>
        <w:rPr>
          <w:rFonts w:ascii="Microsoft Sans Serif" w:hAnsi="Microsoft Sans Serif" w:cs="Microsoft Sans Serif"/>
          <w:sz w:val="24"/>
          <w:szCs w:val="24"/>
        </w:rPr>
      </w:pPr>
      <w:r>
        <w:rPr>
          <w:rStyle w:val="11"/>
          <w:color w:val="000000"/>
        </w:rPr>
        <w:t xml:space="preserve">Вспомогательные виды разрешенного использования земельных участков и объектов капитального строительства устанавливаются для основных и условных видов разрешенного использования в соответствии с таблицей, указанной в Статье </w:t>
      </w:r>
      <w:r>
        <w:rPr>
          <w:rStyle w:val="11"/>
          <w:color w:val="000000"/>
        </w:rPr>
        <w:lastRenderedPageBreak/>
        <w:t>19, пункт 19.1.</w:t>
      </w:r>
    </w:p>
    <w:p w14:paraId="53AA1A53" w14:textId="77777777" w:rsidR="002C44BB" w:rsidRDefault="002C44BB" w:rsidP="002C44BB">
      <w:pPr>
        <w:pStyle w:val="ac"/>
        <w:spacing w:after="460"/>
        <w:ind w:firstLine="720"/>
        <w:jc w:val="both"/>
        <w:rPr>
          <w:rFonts w:ascii="Microsoft Sans Serif" w:hAnsi="Microsoft Sans Serif" w:cs="Microsoft Sans Serif"/>
          <w:sz w:val="24"/>
          <w:szCs w:val="24"/>
        </w:rPr>
      </w:pPr>
      <w:bookmarkStart w:id="56" w:name="bookmark80"/>
      <w:r>
        <w:rPr>
          <w:rStyle w:val="11"/>
          <w:color w:val="000000"/>
        </w:rPr>
        <w:t>Показатели, не урегулированные в настоящей статье, определяются в соответствии с требованиями технических регламентов, нормативных технических документов, нормативов градостроительного проектирования и других нормативных документов.</w:t>
      </w:r>
      <w:bookmarkEnd w:id="56"/>
    </w:p>
    <w:p w14:paraId="3FC0C116" w14:textId="77777777" w:rsidR="002C44BB" w:rsidRDefault="002C44BB" w:rsidP="002C44BB">
      <w:pPr>
        <w:pStyle w:val="42"/>
        <w:keepNext/>
        <w:keepLines/>
        <w:ind w:left="0" w:firstLine="0"/>
        <w:jc w:val="center"/>
        <w:rPr>
          <w:rFonts w:ascii="Microsoft Sans Serif" w:hAnsi="Microsoft Sans Serif" w:cs="Microsoft Sans Serif"/>
          <w:b w:val="0"/>
          <w:bCs w:val="0"/>
          <w:sz w:val="24"/>
          <w:szCs w:val="24"/>
        </w:rPr>
      </w:pPr>
      <w:bookmarkStart w:id="57" w:name="bookmark81"/>
      <w:r>
        <w:rPr>
          <w:rStyle w:val="41"/>
          <w:b/>
          <w:bCs/>
          <w:color w:val="000000"/>
        </w:rPr>
        <w:t>Статья 20. Земли, на которые действие градостроительных регламентов</w:t>
      </w:r>
      <w:r>
        <w:rPr>
          <w:rStyle w:val="41"/>
          <w:b/>
          <w:bCs/>
          <w:color w:val="000000"/>
        </w:rPr>
        <w:br/>
        <w:t>не распространяется</w:t>
      </w:r>
      <w:bookmarkEnd w:id="57"/>
    </w:p>
    <w:p w14:paraId="60BC4826" w14:textId="77777777" w:rsidR="002C44BB" w:rsidRDefault="002C44BB" w:rsidP="002C44BB">
      <w:pPr>
        <w:pStyle w:val="ac"/>
        <w:ind w:firstLine="720"/>
        <w:jc w:val="both"/>
        <w:rPr>
          <w:rFonts w:ascii="Microsoft Sans Serif" w:hAnsi="Microsoft Sans Serif" w:cs="Microsoft Sans Serif"/>
          <w:sz w:val="24"/>
          <w:szCs w:val="24"/>
        </w:rPr>
      </w:pPr>
      <w:r>
        <w:rPr>
          <w:rStyle w:val="11"/>
          <w:color w:val="000000"/>
        </w:rPr>
        <w:t>Использование земельных участков, на которые действие градостроительных регламентов не распространяется, определяется уполномоченными федеральными органами исполнительной власти, уполномоченными органами исполнительной власти субъектов Российской Федерации или уполномоченными органами местного самоуправления в соответствии с федеральными законами. Решения об изменении одного вида разрешенного использования земельных участков и объектов капитального строительства, расположенных на землях, на которые действие градостроительных регламентов не распространяется или для которых градостроительные регламенты не устанавливаются, на другой вид такого использования принимаются в соответствии с федеральными законами.</w:t>
      </w:r>
    </w:p>
    <w:p w14:paraId="3228CDDF" w14:textId="77777777" w:rsidR="002C44BB" w:rsidRDefault="002C44BB" w:rsidP="002C44BB">
      <w:pPr>
        <w:pStyle w:val="ac"/>
        <w:ind w:firstLine="720"/>
        <w:jc w:val="both"/>
        <w:rPr>
          <w:rFonts w:ascii="Microsoft Sans Serif" w:hAnsi="Microsoft Sans Serif" w:cs="Microsoft Sans Serif"/>
          <w:sz w:val="24"/>
          <w:szCs w:val="24"/>
        </w:rPr>
      </w:pPr>
      <w:r>
        <w:rPr>
          <w:rStyle w:val="11"/>
          <w:color w:val="000000"/>
        </w:rPr>
        <w:t>Земельные участки, предназначенные для размещения линейных объектов и (или) занятые линейными объектами.</w:t>
      </w:r>
    </w:p>
    <w:p w14:paraId="626EA559" w14:textId="77777777" w:rsidR="002C44BB" w:rsidRDefault="002C44BB" w:rsidP="002C44BB">
      <w:pPr>
        <w:pStyle w:val="ac"/>
        <w:ind w:firstLine="720"/>
        <w:jc w:val="both"/>
        <w:rPr>
          <w:rFonts w:ascii="Microsoft Sans Serif" w:hAnsi="Microsoft Sans Serif" w:cs="Microsoft Sans Serif"/>
          <w:sz w:val="24"/>
          <w:szCs w:val="24"/>
        </w:rPr>
      </w:pPr>
      <w:r>
        <w:rPr>
          <w:rStyle w:val="11"/>
          <w:color w:val="000000"/>
        </w:rPr>
        <w:t>Размещение линейных объектов (кроме железных дорог общего пользования и автомобильных дорог общего пользования федерального и регионального значения), допускается без указания в перечне допустимых видов разрешенного использования в любой территориальной зоне.</w:t>
      </w:r>
    </w:p>
    <w:p w14:paraId="49CA3028" w14:textId="77777777" w:rsidR="002C44BB" w:rsidRDefault="002C44BB" w:rsidP="002C44BB">
      <w:pPr>
        <w:pStyle w:val="ac"/>
        <w:ind w:firstLine="720"/>
        <w:jc w:val="both"/>
        <w:rPr>
          <w:rFonts w:ascii="Microsoft Sans Serif" w:hAnsi="Microsoft Sans Serif" w:cs="Microsoft Sans Serif"/>
          <w:sz w:val="24"/>
          <w:szCs w:val="24"/>
        </w:rPr>
      </w:pPr>
      <w:r>
        <w:rPr>
          <w:rStyle w:val="11"/>
          <w:color w:val="000000"/>
        </w:rPr>
        <w:t>Земельные участки, предоставленные для добычи полезных ископаемых (ДПИ).</w:t>
      </w:r>
    </w:p>
    <w:p w14:paraId="6CA64CCA" w14:textId="77777777" w:rsidR="002C44BB" w:rsidRDefault="002C44BB" w:rsidP="002C44BB">
      <w:pPr>
        <w:pStyle w:val="ac"/>
        <w:ind w:firstLine="720"/>
        <w:jc w:val="both"/>
        <w:rPr>
          <w:rFonts w:ascii="Microsoft Sans Serif" w:hAnsi="Microsoft Sans Serif" w:cs="Microsoft Sans Serif"/>
          <w:sz w:val="24"/>
          <w:szCs w:val="24"/>
        </w:rPr>
      </w:pPr>
      <w:r>
        <w:rPr>
          <w:rStyle w:val="11"/>
          <w:color w:val="000000"/>
        </w:rPr>
        <w:t>Территории общего пользования (ТОП).</w:t>
      </w:r>
    </w:p>
    <w:p w14:paraId="42DCCE8E" w14:textId="77777777" w:rsidR="002C44BB" w:rsidRDefault="002C44BB" w:rsidP="002C44BB">
      <w:pPr>
        <w:pStyle w:val="ac"/>
        <w:spacing w:after="320"/>
        <w:ind w:firstLine="720"/>
        <w:jc w:val="both"/>
        <w:rPr>
          <w:rFonts w:ascii="Microsoft Sans Serif" w:hAnsi="Microsoft Sans Serif" w:cs="Microsoft Sans Serif"/>
          <w:sz w:val="24"/>
          <w:szCs w:val="24"/>
        </w:rPr>
      </w:pPr>
      <w:bookmarkStart w:id="58" w:name="bookmark83"/>
      <w:r>
        <w:rPr>
          <w:rStyle w:val="11"/>
          <w:color w:val="000000"/>
        </w:rPr>
        <w:t>Земельные участки (территории) общего пользования в границах населенных пунктов могут включаться в состав любых территориальных зон населенного пункта.</w:t>
      </w:r>
      <w:bookmarkEnd w:id="58"/>
    </w:p>
    <w:p w14:paraId="2BECEA17" w14:textId="77777777" w:rsidR="002C44BB" w:rsidRDefault="002C44BB" w:rsidP="002C44BB">
      <w:pPr>
        <w:pStyle w:val="42"/>
        <w:keepNext/>
        <w:keepLines/>
        <w:ind w:left="0" w:firstLine="0"/>
        <w:jc w:val="center"/>
        <w:rPr>
          <w:rFonts w:ascii="Microsoft Sans Serif" w:hAnsi="Microsoft Sans Serif" w:cs="Microsoft Sans Serif"/>
          <w:b w:val="0"/>
          <w:bCs w:val="0"/>
          <w:sz w:val="24"/>
          <w:szCs w:val="24"/>
        </w:rPr>
      </w:pPr>
      <w:bookmarkStart w:id="59" w:name="bookmark84"/>
      <w:r>
        <w:rPr>
          <w:rStyle w:val="41"/>
          <w:b/>
          <w:bCs/>
          <w:color w:val="000000"/>
        </w:rPr>
        <w:t>Статья 21. Земли, для которых градостроительные регламенты не</w:t>
      </w:r>
      <w:r>
        <w:rPr>
          <w:rStyle w:val="41"/>
          <w:b/>
          <w:bCs/>
          <w:color w:val="000000"/>
        </w:rPr>
        <w:br/>
        <w:t>устанавливаются</w:t>
      </w:r>
      <w:bookmarkEnd w:id="59"/>
    </w:p>
    <w:p w14:paraId="3ADD394A" w14:textId="77777777" w:rsidR="002C44BB" w:rsidRDefault="002C44BB" w:rsidP="002C44BB">
      <w:pPr>
        <w:pStyle w:val="ac"/>
        <w:ind w:firstLine="720"/>
        <w:jc w:val="both"/>
        <w:rPr>
          <w:rFonts w:ascii="Microsoft Sans Serif" w:hAnsi="Microsoft Sans Serif" w:cs="Microsoft Sans Serif"/>
          <w:sz w:val="24"/>
          <w:szCs w:val="24"/>
        </w:rPr>
      </w:pPr>
      <w:r>
        <w:rPr>
          <w:rStyle w:val="11"/>
          <w:color w:val="000000"/>
        </w:rPr>
        <w:t>Использование земельных участков, для которых градостроительные регламенты не устанавливаются, определяется уполномоченными федеральными органами исполнительной власти, уполномоченными органами исполнительной власти субъектов Российской Федерации или уполномоченными органами местного самоуправления в соответствии с федеральными законами. Решения об изменении одного вида разрешенного использования земельных участков и объектов капитального строительства, расположенных на землях, для которых градостроительные регламенты не устанавливаются, на другой вид такого использования принимаются в соответствии с федеральными законами.</w:t>
      </w:r>
    </w:p>
    <w:p w14:paraId="53EBA9EB" w14:textId="77777777" w:rsidR="002C44BB" w:rsidRDefault="002C44BB" w:rsidP="002C44BB">
      <w:pPr>
        <w:pStyle w:val="ac"/>
        <w:spacing w:after="80"/>
        <w:ind w:firstLine="720"/>
        <w:jc w:val="both"/>
        <w:rPr>
          <w:rFonts w:ascii="Microsoft Sans Serif" w:hAnsi="Microsoft Sans Serif" w:cs="Microsoft Sans Serif"/>
          <w:sz w:val="24"/>
          <w:szCs w:val="24"/>
        </w:rPr>
      </w:pPr>
      <w:r>
        <w:rPr>
          <w:rStyle w:val="11"/>
          <w:color w:val="000000"/>
        </w:rPr>
        <w:lastRenderedPageBreak/>
        <w:t>Земли лесного фонда.</w:t>
      </w:r>
    </w:p>
    <w:p w14:paraId="12E274A4" w14:textId="77777777" w:rsidR="002C44BB" w:rsidRDefault="002C44BB" w:rsidP="002C44BB">
      <w:pPr>
        <w:pStyle w:val="ac"/>
        <w:spacing w:after="80"/>
        <w:ind w:firstLine="720"/>
        <w:jc w:val="both"/>
        <w:rPr>
          <w:rFonts w:ascii="Microsoft Sans Serif" w:hAnsi="Microsoft Sans Serif" w:cs="Microsoft Sans Serif"/>
          <w:sz w:val="24"/>
          <w:szCs w:val="24"/>
        </w:rPr>
      </w:pPr>
      <w:r>
        <w:rPr>
          <w:rStyle w:val="11"/>
          <w:color w:val="000000"/>
        </w:rPr>
        <w:t>К землям лесного фонда относятся лесные земли и нелесные земли, состав которых устанавливается лесным законодательством. Порядок использования и охраны земель лесного фонда устанавливается настоящим Кодексом и лесным законодательством.</w:t>
      </w:r>
    </w:p>
    <w:p w14:paraId="14A16A02" w14:textId="77777777" w:rsidR="002C44BB" w:rsidRDefault="002C44BB" w:rsidP="002C44BB">
      <w:pPr>
        <w:pStyle w:val="ac"/>
        <w:spacing w:after="80"/>
        <w:ind w:firstLine="800"/>
        <w:jc w:val="both"/>
        <w:rPr>
          <w:rFonts w:ascii="Microsoft Sans Serif" w:hAnsi="Microsoft Sans Serif" w:cs="Microsoft Sans Serif"/>
          <w:sz w:val="24"/>
          <w:szCs w:val="24"/>
        </w:rPr>
      </w:pPr>
      <w:r>
        <w:rPr>
          <w:rStyle w:val="11"/>
          <w:color w:val="000000"/>
        </w:rPr>
        <w:t>Земли, покрытые поверхностными водами.</w:t>
      </w:r>
    </w:p>
    <w:p w14:paraId="0F6C8B92" w14:textId="77777777" w:rsidR="002C44BB" w:rsidRDefault="002C44BB" w:rsidP="002C44BB">
      <w:pPr>
        <w:pStyle w:val="ac"/>
        <w:ind w:firstLine="720"/>
        <w:jc w:val="both"/>
        <w:rPr>
          <w:rFonts w:ascii="Microsoft Sans Serif" w:hAnsi="Microsoft Sans Serif" w:cs="Microsoft Sans Serif"/>
          <w:sz w:val="24"/>
          <w:szCs w:val="24"/>
        </w:rPr>
      </w:pPr>
      <w:r>
        <w:rPr>
          <w:rStyle w:val="11"/>
          <w:color w:val="000000"/>
        </w:rPr>
        <w:t>Для земель, покрытых поверхностными водами, территориальные зоны не устанавливаются, за исключением следующих случаев:</w:t>
      </w:r>
    </w:p>
    <w:p w14:paraId="52332665" w14:textId="77777777" w:rsidR="002C44BB" w:rsidRDefault="002C44BB" w:rsidP="002C44BB">
      <w:pPr>
        <w:pStyle w:val="ac"/>
        <w:numPr>
          <w:ilvl w:val="0"/>
          <w:numId w:val="63"/>
        </w:numPr>
        <w:tabs>
          <w:tab w:val="left" w:pos="922"/>
        </w:tabs>
        <w:ind w:firstLine="720"/>
        <w:jc w:val="both"/>
        <w:rPr>
          <w:sz w:val="24"/>
          <w:szCs w:val="24"/>
        </w:rPr>
      </w:pPr>
      <w:r>
        <w:rPr>
          <w:rStyle w:val="11"/>
          <w:color w:val="000000"/>
        </w:rPr>
        <w:t>искусственные водоемы и водотоки, не являющиеся водными объектами общего пользования, такие как копани, ямы для воды, обводненные карьеры, каналы и канавы, предназначенные для хозяйственных целей, водоемы, предназначенные для аквакультуры (рыбоводства), иных целей сельскохозяйственного производства, промышленности, научных исследований, рекреации могут включаться в состав территориальных зон соответствующего назначения.</w:t>
      </w:r>
    </w:p>
    <w:p w14:paraId="0F54E00A" w14:textId="77777777" w:rsidR="002C44BB" w:rsidRDefault="002C44BB" w:rsidP="002C44BB">
      <w:pPr>
        <w:pStyle w:val="ac"/>
        <w:numPr>
          <w:ilvl w:val="0"/>
          <w:numId w:val="63"/>
        </w:numPr>
        <w:tabs>
          <w:tab w:val="left" w:pos="922"/>
        </w:tabs>
        <w:ind w:firstLine="720"/>
        <w:jc w:val="both"/>
        <w:rPr>
          <w:sz w:val="24"/>
          <w:szCs w:val="24"/>
        </w:rPr>
      </w:pPr>
      <w:r>
        <w:rPr>
          <w:rStyle w:val="11"/>
          <w:color w:val="000000"/>
        </w:rPr>
        <w:t>земли, покрытые поверхностными водами (за исключением земель особо охраняемых природных территорий), расположенные в границах населенных пунктов, могут включаться в состав территориальных зон населенного пункта.</w:t>
      </w:r>
    </w:p>
    <w:p w14:paraId="46238FF6" w14:textId="77777777" w:rsidR="002C44BB" w:rsidRDefault="002C44BB" w:rsidP="002C44BB">
      <w:pPr>
        <w:pStyle w:val="ac"/>
        <w:ind w:firstLine="720"/>
        <w:jc w:val="both"/>
        <w:rPr>
          <w:rFonts w:ascii="Microsoft Sans Serif" w:hAnsi="Microsoft Sans Serif" w:cs="Microsoft Sans Serif"/>
          <w:sz w:val="24"/>
          <w:szCs w:val="24"/>
        </w:rPr>
      </w:pPr>
      <w:r>
        <w:rPr>
          <w:rStyle w:val="11"/>
          <w:color w:val="000000"/>
        </w:rPr>
        <w:t>В случае включения в состав территориальных зон населенного пункта водных объектов общего пользования, действие градостроительного регламента территориальной зоны на такие объекты не распространяется за исключением видов разрешенного использования, относящихся к использованию водных объектов. На земельные участки и объекты капитального строительства, расположенные в водоохранной зоне или прибрежной защитной полосе водного объекта, распространяются ограничения, установленные статьей 65 Водного кодекса Российской Федерации.</w:t>
      </w:r>
    </w:p>
    <w:p w14:paraId="5D56B046" w14:textId="77777777" w:rsidR="002C44BB" w:rsidRDefault="002C44BB" w:rsidP="002C44BB">
      <w:pPr>
        <w:pStyle w:val="ac"/>
        <w:ind w:firstLine="720"/>
        <w:jc w:val="both"/>
        <w:rPr>
          <w:rFonts w:ascii="Microsoft Sans Serif" w:hAnsi="Microsoft Sans Serif" w:cs="Microsoft Sans Serif"/>
          <w:sz w:val="24"/>
          <w:szCs w:val="24"/>
        </w:rPr>
      </w:pPr>
      <w:r>
        <w:rPr>
          <w:rStyle w:val="11"/>
          <w:color w:val="000000"/>
        </w:rPr>
        <w:t>Земли сельскохозяйственного назначения.</w:t>
      </w:r>
    </w:p>
    <w:p w14:paraId="61B55A73" w14:textId="77777777" w:rsidR="002C44BB" w:rsidRDefault="002C44BB" w:rsidP="002C44BB">
      <w:pPr>
        <w:pStyle w:val="ac"/>
        <w:spacing w:after="80"/>
        <w:ind w:firstLine="720"/>
        <w:jc w:val="both"/>
        <w:rPr>
          <w:rFonts w:ascii="Microsoft Sans Serif" w:hAnsi="Microsoft Sans Serif" w:cs="Microsoft Sans Serif"/>
          <w:sz w:val="24"/>
          <w:szCs w:val="24"/>
        </w:rPr>
        <w:sectPr w:rsidR="002C44BB" w:rsidSect="002C44BB">
          <w:pgSz w:w="11900" w:h="16840"/>
          <w:pgMar w:top="1074" w:right="496" w:bottom="1194" w:left="1366" w:header="646" w:footer="3" w:gutter="0"/>
          <w:cols w:space="720"/>
          <w:noEndnote/>
          <w:docGrid w:linePitch="360"/>
        </w:sectPr>
      </w:pPr>
      <w:r>
        <w:rPr>
          <w:rStyle w:val="11"/>
          <w:color w:val="000000"/>
        </w:rPr>
        <w:t>На картах градостроительного зонирования в состав земель сельскохозяйственного назначения, могут включаться иные земли сельскохозяйственного назначения, занятые внутрихозяйственными дорогами, защитными лесными насаждениями, древесно-кустарниковой растительностью, выполняющей функции защиты земель от негативного воздействия.</w:t>
      </w:r>
    </w:p>
    <w:p w14:paraId="055BD2A2" w14:textId="77777777" w:rsidR="002C44BB" w:rsidRDefault="002C44BB" w:rsidP="002C44BB">
      <w:pPr>
        <w:pStyle w:val="42"/>
        <w:keepNext/>
        <w:keepLines/>
        <w:spacing w:after="60"/>
        <w:ind w:left="0" w:firstLine="0"/>
        <w:jc w:val="center"/>
        <w:rPr>
          <w:rFonts w:ascii="Microsoft Sans Serif" w:hAnsi="Microsoft Sans Serif" w:cs="Microsoft Sans Serif"/>
          <w:b w:val="0"/>
          <w:bCs w:val="0"/>
          <w:sz w:val="24"/>
          <w:szCs w:val="24"/>
        </w:rPr>
      </w:pPr>
      <w:bookmarkStart w:id="60" w:name="bookmark86"/>
      <w:r>
        <w:rPr>
          <w:rStyle w:val="41"/>
          <w:b/>
          <w:bCs/>
          <w:color w:val="000000"/>
        </w:rPr>
        <w:lastRenderedPageBreak/>
        <w:t>Статья 22. Территории фактического использования земель</w:t>
      </w:r>
      <w:bookmarkEnd w:id="60"/>
    </w:p>
    <w:p w14:paraId="2EAC5710" w14:textId="77777777" w:rsidR="002C44BB" w:rsidRDefault="002C44BB" w:rsidP="002C44BB">
      <w:pPr>
        <w:pStyle w:val="ac"/>
        <w:ind w:firstLine="720"/>
        <w:jc w:val="both"/>
        <w:rPr>
          <w:rFonts w:ascii="Microsoft Sans Serif" w:hAnsi="Microsoft Sans Serif" w:cs="Microsoft Sans Serif"/>
          <w:sz w:val="24"/>
          <w:szCs w:val="24"/>
        </w:rPr>
      </w:pPr>
      <w:bookmarkStart w:id="61" w:name="bookmark88"/>
      <w:r>
        <w:rPr>
          <w:rStyle w:val="11"/>
          <w:color w:val="000000"/>
        </w:rPr>
        <w:t>На картах градостроительного зонирования подлежат отображению территории, для которых в соответствии с документами территориального планирования должны устанавливаться градостроительные регламенты и зоны с особыми условиями использования территории, но в соответствии с требованиями действующего законодательства для этих территорий не может быть установлена территориальная зона.</w:t>
      </w:r>
      <w:bookmarkEnd w:id="61"/>
    </w:p>
    <w:p w14:paraId="2494BBDC" w14:textId="77777777" w:rsidR="002C44BB" w:rsidRDefault="002C44BB" w:rsidP="002C44BB">
      <w:pPr>
        <w:pStyle w:val="ac"/>
        <w:ind w:firstLine="720"/>
        <w:jc w:val="both"/>
        <w:rPr>
          <w:rFonts w:ascii="Microsoft Sans Serif" w:hAnsi="Microsoft Sans Serif" w:cs="Microsoft Sans Serif"/>
          <w:sz w:val="24"/>
          <w:szCs w:val="24"/>
        </w:rPr>
      </w:pPr>
      <w:r>
        <w:rPr>
          <w:rStyle w:val="11"/>
          <w:color w:val="000000"/>
        </w:rPr>
        <w:t>Для обозначения таких территорий используется понятие территории фактического использования земель (земельного участка или его части).</w:t>
      </w:r>
    </w:p>
    <w:p w14:paraId="78F79F7D" w14:textId="77777777" w:rsidR="002C44BB" w:rsidRDefault="002C44BB" w:rsidP="002C44BB">
      <w:pPr>
        <w:pStyle w:val="ac"/>
        <w:ind w:firstLine="720"/>
        <w:jc w:val="both"/>
        <w:rPr>
          <w:rFonts w:ascii="Microsoft Sans Serif" w:hAnsi="Microsoft Sans Serif" w:cs="Microsoft Sans Serif"/>
          <w:sz w:val="24"/>
          <w:szCs w:val="24"/>
        </w:rPr>
      </w:pPr>
      <w:r>
        <w:rPr>
          <w:rStyle w:val="11"/>
          <w:color w:val="000000"/>
        </w:rPr>
        <w:t>Территория фактического использования части земельного участка - территория, занимающая небольшую часть земельного участка (в том числе единого землепользования, состоящего из двух или более обособленных участков), которая фактически используется в соответствии с градостроительным регламентом той или иной территориальной зоны, который не может быть установлен в отношении всего земельного участка в целом или его части.</w:t>
      </w:r>
    </w:p>
    <w:p w14:paraId="4EAE83EF" w14:textId="77777777" w:rsidR="002C44BB" w:rsidRDefault="002C44BB" w:rsidP="002C44BB">
      <w:pPr>
        <w:pStyle w:val="ac"/>
        <w:tabs>
          <w:tab w:val="left" w:pos="1992"/>
          <w:tab w:val="left" w:pos="4416"/>
          <w:tab w:val="left" w:pos="5986"/>
          <w:tab w:val="left" w:pos="7584"/>
        </w:tabs>
        <w:ind w:firstLine="720"/>
        <w:jc w:val="both"/>
        <w:rPr>
          <w:rFonts w:ascii="Microsoft Sans Serif" w:hAnsi="Microsoft Sans Serif" w:cs="Microsoft Sans Serif"/>
          <w:sz w:val="24"/>
          <w:szCs w:val="24"/>
        </w:rPr>
      </w:pPr>
      <w:r>
        <w:rPr>
          <w:rStyle w:val="11"/>
          <w:color w:val="000000"/>
        </w:rPr>
        <w:t>В соответствии с требованием законодательства о принадлежности каждого земельного участка только к одной территориальной зоне, территориальная зона не может быть установлена в отношении части земельного участка (в том числе в отношении</w:t>
      </w:r>
      <w:r>
        <w:rPr>
          <w:rStyle w:val="11"/>
          <w:color w:val="000000"/>
        </w:rPr>
        <w:tab/>
        <w:t>обособленного</w:t>
      </w:r>
      <w:r>
        <w:rPr>
          <w:rStyle w:val="11"/>
          <w:color w:val="000000"/>
        </w:rPr>
        <w:tab/>
        <w:t>участка</w:t>
      </w:r>
      <w:r>
        <w:rPr>
          <w:rStyle w:val="11"/>
          <w:color w:val="000000"/>
        </w:rPr>
        <w:tab/>
        <w:t>единого</w:t>
      </w:r>
      <w:r>
        <w:rPr>
          <w:rStyle w:val="11"/>
          <w:color w:val="000000"/>
        </w:rPr>
        <w:tab/>
        <w:t>землепользования).</w:t>
      </w:r>
    </w:p>
    <w:p w14:paraId="180835AD" w14:textId="77777777" w:rsidR="002C44BB" w:rsidRDefault="002C44BB" w:rsidP="002C44BB">
      <w:pPr>
        <w:pStyle w:val="ac"/>
        <w:ind w:firstLine="0"/>
        <w:jc w:val="both"/>
        <w:rPr>
          <w:rFonts w:ascii="Microsoft Sans Serif" w:hAnsi="Microsoft Sans Serif" w:cs="Microsoft Sans Serif"/>
          <w:sz w:val="24"/>
          <w:szCs w:val="24"/>
        </w:rPr>
      </w:pPr>
      <w:r>
        <w:rPr>
          <w:rStyle w:val="11"/>
          <w:color w:val="000000"/>
        </w:rPr>
        <w:t>Градостроительный регламент территориальной зоны, соответствующий фактическому использованию части земельного участка, не может быть распространен на весь земельный участок из-за несоответствия видов разрешенного использования, предельных (минимальных и (или) максимальных) размеров земельных участков и предельных параметров разрешенного строительства, реконструкции объектов капитального строительства остальной (большей) части земельного участка.</w:t>
      </w:r>
    </w:p>
    <w:p w14:paraId="0DFFFD20" w14:textId="77777777" w:rsidR="002C44BB" w:rsidRDefault="002C44BB" w:rsidP="002C44BB">
      <w:pPr>
        <w:pStyle w:val="ac"/>
        <w:ind w:firstLine="720"/>
        <w:jc w:val="both"/>
        <w:rPr>
          <w:rFonts w:ascii="Microsoft Sans Serif" w:hAnsi="Microsoft Sans Serif" w:cs="Microsoft Sans Serif"/>
          <w:sz w:val="24"/>
          <w:szCs w:val="24"/>
        </w:rPr>
      </w:pPr>
      <w:r>
        <w:rPr>
          <w:rStyle w:val="11"/>
          <w:color w:val="000000"/>
        </w:rPr>
        <w:t>Границы этих территорий, а также соответствующие им границы зон с особыми условиями использования территорий, являются ориентировочными и отображаются на картах градостроительного зонирования в соответствии с границами соответствующих функциональных зон и зон с особыми условиями использования территории на картах генерального плана поселения.</w:t>
      </w:r>
    </w:p>
    <w:p w14:paraId="309E6ED8" w14:textId="77777777" w:rsidR="002C44BB" w:rsidRDefault="002C44BB" w:rsidP="002C44BB">
      <w:pPr>
        <w:pStyle w:val="ac"/>
        <w:ind w:firstLine="720"/>
        <w:jc w:val="both"/>
        <w:rPr>
          <w:rFonts w:ascii="Microsoft Sans Serif" w:hAnsi="Microsoft Sans Serif" w:cs="Microsoft Sans Serif"/>
          <w:sz w:val="24"/>
          <w:szCs w:val="24"/>
        </w:rPr>
      </w:pPr>
      <w:r>
        <w:rPr>
          <w:rStyle w:val="11"/>
          <w:color w:val="000000"/>
        </w:rPr>
        <w:t>Для обозначения этих территорий на картах градостроительного зонирования используется индекс территориальной зоны фактического использования части земельного участка, дополненный индексом «-Ф» в случае фактического использования части земельного участка.</w:t>
      </w:r>
    </w:p>
    <w:p w14:paraId="490F337A" w14:textId="77777777" w:rsidR="002C44BB" w:rsidRDefault="002C44BB" w:rsidP="002C44BB">
      <w:pPr>
        <w:pStyle w:val="ac"/>
        <w:ind w:firstLine="720"/>
        <w:jc w:val="both"/>
        <w:rPr>
          <w:rFonts w:ascii="Microsoft Sans Serif" w:hAnsi="Microsoft Sans Serif" w:cs="Microsoft Sans Serif"/>
          <w:sz w:val="24"/>
          <w:szCs w:val="24"/>
        </w:rPr>
      </w:pPr>
      <w:r>
        <w:rPr>
          <w:rStyle w:val="11"/>
          <w:color w:val="000000"/>
        </w:rPr>
        <w:t>На картах градостроительного зонирования показаны следующие виды территорий фактического использования земель:</w:t>
      </w:r>
    </w:p>
    <w:p w14:paraId="6736B572" w14:textId="77777777" w:rsidR="002C44BB" w:rsidRDefault="002C44BB" w:rsidP="002C44BB">
      <w:pPr>
        <w:pStyle w:val="ac"/>
        <w:ind w:firstLine="720"/>
        <w:jc w:val="both"/>
        <w:rPr>
          <w:rFonts w:ascii="Microsoft Sans Serif" w:hAnsi="Microsoft Sans Serif" w:cs="Microsoft Sans Serif"/>
          <w:sz w:val="24"/>
          <w:szCs w:val="24"/>
        </w:rPr>
      </w:pPr>
      <w:r>
        <w:rPr>
          <w:rStyle w:val="11"/>
          <w:b/>
          <w:bCs/>
          <w:color w:val="000000"/>
        </w:rPr>
        <w:t xml:space="preserve">Ж1-Ф </w:t>
      </w:r>
      <w:r>
        <w:rPr>
          <w:rStyle w:val="11"/>
          <w:color w:val="000000"/>
        </w:rPr>
        <w:t>- территория фактического использования земель, в соответствии</w:t>
      </w:r>
    </w:p>
    <w:p w14:paraId="38DBC65C" w14:textId="77777777" w:rsidR="002C44BB" w:rsidRDefault="002C44BB" w:rsidP="002C44BB">
      <w:pPr>
        <w:pStyle w:val="ac"/>
        <w:ind w:firstLine="0"/>
        <w:jc w:val="both"/>
        <w:rPr>
          <w:rFonts w:ascii="Microsoft Sans Serif" w:hAnsi="Microsoft Sans Serif" w:cs="Microsoft Sans Serif"/>
          <w:sz w:val="24"/>
          <w:szCs w:val="24"/>
        </w:rPr>
      </w:pPr>
      <w:r>
        <w:rPr>
          <w:rStyle w:val="11"/>
          <w:color w:val="000000"/>
        </w:rPr>
        <w:t>с регламентом зоны застройки индивидуальными жилыми домами (Ж1);</w:t>
      </w:r>
    </w:p>
    <w:p w14:paraId="62557922" w14:textId="77777777" w:rsidR="002C44BB" w:rsidRDefault="002C44BB" w:rsidP="002C44BB">
      <w:pPr>
        <w:pStyle w:val="ac"/>
        <w:ind w:firstLine="720"/>
        <w:jc w:val="both"/>
        <w:rPr>
          <w:rFonts w:ascii="Microsoft Sans Serif" w:hAnsi="Microsoft Sans Serif" w:cs="Microsoft Sans Serif"/>
          <w:sz w:val="24"/>
          <w:szCs w:val="24"/>
        </w:rPr>
      </w:pPr>
      <w:r>
        <w:rPr>
          <w:rStyle w:val="11"/>
          <w:b/>
          <w:bCs/>
          <w:color w:val="000000"/>
        </w:rPr>
        <w:t xml:space="preserve">И-Ф </w:t>
      </w:r>
      <w:r>
        <w:rPr>
          <w:rStyle w:val="11"/>
          <w:color w:val="000000"/>
        </w:rPr>
        <w:t>-территория фактического использования земель, в соответствии с регламентом зоны инженерной инфраструктуры (И-Ф);</w:t>
      </w:r>
    </w:p>
    <w:p w14:paraId="0414F2A9" w14:textId="77777777" w:rsidR="002C44BB" w:rsidRDefault="002C44BB" w:rsidP="002C44BB">
      <w:pPr>
        <w:pStyle w:val="ac"/>
        <w:ind w:firstLine="720"/>
        <w:jc w:val="both"/>
        <w:rPr>
          <w:rFonts w:ascii="Microsoft Sans Serif" w:hAnsi="Microsoft Sans Serif" w:cs="Microsoft Sans Serif"/>
          <w:sz w:val="24"/>
          <w:szCs w:val="24"/>
        </w:rPr>
      </w:pPr>
      <w:r>
        <w:rPr>
          <w:rStyle w:val="11"/>
          <w:b/>
          <w:bCs/>
          <w:color w:val="000000"/>
        </w:rPr>
        <w:t xml:space="preserve">П1-Ф </w:t>
      </w:r>
      <w:r>
        <w:rPr>
          <w:rStyle w:val="11"/>
          <w:color w:val="000000"/>
        </w:rPr>
        <w:t>- территория фактического использования земель, в соответствии с регламентом производственной зоны (П1-Ф);</w:t>
      </w:r>
    </w:p>
    <w:p w14:paraId="32ADE0B0" w14:textId="77777777" w:rsidR="002C44BB" w:rsidRDefault="002C44BB" w:rsidP="002C44BB">
      <w:pPr>
        <w:pStyle w:val="ac"/>
        <w:ind w:firstLine="720"/>
        <w:jc w:val="both"/>
        <w:rPr>
          <w:rFonts w:ascii="Microsoft Sans Serif" w:hAnsi="Microsoft Sans Serif" w:cs="Microsoft Sans Serif"/>
          <w:sz w:val="24"/>
          <w:szCs w:val="24"/>
        </w:rPr>
      </w:pPr>
      <w:r>
        <w:rPr>
          <w:rStyle w:val="11"/>
          <w:b/>
          <w:bCs/>
          <w:color w:val="000000"/>
        </w:rPr>
        <w:lastRenderedPageBreak/>
        <w:t xml:space="preserve">СХ2-Ф </w:t>
      </w:r>
      <w:r>
        <w:rPr>
          <w:rStyle w:val="11"/>
          <w:color w:val="000000"/>
        </w:rPr>
        <w:t>- территория фактического использования земель, в соответствии с регламентом зоны, занятой объектами сельскохозяйственного назначения (СХ2- Ф);</w:t>
      </w:r>
    </w:p>
    <w:p w14:paraId="5391889E" w14:textId="77777777" w:rsidR="002C44BB" w:rsidRDefault="002C44BB" w:rsidP="002C44BB">
      <w:pPr>
        <w:pStyle w:val="ac"/>
        <w:ind w:firstLine="720"/>
        <w:jc w:val="both"/>
        <w:rPr>
          <w:rFonts w:ascii="Microsoft Sans Serif" w:hAnsi="Microsoft Sans Serif" w:cs="Microsoft Sans Serif"/>
          <w:sz w:val="24"/>
          <w:szCs w:val="24"/>
        </w:rPr>
      </w:pPr>
      <w:r>
        <w:rPr>
          <w:rStyle w:val="11"/>
          <w:b/>
          <w:bCs/>
          <w:color w:val="000000"/>
        </w:rPr>
        <w:t xml:space="preserve">СХ4-Ф </w:t>
      </w:r>
      <w:r>
        <w:rPr>
          <w:rStyle w:val="11"/>
          <w:color w:val="000000"/>
        </w:rPr>
        <w:t>- территория фактического использования земель, в соответствии с регламентом зоны сельскохозяйственного использования (СХ4-Ф);</w:t>
      </w:r>
    </w:p>
    <w:p w14:paraId="1132F695" w14:textId="77777777" w:rsidR="002C44BB" w:rsidRDefault="002C44BB" w:rsidP="002C44BB">
      <w:pPr>
        <w:pStyle w:val="ac"/>
        <w:ind w:firstLine="720"/>
        <w:jc w:val="both"/>
        <w:rPr>
          <w:rFonts w:ascii="Microsoft Sans Serif" w:hAnsi="Microsoft Sans Serif" w:cs="Microsoft Sans Serif"/>
          <w:sz w:val="24"/>
          <w:szCs w:val="24"/>
        </w:rPr>
      </w:pPr>
      <w:r>
        <w:rPr>
          <w:rStyle w:val="11"/>
          <w:b/>
          <w:bCs/>
          <w:color w:val="000000"/>
        </w:rPr>
        <w:t xml:space="preserve">Р1-Ф </w:t>
      </w:r>
      <w:r>
        <w:rPr>
          <w:rStyle w:val="11"/>
          <w:color w:val="000000"/>
        </w:rPr>
        <w:t>- территория фактического использования земель, в соответствии с регламентом рекреационной зоны (Р1-Ф);</w:t>
      </w:r>
    </w:p>
    <w:p w14:paraId="6B2A7C28" w14:textId="77777777" w:rsidR="002C44BB" w:rsidRDefault="002C44BB" w:rsidP="002C44BB">
      <w:pPr>
        <w:pStyle w:val="ac"/>
        <w:ind w:firstLine="720"/>
        <w:jc w:val="both"/>
        <w:rPr>
          <w:rFonts w:ascii="Microsoft Sans Serif" w:hAnsi="Microsoft Sans Serif" w:cs="Microsoft Sans Serif"/>
          <w:sz w:val="24"/>
          <w:szCs w:val="24"/>
        </w:rPr>
      </w:pPr>
      <w:r>
        <w:rPr>
          <w:rStyle w:val="11"/>
          <w:b/>
          <w:bCs/>
          <w:color w:val="000000"/>
        </w:rPr>
        <w:t xml:space="preserve">СП3-Ф </w:t>
      </w:r>
      <w:r>
        <w:rPr>
          <w:rStyle w:val="11"/>
          <w:color w:val="000000"/>
        </w:rPr>
        <w:t>-территория фактического использования земель, в соответствии с регламентом зоны специального назначения, связанная с размещением кладбищ (СП3).</w:t>
      </w:r>
    </w:p>
    <w:p w14:paraId="57E9F60D" w14:textId="77777777" w:rsidR="002C44BB" w:rsidRDefault="002C44BB" w:rsidP="002C44BB">
      <w:pPr>
        <w:pStyle w:val="ac"/>
        <w:ind w:firstLine="720"/>
        <w:jc w:val="both"/>
        <w:rPr>
          <w:rFonts w:ascii="Microsoft Sans Serif" w:hAnsi="Microsoft Sans Serif" w:cs="Microsoft Sans Serif"/>
          <w:sz w:val="24"/>
          <w:szCs w:val="24"/>
        </w:rPr>
      </w:pPr>
      <w:r>
        <w:rPr>
          <w:rStyle w:val="11"/>
          <w:color w:val="000000"/>
        </w:rPr>
        <w:t>В соответствии с действующим законодательством такие территории с неурегулированным правовым статусом земель могут существовать неограниченно долго, если они не создают опасности жизни и здоровью людей, окружающей среде. Для получения разрешения на новое строительство или реконструкцию существующих объектов капитального строительства на территории фактического или планируемого использования части земельного участка необходимо провести межевание (раздел или выдел) земельного участка и внести изменения в настоящие Правила в части установления границ территориальной зоны, соответствующей фактическому использованию территории.</w:t>
      </w:r>
    </w:p>
    <w:p w14:paraId="459143BD" w14:textId="77777777" w:rsidR="002C44BB" w:rsidRDefault="002C44BB" w:rsidP="002C44BB">
      <w:pPr>
        <w:pStyle w:val="ac"/>
        <w:ind w:firstLine="720"/>
        <w:jc w:val="both"/>
        <w:rPr>
          <w:rFonts w:ascii="Microsoft Sans Serif" w:hAnsi="Microsoft Sans Serif" w:cs="Microsoft Sans Serif"/>
          <w:sz w:val="24"/>
          <w:szCs w:val="24"/>
        </w:rPr>
        <w:sectPr w:rsidR="002C44BB" w:rsidSect="002C44BB">
          <w:pgSz w:w="11900" w:h="16840"/>
          <w:pgMar w:top="1114" w:right="536" w:bottom="1591" w:left="1384" w:header="686" w:footer="3" w:gutter="0"/>
          <w:cols w:space="720"/>
          <w:noEndnote/>
          <w:docGrid w:linePitch="360"/>
        </w:sectPr>
      </w:pPr>
      <w:r>
        <w:rPr>
          <w:rStyle w:val="11"/>
          <w:color w:val="000000"/>
        </w:rPr>
        <w:t>В качестве территории фактического использования земель на карте градостроительного зонирования также могут отображаться земельные участки на землях лесного фонда или особо охраняемых территорий, для которых градостроительные регламенты не устанавливаются.</w:t>
      </w:r>
    </w:p>
    <w:p w14:paraId="70E07C87" w14:textId="77777777" w:rsidR="002C44BB" w:rsidRDefault="002C44BB" w:rsidP="002C44BB">
      <w:pPr>
        <w:pStyle w:val="ac"/>
        <w:spacing w:before="240" w:after="440"/>
        <w:ind w:firstLine="0"/>
        <w:jc w:val="center"/>
        <w:rPr>
          <w:rFonts w:ascii="Microsoft Sans Serif" w:hAnsi="Microsoft Sans Serif" w:cs="Microsoft Sans Serif"/>
          <w:sz w:val="24"/>
          <w:szCs w:val="24"/>
        </w:rPr>
      </w:pPr>
      <w:bookmarkStart w:id="62" w:name="bookmark89"/>
      <w:r>
        <w:rPr>
          <w:rStyle w:val="11"/>
          <w:b/>
          <w:bCs/>
          <w:color w:val="000000"/>
        </w:rPr>
        <w:lastRenderedPageBreak/>
        <w:t>ГЛАВА 9. Ограничения использования земельных участков и объектов</w:t>
      </w:r>
      <w:r>
        <w:rPr>
          <w:rStyle w:val="11"/>
          <w:b/>
          <w:bCs/>
          <w:color w:val="000000"/>
        </w:rPr>
        <w:br/>
        <w:t>капитального строительства</w:t>
      </w:r>
      <w:bookmarkEnd w:id="62"/>
    </w:p>
    <w:p w14:paraId="6F164332" w14:textId="77777777" w:rsidR="002C44BB" w:rsidRDefault="002C44BB" w:rsidP="002C44BB">
      <w:pPr>
        <w:pStyle w:val="ac"/>
        <w:spacing w:after="320"/>
        <w:ind w:firstLine="0"/>
        <w:jc w:val="center"/>
        <w:rPr>
          <w:rFonts w:ascii="Microsoft Sans Serif" w:hAnsi="Microsoft Sans Serif" w:cs="Microsoft Sans Serif"/>
          <w:sz w:val="24"/>
          <w:szCs w:val="24"/>
        </w:rPr>
      </w:pPr>
      <w:bookmarkStart w:id="63" w:name="bookmark90"/>
      <w:r>
        <w:rPr>
          <w:rStyle w:val="11"/>
          <w:b/>
          <w:bCs/>
          <w:color w:val="000000"/>
        </w:rPr>
        <w:t>Статья 23. Ограничения использования земельных участков и объектов</w:t>
      </w:r>
      <w:r>
        <w:rPr>
          <w:rStyle w:val="11"/>
          <w:b/>
          <w:bCs/>
          <w:color w:val="000000"/>
        </w:rPr>
        <w:br/>
        <w:t>капитального строительства в границах зон с особыми условиями</w:t>
      </w:r>
      <w:r>
        <w:rPr>
          <w:rStyle w:val="11"/>
          <w:b/>
          <w:bCs/>
          <w:color w:val="000000"/>
        </w:rPr>
        <w:br/>
        <w:t>использования территории</w:t>
      </w:r>
      <w:bookmarkEnd w:id="63"/>
    </w:p>
    <w:p w14:paraId="441CD49E" w14:textId="77777777" w:rsidR="002C44BB" w:rsidRDefault="002C44BB" w:rsidP="002C44BB">
      <w:pPr>
        <w:pStyle w:val="42"/>
        <w:keepNext/>
        <w:keepLines/>
        <w:numPr>
          <w:ilvl w:val="1"/>
          <w:numId w:val="64"/>
        </w:numPr>
        <w:tabs>
          <w:tab w:val="left" w:pos="682"/>
        </w:tabs>
        <w:ind w:left="0" w:firstLine="0"/>
        <w:jc w:val="center"/>
        <w:rPr>
          <w:b w:val="0"/>
          <w:bCs w:val="0"/>
          <w:sz w:val="24"/>
          <w:szCs w:val="24"/>
        </w:rPr>
      </w:pPr>
      <w:bookmarkStart w:id="64" w:name="bookmark91"/>
      <w:r>
        <w:rPr>
          <w:rStyle w:val="41"/>
          <w:b/>
          <w:bCs/>
          <w:color w:val="000000"/>
        </w:rPr>
        <w:t>Общие положения</w:t>
      </w:r>
      <w:bookmarkEnd w:id="64"/>
    </w:p>
    <w:p w14:paraId="21158A31" w14:textId="77777777" w:rsidR="002C44BB" w:rsidRDefault="002C44BB" w:rsidP="002C44BB">
      <w:pPr>
        <w:pStyle w:val="ac"/>
        <w:numPr>
          <w:ilvl w:val="0"/>
          <w:numId w:val="65"/>
        </w:numPr>
        <w:tabs>
          <w:tab w:val="left" w:pos="1081"/>
        </w:tabs>
        <w:ind w:firstLine="740"/>
        <w:jc w:val="both"/>
        <w:rPr>
          <w:sz w:val="24"/>
          <w:szCs w:val="24"/>
        </w:rPr>
      </w:pPr>
      <w:bookmarkStart w:id="65" w:name="bookmark93"/>
      <w:r>
        <w:rPr>
          <w:rStyle w:val="11"/>
          <w:color w:val="000000"/>
        </w:rPr>
        <w:t>В соответствии с Земельным кодексом Российской Федерации в границах зон с особыми условиями использования территории устанавливаются ограничения использования земельных участков, которые распространяются на все, что находится над и под поверхностью земель, если иное не предусмотрено законами о недрах, воздушным и водным законодательством, и ограничивают или запрещают размещение и (или) использование расположенных на таких земельных участках объектов недвижимого имущества и (или) ограничивают или запрещают использование земельных участков для осуществления иных видов деятельности, которые несовместимы с целями установления зон с особыми условиями использования территорий.</w:t>
      </w:r>
      <w:bookmarkEnd w:id="65"/>
    </w:p>
    <w:p w14:paraId="526336A4" w14:textId="77777777" w:rsidR="002C44BB" w:rsidRDefault="002C44BB" w:rsidP="002C44BB">
      <w:pPr>
        <w:pStyle w:val="ac"/>
        <w:numPr>
          <w:ilvl w:val="0"/>
          <w:numId w:val="65"/>
        </w:numPr>
        <w:tabs>
          <w:tab w:val="left" w:pos="1076"/>
        </w:tabs>
        <w:ind w:firstLine="740"/>
        <w:jc w:val="both"/>
        <w:rPr>
          <w:sz w:val="24"/>
          <w:szCs w:val="24"/>
        </w:rPr>
      </w:pPr>
      <w:r>
        <w:rPr>
          <w:rStyle w:val="11"/>
          <w:color w:val="000000"/>
        </w:rPr>
        <w:t>Полный перечень видов зон с особыми условиями территории, которые могут быть установлены, приведен в статье 105 Земельного кодекса Российской Федерации.</w:t>
      </w:r>
    </w:p>
    <w:p w14:paraId="43341E4D" w14:textId="77777777" w:rsidR="002C44BB" w:rsidRDefault="002C44BB" w:rsidP="002C44BB">
      <w:pPr>
        <w:pStyle w:val="ac"/>
        <w:numPr>
          <w:ilvl w:val="0"/>
          <w:numId w:val="65"/>
        </w:numPr>
        <w:tabs>
          <w:tab w:val="left" w:pos="1081"/>
        </w:tabs>
        <w:ind w:firstLine="740"/>
        <w:jc w:val="both"/>
        <w:rPr>
          <w:sz w:val="24"/>
          <w:szCs w:val="24"/>
        </w:rPr>
      </w:pPr>
      <w:r>
        <w:rPr>
          <w:rStyle w:val="11"/>
          <w:color w:val="000000"/>
        </w:rPr>
        <w:t>В соответствии с федеральным законодательством ограничения использования земельных участков и объектов капитального строительства действуют только в границах тех зон с особыми условиями использования территории, размеры и (или) границы которых официально установлены в соответствии с требованиями федерального законодательства. Органы местного самоуправления поселений не могут устанавливать размеры и (или) границы зон с особыми условиями использования территории, право установления, которых не входит в их полномочия.</w:t>
      </w:r>
    </w:p>
    <w:p w14:paraId="417B38F4" w14:textId="77777777" w:rsidR="002C44BB" w:rsidRDefault="002C44BB" w:rsidP="002C44BB">
      <w:pPr>
        <w:pStyle w:val="ac"/>
        <w:ind w:firstLine="740"/>
        <w:jc w:val="both"/>
        <w:rPr>
          <w:rFonts w:ascii="Microsoft Sans Serif" w:hAnsi="Microsoft Sans Serif" w:cs="Microsoft Sans Serif"/>
          <w:sz w:val="24"/>
          <w:szCs w:val="24"/>
        </w:rPr>
      </w:pPr>
      <w:r>
        <w:rPr>
          <w:rStyle w:val="11"/>
          <w:color w:val="000000"/>
        </w:rPr>
        <w:t>В соответствии с этим в рамках настоящих Правил зоны с особыми условиями использования территории подразделяются на три вида:</w:t>
      </w:r>
    </w:p>
    <w:p w14:paraId="2F44BF56" w14:textId="77777777" w:rsidR="002C44BB" w:rsidRDefault="002C44BB" w:rsidP="002C44BB">
      <w:pPr>
        <w:pStyle w:val="ac"/>
        <w:numPr>
          <w:ilvl w:val="0"/>
          <w:numId w:val="66"/>
        </w:numPr>
        <w:tabs>
          <w:tab w:val="left" w:pos="984"/>
        </w:tabs>
        <w:ind w:firstLine="740"/>
        <w:jc w:val="both"/>
        <w:rPr>
          <w:sz w:val="24"/>
          <w:szCs w:val="24"/>
        </w:rPr>
      </w:pPr>
      <w:r>
        <w:rPr>
          <w:rStyle w:val="11"/>
          <w:color w:val="000000"/>
        </w:rPr>
        <w:t>установленные - зоны, границы которых установлены и утверждены в соответствии с законодательством Российской Федерации;</w:t>
      </w:r>
    </w:p>
    <w:p w14:paraId="7B6CFFC9" w14:textId="77777777" w:rsidR="002C44BB" w:rsidRDefault="002C44BB" w:rsidP="002C44BB">
      <w:pPr>
        <w:pStyle w:val="ac"/>
        <w:numPr>
          <w:ilvl w:val="0"/>
          <w:numId w:val="66"/>
        </w:numPr>
        <w:tabs>
          <w:tab w:val="left" w:pos="984"/>
        </w:tabs>
        <w:ind w:firstLine="740"/>
        <w:jc w:val="both"/>
        <w:rPr>
          <w:sz w:val="24"/>
          <w:szCs w:val="24"/>
        </w:rPr>
      </w:pPr>
      <w:r>
        <w:rPr>
          <w:rStyle w:val="11"/>
          <w:color w:val="000000"/>
        </w:rPr>
        <w:t>планируемые к установлению - зоны, границы которых не установлены и не утверждены в соответствии с законодательством Российской Федерации, но которые в соответствии с законодательством должны устанавливаться, имеют фиксированные размеры и однозначные правила (критерии) установления границ;</w:t>
      </w:r>
    </w:p>
    <w:p w14:paraId="1F9DAF0B" w14:textId="77777777" w:rsidR="002C44BB" w:rsidRDefault="002C44BB" w:rsidP="002C44BB">
      <w:pPr>
        <w:pStyle w:val="ac"/>
        <w:numPr>
          <w:ilvl w:val="0"/>
          <w:numId w:val="66"/>
        </w:numPr>
        <w:tabs>
          <w:tab w:val="left" w:pos="984"/>
        </w:tabs>
        <w:ind w:firstLine="740"/>
        <w:jc w:val="both"/>
        <w:rPr>
          <w:sz w:val="24"/>
          <w:szCs w:val="24"/>
        </w:rPr>
      </w:pPr>
      <w:r>
        <w:rPr>
          <w:rStyle w:val="11"/>
          <w:color w:val="000000"/>
        </w:rPr>
        <w:t xml:space="preserve">ориентировочные - зоны, границы которых не установлены и не утверждены в соответствии с законодательством Российской Федерации, которые в соответствии с законодательством должны устанавливаться, но не имеют фиксированных размеров и однозначных правил (критериев) установления границ; для таких зон на законодательном уровне установлены только ориентировочные размеры, которые в случае установления границ таких зон должны уточняться путем проведения расчетов и (или) натурных измерений степени воздействия на </w:t>
      </w:r>
      <w:r>
        <w:rPr>
          <w:rStyle w:val="11"/>
          <w:color w:val="000000"/>
        </w:rPr>
        <w:lastRenderedPageBreak/>
        <w:t>окружающую среду.</w:t>
      </w:r>
    </w:p>
    <w:p w14:paraId="7F50F78F" w14:textId="77777777" w:rsidR="002C44BB" w:rsidRDefault="002C44BB" w:rsidP="002C44BB">
      <w:pPr>
        <w:pStyle w:val="ac"/>
        <w:numPr>
          <w:ilvl w:val="0"/>
          <w:numId w:val="65"/>
        </w:numPr>
        <w:tabs>
          <w:tab w:val="left" w:pos="1076"/>
        </w:tabs>
        <w:ind w:firstLine="740"/>
        <w:jc w:val="both"/>
        <w:rPr>
          <w:sz w:val="24"/>
          <w:szCs w:val="24"/>
        </w:rPr>
      </w:pPr>
      <w:r>
        <w:rPr>
          <w:rStyle w:val="11"/>
          <w:color w:val="000000"/>
        </w:rPr>
        <w:t>На карте градостроительного зонирования в обязательном порядке отображаются только границы установленных зон с особыми условиями использования территории.</w:t>
      </w:r>
    </w:p>
    <w:p w14:paraId="60361C7D" w14:textId="77777777" w:rsidR="002C44BB" w:rsidRDefault="002C44BB" w:rsidP="002C44BB">
      <w:pPr>
        <w:pStyle w:val="ac"/>
        <w:numPr>
          <w:ilvl w:val="0"/>
          <w:numId w:val="65"/>
        </w:numPr>
        <w:tabs>
          <w:tab w:val="left" w:pos="1081"/>
        </w:tabs>
        <w:ind w:firstLine="740"/>
        <w:jc w:val="both"/>
        <w:rPr>
          <w:sz w:val="24"/>
          <w:szCs w:val="24"/>
        </w:rPr>
      </w:pPr>
      <w:r>
        <w:rPr>
          <w:rStyle w:val="11"/>
          <w:color w:val="000000"/>
        </w:rPr>
        <w:t>На карте градостроительного зонирования также могут отображаться границы планируемых к установлению зон с особыми условиями использования территории в отношении существующих объектов, для которых в федеральных законах и нормативных правовых актах Российской Федерации установлены фиксированные размеры и однозначные правила определения границ зон с особыми условиями использования территории.</w:t>
      </w:r>
    </w:p>
    <w:p w14:paraId="16EFC4D9" w14:textId="77777777" w:rsidR="002C44BB" w:rsidRDefault="002C44BB" w:rsidP="002C44BB">
      <w:pPr>
        <w:pStyle w:val="ac"/>
        <w:ind w:firstLine="740"/>
        <w:jc w:val="both"/>
        <w:rPr>
          <w:rFonts w:ascii="Microsoft Sans Serif" w:hAnsi="Microsoft Sans Serif" w:cs="Microsoft Sans Serif"/>
          <w:sz w:val="24"/>
          <w:szCs w:val="24"/>
        </w:rPr>
      </w:pPr>
      <w:r>
        <w:rPr>
          <w:rStyle w:val="11"/>
          <w:color w:val="000000"/>
        </w:rPr>
        <w:t>К таким зонам относятся охранные зоны и зоны минимальных расстояний линейных объектов (линий электропередачи, трубопроводов, линий связи), придорожные полосы автомобильных дорог, водоохранные зоны и прибрежные защитные полосы поверхностных водных объектов. В случае отображения границ таких зон на карте градостроительного зонирования, эти границы отображаются особыми условными знаками, отличающими их от официально установленных (утвержденных) зон с особыми условиями территории.</w:t>
      </w:r>
    </w:p>
    <w:p w14:paraId="075F7FB8" w14:textId="77777777" w:rsidR="002C44BB" w:rsidRDefault="002C44BB" w:rsidP="002C44BB">
      <w:pPr>
        <w:pStyle w:val="ac"/>
        <w:ind w:firstLine="740"/>
        <w:jc w:val="both"/>
        <w:rPr>
          <w:rFonts w:ascii="Microsoft Sans Serif" w:hAnsi="Microsoft Sans Serif" w:cs="Microsoft Sans Serif"/>
          <w:sz w:val="24"/>
          <w:szCs w:val="24"/>
        </w:rPr>
      </w:pPr>
      <w:r>
        <w:rPr>
          <w:rStyle w:val="11"/>
          <w:color w:val="000000"/>
        </w:rPr>
        <w:t>Отображение границ таких зон на карте градостроительного зонирования и ограничения использования земельных участков и объектов капитального строительства в границах этих зон носят информационно-справочный характер и рассматриваются как границы и ограничения, планируемые к установлению в соответствии с федеральными законами. Правообладатели земельных участков и объектов капитального строительства, полностью или частично расположенных в ориентировочных границах зон с особыми условиями территории, имеют право в судебном порядке оспорить ограничения использования земельных участков и объектов капитального строительства в этих зонах.</w:t>
      </w:r>
    </w:p>
    <w:p w14:paraId="75B362DF" w14:textId="77777777" w:rsidR="002C44BB" w:rsidRDefault="002C44BB" w:rsidP="002C44BB">
      <w:pPr>
        <w:pStyle w:val="ac"/>
        <w:numPr>
          <w:ilvl w:val="0"/>
          <w:numId w:val="65"/>
        </w:numPr>
        <w:tabs>
          <w:tab w:val="left" w:pos="1081"/>
        </w:tabs>
        <w:ind w:firstLine="740"/>
        <w:jc w:val="both"/>
        <w:rPr>
          <w:sz w:val="24"/>
          <w:szCs w:val="24"/>
        </w:rPr>
      </w:pPr>
      <w:r>
        <w:rPr>
          <w:rStyle w:val="11"/>
          <w:color w:val="000000"/>
        </w:rPr>
        <w:t>Границы ориентировочных зон с особыми условиями использования территории на карте градостроительного зонирования не отображаются, поскольку они имеют чисто ориентировочный характер и не имеют юридической силы в части ограничения использования земельных участков и объектов капитального строительства.</w:t>
      </w:r>
    </w:p>
    <w:p w14:paraId="7DE50B94" w14:textId="77777777" w:rsidR="002C44BB" w:rsidRDefault="002C44BB" w:rsidP="002C44BB">
      <w:pPr>
        <w:pStyle w:val="ac"/>
        <w:ind w:firstLine="740"/>
        <w:jc w:val="both"/>
        <w:rPr>
          <w:rFonts w:ascii="Microsoft Sans Serif" w:hAnsi="Microsoft Sans Serif" w:cs="Microsoft Sans Serif"/>
          <w:sz w:val="24"/>
          <w:szCs w:val="24"/>
        </w:rPr>
      </w:pPr>
      <w:r>
        <w:rPr>
          <w:rStyle w:val="11"/>
          <w:color w:val="000000"/>
        </w:rPr>
        <w:t>В соответствии с судебной практикой Российской Федерации, в случае отображения ориентировочных границ зон с особыми условиями использования территории на карте градостроительного зонирования, правила землепользования и застройки могут быть в судебном порядке признаны не действующими в части ограничений использования земельных участков и объектов капитального строительства в границах таких зон с особыми условиями использования территории.</w:t>
      </w:r>
    </w:p>
    <w:p w14:paraId="56FA35A9" w14:textId="77777777" w:rsidR="002C44BB" w:rsidRDefault="002C44BB" w:rsidP="002C44BB">
      <w:pPr>
        <w:pStyle w:val="ac"/>
        <w:spacing w:after="320"/>
        <w:ind w:firstLine="740"/>
        <w:jc w:val="both"/>
        <w:rPr>
          <w:rFonts w:ascii="Microsoft Sans Serif" w:hAnsi="Microsoft Sans Serif" w:cs="Microsoft Sans Serif"/>
          <w:sz w:val="24"/>
          <w:szCs w:val="24"/>
        </w:rPr>
      </w:pPr>
      <w:r>
        <w:rPr>
          <w:rStyle w:val="11"/>
          <w:color w:val="000000"/>
        </w:rPr>
        <w:t xml:space="preserve">К ориентировочным зонам относятся не установленные в соответствии с требованиями федерального законодательства санитарно-защитные зоны предприятий, сооружений и иных объектов, зоны второго и третьего поясов санитарной охраны источников водоснабжения, зоны затопления и подтопления, зоны ограничений передающего радиотехнического объекта, иные виды зон и подзон с особыми условиями территории, для которых в соответствии с </w:t>
      </w:r>
      <w:bookmarkStart w:id="66" w:name="bookmark94"/>
      <w:r>
        <w:rPr>
          <w:rStyle w:val="11"/>
          <w:color w:val="000000"/>
        </w:rPr>
        <w:t>федеральным законодательством размеры зон должны определяться на основании расчетов и (или) натурных исследований (измерений).</w:t>
      </w:r>
      <w:bookmarkEnd w:id="66"/>
    </w:p>
    <w:p w14:paraId="57E968D6" w14:textId="77777777" w:rsidR="002C44BB" w:rsidRDefault="002C44BB" w:rsidP="002C44BB">
      <w:pPr>
        <w:pStyle w:val="42"/>
        <w:keepNext/>
        <w:keepLines/>
        <w:numPr>
          <w:ilvl w:val="1"/>
          <w:numId w:val="65"/>
        </w:numPr>
        <w:tabs>
          <w:tab w:val="left" w:pos="633"/>
        </w:tabs>
        <w:ind w:left="0" w:firstLine="0"/>
        <w:jc w:val="center"/>
        <w:rPr>
          <w:b w:val="0"/>
          <w:bCs w:val="0"/>
          <w:sz w:val="24"/>
          <w:szCs w:val="24"/>
        </w:rPr>
      </w:pPr>
      <w:bookmarkStart w:id="67" w:name="bookmark95"/>
      <w:r>
        <w:rPr>
          <w:rStyle w:val="41"/>
          <w:b/>
          <w:bCs/>
          <w:color w:val="000000"/>
        </w:rPr>
        <w:lastRenderedPageBreak/>
        <w:t>. Водоохранные зоны, прибрежные защитные полосы</w:t>
      </w:r>
      <w:r>
        <w:rPr>
          <w:rStyle w:val="41"/>
          <w:b/>
          <w:bCs/>
          <w:color w:val="000000"/>
        </w:rPr>
        <w:br/>
        <w:t>поверхностных водных объектов</w:t>
      </w:r>
      <w:bookmarkEnd w:id="67"/>
    </w:p>
    <w:p w14:paraId="3067CEC8" w14:textId="77777777" w:rsidR="002C44BB" w:rsidRDefault="002C44BB" w:rsidP="002C44BB">
      <w:pPr>
        <w:pStyle w:val="ac"/>
        <w:ind w:firstLine="720"/>
        <w:jc w:val="both"/>
        <w:rPr>
          <w:rFonts w:ascii="Microsoft Sans Serif" w:hAnsi="Microsoft Sans Serif" w:cs="Microsoft Sans Serif"/>
          <w:sz w:val="24"/>
          <w:szCs w:val="24"/>
        </w:rPr>
      </w:pPr>
      <w:r>
        <w:rPr>
          <w:rStyle w:val="11"/>
          <w:color w:val="000000"/>
        </w:rPr>
        <w:t>В соответствии со статьей 65. Водного кодекса Российской Федерации водоохранными зонами являются территории, которые примыкают к береговой линии рек, ручьёв, озёр, водохранилища и на которых устанавливается специальный режим осуществления хозяйственной и иной деятельности в целях предотвращения загрязнения, засорения, заиления указанных водных объектов и истощения их вод, а также сохранения среды обитания водных биологических ресурсов и других объектов животного и растительного мира.</w:t>
      </w:r>
    </w:p>
    <w:p w14:paraId="19749DDC" w14:textId="77777777" w:rsidR="002C44BB" w:rsidRDefault="002C44BB" w:rsidP="002C44BB">
      <w:pPr>
        <w:pStyle w:val="ac"/>
        <w:ind w:firstLine="720"/>
        <w:jc w:val="both"/>
        <w:rPr>
          <w:rFonts w:ascii="Microsoft Sans Serif" w:hAnsi="Microsoft Sans Serif" w:cs="Microsoft Sans Serif"/>
          <w:sz w:val="24"/>
          <w:szCs w:val="24"/>
        </w:rPr>
      </w:pPr>
      <w:r>
        <w:rPr>
          <w:rStyle w:val="11"/>
          <w:color w:val="000000"/>
        </w:rPr>
        <w:t>В границах водоохранных зон устанавливаются прибрежные защитные полосы, на территориях которых вводятся дополнительные ограничения хозяйственной и иной деятельности.</w:t>
      </w:r>
    </w:p>
    <w:p w14:paraId="29D8B42D" w14:textId="77777777" w:rsidR="002C44BB" w:rsidRDefault="002C44BB" w:rsidP="002C44BB">
      <w:pPr>
        <w:pStyle w:val="ac"/>
        <w:ind w:firstLine="720"/>
        <w:jc w:val="both"/>
        <w:rPr>
          <w:rFonts w:ascii="Microsoft Sans Serif" w:hAnsi="Microsoft Sans Serif" w:cs="Microsoft Sans Serif"/>
          <w:sz w:val="24"/>
          <w:szCs w:val="24"/>
        </w:rPr>
      </w:pPr>
      <w:r>
        <w:rPr>
          <w:rStyle w:val="11"/>
          <w:color w:val="000000"/>
        </w:rPr>
        <w:t>Размеры водоохранных зон и прибрежных защитных полос устанавливаются в соответствии с Водным кодексом Российской Федерации.</w:t>
      </w:r>
    </w:p>
    <w:p w14:paraId="7984DF1C" w14:textId="77777777" w:rsidR="002C44BB" w:rsidRDefault="002C44BB" w:rsidP="002C44BB">
      <w:pPr>
        <w:pStyle w:val="ac"/>
        <w:ind w:firstLine="720"/>
        <w:jc w:val="both"/>
        <w:rPr>
          <w:rFonts w:ascii="Microsoft Sans Serif" w:hAnsi="Microsoft Sans Serif" w:cs="Microsoft Sans Serif"/>
          <w:sz w:val="24"/>
          <w:szCs w:val="24"/>
        </w:rPr>
      </w:pPr>
      <w:r>
        <w:rPr>
          <w:rStyle w:val="11"/>
          <w:color w:val="000000"/>
        </w:rPr>
        <w:t>Ширина водоохранных зон рек, ручьёв и ширина их прибрежной защитной полосы устанавливаются от соответствующей береговой линии.</w:t>
      </w:r>
    </w:p>
    <w:p w14:paraId="79704149" w14:textId="77777777" w:rsidR="002C44BB" w:rsidRDefault="002C44BB" w:rsidP="002C44BB">
      <w:pPr>
        <w:pStyle w:val="ac"/>
        <w:ind w:firstLine="720"/>
        <w:jc w:val="both"/>
        <w:rPr>
          <w:rFonts w:ascii="Microsoft Sans Serif" w:hAnsi="Microsoft Sans Serif" w:cs="Microsoft Sans Serif"/>
          <w:sz w:val="24"/>
          <w:szCs w:val="24"/>
        </w:rPr>
      </w:pPr>
      <w:r>
        <w:rPr>
          <w:rStyle w:val="11"/>
          <w:color w:val="000000"/>
        </w:rPr>
        <w:t>Ширина водоохранной зоны рек или ручьёв устанавливается от их истока для рек или ручьёв протяжённостью:</w:t>
      </w:r>
    </w:p>
    <w:p w14:paraId="62858122" w14:textId="77777777" w:rsidR="002C44BB" w:rsidRDefault="002C44BB" w:rsidP="002C44BB">
      <w:pPr>
        <w:pStyle w:val="ac"/>
        <w:numPr>
          <w:ilvl w:val="0"/>
          <w:numId w:val="67"/>
        </w:numPr>
        <w:tabs>
          <w:tab w:val="left" w:pos="955"/>
        </w:tabs>
        <w:ind w:firstLine="720"/>
        <w:jc w:val="both"/>
        <w:rPr>
          <w:sz w:val="24"/>
          <w:szCs w:val="24"/>
        </w:rPr>
      </w:pPr>
      <w:r>
        <w:rPr>
          <w:rStyle w:val="11"/>
          <w:color w:val="000000"/>
        </w:rPr>
        <w:t>до 10 километров - 50 метров;</w:t>
      </w:r>
    </w:p>
    <w:p w14:paraId="36B7D9AE" w14:textId="77777777" w:rsidR="002C44BB" w:rsidRDefault="002C44BB" w:rsidP="002C44BB">
      <w:pPr>
        <w:pStyle w:val="ac"/>
        <w:numPr>
          <w:ilvl w:val="0"/>
          <w:numId w:val="67"/>
        </w:numPr>
        <w:tabs>
          <w:tab w:val="left" w:pos="955"/>
        </w:tabs>
        <w:ind w:firstLine="720"/>
        <w:jc w:val="both"/>
        <w:rPr>
          <w:sz w:val="24"/>
          <w:szCs w:val="24"/>
        </w:rPr>
      </w:pPr>
      <w:r>
        <w:rPr>
          <w:rStyle w:val="11"/>
          <w:color w:val="000000"/>
        </w:rPr>
        <w:t>от 10 до 50 километров - 100 метров;</w:t>
      </w:r>
    </w:p>
    <w:p w14:paraId="4626CA5E" w14:textId="77777777" w:rsidR="002C44BB" w:rsidRDefault="002C44BB" w:rsidP="002C44BB">
      <w:pPr>
        <w:pStyle w:val="ac"/>
        <w:numPr>
          <w:ilvl w:val="0"/>
          <w:numId w:val="67"/>
        </w:numPr>
        <w:tabs>
          <w:tab w:val="left" w:pos="955"/>
        </w:tabs>
        <w:ind w:firstLine="720"/>
        <w:jc w:val="both"/>
        <w:rPr>
          <w:sz w:val="24"/>
          <w:szCs w:val="24"/>
        </w:rPr>
      </w:pPr>
      <w:r>
        <w:rPr>
          <w:rStyle w:val="11"/>
          <w:color w:val="000000"/>
        </w:rPr>
        <w:t>от 50 километров и более - 200 метров.</w:t>
      </w:r>
    </w:p>
    <w:p w14:paraId="592E500A" w14:textId="77777777" w:rsidR="002C44BB" w:rsidRDefault="002C44BB" w:rsidP="002C44BB">
      <w:pPr>
        <w:pStyle w:val="ac"/>
        <w:ind w:firstLine="720"/>
        <w:jc w:val="both"/>
        <w:rPr>
          <w:rFonts w:ascii="Microsoft Sans Serif" w:hAnsi="Microsoft Sans Serif" w:cs="Microsoft Sans Serif"/>
          <w:sz w:val="24"/>
          <w:szCs w:val="24"/>
        </w:rPr>
      </w:pPr>
      <w:r>
        <w:rPr>
          <w:rStyle w:val="11"/>
          <w:color w:val="000000"/>
        </w:rPr>
        <w:t>В границах водоохранных зон запрещается:</w:t>
      </w:r>
    </w:p>
    <w:p w14:paraId="60C16BF1" w14:textId="77777777" w:rsidR="002C44BB" w:rsidRDefault="002C44BB" w:rsidP="002C44BB">
      <w:pPr>
        <w:pStyle w:val="ac"/>
        <w:numPr>
          <w:ilvl w:val="0"/>
          <w:numId w:val="67"/>
        </w:numPr>
        <w:tabs>
          <w:tab w:val="left" w:pos="955"/>
        </w:tabs>
        <w:ind w:firstLine="720"/>
        <w:jc w:val="both"/>
        <w:rPr>
          <w:sz w:val="24"/>
          <w:szCs w:val="24"/>
        </w:rPr>
      </w:pPr>
      <w:r>
        <w:rPr>
          <w:rStyle w:val="11"/>
          <w:color w:val="000000"/>
        </w:rPr>
        <w:t>использование сточных вод в целях регулирования плодородия почв;</w:t>
      </w:r>
    </w:p>
    <w:p w14:paraId="7756F45C" w14:textId="77777777" w:rsidR="002C44BB" w:rsidRDefault="002C44BB" w:rsidP="002C44BB">
      <w:pPr>
        <w:pStyle w:val="ac"/>
        <w:numPr>
          <w:ilvl w:val="0"/>
          <w:numId w:val="67"/>
        </w:numPr>
        <w:tabs>
          <w:tab w:val="left" w:pos="1075"/>
        </w:tabs>
        <w:ind w:firstLine="720"/>
        <w:jc w:val="both"/>
        <w:rPr>
          <w:sz w:val="24"/>
          <w:szCs w:val="24"/>
        </w:rPr>
      </w:pPr>
      <w:r>
        <w:rPr>
          <w:rStyle w:val="11"/>
          <w:color w:val="000000"/>
        </w:rPr>
        <w:t>размещение кладбищ, скотомогильников, мест захоронения отходов производства и потребления, химических, взрывчатых, токсичных, отравляющих и ядовитых веществ, пунктов захоронения радиоактивных отходов;</w:t>
      </w:r>
    </w:p>
    <w:p w14:paraId="5DE95845" w14:textId="77777777" w:rsidR="002C44BB" w:rsidRDefault="002C44BB" w:rsidP="002C44BB">
      <w:pPr>
        <w:pStyle w:val="ac"/>
        <w:numPr>
          <w:ilvl w:val="0"/>
          <w:numId w:val="67"/>
        </w:numPr>
        <w:tabs>
          <w:tab w:val="left" w:pos="955"/>
        </w:tabs>
        <w:ind w:firstLine="720"/>
        <w:jc w:val="both"/>
        <w:rPr>
          <w:sz w:val="24"/>
          <w:szCs w:val="24"/>
        </w:rPr>
      </w:pPr>
      <w:r>
        <w:rPr>
          <w:rStyle w:val="11"/>
          <w:color w:val="000000"/>
        </w:rPr>
        <w:t>осуществление авиационных мер по борьбе с вредными организмами;</w:t>
      </w:r>
    </w:p>
    <w:p w14:paraId="5BEC29CE" w14:textId="77777777" w:rsidR="002C44BB" w:rsidRDefault="002C44BB" w:rsidP="002C44BB">
      <w:pPr>
        <w:pStyle w:val="ac"/>
        <w:numPr>
          <w:ilvl w:val="0"/>
          <w:numId w:val="67"/>
        </w:numPr>
        <w:tabs>
          <w:tab w:val="left" w:pos="1075"/>
        </w:tabs>
        <w:ind w:firstLine="720"/>
        <w:jc w:val="both"/>
        <w:rPr>
          <w:sz w:val="24"/>
          <w:szCs w:val="24"/>
        </w:rPr>
      </w:pPr>
      <w:r>
        <w:rPr>
          <w:rStyle w:val="11"/>
          <w:color w:val="000000"/>
        </w:rPr>
        <w:t>движение и стоянка транспортных средств (кроме специальных транспортных средств), за исключением их движения по дорогам и стоянки на дорогах и в специально оборудованных местах, имеющих твердое покрытие;</w:t>
      </w:r>
    </w:p>
    <w:p w14:paraId="0E0C9C68" w14:textId="77777777" w:rsidR="002C44BB" w:rsidRDefault="002C44BB" w:rsidP="002C44BB">
      <w:pPr>
        <w:pStyle w:val="ac"/>
        <w:numPr>
          <w:ilvl w:val="0"/>
          <w:numId w:val="67"/>
        </w:numPr>
        <w:tabs>
          <w:tab w:val="left" w:pos="1075"/>
        </w:tabs>
        <w:ind w:firstLine="720"/>
        <w:jc w:val="both"/>
        <w:rPr>
          <w:sz w:val="24"/>
          <w:szCs w:val="24"/>
        </w:rPr>
      </w:pPr>
      <w:r>
        <w:rPr>
          <w:rStyle w:val="11"/>
          <w:color w:val="000000"/>
        </w:rPr>
        <w:t>размещение автозаправочных станций, складов горюче-смазочных материалов (за исключением случаев, если автозаправочные станции, склады горюче-смазочных материалов размещены на территориях портов, судостроительных и судоремонтных организаций, инфраструктуры внутренних водных путей при условии соблюдения требований законодательства в области охраны окружающей среды и Водного Кодекса), станций технического обслуживания, используемых для технического осмотра и ремонта транспортных средств, осуществление мойки транспортных средств;</w:t>
      </w:r>
    </w:p>
    <w:p w14:paraId="14D8E9B9" w14:textId="77777777" w:rsidR="002C44BB" w:rsidRDefault="002C44BB" w:rsidP="002C44BB">
      <w:pPr>
        <w:pStyle w:val="ac"/>
        <w:numPr>
          <w:ilvl w:val="0"/>
          <w:numId w:val="67"/>
        </w:numPr>
        <w:tabs>
          <w:tab w:val="left" w:pos="945"/>
        </w:tabs>
        <w:ind w:firstLine="720"/>
        <w:jc w:val="both"/>
        <w:rPr>
          <w:sz w:val="24"/>
          <w:szCs w:val="24"/>
        </w:rPr>
      </w:pPr>
      <w:r>
        <w:rPr>
          <w:rStyle w:val="11"/>
          <w:color w:val="000000"/>
        </w:rPr>
        <w:t>размещение специализированных хранилищ пестицидов и агрохимикатов, применение пестицидов и агрохимикатов;</w:t>
      </w:r>
    </w:p>
    <w:p w14:paraId="608B0A90" w14:textId="77777777" w:rsidR="002C44BB" w:rsidRDefault="002C44BB" w:rsidP="002C44BB">
      <w:pPr>
        <w:pStyle w:val="ac"/>
        <w:numPr>
          <w:ilvl w:val="0"/>
          <w:numId w:val="67"/>
        </w:numPr>
        <w:tabs>
          <w:tab w:val="left" w:pos="955"/>
        </w:tabs>
        <w:spacing w:after="160"/>
        <w:ind w:firstLine="720"/>
        <w:jc w:val="both"/>
        <w:rPr>
          <w:sz w:val="24"/>
          <w:szCs w:val="24"/>
        </w:rPr>
      </w:pPr>
      <w:r>
        <w:rPr>
          <w:rStyle w:val="11"/>
          <w:color w:val="000000"/>
        </w:rPr>
        <w:t>сброс сточных, в том числе дренажных, вод;</w:t>
      </w:r>
    </w:p>
    <w:p w14:paraId="51212488" w14:textId="77777777" w:rsidR="002C44BB" w:rsidRDefault="002C44BB" w:rsidP="002C44BB">
      <w:pPr>
        <w:pStyle w:val="ac"/>
        <w:numPr>
          <w:ilvl w:val="0"/>
          <w:numId w:val="67"/>
        </w:numPr>
        <w:tabs>
          <w:tab w:val="left" w:pos="947"/>
        </w:tabs>
        <w:ind w:firstLine="740"/>
        <w:jc w:val="both"/>
        <w:rPr>
          <w:sz w:val="24"/>
          <w:szCs w:val="24"/>
        </w:rPr>
      </w:pPr>
      <w:r>
        <w:rPr>
          <w:rStyle w:val="11"/>
          <w:color w:val="000000"/>
        </w:rPr>
        <w:t xml:space="preserve">разведка и добыча общераспространенных полезных ископаемых (за исключением случаев, если разведка и добыча общераспространенных полезных ископаемых осуществляются пользователями недр, осуществляющими разведку и добычу иных видов полезных ископаемых, в границах предоставленных им в </w:t>
      </w:r>
      <w:r>
        <w:rPr>
          <w:rStyle w:val="11"/>
          <w:color w:val="000000"/>
        </w:rPr>
        <w:lastRenderedPageBreak/>
        <w:t xml:space="preserve">соответствии с законодательством РФ о недрах горных отводов и (или) геологических отводов на основании утвержденного технического проекта в соответствии со статьей 19.1 Закона РФ от 21.02.1992 г. </w:t>
      </w:r>
      <w:r>
        <w:rPr>
          <w:rStyle w:val="11"/>
          <w:color w:val="000000"/>
          <w:lang w:val="en-US"/>
        </w:rPr>
        <w:t>N</w:t>
      </w:r>
      <w:r w:rsidRPr="008E4D0A">
        <w:rPr>
          <w:rStyle w:val="11"/>
          <w:color w:val="000000"/>
        </w:rPr>
        <w:t xml:space="preserve"> 2395-</w:t>
      </w:r>
      <w:r>
        <w:rPr>
          <w:rStyle w:val="11"/>
          <w:color w:val="000000"/>
          <w:lang w:val="en-US"/>
        </w:rPr>
        <w:t>I</w:t>
      </w:r>
      <w:r w:rsidRPr="008E4D0A">
        <w:rPr>
          <w:rStyle w:val="11"/>
          <w:color w:val="000000"/>
        </w:rPr>
        <w:t xml:space="preserve"> </w:t>
      </w:r>
      <w:r>
        <w:rPr>
          <w:rStyle w:val="11"/>
          <w:color w:val="000000"/>
        </w:rPr>
        <w:t>«О недрах»).</w:t>
      </w:r>
    </w:p>
    <w:p w14:paraId="7F8356A9" w14:textId="77777777" w:rsidR="002C44BB" w:rsidRDefault="002C44BB" w:rsidP="002C44BB">
      <w:pPr>
        <w:pStyle w:val="ac"/>
        <w:ind w:firstLine="740"/>
        <w:jc w:val="both"/>
        <w:rPr>
          <w:rFonts w:ascii="Microsoft Sans Serif" w:hAnsi="Microsoft Sans Serif" w:cs="Microsoft Sans Serif"/>
          <w:sz w:val="24"/>
          <w:szCs w:val="24"/>
        </w:rPr>
      </w:pPr>
      <w:r>
        <w:rPr>
          <w:rStyle w:val="11"/>
          <w:color w:val="000000"/>
        </w:rPr>
        <w:t>В границах водоохранных зон допускается проектирование, строительство, реконструкция, ввод в эксплуатацию, эксплуатация хозяйственных и иных объектов при условии оборудования таких объектов сооружениями, обеспечивающими охрану водных объектов от загрязнения, засорения, заиления и истощения вод в соответствии с водным законодательством и законодательством в области охраны окружающей среды. Выбор типа сооружения, обеспечивающего охрану водного объекта от загрязнения, засорения, заиления и истощения вод, осуществляется с учетом необходимости соблюдения установленных в соответствии с законодательством в области охраны окружающей среды нормативов допустимых сбросов загрязняющих веществ, иных веществ и микроорганизмов.</w:t>
      </w:r>
    </w:p>
    <w:p w14:paraId="6CA088C1" w14:textId="77777777" w:rsidR="002C44BB" w:rsidRDefault="002C44BB" w:rsidP="002C44BB">
      <w:pPr>
        <w:pStyle w:val="ac"/>
        <w:ind w:firstLine="740"/>
        <w:jc w:val="both"/>
        <w:rPr>
          <w:rFonts w:ascii="Microsoft Sans Serif" w:hAnsi="Microsoft Sans Serif" w:cs="Microsoft Sans Serif"/>
          <w:sz w:val="24"/>
          <w:szCs w:val="24"/>
        </w:rPr>
      </w:pPr>
      <w:r>
        <w:rPr>
          <w:rStyle w:val="11"/>
          <w:color w:val="000000"/>
        </w:rPr>
        <w:t>Под сооружениями, обеспечивающими охрану водных объектов от загрязнения, засорения, заиления и истощения вод, понимаются:</w:t>
      </w:r>
    </w:p>
    <w:p w14:paraId="65AB3B96" w14:textId="77777777" w:rsidR="002C44BB" w:rsidRDefault="002C44BB" w:rsidP="002C44BB">
      <w:pPr>
        <w:pStyle w:val="ac"/>
        <w:numPr>
          <w:ilvl w:val="0"/>
          <w:numId w:val="67"/>
        </w:numPr>
        <w:tabs>
          <w:tab w:val="left" w:pos="952"/>
          <w:tab w:val="left" w:pos="1407"/>
          <w:tab w:val="left" w:pos="4220"/>
          <w:tab w:val="left" w:pos="5809"/>
          <w:tab w:val="left" w:pos="8166"/>
        </w:tabs>
        <w:ind w:firstLine="740"/>
        <w:jc w:val="both"/>
        <w:rPr>
          <w:sz w:val="24"/>
          <w:szCs w:val="24"/>
        </w:rPr>
      </w:pPr>
      <w:r>
        <w:rPr>
          <w:rStyle w:val="11"/>
          <w:color w:val="000000"/>
        </w:rPr>
        <w:t>централизованные</w:t>
      </w:r>
      <w:r>
        <w:rPr>
          <w:rStyle w:val="11"/>
          <w:color w:val="000000"/>
        </w:rPr>
        <w:tab/>
        <w:t>системы</w:t>
      </w:r>
      <w:r>
        <w:rPr>
          <w:rStyle w:val="11"/>
          <w:color w:val="000000"/>
        </w:rPr>
        <w:tab/>
        <w:t>водоотведения</w:t>
      </w:r>
      <w:r>
        <w:rPr>
          <w:rStyle w:val="11"/>
          <w:color w:val="000000"/>
        </w:rPr>
        <w:tab/>
        <w:t>(канализации),</w:t>
      </w:r>
    </w:p>
    <w:p w14:paraId="7519E3D9" w14:textId="77777777" w:rsidR="002C44BB" w:rsidRDefault="002C44BB" w:rsidP="002C44BB">
      <w:pPr>
        <w:pStyle w:val="ac"/>
        <w:ind w:firstLine="0"/>
        <w:jc w:val="both"/>
        <w:rPr>
          <w:rFonts w:ascii="Microsoft Sans Serif" w:hAnsi="Microsoft Sans Serif" w:cs="Microsoft Sans Serif"/>
          <w:sz w:val="24"/>
          <w:szCs w:val="24"/>
        </w:rPr>
      </w:pPr>
      <w:r>
        <w:rPr>
          <w:rStyle w:val="11"/>
          <w:color w:val="000000"/>
        </w:rPr>
        <w:t>централизованные ливневые системы водоотведения;</w:t>
      </w:r>
    </w:p>
    <w:p w14:paraId="7D46ED6B" w14:textId="77777777" w:rsidR="002C44BB" w:rsidRDefault="002C44BB" w:rsidP="002C44BB">
      <w:pPr>
        <w:pStyle w:val="ac"/>
        <w:numPr>
          <w:ilvl w:val="0"/>
          <w:numId w:val="67"/>
        </w:numPr>
        <w:tabs>
          <w:tab w:val="left" w:pos="1085"/>
        </w:tabs>
        <w:ind w:firstLine="740"/>
        <w:jc w:val="both"/>
        <w:rPr>
          <w:sz w:val="24"/>
          <w:szCs w:val="24"/>
        </w:rPr>
      </w:pPr>
      <w:r>
        <w:rPr>
          <w:rStyle w:val="11"/>
          <w:color w:val="000000"/>
        </w:rPr>
        <w:t>сооружения и системы для отведения (сброса) сточных вод в централизованные системы водоотведения (в том числе дождевых, талых, инфильтрационных, поливомоечных и дренажных вод), если они предназначены для приема таких вод;</w:t>
      </w:r>
    </w:p>
    <w:p w14:paraId="250F3029" w14:textId="77777777" w:rsidR="002C44BB" w:rsidRDefault="002C44BB" w:rsidP="002C44BB">
      <w:pPr>
        <w:pStyle w:val="ac"/>
        <w:numPr>
          <w:ilvl w:val="0"/>
          <w:numId w:val="67"/>
        </w:numPr>
        <w:tabs>
          <w:tab w:val="left" w:pos="947"/>
        </w:tabs>
        <w:ind w:firstLine="740"/>
        <w:jc w:val="both"/>
        <w:rPr>
          <w:sz w:val="24"/>
          <w:szCs w:val="24"/>
        </w:rPr>
      </w:pPr>
      <w:r>
        <w:rPr>
          <w:rStyle w:val="11"/>
          <w:color w:val="000000"/>
        </w:rPr>
        <w:t>локальные очистные сооружения для очистки сточных вод (в том числе дождевых, талых, инфильтрационных, поливомоечных и дренажных вод), обеспечивающие их очистку исходя из нормативов, установленных в соответствии с требованиями законодательства в области охраны окружающей среды и Водного Кодекса;</w:t>
      </w:r>
    </w:p>
    <w:p w14:paraId="52B76C56" w14:textId="77777777" w:rsidR="002C44BB" w:rsidRDefault="002C44BB" w:rsidP="002C44BB">
      <w:pPr>
        <w:pStyle w:val="ac"/>
        <w:numPr>
          <w:ilvl w:val="0"/>
          <w:numId w:val="67"/>
        </w:numPr>
        <w:tabs>
          <w:tab w:val="left" w:pos="947"/>
        </w:tabs>
        <w:ind w:firstLine="740"/>
        <w:jc w:val="both"/>
        <w:rPr>
          <w:sz w:val="24"/>
          <w:szCs w:val="24"/>
        </w:rPr>
      </w:pPr>
      <w:r>
        <w:rPr>
          <w:rStyle w:val="11"/>
          <w:color w:val="000000"/>
        </w:rPr>
        <w:t>сооружения для сбора отходов производства и потребления, а также сооружения и системы для отведения (сброса) сточных вод (в том числе дождевых, талых, инфильтрационных, поливомоечных и дренажных вод) в приемники, изготовленные из водонепроницаемых материалов.</w:t>
      </w:r>
    </w:p>
    <w:p w14:paraId="61C3F81B" w14:textId="77777777" w:rsidR="002C44BB" w:rsidRDefault="002C44BB" w:rsidP="002C44BB">
      <w:pPr>
        <w:pStyle w:val="ac"/>
        <w:ind w:firstLine="740"/>
        <w:jc w:val="both"/>
        <w:rPr>
          <w:rFonts w:ascii="Microsoft Sans Serif" w:hAnsi="Microsoft Sans Serif" w:cs="Microsoft Sans Serif"/>
          <w:sz w:val="24"/>
          <w:szCs w:val="24"/>
        </w:rPr>
      </w:pPr>
      <w:r>
        <w:rPr>
          <w:rStyle w:val="11"/>
          <w:color w:val="000000"/>
        </w:rPr>
        <w:t>В отношении территорий садоводческих, огороднических или дачных некоммерческих объединений граждан, размещенных в границах водоохранных зон и не оборудованных сооружениями для очистки сточных вод, до момента их оборудования такими сооружениями и (или) подключения к централизованным системам, допускается применение приемников, изготовленных из водонепроницаемых материалов, предотвращающих поступление загрязняющих веществ, иных веществ и микроорганизмов в окружающую среду.</w:t>
      </w:r>
    </w:p>
    <w:p w14:paraId="36120DFC" w14:textId="77777777" w:rsidR="002C44BB" w:rsidRDefault="002C44BB" w:rsidP="002C44BB">
      <w:pPr>
        <w:pStyle w:val="ac"/>
        <w:spacing w:line="257" w:lineRule="auto"/>
        <w:ind w:firstLine="740"/>
        <w:jc w:val="both"/>
        <w:rPr>
          <w:rFonts w:ascii="Microsoft Sans Serif" w:hAnsi="Microsoft Sans Serif" w:cs="Microsoft Sans Serif"/>
          <w:sz w:val="24"/>
          <w:szCs w:val="24"/>
        </w:rPr>
      </w:pPr>
      <w:r>
        <w:rPr>
          <w:rStyle w:val="11"/>
          <w:color w:val="000000"/>
        </w:rPr>
        <w:t>Ширина прибрежной защитной полосы устанавливается в зависимости от уклона берега водного объекта и составляет 30 м для обратного уклона или 0</w:t>
      </w:r>
      <w:r>
        <w:rPr>
          <w:rStyle w:val="11"/>
          <w:rFonts w:ascii="Arial" w:hAnsi="Arial" w:cs="Arial"/>
          <w:color w:val="000000"/>
          <w:sz w:val="26"/>
          <w:szCs w:val="26"/>
        </w:rPr>
        <w:t>°</w:t>
      </w:r>
      <w:r>
        <w:rPr>
          <w:rStyle w:val="11"/>
          <w:color w:val="000000"/>
        </w:rPr>
        <w:t>, 40 м для уклона до 3</w:t>
      </w:r>
      <w:r>
        <w:rPr>
          <w:rStyle w:val="11"/>
          <w:rFonts w:ascii="Arial" w:hAnsi="Arial" w:cs="Arial"/>
          <w:color w:val="000000"/>
          <w:sz w:val="26"/>
          <w:szCs w:val="26"/>
        </w:rPr>
        <w:t xml:space="preserve">° </w:t>
      </w:r>
      <w:r>
        <w:rPr>
          <w:rStyle w:val="11"/>
          <w:color w:val="000000"/>
        </w:rPr>
        <w:t>и 50 м для уклона 3</w:t>
      </w:r>
      <w:r>
        <w:rPr>
          <w:rStyle w:val="11"/>
          <w:rFonts w:ascii="Arial" w:hAnsi="Arial" w:cs="Arial"/>
          <w:color w:val="000000"/>
          <w:sz w:val="26"/>
          <w:szCs w:val="26"/>
        </w:rPr>
        <w:t xml:space="preserve">° </w:t>
      </w:r>
      <w:r>
        <w:rPr>
          <w:rStyle w:val="11"/>
          <w:color w:val="000000"/>
        </w:rPr>
        <w:t>и более.</w:t>
      </w:r>
    </w:p>
    <w:p w14:paraId="6DAF3EC8" w14:textId="77777777" w:rsidR="002C44BB" w:rsidRDefault="002C44BB" w:rsidP="002C44BB">
      <w:pPr>
        <w:pStyle w:val="ac"/>
        <w:ind w:firstLine="740"/>
        <w:jc w:val="both"/>
        <w:rPr>
          <w:rFonts w:ascii="Microsoft Sans Serif" w:hAnsi="Microsoft Sans Serif" w:cs="Microsoft Sans Serif"/>
          <w:sz w:val="24"/>
          <w:szCs w:val="24"/>
        </w:rPr>
      </w:pPr>
      <w:r>
        <w:rPr>
          <w:rStyle w:val="11"/>
          <w:color w:val="000000"/>
        </w:rPr>
        <w:t>Для реки, ручья протяжённостью менее 10 км от истока до устья водоохранная зона совпадает с прибрежной защитной полосой. Радиус водоохранной зоны для истоков реки, ручья устанавливается в размере пятидесяти метров.</w:t>
      </w:r>
    </w:p>
    <w:p w14:paraId="77086E5F" w14:textId="77777777" w:rsidR="002C44BB" w:rsidRDefault="002C44BB" w:rsidP="002C44BB">
      <w:pPr>
        <w:pStyle w:val="ac"/>
        <w:ind w:firstLine="740"/>
        <w:jc w:val="both"/>
        <w:rPr>
          <w:rFonts w:ascii="Microsoft Sans Serif" w:hAnsi="Microsoft Sans Serif" w:cs="Microsoft Sans Serif"/>
          <w:sz w:val="24"/>
          <w:szCs w:val="24"/>
        </w:rPr>
      </w:pPr>
      <w:r>
        <w:rPr>
          <w:rStyle w:val="11"/>
          <w:color w:val="000000"/>
        </w:rPr>
        <w:t xml:space="preserve">В границах прибрежных защитных полос наряду с установленными для </w:t>
      </w:r>
      <w:r>
        <w:rPr>
          <w:rStyle w:val="11"/>
          <w:color w:val="000000"/>
        </w:rPr>
        <w:lastRenderedPageBreak/>
        <w:t>водоохранной зоны ограничениями запрещается:</w:t>
      </w:r>
    </w:p>
    <w:p w14:paraId="197F2C1F" w14:textId="77777777" w:rsidR="002C44BB" w:rsidRDefault="002C44BB" w:rsidP="002C44BB">
      <w:pPr>
        <w:pStyle w:val="ac"/>
        <w:numPr>
          <w:ilvl w:val="0"/>
          <w:numId w:val="67"/>
        </w:numPr>
        <w:tabs>
          <w:tab w:val="left" w:pos="952"/>
        </w:tabs>
        <w:ind w:firstLine="740"/>
        <w:jc w:val="both"/>
        <w:rPr>
          <w:sz w:val="24"/>
          <w:szCs w:val="24"/>
        </w:rPr>
      </w:pPr>
      <w:r>
        <w:rPr>
          <w:rStyle w:val="11"/>
          <w:color w:val="000000"/>
        </w:rPr>
        <w:t>распашка земель;</w:t>
      </w:r>
    </w:p>
    <w:p w14:paraId="3ECC739C" w14:textId="77777777" w:rsidR="002C44BB" w:rsidRDefault="002C44BB" w:rsidP="002C44BB">
      <w:pPr>
        <w:pStyle w:val="ac"/>
        <w:numPr>
          <w:ilvl w:val="0"/>
          <w:numId w:val="67"/>
        </w:numPr>
        <w:tabs>
          <w:tab w:val="left" w:pos="952"/>
        </w:tabs>
        <w:ind w:firstLine="740"/>
        <w:jc w:val="both"/>
        <w:rPr>
          <w:sz w:val="24"/>
          <w:szCs w:val="24"/>
        </w:rPr>
      </w:pPr>
      <w:r>
        <w:rPr>
          <w:rStyle w:val="11"/>
          <w:color w:val="000000"/>
        </w:rPr>
        <w:t>размещение отвалов размываемых грунтов;</w:t>
      </w:r>
    </w:p>
    <w:p w14:paraId="447BF30D" w14:textId="77777777" w:rsidR="002C44BB" w:rsidRDefault="002C44BB" w:rsidP="002C44BB">
      <w:pPr>
        <w:pStyle w:val="ac"/>
        <w:numPr>
          <w:ilvl w:val="0"/>
          <w:numId w:val="67"/>
        </w:numPr>
        <w:tabs>
          <w:tab w:val="left" w:pos="942"/>
        </w:tabs>
        <w:ind w:firstLine="740"/>
        <w:jc w:val="both"/>
        <w:rPr>
          <w:sz w:val="24"/>
          <w:szCs w:val="24"/>
        </w:rPr>
      </w:pPr>
      <w:r>
        <w:rPr>
          <w:rStyle w:val="11"/>
          <w:color w:val="000000"/>
        </w:rPr>
        <w:t>выпас сельскохозяйственных животных и организация для них летних лагерей, ванн.</w:t>
      </w:r>
    </w:p>
    <w:p w14:paraId="62280938" w14:textId="77777777" w:rsidR="002C44BB" w:rsidRDefault="002C44BB" w:rsidP="002C44BB">
      <w:pPr>
        <w:pStyle w:val="ac"/>
        <w:ind w:firstLine="740"/>
        <w:jc w:val="both"/>
        <w:rPr>
          <w:rFonts w:ascii="Microsoft Sans Serif" w:hAnsi="Microsoft Sans Serif" w:cs="Microsoft Sans Serif"/>
          <w:sz w:val="24"/>
          <w:szCs w:val="24"/>
        </w:rPr>
      </w:pPr>
      <w:r>
        <w:rPr>
          <w:rStyle w:val="11"/>
          <w:color w:val="000000"/>
        </w:rPr>
        <w:t>Вдоль береговой линии водного объекта общего пользования устанавливается береговая полоса, предназначенная для общего пользования.</w:t>
      </w:r>
    </w:p>
    <w:p w14:paraId="34F69ED5" w14:textId="77777777" w:rsidR="002C44BB" w:rsidRDefault="002C44BB" w:rsidP="002C44BB">
      <w:pPr>
        <w:pStyle w:val="ac"/>
        <w:ind w:firstLine="740"/>
        <w:jc w:val="both"/>
        <w:rPr>
          <w:rFonts w:ascii="Microsoft Sans Serif" w:hAnsi="Microsoft Sans Serif" w:cs="Microsoft Sans Serif"/>
          <w:sz w:val="24"/>
          <w:szCs w:val="24"/>
        </w:rPr>
      </w:pPr>
      <w:r>
        <w:rPr>
          <w:rStyle w:val="11"/>
          <w:color w:val="000000"/>
        </w:rPr>
        <w:t>Ширина береговой полосы водных объектов общего пользования составляет 20 метров, за исключением береговой полосы каналов, а также рек и ручьев, протяженность которых от истока до устья не более чем 10 километров. Ширина береговой полосы каналов, а также рек и ручьев, протяженность которых от истока до устья не более чем десять километров, составляет 5 метров. На карте градостроительного зонирования береговые полосы шириной 5 метров не отображаются.</w:t>
      </w:r>
    </w:p>
    <w:p w14:paraId="74382406" w14:textId="77777777" w:rsidR="002C44BB" w:rsidRDefault="002C44BB" w:rsidP="002C44BB">
      <w:pPr>
        <w:pStyle w:val="ac"/>
        <w:ind w:firstLine="740"/>
        <w:jc w:val="both"/>
        <w:rPr>
          <w:rFonts w:ascii="Microsoft Sans Serif" w:hAnsi="Microsoft Sans Serif" w:cs="Microsoft Sans Serif"/>
          <w:sz w:val="24"/>
          <w:szCs w:val="24"/>
        </w:rPr>
      </w:pPr>
      <w:r>
        <w:rPr>
          <w:rStyle w:val="11"/>
          <w:color w:val="000000"/>
        </w:rPr>
        <w:t>Каждый гражданин вправе пользоваться (без использования механических транспортных средств) береговой полосой водных объектов общего пользования для передвижения и пребывания около них, в том числе для осуществления любительского и спортивного рыболовства и причаливания плавучих средств.</w:t>
      </w:r>
    </w:p>
    <w:p w14:paraId="28CAE16F" w14:textId="77777777" w:rsidR="002C44BB" w:rsidRDefault="002C44BB" w:rsidP="002C44BB">
      <w:pPr>
        <w:pStyle w:val="ac"/>
        <w:tabs>
          <w:tab w:val="left" w:pos="2756"/>
          <w:tab w:val="left" w:pos="6058"/>
        </w:tabs>
        <w:ind w:firstLine="740"/>
        <w:jc w:val="both"/>
        <w:rPr>
          <w:rFonts w:ascii="Microsoft Sans Serif" w:hAnsi="Microsoft Sans Serif" w:cs="Microsoft Sans Serif"/>
          <w:sz w:val="24"/>
          <w:szCs w:val="24"/>
        </w:rPr>
      </w:pPr>
      <w:r>
        <w:rPr>
          <w:rStyle w:val="11"/>
          <w:color w:val="000000"/>
        </w:rPr>
        <w:t>Приватизация</w:t>
      </w:r>
      <w:r>
        <w:rPr>
          <w:rStyle w:val="11"/>
          <w:color w:val="000000"/>
        </w:rPr>
        <w:tab/>
        <w:t>земельных участков в</w:t>
      </w:r>
      <w:r>
        <w:rPr>
          <w:rStyle w:val="11"/>
          <w:color w:val="000000"/>
        </w:rPr>
        <w:tab/>
        <w:t>пределах береговой полосы</w:t>
      </w:r>
    </w:p>
    <w:p w14:paraId="0A371E7E" w14:textId="77777777" w:rsidR="002C44BB" w:rsidRDefault="002C44BB" w:rsidP="002C44BB">
      <w:pPr>
        <w:pStyle w:val="ac"/>
        <w:spacing w:after="560"/>
        <w:ind w:firstLine="0"/>
        <w:jc w:val="both"/>
        <w:rPr>
          <w:rFonts w:ascii="Microsoft Sans Serif" w:hAnsi="Microsoft Sans Serif" w:cs="Microsoft Sans Serif"/>
          <w:sz w:val="24"/>
          <w:szCs w:val="24"/>
        </w:rPr>
      </w:pPr>
      <w:bookmarkStart w:id="68" w:name="bookmark97"/>
      <w:r>
        <w:rPr>
          <w:rStyle w:val="11"/>
          <w:color w:val="000000"/>
        </w:rPr>
        <w:t>запрещается.</w:t>
      </w:r>
      <w:bookmarkEnd w:id="68"/>
    </w:p>
    <w:p w14:paraId="7F997FF7" w14:textId="77777777" w:rsidR="002C44BB" w:rsidRDefault="002C44BB" w:rsidP="002C44BB">
      <w:pPr>
        <w:pStyle w:val="42"/>
        <w:keepNext/>
        <w:keepLines/>
        <w:numPr>
          <w:ilvl w:val="1"/>
          <w:numId w:val="65"/>
        </w:numPr>
        <w:tabs>
          <w:tab w:val="left" w:pos="606"/>
        </w:tabs>
        <w:spacing w:after="360"/>
        <w:ind w:left="0" w:firstLine="0"/>
        <w:jc w:val="center"/>
        <w:rPr>
          <w:b w:val="0"/>
          <w:bCs w:val="0"/>
          <w:sz w:val="24"/>
          <w:szCs w:val="24"/>
        </w:rPr>
      </w:pPr>
      <w:bookmarkStart w:id="69" w:name="bookmark98"/>
      <w:r>
        <w:rPr>
          <w:rStyle w:val="41"/>
          <w:b/>
          <w:bCs/>
          <w:color w:val="000000"/>
        </w:rPr>
        <w:t>. Зоны санитарной охраны источников водоснабжения</w:t>
      </w:r>
      <w:bookmarkEnd w:id="69"/>
    </w:p>
    <w:p w14:paraId="3ECF2FC6" w14:textId="77777777" w:rsidR="002C44BB" w:rsidRDefault="002C44BB" w:rsidP="002C44BB">
      <w:pPr>
        <w:pStyle w:val="ac"/>
        <w:ind w:firstLine="740"/>
        <w:jc w:val="both"/>
        <w:rPr>
          <w:rFonts w:ascii="Microsoft Sans Serif" w:hAnsi="Microsoft Sans Serif" w:cs="Microsoft Sans Serif"/>
          <w:sz w:val="24"/>
          <w:szCs w:val="24"/>
        </w:rPr>
      </w:pPr>
      <w:r>
        <w:rPr>
          <w:rStyle w:val="11"/>
          <w:color w:val="000000"/>
        </w:rPr>
        <w:t>Виды и размеры зон санитарной охраны источников водоснабжения устанавливается в соответствии с СанПиН 2.1.4.1110-02 «Зоны санитарной охраны источников водоснабжения и водопроводов хозяйственно-питьевого назначения».</w:t>
      </w:r>
    </w:p>
    <w:p w14:paraId="2D68A150" w14:textId="77777777" w:rsidR="002C44BB" w:rsidRDefault="002C44BB" w:rsidP="002C44BB">
      <w:pPr>
        <w:pStyle w:val="ac"/>
        <w:ind w:firstLine="740"/>
        <w:jc w:val="both"/>
        <w:rPr>
          <w:rFonts w:ascii="Microsoft Sans Serif" w:hAnsi="Microsoft Sans Serif" w:cs="Microsoft Sans Serif"/>
          <w:sz w:val="24"/>
          <w:szCs w:val="24"/>
        </w:rPr>
      </w:pPr>
      <w:r>
        <w:rPr>
          <w:rStyle w:val="11"/>
          <w:color w:val="000000"/>
        </w:rPr>
        <w:t>Источники водоснабжения имеют зоны санитарной охраны (далее - ЗСО). Зоны санитарной охраны организуются в составе трех поясов.</w:t>
      </w:r>
    </w:p>
    <w:p w14:paraId="2201407F" w14:textId="77777777" w:rsidR="002C44BB" w:rsidRDefault="002C44BB" w:rsidP="002C44BB">
      <w:pPr>
        <w:pStyle w:val="ac"/>
        <w:ind w:firstLine="740"/>
        <w:jc w:val="both"/>
        <w:rPr>
          <w:rFonts w:ascii="Microsoft Sans Serif" w:hAnsi="Microsoft Sans Serif" w:cs="Microsoft Sans Serif"/>
          <w:sz w:val="24"/>
          <w:szCs w:val="24"/>
        </w:rPr>
      </w:pPr>
      <w:r>
        <w:rPr>
          <w:rStyle w:val="11"/>
          <w:color w:val="000000"/>
        </w:rPr>
        <w:t>Первый пояс (строгого режима) включает территорию расположения водозаборов, площадок всех водопроводных сооружений и водоподводящего канала. Размер первого пояса зоны санитарной охраны подземных источников водоснабжения составляет 30 м при использовании защищенных подземных вод и 50 м при использовании недостаточно защищенных подземных вод.</w:t>
      </w:r>
    </w:p>
    <w:p w14:paraId="25141816" w14:textId="77777777" w:rsidR="002C44BB" w:rsidRDefault="002C44BB" w:rsidP="002C44BB">
      <w:pPr>
        <w:pStyle w:val="ac"/>
        <w:spacing w:after="360"/>
        <w:ind w:firstLine="740"/>
        <w:jc w:val="both"/>
        <w:rPr>
          <w:rFonts w:ascii="Microsoft Sans Serif" w:hAnsi="Microsoft Sans Serif" w:cs="Microsoft Sans Serif"/>
          <w:sz w:val="24"/>
          <w:szCs w:val="24"/>
        </w:rPr>
      </w:pPr>
      <w:r>
        <w:rPr>
          <w:rStyle w:val="11"/>
          <w:color w:val="000000"/>
        </w:rPr>
        <w:t>В пределах первого пояса не допускается посадка высокоствольных деревьев, все виды строительства, не имеющие непосредственного отношения к эксплуатации, реконструкции и расширению водопроводных сооружений, в том числе прокладка трубопроводов различного назначения, размещение жилых и хозяйственно-бытовых зданий, проживание людей, применение ядохимикатов и удобрений.</w:t>
      </w:r>
    </w:p>
    <w:p w14:paraId="0EECD691" w14:textId="77777777" w:rsidR="002C44BB" w:rsidRDefault="002C44BB" w:rsidP="002C44BB">
      <w:pPr>
        <w:pStyle w:val="ac"/>
        <w:ind w:firstLine="740"/>
        <w:jc w:val="both"/>
        <w:rPr>
          <w:rFonts w:ascii="Microsoft Sans Serif" w:hAnsi="Microsoft Sans Serif" w:cs="Microsoft Sans Serif"/>
          <w:sz w:val="24"/>
          <w:szCs w:val="24"/>
        </w:rPr>
      </w:pPr>
      <w:r>
        <w:rPr>
          <w:rStyle w:val="11"/>
          <w:color w:val="000000"/>
        </w:rPr>
        <w:t>Здания должны быть оборудованы канализацией с отведением сточных вод в ближайшую систему бытовой или производственной канализации или на местные станции очистных сооружений, расположенные за пределами первого пояса ЗСО с учетом санитарного режима на территории второго пояса.</w:t>
      </w:r>
    </w:p>
    <w:p w14:paraId="2EF03299" w14:textId="77777777" w:rsidR="002C44BB" w:rsidRDefault="002C44BB" w:rsidP="002C44BB">
      <w:pPr>
        <w:pStyle w:val="ac"/>
        <w:ind w:firstLine="740"/>
        <w:jc w:val="both"/>
        <w:rPr>
          <w:rFonts w:ascii="Microsoft Sans Serif" w:hAnsi="Microsoft Sans Serif" w:cs="Microsoft Sans Serif"/>
          <w:sz w:val="24"/>
          <w:szCs w:val="24"/>
        </w:rPr>
      </w:pPr>
      <w:r>
        <w:rPr>
          <w:rStyle w:val="11"/>
          <w:color w:val="000000"/>
        </w:rPr>
        <w:t xml:space="preserve">Второй и третий пояса (пояса ограничений) включают территорию, </w:t>
      </w:r>
      <w:r>
        <w:rPr>
          <w:rStyle w:val="11"/>
          <w:color w:val="000000"/>
        </w:rPr>
        <w:lastRenderedPageBreak/>
        <w:t>предназначенную для предупреждения загрязнения воды источников водоснабжения.</w:t>
      </w:r>
    </w:p>
    <w:p w14:paraId="4FD1DAB8" w14:textId="77777777" w:rsidR="002C44BB" w:rsidRDefault="002C44BB" w:rsidP="002C44BB">
      <w:pPr>
        <w:pStyle w:val="ac"/>
        <w:ind w:firstLine="740"/>
        <w:jc w:val="both"/>
        <w:rPr>
          <w:rFonts w:ascii="Microsoft Sans Serif" w:hAnsi="Microsoft Sans Serif" w:cs="Microsoft Sans Serif"/>
          <w:sz w:val="24"/>
          <w:szCs w:val="24"/>
        </w:rPr>
      </w:pPr>
      <w:r>
        <w:rPr>
          <w:rStyle w:val="11"/>
          <w:color w:val="000000"/>
        </w:rPr>
        <w:t>Границы второго и третьего поясов зон санитарной охраны подземных источников водоснабжения устанавливают расчетом.</w:t>
      </w:r>
    </w:p>
    <w:p w14:paraId="40C09518" w14:textId="77777777" w:rsidR="002C44BB" w:rsidRDefault="002C44BB" w:rsidP="002C44BB">
      <w:pPr>
        <w:pStyle w:val="ac"/>
        <w:ind w:firstLine="740"/>
        <w:jc w:val="both"/>
        <w:rPr>
          <w:rFonts w:ascii="Microsoft Sans Serif" w:hAnsi="Microsoft Sans Serif" w:cs="Microsoft Sans Serif"/>
          <w:sz w:val="24"/>
          <w:szCs w:val="24"/>
        </w:rPr>
      </w:pPr>
      <w:r>
        <w:rPr>
          <w:rStyle w:val="11"/>
          <w:color w:val="000000"/>
        </w:rPr>
        <w:t>В пределах второго и третьего поясов зоны санитарной охраны запрещается: бурение новых скважин и новое строительство, связанное с нарушением почвенного покрова (производится при обязательном согласовании с территориальным отделением Управления Роспотребнадзора); закачка отработанных вод в подземные горизонты и подземное складирование твердых отходов, разработки недр земли; размещение складов горюче-смазочных материалов, ядохимикатов и минеральных удобрений, накопителей промышленных стоков, шламохранилищ и других объектов, обусловливающих опасность химического загрязнения подземных вод. В пределах третьего пояса зоны санитарной охраны размещение таких объектов допускается только при использовании защищенных подземных вод, при условии выполнения специальных мероприятий по защите водоносного горизонта от загрязнения при наличии санитарно-эпидемиологического заключения органа Роспотребнадзора, выданного с учетом заключения органов геологического контроля.</w:t>
      </w:r>
    </w:p>
    <w:p w14:paraId="372481CD" w14:textId="77777777" w:rsidR="002C44BB" w:rsidRDefault="002C44BB" w:rsidP="002C44BB">
      <w:pPr>
        <w:pStyle w:val="ac"/>
        <w:spacing w:after="320"/>
        <w:ind w:firstLine="740"/>
        <w:jc w:val="both"/>
        <w:rPr>
          <w:rFonts w:ascii="Microsoft Sans Serif" w:hAnsi="Microsoft Sans Serif" w:cs="Microsoft Sans Serif"/>
          <w:sz w:val="24"/>
          <w:szCs w:val="24"/>
        </w:rPr>
      </w:pPr>
      <w:bookmarkStart w:id="70" w:name="bookmark100"/>
      <w:r>
        <w:rPr>
          <w:rStyle w:val="11"/>
          <w:color w:val="000000"/>
        </w:rPr>
        <w:t>Также в пределах второго пояса запрещается: размещение кладбищ, скотомогильников, полей ассенизации, полей фильтрации, навозохранилищ, силосных траншей, животноводческих и птицеводческих предприятий и других объектов, обусловливающих опасность микробного загрязнения подземных вод; применение удобрений и ядохимикатов; рубка леса главного пользования.</w:t>
      </w:r>
      <w:bookmarkEnd w:id="70"/>
    </w:p>
    <w:p w14:paraId="0E946546" w14:textId="77777777" w:rsidR="002C44BB" w:rsidRDefault="002C44BB" w:rsidP="002C44BB">
      <w:pPr>
        <w:pStyle w:val="42"/>
        <w:keepNext/>
        <w:keepLines/>
        <w:numPr>
          <w:ilvl w:val="1"/>
          <w:numId w:val="65"/>
        </w:numPr>
        <w:tabs>
          <w:tab w:val="left" w:pos="610"/>
        </w:tabs>
        <w:ind w:left="0" w:firstLine="0"/>
        <w:jc w:val="center"/>
        <w:rPr>
          <w:b w:val="0"/>
          <w:bCs w:val="0"/>
          <w:sz w:val="24"/>
          <w:szCs w:val="24"/>
        </w:rPr>
      </w:pPr>
      <w:bookmarkStart w:id="71" w:name="bookmark101"/>
      <w:r>
        <w:rPr>
          <w:rStyle w:val="41"/>
          <w:b/>
          <w:bCs/>
          <w:color w:val="000000"/>
        </w:rPr>
        <w:t>. Охранные зоны объектов электросетевого хозяйства</w:t>
      </w:r>
      <w:bookmarkEnd w:id="71"/>
    </w:p>
    <w:p w14:paraId="6DFDF310" w14:textId="77777777" w:rsidR="002C44BB" w:rsidRDefault="002C44BB" w:rsidP="002C44BB">
      <w:pPr>
        <w:pStyle w:val="ac"/>
        <w:ind w:firstLine="740"/>
        <w:jc w:val="both"/>
        <w:rPr>
          <w:rFonts w:ascii="Microsoft Sans Serif" w:hAnsi="Microsoft Sans Serif" w:cs="Microsoft Sans Serif"/>
          <w:sz w:val="24"/>
          <w:szCs w:val="24"/>
        </w:rPr>
      </w:pPr>
      <w:r>
        <w:rPr>
          <w:rStyle w:val="11"/>
          <w:color w:val="000000"/>
        </w:rPr>
        <w:t>Охранные зоны объектов электросетевого хозяйства устанавливаются для обеспечения сохранности действующих линий и сооружений электросетевого хозяйства в соответствии с Постановлением Правительства Российской Федерации от 24.02.2009 г. № 160 «О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w:t>
      </w:r>
    </w:p>
    <w:p w14:paraId="42629556" w14:textId="77777777" w:rsidR="002C44BB" w:rsidRDefault="002C44BB" w:rsidP="002C44BB">
      <w:pPr>
        <w:pStyle w:val="ac"/>
        <w:ind w:firstLine="740"/>
        <w:jc w:val="both"/>
        <w:rPr>
          <w:rFonts w:ascii="Microsoft Sans Serif" w:hAnsi="Microsoft Sans Serif" w:cs="Microsoft Sans Serif"/>
          <w:sz w:val="24"/>
          <w:szCs w:val="24"/>
        </w:rPr>
      </w:pPr>
      <w:r>
        <w:rPr>
          <w:rStyle w:val="11"/>
          <w:color w:val="000000"/>
        </w:rPr>
        <w:t>Вдоль воздушных линий электропередачи охранные зоны устанавливаются в виде части поверхности участка земли и воздушного пространства (на высоту, соответствующую высоте опор воздушных линий электропередачи), ограниченной параллельными вертикальными плоскостями, отстоящими по обе стороны линии электропередачи от крайних проводов при неотклоненном их положении на следующем расстоянии:</w:t>
      </w:r>
    </w:p>
    <w:p w14:paraId="5B07ED11" w14:textId="77777777" w:rsidR="002C44BB" w:rsidRDefault="002C44BB" w:rsidP="002C44BB">
      <w:pPr>
        <w:pStyle w:val="ac"/>
        <w:numPr>
          <w:ilvl w:val="0"/>
          <w:numId w:val="68"/>
        </w:numPr>
        <w:tabs>
          <w:tab w:val="left" w:pos="952"/>
        </w:tabs>
        <w:ind w:firstLine="740"/>
        <w:jc w:val="both"/>
        <w:rPr>
          <w:sz w:val="24"/>
          <w:szCs w:val="24"/>
        </w:rPr>
      </w:pPr>
      <w:r>
        <w:rPr>
          <w:rStyle w:val="11"/>
          <w:color w:val="000000"/>
        </w:rPr>
        <w:t>до 1 кВ - 2 м;</w:t>
      </w:r>
    </w:p>
    <w:p w14:paraId="5A1E836F" w14:textId="77777777" w:rsidR="002C44BB" w:rsidRDefault="002C44BB" w:rsidP="002C44BB">
      <w:pPr>
        <w:pStyle w:val="ac"/>
        <w:numPr>
          <w:ilvl w:val="0"/>
          <w:numId w:val="68"/>
        </w:numPr>
        <w:tabs>
          <w:tab w:val="left" w:pos="952"/>
        </w:tabs>
        <w:ind w:firstLine="740"/>
        <w:jc w:val="both"/>
        <w:rPr>
          <w:sz w:val="24"/>
          <w:szCs w:val="24"/>
        </w:rPr>
      </w:pPr>
      <w:r>
        <w:rPr>
          <w:rStyle w:val="11"/>
          <w:color w:val="000000"/>
        </w:rPr>
        <w:t>от 1 до 20 кВ - 10 м;</w:t>
      </w:r>
    </w:p>
    <w:p w14:paraId="5FA5267E" w14:textId="77777777" w:rsidR="002C44BB" w:rsidRDefault="002C44BB" w:rsidP="002C44BB">
      <w:pPr>
        <w:pStyle w:val="ac"/>
        <w:numPr>
          <w:ilvl w:val="0"/>
          <w:numId w:val="68"/>
        </w:numPr>
        <w:tabs>
          <w:tab w:val="left" w:pos="952"/>
        </w:tabs>
        <w:spacing w:after="320"/>
        <w:ind w:firstLine="740"/>
        <w:jc w:val="both"/>
        <w:rPr>
          <w:sz w:val="24"/>
          <w:szCs w:val="24"/>
        </w:rPr>
      </w:pPr>
      <w:r>
        <w:rPr>
          <w:rStyle w:val="11"/>
          <w:color w:val="000000"/>
        </w:rPr>
        <w:t>35 кВ - 15 м;</w:t>
      </w:r>
    </w:p>
    <w:p w14:paraId="5DC2A290" w14:textId="77777777" w:rsidR="002C44BB" w:rsidRDefault="002C44BB" w:rsidP="002C44BB">
      <w:pPr>
        <w:pStyle w:val="ac"/>
        <w:numPr>
          <w:ilvl w:val="0"/>
          <w:numId w:val="68"/>
        </w:numPr>
        <w:tabs>
          <w:tab w:val="left" w:pos="956"/>
        </w:tabs>
        <w:ind w:firstLine="740"/>
        <w:jc w:val="both"/>
        <w:rPr>
          <w:sz w:val="24"/>
          <w:szCs w:val="24"/>
        </w:rPr>
      </w:pPr>
      <w:r>
        <w:rPr>
          <w:rStyle w:val="11"/>
          <w:color w:val="000000"/>
        </w:rPr>
        <w:t>110 кВ - 20 м;</w:t>
      </w:r>
    </w:p>
    <w:p w14:paraId="0EE352A5" w14:textId="77777777" w:rsidR="002C44BB" w:rsidRDefault="002C44BB" w:rsidP="002C44BB">
      <w:pPr>
        <w:pStyle w:val="ac"/>
        <w:numPr>
          <w:ilvl w:val="0"/>
          <w:numId w:val="68"/>
        </w:numPr>
        <w:tabs>
          <w:tab w:val="left" w:pos="956"/>
        </w:tabs>
        <w:ind w:firstLine="740"/>
        <w:jc w:val="both"/>
        <w:rPr>
          <w:sz w:val="24"/>
          <w:szCs w:val="24"/>
        </w:rPr>
      </w:pPr>
      <w:r>
        <w:rPr>
          <w:rStyle w:val="11"/>
          <w:color w:val="000000"/>
        </w:rPr>
        <w:t>220 кВ - 25 м;</w:t>
      </w:r>
    </w:p>
    <w:p w14:paraId="41E63FBC" w14:textId="77777777" w:rsidR="002C44BB" w:rsidRDefault="002C44BB" w:rsidP="002C44BB">
      <w:pPr>
        <w:pStyle w:val="ac"/>
        <w:numPr>
          <w:ilvl w:val="0"/>
          <w:numId w:val="68"/>
        </w:numPr>
        <w:tabs>
          <w:tab w:val="left" w:pos="956"/>
        </w:tabs>
        <w:ind w:firstLine="740"/>
        <w:jc w:val="both"/>
        <w:rPr>
          <w:sz w:val="24"/>
          <w:szCs w:val="24"/>
        </w:rPr>
      </w:pPr>
      <w:r>
        <w:rPr>
          <w:rStyle w:val="11"/>
          <w:color w:val="000000"/>
        </w:rPr>
        <w:t>500 кВ - 30 м.</w:t>
      </w:r>
    </w:p>
    <w:p w14:paraId="3927E730" w14:textId="77777777" w:rsidR="002C44BB" w:rsidRDefault="002C44BB" w:rsidP="002C44BB">
      <w:pPr>
        <w:pStyle w:val="ac"/>
        <w:ind w:firstLine="740"/>
        <w:jc w:val="both"/>
        <w:rPr>
          <w:rFonts w:ascii="Microsoft Sans Serif" w:hAnsi="Microsoft Sans Serif" w:cs="Microsoft Sans Serif"/>
          <w:sz w:val="24"/>
          <w:szCs w:val="24"/>
        </w:rPr>
      </w:pPr>
      <w:r>
        <w:rPr>
          <w:rStyle w:val="11"/>
          <w:color w:val="000000"/>
        </w:rPr>
        <w:t xml:space="preserve">Вдоль подземных кабельных линий электропередачи охранная зона </w:t>
      </w:r>
      <w:r>
        <w:rPr>
          <w:rStyle w:val="11"/>
          <w:color w:val="000000"/>
        </w:rPr>
        <w:lastRenderedPageBreak/>
        <w:t>устанавливается в виде части поверхности участка земли, расположенного под ней участка недр (на глубину, соответствующую глубине прокладки кабельных линий электропередачи), ограниченной параллельными вертикальными плоскостями, отстоящими по обе стороны линии электропередачи от крайних кабелей на расстоянии 1 метра.</w:t>
      </w:r>
    </w:p>
    <w:p w14:paraId="4ADCF8C0" w14:textId="77777777" w:rsidR="002C44BB" w:rsidRDefault="002C44BB" w:rsidP="002C44BB">
      <w:pPr>
        <w:pStyle w:val="ac"/>
        <w:ind w:firstLine="740"/>
        <w:jc w:val="both"/>
        <w:rPr>
          <w:rFonts w:ascii="Microsoft Sans Serif" w:hAnsi="Microsoft Sans Serif" w:cs="Microsoft Sans Serif"/>
          <w:sz w:val="24"/>
          <w:szCs w:val="24"/>
        </w:rPr>
      </w:pPr>
      <w:r>
        <w:rPr>
          <w:rStyle w:val="11"/>
          <w:color w:val="000000"/>
        </w:rPr>
        <w:t>В охранных зонах запрещается осуществлять любые действия, которые могут нарушить безопасную работу объектов электросетевого хозяйства, в том числе привести к их повреждению или уничтожению, и (или) повлечь причинение вреда жизни, здоровью граждан и имуществу физических или юридических лиц, а также повлечь нанесение экологического ущерба и возникновение пожаров. В частности, запрещается:</w:t>
      </w:r>
    </w:p>
    <w:p w14:paraId="1A3FAF33" w14:textId="77777777" w:rsidR="002C44BB" w:rsidRDefault="002C44BB" w:rsidP="002C44BB">
      <w:pPr>
        <w:pStyle w:val="ac"/>
        <w:numPr>
          <w:ilvl w:val="0"/>
          <w:numId w:val="68"/>
        </w:numPr>
        <w:tabs>
          <w:tab w:val="left" w:pos="945"/>
        </w:tabs>
        <w:ind w:firstLine="740"/>
        <w:jc w:val="both"/>
        <w:rPr>
          <w:sz w:val="24"/>
          <w:szCs w:val="24"/>
        </w:rPr>
      </w:pPr>
      <w:r>
        <w:rPr>
          <w:rStyle w:val="11"/>
          <w:color w:val="000000"/>
        </w:rPr>
        <w:t>размещать любые объекты и предметы (материалы) в пределах созданных проходов и подъездов для доступа к объектам электросетевого хозяйства, а также проводить любые работы и возводить сооружения, которые могут препятствовать доступу к объектам электросетевого хозяйства, без создания необходимых для такого доступа проходов и подъездов;</w:t>
      </w:r>
    </w:p>
    <w:p w14:paraId="1830FC04" w14:textId="77777777" w:rsidR="002C44BB" w:rsidRDefault="002C44BB" w:rsidP="002C44BB">
      <w:pPr>
        <w:pStyle w:val="ac"/>
        <w:numPr>
          <w:ilvl w:val="0"/>
          <w:numId w:val="68"/>
        </w:numPr>
        <w:tabs>
          <w:tab w:val="left" w:pos="956"/>
        </w:tabs>
        <w:ind w:firstLine="740"/>
        <w:jc w:val="both"/>
        <w:rPr>
          <w:sz w:val="24"/>
          <w:szCs w:val="24"/>
        </w:rPr>
      </w:pPr>
      <w:r>
        <w:rPr>
          <w:rStyle w:val="11"/>
          <w:color w:val="000000"/>
        </w:rPr>
        <w:t>размещать свалки;</w:t>
      </w:r>
    </w:p>
    <w:p w14:paraId="2A40D9AE" w14:textId="77777777" w:rsidR="002C44BB" w:rsidRDefault="002C44BB" w:rsidP="002C44BB">
      <w:pPr>
        <w:pStyle w:val="ac"/>
        <w:numPr>
          <w:ilvl w:val="0"/>
          <w:numId w:val="68"/>
        </w:numPr>
        <w:tabs>
          <w:tab w:val="left" w:pos="945"/>
        </w:tabs>
        <w:ind w:firstLine="740"/>
        <w:jc w:val="both"/>
        <w:rPr>
          <w:sz w:val="24"/>
          <w:szCs w:val="24"/>
        </w:rPr>
      </w:pPr>
      <w:r>
        <w:rPr>
          <w:rStyle w:val="11"/>
          <w:color w:val="000000"/>
        </w:rPr>
        <w:t>производить работы ударными механизмами, сбрасывать тяжести массой свыше 5 тонн, производить сброс и слив едких и коррозионных веществ и горюче-смазочных материалов (в охранных зонах подземных кабельных линий электропередачи).</w:t>
      </w:r>
    </w:p>
    <w:p w14:paraId="14EBB2D8" w14:textId="77777777" w:rsidR="002C44BB" w:rsidRDefault="002C44BB" w:rsidP="002C44BB">
      <w:pPr>
        <w:pStyle w:val="ac"/>
        <w:ind w:firstLine="740"/>
        <w:jc w:val="both"/>
        <w:rPr>
          <w:rFonts w:ascii="Microsoft Sans Serif" w:hAnsi="Microsoft Sans Serif" w:cs="Microsoft Sans Serif"/>
          <w:sz w:val="24"/>
          <w:szCs w:val="24"/>
        </w:rPr>
      </w:pPr>
      <w:r>
        <w:rPr>
          <w:rStyle w:val="11"/>
          <w:color w:val="000000"/>
        </w:rPr>
        <w:t>В охранных зонах объектов электросетевого хозяйства напряжением свыше 1000 вольт, также запрещается:</w:t>
      </w:r>
    </w:p>
    <w:p w14:paraId="3138B8A6" w14:textId="77777777" w:rsidR="002C44BB" w:rsidRDefault="002C44BB" w:rsidP="002C44BB">
      <w:pPr>
        <w:pStyle w:val="ac"/>
        <w:numPr>
          <w:ilvl w:val="0"/>
          <w:numId w:val="68"/>
        </w:numPr>
        <w:tabs>
          <w:tab w:val="left" w:pos="936"/>
        </w:tabs>
        <w:ind w:firstLine="740"/>
        <w:jc w:val="both"/>
        <w:rPr>
          <w:sz w:val="24"/>
          <w:szCs w:val="24"/>
        </w:rPr>
      </w:pPr>
      <w:r>
        <w:rPr>
          <w:rStyle w:val="11"/>
          <w:color w:val="000000"/>
        </w:rPr>
        <w:t>складировать или размещать хранилища любых, в том числе горюче</w:t>
      </w:r>
      <w:r>
        <w:rPr>
          <w:rStyle w:val="11"/>
          <w:color w:val="000000"/>
        </w:rPr>
        <w:softHyphen/>
        <w:t>смазочных, материалов;</w:t>
      </w:r>
    </w:p>
    <w:p w14:paraId="68108A46" w14:textId="77777777" w:rsidR="002C44BB" w:rsidRDefault="002C44BB" w:rsidP="002C44BB">
      <w:pPr>
        <w:pStyle w:val="ac"/>
        <w:numPr>
          <w:ilvl w:val="0"/>
          <w:numId w:val="68"/>
        </w:numPr>
        <w:tabs>
          <w:tab w:val="left" w:pos="945"/>
        </w:tabs>
        <w:ind w:firstLine="740"/>
        <w:jc w:val="both"/>
        <w:rPr>
          <w:sz w:val="24"/>
          <w:szCs w:val="24"/>
        </w:rPr>
      </w:pPr>
      <w:r>
        <w:rPr>
          <w:rStyle w:val="11"/>
          <w:color w:val="000000"/>
        </w:rPr>
        <w:t>размещать детские и спортивные площадки, стадионы, рынки, торговые точки, полевые станы, загоны для скота, гаражи и стоянки всех видов машин и механизмов, проводить любые мероприятия, связанные с большим скоплением людей, не занятых выполнением разрешенных в установленном порядке работ (в охранных зонах воздушных линий электропередачи).</w:t>
      </w:r>
    </w:p>
    <w:p w14:paraId="5D9594B1" w14:textId="77777777" w:rsidR="002C44BB" w:rsidRDefault="002C44BB" w:rsidP="002C44BB">
      <w:pPr>
        <w:pStyle w:val="ac"/>
        <w:ind w:firstLine="740"/>
        <w:jc w:val="both"/>
        <w:rPr>
          <w:rFonts w:ascii="Microsoft Sans Serif" w:hAnsi="Microsoft Sans Serif" w:cs="Microsoft Sans Serif"/>
          <w:sz w:val="24"/>
          <w:szCs w:val="24"/>
        </w:rPr>
      </w:pPr>
      <w:r>
        <w:rPr>
          <w:rStyle w:val="11"/>
          <w:color w:val="000000"/>
        </w:rPr>
        <w:t>В пределах охранных зон без письменного разрешения сетевой организации запрещается:</w:t>
      </w:r>
    </w:p>
    <w:p w14:paraId="4E762E68" w14:textId="77777777" w:rsidR="002C44BB" w:rsidRDefault="002C44BB" w:rsidP="002C44BB">
      <w:pPr>
        <w:pStyle w:val="ac"/>
        <w:numPr>
          <w:ilvl w:val="0"/>
          <w:numId w:val="68"/>
        </w:numPr>
        <w:tabs>
          <w:tab w:val="left" w:pos="936"/>
        </w:tabs>
        <w:ind w:firstLine="740"/>
        <w:jc w:val="both"/>
        <w:rPr>
          <w:sz w:val="24"/>
          <w:szCs w:val="24"/>
        </w:rPr>
      </w:pPr>
      <w:r>
        <w:rPr>
          <w:rStyle w:val="11"/>
          <w:color w:val="000000"/>
        </w:rPr>
        <w:t>строительство, капитальный ремонт, реконструкция или снос зданий и сооружений;</w:t>
      </w:r>
    </w:p>
    <w:p w14:paraId="26DF1909" w14:textId="77777777" w:rsidR="002C44BB" w:rsidRDefault="002C44BB" w:rsidP="002C44BB">
      <w:pPr>
        <w:pStyle w:val="ac"/>
        <w:numPr>
          <w:ilvl w:val="0"/>
          <w:numId w:val="68"/>
        </w:numPr>
        <w:tabs>
          <w:tab w:val="left" w:pos="941"/>
        </w:tabs>
        <w:ind w:firstLine="740"/>
        <w:jc w:val="both"/>
        <w:rPr>
          <w:sz w:val="24"/>
          <w:szCs w:val="24"/>
        </w:rPr>
      </w:pPr>
      <w:r>
        <w:rPr>
          <w:rStyle w:val="11"/>
          <w:color w:val="000000"/>
        </w:rPr>
        <w:t>горные, взрывные, мелиоративные работы, в том числе связанные с временным затоплением земель;</w:t>
      </w:r>
    </w:p>
    <w:p w14:paraId="57D02C29" w14:textId="77777777" w:rsidR="002C44BB" w:rsidRDefault="002C44BB" w:rsidP="002C44BB">
      <w:pPr>
        <w:pStyle w:val="ac"/>
        <w:numPr>
          <w:ilvl w:val="0"/>
          <w:numId w:val="68"/>
        </w:numPr>
        <w:tabs>
          <w:tab w:val="left" w:pos="956"/>
        </w:tabs>
        <w:ind w:firstLine="740"/>
        <w:jc w:val="both"/>
        <w:rPr>
          <w:sz w:val="24"/>
          <w:szCs w:val="24"/>
        </w:rPr>
      </w:pPr>
      <w:r>
        <w:rPr>
          <w:rStyle w:val="11"/>
          <w:color w:val="000000"/>
        </w:rPr>
        <w:t>посадка и вырубка деревьев и кустарников;</w:t>
      </w:r>
    </w:p>
    <w:p w14:paraId="683AFC15" w14:textId="77777777" w:rsidR="002C44BB" w:rsidRDefault="002C44BB" w:rsidP="002C44BB">
      <w:pPr>
        <w:pStyle w:val="ac"/>
        <w:numPr>
          <w:ilvl w:val="0"/>
          <w:numId w:val="68"/>
        </w:numPr>
        <w:tabs>
          <w:tab w:val="left" w:pos="945"/>
        </w:tabs>
        <w:ind w:firstLine="740"/>
        <w:jc w:val="both"/>
        <w:rPr>
          <w:sz w:val="24"/>
          <w:szCs w:val="24"/>
        </w:rPr>
      </w:pPr>
      <w:r>
        <w:rPr>
          <w:rStyle w:val="11"/>
          <w:color w:val="000000"/>
        </w:rPr>
        <w:t>проезд машин и механизмов, имеющих общую высоту с грузом или без груза от поверхности дороги более 4,5 метра (в охранных зонах воздушных линий электропередачи);</w:t>
      </w:r>
    </w:p>
    <w:p w14:paraId="39E58DA4" w14:textId="77777777" w:rsidR="002C44BB" w:rsidRDefault="002C44BB" w:rsidP="002C44BB">
      <w:pPr>
        <w:pStyle w:val="ac"/>
        <w:numPr>
          <w:ilvl w:val="0"/>
          <w:numId w:val="68"/>
        </w:numPr>
        <w:tabs>
          <w:tab w:val="left" w:pos="1368"/>
        </w:tabs>
        <w:ind w:firstLine="740"/>
        <w:jc w:val="both"/>
        <w:rPr>
          <w:sz w:val="24"/>
          <w:szCs w:val="24"/>
        </w:rPr>
      </w:pPr>
      <w:r>
        <w:rPr>
          <w:rStyle w:val="11"/>
          <w:color w:val="000000"/>
        </w:rPr>
        <w:t>полевые сельскохозяйственные работы с применением сельскохозяйственных машин и оборудования высотой более 4 м.</w:t>
      </w:r>
    </w:p>
    <w:p w14:paraId="3677A884" w14:textId="77777777" w:rsidR="002C44BB" w:rsidRDefault="002C44BB" w:rsidP="002C44BB">
      <w:pPr>
        <w:pStyle w:val="42"/>
        <w:keepNext/>
        <w:keepLines/>
        <w:numPr>
          <w:ilvl w:val="1"/>
          <w:numId w:val="65"/>
        </w:numPr>
        <w:tabs>
          <w:tab w:val="left" w:pos="615"/>
        </w:tabs>
        <w:spacing w:after="300" w:line="259" w:lineRule="auto"/>
        <w:ind w:left="0" w:firstLine="0"/>
        <w:jc w:val="center"/>
        <w:rPr>
          <w:b w:val="0"/>
          <w:bCs w:val="0"/>
          <w:sz w:val="24"/>
          <w:szCs w:val="24"/>
        </w:rPr>
      </w:pPr>
      <w:bookmarkStart w:id="72" w:name="bookmark103"/>
      <w:r>
        <w:rPr>
          <w:rStyle w:val="41"/>
          <w:b/>
          <w:bCs/>
          <w:color w:val="000000"/>
        </w:rPr>
        <w:t>. Охранные зоны линий и сооружений связи</w:t>
      </w:r>
      <w:bookmarkEnd w:id="72"/>
    </w:p>
    <w:p w14:paraId="2788A4EC" w14:textId="77777777" w:rsidR="002C44BB" w:rsidRDefault="002C44BB" w:rsidP="002C44BB">
      <w:pPr>
        <w:pStyle w:val="ac"/>
        <w:spacing w:line="259" w:lineRule="auto"/>
        <w:ind w:firstLine="720"/>
        <w:jc w:val="both"/>
        <w:rPr>
          <w:rFonts w:ascii="Microsoft Sans Serif" w:hAnsi="Microsoft Sans Serif" w:cs="Microsoft Sans Serif"/>
          <w:sz w:val="24"/>
          <w:szCs w:val="24"/>
        </w:rPr>
      </w:pPr>
      <w:bookmarkStart w:id="73" w:name="bookmark105"/>
      <w:r>
        <w:rPr>
          <w:rStyle w:val="11"/>
          <w:color w:val="000000"/>
        </w:rPr>
        <w:t xml:space="preserve">В соответствии с Постановлением Правительства Российской Федерации от 09.06.1995 г. №578 «Об утверждении Правил охраны линий и сооружений связи </w:t>
      </w:r>
      <w:r>
        <w:rPr>
          <w:rStyle w:val="11"/>
          <w:color w:val="000000"/>
        </w:rPr>
        <w:lastRenderedPageBreak/>
        <w:t>Российской Федерации» (далее- Постановление) устанавливаются охранные зоны с особыми условиями использования:</w:t>
      </w:r>
      <w:bookmarkEnd w:id="73"/>
    </w:p>
    <w:p w14:paraId="402BCAD3" w14:textId="77777777" w:rsidR="002C44BB" w:rsidRDefault="002C44BB" w:rsidP="002C44BB">
      <w:pPr>
        <w:pStyle w:val="ac"/>
        <w:numPr>
          <w:ilvl w:val="0"/>
          <w:numId w:val="69"/>
        </w:numPr>
        <w:tabs>
          <w:tab w:val="left" w:pos="1006"/>
        </w:tabs>
        <w:spacing w:line="259" w:lineRule="auto"/>
        <w:ind w:firstLine="720"/>
        <w:jc w:val="both"/>
        <w:rPr>
          <w:sz w:val="24"/>
          <w:szCs w:val="24"/>
        </w:rPr>
      </w:pPr>
      <w:r>
        <w:rPr>
          <w:rStyle w:val="11"/>
          <w:color w:val="000000"/>
        </w:rPr>
        <w:t>для подземных кабельных и для воздушных линий связи и линий радиофикации, расположенных вне населенных пунктов на безлесных участках, - в виде участков земли вдоль этих линий, определяемых параллельными прямыми, отстоящими от трассы подземного кабеля связи или от крайних проводов воздушных линий связи и линий радиофикации не менее чем на 2 метра с каждой стороны;</w:t>
      </w:r>
    </w:p>
    <w:p w14:paraId="6B10D95D" w14:textId="77777777" w:rsidR="002C44BB" w:rsidRDefault="002C44BB" w:rsidP="002C44BB">
      <w:pPr>
        <w:pStyle w:val="ac"/>
        <w:numPr>
          <w:ilvl w:val="0"/>
          <w:numId w:val="69"/>
        </w:numPr>
        <w:tabs>
          <w:tab w:val="left" w:pos="1006"/>
        </w:tabs>
        <w:spacing w:line="259" w:lineRule="auto"/>
        <w:ind w:firstLine="720"/>
        <w:jc w:val="both"/>
        <w:rPr>
          <w:sz w:val="24"/>
          <w:szCs w:val="24"/>
        </w:rPr>
      </w:pPr>
      <w:r>
        <w:rPr>
          <w:rStyle w:val="11"/>
          <w:color w:val="000000"/>
        </w:rPr>
        <w:t>для морских кабельных линий связи и для кабеля связи при переходах через судоходные и сплавные реки, озера, водохранилища и каналы (арыки) - в виде участков водного пространства по всей глубине от водной поверхности до дна, определяемых параллельными плоскостями, отстоящими от трассы морского кабеля на 0,25 морской мили с каждой стороны или от трассы кабеля при переходах через реки, озера, водохранилища и каналы (арыки) на 100 метров с каждой стороны;</w:t>
      </w:r>
    </w:p>
    <w:p w14:paraId="006FC764" w14:textId="77777777" w:rsidR="002C44BB" w:rsidRDefault="002C44BB" w:rsidP="002C44BB">
      <w:pPr>
        <w:pStyle w:val="ac"/>
        <w:numPr>
          <w:ilvl w:val="0"/>
          <w:numId w:val="69"/>
        </w:numPr>
        <w:tabs>
          <w:tab w:val="left" w:pos="1006"/>
        </w:tabs>
        <w:spacing w:line="259" w:lineRule="auto"/>
        <w:ind w:firstLine="720"/>
        <w:jc w:val="both"/>
        <w:rPr>
          <w:sz w:val="24"/>
          <w:szCs w:val="24"/>
        </w:rPr>
      </w:pPr>
      <w:r>
        <w:rPr>
          <w:rStyle w:val="11"/>
          <w:color w:val="000000"/>
        </w:rPr>
        <w:t>для наземных и подземных необслуживаемых усилительных и регенерационных пунктов на кабельных линиях связи - в виде участков земли, определяемых замкнутой линией, относящей от центра установки усилительных и регенерационных пунктов или от границы их обвалования не менее чем на 3 метра и от контуров заземления не менее чем на 2 метра.</w:t>
      </w:r>
    </w:p>
    <w:p w14:paraId="5B40EB84" w14:textId="77777777" w:rsidR="002C44BB" w:rsidRDefault="002C44BB" w:rsidP="002C44BB">
      <w:pPr>
        <w:pStyle w:val="ac"/>
        <w:spacing w:line="259" w:lineRule="auto"/>
        <w:ind w:firstLine="720"/>
        <w:jc w:val="both"/>
        <w:rPr>
          <w:rFonts w:ascii="Microsoft Sans Serif" w:hAnsi="Microsoft Sans Serif" w:cs="Microsoft Sans Serif"/>
          <w:sz w:val="24"/>
          <w:szCs w:val="24"/>
        </w:rPr>
      </w:pPr>
      <w:r>
        <w:rPr>
          <w:rStyle w:val="11"/>
          <w:color w:val="000000"/>
        </w:rPr>
        <w:t>На производство всех видов работ, связанных с вскрытием грунта в охранной зоне линии связи или линии радиофикации (за исключением вспашки на глубину не более 0,3 метра) на принадлежащем юридическому или физическому лицу земельном участке, заказчиком (застройщиком) должно быть получено письменное согласие от предприятия, в ведении которого находится эта линия связи или линия радиофикации.</w:t>
      </w:r>
    </w:p>
    <w:p w14:paraId="64981CE4" w14:textId="77777777" w:rsidR="002C44BB" w:rsidRDefault="002C44BB" w:rsidP="002C44BB">
      <w:pPr>
        <w:pStyle w:val="ac"/>
        <w:spacing w:line="259" w:lineRule="auto"/>
        <w:ind w:firstLine="720"/>
        <w:jc w:val="both"/>
        <w:rPr>
          <w:rFonts w:ascii="Microsoft Sans Serif" w:hAnsi="Microsoft Sans Serif" w:cs="Microsoft Sans Serif"/>
          <w:sz w:val="24"/>
          <w:szCs w:val="24"/>
        </w:rPr>
      </w:pPr>
      <w:r>
        <w:rPr>
          <w:rStyle w:val="11"/>
          <w:color w:val="000000"/>
        </w:rPr>
        <w:t>Земельная площадь охранных зон на трассах линий связи и линий радиофикации используется юридическими и физическими лицами в соответствии с земельным законодательством Российской Федерации с учетом ограничений, установленных Постановлением и обеспечивающих сохранность линий связи и линий радиофикации.</w:t>
      </w:r>
    </w:p>
    <w:p w14:paraId="3A993863" w14:textId="77777777" w:rsidR="002C44BB" w:rsidRDefault="002C44BB" w:rsidP="002C44BB">
      <w:pPr>
        <w:pStyle w:val="ac"/>
        <w:spacing w:line="259" w:lineRule="auto"/>
        <w:ind w:firstLine="720"/>
        <w:jc w:val="both"/>
        <w:rPr>
          <w:rFonts w:ascii="Microsoft Sans Serif" w:hAnsi="Microsoft Sans Serif" w:cs="Microsoft Sans Serif"/>
          <w:sz w:val="24"/>
          <w:szCs w:val="24"/>
        </w:rPr>
      </w:pPr>
      <w:r>
        <w:rPr>
          <w:rStyle w:val="11"/>
          <w:color w:val="000000"/>
        </w:rPr>
        <w:t>Предприятиям, в ведении которых находятся линии связи и линии радиофикации, в охранных зонах разрешается:</w:t>
      </w:r>
    </w:p>
    <w:p w14:paraId="2314F479" w14:textId="77777777" w:rsidR="002C44BB" w:rsidRDefault="002C44BB" w:rsidP="002C44BB">
      <w:pPr>
        <w:pStyle w:val="ac"/>
        <w:numPr>
          <w:ilvl w:val="0"/>
          <w:numId w:val="70"/>
        </w:numPr>
        <w:tabs>
          <w:tab w:val="left" w:pos="1057"/>
        </w:tabs>
        <w:spacing w:line="259" w:lineRule="auto"/>
        <w:ind w:firstLine="720"/>
        <w:jc w:val="both"/>
        <w:rPr>
          <w:sz w:val="24"/>
          <w:szCs w:val="24"/>
        </w:rPr>
      </w:pPr>
      <w:r>
        <w:rPr>
          <w:rStyle w:val="11"/>
          <w:color w:val="000000"/>
        </w:rPr>
        <w:t>устройство за свой счет дорог, подъездов, мостов и других сооружений, необходимых для эксплуатационного обслуживания линий связи и линий радиофикации на условиях, согласованных с собственниками земли (землевладельцами, землепользователями, арендаторами), которые не вправе отказать этим предприятиям в обеспечении условий для эксплуатационного обслуживания сооружений связи;</w:t>
      </w:r>
    </w:p>
    <w:p w14:paraId="75F39CDF" w14:textId="77777777" w:rsidR="002C44BB" w:rsidRDefault="002C44BB" w:rsidP="002C44BB">
      <w:pPr>
        <w:pStyle w:val="ac"/>
        <w:numPr>
          <w:ilvl w:val="0"/>
          <w:numId w:val="70"/>
        </w:numPr>
        <w:tabs>
          <w:tab w:val="left" w:pos="1123"/>
        </w:tabs>
        <w:spacing w:line="259" w:lineRule="auto"/>
        <w:ind w:firstLine="720"/>
        <w:jc w:val="both"/>
        <w:rPr>
          <w:sz w:val="24"/>
          <w:szCs w:val="24"/>
        </w:rPr>
      </w:pPr>
      <w:r>
        <w:rPr>
          <w:rStyle w:val="11"/>
          <w:color w:val="000000"/>
        </w:rPr>
        <w:t>разрытие ям, траншей и котлованов для ремонта линий связи и линий радиофикации с последующей их засыпкой;</w:t>
      </w:r>
    </w:p>
    <w:p w14:paraId="1DD60BD4" w14:textId="77777777" w:rsidR="002C44BB" w:rsidRDefault="002C44BB" w:rsidP="002C44BB">
      <w:pPr>
        <w:pStyle w:val="ac"/>
        <w:numPr>
          <w:ilvl w:val="0"/>
          <w:numId w:val="70"/>
        </w:numPr>
        <w:tabs>
          <w:tab w:val="left" w:pos="1123"/>
        </w:tabs>
        <w:spacing w:line="259" w:lineRule="auto"/>
        <w:ind w:firstLine="720"/>
        <w:jc w:val="both"/>
        <w:rPr>
          <w:sz w:val="24"/>
          <w:szCs w:val="24"/>
        </w:rPr>
      </w:pPr>
      <w:r>
        <w:rPr>
          <w:rStyle w:val="11"/>
          <w:color w:val="000000"/>
        </w:rPr>
        <w:t xml:space="preserve">вырубка отдельных деревьев при авариях на линиях связи и линиях радиофикации, проходящих через лесные массивы, в местах, прилегающих к </w:t>
      </w:r>
      <w:r>
        <w:rPr>
          <w:rStyle w:val="11"/>
          <w:color w:val="000000"/>
        </w:rPr>
        <w:lastRenderedPageBreak/>
        <w:t>трассам этих линий, с последующей выдачей в установленном порядке лесорубочных билетов (ордеров) и очисткой мест рубки от порубочных остатков.</w:t>
      </w:r>
    </w:p>
    <w:p w14:paraId="37907E63" w14:textId="77777777" w:rsidR="002C44BB" w:rsidRDefault="002C44BB" w:rsidP="002C44BB">
      <w:pPr>
        <w:pStyle w:val="ac"/>
        <w:spacing w:line="259" w:lineRule="auto"/>
        <w:ind w:firstLine="720"/>
        <w:jc w:val="both"/>
        <w:rPr>
          <w:rFonts w:ascii="Microsoft Sans Serif" w:hAnsi="Microsoft Sans Serif" w:cs="Microsoft Sans Serif"/>
          <w:sz w:val="24"/>
          <w:szCs w:val="24"/>
        </w:rPr>
      </w:pPr>
      <w:r>
        <w:rPr>
          <w:rStyle w:val="11"/>
          <w:color w:val="000000"/>
        </w:rPr>
        <w:t>В пределах охранных зон без письменного согласия и присутствия представителей предприятий, эксплуатирующих линии связи или линии радиофикации, запрещается:</w:t>
      </w:r>
    </w:p>
    <w:p w14:paraId="3D4D628C" w14:textId="77777777" w:rsidR="002C44BB" w:rsidRDefault="002C44BB" w:rsidP="002C44BB">
      <w:pPr>
        <w:pStyle w:val="ac"/>
        <w:numPr>
          <w:ilvl w:val="0"/>
          <w:numId w:val="71"/>
        </w:numPr>
        <w:tabs>
          <w:tab w:val="left" w:pos="1123"/>
        </w:tabs>
        <w:spacing w:line="259" w:lineRule="auto"/>
        <w:ind w:firstLine="720"/>
        <w:jc w:val="both"/>
        <w:rPr>
          <w:sz w:val="24"/>
          <w:szCs w:val="24"/>
        </w:rPr>
      </w:pPr>
      <w:r>
        <w:rPr>
          <w:rStyle w:val="11"/>
          <w:color w:val="000000"/>
        </w:rPr>
        <w:t>осуществлять всякого рода строительные, монтажные и взрывные работы, планировку грунта землеройными механизмами (за исключением зон песчаных барханов) и земляные работы (за исключением вспашки на глубину не более 0,3 метра);</w:t>
      </w:r>
    </w:p>
    <w:p w14:paraId="5CCA72BE" w14:textId="77777777" w:rsidR="002C44BB" w:rsidRDefault="002C44BB" w:rsidP="002C44BB">
      <w:pPr>
        <w:pStyle w:val="ac"/>
        <w:numPr>
          <w:ilvl w:val="0"/>
          <w:numId w:val="71"/>
        </w:numPr>
        <w:tabs>
          <w:tab w:val="left" w:pos="1123"/>
        </w:tabs>
        <w:spacing w:line="259" w:lineRule="auto"/>
        <w:ind w:firstLine="720"/>
        <w:jc w:val="both"/>
        <w:rPr>
          <w:sz w:val="24"/>
          <w:szCs w:val="24"/>
        </w:rPr>
      </w:pPr>
      <w:r>
        <w:rPr>
          <w:rStyle w:val="11"/>
          <w:color w:val="000000"/>
        </w:rPr>
        <w:t>производить геолого-съемочные, поисковые, геодезические и другие изыскательские работы, которые связаны с бурением скважин, шурфованием, взятием проб грунта, осуществлением взрывных работ;</w:t>
      </w:r>
    </w:p>
    <w:p w14:paraId="5DA0D3B7" w14:textId="77777777" w:rsidR="002C44BB" w:rsidRDefault="002C44BB" w:rsidP="002C44BB">
      <w:pPr>
        <w:pStyle w:val="ac"/>
        <w:numPr>
          <w:ilvl w:val="0"/>
          <w:numId w:val="71"/>
        </w:numPr>
        <w:tabs>
          <w:tab w:val="left" w:pos="1123"/>
        </w:tabs>
        <w:spacing w:line="259" w:lineRule="auto"/>
        <w:ind w:firstLine="720"/>
        <w:jc w:val="both"/>
        <w:rPr>
          <w:sz w:val="24"/>
          <w:szCs w:val="24"/>
        </w:rPr>
      </w:pPr>
      <w:r>
        <w:rPr>
          <w:rStyle w:val="11"/>
          <w:color w:val="000000"/>
        </w:rPr>
        <w:t>производить посадку деревьев, располагать полевые станы, содержать скот, складировать материалы, корма и удобрения, жечь костры, устраивать стрельбища;</w:t>
      </w:r>
    </w:p>
    <w:p w14:paraId="7DE6F482" w14:textId="77777777" w:rsidR="002C44BB" w:rsidRDefault="002C44BB" w:rsidP="002C44BB">
      <w:pPr>
        <w:pStyle w:val="ac"/>
        <w:numPr>
          <w:ilvl w:val="0"/>
          <w:numId w:val="71"/>
        </w:numPr>
        <w:tabs>
          <w:tab w:val="left" w:pos="1123"/>
        </w:tabs>
        <w:spacing w:line="259" w:lineRule="auto"/>
        <w:ind w:firstLine="720"/>
        <w:jc w:val="both"/>
        <w:rPr>
          <w:sz w:val="24"/>
          <w:szCs w:val="24"/>
        </w:rPr>
      </w:pPr>
      <w:r>
        <w:rPr>
          <w:rStyle w:val="11"/>
          <w:color w:val="000000"/>
        </w:rPr>
        <w:t>устраивать проезды и стоянки автотранспорта, тракторов и механизмов, провозить негабаритные грузы под проводами воздушных линий связи и линий радиофикации, строить каналы (арыки), устраивать заграждения и другие препятствия;</w:t>
      </w:r>
    </w:p>
    <w:p w14:paraId="203F280C" w14:textId="77777777" w:rsidR="002C44BB" w:rsidRDefault="002C44BB" w:rsidP="002C44BB">
      <w:pPr>
        <w:pStyle w:val="ac"/>
        <w:numPr>
          <w:ilvl w:val="0"/>
          <w:numId w:val="71"/>
        </w:numPr>
        <w:tabs>
          <w:tab w:val="left" w:pos="1123"/>
        </w:tabs>
        <w:spacing w:line="259" w:lineRule="auto"/>
        <w:ind w:firstLine="720"/>
        <w:jc w:val="both"/>
        <w:rPr>
          <w:sz w:val="24"/>
          <w:szCs w:val="24"/>
        </w:rPr>
      </w:pPr>
      <w:r>
        <w:rPr>
          <w:rStyle w:val="11"/>
          <w:color w:val="000000"/>
        </w:rPr>
        <w:t>устраивать причалы для стоянки судов, барж и плавучих кранов, производить погрузочно-разгрузочные, подводно-технические, дноуглубительные и землечерпательные работы, выделять рыбопромысловые участки, производить добычу рыбу, других водных животных, а также водных растений придонными орудиями лова, устраивать водопои, производить колку и заготовку льда. Судам и другим плавучим средствам запрещается бросать якоря, проходить с отдельными якорями, цепями, лотами, волокушами и тралами;</w:t>
      </w:r>
    </w:p>
    <w:p w14:paraId="31F021E9" w14:textId="77777777" w:rsidR="002C44BB" w:rsidRDefault="002C44BB" w:rsidP="002C44BB">
      <w:pPr>
        <w:pStyle w:val="ac"/>
        <w:numPr>
          <w:ilvl w:val="0"/>
          <w:numId w:val="71"/>
        </w:numPr>
        <w:tabs>
          <w:tab w:val="left" w:pos="1123"/>
        </w:tabs>
        <w:spacing w:line="259" w:lineRule="auto"/>
        <w:ind w:firstLine="720"/>
        <w:jc w:val="both"/>
        <w:rPr>
          <w:sz w:val="24"/>
          <w:szCs w:val="24"/>
        </w:rPr>
      </w:pPr>
      <w:r>
        <w:rPr>
          <w:rStyle w:val="11"/>
          <w:color w:val="000000"/>
        </w:rPr>
        <w:t>производить строительство и реконструкцию линий электропередач, радиостанций и других объектов, излучающих электромагнитную энергию и оказывающих опасное воздействие на линии связи и линии радиофикации;</w:t>
      </w:r>
    </w:p>
    <w:p w14:paraId="6451C168" w14:textId="77777777" w:rsidR="002C44BB" w:rsidRDefault="002C44BB" w:rsidP="002C44BB">
      <w:pPr>
        <w:pStyle w:val="ac"/>
        <w:numPr>
          <w:ilvl w:val="0"/>
          <w:numId w:val="71"/>
        </w:numPr>
        <w:tabs>
          <w:tab w:val="left" w:pos="1123"/>
        </w:tabs>
        <w:spacing w:line="259" w:lineRule="auto"/>
        <w:ind w:firstLine="720"/>
        <w:jc w:val="both"/>
        <w:rPr>
          <w:sz w:val="24"/>
          <w:szCs w:val="24"/>
        </w:rPr>
      </w:pPr>
      <w:r>
        <w:rPr>
          <w:rStyle w:val="11"/>
          <w:color w:val="000000"/>
        </w:rPr>
        <w:t>производить защиту подземных коммуникаций и коррозии без учета проходящих подземных кабельных линий связи.</w:t>
      </w:r>
    </w:p>
    <w:p w14:paraId="2F75A3D9" w14:textId="77777777" w:rsidR="002C44BB" w:rsidRDefault="002C44BB" w:rsidP="002C44BB">
      <w:pPr>
        <w:pStyle w:val="ac"/>
        <w:spacing w:line="259" w:lineRule="auto"/>
        <w:ind w:firstLine="720"/>
        <w:jc w:val="both"/>
        <w:rPr>
          <w:rFonts w:ascii="Microsoft Sans Serif" w:hAnsi="Microsoft Sans Serif" w:cs="Microsoft Sans Serif"/>
          <w:sz w:val="24"/>
          <w:szCs w:val="24"/>
        </w:rPr>
      </w:pPr>
      <w:r>
        <w:rPr>
          <w:rStyle w:val="11"/>
          <w:color w:val="000000"/>
        </w:rPr>
        <w:t>Запрещается производить всякого рода действия, которые могут нарушить нормальную работу линий связи и линий радиофикации, в частности:</w:t>
      </w:r>
    </w:p>
    <w:p w14:paraId="4F1B9958" w14:textId="77777777" w:rsidR="002C44BB" w:rsidRDefault="002C44BB" w:rsidP="002C44BB">
      <w:pPr>
        <w:pStyle w:val="ac"/>
        <w:numPr>
          <w:ilvl w:val="0"/>
          <w:numId w:val="72"/>
        </w:numPr>
        <w:tabs>
          <w:tab w:val="left" w:pos="1123"/>
        </w:tabs>
        <w:spacing w:line="259" w:lineRule="auto"/>
        <w:ind w:firstLine="720"/>
        <w:jc w:val="both"/>
        <w:rPr>
          <w:sz w:val="24"/>
          <w:szCs w:val="24"/>
        </w:rPr>
      </w:pPr>
      <w:r>
        <w:rPr>
          <w:rStyle w:val="11"/>
          <w:color w:val="000000"/>
        </w:rPr>
        <w:t>производить снос и реконструкцию зданий и мостов, осуществлять переустройство коллекторов, туннелей метрополитена и железных дорог, где проложены кабели связи, установлены столбы воздушных линий связи и линий радиофикации, размещены технические сооружения радиорелейных станций, кабельные ящики и распределительные коробки, без предварительного выноса заказчиками (застройщиками) линий и сооружений связи, линий и сооружений радиофикации по согласованию с предприятиями, в ведении которых находятся эти линии и сооружения;</w:t>
      </w:r>
    </w:p>
    <w:p w14:paraId="70D692D1" w14:textId="77777777" w:rsidR="002C44BB" w:rsidRDefault="002C44BB" w:rsidP="002C44BB">
      <w:pPr>
        <w:pStyle w:val="ac"/>
        <w:numPr>
          <w:ilvl w:val="0"/>
          <w:numId w:val="72"/>
        </w:numPr>
        <w:tabs>
          <w:tab w:val="left" w:pos="1114"/>
        </w:tabs>
        <w:spacing w:line="259" w:lineRule="auto"/>
        <w:ind w:firstLine="720"/>
        <w:jc w:val="both"/>
        <w:rPr>
          <w:sz w:val="24"/>
          <w:szCs w:val="24"/>
        </w:rPr>
      </w:pPr>
      <w:r>
        <w:rPr>
          <w:rStyle w:val="11"/>
          <w:color w:val="000000"/>
        </w:rPr>
        <w:t xml:space="preserve">производить засыпку трасс подземных кабельных линий связи, устраивать на этих трассах временные склады, стоки химически активных веществ </w:t>
      </w:r>
      <w:r>
        <w:rPr>
          <w:rStyle w:val="11"/>
          <w:color w:val="000000"/>
        </w:rPr>
        <w:lastRenderedPageBreak/>
        <w:t>и свалки промышленных, бытовых и прочих отходов, ломать замерные, сигнальные, предупредительные знаки и телефонные колодцы;</w:t>
      </w:r>
    </w:p>
    <w:p w14:paraId="72CB518F" w14:textId="77777777" w:rsidR="002C44BB" w:rsidRDefault="002C44BB" w:rsidP="002C44BB">
      <w:pPr>
        <w:pStyle w:val="ac"/>
        <w:numPr>
          <w:ilvl w:val="0"/>
          <w:numId w:val="72"/>
        </w:numPr>
        <w:tabs>
          <w:tab w:val="left" w:pos="1114"/>
        </w:tabs>
        <w:spacing w:line="259" w:lineRule="auto"/>
        <w:ind w:firstLine="720"/>
        <w:jc w:val="both"/>
        <w:rPr>
          <w:sz w:val="24"/>
          <w:szCs w:val="24"/>
        </w:rPr>
      </w:pPr>
      <w:r>
        <w:rPr>
          <w:rStyle w:val="11"/>
          <w:color w:val="000000"/>
        </w:rPr>
        <w:t>открывать двери и люки необслуживаемых усилительных и регенерационных пунктов (наземных и подземных) и радиорелейных станций, кабельных колодцев телефонной канализации, распределительных шкафов и кабельных ящиков, а также подключаться к линиям связи (за исключением лиц, обслуживающих эти линии);</w:t>
      </w:r>
    </w:p>
    <w:p w14:paraId="7D04E20B" w14:textId="77777777" w:rsidR="002C44BB" w:rsidRDefault="002C44BB" w:rsidP="002C44BB">
      <w:pPr>
        <w:pStyle w:val="ac"/>
        <w:numPr>
          <w:ilvl w:val="0"/>
          <w:numId w:val="72"/>
        </w:numPr>
        <w:tabs>
          <w:tab w:val="left" w:pos="1114"/>
        </w:tabs>
        <w:spacing w:line="259" w:lineRule="auto"/>
        <w:ind w:firstLine="720"/>
        <w:jc w:val="both"/>
        <w:rPr>
          <w:sz w:val="24"/>
          <w:szCs w:val="24"/>
        </w:rPr>
      </w:pPr>
      <w:r>
        <w:rPr>
          <w:rStyle w:val="11"/>
          <w:color w:val="000000"/>
        </w:rPr>
        <w:t>огораживать трассы линий связи, препятствуя свободному доступу к ним технического персонала;</w:t>
      </w:r>
    </w:p>
    <w:p w14:paraId="3F60AD04" w14:textId="77777777" w:rsidR="002C44BB" w:rsidRDefault="002C44BB" w:rsidP="002C44BB">
      <w:pPr>
        <w:pStyle w:val="ac"/>
        <w:numPr>
          <w:ilvl w:val="0"/>
          <w:numId w:val="72"/>
        </w:numPr>
        <w:tabs>
          <w:tab w:val="left" w:pos="1114"/>
        </w:tabs>
        <w:spacing w:line="259" w:lineRule="auto"/>
        <w:ind w:firstLine="720"/>
        <w:jc w:val="both"/>
        <w:rPr>
          <w:sz w:val="24"/>
          <w:szCs w:val="24"/>
        </w:rPr>
      </w:pPr>
      <w:r>
        <w:rPr>
          <w:rStyle w:val="11"/>
          <w:color w:val="000000"/>
        </w:rPr>
        <w:t>самовольно подключаться к абонентской телефонной линии и линии радиофикации в целях пользования услугами связи;</w:t>
      </w:r>
    </w:p>
    <w:p w14:paraId="7ADA5761" w14:textId="77777777" w:rsidR="002C44BB" w:rsidRDefault="002C44BB" w:rsidP="002C44BB">
      <w:pPr>
        <w:pStyle w:val="ac"/>
        <w:numPr>
          <w:ilvl w:val="0"/>
          <w:numId w:val="72"/>
        </w:numPr>
        <w:tabs>
          <w:tab w:val="left" w:pos="1114"/>
        </w:tabs>
        <w:spacing w:line="259" w:lineRule="auto"/>
        <w:ind w:firstLine="720"/>
        <w:jc w:val="both"/>
        <w:rPr>
          <w:sz w:val="24"/>
          <w:szCs w:val="24"/>
        </w:rPr>
        <w:sectPr w:rsidR="002C44BB" w:rsidSect="002C44BB">
          <w:pgSz w:w="11900" w:h="16840"/>
          <w:pgMar w:top="768" w:right="533" w:bottom="964" w:left="1383" w:header="340" w:footer="3" w:gutter="0"/>
          <w:cols w:space="720"/>
          <w:noEndnote/>
          <w:docGrid w:linePitch="360"/>
        </w:sectPr>
      </w:pPr>
      <w:r>
        <w:rPr>
          <w:rStyle w:val="11"/>
          <w:color w:val="000000"/>
        </w:rPr>
        <w:t>совершать иные действия, которые могут причинить повреждения сооружениям связи и радиофикации (повреждать опоры и арматуру воздушных линий связи, обрывать провода, набрасывать на них посторонние предметы и другое).</w:t>
      </w:r>
    </w:p>
    <w:p w14:paraId="255717C8" w14:textId="77777777" w:rsidR="002C44BB" w:rsidRDefault="002C44BB" w:rsidP="002C44BB">
      <w:pPr>
        <w:pStyle w:val="42"/>
        <w:keepNext/>
        <w:keepLines/>
        <w:spacing w:after="380"/>
        <w:ind w:left="0" w:firstLine="0"/>
        <w:jc w:val="center"/>
        <w:rPr>
          <w:rFonts w:ascii="Microsoft Sans Serif" w:hAnsi="Microsoft Sans Serif" w:cs="Microsoft Sans Serif"/>
          <w:b w:val="0"/>
          <w:bCs w:val="0"/>
          <w:sz w:val="24"/>
          <w:szCs w:val="24"/>
        </w:rPr>
      </w:pPr>
      <w:bookmarkStart w:id="74" w:name="bookmark106"/>
      <w:r>
        <w:rPr>
          <w:rStyle w:val="41"/>
          <w:b/>
          <w:bCs/>
          <w:color w:val="000000"/>
        </w:rPr>
        <w:lastRenderedPageBreak/>
        <w:t>23.6. Иная охраняемая зона</w:t>
      </w:r>
      <w:bookmarkEnd w:id="74"/>
    </w:p>
    <w:p w14:paraId="19380ABB" w14:textId="77777777" w:rsidR="002C44BB" w:rsidRDefault="002C44BB" w:rsidP="002C44BB">
      <w:pPr>
        <w:pStyle w:val="ac"/>
        <w:spacing w:after="160"/>
        <w:ind w:firstLine="720"/>
        <w:jc w:val="both"/>
        <w:rPr>
          <w:rFonts w:ascii="Microsoft Sans Serif" w:hAnsi="Microsoft Sans Serif" w:cs="Microsoft Sans Serif"/>
          <w:sz w:val="24"/>
          <w:szCs w:val="24"/>
        </w:rPr>
      </w:pPr>
      <w:bookmarkStart w:id="75" w:name="bookmark108"/>
      <w:r>
        <w:rPr>
          <w:rStyle w:val="11"/>
          <w:color w:val="0C0C0C"/>
        </w:rPr>
        <w:t xml:space="preserve">На территории Российской Федерации для обеспечения выполнения геодезических и картографических работ </w:t>
      </w:r>
      <w:r>
        <w:rPr>
          <w:rStyle w:val="11"/>
          <w:rFonts w:ascii="Calibri" w:hAnsi="Calibri" w:cs="Calibri"/>
          <w:color w:val="0C0C0C"/>
        </w:rPr>
        <w:t xml:space="preserve">создаётся </w:t>
      </w:r>
      <w:r>
        <w:rPr>
          <w:rStyle w:val="11"/>
          <w:color w:val="0C0C0C"/>
        </w:rPr>
        <w:t>и используется государственная геодезическая сеть, представляющая собой совокупность геодезических пунктов. Государственные геодезические сети рассчитаны на использование в течение длительного времени и охраняются государством. Для обеспечения сохранности геодезических пунктов создаются охранные зоны, представляющие собой квадрат сторонами 4 метра, ориентированными по сторонам света, точкой пересечения диагоналей которого является центр геодезического пункта. Бывают случаи, когда геодезический пункт располагается в конструкции здания, тогда охранная зона устанавливается по контуру здания, в случае отсутствия координат контура, в виде квадрата сторонами 4 метра.</w:t>
      </w:r>
      <w:bookmarkEnd w:id="75"/>
    </w:p>
    <w:p w14:paraId="16006ED2" w14:textId="77777777" w:rsidR="002C44BB" w:rsidRDefault="002C44BB" w:rsidP="002C44BB">
      <w:pPr>
        <w:pStyle w:val="ac"/>
        <w:spacing w:after="160"/>
        <w:ind w:firstLine="720"/>
        <w:jc w:val="both"/>
        <w:rPr>
          <w:rFonts w:ascii="Microsoft Sans Serif" w:hAnsi="Microsoft Sans Serif" w:cs="Microsoft Sans Serif"/>
          <w:sz w:val="24"/>
          <w:szCs w:val="24"/>
        </w:rPr>
      </w:pPr>
      <w:r>
        <w:rPr>
          <w:rStyle w:val="11"/>
          <w:color w:val="0C0C0C"/>
        </w:rPr>
        <w:t>В пределах границ охранных зон пунктов запрещается использование земельных участков, пользования зданиями, помещениями для осуществления видов деятельности, приводящих к повреждению или уничтожению наружных опознавательных знаков пунктов, центров, составных частей пунктов, препятствованию доступа к пунктам.</w:t>
      </w:r>
    </w:p>
    <w:p w14:paraId="29A81B53" w14:textId="77777777" w:rsidR="002C44BB" w:rsidRDefault="002C44BB" w:rsidP="002C44BB">
      <w:pPr>
        <w:pStyle w:val="ac"/>
        <w:spacing w:after="160"/>
        <w:ind w:firstLine="720"/>
        <w:jc w:val="both"/>
        <w:rPr>
          <w:rFonts w:ascii="Microsoft Sans Serif" w:hAnsi="Microsoft Sans Serif" w:cs="Microsoft Sans Serif"/>
          <w:sz w:val="24"/>
          <w:szCs w:val="24"/>
        </w:rPr>
      </w:pPr>
      <w:r>
        <w:rPr>
          <w:rStyle w:val="11"/>
          <w:color w:val="0C0C0C"/>
        </w:rPr>
        <w:t>В случае необходимости осуществления видов деятельности и работ, приводящих к повреждению или уничтожению наружных знаков, их центров, других составных частей пунктов проводится ликвидация пунктов с одновременным созданием новых пунктов лицом, выполняющим указанные работы, на основании решения Росреестра или его территориальных органов об установлении, изменении или о прекращении существования охранных зон пунктов.</w:t>
      </w:r>
    </w:p>
    <w:p w14:paraId="312CF900" w14:textId="77777777" w:rsidR="002C44BB" w:rsidRDefault="002C44BB" w:rsidP="002C44BB">
      <w:pPr>
        <w:pStyle w:val="ac"/>
        <w:spacing w:after="160"/>
        <w:ind w:firstLine="720"/>
        <w:jc w:val="both"/>
        <w:rPr>
          <w:rFonts w:ascii="Microsoft Sans Serif" w:hAnsi="Microsoft Sans Serif" w:cs="Microsoft Sans Serif"/>
          <w:sz w:val="24"/>
          <w:szCs w:val="24"/>
        </w:rPr>
      </w:pPr>
      <w:r>
        <w:rPr>
          <w:rStyle w:val="11"/>
          <w:color w:val="0C0C0C"/>
        </w:rPr>
        <w:t>Собственники, владельцы и пользователи земельных участков, зданий, помещений, на которых установлена охранная зона геодезического пункта, а также лица, выполняющие геодезические и картографические работы, обязаны сохранять геодезические пункты и уведомлять Управление обо всех случаях повреждения или уничтожения геодезических пунктов.</w:t>
      </w:r>
    </w:p>
    <w:p w14:paraId="2559312B" w14:textId="77777777" w:rsidR="002C44BB" w:rsidRDefault="002C44BB" w:rsidP="002C44BB">
      <w:pPr>
        <w:pStyle w:val="ac"/>
        <w:spacing w:after="160"/>
        <w:ind w:firstLine="720"/>
        <w:jc w:val="both"/>
        <w:rPr>
          <w:rFonts w:ascii="Microsoft Sans Serif" w:hAnsi="Microsoft Sans Serif" w:cs="Microsoft Sans Serif"/>
          <w:sz w:val="24"/>
          <w:szCs w:val="24"/>
        </w:rPr>
      </w:pPr>
      <w:r>
        <w:rPr>
          <w:rStyle w:val="11"/>
          <w:color w:val="0C0C0C"/>
        </w:rPr>
        <w:t>Владельцы земельных участков смогут узнать о том, что на их участке установлена охранная зона, запросив сведения из ЕГРН, а также увидеть эти изменения на «Публичной кадастровой карте» на портале Росреестра.</w:t>
      </w:r>
    </w:p>
    <w:p w14:paraId="69C012FD" w14:textId="77777777" w:rsidR="002C44BB" w:rsidRDefault="002C44BB" w:rsidP="002C44BB">
      <w:pPr>
        <w:pStyle w:val="ac"/>
        <w:spacing w:after="160"/>
        <w:ind w:firstLine="720"/>
        <w:jc w:val="both"/>
        <w:rPr>
          <w:rFonts w:ascii="Microsoft Sans Serif" w:hAnsi="Microsoft Sans Serif" w:cs="Microsoft Sans Serif"/>
          <w:sz w:val="24"/>
          <w:szCs w:val="24"/>
        </w:rPr>
      </w:pPr>
      <w:r>
        <w:rPr>
          <w:rStyle w:val="11"/>
          <w:color w:val="0C0C0C"/>
        </w:rPr>
        <w:t>Во избежание неприятных ситуаций при покупке земельного участка Управление рекомендует проверять наличие на нем геодезических пунктов и получать у продавца сведения об имеющихся ограничениях в пользовании данным земельным участком.</w:t>
      </w:r>
    </w:p>
    <w:p w14:paraId="08A561FC" w14:textId="77777777" w:rsidR="002C44BB" w:rsidRDefault="002C44BB" w:rsidP="002C44BB">
      <w:pPr>
        <w:pStyle w:val="ac"/>
        <w:spacing w:after="160"/>
        <w:ind w:firstLine="720"/>
        <w:jc w:val="both"/>
        <w:rPr>
          <w:rFonts w:ascii="Microsoft Sans Serif" w:hAnsi="Microsoft Sans Serif" w:cs="Microsoft Sans Serif"/>
          <w:sz w:val="24"/>
          <w:szCs w:val="24"/>
        </w:rPr>
        <w:sectPr w:rsidR="002C44BB" w:rsidSect="002C44BB">
          <w:pgSz w:w="11900" w:h="16840"/>
          <w:pgMar w:top="1076" w:right="536" w:bottom="986" w:left="1386" w:header="648" w:footer="3" w:gutter="0"/>
          <w:cols w:space="720"/>
          <w:noEndnote/>
          <w:docGrid w:linePitch="360"/>
        </w:sectPr>
      </w:pPr>
      <w:r>
        <w:rPr>
          <w:rStyle w:val="11"/>
          <w:color w:val="0C0C0C"/>
        </w:rPr>
        <w:t>В целях защиты информации о режимных и других объектах, геопространственные сведения о которых в соответствии с законодательством Российской Федерации составляют государственную тайну, существует особый порядок выполнения геодезических и картографических работ на отдельных</w:t>
      </w:r>
    </w:p>
    <w:p w14:paraId="4BACAD81" w14:textId="77777777" w:rsidR="002C44BB" w:rsidRDefault="002C44BB" w:rsidP="002C44BB">
      <w:pPr>
        <w:pStyle w:val="ac"/>
        <w:spacing w:after="160"/>
        <w:ind w:firstLine="0"/>
        <w:jc w:val="both"/>
        <w:rPr>
          <w:rFonts w:ascii="Microsoft Sans Serif" w:hAnsi="Microsoft Sans Serif" w:cs="Microsoft Sans Serif"/>
          <w:sz w:val="24"/>
          <w:szCs w:val="24"/>
        </w:rPr>
      </w:pPr>
      <w:r>
        <w:rPr>
          <w:rStyle w:val="11"/>
          <w:color w:val="0C0C0C"/>
        </w:rPr>
        <w:lastRenderedPageBreak/>
        <w:t>территориях, перечень которых устанавливается Правительством Российской Федерации, Г еодезические и картографические работы на отдельных территориях выполняются после получения разрешения, выдаваемого территориальным органом Росреестра, на территории которого выполняются работы и в соответствии с требованиями к выполнению геодезических и картографических работ на отдельных территориях.</w:t>
      </w:r>
    </w:p>
    <w:p w14:paraId="3A89071B" w14:textId="77777777" w:rsidR="002C44BB" w:rsidRDefault="002C44BB" w:rsidP="002C44BB">
      <w:pPr>
        <w:pStyle w:val="ac"/>
        <w:spacing w:after="160"/>
        <w:ind w:firstLine="740"/>
        <w:jc w:val="both"/>
        <w:rPr>
          <w:rFonts w:ascii="Microsoft Sans Serif" w:hAnsi="Microsoft Sans Serif" w:cs="Microsoft Sans Serif"/>
          <w:sz w:val="24"/>
          <w:szCs w:val="24"/>
        </w:rPr>
      </w:pPr>
      <w:bookmarkStart w:id="76" w:name="bookmark109"/>
      <w:r>
        <w:rPr>
          <w:rStyle w:val="11"/>
          <w:color w:val="0C0C0C"/>
        </w:rPr>
        <w:t>Геодезические и картографические работы на отдельных территориях выполняются организациями, имеющими лицензию на работу со сведениями, составляющими государственную тайну, а при выполнении лицензионных видов геодезических и картографических работ также соответствующую лицензию.</w:t>
      </w:r>
      <w:bookmarkEnd w:id="76"/>
    </w:p>
    <w:p w14:paraId="35E25719" w14:textId="77777777" w:rsidR="002C44BB" w:rsidRDefault="002C44BB" w:rsidP="002C44BB">
      <w:pPr>
        <w:pStyle w:val="42"/>
        <w:keepNext/>
        <w:keepLines/>
        <w:numPr>
          <w:ilvl w:val="1"/>
          <w:numId w:val="73"/>
        </w:numPr>
        <w:tabs>
          <w:tab w:val="left" w:pos="682"/>
        </w:tabs>
        <w:ind w:left="0" w:firstLine="0"/>
        <w:jc w:val="center"/>
        <w:rPr>
          <w:b w:val="0"/>
          <w:bCs w:val="0"/>
          <w:sz w:val="24"/>
          <w:szCs w:val="24"/>
        </w:rPr>
      </w:pPr>
      <w:bookmarkStart w:id="77" w:name="bookmark110"/>
      <w:r>
        <w:rPr>
          <w:rStyle w:val="41"/>
          <w:b/>
          <w:bCs/>
          <w:color w:val="000000"/>
        </w:rPr>
        <w:t>Полосы отвода и придорожные полосы автомобильных дорог</w:t>
      </w:r>
      <w:bookmarkEnd w:id="77"/>
    </w:p>
    <w:p w14:paraId="47342E14" w14:textId="77777777" w:rsidR="002C44BB" w:rsidRDefault="002C44BB" w:rsidP="002C44BB">
      <w:pPr>
        <w:pStyle w:val="ac"/>
        <w:ind w:firstLine="740"/>
        <w:jc w:val="both"/>
        <w:rPr>
          <w:rFonts w:ascii="Microsoft Sans Serif" w:hAnsi="Microsoft Sans Serif" w:cs="Microsoft Sans Serif"/>
          <w:sz w:val="24"/>
          <w:szCs w:val="24"/>
        </w:rPr>
      </w:pPr>
      <w:r>
        <w:rPr>
          <w:rStyle w:val="11"/>
          <w:color w:val="000000"/>
        </w:rPr>
        <w:t>Для автомобильных дорог, за исключением автомобильных дорог, расположенных в границах населенных пунктов, устанавливаются придорожные полосы.</w:t>
      </w:r>
    </w:p>
    <w:p w14:paraId="37D8807F" w14:textId="77777777" w:rsidR="002C44BB" w:rsidRDefault="002C44BB" w:rsidP="002C44BB">
      <w:pPr>
        <w:pStyle w:val="ac"/>
        <w:ind w:firstLine="740"/>
        <w:jc w:val="both"/>
        <w:rPr>
          <w:rFonts w:ascii="Microsoft Sans Serif" w:hAnsi="Microsoft Sans Serif" w:cs="Microsoft Sans Serif"/>
          <w:sz w:val="24"/>
          <w:szCs w:val="24"/>
        </w:rPr>
      </w:pPr>
      <w:r>
        <w:rPr>
          <w:rStyle w:val="11"/>
          <w:color w:val="000000"/>
        </w:rPr>
        <w:t>Придорожные полосы автомобильной дороги - территории, которые прилегают с обеих сторон к полосе отвода автомобильной дороги и в границах которых устанавливается особый режим использования земельных участков (частей земельных участков) в целях обеспечения требований безопасности дорожного движения, а также нормальных условий реконструкции, капитального ремонта, ремонта, содержания автомобильной дороги, ее сохранности с учетом перспектив развития автомобильной дороги.</w:t>
      </w:r>
    </w:p>
    <w:p w14:paraId="07C649B4" w14:textId="77777777" w:rsidR="002C44BB" w:rsidRDefault="002C44BB" w:rsidP="002C44BB">
      <w:pPr>
        <w:pStyle w:val="ac"/>
        <w:ind w:firstLine="740"/>
        <w:jc w:val="both"/>
        <w:rPr>
          <w:rFonts w:ascii="Microsoft Sans Serif" w:hAnsi="Microsoft Sans Serif" w:cs="Microsoft Sans Serif"/>
          <w:sz w:val="24"/>
          <w:szCs w:val="24"/>
        </w:rPr>
      </w:pPr>
      <w:r>
        <w:rPr>
          <w:rStyle w:val="11"/>
          <w:color w:val="000000"/>
        </w:rPr>
        <w:t>В зависимости от класса и (или) категории автомобильных дорог с учетом перспектив их развития ширина каждой придорожной полосы устанавливается в размере:</w:t>
      </w:r>
    </w:p>
    <w:p w14:paraId="5D062F64" w14:textId="77777777" w:rsidR="002C44BB" w:rsidRDefault="002C44BB" w:rsidP="002C44BB">
      <w:pPr>
        <w:pStyle w:val="ac"/>
        <w:numPr>
          <w:ilvl w:val="0"/>
          <w:numId w:val="74"/>
        </w:numPr>
        <w:tabs>
          <w:tab w:val="left" w:pos="952"/>
        </w:tabs>
        <w:ind w:firstLine="740"/>
        <w:jc w:val="both"/>
        <w:rPr>
          <w:sz w:val="24"/>
          <w:szCs w:val="24"/>
        </w:rPr>
      </w:pPr>
      <w:r>
        <w:rPr>
          <w:rStyle w:val="11"/>
          <w:color w:val="000000"/>
        </w:rPr>
        <w:t xml:space="preserve">для автомобильных дорог </w:t>
      </w:r>
      <w:r>
        <w:rPr>
          <w:rStyle w:val="11"/>
          <w:color w:val="000000"/>
          <w:lang w:val="en-US"/>
        </w:rPr>
        <w:t>I</w:t>
      </w:r>
      <w:r w:rsidRPr="008E4D0A">
        <w:rPr>
          <w:rStyle w:val="11"/>
          <w:color w:val="000000"/>
        </w:rPr>
        <w:t xml:space="preserve"> </w:t>
      </w:r>
      <w:r>
        <w:rPr>
          <w:rStyle w:val="11"/>
          <w:color w:val="000000"/>
        </w:rPr>
        <w:t xml:space="preserve">и </w:t>
      </w:r>
      <w:r>
        <w:rPr>
          <w:rStyle w:val="11"/>
          <w:color w:val="000000"/>
          <w:lang w:val="en-US"/>
        </w:rPr>
        <w:t>II</w:t>
      </w:r>
      <w:r w:rsidRPr="008E4D0A">
        <w:rPr>
          <w:rStyle w:val="11"/>
          <w:color w:val="000000"/>
        </w:rPr>
        <w:t xml:space="preserve"> </w:t>
      </w:r>
      <w:r>
        <w:rPr>
          <w:rStyle w:val="11"/>
          <w:color w:val="000000"/>
        </w:rPr>
        <w:t>категорий - 75 метров;</w:t>
      </w:r>
    </w:p>
    <w:p w14:paraId="51550796" w14:textId="77777777" w:rsidR="002C44BB" w:rsidRDefault="002C44BB" w:rsidP="002C44BB">
      <w:pPr>
        <w:pStyle w:val="ac"/>
        <w:numPr>
          <w:ilvl w:val="0"/>
          <w:numId w:val="74"/>
        </w:numPr>
        <w:tabs>
          <w:tab w:val="left" w:pos="952"/>
        </w:tabs>
        <w:ind w:firstLine="740"/>
        <w:jc w:val="both"/>
        <w:rPr>
          <w:sz w:val="24"/>
          <w:szCs w:val="24"/>
        </w:rPr>
      </w:pPr>
      <w:r>
        <w:rPr>
          <w:rStyle w:val="11"/>
          <w:color w:val="000000"/>
        </w:rPr>
        <w:t xml:space="preserve">для автомобильных дорог </w:t>
      </w:r>
      <w:r>
        <w:rPr>
          <w:rStyle w:val="11"/>
          <w:color w:val="000000"/>
          <w:lang w:val="en-US"/>
        </w:rPr>
        <w:t>III</w:t>
      </w:r>
      <w:r w:rsidRPr="008E4D0A">
        <w:rPr>
          <w:rStyle w:val="11"/>
          <w:color w:val="000000"/>
        </w:rPr>
        <w:t xml:space="preserve"> </w:t>
      </w:r>
      <w:r>
        <w:rPr>
          <w:rStyle w:val="11"/>
          <w:color w:val="000000"/>
        </w:rPr>
        <w:t xml:space="preserve">и </w:t>
      </w:r>
      <w:r>
        <w:rPr>
          <w:rStyle w:val="11"/>
          <w:color w:val="000000"/>
          <w:lang w:val="en-US"/>
        </w:rPr>
        <w:t>IV</w:t>
      </w:r>
      <w:r w:rsidRPr="008E4D0A">
        <w:rPr>
          <w:rStyle w:val="11"/>
          <w:color w:val="000000"/>
        </w:rPr>
        <w:t xml:space="preserve"> </w:t>
      </w:r>
      <w:r>
        <w:rPr>
          <w:rStyle w:val="11"/>
          <w:color w:val="000000"/>
        </w:rPr>
        <w:t>категорий - 50 метров;</w:t>
      </w:r>
    </w:p>
    <w:p w14:paraId="4610F3C9" w14:textId="77777777" w:rsidR="002C44BB" w:rsidRDefault="002C44BB" w:rsidP="002C44BB">
      <w:pPr>
        <w:pStyle w:val="ac"/>
        <w:numPr>
          <w:ilvl w:val="0"/>
          <w:numId w:val="74"/>
        </w:numPr>
        <w:tabs>
          <w:tab w:val="left" w:pos="952"/>
        </w:tabs>
        <w:ind w:firstLine="740"/>
        <w:jc w:val="both"/>
        <w:rPr>
          <w:sz w:val="24"/>
          <w:szCs w:val="24"/>
        </w:rPr>
      </w:pPr>
      <w:r>
        <w:rPr>
          <w:rStyle w:val="11"/>
          <w:color w:val="000000"/>
        </w:rPr>
        <w:t xml:space="preserve">для автомобильных дорог </w:t>
      </w:r>
      <w:r>
        <w:rPr>
          <w:rStyle w:val="11"/>
          <w:color w:val="000000"/>
          <w:lang w:val="en-US"/>
        </w:rPr>
        <w:t>V</w:t>
      </w:r>
      <w:r w:rsidRPr="008E4D0A">
        <w:rPr>
          <w:rStyle w:val="11"/>
          <w:color w:val="000000"/>
        </w:rPr>
        <w:t xml:space="preserve"> </w:t>
      </w:r>
      <w:r>
        <w:rPr>
          <w:rStyle w:val="11"/>
          <w:color w:val="000000"/>
        </w:rPr>
        <w:t>категории - 25 метров.</w:t>
      </w:r>
    </w:p>
    <w:p w14:paraId="13654E3F" w14:textId="77777777" w:rsidR="002C44BB" w:rsidRDefault="002C44BB" w:rsidP="002C44BB">
      <w:pPr>
        <w:pStyle w:val="ac"/>
        <w:ind w:firstLine="740"/>
        <w:jc w:val="both"/>
        <w:rPr>
          <w:rFonts w:ascii="Microsoft Sans Serif" w:hAnsi="Microsoft Sans Serif" w:cs="Microsoft Sans Serif"/>
          <w:sz w:val="24"/>
          <w:szCs w:val="24"/>
        </w:rPr>
      </w:pPr>
      <w:r>
        <w:rPr>
          <w:rStyle w:val="11"/>
          <w:color w:val="000000"/>
        </w:rPr>
        <w:t>Строительство, реконструкция в границах придорожных полос автомобильной дороги объектов капитального строительства, объектов, предназначенных для осуществления дорожной деятельности, объектов дорожного сервиса, установка рекламных конструкций, информационных щитов и указателей допускаются при наличии согласия в письменной форме владельца автомобильной дороги. Это согласие должно содержать технические требования и условия, подлежащие обязательному исполнению лицами, осуществляющими строительство, реконструкцию в границах придорожных полос автомобильной дороги таких объектов, установку рекламных конструкций, информационных щитов и указателей.</w:t>
      </w:r>
    </w:p>
    <w:p w14:paraId="307793C4" w14:textId="77777777" w:rsidR="002C44BB" w:rsidRDefault="002C44BB" w:rsidP="002C44BB">
      <w:pPr>
        <w:pStyle w:val="ac"/>
        <w:spacing w:after="240"/>
        <w:ind w:firstLine="740"/>
        <w:jc w:val="both"/>
        <w:rPr>
          <w:rFonts w:ascii="Microsoft Sans Serif" w:hAnsi="Microsoft Sans Serif" w:cs="Microsoft Sans Serif"/>
          <w:sz w:val="24"/>
          <w:szCs w:val="24"/>
        </w:rPr>
        <w:sectPr w:rsidR="002C44BB" w:rsidSect="002C44BB">
          <w:headerReference w:type="default" r:id="rId23"/>
          <w:footerReference w:type="default" r:id="rId24"/>
          <w:pgSz w:w="11900" w:h="16840"/>
          <w:pgMar w:top="1004" w:right="540" w:bottom="492" w:left="1386" w:header="576" w:footer="64" w:gutter="0"/>
          <w:cols w:space="720"/>
          <w:noEndnote/>
          <w:docGrid w:linePitch="360"/>
        </w:sectPr>
      </w:pPr>
      <w:r>
        <w:rPr>
          <w:rStyle w:val="11"/>
          <w:color w:val="000000"/>
        </w:rPr>
        <w:t xml:space="preserve">Решение об установлении придорожных полос автомобильных дорог федерального, регионального или муниципального, местного значения или об изменении таких придорожных полос принимается соответственно федеральным органом исполнительной власти, осуществляющим функции по оказанию государственных услуг и управлению государственным имуществом в сфере дорожного хозяйства, уполномоченным органом исполнительной власти субъекта Российской Федерации, органом местного самоуправления. Федеральный орган </w:t>
      </w:r>
      <w:r>
        <w:rPr>
          <w:rStyle w:val="11"/>
          <w:color w:val="000000"/>
          <w:sz w:val="20"/>
          <w:szCs w:val="20"/>
        </w:rPr>
        <w:t>75</w:t>
      </w:r>
    </w:p>
    <w:p w14:paraId="766C879D" w14:textId="77777777" w:rsidR="002C44BB" w:rsidRDefault="002C44BB" w:rsidP="002C44BB">
      <w:pPr>
        <w:pStyle w:val="ac"/>
        <w:spacing w:before="180" w:after="480"/>
        <w:ind w:firstLine="0"/>
        <w:jc w:val="both"/>
        <w:rPr>
          <w:rFonts w:ascii="Microsoft Sans Serif" w:hAnsi="Microsoft Sans Serif" w:cs="Microsoft Sans Serif"/>
          <w:sz w:val="24"/>
          <w:szCs w:val="24"/>
        </w:rPr>
      </w:pPr>
      <w:bookmarkStart w:id="78" w:name="bookmark112"/>
      <w:r>
        <w:rPr>
          <w:rStyle w:val="11"/>
          <w:color w:val="000000"/>
        </w:rPr>
        <w:lastRenderedPageBreak/>
        <w:t>исполнительной власти, орган исполнительной власти субъекта Российской Федерации, орган местного самоуправления, принявшие решение об установлении придорожных полос автомобильных дорог федерального, регионального или межмуниципального, местного значения или об изменении таких придорожных полос, в течение семи дней со дня принятия такого решения направляют копию такого решения в орган местного самоуправления городского округа, орган местного самоуправления муниципального района, орган местного самоуправления поселения, в отношении территорий которых принято такое решение.</w:t>
      </w:r>
      <w:bookmarkEnd w:id="78"/>
    </w:p>
    <w:p w14:paraId="3C9B81D4" w14:textId="77777777" w:rsidR="002C44BB" w:rsidRDefault="002C44BB" w:rsidP="002C44BB">
      <w:pPr>
        <w:pStyle w:val="42"/>
        <w:keepNext/>
        <w:keepLines/>
        <w:numPr>
          <w:ilvl w:val="1"/>
          <w:numId w:val="73"/>
        </w:numPr>
        <w:tabs>
          <w:tab w:val="left" w:pos="678"/>
        </w:tabs>
        <w:ind w:left="0" w:firstLine="0"/>
        <w:jc w:val="center"/>
        <w:rPr>
          <w:b w:val="0"/>
          <w:bCs w:val="0"/>
          <w:sz w:val="24"/>
          <w:szCs w:val="24"/>
        </w:rPr>
      </w:pPr>
      <w:bookmarkStart w:id="79" w:name="bookmark113"/>
      <w:r>
        <w:rPr>
          <w:rStyle w:val="41"/>
          <w:b/>
          <w:bCs/>
          <w:color w:val="000000"/>
        </w:rPr>
        <w:t>Санитарный разрыв линий железнодорожного транспорта</w:t>
      </w:r>
      <w:bookmarkEnd w:id="79"/>
    </w:p>
    <w:p w14:paraId="34D07C28" w14:textId="77777777" w:rsidR="002C44BB" w:rsidRDefault="002C44BB" w:rsidP="002C44BB">
      <w:pPr>
        <w:pStyle w:val="ac"/>
        <w:ind w:firstLine="560"/>
        <w:jc w:val="both"/>
        <w:rPr>
          <w:rFonts w:ascii="Microsoft Sans Serif" w:hAnsi="Microsoft Sans Serif" w:cs="Microsoft Sans Serif"/>
          <w:sz w:val="24"/>
          <w:szCs w:val="24"/>
        </w:rPr>
      </w:pPr>
      <w:r>
        <w:rPr>
          <w:rStyle w:val="11"/>
          <w:color w:val="000000"/>
        </w:rPr>
        <w:t>Для автомагистралей, линий железнодорожного транспорта, метрополитена, гаражей и автостоянок, а также вдоль стандартных маршрутов полета в зоне взлета и посадки воздушных судов устанавливается расстояние от источника химического, биологического и/или физического воздействия, уменьшающее эти воздействия до значений гигиенических нормативов (далее - санитарные разрывы). Величина разрыва устанавливается в каждом конкретном случае на основании расчетов рассеивания загрязнения атмосферного воздуха и физических факторов (шума, вибрации, электромагнитных полей и др.) с последующим проведением натурных исследований и измерений.</w:t>
      </w:r>
    </w:p>
    <w:p w14:paraId="3D37D1B7" w14:textId="77777777" w:rsidR="002C44BB" w:rsidRDefault="002C44BB" w:rsidP="002C44BB">
      <w:pPr>
        <w:pStyle w:val="ac"/>
        <w:ind w:firstLine="560"/>
        <w:jc w:val="both"/>
        <w:rPr>
          <w:rFonts w:ascii="Microsoft Sans Serif" w:hAnsi="Microsoft Sans Serif" w:cs="Microsoft Sans Serif"/>
          <w:sz w:val="24"/>
          <w:szCs w:val="24"/>
        </w:rPr>
      </w:pPr>
      <w:r>
        <w:rPr>
          <w:rStyle w:val="11"/>
          <w:color w:val="000000"/>
        </w:rPr>
        <w:t>Действующими нормативными документами СанПиН 2.2.1/2.1.1.1200-03 для линий железнодорожного транспорта устанавливаются санитарные разрывы. Санитарный разрыв определяется минимальным расстоянием от источника вредного воздействия до границы жилой застройки, ландшафтно-рекреационной зоны, зоны отдыха, курорта. Санитарный разрыв имеет режим СЗЗ, но не требует разработки проекта его организации.</w:t>
      </w:r>
    </w:p>
    <w:p w14:paraId="21752263" w14:textId="77777777" w:rsidR="002C44BB" w:rsidRDefault="002C44BB" w:rsidP="002C44BB">
      <w:pPr>
        <w:pStyle w:val="ac"/>
        <w:ind w:firstLine="560"/>
        <w:jc w:val="both"/>
        <w:rPr>
          <w:rFonts w:ascii="Microsoft Sans Serif" w:hAnsi="Microsoft Sans Serif" w:cs="Microsoft Sans Serif"/>
          <w:sz w:val="24"/>
          <w:szCs w:val="24"/>
        </w:rPr>
      </w:pPr>
      <w:r>
        <w:rPr>
          <w:rStyle w:val="11"/>
          <w:color w:val="000000"/>
        </w:rPr>
        <w:t xml:space="preserve">В санитарно-защитной зоне, вне полосы отвода железной дороги, допускается размещать автомобильные дороги, гаражи, стоянки автомобилей, склады, учреждения коммунально-бытового назначения. Не менее 50% площади зоны должно быть озеленено. Ширину зоны до границ садовых участков следует принимать не менее 50 м. Жилую застройку необходимо отделять от железных дорог санитарно-защитной зоной шириной 100 м, считая от оси крайнего железнодорожного пути. При размещении железных дорог в выемке или при осуществлении специальных шумозащитных мероприятий, обеспечивающих требования СНиП </w:t>
      </w:r>
      <w:r>
        <w:rPr>
          <w:rStyle w:val="11"/>
          <w:color w:val="000000"/>
          <w:lang w:val="en-US"/>
        </w:rPr>
        <w:t>II</w:t>
      </w:r>
      <w:r w:rsidRPr="008E4D0A">
        <w:rPr>
          <w:rStyle w:val="11"/>
          <w:color w:val="000000"/>
        </w:rPr>
        <w:t xml:space="preserve">-12-77, </w:t>
      </w:r>
      <w:r>
        <w:rPr>
          <w:rStyle w:val="11"/>
          <w:color w:val="000000"/>
        </w:rPr>
        <w:t>ширина санитарной зоны может быть уменьшена, но не более чем на 50 м. Расстояния от сортировочных станций до жилой застройки принимаются на основе расчета с учетом величины грузооборота, пожаровзрывоопасности перевозимых грузов, а также допустимых уровней шума и вибрации.</w:t>
      </w:r>
    </w:p>
    <w:p w14:paraId="25B4FFB1" w14:textId="77777777" w:rsidR="002C44BB" w:rsidRDefault="002C44BB" w:rsidP="002C44BB">
      <w:pPr>
        <w:pStyle w:val="ac"/>
        <w:ind w:firstLine="560"/>
        <w:jc w:val="both"/>
        <w:rPr>
          <w:rFonts w:ascii="Microsoft Sans Serif" w:hAnsi="Microsoft Sans Serif" w:cs="Microsoft Sans Serif"/>
          <w:sz w:val="24"/>
          <w:szCs w:val="24"/>
        </w:rPr>
      </w:pPr>
      <w:r>
        <w:rPr>
          <w:rStyle w:val="11"/>
          <w:color w:val="000000"/>
        </w:rPr>
        <w:t>Для автомобильных дорог и линий железнодорожного транспорта, по которым осуществляется транспортировка боеприпасов с отравляющими веществами на объект или с объекта по уничтожению химического оружия (далее - УХО), а также токсичных продуктов детоксикации ОВ (реакционная масса от детоксикации ОВ - продукт первой стадии двухстадийной технологии УХО, далее - РМ ОВ), следует устанавливать санитарные разрывы.</w:t>
      </w:r>
    </w:p>
    <w:p w14:paraId="2BC1E6F8" w14:textId="77777777" w:rsidR="002C44BB" w:rsidRDefault="002C44BB" w:rsidP="002C44BB">
      <w:pPr>
        <w:pStyle w:val="ac"/>
        <w:ind w:firstLine="560"/>
        <w:jc w:val="both"/>
        <w:rPr>
          <w:rFonts w:ascii="Microsoft Sans Serif" w:hAnsi="Microsoft Sans Serif" w:cs="Microsoft Sans Serif"/>
          <w:sz w:val="24"/>
          <w:szCs w:val="24"/>
        </w:rPr>
      </w:pPr>
      <w:r>
        <w:rPr>
          <w:rStyle w:val="11"/>
          <w:color w:val="000000"/>
        </w:rPr>
        <w:lastRenderedPageBreak/>
        <w:t>Санитарный разрыв определяется в виде минимального расстояния от источника вредного воздействия до границы жилой застройки, ландшафтно</w:t>
      </w:r>
      <w:r>
        <w:rPr>
          <w:rStyle w:val="11"/>
          <w:color w:val="000000"/>
        </w:rPr>
        <w:softHyphen/>
        <w:t>рекреационной зоны, зоны отдыха, курорта.</w:t>
      </w:r>
    </w:p>
    <w:p w14:paraId="48C67E60" w14:textId="77777777" w:rsidR="002C44BB" w:rsidRDefault="002C44BB" w:rsidP="002C44BB">
      <w:pPr>
        <w:pStyle w:val="ac"/>
        <w:ind w:firstLine="560"/>
        <w:jc w:val="both"/>
        <w:rPr>
          <w:rFonts w:ascii="Microsoft Sans Serif" w:hAnsi="Microsoft Sans Serif" w:cs="Microsoft Sans Serif"/>
          <w:sz w:val="24"/>
          <w:szCs w:val="24"/>
        </w:rPr>
      </w:pPr>
      <w:r>
        <w:rPr>
          <w:rStyle w:val="11"/>
          <w:color w:val="000000"/>
        </w:rPr>
        <w:t>Санитарный разрыв должен иметь режим санитарно-защитной зоны, но не требует разработки проекта его организации. Величину разрыва следует устанавливать на основании расчетов рассеивания при проектной промышленной аварии загрязнений атмосферного воздуха до уровня АПВ1-4 часа отравляющих веществ для атмосферного воздуха населенных мест и непревышения нормативов физических факторов (шума, вибрации, ЭМП и др.).</w:t>
      </w:r>
    </w:p>
    <w:p w14:paraId="01EB1141" w14:textId="77777777" w:rsidR="002C44BB" w:rsidRDefault="002C44BB" w:rsidP="002C44BB">
      <w:pPr>
        <w:pStyle w:val="ac"/>
        <w:spacing w:after="320"/>
        <w:ind w:firstLine="560"/>
        <w:jc w:val="both"/>
        <w:rPr>
          <w:rFonts w:ascii="Microsoft Sans Serif" w:hAnsi="Microsoft Sans Serif" w:cs="Microsoft Sans Serif"/>
          <w:sz w:val="24"/>
          <w:szCs w:val="24"/>
        </w:rPr>
      </w:pPr>
      <w:bookmarkStart w:id="80" w:name="bookmark115"/>
      <w:r>
        <w:rPr>
          <w:rStyle w:val="11"/>
          <w:color w:val="000000"/>
        </w:rPr>
        <w:t>Вокруг объектов по хранению химического оружия (далее - ХХО) и объектов УХО следует устанавливать зоны защитных мероприятий (ЗЗМ), санитарно</w:t>
      </w:r>
      <w:r>
        <w:rPr>
          <w:rStyle w:val="11"/>
          <w:color w:val="000000"/>
        </w:rPr>
        <w:softHyphen/>
        <w:t>защитные зоны (СЗЗ), санитарные разрывы для автомобильных дорог и линий железнодорожного транспорта, по которым осуществляется транспортировка химического оружия на объект или с объекта УХО. В пределах указанных зон осуществляется специальный комплекс мероприятий, направленный на обеспечение коллективной и индивидуальной защиты граждан, защиты окружающей среды от возможного воздействия отравляющих веществ при возможных проектных аварийных ситуациях.</w:t>
      </w:r>
      <w:bookmarkEnd w:id="80"/>
    </w:p>
    <w:p w14:paraId="32019F10" w14:textId="77777777" w:rsidR="002C44BB" w:rsidRDefault="002C44BB" w:rsidP="002C44BB">
      <w:pPr>
        <w:pStyle w:val="42"/>
        <w:keepNext/>
        <w:keepLines/>
        <w:numPr>
          <w:ilvl w:val="1"/>
          <w:numId w:val="73"/>
        </w:numPr>
        <w:tabs>
          <w:tab w:val="left" w:pos="682"/>
        </w:tabs>
        <w:ind w:left="0" w:firstLine="0"/>
        <w:jc w:val="center"/>
        <w:rPr>
          <w:b w:val="0"/>
          <w:bCs w:val="0"/>
          <w:sz w:val="24"/>
          <w:szCs w:val="24"/>
        </w:rPr>
      </w:pPr>
      <w:bookmarkStart w:id="81" w:name="bookmark116"/>
      <w:r>
        <w:rPr>
          <w:rStyle w:val="41"/>
          <w:b/>
          <w:bCs/>
          <w:color w:val="000000"/>
        </w:rPr>
        <w:t>Санитарно-защитные зоны предприятий, сооружений и иных</w:t>
      </w:r>
      <w:r>
        <w:rPr>
          <w:rStyle w:val="41"/>
          <w:b/>
          <w:bCs/>
          <w:color w:val="000000"/>
        </w:rPr>
        <w:br/>
        <w:t>объектов</w:t>
      </w:r>
      <w:bookmarkEnd w:id="81"/>
    </w:p>
    <w:p w14:paraId="0340085A" w14:textId="77777777" w:rsidR="002C44BB" w:rsidRDefault="002C44BB" w:rsidP="002C44BB">
      <w:pPr>
        <w:pStyle w:val="ac"/>
        <w:ind w:firstLine="740"/>
        <w:jc w:val="both"/>
        <w:rPr>
          <w:rFonts w:ascii="Microsoft Sans Serif" w:hAnsi="Microsoft Sans Serif" w:cs="Microsoft Sans Serif"/>
          <w:sz w:val="24"/>
          <w:szCs w:val="24"/>
        </w:rPr>
      </w:pPr>
      <w:r>
        <w:rPr>
          <w:rStyle w:val="11"/>
          <w:color w:val="000000"/>
        </w:rPr>
        <w:t>На территории поселения расположены объекты агропромышленного комплекса, кладбище, биотермические ямы, объекты производства для которых должны устанавливаться санитарно-защитные зоны.</w:t>
      </w:r>
    </w:p>
    <w:p w14:paraId="4A8D1F84" w14:textId="77777777" w:rsidR="002C44BB" w:rsidRDefault="002C44BB" w:rsidP="002C44BB">
      <w:pPr>
        <w:pStyle w:val="ac"/>
        <w:ind w:firstLine="740"/>
        <w:jc w:val="both"/>
        <w:rPr>
          <w:rFonts w:ascii="Microsoft Sans Serif" w:hAnsi="Microsoft Sans Serif" w:cs="Microsoft Sans Serif"/>
          <w:sz w:val="24"/>
          <w:szCs w:val="24"/>
        </w:rPr>
      </w:pPr>
      <w:r>
        <w:rPr>
          <w:rStyle w:val="11"/>
          <w:color w:val="000000"/>
        </w:rPr>
        <w:t>Для указанных объектов размеры и границы санитарно-защитных зон не установлены. Поэтому на карте градостроительного зонирования границы санитарно-защитных зон этих объектов не показаны.</w:t>
      </w:r>
    </w:p>
    <w:p w14:paraId="22FED4FD" w14:textId="77777777" w:rsidR="002C44BB" w:rsidRDefault="002C44BB" w:rsidP="002C44BB">
      <w:pPr>
        <w:pStyle w:val="ac"/>
        <w:tabs>
          <w:tab w:val="left" w:pos="3442"/>
        </w:tabs>
        <w:ind w:firstLine="740"/>
        <w:jc w:val="both"/>
        <w:rPr>
          <w:rFonts w:ascii="Microsoft Sans Serif" w:hAnsi="Microsoft Sans Serif" w:cs="Microsoft Sans Serif"/>
          <w:sz w:val="24"/>
          <w:szCs w:val="24"/>
        </w:rPr>
      </w:pPr>
      <w:r>
        <w:rPr>
          <w:rStyle w:val="11"/>
          <w:color w:val="000000"/>
        </w:rPr>
        <w:t>Ориентировочные границы санитарно-защитных зон указанных объектов, соответствующие ориентировочным размерам санитарно-защитных зон, установленным санитарно-эпидемиологическими правилами и нормативами СанПиН 2.2.1/2.1.1.1200-03 «Санитарно-защитные зоны и санитарная классификация предприятий, сооружений и иных объектов», утвержденными Постановлением Главного государственного санитарного врача Российской Федерации от 25.09.2007</w:t>
      </w:r>
      <w:r>
        <w:rPr>
          <w:rStyle w:val="11"/>
          <w:color w:val="000000"/>
        </w:rPr>
        <w:tab/>
        <w:t>№74, показаны на карте границ зон с особыми</w:t>
      </w:r>
    </w:p>
    <w:p w14:paraId="253DA3B6" w14:textId="77777777" w:rsidR="002C44BB" w:rsidRDefault="002C44BB" w:rsidP="002C44BB">
      <w:pPr>
        <w:pStyle w:val="ac"/>
        <w:ind w:firstLine="0"/>
        <w:jc w:val="both"/>
        <w:rPr>
          <w:rFonts w:ascii="Microsoft Sans Serif" w:hAnsi="Microsoft Sans Serif" w:cs="Microsoft Sans Serif"/>
          <w:sz w:val="24"/>
          <w:szCs w:val="24"/>
        </w:rPr>
      </w:pPr>
      <w:r>
        <w:rPr>
          <w:rStyle w:val="11"/>
          <w:color w:val="000000"/>
        </w:rPr>
        <w:t>условиями территории (существующее положение), входящей в состав материалов по обоснованию генерального плана поселения. Ориентировочные границы санитарно-защитных зон носят информационно-справочный характер и в соответствии с действующим федеральным законодательством не имеют юридической силы в части установления ограничений использования земельных участков и объектов капитального строительства, расположенных в этих границах.</w:t>
      </w:r>
    </w:p>
    <w:p w14:paraId="48BE40A1" w14:textId="77777777" w:rsidR="002C44BB" w:rsidRDefault="002C44BB" w:rsidP="002C44BB">
      <w:pPr>
        <w:pStyle w:val="ac"/>
        <w:ind w:firstLine="740"/>
        <w:jc w:val="both"/>
        <w:rPr>
          <w:rFonts w:ascii="Microsoft Sans Serif" w:hAnsi="Microsoft Sans Serif" w:cs="Microsoft Sans Serif"/>
          <w:sz w:val="24"/>
          <w:szCs w:val="24"/>
        </w:rPr>
      </w:pPr>
      <w:r>
        <w:rPr>
          <w:rStyle w:val="11"/>
          <w:color w:val="000000"/>
        </w:rPr>
        <w:t>В соответствии с Постановлением Правительства Российской Федерации от 3 марта 2018 года №222 «Об утверждении правил установления санитарно</w:t>
      </w:r>
      <w:r>
        <w:rPr>
          <w:rStyle w:val="11"/>
          <w:color w:val="000000"/>
        </w:rPr>
        <w:softHyphen/>
        <w:t xml:space="preserve">защитных зон и использования земельных участков, расположенных в границах санитарно-защитных зон» санитарно-защитные зоны устанавливаются в отношении действующих, планируемых к строительству, реконструируемых </w:t>
      </w:r>
      <w:r>
        <w:rPr>
          <w:rStyle w:val="11"/>
          <w:color w:val="000000"/>
        </w:rPr>
        <w:lastRenderedPageBreak/>
        <w:t>объектов капитального строительства, являющихся источниками химического, физического, биологического воздействия на среду обитания человека (далее - объекты), в случае формирования за контурами объектов химического, физического и (или) биологического воздействия, превышающего санитарно</w:t>
      </w:r>
      <w:r>
        <w:rPr>
          <w:rStyle w:val="11"/>
          <w:color w:val="000000"/>
        </w:rPr>
        <w:softHyphen/>
        <w:t>эпидемиологические требования.</w:t>
      </w:r>
    </w:p>
    <w:p w14:paraId="45C22D37" w14:textId="77777777" w:rsidR="002C44BB" w:rsidRDefault="002C44BB" w:rsidP="002C44BB">
      <w:pPr>
        <w:pStyle w:val="ac"/>
        <w:ind w:firstLine="740"/>
        <w:jc w:val="both"/>
        <w:rPr>
          <w:rFonts w:ascii="Microsoft Sans Serif" w:hAnsi="Microsoft Sans Serif" w:cs="Microsoft Sans Serif"/>
          <w:sz w:val="24"/>
          <w:szCs w:val="24"/>
        </w:rPr>
      </w:pPr>
      <w:r>
        <w:rPr>
          <w:rStyle w:val="11"/>
          <w:color w:val="000000"/>
        </w:rPr>
        <w:t>Правообладатели объектов капитального строительства, в отношении которых подлежат установлению санитарно-защитные зоны, обязаны провести исследования (измерения) атмосферного воздуха, уровней физического и (или) биологического воздействия на атмосферный воздух за контуром объекта и представить в Федеральную службу по надзору в сфере защиты прав потребителей и благополучия человека (ее территориальные органы) заявление об установлении санитарно-защитной зоны с приложением к нему необходимых документов.</w:t>
      </w:r>
    </w:p>
    <w:p w14:paraId="454D70D2" w14:textId="77777777" w:rsidR="002C44BB" w:rsidRDefault="002C44BB" w:rsidP="002C44BB">
      <w:pPr>
        <w:pStyle w:val="ac"/>
        <w:ind w:firstLine="740"/>
        <w:jc w:val="both"/>
        <w:rPr>
          <w:rFonts w:ascii="Microsoft Sans Serif" w:hAnsi="Microsoft Sans Serif" w:cs="Microsoft Sans Serif"/>
          <w:sz w:val="24"/>
          <w:szCs w:val="24"/>
        </w:rPr>
      </w:pPr>
      <w:r>
        <w:rPr>
          <w:rStyle w:val="11"/>
          <w:color w:val="000000"/>
        </w:rPr>
        <w:t>Решение об установлении, изменении или о прекращении существования санитарно-защитной зоны принимают:</w:t>
      </w:r>
    </w:p>
    <w:p w14:paraId="46EDF9F6" w14:textId="77777777" w:rsidR="002C44BB" w:rsidRDefault="002C44BB" w:rsidP="002C44BB">
      <w:pPr>
        <w:pStyle w:val="ac"/>
        <w:numPr>
          <w:ilvl w:val="0"/>
          <w:numId w:val="75"/>
        </w:numPr>
        <w:tabs>
          <w:tab w:val="left" w:pos="955"/>
        </w:tabs>
        <w:ind w:firstLine="740"/>
        <w:jc w:val="both"/>
        <w:rPr>
          <w:sz w:val="24"/>
          <w:szCs w:val="24"/>
        </w:rPr>
      </w:pPr>
      <w:r>
        <w:rPr>
          <w:rStyle w:val="11"/>
          <w:color w:val="000000"/>
        </w:rPr>
        <w:t xml:space="preserve">Федеральная служба по надзору в сфере защиты прав потребителей и благополучия человека - в отношении объектов </w:t>
      </w:r>
      <w:r>
        <w:rPr>
          <w:rStyle w:val="11"/>
          <w:color w:val="000000"/>
          <w:lang w:val="en-US"/>
        </w:rPr>
        <w:t>I</w:t>
      </w:r>
      <w:r w:rsidRPr="008E4D0A">
        <w:rPr>
          <w:rStyle w:val="11"/>
          <w:color w:val="000000"/>
        </w:rPr>
        <w:t xml:space="preserve"> </w:t>
      </w:r>
      <w:r>
        <w:rPr>
          <w:rStyle w:val="11"/>
          <w:color w:val="000000"/>
        </w:rPr>
        <w:t xml:space="preserve">и </w:t>
      </w:r>
      <w:r>
        <w:rPr>
          <w:rStyle w:val="11"/>
          <w:color w:val="000000"/>
          <w:lang w:val="en-US"/>
        </w:rPr>
        <w:t>II</w:t>
      </w:r>
      <w:r w:rsidRPr="008E4D0A">
        <w:rPr>
          <w:rStyle w:val="11"/>
          <w:color w:val="000000"/>
        </w:rPr>
        <w:t xml:space="preserve"> </w:t>
      </w:r>
      <w:r>
        <w:rPr>
          <w:rStyle w:val="11"/>
          <w:color w:val="000000"/>
        </w:rPr>
        <w:t>класса опасности в соответствии с санитарной классификацией, а также в отношении объектов, не включенных в санитарную классификацию;</w:t>
      </w:r>
    </w:p>
    <w:p w14:paraId="329B2BC2" w14:textId="77777777" w:rsidR="002C44BB" w:rsidRDefault="002C44BB" w:rsidP="002C44BB">
      <w:pPr>
        <w:pStyle w:val="ac"/>
        <w:numPr>
          <w:ilvl w:val="0"/>
          <w:numId w:val="75"/>
        </w:numPr>
        <w:tabs>
          <w:tab w:val="left" w:pos="955"/>
        </w:tabs>
        <w:ind w:firstLine="740"/>
        <w:jc w:val="both"/>
        <w:rPr>
          <w:sz w:val="24"/>
          <w:szCs w:val="24"/>
        </w:rPr>
      </w:pPr>
      <w:r>
        <w:rPr>
          <w:rStyle w:val="11"/>
          <w:color w:val="000000"/>
        </w:rPr>
        <w:t xml:space="preserve">территориальные органы Федеральной службы по надзору в сфере защиты прав потребителей и благополучия человека - в отношении объектов </w:t>
      </w:r>
      <w:r>
        <w:rPr>
          <w:rStyle w:val="11"/>
          <w:color w:val="000000"/>
          <w:lang w:val="en-US"/>
        </w:rPr>
        <w:t>III</w:t>
      </w:r>
      <w:r w:rsidRPr="008E4D0A">
        <w:rPr>
          <w:rStyle w:val="11"/>
          <w:color w:val="000000"/>
        </w:rPr>
        <w:t xml:space="preserve"> </w:t>
      </w:r>
      <w:r>
        <w:rPr>
          <w:rStyle w:val="11"/>
          <w:color w:val="000000"/>
        </w:rPr>
        <w:t xml:space="preserve">- </w:t>
      </w:r>
      <w:r>
        <w:rPr>
          <w:rStyle w:val="11"/>
          <w:color w:val="000000"/>
          <w:lang w:val="en-US"/>
        </w:rPr>
        <w:t>V</w:t>
      </w:r>
      <w:r w:rsidRPr="008E4D0A">
        <w:rPr>
          <w:rStyle w:val="11"/>
          <w:color w:val="000000"/>
        </w:rPr>
        <w:t xml:space="preserve"> </w:t>
      </w:r>
      <w:r>
        <w:rPr>
          <w:rStyle w:val="11"/>
          <w:color w:val="000000"/>
        </w:rPr>
        <w:t>класса опасности в соответствии с санитарной классификацией.</w:t>
      </w:r>
    </w:p>
    <w:p w14:paraId="05EA7FB5" w14:textId="77777777" w:rsidR="002C44BB" w:rsidRDefault="002C44BB" w:rsidP="002C44BB">
      <w:pPr>
        <w:pStyle w:val="ac"/>
        <w:ind w:firstLine="740"/>
        <w:jc w:val="both"/>
        <w:rPr>
          <w:rFonts w:ascii="Microsoft Sans Serif" w:hAnsi="Microsoft Sans Serif" w:cs="Microsoft Sans Serif"/>
          <w:sz w:val="24"/>
          <w:szCs w:val="24"/>
        </w:rPr>
      </w:pPr>
      <w:r>
        <w:rPr>
          <w:rStyle w:val="11"/>
          <w:color w:val="000000"/>
        </w:rPr>
        <w:t>Санитарно-защитная зона и ограничения использования земельных участков, расположенных в ее границах, считаются установленными со дня внесения сведений о такой зоне в Единый государственный реестр недвижимости.</w:t>
      </w:r>
    </w:p>
    <w:p w14:paraId="1031E825" w14:textId="77777777" w:rsidR="002C44BB" w:rsidRDefault="002C44BB" w:rsidP="002C44BB">
      <w:pPr>
        <w:pStyle w:val="ac"/>
        <w:ind w:firstLine="740"/>
        <w:jc w:val="both"/>
        <w:rPr>
          <w:rFonts w:ascii="Microsoft Sans Serif" w:hAnsi="Microsoft Sans Serif" w:cs="Microsoft Sans Serif"/>
          <w:sz w:val="24"/>
          <w:szCs w:val="24"/>
        </w:rPr>
      </w:pPr>
      <w:r>
        <w:rPr>
          <w:rStyle w:val="11"/>
          <w:color w:val="000000"/>
        </w:rPr>
        <w:t>В границах санитарно-защитной зоны не допускается использования земельных участков в целях:</w:t>
      </w:r>
    </w:p>
    <w:p w14:paraId="65A39F6B" w14:textId="77777777" w:rsidR="002C44BB" w:rsidRDefault="002C44BB" w:rsidP="002C44BB">
      <w:pPr>
        <w:pStyle w:val="ac"/>
        <w:numPr>
          <w:ilvl w:val="0"/>
          <w:numId w:val="75"/>
        </w:numPr>
        <w:tabs>
          <w:tab w:val="left" w:pos="955"/>
        </w:tabs>
        <w:ind w:firstLine="740"/>
        <w:jc w:val="both"/>
        <w:rPr>
          <w:sz w:val="24"/>
          <w:szCs w:val="24"/>
        </w:rPr>
      </w:pPr>
      <w:r>
        <w:rPr>
          <w:rStyle w:val="11"/>
          <w:color w:val="000000"/>
        </w:rPr>
        <w:t>размещения жилой застройки, объектов образовательного и медицинского назначения, спортивных сооружений открытого типа, организаций отдыха детей и их оздоровления, зон рекреационного назначения и для ведения садоводства;</w:t>
      </w:r>
    </w:p>
    <w:p w14:paraId="5127ACC1" w14:textId="77777777" w:rsidR="002C44BB" w:rsidRDefault="002C44BB" w:rsidP="002C44BB">
      <w:pPr>
        <w:pStyle w:val="ac"/>
        <w:ind w:firstLine="0"/>
        <w:jc w:val="both"/>
        <w:rPr>
          <w:rFonts w:ascii="Microsoft Sans Serif" w:hAnsi="Microsoft Sans Serif" w:cs="Microsoft Sans Serif"/>
          <w:sz w:val="24"/>
          <w:szCs w:val="24"/>
        </w:rPr>
      </w:pPr>
      <w:r>
        <w:rPr>
          <w:rStyle w:val="11"/>
          <w:color w:val="000000"/>
        </w:rPr>
        <w:t>- размещения объектов для производства и хранения лекарственных средств, объектов пищевых отраслей промышленности, оптовых складов продовольственного сырья и пищевой продукции, комплексов водопроводных сооружений для подготовки и хранения питьевой воды, использования земельных участков в целях производства, хранения и переработки сельскохозяйственной продукции, предназначенной для дальнейшего использования в качестве пищевой продукции, если химическое, физическое и (или) биологическое воздействие объекта, в отношении которого установлена санитарно-защитная зона, приведет к нарушению качества и безопасности таких средств, сырья, воды и продукции в соответствии с установленными к ним требованиями.</w:t>
      </w:r>
    </w:p>
    <w:p w14:paraId="7A1B3CA1" w14:textId="77777777" w:rsidR="002C44BB" w:rsidRDefault="002C44BB" w:rsidP="002C44BB">
      <w:pPr>
        <w:pStyle w:val="42"/>
        <w:keepNext/>
        <w:keepLines/>
        <w:spacing w:after="380"/>
        <w:ind w:left="0" w:firstLine="0"/>
        <w:jc w:val="center"/>
        <w:rPr>
          <w:rFonts w:ascii="Microsoft Sans Serif" w:hAnsi="Microsoft Sans Serif" w:cs="Microsoft Sans Serif"/>
          <w:b w:val="0"/>
          <w:bCs w:val="0"/>
          <w:sz w:val="24"/>
          <w:szCs w:val="24"/>
        </w:rPr>
      </w:pPr>
      <w:bookmarkStart w:id="82" w:name="bookmark118"/>
      <w:r>
        <w:rPr>
          <w:rStyle w:val="41"/>
          <w:b/>
          <w:bCs/>
          <w:color w:val="000000"/>
        </w:rPr>
        <w:t>29.10 Пограничная зона</w:t>
      </w:r>
      <w:bookmarkEnd w:id="82"/>
    </w:p>
    <w:p w14:paraId="01F1E880" w14:textId="77777777" w:rsidR="002C44BB" w:rsidRDefault="002C44BB" w:rsidP="002C44BB">
      <w:pPr>
        <w:pStyle w:val="ac"/>
        <w:ind w:firstLine="740"/>
        <w:jc w:val="both"/>
        <w:rPr>
          <w:rFonts w:ascii="Microsoft Sans Serif" w:hAnsi="Microsoft Sans Serif" w:cs="Microsoft Sans Serif"/>
          <w:sz w:val="24"/>
          <w:szCs w:val="24"/>
        </w:rPr>
      </w:pPr>
      <w:bookmarkStart w:id="83" w:name="bookmark120"/>
      <w:r>
        <w:rPr>
          <w:rStyle w:val="11"/>
          <w:color w:val="000000"/>
        </w:rPr>
        <w:t>Приграничная зона установлена в соответствии с Приказом ФСБ РФ от 07 августа 2017 г. № 454 «Об утверждении Правил пограничного режима» (с изменениями от 19.06.2018 г.) и Приказом ФСБ РФ от 03 февраля 2020 года №36 «О пределах пограничной зоны на территории Забайкальского края».</w:t>
      </w:r>
      <w:bookmarkEnd w:id="83"/>
    </w:p>
    <w:p w14:paraId="38711B4A" w14:textId="77777777" w:rsidR="002C44BB" w:rsidRDefault="002C44BB" w:rsidP="002C44BB">
      <w:pPr>
        <w:pStyle w:val="ac"/>
        <w:ind w:firstLine="740"/>
        <w:jc w:val="both"/>
        <w:rPr>
          <w:rFonts w:ascii="Microsoft Sans Serif" w:hAnsi="Microsoft Sans Serif" w:cs="Microsoft Sans Serif"/>
          <w:sz w:val="24"/>
          <w:szCs w:val="24"/>
        </w:rPr>
      </w:pPr>
      <w:r>
        <w:rPr>
          <w:rStyle w:val="11"/>
          <w:color w:val="000000"/>
        </w:rPr>
        <w:t xml:space="preserve">Пограничная зона устанавливается в пределах территории поселений и </w:t>
      </w:r>
      <w:r>
        <w:rPr>
          <w:rStyle w:val="11"/>
          <w:color w:val="000000"/>
        </w:rPr>
        <w:lastRenderedPageBreak/>
        <w:t>межселенных территорий, прилегающих к Государственной границе на суше, морскому побережью Российской Федерации, российским берегам пограничных рек, озер и иных водных объектов, и в пределах территорий островов на указанных водных объектах. В пограничную зону по предложениям органов местного самоуправления поселений могут не включаться отдельные территории населенных пунктов поселений и санаториев, домов отдыха, других оздоровительных учреждений, учреждений (объектов) культуры, а также места массового отдыха, активного водопользования, отправления религиозных обрядов и иные места традиционного массового пребывания граждан. На въездах в пограничную зону устанавливаются предупреждающие знаки.</w:t>
      </w:r>
    </w:p>
    <w:p w14:paraId="6630C6D7" w14:textId="77777777" w:rsidR="002C44BB" w:rsidRDefault="002C44BB" w:rsidP="002C44BB">
      <w:pPr>
        <w:pStyle w:val="ac"/>
        <w:ind w:firstLine="740"/>
        <w:jc w:val="both"/>
        <w:rPr>
          <w:rFonts w:ascii="Microsoft Sans Serif" w:hAnsi="Microsoft Sans Serif" w:cs="Microsoft Sans Serif"/>
          <w:sz w:val="24"/>
          <w:szCs w:val="24"/>
        </w:rPr>
      </w:pPr>
      <w:r>
        <w:rPr>
          <w:rStyle w:val="11"/>
          <w:color w:val="000000"/>
        </w:rPr>
        <w:t>Хозяйственная, промысловая и иная деятельность, связанная с пересечением Государственной границы и иным образом затрагивающая интересы Российской Федерации или иностранных государств, осуществляемая российскими и иностранными юридическими и физическими лицами, в том числе совместно, непосредственно на Государственной границе либо вблизи нее на территории Российской Федерации (в пределах пятикилометровой полосы местности), не должна:</w:t>
      </w:r>
    </w:p>
    <w:p w14:paraId="78491898" w14:textId="77777777" w:rsidR="002C44BB" w:rsidRDefault="002C44BB" w:rsidP="002C44BB">
      <w:pPr>
        <w:pStyle w:val="ac"/>
        <w:ind w:firstLine="740"/>
        <w:jc w:val="both"/>
        <w:rPr>
          <w:rFonts w:ascii="Microsoft Sans Serif" w:hAnsi="Microsoft Sans Serif" w:cs="Microsoft Sans Serif"/>
          <w:sz w:val="24"/>
          <w:szCs w:val="24"/>
        </w:rPr>
      </w:pPr>
      <w:r>
        <w:rPr>
          <w:rStyle w:val="11"/>
          <w:color w:val="000000"/>
        </w:rPr>
        <w:t>наносить вред здоровью населения, экологической и иной безопасности Российской Федерации, сопредельных с ней и других иностранных государств или содержать угрозу нанесения такого ущерба;</w:t>
      </w:r>
    </w:p>
    <w:p w14:paraId="27416E0A" w14:textId="77777777" w:rsidR="002C44BB" w:rsidRDefault="002C44BB" w:rsidP="002C44BB">
      <w:pPr>
        <w:pStyle w:val="ac"/>
        <w:ind w:firstLine="740"/>
        <w:jc w:val="both"/>
        <w:rPr>
          <w:rFonts w:ascii="Microsoft Sans Serif" w:hAnsi="Microsoft Sans Serif" w:cs="Microsoft Sans Serif"/>
          <w:sz w:val="24"/>
          <w:szCs w:val="24"/>
        </w:rPr>
      </w:pPr>
      <w:r>
        <w:rPr>
          <w:rStyle w:val="11"/>
          <w:color w:val="000000"/>
        </w:rPr>
        <w:t>создавать помехи содержанию Государственной границы и выполнению задач пограничными органами.</w:t>
      </w:r>
    </w:p>
    <w:p w14:paraId="142741FD" w14:textId="77777777" w:rsidR="002C44BB" w:rsidRDefault="002C44BB" w:rsidP="002C44BB">
      <w:pPr>
        <w:pStyle w:val="ac"/>
        <w:spacing w:after="320"/>
        <w:ind w:firstLine="740"/>
        <w:jc w:val="both"/>
        <w:rPr>
          <w:rFonts w:ascii="Microsoft Sans Serif" w:hAnsi="Microsoft Sans Serif" w:cs="Microsoft Sans Serif"/>
          <w:sz w:val="24"/>
          <w:szCs w:val="24"/>
        </w:rPr>
      </w:pPr>
      <w:bookmarkStart w:id="84" w:name="bookmark121"/>
      <w:r>
        <w:rPr>
          <w:rStyle w:val="11"/>
          <w:color w:val="000000"/>
        </w:rPr>
        <w:t>Указанная деятельность осуществляется в соответствии с международными договорами Российской Федерации или иными договоренностями с иностранными государствами, с соблюдением правил пересечения Государственной границы и на основании разрешения пограничных органов, включающего сведения о местах, времени пересечения Государственной границы и производства работ, количестве участников, используемых промысловых и иных судов, транспортных и других средств, механизмов.</w:t>
      </w:r>
      <w:bookmarkEnd w:id="84"/>
    </w:p>
    <w:p w14:paraId="411B3DE8" w14:textId="77777777" w:rsidR="002C44BB" w:rsidRDefault="002C44BB" w:rsidP="002C44BB">
      <w:pPr>
        <w:pStyle w:val="ac"/>
        <w:spacing w:after="320"/>
        <w:ind w:firstLine="0"/>
        <w:jc w:val="center"/>
        <w:rPr>
          <w:rFonts w:ascii="Microsoft Sans Serif" w:hAnsi="Microsoft Sans Serif" w:cs="Microsoft Sans Serif"/>
          <w:sz w:val="24"/>
          <w:szCs w:val="24"/>
        </w:rPr>
      </w:pPr>
      <w:r>
        <w:rPr>
          <w:rStyle w:val="11"/>
          <w:b/>
          <w:bCs/>
          <w:color w:val="000000"/>
        </w:rPr>
        <w:t>Статья 30. Ограничения использования земельных участков и объектов</w:t>
      </w:r>
      <w:r>
        <w:rPr>
          <w:rStyle w:val="11"/>
          <w:b/>
          <w:bCs/>
          <w:color w:val="000000"/>
        </w:rPr>
        <w:br/>
        <w:t>капитального строительства в границах особо охраняемых природных</w:t>
      </w:r>
      <w:r>
        <w:rPr>
          <w:rStyle w:val="11"/>
          <w:b/>
          <w:bCs/>
          <w:color w:val="000000"/>
        </w:rPr>
        <w:br/>
        <w:t>территорий</w:t>
      </w:r>
    </w:p>
    <w:p w14:paraId="4D22D38F" w14:textId="77777777" w:rsidR="002C44BB" w:rsidRDefault="002C44BB" w:rsidP="002C44BB">
      <w:pPr>
        <w:pStyle w:val="ac"/>
        <w:spacing w:after="340"/>
        <w:ind w:firstLine="740"/>
        <w:jc w:val="both"/>
        <w:rPr>
          <w:rFonts w:ascii="Microsoft Sans Serif" w:hAnsi="Microsoft Sans Serif" w:cs="Microsoft Sans Serif"/>
          <w:sz w:val="24"/>
          <w:szCs w:val="24"/>
        </w:rPr>
      </w:pPr>
      <w:r>
        <w:rPr>
          <w:rStyle w:val="11"/>
          <w:color w:val="000000"/>
        </w:rPr>
        <w:t>К особо охраняемым природным территориям, расположенным на территории Приаргунского муниципального округа, относятся:</w:t>
      </w:r>
    </w:p>
    <w:p w14:paraId="4C1AEC77" w14:textId="77777777" w:rsidR="002C44BB" w:rsidRDefault="002C44BB" w:rsidP="002C44BB">
      <w:pPr>
        <w:pStyle w:val="ac"/>
        <w:ind w:firstLine="740"/>
        <w:jc w:val="both"/>
        <w:rPr>
          <w:rFonts w:ascii="Microsoft Sans Serif" w:hAnsi="Microsoft Sans Serif" w:cs="Microsoft Sans Serif"/>
          <w:sz w:val="24"/>
          <w:szCs w:val="24"/>
        </w:rPr>
      </w:pPr>
      <w:r>
        <w:rPr>
          <w:rStyle w:val="11"/>
          <w:color w:val="000000"/>
        </w:rPr>
        <w:t>- памятник природы регионального значения «Быркинские скалы» (в соответствии с Приказом министерства природных ресурсов Забайкальского края от 29.12.2018 №99-н/п).</w:t>
      </w:r>
    </w:p>
    <w:p w14:paraId="3FEE7110" w14:textId="77777777" w:rsidR="002C44BB" w:rsidRDefault="002C44BB" w:rsidP="002C44BB">
      <w:pPr>
        <w:pStyle w:val="ac"/>
        <w:ind w:firstLine="740"/>
        <w:jc w:val="both"/>
        <w:rPr>
          <w:rFonts w:ascii="Microsoft Sans Serif" w:hAnsi="Microsoft Sans Serif" w:cs="Microsoft Sans Serif"/>
          <w:sz w:val="24"/>
          <w:szCs w:val="24"/>
        </w:rPr>
      </w:pPr>
      <w:r>
        <w:rPr>
          <w:rStyle w:val="11"/>
          <w:color w:val="000000"/>
        </w:rPr>
        <w:t>В границах ООПТ запрещается деятельность, оказывающая негативное (вредное) воздействие на природные комплексы ООПТ. Земельные участки в границах ООПТ у собственников земельных участков, землепользователей и арендаторов земельных участков не изымаются и используются ими с соблюдением, установленного для этих земельных участков особого правового режима.</w:t>
      </w:r>
    </w:p>
    <w:p w14:paraId="397458DE" w14:textId="77777777" w:rsidR="002C44BB" w:rsidRDefault="002C44BB" w:rsidP="002C44BB">
      <w:pPr>
        <w:pStyle w:val="ac"/>
        <w:ind w:firstLine="740"/>
        <w:jc w:val="both"/>
        <w:rPr>
          <w:rFonts w:ascii="Microsoft Sans Serif" w:hAnsi="Microsoft Sans Serif" w:cs="Microsoft Sans Serif"/>
          <w:sz w:val="24"/>
          <w:szCs w:val="24"/>
        </w:rPr>
        <w:sectPr w:rsidR="002C44BB" w:rsidSect="002C44BB">
          <w:headerReference w:type="default" r:id="rId25"/>
          <w:footerReference w:type="default" r:id="rId26"/>
          <w:pgSz w:w="11900" w:h="16840"/>
          <w:pgMar w:top="843" w:right="533" w:bottom="951" w:left="1383" w:header="415" w:footer="3" w:gutter="0"/>
          <w:cols w:space="720"/>
          <w:noEndnote/>
          <w:docGrid w:linePitch="360"/>
        </w:sectPr>
      </w:pPr>
      <w:r>
        <w:rPr>
          <w:rStyle w:val="11"/>
          <w:color w:val="000000"/>
        </w:rPr>
        <w:lastRenderedPageBreak/>
        <w:t>Использование земельных участков на территории населенного пункта, включенного в состав ООПТ, должно осуществляться с учетом режима особой охраны этой ООПТ. Градостроительный регламент применительно к территории такого населенного пункта устанавливается в соответствии с законодательством о градостроительной деятельности и определяется положением об ООПТ в соответствии с законодательством ООПТ.</w:t>
      </w:r>
    </w:p>
    <w:p w14:paraId="3F81FF43" w14:textId="77777777" w:rsidR="002C44BB" w:rsidRDefault="002C44BB" w:rsidP="002C44BB">
      <w:pPr>
        <w:pStyle w:val="ac"/>
        <w:spacing w:after="320"/>
        <w:ind w:firstLine="0"/>
        <w:jc w:val="center"/>
        <w:rPr>
          <w:rFonts w:ascii="Microsoft Sans Serif" w:hAnsi="Microsoft Sans Serif" w:cs="Microsoft Sans Serif"/>
          <w:sz w:val="24"/>
          <w:szCs w:val="24"/>
        </w:rPr>
      </w:pPr>
      <w:bookmarkStart w:id="85" w:name="bookmark122"/>
      <w:r>
        <w:rPr>
          <w:rStyle w:val="11"/>
          <w:b/>
          <w:bCs/>
          <w:color w:val="000000"/>
        </w:rPr>
        <w:lastRenderedPageBreak/>
        <w:t>ГЛАВА 10. Расчетные показатели минимально допустимого уровня</w:t>
      </w:r>
      <w:r>
        <w:rPr>
          <w:rStyle w:val="11"/>
          <w:b/>
          <w:bCs/>
          <w:color w:val="000000"/>
        </w:rPr>
        <w:br/>
        <w:t>обеспеченности территории объектами коммунальной, транспортной,</w:t>
      </w:r>
      <w:r>
        <w:rPr>
          <w:rStyle w:val="11"/>
          <w:b/>
          <w:bCs/>
          <w:color w:val="000000"/>
        </w:rPr>
        <w:br/>
        <w:t>социальной инфраструктур и расчетные показатели максимально</w:t>
      </w:r>
      <w:r>
        <w:rPr>
          <w:rStyle w:val="11"/>
          <w:b/>
          <w:bCs/>
          <w:color w:val="000000"/>
        </w:rPr>
        <w:br/>
        <w:t>допустимого уровня территориальной доступности таких объектов для</w:t>
      </w:r>
      <w:r>
        <w:rPr>
          <w:rStyle w:val="11"/>
          <w:b/>
          <w:bCs/>
          <w:color w:val="000000"/>
        </w:rPr>
        <w:br/>
        <w:t>населения</w:t>
      </w:r>
      <w:bookmarkEnd w:id="85"/>
    </w:p>
    <w:p w14:paraId="792A732B" w14:textId="77777777" w:rsidR="002C44BB" w:rsidRDefault="002C44BB" w:rsidP="002C44BB">
      <w:pPr>
        <w:pStyle w:val="ac"/>
        <w:ind w:firstLine="740"/>
        <w:jc w:val="both"/>
        <w:rPr>
          <w:rFonts w:ascii="Microsoft Sans Serif" w:hAnsi="Microsoft Sans Serif" w:cs="Microsoft Sans Serif"/>
          <w:sz w:val="24"/>
          <w:szCs w:val="24"/>
        </w:rPr>
      </w:pPr>
      <w:r>
        <w:rPr>
          <w:rStyle w:val="11"/>
          <w:color w:val="000000"/>
        </w:rPr>
        <w:t>В соответствии с Градостроительным кодексом Российской Федерации, расчетные показатели минимально допустимого уровня обеспеченности территории объектами коммунальной, транспортной, социальной инфраструктур и расчетные показатели максимально допустимого уровня территориальной доступности указанных объектов для населения в составе градостроительного регламента указываются в случае, если в границах территориальной зоны, применительно к которой устанавливается градостроительный регламент, предусматривается осуществление деятельности по комплексному развитию территории.</w:t>
      </w:r>
    </w:p>
    <w:p w14:paraId="6C9143E9" w14:textId="77777777" w:rsidR="002C44BB" w:rsidRDefault="002C44BB" w:rsidP="002C44BB">
      <w:pPr>
        <w:pStyle w:val="ac"/>
        <w:ind w:firstLine="740"/>
        <w:jc w:val="both"/>
        <w:rPr>
          <w:rFonts w:ascii="Microsoft Sans Serif" w:hAnsi="Microsoft Sans Serif" w:cs="Microsoft Sans Serif"/>
          <w:sz w:val="24"/>
          <w:szCs w:val="24"/>
        </w:rPr>
      </w:pPr>
      <w:r>
        <w:rPr>
          <w:rStyle w:val="11"/>
          <w:color w:val="000000"/>
        </w:rPr>
        <w:t>Территории, в границах которых предусматривается осуществление деятельности по комплексному развитию территории, в пределах Приаргунского муниципального округа не установлены, в связи с чем в материалах настоящих Правил не представлены.</w:t>
      </w:r>
    </w:p>
    <w:p w14:paraId="55F60630" w14:textId="77777777" w:rsidR="00AF7A78" w:rsidRDefault="00AF7A78" w:rsidP="00E05122">
      <w:pPr>
        <w:spacing w:after="200" w:line="276" w:lineRule="auto"/>
        <w:rPr>
          <w:sz w:val="28"/>
          <w:szCs w:val="28"/>
        </w:rPr>
      </w:pPr>
    </w:p>
    <w:p w14:paraId="6D8D98C8" w14:textId="77777777" w:rsidR="00483474" w:rsidRDefault="00483474" w:rsidP="00E05122">
      <w:pPr>
        <w:spacing w:after="200" w:line="276" w:lineRule="auto"/>
        <w:rPr>
          <w:sz w:val="28"/>
          <w:szCs w:val="28"/>
        </w:rPr>
      </w:pPr>
    </w:p>
    <w:p w14:paraId="6267D396" w14:textId="77777777" w:rsidR="00483474" w:rsidRDefault="00483474" w:rsidP="00E05122">
      <w:pPr>
        <w:spacing w:after="200" w:line="276" w:lineRule="auto"/>
        <w:rPr>
          <w:sz w:val="28"/>
          <w:szCs w:val="28"/>
        </w:rPr>
      </w:pPr>
    </w:p>
    <w:p w14:paraId="1158C803" w14:textId="77777777" w:rsidR="00483474" w:rsidRDefault="00483474" w:rsidP="00E05122">
      <w:pPr>
        <w:spacing w:after="200" w:line="276" w:lineRule="auto"/>
        <w:rPr>
          <w:sz w:val="28"/>
          <w:szCs w:val="28"/>
        </w:rPr>
      </w:pPr>
    </w:p>
    <w:p w14:paraId="47E14035" w14:textId="77777777" w:rsidR="00483474" w:rsidRDefault="00483474" w:rsidP="00E05122">
      <w:pPr>
        <w:spacing w:after="200" w:line="276" w:lineRule="auto"/>
        <w:rPr>
          <w:sz w:val="28"/>
          <w:szCs w:val="28"/>
        </w:rPr>
      </w:pPr>
    </w:p>
    <w:p w14:paraId="01B941F7" w14:textId="77777777" w:rsidR="00483474" w:rsidRDefault="00483474" w:rsidP="00E05122">
      <w:pPr>
        <w:spacing w:after="200" w:line="276" w:lineRule="auto"/>
        <w:rPr>
          <w:sz w:val="28"/>
          <w:szCs w:val="28"/>
        </w:rPr>
      </w:pPr>
    </w:p>
    <w:p w14:paraId="7E09AC8B" w14:textId="77777777" w:rsidR="00483474" w:rsidRDefault="00483474" w:rsidP="00E05122">
      <w:pPr>
        <w:spacing w:after="200" w:line="276" w:lineRule="auto"/>
        <w:rPr>
          <w:sz w:val="28"/>
          <w:szCs w:val="28"/>
        </w:rPr>
      </w:pPr>
    </w:p>
    <w:p w14:paraId="679DAA4B" w14:textId="77777777" w:rsidR="00483474" w:rsidRDefault="00483474" w:rsidP="00E05122">
      <w:pPr>
        <w:spacing w:after="200" w:line="276" w:lineRule="auto"/>
        <w:rPr>
          <w:sz w:val="28"/>
          <w:szCs w:val="28"/>
        </w:rPr>
      </w:pPr>
    </w:p>
    <w:p w14:paraId="22DC553D" w14:textId="77777777" w:rsidR="00483474" w:rsidRDefault="00483474" w:rsidP="00E05122">
      <w:pPr>
        <w:spacing w:after="200" w:line="276" w:lineRule="auto"/>
        <w:rPr>
          <w:sz w:val="28"/>
          <w:szCs w:val="28"/>
        </w:rPr>
      </w:pPr>
    </w:p>
    <w:p w14:paraId="24877959" w14:textId="77777777" w:rsidR="00483474" w:rsidRDefault="00483474" w:rsidP="00E05122">
      <w:pPr>
        <w:spacing w:after="200" w:line="276" w:lineRule="auto"/>
        <w:rPr>
          <w:sz w:val="28"/>
          <w:szCs w:val="28"/>
        </w:rPr>
      </w:pPr>
    </w:p>
    <w:p w14:paraId="4AD81ACD" w14:textId="77777777" w:rsidR="00483474" w:rsidRDefault="00483474" w:rsidP="00E05122">
      <w:pPr>
        <w:spacing w:after="200" w:line="276" w:lineRule="auto"/>
        <w:rPr>
          <w:sz w:val="28"/>
          <w:szCs w:val="28"/>
        </w:rPr>
      </w:pPr>
    </w:p>
    <w:p w14:paraId="2809B0A1" w14:textId="77777777" w:rsidR="00483474" w:rsidRDefault="00483474" w:rsidP="00E05122">
      <w:pPr>
        <w:spacing w:after="200" w:line="276" w:lineRule="auto"/>
        <w:rPr>
          <w:sz w:val="28"/>
          <w:szCs w:val="28"/>
        </w:rPr>
      </w:pPr>
    </w:p>
    <w:p w14:paraId="5AE4AD8C" w14:textId="77777777" w:rsidR="00483474" w:rsidRDefault="00483474" w:rsidP="00E05122">
      <w:pPr>
        <w:spacing w:after="200" w:line="276" w:lineRule="auto"/>
        <w:rPr>
          <w:sz w:val="28"/>
          <w:szCs w:val="28"/>
        </w:rPr>
      </w:pPr>
    </w:p>
    <w:p w14:paraId="44AC49F8" w14:textId="77777777" w:rsidR="00483474" w:rsidRDefault="00483474" w:rsidP="00E05122">
      <w:pPr>
        <w:spacing w:after="200" w:line="276" w:lineRule="auto"/>
        <w:rPr>
          <w:sz w:val="28"/>
          <w:szCs w:val="28"/>
        </w:rPr>
      </w:pPr>
    </w:p>
    <w:p w14:paraId="655F7FC7" w14:textId="77777777" w:rsidR="00483474" w:rsidRDefault="00483474" w:rsidP="00E05122">
      <w:pPr>
        <w:spacing w:after="200" w:line="276" w:lineRule="auto"/>
        <w:rPr>
          <w:sz w:val="28"/>
          <w:szCs w:val="28"/>
        </w:rPr>
      </w:pPr>
    </w:p>
    <w:p w14:paraId="2AB8276D" w14:textId="77777777" w:rsidR="00483474" w:rsidRDefault="00483474" w:rsidP="00E05122">
      <w:pPr>
        <w:spacing w:after="200" w:line="276" w:lineRule="auto"/>
        <w:rPr>
          <w:sz w:val="28"/>
          <w:szCs w:val="28"/>
        </w:rPr>
      </w:pPr>
    </w:p>
    <w:p w14:paraId="625B2920" w14:textId="77777777" w:rsidR="00483474" w:rsidRDefault="00483474" w:rsidP="00E05122">
      <w:pPr>
        <w:spacing w:after="200" w:line="276" w:lineRule="auto"/>
        <w:rPr>
          <w:sz w:val="28"/>
          <w:szCs w:val="28"/>
        </w:rPr>
      </w:pPr>
    </w:p>
    <w:p w14:paraId="7D14C933" w14:textId="77777777" w:rsidR="00483474" w:rsidRDefault="00483474" w:rsidP="00E05122">
      <w:pPr>
        <w:spacing w:after="200" w:line="276" w:lineRule="auto"/>
        <w:rPr>
          <w:sz w:val="28"/>
          <w:szCs w:val="28"/>
        </w:rPr>
      </w:pPr>
    </w:p>
    <w:p w14:paraId="192E85CC" w14:textId="0EC774C7" w:rsidR="00483474" w:rsidRDefault="00483474" w:rsidP="00483474">
      <w:pPr>
        <w:spacing w:line="1" w:lineRule="exact"/>
      </w:pPr>
      <w:r>
        <w:rPr>
          <w:noProof/>
        </w:rPr>
        <w:pict w14:anchorId="1DB400FA">
          <v:shape id="_x0000_s2052" type="#_x0000_t202" style="position:absolute;margin-left:-14.9pt;margin-top:17.1pt;width:118.55pt;height:47.05pt;z-index:251662336;mso-wrap-distance-left:9pt;mso-wrap-distance-top:16.1pt;mso-wrap-distance-right:194.75pt;mso-wrap-distance-bottom:25.4pt;mso-position-horizontal-relative:margin;mso-position-vertical-relative:text" filled="f" stroked="f">
            <v:textbox inset="0,0,0,0">
              <w:txbxContent>
                <w:p w14:paraId="262368CC" w14:textId="77777777" w:rsidR="00483474" w:rsidRDefault="00483474" w:rsidP="00483474">
                  <w:pPr>
                    <w:pStyle w:val="40"/>
                    <w:rPr>
                      <w:rFonts w:ascii="Microsoft Sans Serif" w:hAnsi="Microsoft Sans Serif" w:cs="Microsoft Sans Serif"/>
                      <w:b w:val="0"/>
                      <w:bCs w:val="0"/>
                      <w:sz w:val="24"/>
                      <w:szCs w:val="24"/>
                    </w:rPr>
                  </w:pPr>
                  <w:r>
                    <w:rPr>
                      <w:rStyle w:val="4"/>
                      <w:b/>
                      <w:bCs/>
                      <w:color w:val="000000"/>
                    </w:rPr>
                    <w:t>ОБЩЕСТВО С</w:t>
                  </w:r>
                  <w:r>
                    <w:rPr>
                      <w:rStyle w:val="4"/>
                      <w:b/>
                      <w:bCs/>
                      <w:color w:val="000000"/>
                    </w:rPr>
                    <w:br/>
                    <w:t>ОГРАНИЧЕННОЙ</w:t>
                  </w:r>
                  <w:r>
                    <w:rPr>
                      <w:rStyle w:val="4"/>
                      <w:b/>
                      <w:bCs/>
                      <w:color w:val="000000"/>
                    </w:rPr>
                    <w:br/>
                    <w:t>ОТВЕТСТВЕННОСТЬЮ</w:t>
                  </w:r>
                  <w:r>
                    <w:rPr>
                      <w:rStyle w:val="4"/>
                      <w:b/>
                      <w:bCs/>
                      <w:color w:val="000000"/>
                    </w:rPr>
                    <w:br/>
                    <w:t>«САУФ-ГРУПП»</w:t>
                  </w:r>
                </w:p>
              </w:txbxContent>
            </v:textbox>
            <w10:wrap type="square" anchorx="margin"/>
          </v:shape>
        </w:pict>
      </w:r>
      <w:r>
        <w:rPr>
          <w:noProof/>
        </w:rPr>
        <w:drawing>
          <wp:anchor distT="0" distB="0" distL="2400300" distR="114300" simplePos="0" relativeHeight="251663360" behindDoc="1" locked="0" layoutInCell="1" allowOverlap="1" wp14:anchorId="1D9632B1" wp14:editId="30963DA3">
            <wp:simplePos x="0" y="0"/>
            <wp:positionH relativeFrom="margin">
              <wp:posOffset>2096770</wp:posOffset>
            </wp:positionH>
            <wp:positionV relativeFrom="paragraph">
              <wp:posOffset>12700</wp:posOffset>
            </wp:positionV>
            <wp:extent cx="1578610" cy="1127760"/>
            <wp:effectExtent l="0" t="0" r="0" b="0"/>
            <wp:wrapSquare wrapText="bothSides"/>
            <wp:docPr id="18545020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578610" cy="1127760"/>
                    </a:xfrm>
                    <a:prstGeom prst="rect">
                      <a:avLst/>
                    </a:prstGeom>
                    <a:noFill/>
                  </pic:spPr>
                </pic:pic>
              </a:graphicData>
            </a:graphic>
            <wp14:sizeRelH relativeFrom="page">
              <wp14:pctWidth>0</wp14:pctWidth>
            </wp14:sizeRelH>
            <wp14:sizeRelV relativeFrom="page">
              <wp14:pctHeight>0</wp14:pctHeight>
            </wp14:sizeRelV>
          </wp:anchor>
        </w:drawing>
      </w:r>
    </w:p>
    <w:p w14:paraId="472AC107" w14:textId="17802B95" w:rsidR="00483474" w:rsidRDefault="00483474" w:rsidP="00483474">
      <w:pPr>
        <w:pStyle w:val="22"/>
        <w:ind w:left="1080"/>
        <w:rPr>
          <w:rFonts w:ascii="Microsoft Sans Serif" w:hAnsi="Microsoft Sans Serif" w:cs="Microsoft Sans Serif"/>
          <w:sz w:val="24"/>
          <w:szCs w:val="24"/>
        </w:rPr>
      </w:pPr>
      <w:r>
        <w:rPr>
          <w:rStyle w:val="21"/>
          <w:color w:val="000000"/>
        </w:rPr>
        <w:t>РФ, Республика Татарстан;420080, г. Казань, ул. Ибрагимова, д. 32А; оф. 4</w:t>
      </w:r>
      <w:r>
        <w:rPr>
          <w:rStyle w:val="21"/>
          <w:color w:val="000000"/>
        </w:rPr>
        <w:br/>
        <w:t xml:space="preserve">Тел. </w:t>
      </w:r>
      <w:r w:rsidRPr="00483474">
        <w:rPr>
          <w:rStyle w:val="21"/>
          <w:color w:val="000000"/>
        </w:rPr>
        <w:t xml:space="preserve">+7 (917) 919-40-45; </w:t>
      </w:r>
      <w:r>
        <w:rPr>
          <w:rStyle w:val="21"/>
          <w:color w:val="000000"/>
          <w:lang w:val="en-US"/>
        </w:rPr>
        <w:t>E</w:t>
      </w:r>
      <w:r w:rsidRPr="00483474">
        <w:rPr>
          <w:rStyle w:val="21"/>
          <w:color w:val="000000"/>
        </w:rPr>
        <w:t>-</w:t>
      </w:r>
      <w:r>
        <w:rPr>
          <w:rStyle w:val="21"/>
          <w:color w:val="000000"/>
          <w:lang w:val="en-US"/>
        </w:rPr>
        <w:t>mail</w:t>
      </w:r>
      <w:r w:rsidRPr="00483474">
        <w:rPr>
          <w:rStyle w:val="21"/>
          <w:color w:val="000000"/>
        </w:rPr>
        <w:t xml:space="preserve">: </w:t>
      </w:r>
      <w:hyperlink r:id="rId27" w:history="1">
        <w:r>
          <w:rPr>
            <w:rStyle w:val="21"/>
            <w:color w:val="000000"/>
            <w:lang w:val="en-US"/>
          </w:rPr>
          <w:t>south</w:t>
        </w:r>
        <w:r w:rsidRPr="00483474">
          <w:rPr>
            <w:rStyle w:val="21"/>
            <w:color w:val="000000"/>
          </w:rPr>
          <w:t>-</w:t>
        </w:r>
        <w:r>
          <w:rPr>
            <w:rStyle w:val="21"/>
            <w:color w:val="000000"/>
            <w:lang w:val="en-US"/>
          </w:rPr>
          <w:t>groupp</w:t>
        </w:r>
        <w:r w:rsidRPr="00483474">
          <w:rPr>
            <w:rStyle w:val="21"/>
            <w:color w:val="000000"/>
          </w:rPr>
          <w:t>@</w:t>
        </w:r>
        <w:r>
          <w:rPr>
            <w:rStyle w:val="21"/>
            <w:color w:val="000000"/>
            <w:lang w:val="en-US"/>
          </w:rPr>
          <w:t>mail</w:t>
        </w:r>
        <w:r w:rsidRPr="00483474">
          <w:rPr>
            <w:rStyle w:val="21"/>
            <w:color w:val="000000"/>
          </w:rPr>
          <w:t>.</w:t>
        </w:r>
        <w:r>
          <w:rPr>
            <w:rStyle w:val="21"/>
            <w:color w:val="000000"/>
            <w:lang w:val="en-US"/>
          </w:rPr>
          <w:t>ru</w:t>
        </w:r>
      </w:hyperlink>
      <w:r>
        <w:rPr>
          <w:rStyle w:val="21"/>
          <w:color w:val="000000"/>
        </w:rPr>
        <w:t>ИНН/ КПП 1658230816/165801001ОГРН 1211600015164</w:t>
      </w:r>
    </w:p>
    <w:p w14:paraId="1163D4E3" w14:textId="77777777" w:rsidR="00483474" w:rsidRDefault="00483474" w:rsidP="00483474">
      <w:pPr>
        <w:pStyle w:val="ac"/>
        <w:ind w:firstLine="0"/>
        <w:jc w:val="center"/>
        <w:rPr>
          <w:rStyle w:val="11"/>
          <w:color w:val="000000"/>
        </w:rPr>
      </w:pPr>
      <w:r>
        <w:rPr>
          <w:rStyle w:val="11"/>
          <w:color w:val="000000"/>
        </w:rPr>
        <w:t>Заказчик: Администрация Приаргунского муниципального округа Забайкальского</w:t>
      </w:r>
      <w:r>
        <w:rPr>
          <w:rStyle w:val="11"/>
          <w:color w:val="000000"/>
        </w:rPr>
        <w:br/>
        <w:t>края</w:t>
      </w:r>
    </w:p>
    <w:p w14:paraId="1AA4EC3D" w14:textId="77777777" w:rsidR="00483474" w:rsidRDefault="00483474" w:rsidP="00483474">
      <w:pPr>
        <w:pStyle w:val="ac"/>
        <w:ind w:firstLine="0"/>
        <w:jc w:val="center"/>
        <w:rPr>
          <w:rStyle w:val="11"/>
          <w:color w:val="000000"/>
        </w:rPr>
      </w:pPr>
    </w:p>
    <w:p w14:paraId="72613E41" w14:textId="77777777" w:rsidR="00483474" w:rsidRDefault="00483474" w:rsidP="00483474">
      <w:pPr>
        <w:pStyle w:val="ac"/>
        <w:ind w:firstLine="0"/>
        <w:jc w:val="center"/>
        <w:rPr>
          <w:rStyle w:val="11"/>
          <w:color w:val="000000"/>
        </w:rPr>
      </w:pPr>
    </w:p>
    <w:p w14:paraId="2B99F1C0" w14:textId="77777777" w:rsidR="00483474" w:rsidRDefault="00483474" w:rsidP="00483474">
      <w:pPr>
        <w:pStyle w:val="ac"/>
        <w:ind w:firstLine="0"/>
        <w:jc w:val="center"/>
        <w:rPr>
          <w:rStyle w:val="11"/>
          <w:color w:val="000000"/>
        </w:rPr>
      </w:pPr>
    </w:p>
    <w:p w14:paraId="5426C263" w14:textId="77777777" w:rsidR="00483474" w:rsidRDefault="00483474" w:rsidP="00483474">
      <w:pPr>
        <w:pStyle w:val="ac"/>
        <w:ind w:firstLine="0"/>
        <w:jc w:val="center"/>
        <w:rPr>
          <w:rStyle w:val="11"/>
          <w:color w:val="000000"/>
        </w:rPr>
      </w:pPr>
    </w:p>
    <w:p w14:paraId="7E3B713D" w14:textId="77777777" w:rsidR="00483474" w:rsidRDefault="00483474" w:rsidP="00483474">
      <w:pPr>
        <w:pStyle w:val="ac"/>
        <w:ind w:firstLine="0"/>
        <w:jc w:val="center"/>
        <w:rPr>
          <w:rStyle w:val="11"/>
          <w:color w:val="000000"/>
        </w:rPr>
      </w:pPr>
    </w:p>
    <w:p w14:paraId="06663344" w14:textId="77777777" w:rsidR="00483474" w:rsidRDefault="00483474" w:rsidP="00483474">
      <w:pPr>
        <w:pStyle w:val="ac"/>
        <w:ind w:firstLine="0"/>
        <w:jc w:val="center"/>
        <w:rPr>
          <w:rStyle w:val="11"/>
          <w:color w:val="000000"/>
        </w:rPr>
      </w:pPr>
    </w:p>
    <w:p w14:paraId="5D474AB8" w14:textId="77777777" w:rsidR="00483474" w:rsidRDefault="00483474" w:rsidP="00483474">
      <w:pPr>
        <w:pStyle w:val="ac"/>
        <w:ind w:firstLine="0"/>
        <w:jc w:val="center"/>
        <w:rPr>
          <w:rStyle w:val="11"/>
          <w:color w:val="000000"/>
        </w:rPr>
      </w:pPr>
    </w:p>
    <w:p w14:paraId="1192920C" w14:textId="77777777" w:rsidR="00483474" w:rsidRDefault="00483474" w:rsidP="00483474">
      <w:pPr>
        <w:pStyle w:val="ac"/>
        <w:ind w:firstLine="0"/>
        <w:jc w:val="center"/>
        <w:rPr>
          <w:rStyle w:val="11"/>
          <w:color w:val="000000"/>
        </w:rPr>
      </w:pPr>
    </w:p>
    <w:p w14:paraId="6FFB9107" w14:textId="5225DB88" w:rsidR="00483474" w:rsidRDefault="00483474" w:rsidP="00483474">
      <w:pPr>
        <w:pStyle w:val="ac"/>
        <w:ind w:firstLine="0"/>
        <w:jc w:val="center"/>
        <w:rPr>
          <w:rStyle w:val="3"/>
          <w:rFonts w:eastAsiaTheme="minorHAnsi"/>
          <w:b/>
          <w:bCs/>
        </w:rPr>
      </w:pPr>
      <w:r>
        <w:rPr>
          <w:rStyle w:val="3"/>
          <w:rFonts w:eastAsiaTheme="minorHAnsi"/>
          <w:b/>
          <w:bCs/>
        </w:rPr>
        <w:t>ВНЕСЕНИЕ ИЗМЕНЕНИЙ В ПРАВИЛА</w:t>
      </w:r>
      <w:r>
        <w:rPr>
          <w:rStyle w:val="3"/>
          <w:rFonts w:eastAsiaTheme="minorHAnsi"/>
          <w:b/>
          <w:bCs/>
        </w:rPr>
        <w:br/>
        <w:t>ЗЕМЛЕПОЛЬЗОВАНИЯ И ЗАСТРОЙКИ</w:t>
      </w:r>
    </w:p>
    <w:p w14:paraId="04E4D708" w14:textId="77777777" w:rsidR="00483474" w:rsidRDefault="00483474" w:rsidP="00483474">
      <w:pPr>
        <w:pStyle w:val="ac"/>
        <w:ind w:firstLine="0"/>
        <w:jc w:val="center"/>
        <w:rPr>
          <w:rFonts w:ascii="Microsoft Sans Serif" w:hAnsi="Microsoft Sans Serif" w:cs="Microsoft Sans Serif"/>
          <w:b/>
          <w:bCs/>
          <w:sz w:val="24"/>
          <w:szCs w:val="24"/>
        </w:rPr>
      </w:pPr>
    </w:p>
    <w:p w14:paraId="20F7B8B3" w14:textId="77777777" w:rsidR="00483474" w:rsidRDefault="00483474" w:rsidP="00483474">
      <w:pPr>
        <w:pStyle w:val="30"/>
        <w:spacing w:after="5320"/>
        <w:jc w:val="center"/>
        <w:rPr>
          <w:rFonts w:ascii="Microsoft Sans Serif" w:hAnsi="Microsoft Sans Serif" w:cs="Microsoft Sans Serif"/>
          <w:b/>
          <w:bCs/>
          <w:sz w:val="24"/>
          <w:szCs w:val="24"/>
        </w:rPr>
      </w:pPr>
      <w:r>
        <w:rPr>
          <w:rStyle w:val="3"/>
        </w:rPr>
        <w:t>Приаргунского муниципального округа</w:t>
      </w:r>
      <w:r>
        <w:rPr>
          <w:rStyle w:val="3"/>
        </w:rPr>
        <w:br/>
        <w:t>Забайкальского края</w:t>
      </w:r>
    </w:p>
    <w:p w14:paraId="5A7567F1" w14:textId="77777777" w:rsidR="00483474" w:rsidRDefault="00483474" w:rsidP="00483474">
      <w:pPr>
        <w:pStyle w:val="ac"/>
        <w:ind w:firstLine="0"/>
        <w:jc w:val="center"/>
        <w:rPr>
          <w:rFonts w:ascii="Microsoft Sans Serif" w:hAnsi="Microsoft Sans Serif" w:cs="Microsoft Sans Serif"/>
          <w:sz w:val="24"/>
          <w:szCs w:val="24"/>
        </w:rPr>
      </w:pPr>
      <w:r>
        <w:rPr>
          <w:rStyle w:val="11"/>
          <w:color w:val="000000"/>
        </w:rPr>
        <w:t>Казань, 2024 г.</w:t>
      </w:r>
    </w:p>
    <w:p w14:paraId="0638C260" w14:textId="77777777" w:rsidR="00483474" w:rsidRDefault="00483474" w:rsidP="00E05122">
      <w:pPr>
        <w:spacing w:after="200" w:line="276" w:lineRule="auto"/>
        <w:rPr>
          <w:sz w:val="28"/>
          <w:szCs w:val="28"/>
        </w:rPr>
      </w:pPr>
    </w:p>
    <w:p w14:paraId="336EB5DE" w14:textId="77777777" w:rsidR="00483474" w:rsidRDefault="00483474" w:rsidP="00E05122">
      <w:pPr>
        <w:spacing w:after="200" w:line="276" w:lineRule="auto"/>
        <w:rPr>
          <w:sz w:val="28"/>
          <w:szCs w:val="28"/>
        </w:rPr>
      </w:pPr>
    </w:p>
    <w:p w14:paraId="54D60934" w14:textId="77777777" w:rsidR="00483474" w:rsidRDefault="00483474" w:rsidP="00483474">
      <w:pPr>
        <w:pStyle w:val="10"/>
        <w:keepNext/>
        <w:keepLines/>
        <w:spacing w:after="0"/>
        <w:rPr>
          <w:rStyle w:val="1"/>
          <w:b/>
          <w:bCs/>
          <w:color w:val="000000"/>
        </w:rPr>
      </w:pPr>
    </w:p>
    <w:p w14:paraId="1A7C3127" w14:textId="0AAAC862" w:rsidR="00483474" w:rsidRDefault="00483474" w:rsidP="00483474">
      <w:pPr>
        <w:pStyle w:val="10"/>
        <w:keepNext/>
        <w:keepLines/>
        <w:spacing w:after="0"/>
        <w:rPr>
          <w:rFonts w:ascii="Microsoft Sans Serif" w:hAnsi="Microsoft Sans Serif" w:cs="Microsoft Sans Serif"/>
          <w:b w:val="0"/>
          <w:bCs w:val="0"/>
          <w:sz w:val="24"/>
          <w:szCs w:val="24"/>
        </w:rPr>
      </w:pPr>
      <w:r>
        <w:rPr>
          <w:rStyle w:val="1"/>
          <w:b/>
          <w:bCs/>
          <w:color w:val="000000"/>
        </w:rPr>
        <w:t>Содержание</w:t>
      </w:r>
    </w:p>
    <w:p w14:paraId="2976721F" w14:textId="77777777" w:rsidR="00483474" w:rsidRDefault="00483474" w:rsidP="00483474">
      <w:pPr>
        <w:pStyle w:val="af"/>
        <w:tabs>
          <w:tab w:val="right" w:leader="dot" w:pos="9884"/>
        </w:tabs>
        <w:spacing w:after="0"/>
        <w:jc w:val="center"/>
        <w:rPr>
          <w:rFonts w:ascii="Microsoft Sans Serif" w:hAnsi="Microsoft Sans Serif" w:cs="Microsoft Sans Serif"/>
          <w:b w:val="0"/>
          <w:bCs w:val="0"/>
          <w:sz w:val="24"/>
          <w:szCs w:val="24"/>
        </w:rPr>
      </w:pPr>
      <w:r>
        <w:rPr>
          <w:rFonts w:ascii="Microsoft Sans Serif" w:hAnsi="Microsoft Sans Serif" w:cs="Microsoft Sans Serif"/>
          <w:b w:val="0"/>
          <w:bCs w:val="0"/>
          <w:sz w:val="24"/>
          <w:szCs w:val="24"/>
        </w:rPr>
        <w:fldChar w:fldCharType="begin"/>
      </w:r>
      <w:r>
        <w:rPr>
          <w:rFonts w:ascii="Microsoft Sans Serif" w:hAnsi="Microsoft Sans Serif" w:cs="Microsoft Sans Serif"/>
          <w:b w:val="0"/>
          <w:bCs w:val="0"/>
          <w:sz w:val="24"/>
          <w:szCs w:val="24"/>
        </w:rPr>
        <w:instrText xml:space="preserve"> TOC \o "1-5" \h \z </w:instrText>
      </w:r>
      <w:r>
        <w:rPr>
          <w:rFonts w:ascii="Microsoft Sans Serif" w:hAnsi="Microsoft Sans Serif" w:cs="Microsoft Sans Serif"/>
          <w:b w:val="0"/>
          <w:bCs w:val="0"/>
          <w:sz w:val="24"/>
          <w:szCs w:val="24"/>
        </w:rPr>
        <w:fldChar w:fldCharType="separate"/>
      </w:r>
      <w:r>
        <w:rPr>
          <w:rStyle w:val="ae"/>
          <w:b/>
          <w:bCs/>
          <w:color w:val="000000"/>
        </w:rPr>
        <w:t xml:space="preserve">Раздел </w:t>
      </w:r>
      <w:r>
        <w:rPr>
          <w:rStyle w:val="ae"/>
          <w:b/>
          <w:bCs/>
          <w:color w:val="000000"/>
          <w:lang w:val="en-US"/>
        </w:rPr>
        <w:t>I</w:t>
      </w:r>
      <w:r w:rsidRPr="00D35C95">
        <w:rPr>
          <w:rStyle w:val="ae"/>
          <w:b/>
          <w:bCs/>
          <w:color w:val="000000"/>
        </w:rPr>
        <w:t xml:space="preserve">. </w:t>
      </w:r>
      <w:r>
        <w:rPr>
          <w:rStyle w:val="ae"/>
          <w:b/>
          <w:bCs/>
          <w:color w:val="000000"/>
        </w:rPr>
        <w:t>Порядок применения и внесения изменений в правила землепользования и застройки</w:t>
      </w:r>
      <w:r>
        <w:rPr>
          <w:rStyle w:val="ae"/>
          <w:b/>
          <w:bCs/>
          <w:color w:val="000000"/>
        </w:rPr>
        <w:br/>
      </w:r>
      <w:r>
        <w:rPr>
          <w:rStyle w:val="ae"/>
          <w:b/>
          <w:bCs/>
          <w:color w:val="000000"/>
        </w:rPr>
        <w:tab/>
        <w:t>3</w:t>
      </w:r>
    </w:p>
    <w:p w14:paraId="4004D7A5" w14:textId="77777777" w:rsidR="00483474" w:rsidRDefault="00483474" w:rsidP="00483474">
      <w:pPr>
        <w:pStyle w:val="af"/>
        <w:tabs>
          <w:tab w:val="left" w:pos="5345"/>
          <w:tab w:val="right" w:leader="dot" w:pos="9884"/>
        </w:tabs>
        <w:spacing w:after="0"/>
        <w:ind w:left="180" w:firstLine="40"/>
        <w:jc w:val="both"/>
        <w:rPr>
          <w:rFonts w:ascii="Microsoft Sans Serif" w:hAnsi="Microsoft Sans Serif" w:cs="Microsoft Sans Serif"/>
          <w:b w:val="0"/>
          <w:bCs w:val="0"/>
          <w:sz w:val="24"/>
          <w:szCs w:val="24"/>
        </w:rPr>
      </w:pPr>
      <w:r>
        <w:rPr>
          <w:rStyle w:val="ae"/>
          <w:b/>
          <w:bCs/>
          <w:color w:val="000000"/>
        </w:rPr>
        <w:t>Глава 1. Положение о регулировании землепользования и застройки органами местного самоуправления Приаргунского муниципального</w:t>
      </w:r>
      <w:r>
        <w:rPr>
          <w:rStyle w:val="ae"/>
          <w:b/>
          <w:bCs/>
          <w:color w:val="000000"/>
        </w:rPr>
        <w:tab/>
        <w:t xml:space="preserve">округа </w:t>
      </w:r>
      <w:r>
        <w:rPr>
          <w:rStyle w:val="ae"/>
          <w:b/>
          <w:bCs/>
          <w:color w:val="000000"/>
        </w:rPr>
        <w:tab/>
        <w:t>3</w:t>
      </w:r>
    </w:p>
    <w:p w14:paraId="14D19A41" w14:textId="77777777" w:rsidR="00483474" w:rsidRDefault="00483474" w:rsidP="00483474">
      <w:pPr>
        <w:pStyle w:val="af"/>
        <w:tabs>
          <w:tab w:val="right" w:leader="dot" w:pos="9884"/>
        </w:tabs>
        <w:spacing w:after="0"/>
        <w:ind w:left="440"/>
        <w:jc w:val="both"/>
        <w:rPr>
          <w:rFonts w:ascii="Microsoft Sans Serif" w:hAnsi="Microsoft Sans Serif" w:cs="Microsoft Sans Serif"/>
          <w:b w:val="0"/>
          <w:bCs w:val="0"/>
          <w:sz w:val="24"/>
          <w:szCs w:val="24"/>
        </w:rPr>
      </w:pPr>
      <w:hyperlink w:anchor="bookmark5" w:tooltip="Current Document" w:history="1">
        <w:r>
          <w:rPr>
            <w:rStyle w:val="ae"/>
            <w:b/>
            <w:bCs/>
            <w:color w:val="000000"/>
          </w:rPr>
          <w:t xml:space="preserve">Статья 1. Основные понятия и термины, используемые в правилах землепользования и застройки </w:t>
        </w:r>
        <w:r>
          <w:rPr>
            <w:rStyle w:val="ae"/>
            <w:b/>
            <w:bCs/>
            <w:color w:val="000000"/>
          </w:rPr>
          <w:tab/>
          <w:t>3</w:t>
        </w:r>
      </w:hyperlink>
    </w:p>
    <w:p w14:paraId="481763C3" w14:textId="77777777" w:rsidR="00483474" w:rsidRDefault="00483474" w:rsidP="00483474">
      <w:pPr>
        <w:pStyle w:val="af"/>
        <w:tabs>
          <w:tab w:val="right" w:leader="dot" w:pos="9884"/>
        </w:tabs>
        <w:spacing w:after="0"/>
        <w:ind w:firstLine="440"/>
        <w:jc w:val="both"/>
        <w:rPr>
          <w:rFonts w:ascii="Microsoft Sans Serif" w:hAnsi="Microsoft Sans Serif" w:cs="Microsoft Sans Serif"/>
          <w:b w:val="0"/>
          <w:bCs w:val="0"/>
          <w:sz w:val="24"/>
          <w:szCs w:val="24"/>
        </w:rPr>
      </w:pPr>
      <w:hyperlink w:anchor="bookmark8" w:tooltip="Current Document" w:history="1">
        <w:r>
          <w:rPr>
            <w:rStyle w:val="ae"/>
            <w:b/>
            <w:bCs/>
            <w:color w:val="000000"/>
          </w:rPr>
          <w:t xml:space="preserve">Статья 2. Общие положения </w:t>
        </w:r>
        <w:r>
          <w:rPr>
            <w:rStyle w:val="ae"/>
            <w:b/>
            <w:bCs/>
            <w:color w:val="000000"/>
          </w:rPr>
          <w:tab/>
          <w:t>6</w:t>
        </w:r>
      </w:hyperlink>
    </w:p>
    <w:p w14:paraId="445B19DD" w14:textId="77777777" w:rsidR="00483474" w:rsidRDefault="00483474" w:rsidP="00483474">
      <w:pPr>
        <w:pStyle w:val="af"/>
        <w:tabs>
          <w:tab w:val="right" w:leader="dot" w:pos="9884"/>
        </w:tabs>
        <w:spacing w:after="0"/>
        <w:ind w:left="440"/>
        <w:jc w:val="both"/>
        <w:rPr>
          <w:rFonts w:ascii="Microsoft Sans Serif" w:hAnsi="Microsoft Sans Serif" w:cs="Microsoft Sans Serif"/>
          <w:b w:val="0"/>
          <w:bCs w:val="0"/>
          <w:sz w:val="24"/>
          <w:szCs w:val="24"/>
        </w:rPr>
      </w:pPr>
      <w:hyperlink w:anchor="bookmark11" w:tooltip="Current Document" w:history="1">
        <w:r>
          <w:rPr>
            <w:rStyle w:val="ae"/>
            <w:b/>
            <w:bCs/>
            <w:color w:val="000000"/>
          </w:rPr>
          <w:t xml:space="preserve">Статья 3. Содержание и порядок применения правил землепользования и застройки Приаргунского муниципального округа </w:t>
        </w:r>
        <w:r>
          <w:rPr>
            <w:rStyle w:val="ae"/>
            <w:b/>
            <w:bCs/>
            <w:color w:val="000000"/>
          </w:rPr>
          <w:tab/>
          <w:t>7</w:t>
        </w:r>
      </w:hyperlink>
    </w:p>
    <w:p w14:paraId="75FC0DF2" w14:textId="77777777" w:rsidR="00483474" w:rsidRDefault="00483474" w:rsidP="00483474">
      <w:pPr>
        <w:pStyle w:val="af"/>
        <w:tabs>
          <w:tab w:val="right" w:leader="dot" w:pos="9884"/>
        </w:tabs>
        <w:spacing w:after="0"/>
        <w:ind w:left="440"/>
        <w:jc w:val="both"/>
        <w:rPr>
          <w:rFonts w:ascii="Microsoft Sans Serif" w:hAnsi="Microsoft Sans Serif" w:cs="Microsoft Sans Serif"/>
          <w:b w:val="0"/>
          <w:bCs w:val="0"/>
          <w:sz w:val="24"/>
          <w:szCs w:val="24"/>
        </w:rPr>
      </w:pPr>
      <w:hyperlink w:anchor="bookmark14" w:tooltip="Current Document" w:history="1">
        <w:r>
          <w:rPr>
            <w:rStyle w:val="ae"/>
            <w:b/>
            <w:bCs/>
            <w:color w:val="000000"/>
          </w:rPr>
          <w:t xml:space="preserve">Статья 4. Открытость и доступность правил землепользования и застройки Приаргунского муниципального округа </w:t>
        </w:r>
        <w:r>
          <w:rPr>
            <w:rStyle w:val="ae"/>
            <w:b/>
            <w:bCs/>
            <w:color w:val="000000"/>
          </w:rPr>
          <w:tab/>
          <w:t>8</w:t>
        </w:r>
      </w:hyperlink>
    </w:p>
    <w:p w14:paraId="61AFF4DF" w14:textId="77777777" w:rsidR="00483474" w:rsidRDefault="00483474" w:rsidP="00483474">
      <w:pPr>
        <w:pStyle w:val="af"/>
        <w:spacing w:after="0"/>
        <w:ind w:left="440"/>
        <w:jc w:val="both"/>
        <w:rPr>
          <w:rFonts w:ascii="Microsoft Sans Serif" w:hAnsi="Microsoft Sans Serif" w:cs="Microsoft Sans Serif"/>
          <w:b w:val="0"/>
          <w:bCs w:val="0"/>
          <w:sz w:val="24"/>
          <w:szCs w:val="24"/>
        </w:rPr>
      </w:pPr>
      <w:hyperlink w:anchor="bookmark16" w:tooltip="Current Document" w:history="1">
        <w:r>
          <w:rPr>
            <w:rStyle w:val="ae"/>
            <w:b/>
            <w:bCs/>
            <w:color w:val="000000"/>
          </w:rPr>
          <w:t>Статья 5. Особенности использования объектов недвижимости, не соответствующих</w:t>
        </w:r>
      </w:hyperlink>
      <w:r>
        <w:rPr>
          <w:rStyle w:val="ae"/>
          <w:b/>
          <w:bCs/>
          <w:color w:val="000000"/>
        </w:rPr>
        <w:t xml:space="preserve"> </w:t>
      </w:r>
      <w:hyperlink w:anchor="bookmark16" w:tooltip="Current Document" w:history="1">
        <w:r>
          <w:rPr>
            <w:rStyle w:val="ae"/>
            <w:b/>
            <w:bCs/>
            <w:color w:val="000000"/>
          </w:rPr>
          <w:t>настоящим правилам землепользование и застройки Приаргунского муниципального округа9</w:t>
        </w:r>
      </w:hyperlink>
    </w:p>
    <w:p w14:paraId="365207DF" w14:textId="77777777" w:rsidR="00483474" w:rsidRDefault="00483474" w:rsidP="00483474">
      <w:pPr>
        <w:pStyle w:val="af"/>
        <w:tabs>
          <w:tab w:val="right" w:leader="dot" w:pos="9884"/>
        </w:tabs>
        <w:spacing w:after="0"/>
        <w:ind w:left="440"/>
        <w:jc w:val="both"/>
        <w:rPr>
          <w:rFonts w:ascii="Microsoft Sans Serif" w:hAnsi="Microsoft Sans Serif" w:cs="Microsoft Sans Serif"/>
          <w:b w:val="0"/>
          <w:bCs w:val="0"/>
          <w:sz w:val="24"/>
          <w:szCs w:val="24"/>
        </w:rPr>
      </w:pPr>
      <w:r>
        <w:rPr>
          <w:rStyle w:val="ae"/>
          <w:b/>
          <w:bCs/>
          <w:color w:val="000000"/>
        </w:rPr>
        <w:t xml:space="preserve">Статья 6. Органы местного самоуправления Приаргунского муниципального округа, осуществляющие регулирование отношений по вопросам землепользования и застройки </w:t>
      </w:r>
      <w:r>
        <w:rPr>
          <w:rStyle w:val="ae"/>
          <w:b/>
          <w:bCs/>
          <w:color w:val="000000"/>
        </w:rPr>
        <w:tab/>
        <w:t>9</w:t>
      </w:r>
    </w:p>
    <w:p w14:paraId="0404CF55" w14:textId="77777777" w:rsidR="00483474" w:rsidRDefault="00483474" w:rsidP="00483474">
      <w:pPr>
        <w:pStyle w:val="af"/>
        <w:tabs>
          <w:tab w:val="right" w:leader="dot" w:pos="9884"/>
        </w:tabs>
        <w:spacing w:after="0"/>
        <w:ind w:left="180" w:firstLine="40"/>
        <w:jc w:val="both"/>
        <w:rPr>
          <w:rFonts w:ascii="Microsoft Sans Serif" w:hAnsi="Microsoft Sans Serif" w:cs="Microsoft Sans Serif"/>
          <w:b w:val="0"/>
          <w:bCs w:val="0"/>
          <w:sz w:val="24"/>
          <w:szCs w:val="24"/>
        </w:rPr>
      </w:pPr>
      <w:hyperlink w:anchor="bookmark19" w:tooltip="Current Document" w:history="1">
        <w:r>
          <w:rPr>
            <w:rStyle w:val="ae"/>
            <w:b/>
            <w:bCs/>
            <w:color w:val="000000"/>
          </w:rPr>
          <w:t xml:space="preserve">Статья 7. Комиссия по подготовке проектов правил землепользования и застройки Приаргунского муниципального округа </w:t>
        </w:r>
        <w:r>
          <w:rPr>
            <w:rStyle w:val="ae"/>
            <w:b/>
            <w:bCs/>
            <w:color w:val="000000"/>
          </w:rPr>
          <w:tab/>
          <w:t>9</w:t>
        </w:r>
      </w:hyperlink>
    </w:p>
    <w:p w14:paraId="479290C6" w14:textId="77777777" w:rsidR="00483474" w:rsidRDefault="00483474" w:rsidP="00483474">
      <w:pPr>
        <w:pStyle w:val="af"/>
        <w:tabs>
          <w:tab w:val="right" w:leader="dot" w:pos="9884"/>
        </w:tabs>
        <w:spacing w:after="0"/>
        <w:ind w:left="180" w:firstLine="40"/>
        <w:jc w:val="both"/>
        <w:rPr>
          <w:rFonts w:ascii="Microsoft Sans Serif" w:hAnsi="Microsoft Sans Serif" w:cs="Microsoft Sans Serif"/>
          <w:b w:val="0"/>
          <w:bCs w:val="0"/>
          <w:sz w:val="24"/>
          <w:szCs w:val="24"/>
        </w:rPr>
      </w:pPr>
      <w:r>
        <w:rPr>
          <w:rStyle w:val="ae"/>
          <w:b/>
          <w:bCs/>
          <w:color w:val="000000"/>
        </w:rPr>
        <w:t xml:space="preserve">Глава 2. Положение об изменении видов разрешенного использования земельных участков и объектов капитального строительства физическими и юридическими лицами </w:t>
      </w:r>
      <w:r>
        <w:rPr>
          <w:rStyle w:val="ae"/>
          <w:b/>
          <w:bCs/>
          <w:color w:val="000000"/>
        </w:rPr>
        <w:tab/>
        <w:t>10</w:t>
      </w:r>
    </w:p>
    <w:p w14:paraId="5CC8CBCD" w14:textId="77777777" w:rsidR="00483474" w:rsidRDefault="00483474" w:rsidP="00483474">
      <w:pPr>
        <w:pStyle w:val="af"/>
        <w:tabs>
          <w:tab w:val="right" w:leader="dot" w:pos="9884"/>
        </w:tabs>
        <w:spacing w:after="0"/>
        <w:ind w:left="440"/>
        <w:jc w:val="both"/>
        <w:rPr>
          <w:rFonts w:ascii="Microsoft Sans Serif" w:hAnsi="Microsoft Sans Serif" w:cs="Microsoft Sans Serif"/>
          <w:b w:val="0"/>
          <w:bCs w:val="0"/>
          <w:sz w:val="24"/>
          <w:szCs w:val="24"/>
        </w:rPr>
      </w:pPr>
      <w:hyperlink w:anchor="bookmark23" w:tooltip="Current Document" w:history="1">
        <w:r>
          <w:rPr>
            <w:rStyle w:val="ae"/>
            <w:b/>
            <w:bCs/>
            <w:color w:val="000000"/>
          </w:rPr>
          <w:t xml:space="preserve">Статья 8. Изменение видов разрешенного использования земельных участков и объектов капитального строительства </w:t>
        </w:r>
        <w:r>
          <w:rPr>
            <w:rStyle w:val="ae"/>
            <w:b/>
            <w:bCs/>
            <w:color w:val="000000"/>
          </w:rPr>
          <w:tab/>
          <w:t>10</w:t>
        </w:r>
      </w:hyperlink>
    </w:p>
    <w:p w14:paraId="1E3F6971" w14:textId="77777777" w:rsidR="00483474" w:rsidRDefault="00483474" w:rsidP="00483474">
      <w:pPr>
        <w:pStyle w:val="af"/>
        <w:tabs>
          <w:tab w:val="right" w:leader="dot" w:pos="9884"/>
        </w:tabs>
        <w:spacing w:after="0"/>
        <w:ind w:firstLine="440"/>
        <w:jc w:val="both"/>
        <w:rPr>
          <w:rFonts w:ascii="Microsoft Sans Serif" w:hAnsi="Microsoft Sans Serif" w:cs="Microsoft Sans Serif"/>
          <w:b w:val="0"/>
          <w:bCs w:val="0"/>
          <w:sz w:val="24"/>
          <w:szCs w:val="24"/>
        </w:rPr>
      </w:pPr>
      <w:hyperlink w:anchor="bookmark26" w:tooltip="Current Document" w:history="1">
        <w:r>
          <w:rPr>
            <w:rStyle w:val="ae"/>
            <w:b/>
            <w:bCs/>
            <w:color w:val="000000"/>
          </w:rPr>
          <w:t>Статья 9. Предоставление разрешения на условно разрешенный вид использования</w:t>
        </w:r>
        <w:r>
          <w:rPr>
            <w:rStyle w:val="ae"/>
            <w:b/>
            <w:bCs/>
            <w:color w:val="000000"/>
          </w:rPr>
          <w:tab/>
          <w:t>11</w:t>
        </w:r>
      </w:hyperlink>
    </w:p>
    <w:p w14:paraId="01BCD218" w14:textId="77777777" w:rsidR="00483474" w:rsidRDefault="00483474" w:rsidP="00483474">
      <w:pPr>
        <w:pStyle w:val="af"/>
        <w:tabs>
          <w:tab w:val="right" w:leader="dot" w:pos="9884"/>
        </w:tabs>
        <w:spacing w:after="0"/>
        <w:ind w:left="440"/>
        <w:jc w:val="both"/>
        <w:rPr>
          <w:rFonts w:ascii="Microsoft Sans Serif" w:hAnsi="Microsoft Sans Serif" w:cs="Microsoft Sans Serif"/>
          <w:b w:val="0"/>
          <w:bCs w:val="0"/>
          <w:sz w:val="24"/>
          <w:szCs w:val="24"/>
        </w:rPr>
      </w:pPr>
      <w:hyperlink w:anchor="bookmark29" w:tooltip="Current Document" w:history="1">
        <w:r>
          <w:rPr>
            <w:rStyle w:val="ae"/>
            <w:b/>
            <w:bCs/>
            <w:color w:val="000000"/>
          </w:rPr>
          <w:t xml:space="preserve">Статья 10. Предоставление разрешения на отклонение от предельных параметров разрешенного строительства, реконструкции </w:t>
        </w:r>
        <w:r>
          <w:rPr>
            <w:rStyle w:val="ae"/>
            <w:b/>
            <w:bCs/>
            <w:color w:val="000000"/>
          </w:rPr>
          <w:tab/>
          <w:t>12</w:t>
        </w:r>
      </w:hyperlink>
    </w:p>
    <w:p w14:paraId="43D4A57B" w14:textId="77777777" w:rsidR="00483474" w:rsidRDefault="00483474" w:rsidP="00483474">
      <w:pPr>
        <w:pStyle w:val="af"/>
        <w:tabs>
          <w:tab w:val="left" w:leader="dot" w:pos="9641"/>
        </w:tabs>
        <w:spacing w:after="0"/>
        <w:ind w:firstLine="180"/>
        <w:jc w:val="both"/>
        <w:rPr>
          <w:rFonts w:ascii="Microsoft Sans Serif" w:hAnsi="Microsoft Sans Serif" w:cs="Microsoft Sans Serif"/>
          <w:b w:val="0"/>
          <w:bCs w:val="0"/>
          <w:sz w:val="24"/>
          <w:szCs w:val="24"/>
        </w:rPr>
      </w:pPr>
      <w:hyperlink w:anchor="bookmark33" w:tooltip="Current Document" w:history="1">
        <w:r>
          <w:rPr>
            <w:rStyle w:val="ae"/>
            <w:b/>
            <w:bCs/>
            <w:color w:val="000000"/>
          </w:rPr>
          <w:t xml:space="preserve">Глава 3. Положения о подготовке документации по планировке территории </w:t>
        </w:r>
        <w:r>
          <w:rPr>
            <w:rStyle w:val="ae"/>
            <w:b/>
            <w:bCs/>
            <w:color w:val="000000"/>
          </w:rPr>
          <w:tab/>
          <w:t>12</w:t>
        </w:r>
      </w:hyperlink>
    </w:p>
    <w:p w14:paraId="4FDD3375" w14:textId="77777777" w:rsidR="00483474" w:rsidRDefault="00483474" w:rsidP="00483474">
      <w:pPr>
        <w:pStyle w:val="af"/>
        <w:tabs>
          <w:tab w:val="left" w:leader="dot" w:pos="9641"/>
        </w:tabs>
        <w:spacing w:after="0"/>
        <w:ind w:firstLine="440"/>
        <w:jc w:val="both"/>
        <w:rPr>
          <w:rFonts w:ascii="Microsoft Sans Serif" w:hAnsi="Microsoft Sans Serif" w:cs="Microsoft Sans Serif"/>
          <w:b w:val="0"/>
          <w:bCs w:val="0"/>
          <w:sz w:val="24"/>
          <w:szCs w:val="24"/>
        </w:rPr>
      </w:pPr>
      <w:r>
        <w:rPr>
          <w:rStyle w:val="ae"/>
          <w:b/>
          <w:bCs/>
          <w:color w:val="000000"/>
        </w:rPr>
        <w:t xml:space="preserve">Статья 11. Общие положения о подготовке документации по планировке территории </w:t>
      </w:r>
      <w:r>
        <w:rPr>
          <w:rStyle w:val="ae"/>
          <w:b/>
          <w:bCs/>
          <w:color w:val="000000"/>
        </w:rPr>
        <w:tab/>
        <w:t>12</w:t>
      </w:r>
    </w:p>
    <w:p w14:paraId="740BDCD4" w14:textId="77777777" w:rsidR="00483474" w:rsidRDefault="00483474" w:rsidP="00483474">
      <w:pPr>
        <w:pStyle w:val="af"/>
        <w:spacing w:after="0"/>
        <w:ind w:firstLine="180"/>
        <w:jc w:val="both"/>
        <w:rPr>
          <w:rFonts w:ascii="Microsoft Sans Serif" w:hAnsi="Microsoft Sans Serif" w:cs="Microsoft Sans Serif"/>
          <w:b w:val="0"/>
          <w:bCs w:val="0"/>
          <w:sz w:val="24"/>
          <w:szCs w:val="24"/>
        </w:rPr>
      </w:pPr>
      <w:hyperlink w:anchor="bookmark35" w:tooltip="Current Document" w:history="1">
        <w:r>
          <w:rPr>
            <w:rStyle w:val="ae"/>
            <w:b/>
            <w:bCs/>
            <w:color w:val="000000"/>
          </w:rPr>
          <w:t>Глава 4. Положение о проведении общественных обсуждений по вопросам землепользования и</w:t>
        </w:r>
      </w:hyperlink>
    </w:p>
    <w:p w14:paraId="06239C3E" w14:textId="77777777" w:rsidR="00483474" w:rsidRDefault="00483474" w:rsidP="00483474">
      <w:pPr>
        <w:pStyle w:val="af"/>
        <w:tabs>
          <w:tab w:val="right" w:leader="dot" w:pos="9884"/>
        </w:tabs>
        <w:spacing w:after="0"/>
        <w:ind w:firstLine="180"/>
        <w:jc w:val="both"/>
        <w:rPr>
          <w:rFonts w:ascii="Microsoft Sans Serif" w:hAnsi="Microsoft Sans Serif" w:cs="Microsoft Sans Serif"/>
          <w:b w:val="0"/>
          <w:bCs w:val="0"/>
          <w:sz w:val="24"/>
          <w:szCs w:val="24"/>
        </w:rPr>
      </w:pPr>
      <w:r>
        <w:rPr>
          <w:rStyle w:val="ae"/>
          <w:b/>
          <w:bCs/>
          <w:color w:val="000000"/>
        </w:rPr>
        <w:t xml:space="preserve">застройки </w:t>
      </w:r>
      <w:r>
        <w:rPr>
          <w:rStyle w:val="ae"/>
          <w:b/>
          <w:bCs/>
          <w:color w:val="000000"/>
        </w:rPr>
        <w:tab/>
        <w:t>13</w:t>
      </w:r>
    </w:p>
    <w:p w14:paraId="1F2DA74E" w14:textId="77777777" w:rsidR="00483474" w:rsidRDefault="00483474" w:rsidP="00483474">
      <w:pPr>
        <w:pStyle w:val="af"/>
        <w:spacing w:after="0"/>
        <w:ind w:firstLine="440"/>
        <w:jc w:val="both"/>
        <w:rPr>
          <w:rFonts w:ascii="Microsoft Sans Serif" w:hAnsi="Microsoft Sans Serif" w:cs="Microsoft Sans Serif"/>
          <w:b w:val="0"/>
          <w:bCs w:val="0"/>
          <w:sz w:val="24"/>
          <w:szCs w:val="24"/>
        </w:rPr>
      </w:pPr>
      <w:hyperlink w:anchor="bookmark36" w:tooltip="Current Document" w:history="1">
        <w:r>
          <w:rPr>
            <w:rStyle w:val="ae"/>
            <w:b/>
            <w:bCs/>
            <w:color w:val="000000"/>
          </w:rPr>
          <w:t>Статья 12. Общие положения о порядке организации и проведения общественных обсуждений</w:t>
        </w:r>
      </w:hyperlink>
    </w:p>
    <w:p w14:paraId="35781854" w14:textId="77777777" w:rsidR="00483474" w:rsidRDefault="00483474" w:rsidP="00483474">
      <w:pPr>
        <w:pStyle w:val="af"/>
        <w:tabs>
          <w:tab w:val="right" w:leader="dot" w:pos="9884"/>
        </w:tabs>
        <w:spacing w:after="0"/>
        <w:ind w:firstLine="440"/>
        <w:jc w:val="both"/>
        <w:rPr>
          <w:rFonts w:ascii="Microsoft Sans Serif" w:hAnsi="Microsoft Sans Serif" w:cs="Microsoft Sans Serif"/>
          <w:b w:val="0"/>
          <w:bCs w:val="0"/>
          <w:sz w:val="24"/>
          <w:szCs w:val="24"/>
        </w:rPr>
      </w:pPr>
      <w:r>
        <w:rPr>
          <w:rStyle w:val="ae"/>
          <w:b/>
          <w:bCs/>
          <w:color w:val="000000"/>
        </w:rPr>
        <w:t xml:space="preserve">по вопросам градостроительной деятельности </w:t>
      </w:r>
      <w:r>
        <w:rPr>
          <w:rStyle w:val="ae"/>
          <w:b/>
          <w:bCs/>
          <w:color w:val="000000"/>
        </w:rPr>
        <w:tab/>
        <w:t>13</w:t>
      </w:r>
    </w:p>
    <w:p w14:paraId="5B4A22CF" w14:textId="77777777" w:rsidR="00483474" w:rsidRDefault="00483474" w:rsidP="00483474">
      <w:pPr>
        <w:pStyle w:val="af"/>
        <w:tabs>
          <w:tab w:val="right" w:leader="dot" w:pos="9884"/>
        </w:tabs>
        <w:spacing w:after="0"/>
        <w:ind w:left="180" w:firstLine="40"/>
        <w:jc w:val="both"/>
        <w:rPr>
          <w:rFonts w:ascii="Microsoft Sans Serif" w:hAnsi="Microsoft Sans Serif" w:cs="Microsoft Sans Serif"/>
          <w:b w:val="0"/>
          <w:bCs w:val="0"/>
          <w:sz w:val="24"/>
          <w:szCs w:val="24"/>
        </w:rPr>
      </w:pPr>
      <w:hyperlink w:anchor="bookmark41" w:tooltip="Current Document" w:history="1">
        <w:r>
          <w:rPr>
            <w:rStyle w:val="ae"/>
            <w:b/>
            <w:bCs/>
            <w:color w:val="000000"/>
          </w:rPr>
          <w:t xml:space="preserve">Глава 5. Положение о внесение изменений в правила землепользования и застройки Приаргунского муниципального округа </w:t>
        </w:r>
        <w:r>
          <w:rPr>
            <w:rStyle w:val="ae"/>
            <w:b/>
            <w:bCs/>
            <w:color w:val="000000"/>
          </w:rPr>
          <w:tab/>
          <w:t>14</w:t>
        </w:r>
      </w:hyperlink>
    </w:p>
    <w:p w14:paraId="4626464D" w14:textId="77777777" w:rsidR="00483474" w:rsidRDefault="00483474" w:rsidP="00483474">
      <w:pPr>
        <w:pStyle w:val="af"/>
        <w:tabs>
          <w:tab w:val="right" w:leader="dot" w:pos="9884"/>
        </w:tabs>
        <w:spacing w:after="0"/>
        <w:ind w:left="440"/>
        <w:jc w:val="both"/>
        <w:rPr>
          <w:rFonts w:ascii="Microsoft Sans Serif" w:hAnsi="Microsoft Sans Serif" w:cs="Microsoft Sans Serif"/>
          <w:b w:val="0"/>
          <w:bCs w:val="0"/>
          <w:sz w:val="24"/>
          <w:szCs w:val="24"/>
        </w:rPr>
      </w:pPr>
      <w:r>
        <w:rPr>
          <w:rStyle w:val="ae"/>
          <w:b/>
          <w:bCs/>
          <w:color w:val="000000"/>
        </w:rPr>
        <w:t xml:space="preserve">Статья 13. Внесение изменений в правила землепользования и застройки Приаргунского муниципального округа </w:t>
      </w:r>
      <w:r>
        <w:rPr>
          <w:rStyle w:val="ae"/>
          <w:b/>
          <w:bCs/>
          <w:color w:val="000000"/>
        </w:rPr>
        <w:tab/>
        <w:t>14</w:t>
      </w:r>
    </w:p>
    <w:p w14:paraId="4563CF6A" w14:textId="77777777" w:rsidR="00483474" w:rsidRDefault="00483474" w:rsidP="00483474">
      <w:pPr>
        <w:pStyle w:val="af"/>
        <w:tabs>
          <w:tab w:val="right" w:leader="dot" w:pos="9884"/>
        </w:tabs>
        <w:spacing w:after="0"/>
        <w:ind w:firstLine="180"/>
        <w:jc w:val="both"/>
        <w:rPr>
          <w:rFonts w:ascii="Microsoft Sans Serif" w:hAnsi="Microsoft Sans Serif" w:cs="Microsoft Sans Serif"/>
          <w:b w:val="0"/>
          <w:bCs w:val="0"/>
          <w:sz w:val="24"/>
          <w:szCs w:val="24"/>
        </w:rPr>
      </w:pPr>
      <w:r>
        <w:rPr>
          <w:rStyle w:val="ae"/>
          <w:b/>
          <w:bCs/>
          <w:color w:val="000000"/>
        </w:rPr>
        <w:t xml:space="preserve">Глава 6. Положение о регулировании иных вопросов землепользовании и застройки </w:t>
      </w:r>
      <w:r>
        <w:rPr>
          <w:rStyle w:val="ae"/>
          <w:b/>
          <w:bCs/>
          <w:color w:val="000000"/>
        </w:rPr>
        <w:tab/>
        <w:t>16</w:t>
      </w:r>
    </w:p>
    <w:p w14:paraId="2118EE60" w14:textId="77777777" w:rsidR="00483474" w:rsidRDefault="00483474" w:rsidP="00483474">
      <w:pPr>
        <w:pStyle w:val="af"/>
        <w:tabs>
          <w:tab w:val="right" w:leader="dot" w:pos="9884"/>
        </w:tabs>
        <w:spacing w:after="0"/>
        <w:ind w:left="440"/>
        <w:jc w:val="both"/>
        <w:rPr>
          <w:rFonts w:ascii="Microsoft Sans Serif" w:hAnsi="Microsoft Sans Serif" w:cs="Microsoft Sans Serif"/>
          <w:b w:val="0"/>
          <w:bCs w:val="0"/>
          <w:sz w:val="24"/>
          <w:szCs w:val="24"/>
        </w:rPr>
        <w:sectPr w:rsidR="00483474" w:rsidSect="00483474">
          <w:pgSz w:w="11900" w:h="16840"/>
          <w:pgMar w:top="281" w:right="350" w:bottom="879" w:left="1244" w:header="0" w:footer="451" w:gutter="0"/>
          <w:pgNumType w:start="1"/>
          <w:cols w:space="720"/>
          <w:noEndnote/>
          <w:docGrid w:linePitch="360"/>
        </w:sectPr>
      </w:pPr>
      <w:hyperlink w:anchor="bookmark45" w:tooltip="Current Document" w:history="1">
        <w:r>
          <w:rPr>
            <w:rStyle w:val="ae"/>
            <w:b/>
            <w:bCs/>
            <w:color w:val="000000"/>
          </w:rPr>
          <w:t xml:space="preserve">Статья 14. Порядок регулирования градостроительной деятельности на территориях общего пользования </w:t>
        </w:r>
        <w:r>
          <w:rPr>
            <w:rStyle w:val="ae"/>
            <w:b/>
            <w:bCs/>
            <w:color w:val="000000"/>
          </w:rPr>
          <w:tab/>
          <w:t>16</w:t>
        </w:r>
      </w:hyperlink>
    </w:p>
    <w:p w14:paraId="547D9CAF" w14:textId="77777777" w:rsidR="00483474" w:rsidRDefault="00483474" w:rsidP="00483474">
      <w:pPr>
        <w:pStyle w:val="ac"/>
        <w:ind w:firstLine="0"/>
        <w:jc w:val="center"/>
        <w:rPr>
          <w:rFonts w:ascii="Microsoft Sans Serif" w:hAnsi="Microsoft Sans Serif" w:cs="Microsoft Sans Serif"/>
          <w:sz w:val="24"/>
          <w:szCs w:val="24"/>
        </w:rPr>
      </w:pPr>
      <w:r>
        <w:rPr>
          <w:rFonts w:ascii="Microsoft Sans Serif" w:hAnsi="Microsoft Sans Serif" w:cs="Microsoft Sans Serif"/>
          <w:b/>
          <w:bCs/>
          <w:sz w:val="24"/>
          <w:szCs w:val="24"/>
        </w:rPr>
        <w:lastRenderedPageBreak/>
        <w:fldChar w:fldCharType="end"/>
      </w:r>
      <w:r>
        <w:rPr>
          <w:rStyle w:val="11"/>
          <w:b/>
          <w:bCs/>
          <w:color w:val="000000"/>
        </w:rPr>
        <w:t xml:space="preserve">Раздел </w:t>
      </w:r>
      <w:r>
        <w:rPr>
          <w:rStyle w:val="11"/>
          <w:b/>
          <w:bCs/>
          <w:color w:val="000000"/>
          <w:lang w:val="en-US"/>
        </w:rPr>
        <w:t>I</w:t>
      </w:r>
      <w:r w:rsidRPr="00D35C95">
        <w:rPr>
          <w:rStyle w:val="11"/>
          <w:b/>
          <w:bCs/>
          <w:color w:val="000000"/>
        </w:rPr>
        <w:t xml:space="preserve">. </w:t>
      </w:r>
      <w:r>
        <w:rPr>
          <w:rStyle w:val="11"/>
          <w:b/>
          <w:bCs/>
          <w:color w:val="000000"/>
        </w:rPr>
        <w:t>Порядок применения и внесения изменений в правила</w:t>
      </w:r>
      <w:r>
        <w:rPr>
          <w:rStyle w:val="11"/>
          <w:b/>
          <w:bCs/>
          <w:color w:val="000000"/>
        </w:rPr>
        <w:br/>
        <w:t>землепользования и застройки</w:t>
      </w:r>
    </w:p>
    <w:p w14:paraId="71F0CE2C" w14:textId="77777777" w:rsidR="00483474" w:rsidRDefault="00483474" w:rsidP="00483474">
      <w:pPr>
        <w:pStyle w:val="ac"/>
        <w:spacing w:after="320"/>
        <w:ind w:firstLine="0"/>
        <w:jc w:val="center"/>
        <w:rPr>
          <w:rFonts w:ascii="Microsoft Sans Serif" w:hAnsi="Microsoft Sans Serif" w:cs="Microsoft Sans Serif"/>
          <w:sz w:val="24"/>
          <w:szCs w:val="24"/>
        </w:rPr>
      </w:pPr>
      <w:bookmarkStart w:id="86" w:name="bookmark3"/>
      <w:r>
        <w:rPr>
          <w:rStyle w:val="11"/>
          <w:b/>
          <w:bCs/>
          <w:color w:val="000000"/>
        </w:rPr>
        <w:t>Глава 1. Положение о регулировании землепользования и застройки</w:t>
      </w:r>
      <w:r>
        <w:rPr>
          <w:rStyle w:val="11"/>
          <w:b/>
          <w:bCs/>
          <w:color w:val="000000"/>
        </w:rPr>
        <w:br/>
        <w:t>органами местного самоуправления Приаргунского муниципального</w:t>
      </w:r>
      <w:r>
        <w:rPr>
          <w:rStyle w:val="11"/>
          <w:b/>
          <w:bCs/>
          <w:color w:val="000000"/>
        </w:rPr>
        <w:br/>
        <w:t>округа</w:t>
      </w:r>
      <w:bookmarkEnd w:id="86"/>
    </w:p>
    <w:p w14:paraId="3E225DB4" w14:textId="77777777" w:rsidR="00483474" w:rsidRDefault="00483474" w:rsidP="00483474">
      <w:pPr>
        <w:pStyle w:val="20"/>
        <w:keepNext/>
        <w:keepLines/>
        <w:jc w:val="both"/>
        <w:rPr>
          <w:rFonts w:ascii="Microsoft Sans Serif" w:hAnsi="Microsoft Sans Serif" w:cs="Microsoft Sans Serif"/>
          <w:b w:val="0"/>
          <w:bCs w:val="0"/>
          <w:sz w:val="24"/>
          <w:szCs w:val="24"/>
        </w:rPr>
      </w:pPr>
      <w:bookmarkStart w:id="87" w:name="bookmark5"/>
      <w:r>
        <w:rPr>
          <w:rStyle w:val="2"/>
          <w:b/>
          <w:bCs/>
        </w:rPr>
        <w:t>Статья 1. Основные понятия и термины, используемые в правилах землепользования и застройки</w:t>
      </w:r>
      <w:bookmarkEnd w:id="87"/>
    </w:p>
    <w:p w14:paraId="477195A3" w14:textId="77777777" w:rsidR="00483474" w:rsidRDefault="00483474" w:rsidP="00483474">
      <w:pPr>
        <w:pStyle w:val="ac"/>
        <w:ind w:firstLine="720"/>
        <w:jc w:val="both"/>
        <w:rPr>
          <w:rFonts w:ascii="Microsoft Sans Serif" w:hAnsi="Microsoft Sans Serif" w:cs="Microsoft Sans Serif"/>
          <w:sz w:val="24"/>
          <w:szCs w:val="24"/>
        </w:rPr>
      </w:pPr>
      <w:r>
        <w:rPr>
          <w:rStyle w:val="11"/>
          <w:color w:val="000000"/>
        </w:rPr>
        <w:t>В целях настоящих правил землепользования и застройки используются следующие основные понятия и термины</w:t>
      </w:r>
    </w:p>
    <w:p w14:paraId="6B86607C" w14:textId="77777777" w:rsidR="00483474" w:rsidRDefault="00483474" w:rsidP="00483474">
      <w:pPr>
        <w:pStyle w:val="ac"/>
        <w:ind w:firstLine="720"/>
        <w:jc w:val="both"/>
        <w:rPr>
          <w:rFonts w:ascii="Microsoft Sans Serif" w:hAnsi="Microsoft Sans Serif" w:cs="Microsoft Sans Serif"/>
          <w:sz w:val="24"/>
          <w:szCs w:val="24"/>
        </w:rPr>
      </w:pPr>
      <w:r>
        <w:rPr>
          <w:rStyle w:val="11"/>
          <w:color w:val="000000"/>
        </w:rPr>
        <w:t>водоохранная зона - территория, примыкающая к береговой линии, рек, ручьев, каналов, водохранилищ и на которых устанавливается специальный режим осуществления хозяйственной и иной деятельности в целях предотвращения загрязнения, засорения, заиления указанных водных объектов и истощения их вод, а также сохранения среды обитания водных биологических ресурсов и других объектов животного и растительного мира;</w:t>
      </w:r>
    </w:p>
    <w:p w14:paraId="1D305FD2" w14:textId="77777777" w:rsidR="00483474" w:rsidRDefault="00483474" w:rsidP="00483474">
      <w:pPr>
        <w:pStyle w:val="ac"/>
        <w:ind w:firstLine="720"/>
        <w:jc w:val="both"/>
        <w:rPr>
          <w:rFonts w:ascii="Microsoft Sans Serif" w:hAnsi="Microsoft Sans Serif" w:cs="Microsoft Sans Serif"/>
          <w:sz w:val="24"/>
          <w:szCs w:val="24"/>
        </w:rPr>
      </w:pPr>
      <w:r>
        <w:rPr>
          <w:rStyle w:val="11"/>
          <w:color w:val="000000"/>
        </w:rPr>
        <w:t>градостроительная деятельность - деятельность по развитию территорий, в том числе городов и иных поселений, осуществляемая в виде территориального планирования, градостроительного зонирования, планировки территории, архитектурно-строительного проектирования, строительства, капитального ремонта, реконструкции, сноса объектов капитального строительства, эксплуатации зданий, сооружений, комплексного развития территорий и их благоустройства;</w:t>
      </w:r>
    </w:p>
    <w:p w14:paraId="63D8CEFB" w14:textId="77777777" w:rsidR="00483474" w:rsidRDefault="00483474" w:rsidP="00483474">
      <w:pPr>
        <w:pStyle w:val="ac"/>
        <w:ind w:firstLine="720"/>
        <w:jc w:val="both"/>
        <w:rPr>
          <w:rFonts w:ascii="Microsoft Sans Serif" w:hAnsi="Microsoft Sans Serif" w:cs="Microsoft Sans Serif"/>
          <w:sz w:val="24"/>
          <w:szCs w:val="24"/>
        </w:rPr>
      </w:pPr>
      <w:r>
        <w:rPr>
          <w:rStyle w:val="11"/>
          <w:color w:val="000000"/>
        </w:rPr>
        <w:t>градостроительное зонирование - зонирование территории муниципального образования в целях определения территориальных зон и установления градостроительных регламентов;</w:t>
      </w:r>
    </w:p>
    <w:p w14:paraId="0F896F45" w14:textId="77777777" w:rsidR="00483474" w:rsidRDefault="00483474" w:rsidP="00483474">
      <w:pPr>
        <w:pStyle w:val="ac"/>
        <w:ind w:firstLine="720"/>
        <w:jc w:val="both"/>
        <w:rPr>
          <w:rFonts w:ascii="Microsoft Sans Serif" w:hAnsi="Microsoft Sans Serif" w:cs="Microsoft Sans Serif"/>
          <w:sz w:val="24"/>
          <w:szCs w:val="24"/>
        </w:rPr>
      </w:pPr>
      <w:r>
        <w:rPr>
          <w:rStyle w:val="11"/>
          <w:color w:val="000000"/>
        </w:rPr>
        <w:t>градостроительный регламент - устанавливаемые в пределах границ соответствующей территориальной зоны виды разрешенного использования земельных участков, равно как всего, что находится над и под поверхностью земельных участков и используется в процессе их застройки и последующей эксплуатации объектов капитального строительства, 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ограничения использования земельных участков и объектов капитального строительства, а также применительно к территориям, в границах которых предусматривается осуществление деятельности по комплексному развитию территории, расчетные показатели минимально допустимого уровня обеспеченности соответствующей территории объектами коммунальной, транспортной, социальной инфраструктур и расчетные показатели максимально допустимого уровня территориальной доступности указанных объектов для населения;</w:t>
      </w:r>
    </w:p>
    <w:p w14:paraId="267E55C0" w14:textId="77777777" w:rsidR="00483474" w:rsidRDefault="00483474" w:rsidP="00483474">
      <w:pPr>
        <w:pStyle w:val="ac"/>
        <w:spacing w:after="320"/>
        <w:ind w:firstLine="720"/>
        <w:jc w:val="both"/>
        <w:rPr>
          <w:rFonts w:ascii="Microsoft Sans Serif" w:hAnsi="Microsoft Sans Serif" w:cs="Microsoft Sans Serif"/>
          <w:sz w:val="24"/>
          <w:szCs w:val="24"/>
        </w:rPr>
      </w:pPr>
      <w:r>
        <w:rPr>
          <w:rStyle w:val="11"/>
          <w:color w:val="000000"/>
        </w:rPr>
        <w:lastRenderedPageBreak/>
        <w:t xml:space="preserve">границы земельного участка - определяются по результатам проекта </w:t>
      </w:r>
      <w:hyperlink r:id="rId28" w:history="1">
        <w:r>
          <w:rPr>
            <w:rStyle w:val="11"/>
            <w:color w:val="000000"/>
          </w:rPr>
          <w:t>межевания,</w:t>
        </w:r>
      </w:hyperlink>
      <w:r>
        <w:rPr>
          <w:rStyle w:val="11"/>
          <w:color w:val="000000"/>
        </w:rPr>
        <w:t xml:space="preserve"> а также на основании схемы расположения земельного участка на кадастровом плане территории;</w:t>
      </w:r>
    </w:p>
    <w:p w14:paraId="57AC7C9E" w14:textId="77777777" w:rsidR="00483474" w:rsidRDefault="00483474" w:rsidP="00483474">
      <w:pPr>
        <w:pStyle w:val="ac"/>
        <w:ind w:firstLine="720"/>
        <w:jc w:val="both"/>
        <w:rPr>
          <w:rFonts w:ascii="Microsoft Sans Serif" w:hAnsi="Microsoft Sans Serif" w:cs="Microsoft Sans Serif"/>
          <w:sz w:val="24"/>
          <w:szCs w:val="24"/>
        </w:rPr>
      </w:pPr>
      <w:r>
        <w:rPr>
          <w:rStyle w:val="11"/>
          <w:color w:val="000000"/>
        </w:rPr>
        <w:t>дом блокированной застройки - жилой дом, блокированный с другим жилым домом (другими жилыми домами) в одном ряду общей боковой стеной (общими боковыми стенами) без проемов и имеющий отдельный выход на земельный участок.;</w:t>
      </w:r>
    </w:p>
    <w:p w14:paraId="0F359963" w14:textId="77777777" w:rsidR="00483474" w:rsidRDefault="00483474" w:rsidP="00483474">
      <w:pPr>
        <w:pStyle w:val="ac"/>
        <w:ind w:firstLine="720"/>
        <w:jc w:val="both"/>
        <w:rPr>
          <w:rFonts w:ascii="Microsoft Sans Serif" w:hAnsi="Microsoft Sans Serif" w:cs="Microsoft Sans Serif"/>
          <w:sz w:val="24"/>
          <w:szCs w:val="24"/>
        </w:rPr>
      </w:pPr>
      <w:r>
        <w:rPr>
          <w:rStyle w:val="11"/>
          <w:color w:val="000000"/>
        </w:rPr>
        <w:t>зоны с особыми условиями использования территорий - охранные, санитарно-защитные зоны, зоны охраны объектов культурного наследия (памятников истории и культуры) народов Российской Федерации (далее - объекты культурного наследия), защитные зоны объектов культурного наследия, водоохранные зоны, зоны затопления, подтопления, зоны санитарной охраны источников питьевого и хозяйственно-бытового водоснабжения, зоны охраняемых объектов, приаэродромная территория, иные зоны, устанавливаемые в соответствии с законодательством Российской Федерации;</w:t>
      </w:r>
    </w:p>
    <w:p w14:paraId="164A123B" w14:textId="77777777" w:rsidR="00483474" w:rsidRDefault="00483474" w:rsidP="00483474">
      <w:pPr>
        <w:pStyle w:val="ac"/>
        <w:ind w:firstLine="720"/>
        <w:jc w:val="both"/>
        <w:rPr>
          <w:rFonts w:ascii="Microsoft Sans Serif" w:hAnsi="Microsoft Sans Serif" w:cs="Microsoft Sans Serif"/>
          <w:sz w:val="24"/>
          <w:szCs w:val="24"/>
        </w:rPr>
      </w:pPr>
      <w:r>
        <w:rPr>
          <w:rStyle w:val="11"/>
          <w:color w:val="000000"/>
        </w:rPr>
        <w:t>красные линии - линии, которые обозначают границы территорий общего пользования и подлежат установлению, изменению или отмене в документации по планировке территории;</w:t>
      </w:r>
    </w:p>
    <w:p w14:paraId="32AA1BCE" w14:textId="77777777" w:rsidR="00483474" w:rsidRDefault="00483474" w:rsidP="00483474">
      <w:pPr>
        <w:pStyle w:val="ac"/>
        <w:ind w:firstLine="720"/>
        <w:jc w:val="both"/>
        <w:rPr>
          <w:rFonts w:ascii="Microsoft Sans Serif" w:hAnsi="Microsoft Sans Serif" w:cs="Microsoft Sans Serif"/>
          <w:sz w:val="24"/>
          <w:szCs w:val="24"/>
        </w:rPr>
      </w:pPr>
      <w:r>
        <w:rPr>
          <w:rStyle w:val="11"/>
          <w:color w:val="000000"/>
        </w:rPr>
        <w:t>линейные объекты - линии электропередачи, линии связи (в том числе линейно-кабельные сооружения), трубопроводы, автомобильные дороги, железнодорожные линии и другие подобные сооружения;</w:t>
      </w:r>
    </w:p>
    <w:p w14:paraId="42F9746B" w14:textId="77777777" w:rsidR="00483474" w:rsidRDefault="00483474" w:rsidP="00483474">
      <w:pPr>
        <w:pStyle w:val="ac"/>
        <w:ind w:firstLine="720"/>
        <w:jc w:val="both"/>
        <w:rPr>
          <w:rFonts w:ascii="Microsoft Sans Serif" w:hAnsi="Microsoft Sans Serif" w:cs="Microsoft Sans Serif"/>
          <w:sz w:val="24"/>
          <w:szCs w:val="24"/>
        </w:rPr>
      </w:pPr>
      <w:r>
        <w:rPr>
          <w:rStyle w:val="11"/>
          <w:color w:val="000000"/>
        </w:rPr>
        <w:t>многоквартирный жилой дом - оконченный строительством и введенный в эксплуатацию надлежащим образом объект капитального строительства, представляющий собой объемную строительную конструкцию, имеющий надземную и подземную части, включающий в себя внутридомовые системы инженерно-технического обеспечения, помещения общего пользования, не являющиеся частями квартир, иные помещения в данном доме, не принадлежащие отдельным собственникам, и жилые помещения, предназначенные для постоянного проживания двух и более семей, имеющие самостоятельные выходы к помещениям общего пользования в таком доме (за исключением сблокированных зданий); в состав многоквартирного дома входят встроенные и (или) пристроенные нежилые помещения, а также придомовая территория (земельный участок)..."</w:t>
      </w:r>
    </w:p>
    <w:p w14:paraId="76F40AC1" w14:textId="77777777" w:rsidR="00483474" w:rsidRDefault="00483474" w:rsidP="00483474">
      <w:pPr>
        <w:pStyle w:val="ac"/>
        <w:ind w:firstLine="720"/>
        <w:jc w:val="both"/>
        <w:rPr>
          <w:rFonts w:ascii="Microsoft Sans Serif" w:hAnsi="Microsoft Sans Serif" w:cs="Microsoft Sans Serif"/>
          <w:sz w:val="24"/>
          <w:szCs w:val="24"/>
        </w:rPr>
      </w:pPr>
      <w:r>
        <w:rPr>
          <w:rStyle w:val="11"/>
          <w:color w:val="000000"/>
        </w:rPr>
        <w:t>многоквартирным домом признается здание, состоящее из двух и более квартир, включающее в себя имущество, определенное Жилищным кодексом Российской Федерации. Многоквартирный дом может также включать в себя принадлежащие отдельным собственникам нежилые помещения и (или) машино</w:t>
      </w:r>
      <w:r>
        <w:rPr>
          <w:rStyle w:val="11"/>
          <w:color w:val="000000"/>
        </w:rPr>
        <w:softHyphen/>
        <w:t>места, являющиеся неотъемлемой конструктивной частью такого многоквартирного дома.</w:t>
      </w:r>
    </w:p>
    <w:p w14:paraId="0B4D7ECF" w14:textId="77777777" w:rsidR="00483474" w:rsidRDefault="00483474" w:rsidP="00483474">
      <w:pPr>
        <w:pStyle w:val="ac"/>
        <w:ind w:firstLine="720"/>
        <w:jc w:val="both"/>
        <w:rPr>
          <w:rFonts w:ascii="Microsoft Sans Serif" w:hAnsi="Microsoft Sans Serif" w:cs="Microsoft Sans Serif"/>
          <w:sz w:val="24"/>
          <w:szCs w:val="24"/>
        </w:rPr>
      </w:pPr>
      <w:r>
        <w:rPr>
          <w:rStyle w:val="11"/>
          <w:color w:val="000000"/>
        </w:rPr>
        <w:t xml:space="preserve">недвижимое имущество (недвижимость), права на которые подлежат государственной регистрации в соответствии с федеральным законодательством - земельные участки, участки недр и все объекты, </w:t>
      </w:r>
      <w:r>
        <w:rPr>
          <w:rStyle w:val="11"/>
          <w:color w:val="000000"/>
        </w:rPr>
        <w:lastRenderedPageBreak/>
        <w:t>которые связаны с землей так, что их перемещение без несоразмерного ущерба их назначению невозможно, в том числе здания, сооружения, жилые и нежилые помещения, леса и многолетние насаждения, предприятия как имущественные комплексы;</w:t>
      </w:r>
    </w:p>
    <w:p w14:paraId="370685DE" w14:textId="77777777" w:rsidR="00483474" w:rsidRDefault="00483474" w:rsidP="00483474">
      <w:pPr>
        <w:pStyle w:val="ac"/>
        <w:ind w:firstLine="720"/>
        <w:jc w:val="both"/>
        <w:rPr>
          <w:rFonts w:ascii="Microsoft Sans Serif" w:hAnsi="Microsoft Sans Serif" w:cs="Microsoft Sans Serif"/>
          <w:sz w:val="24"/>
          <w:szCs w:val="24"/>
        </w:rPr>
      </w:pPr>
      <w:r>
        <w:rPr>
          <w:rStyle w:val="11"/>
          <w:color w:val="000000"/>
        </w:rPr>
        <w:t>некапитальные строения, сооружения - строения, сооружения, которые не имеют прочной связи с землей и конструктивные характеристики которых позволяют осуществить их перемещение и (или) демонтаж и последующую сборку без несоразмерного ущерба назначению и без изменения основных характеристик строений, сооружений (в том числе киосков, навесов и других подобных строений, сооружений);</w:t>
      </w:r>
    </w:p>
    <w:p w14:paraId="104A781C" w14:textId="77777777" w:rsidR="00483474" w:rsidRDefault="00483474" w:rsidP="00483474">
      <w:pPr>
        <w:pStyle w:val="ac"/>
        <w:ind w:firstLine="720"/>
        <w:jc w:val="both"/>
        <w:rPr>
          <w:rFonts w:ascii="Microsoft Sans Serif" w:hAnsi="Microsoft Sans Serif" w:cs="Microsoft Sans Serif"/>
          <w:sz w:val="24"/>
          <w:szCs w:val="24"/>
        </w:rPr>
      </w:pPr>
      <w:r>
        <w:rPr>
          <w:rStyle w:val="11"/>
          <w:color w:val="000000"/>
        </w:rPr>
        <w:t>объект индивидуального жилищного строительства - отдельно стоящее здание с количеством надземных этажей не более чем три, высотой не более двадцати метров, которое состоит из комнат и помещений вспомогательного использования, предназначенных для удовлетворения гражданами бытовых и иных нужд, связанных с их проживанием в таком здании, и не предназначено для раздела на самостоятельные объекты недвижимости. Понятия «объект индивидуального жилищного строительства», «жилой дом» и «индивидуальный жилой дом» применяются в настоящем Кодексе, других федеральных законах и иных нормативных правовых актах Российской Федерации в одном значении, если иное не предусмотрено такими федеральными законами и нормативными правовыми актами Российской Федерации. При этом параметры, устанавливаемые к объектам индивидуального жилищного строительства настоящим Кодексом, в равной степени применяются к жилым домам, индивидуальным жилым домам, если иное не предусмотрено такими федеральными законами и нормативными правовыми актами Российской Федерации;</w:t>
      </w:r>
    </w:p>
    <w:p w14:paraId="13EE7136" w14:textId="77777777" w:rsidR="00483474" w:rsidRDefault="00483474" w:rsidP="00483474">
      <w:pPr>
        <w:pStyle w:val="ac"/>
        <w:ind w:firstLine="720"/>
        <w:jc w:val="both"/>
        <w:rPr>
          <w:rFonts w:ascii="Microsoft Sans Serif" w:hAnsi="Microsoft Sans Serif" w:cs="Microsoft Sans Serif"/>
          <w:sz w:val="24"/>
          <w:szCs w:val="24"/>
        </w:rPr>
      </w:pPr>
      <w:r>
        <w:rPr>
          <w:rStyle w:val="11"/>
          <w:color w:val="000000"/>
        </w:rPr>
        <w:t>объект капитального строительства - здание, строение, сооружение, объекты, строительство которых не завершено (далее - объекты незавершенного строительства), за исключением некапитальных строений, сооружений и неотделимых улучшений земельного участка (замощение, покрытие и другие);</w:t>
      </w:r>
    </w:p>
    <w:p w14:paraId="3D79F072" w14:textId="77777777" w:rsidR="00483474" w:rsidRDefault="00483474" w:rsidP="00483474">
      <w:pPr>
        <w:pStyle w:val="ac"/>
        <w:ind w:firstLine="720"/>
        <w:jc w:val="both"/>
        <w:rPr>
          <w:rFonts w:ascii="Microsoft Sans Serif" w:hAnsi="Microsoft Sans Serif" w:cs="Microsoft Sans Serif"/>
          <w:sz w:val="24"/>
          <w:szCs w:val="24"/>
        </w:rPr>
      </w:pPr>
      <w:r>
        <w:rPr>
          <w:rStyle w:val="11"/>
          <w:color w:val="000000"/>
        </w:rPr>
        <w:t>общественные обсуждения - публичное обсуждение общественно значимых вопросов, а также проектов решений органов государственной власти, органов местного самоуправления, государственных и муниципальных организаций, иных органов и организаций, осуществляющих в соответствии с федеральными законами отдельные публичные полномочия, с обязательным участием в таком обсуждении уполномоченных лиц указанных органов и организаций, представителей граждан и общественных объединений, интересы которых затрагиваются соответствующим решением;</w:t>
      </w:r>
    </w:p>
    <w:p w14:paraId="0A0A185D" w14:textId="77777777" w:rsidR="00483474" w:rsidRDefault="00483474" w:rsidP="00483474">
      <w:pPr>
        <w:pStyle w:val="ac"/>
        <w:ind w:firstLine="720"/>
        <w:jc w:val="both"/>
        <w:rPr>
          <w:rFonts w:ascii="Microsoft Sans Serif" w:hAnsi="Microsoft Sans Serif" w:cs="Microsoft Sans Serif"/>
          <w:sz w:val="24"/>
          <w:szCs w:val="24"/>
        </w:rPr>
      </w:pPr>
      <w:r>
        <w:rPr>
          <w:rStyle w:val="11"/>
          <w:color w:val="000000"/>
        </w:rPr>
        <w:t xml:space="preserve">правила землепользования и застройки - документ градостроительного зонирования, который утверждается нормативными правовыми актами органов местного самоуправления, нормативными правовыми актами органов государственной власти субъектов Российской Федерации - городов федерального значения Москвы, Санкт-Петербурга и Севастополя и в </w:t>
      </w:r>
      <w:r>
        <w:rPr>
          <w:rStyle w:val="11"/>
          <w:color w:val="000000"/>
        </w:rPr>
        <w:lastRenderedPageBreak/>
        <w:t>котором устанавливаются территориальные зоны, градостроительные регламенты, порядок применения такого документа и порядок внесения в него изменений;</w:t>
      </w:r>
    </w:p>
    <w:p w14:paraId="40555E2F" w14:textId="77777777" w:rsidR="00483474" w:rsidRDefault="00483474" w:rsidP="00483474">
      <w:pPr>
        <w:pStyle w:val="ac"/>
        <w:ind w:firstLine="720"/>
        <w:jc w:val="both"/>
        <w:rPr>
          <w:rFonts w:ascii="Microsoft Sans Serif" w:hAnsi="Microsoft Sans Serif" w:cs="Microsoft Sans Serif"/>
          <w:sz w:val="24"/>
          <w:szCs w:val="24"/>
        </w:rPr>
      </w:pPr>
      <w:r>
        <w:rPr>
          <w:rStyle w:val="11"/>
          <w:color w:val="000000"/>
        </w:rPr>
        <w:t>прибрежная защитная полоса - полоса земли вдоль береговой линии водного объекта общего пользования, являющаяся частью водоохраной зоны, для которой вводятся дополнительные ограничения хозяйственной и иной деятельности;</w:t>
      </w:r>
    </w:p>
    <w:p w14:paraId="260B05F8" w14:textId="77777777" w:rsidR="00483474" w:rsidRDefault="00483474" w:rsidP="00483474">
      <w:pPr>
        <w:pStyle w:val="ac"/>
        <w:ind w:firstLine="720"/>
        <w:jc w:val="both"/>
        <w:rPr>
          <w:rFonts w:ascii="Microsoft Sans Serif" w:hAnsi="Microsoft Sans Serif" w:cs="Microsoft Sans Serif"/>
          <w:sz w:val="24"/>
          <w:szCs w:val="24"/>
        </w:rPr>
      </w:pPr>
      <w:r>
        <w:rPr>
          <w:rStyle w:val="11"/>
          <w:color w:val="000000"/>
        </w:rPr>
        <w:t>проект планировки - разрабатывается для выделения элементов планировочной структуры, установления границ территорий общего пользования, границ зон планируемого размещения объектов капитального строительства, определения характеристик и очередности планируемого развития территории;</w:t>
      </w:r>
    </w:p>
    <w:p w14:paraId="0FF0CD38" w14:textId="77777777" w:rsidR="00483474" w:rsidRDefault="00483474" w:rsidP="00483474">
      <w:pPr>
        <w:pStyle w:val="ac"/>
        <w:ind w:firstLine="720"/>
        <w:jc w:val="both"/>
        <w:rPr>
          <w:rFonts w:ascii="Microsoft Sans Serif" w:hAnsi="Microsoft Sans Serif" w:cs="Microsoft Sans Serif"/>
          <w:sz w:val="24"/>
          <w:szCs w:val="24"/>
        </w:rPr>
      </w:pPr>
      <w:r>
        <w:rPr>
          <w:rStyle w:val="11"/>
          <w:color w:val="000000"/>
        </w:rPr>
        <w:t>проект межевания территории документ, разрабатываемый применительно к территории, расположенной в границах одного или нескольких смежных элементов планировочной структуры, границах определенной правилами землепользования и застройки территориальной зоны и (или) границах установленной схемой территориального планирования муниципального района, генеральным планом поселения, городского округа функциональной зоны, территории, в отношении которой предусматривается осуществление комплексного развития территории.</w:t>
      </w:r>
    </w:p>
    <w:p w14:paraId="23FD93D2" w14:textId="77777777" w:rsidR="00483474" w:rsidRDefault="00483474" w:rsidP="00483474">
      <w:pPr>
        <w:pStyle w:val="ac"/>
        <w:ind w:firstLine="720"/>
        <w:jc w:val="both"/>
        <w:rPr>
          <w:rFonts w:ascii="Microsoft Sans Serif" w:hAnsi="Microsoft Sans Serif" w:cs="Microsoft Sans Serif"/>
          <w:sz w:val="24"/>
          <w:szCs w:val="24"/>
        </w:rPr>
      </w:pPr>
      <w:r>
        <w:rPr>
          <w:rStyle w:val="11"/>
          <w:color w:val="000000"/>
        </w:rPr>
        <w:t>территориальные зоны - зоны, для которых в правилах землепользования и застройки определены границы и установлены градостроительные регламенты;</w:t>
      </w:r>
    </w:p>
    <w:p w14:paraId="521C94C9" w14:textId="77777777" w:rsidR="00483474" w:rsidRDefault="00483474" w:rsidP="00483474">
      <w:pPr>
        <w:pStyle w:val="ac"/>
        <w:spacing w:after="320"/>
        <w:ind w:firstLine="720"/>
        <w:jc w:val="both"/>
        <w:rPr>
          <w:rFonts w:ascii="Microsoft Sans Serif" w:hAnsi="Microsoft Sans Serif" w:cs="Microsoft Sans Serif"/>
          <w:sz w:val="24"/>
          <w:szCs w:val="24"/>
        </w:rPr>
      </w:pPr>
      <w:r>
        <w:rPr>
          <w:rStyle w:val="11"/>
          <w:color w:val="000000"/>
        </w:rPr>
        <w:t>территории общего пользования - территории, которыми беспрепятственно пользуется неограниченный круг лиц (в том числе площади, улицы, проезды, набережные, береговые полосы водных объектов общего пользования, скверы, бульвары);</w:t>
      </w:r>
    </w:p>
    <w:p w14:paraId="2D84D762" w14:textId="77777777" w:rsidR="00483474" w:rsidRDefault="00483474" w:rsidP="00483474">
      <w:pPr>
        <w:pStyle w:val="20"/>
        <w:keepNext/>
        <w:keepLines/>
        <w:jc w:val="both"/>
        <w:rPr>
          <w:rFonts w:ascii="Microsoft Sans Serif" w:hAnsi="Microsoft Sans Serif" w:cs="Microsoft Sans Serif"/>
          <w:b w:val="0"/>
          <w:bCs w:val="0"/>
          <w:sz w:val="24"/>
          <w:szCs w:val="24"/>
        </w:rPr>
      </w:pPr>
      <w:bookmarkStart w:id="88" w:name="bookmark8"/>
      <w:r>
        <w:rPr>
          <w:rStyle w:val="2"/>
          <w:b/>
          <w:bCs/>
        </w:rPr>
        <w:t>Статья 2. Общие положения</w:t>
      </w:r>
      <w:bookmarkEnd w:id="88"/>
    </w:p>
    <w:p w14:paraId="5C47A7D0" w14:textId="77777777" w:rsidR="00483474" w:rsidRDefault="00483474" w:rsidP="00483474">
      <w:pPr>
        <w:pStyle w:val="ac"/>
        <w:numPr>
          <w:ilvl w:val="1"/>
          <w:numId w:val="11"/>
        </w:numPr>
        <w:tabs>
          <w:tab w:val="left" w:pos="1249"/>
        </w:tabs>
        <w:ind w:firstLine="720"/>
        <w:jc w:val="both"/>
        <w:rPr>
          <w:sz w:val="24"/>
          <w:szCs w:val="24"/>
        </w:rPr>
      </w:pPr>
      <w:r>
        <w:rPr>
          <w:rStyle w:val="11"/>
          <w:color w:val="000000"/>
        </w:rPr>
        <w:t xml:space="preserve">Правила землепользования и застройки Приаргунского муниципального округа (далее - Правила) разработаны в соответствии с Градостроительным кодексом Российской Федерации (далее - Градостроительный кодекс), Земельным кодексом Российской Федерации, Федеральным законом от 06 октября 2003 г. № 131-ФЗ «Об общих принципах организации местного самоуправления в Российской Федерации», иными законами и нормативными правовыми актами Российской Федерации, Забайкальского края, Уставом Приаргунского муниципального округа, генеральным планом Приаргунского муниципального округа и иными муниципальными правовыми актами Приаргунского муниципального округа с учетом положений иных актов и документов, определяющих основные направления социально-экономического и градостроительного развития Приаргунского муниципального округа, сохранения окружающей среды и </w:t>
      </w:r>
      <w:r>
        <w:rPr>
          <w:rStyle w:val="11"/>
          <w:color w:val="000000"/>
        </w:rPr>
        <w:lastRenderedPageBreak/>
        <w:t>объектов культурного наследия и рационального использования природных ресурсов.</w:t>
      </w:r>
    </w:p>
    <w:p w14:paraId="43FDAEE7" w14:textId="77777777" w:rsidR="00483474" w:rsidRDefault="00483474" w:rsidP="00483474">
      <w:pPr>
        <w:pStyle w:val="ac"/>
        <w:numPr>
          <w:ilvl w:val="1"/>
          <w:numId w:val="11"/>
        </w:numPr>
        <w:tabs>
          <w:tab w:val="left" w:pos="1249"/>
        </w:tabs>
        <w:ind w:firstLine="720"/>
        <w:jc w:val="both"/>
        <w:rPr>
          <w:sz w:val="24"/>
          <w:szCs w:val="24"/>
        </w:rPr>
      </w:pPr>
      <w:r>
        <w:rPr>
          <w:rStyle w:val="11"/>
          <w:color w:val="000000"/>
        </w:rPr>
        <w:t>Предметом регулирования настоящих Правил является зонирование территории Приаргунского муниципального округа в целях определения территориальных зон Приаргунского муниципального округа (далее - территориальная зона) и установления градостроительных регламентов.</w:t>
      </w:r>
    </w:p>
    <w:p w14:paraId="762BB3AC" w14:textId="77777777" w:rsidR="00483474" w:rsidRDefault="00483474" w:rsidP="00483474">
      <w:pPr>
        <w:pStyle w:val="ac"/>
        <w:numPr>
          <w:ilvl w:val="1"/>
          <w:numId w:val="11"/>
        </w:numPr>
        <w:tabs>
          <w:tab w:val="left" w:pos="1930"/>
        </w:tabs>
        <w:ind w:firstLine="720"/>
        <w:jc w:val="both"/>
        <w:rPr>
          <w:sz w:val="24"/>
          <w:szCs w:val="24"/>
        </w:rPr>
      </w:pPr>
      <w:r>
        <w:rPr>
          <w:rStyle w:val="11"/>
          <w:color w:val="000000"/>
        </w:rPr>
        <w:t>Настоящие Правила разработаны в целях:</w:t>
      </w:r>
    </w:p>
    <w:p w14:paraId="0598D2F0" w14:textId="77777777" w:rsidR="00483474" w:rsidRDefault="00483474" w:rsidP="00483474">
      <w:pPr>
        <w:pStyle w:val="ac"/>
        <w:ind w:firstLine="720"/>
        <w:jc w:val="both"/>
        <w:rPr>
          <w:rFonts w:ascii="Microsoft Sans Serif" w:hAnsi="Microsoft Sans Serif" w:cs="Microsoft Sans Serif"/>
          <w:sz w:val="24"/>
          <w:szCs w:val="24"/>
        </w:rPr>
      </w:pPr>
      <w:r>
        <w:rPr>
          <w:rStyle w:val="11"/>
          <w:color w:val="000000"/>
        </w:rPr>
        <w:t>создания условий для устойчивого развития территории Приаргунского муниципального округа, сохранения окружающей среды и объектов культурного наследия;</w:t>
      </w:r>
    </w:p>
    <w:p w14:paraId="52E0E1A1" w14:textId="77777777" w:rsidR="00483474" w:rsidRDefault="00483474" w:rsidP="00483474">
      <w:pPr>
        <w:pStyle w:val="ac"/>
        <w:ind w:firstLine="720"/>
        <w:jc w:val="both"/>
        <w:rPr>
          <w:rFonts w:ascii="Microsoft Sans Serif" w:hAnsi="Microsoft Sans Serif" w:cs="Microsoft Sans Serif"/>
          <w:sz w:val="24"/>
          <w:szCs w:val="24"/>
        </w:rPr>
      </w:pPr>
      <w:r>
        <w:rPr>
          <w:rStyle w:val="11"/>
          <w:color w:val="000000"/>
        </w:rPr>
        <w:t>создания условий для планировки территории Приаргунского муниципального округа;</w:t>
      </w:r>
    </w:p>
    <w:p w14:paraId="183CD048" w14:textId="77777777" w:rsidR="00483474" w:rsidRDefault="00483474" w:rsidP="00483474">
      <w:pPr>
        <w:pStyle w:val="ac"/>
        <w:ind w:firstLine="720"/>
        <w:jc w:val="both"/>
        <w:rPr>
          <w:rFonts w:ascii="Microsoft Sans Serif" w:hAnsi="Microsoft Sans Serif" w:cs="Microsoft Sans Serif"/>
          <w:sz w:val="24"/>
          <w:szCs w:val="24"/>
        </w:rPr>
      </w:pPr>
      <w:r>
        <w:rPr>
          <w:rStyle w:val="11"/>
          <w:color w:val="000000"/>
        </w:rPr>
        <w:t>обеспечения прав и законных интересов физических и юридических лиц, в том числе правообладателей земельных участков и объектов капитального строительства;</w:t>
      </w:r>
    </w:p>
    <w:p w14:paraId="700F181F" w14:textId="77777777" w:rsidR="00483474" w:rsidRDefault="00483474" w:rsidP="00483474">
      <w:pPr>
        <w:pStyle w:val="ac"/>
        <w:ind w:firstLine="720"/>
        <w:jc w:val="both"/>
        <w:rPr>
          <w:rFonts w:ascii="Microsoft Sans Serif" w:hAnsi="Microsoft Sans Serif" w:cs="Microsoft Sans Serif"/>
          <w:sz w:val="24"/>
          <w:szCs w:val="24"/>
        </w:rPr>
      </w:pPr>
      <w:r>
        <w:rPr>
          <w:rStyle w:val="11"/>
          <w:color w:val="000000"/>
        </w:rPr>
        <w:t>создания условий для привлечения инвестиций, в том числе путем предоставления возможности выбора наиболее эффективных видов разрешенного использования земельных участков и объектов капитального строительства.</w:t>
      </w:r>
    </w:p>
    <w:p w14:paraId="0E1D3F6C" w14:textId="77777777" w:rsidR="00483474" w:rsidRDefault="00483474" w:rsidP="00483474">
      <w:pPr>
        <w:pStyle w:val="ac"/>
        <w:numPr>
          <w:ilvl w:val="1"/>
          <w:numId w:val="11"/>
        </w:numPr>
        <w:tabs>
          <w:tab w:val="left" w:pos="1277"/>
        </w:tabs>
        <w:ind w:firstLine="720"/>
        <w:jc w:val="both"/>
        <w:rPr>
          <w:sz w:val="24"/>
          <w:szCs w:val="24"/>
        </w:rPr>
      </w:pPr>
      <w:r>
        <w:rPr>
          <w:rStyle w:val="11"/>
          <w:color w:val="000000"/>
        </w:rPr>
        <w:t>Настоящие Правила обязательны к исполнению физическими, юридическими, должностными лицами, осуществляющими и контролирующими градостроительную деятельность на территории Приаргунского муниципального округа.</w:t>
      </w:r>
    </w:p>
    <w:p w14:paraId="1316C3EA" w14:textId="77777777" w:rsidR="00483474" w:rsidRDefault="00483474" w:rsidP="00483474">
      <w:pPr>
        <w:pStyle w:val="ac"/>
        <w:numPr>
          <w:ilvl w:val="1"/>
          <w:numId w:val="11"/>
        </w:numPr>
        <w:tabs>
          <w:tab w:val="left" w:pos="1277"/>
        </w:tabs>
        <w:spacing w:after="320"/>
        <w:ind w:firstLine="720"/>
        <w:jc w:val="both"/>
        <w:rPr>
          <w:sz w:val="24"/>
          <w:szCs w:val="24"/>
        </w:rPr>
      </w:pPr>
      <w:r>
        <w:rPr>
          <w:rStyle w:val="11"/>
          <w:color w:val="000000"/>
        </w:rPr>
        <w:t>За нарушение настоящих Правил физические и юридические лица, а также должностные лица несут ответственность в соответствии с законодательством Российской Федерации и Забайкальского края.</w:t>
      </w:r>
    </w:p>
    <w:p w14:paraId="6B66ABE4" w14:textId="77777777" w:rsidR="00483474" w:rsidRDefault="00483474" w:rsidP="00483474">
      <w:pPr>
        <w:pStyle w:val="20"/>
        <w:keepNext/>
        <w:keepLines/>
        <w:jc w:val="both"/>
        <w:rPr>
          <w:rFonts w:ascii="Microsoft Sans Serif" w:hAnsi="Microsoft Sans Serif" w:cs="Microsoft Sans Serif"/>
          <w:b w:val="0"/>
          <w:bCs w:val="0"/>
          <w:sz w:val="24"/>
          <w:szCs w:val="24"/>
        </w:rPr>
      </w:pPr>
      <w:r>
        <w:rPr>
          <w:rStyle w:val="2"/>
          <w:b/>
          <w:bCs/>
        </w:rPr>
        <w:t>Статья 3. Содержание и порядок применения правил землепользования и застройки Приаргунского муниципального округа</w:t>
      </w:r>
    </w:p>
    <w:p w14:paraId="5CDD3965" w14:textId="77777777" w:rsidR="00483474" w:rsidRDefault="00483474" w:rsidP="00483474">
      <w:pPr>
        <w:pStyle w:val="ac"/>
        <w:numPr>
          <w:ilvl w:val="1"/>
          <w:numId w:val="12"/>
        </w:numPr>
        <w:tabs>
          <w:tab w:val="left" w:pos="1282"/>
        </w:tabs>
        <w:ind w:firstLine="720"/>
        <w:jc w:val="both"/>
        <w:rPr>
          <w:sz w:val="24"/>
          <w:szCs w:val="24"/>
        </w:rPr>
      </w:pPr>
      <w:r>
        <w:rPr>
          <w:rStyle w:val="11"/>
          <w:color w:val="000000"/>
        </w:rPr>
        <w:t>Настоящие Правила включают в себя:</w:t>
      </w:r>
    </w:p>
    <w:p w14:paraId="2DEFC35D" w14:textId="77777777" w:rsidR="00483474" w:rsidRDefault="00483474" w:rsidP="00483474">
      <w:pPr>
        <w:pStyle w:val="ac"/>
        <w:ind w:firstLine="720"/>
        <w:jc w:val="both"/>
        <w:rPr>
          <w:rFonts w:ascii="Microsoft Sans Serif" w:hAnsi="Microsoft Sans Serif" w:cs="Microsoft Sans Serif"/>
          <w:sz w:val="24"/>
          <w:szCs w:val="24"/>
        </w:rPr>
      </w:pPr>
      <w:r>
        <w:rPr>
          <w:rStyle w:val="11"/>
          <w:color w:val="000000"/>
        </w:rPr>
        <w:t>порядок применения настоящих Правил и внесения в них изменений;</w:t>
      </w:r>
    </w:p>
    <w:p w14:paraId="6226A14C" w14:textId="77777777" w:rsidR="00483474" w:rsidRDefault="00483474" w:rsidP="00483474">
      <w:pPr>
        <w:pStyle w:val="ac"/>
        <w:ind w:firstLine="720"/>
        <w:jc w:val="both"/>
        <w:rPr>
          <w:rFonts w:ascii="Microsoft Sans Serif" w:hAnsi="Microsoft Sans Serif" w:cs="Microsoft Sans Serif"/>
          <w:sz w:val="24"/>
          <w:szCs w:val="24"/>
        </w:rPr>
      </w:pPr>
      <w:r>
        <w:rPr>
          <w:rStyle w:val="11"/>
          <w:color w:val="000000"/>
        </w:rPr>
        <w:t>карту градостроительного зонирования;</w:t>
      </w:r>
    </w:p>
    <w:p w14:paraId="7F06CAA1" w14:textId="77777777" w:rsidR="00483474" w:rsidRDefault="00483474" w:rsidP="00483474">
      <w:pPr>
        <w:pStyle w:val="ac"/>
        <w:ind w:firstLine="720"/>
        <w:jc w:val="both"/>
        <w:rPr>
          <w:rFonts w:ascii="Microsoft Sans Serif" w:hAnsi="Microsoft Sans Serif" w:cs="Microsoft Sans Serif"/>
          <w:sz w:val="24"/>
          <w:szCs w:val="24"/>
        </w:rPr>
      </w:pPr>
      <w:r>
        <w:rPr>
          <w:rStyle w:val="11"/>
          <w:color w:val="000000"/>
        </w:rPr>
        <w:t>градостроительные регламенты.</w:t>
      </w:r>
    </w:p>
    <w:p w14:paraId="42988384" w14:textId="77777777" w:rsidR="00483474" w:rsidRDefault="00483474" w:rsidP="00483474">
      <w:pPr>
        <w:pStyle w:val="ac"/>
        <w:ind w:firstLine="720"/>
        <w:jc w:val="both"/>
        <w:rPr>
          <w:rFonts w:ascii="Microsoft Sans Serif" w:hAnsi="Microsoft Sans Serif" w:cs="Microsoft Sans Serif"/>
          <w:sz w:val="24"/>
          <w:szCs w:val="24"/>
        </w:rPr>
      </w:pPr>
      <w:r>
        <w:rPr>
          <w:rStyle w:val="11"/>
          <w:color w:val="000000"/>
        </w:rPr>
        <w:t>Обязательным приложением к настоящим Правилам являются сведения о границах территориальных зон, которые содержат графическое описание местоположения границ территориальных зон, перечень координат характерных точек этих границ в системе координат, используемой для ведения Единого государственного реестра недвижимости.</w:t>
      </w:r>
    </w:p>
    <w:p w14:paraId="6FFA30B3" w14:textId="77777777" w:rsidR="00483474" w:rsidRDefault="00483474" w:rsidP="00483474">
      <w:pPr>
        <w:pStyle w:val="ac"/>
        <w:ind w:firstLine="720"/>
        <w:jc w:val="both"/>
        <w:rPr>
          <w:rFonts w:ascii="Microsoft Sans Serif" w:hAnsi="Microsoft Sans Serif" w:cs="Microsoft Sans Serif"/>
          <w:sz w:val="24"/>
          <w:szCs w:val="24"/>
        </w:rPr>
      </w:pPr>
      <w:r>
        <w:rPr>
          <w:rStyle w:val="11"/>
          <w:color w:val="000000"/>
        </w:rPr>
        <w:t xml:space="preserve">Формы графического и текстового описания местоположения границ территориальных зон, требования к точности определения координат характерных точек границ территориальных зон, формату электронного </w:t>
      </w:r>
      <w:r>
        <w:rPr>
          <w:rStyle w:val="11"/>
          <w:color w:val="000000"/>
        </w:rPr>
        <w:lastRenderedPageBreak/>
        <w:t>документа, содержащего указанные сведения, устанавливаются федеральным органом исполнительной власти, уполномоченным Правительством Российской Федерации.</w:t>
      </w:r>
    </w:p>
    <w:p w14:paraId="6C2B2362" w14:textId="77777777" w:rsidR="00483474" w:rsidRDefault="00483474" w:rsidP="00483474">
      <w:pPr>
        <w:pStyle w:val="ac"/>
        <w:numPr>
          <w:ilvl w:val="1"/>
          <w:numId w:val="12"/>
        </w:numPr>
        <w:tabs>
          <w:tab w:val="left" w:pos="1272"/>
        </w:tabs>
        <w:ind w:firstLine="720"/>
        <w:jc w:val="both"/>
        <w:rPr>
          <w:sz w:val="24"/>
          <w:szCs w:val="24"/>
        </w:rPr>
      </w:pPr>
      <w:r>
        <w:rPr>
          <w:rStyle w:val="11"/>
          <w:color w:val="000000"/>
        </w:rPr>
        <w:t>Порядок применения настоящих Правил и внесения в них изменений включает в себя:</w:t>
      </w:r>
    </w:p>
    <w:p w14:paraId="4DF95738" w14:textId="77777777" w:rsidR="00483474" w:rsidRDefault="00483474" w:rsidP="00483474">
      <w:pPr>
        <w:pStyle w:val="ac"/>
        <w:ind w:firstLine="720"/>
        <w:jc w:val="both"/>
        <w:rPr>
          <w:rFonts w:ascii="Microsoft Sans Serif" w:hAnsi="Microsoft Sans Serif" w:cs="Microsoft Sans Serif"/>
          <w:sz w:val="24"/>
          <w:szCs w:val="24"/>
        </w:rPr>
      </w:pPr>
      <w:r>
        <w:rPr>
          <w:rStyle w:val="11"/>
          <w:color w:val="000000"/>
        </w:rPr>
        <w:t>положение о регулировании землепользования и застройки органами местного самоуправления;</w:t>
      </w:r>
    </w:p>
    <w:p w14:paraId="7193D97B" w14:textId="77777777" w:rsidR="00483474" w:rsidRDefault="00483474" w:rsidP="00483474">
      <w:pPr>
        <w:pStyle w:val="ac"/>
        <w:ind w:firstLine="720"/>
        <w:jc w:val="both"/>
        <w:rPr>
          <w:rFonts w:ascii="Microsoft Sans Serif" w:hAnsi="Microsoft Sans Serif" w:cs="Microsoft Sans Serif"/>
          <w:sz w:val="24"/>
          <w:szCs w:val="24"/>
        </w:rPr>
      </w:pPr>
      <w:r>
        <w:rPr>
          <w:rStyle w:val="11"/>
          <w:color w:val="000000"/>
        </w:rPr>
        <w:t>положение об изменении видов разрешенного использования земельных участков и объектов капитального строительства физическими и юридическими лицами;</w:t>
      </w:r>
    </w:p>
    <w:p w14:paraId="500B313A" w14:textId="77777777" w:rsidR="00483474" w:rsidRDefault="00483474" w:rsidP="00483474">
      <w:pPr>
        <w:pStyle w:val="ac"/>
        <w:ind w:firstLine="720"/>
        <w:jc w:val="both"/>
        <w:rPr>
          <w:rFonts w:ascii="Microsoft Sans Serif" w:hAnsi="Microsoft Sans Serif" w:cs="Microsoft Sans Serif"/>
          <w:sz w:val="24"/>
          <w:szCs w:val="24"/>
        </w:rPr>
      </w:pPr>
      <w:r>
        <w:rPr>
          <w:rStyle w:val="11"/>
          <w:color w:val="000000"/>
        </w:rPr>
        <w:t>положение о подготовке документации по планировке территории;</w:t>
      </w:r>
    </w:p>
    <w:p w14:paraId="586C6D7D" w14:textId="77777777" w:rsidR="00483474" w:rsidRDefault="00483474" w:rsidP="00483474">
      <w:pPr>
        <w:pStyle w:val="ac"/>
        <w:ind w:firstLine="720"/>
        <w:jc w:val="both"/>
        <w:rPr>
          <w:rFonts w:ascii="Microsoft Sans Serif" w:hAnsi="Microsoft Sans Serif" w:cs="Microsoft Sans Serif"/>
          <w:sz w:val="24"/>
          <w:szCs w:val="24"/>
        </w:rPr>
      </w:pPr>
      <w:r>
        <w:rPr>
          <w:rStyle w:val="11"/>
          <w:color w:val="000000"/>
        </w:rPr>
        <w:t>положение о проведении общественных обсуждений по вопросам землепользования и застройки;</w:t>
      </w:r>
    </w:p>
    <w:p w14:paraId="52B13212" w14:textId="77777777" w:rsidR="00483474" w:rsidRDefault="00483474" w:rsidP="00483474">
      <w:pPr>
        <w:pStyle w:val="ac"/>
        <w:ind w:firstLine="720"/>
        <w:jc w:val="both"/>
        <w:rPr>
          <w:rFonts w:ascii="Microsoft Sans Serif" w:hAnsi="Microsoft Sans Serif" w:cs="Microsoft Sans Serif"/>
          <w:sz w:val="24"/>
          <w:szCs w:val="24"/>
        </w:rPr>
      </w:pPr>
      <w:r>
        <w:rPr>
          <w:rStyle w:val="11"/>
          <w:color w:val="000000"/>
        </w:rPr>
        <w:t>положение о внесении изменений в правила землепользования и застройки;</w:t>
      </w:r>
    </w:p>
    <w:p w14:paraId="72DAB853" w14:textId="77777777" w:rsidR="00483474" w:rsidRDefault="00483474" w:rsidP="00483474">
      <w:pPr>
        <w:pStyle w:val="ac"/>
        <w:ind w:firstLine="720"/>
        <w:jc w:val="both"/>
        <w:rPr>
          <w:rFonts w:ascii="Microsoft Sans Serif" w:hAnsi="Microsoft Sans Serif" w:cs="Microsoft Sans Serif"/>
          <w:sz w:val="24"/>
          <w:szCs w:val="24"/>
        </w:rPr>
      </w:pPr>
      <w:r>
        <w:rPr>
          <w:rStyle w:val="11"/>
          <w:color w:val="000000"/>
        </w:rPr>
        <w:t>положение о регулировании иных вопросов землепользования и застройки.</w:t>
      </w:r>
    </w:p>
    <w:p w14:paraId="4BDE358C" w14:textId="77777777" w:rsidR="00483474" w:rsidRDefault="00483474" w:rsidP="00483474">
      <w:pPr>
        <w:pStyle w:val="ac"/>
        <w:numPr>
          <w:ilvl w:val="1"/>
          <w:numId w:val="12"/>
        </w:numPr>
        <w:tabs>
          <w:tab w:val="left" w:pos="1541"/>
        </w:tabs>
        <w:ind w:firstLine="720"/>
        <w:jc w:val="both"/>
        <w:rPr>
          <w:sz w:val="24"/>
          <w:szCs w:val="24"/>
        </w:rPr>
      </w:pPr>
      <w:r>
        <w:rPr>
          <w:rStyle w:val="11"/>
          <w:color w:val="000000"/>
        </w:rPr>
        <w:t>Действие градостроительных регламентов, устанавливаемых настоящими Правилами, распространяется в равной мере на все земельные участки и объекты капитального строительства, расположенные в пределах границ территориальной зоны, обозначенной на карте градостроительного зонирования.</w:t>
      </w:r>
    </w:p>
    <w:p w14:paraId="26B91D31" w14:textId="77777777" w:rsidR="00483474" w:rsidRDefault="00483474" w:rsidP="00483474">
      <w:pPr>
        <w:pStyle w:val="ac"/>
        <w:numPr>
          <w:ilvl w:val="1"/>
          <w:numId w:val="12"/>
        </w:numPr>
        <w:tabs>
          <w:tab w:val="left" w:pos="1541"/>
        </w:tabs>
        <w:ind w:firstLine="720"/>
        <w:jc w:val="both"/>
        <w:rPr>
          <w:sz w:val="24"/>
          <w:szCs w:val="24"/>
        </w:rPr>
      </w:pPr>
      <w:r>
        <w:rPr>
          <w:rStyle w:val="11"/>
          <w:color w:val="000000"/>
        </w:rPr>
        <w:t>На отдельные виды земельных участков, установленные законодательством Российской Федерации, градостроительные регламенты не устанавливаются либо действие градостроительного регламента не распространяется.</w:t>
      </w:r>
    </w:p>
    <w:p w14:paraId="26A1B8C5" w14:textId="77777777" w:rsidR="00483474" w:rsidRDefault="00483474" w:rsidP="00483474">
      <w:pPr>
        <w:pStyle w:val="ac"/>
        <w:numPr>
          <w:ilvl w:val="1"/>
          <w:numId w:val="12"/>
        </w:numPr>
        <w:tabs>
          <w:tab w:val="left" w:pos="1306"/>
        </w:tabs>
        <w:ind w:firstLine="720"/>
        <w:jc w:val="both"/>
        <w:rPr>
          <w:sz w:val="24"/>
          <w:szCs w:val="24"/>
        </w:rPr>
      </w:pPr>
      <w:r>
        <w:rPr>
          <w:rStyle w:val="11"/>
          <w:color w:val="000000"/>
        </w:rPr>
        <w:t>Совокупность предельных размеров земельных участков и предельных параметров разрешенного строительства, реконструкции объектов капитального строительства в составе градостроительного регламента является единой для всех объектов в пределах соответствующей территориальной зоны, если иное специально не оговорено в составе градостроительного регламента, устанавливаемого для конкретной территориальной зоны.</w:t>
      </w:r>
    </w:p>
    <w:p w14:paraId="253A1A7C" w14:textId="77777777" w:rsidR="00483474" w:rsidRDefault="00483474" w:rsidP="00483474">
      <w:pPr>
        <w:pStyle w:val="ac"/>
        <w:numPr>
          <w:ilvl w:val="1"/>
          <w:numId w:val="12"/>
        </w:numPr>
        <w:tabs>
          <w:tab w:val="left" w:pos="1306"/>
        </w:tabs>
        <w:ind w:firstLine="720"/>
        <w:jc w:val="both"/>
        <w:rPr>
          <w:sz w:val="24"/>
          <w:szCs w:val="24"/>
        </w:rPr>
      </w:pPr>
      <w:r>
        <w:rPr>
          <w:rStyle w:val="11"/>
          <w:color w:val="000000"/>
        </w:rPr>
        <w:t>Настоящие Правила не применяются в части, противоречащей ограничениям использования земельных участков и (или) расположенных на них объектов недвижимости, установленным на приаэродромной территории.</w:t>
      </w:r>
    </w:p>
    <w:p w14:paraId="4116D460" w14:textId="77777777" w:rsidR="00483474" w:rsidRDefault="00483474" w:rsidP="00483474">
      <w:pPr>
        <w:pStyle w:val="ac"/>
        <w:numPr>
          <w:ilvl w:val="1"/>
          <w:numId w:val="12"/>
        </w:numPr>
        <w:tabs>
          <w:tab w:val="left" w:pos="1306"/>
        </w:tabs>
        <w:ind w:firstLine="720"/>
        <w:jc w:val="both"/>
        <w:rPr>
          <w:sz w:val="24"/>
          <w:szCs w:val="24"/>
        </w:rPr>
      </w:pPr>
      <w:r>
        <w:rPr>
          <w:rStyle w:val="11"/>
          <w:color w:val="000000"/>
        </w:rPr>
        <w:t>Допускаемые в пределах одной территориальной зоны основные виды разрешенного использования, а также условно разрешенные виды использования земельных участков и объектов капитального строительства, разрешения на которые предоставлены в установленном порядке, могут применяться на одном земельном участке одновременно.</w:t>
      </w:r>
    </w:p>
    <w:p w14:paraId="23DE2BBC" w14:textId="77777777" w:rsidR="00483474" w:rsidRDefault="00483474" w:rsidP="00483474">
      <w:pPr>
        <w:pStyle w:val="ac"/>
        <w:numPr>
          <w:ilvl w:val="1"/>
          <w:numId w:val="12"/>
        </w:numPr>
        <w:tabs>
          <w:tab w:val="left" w:pos="1306"/>
        </w:tabs>
        <w:spacing w:after="320"/>
        <w:ind w:firstLine="720"/>
        <w:jc w:val="both"/>
        <w:rPr>
          <w:sz w:val="24"/>
          <w:szCs w:val="24"/>
        </w:rPr>
      </w:pPr>
      <w:r>
        <w:rPr>
          <w:rStyle w:val="11"/>
          <w:color w:val="000000"/>
        </w:rPr>
        <w:t xml:space="preserve">Применение вспомогательных видов разрешенного использования земельных участков и объектов капитального строительства допустимо </w:t>
      </w:r>
      <w:r>
        <w:rPr>
          <w:rStyle w:val="11"/>
          <w:color w:val="000000"/>
        </w:rPr>
        <w:lastRenderedPageBreak/>
        <w:t>только в качестве дополнительных по отношению к основным видам разрешенного использования и условно разрешенным видам использования и осуществляемых совместно с ними на территории одного земельного участка.</w:t>
      </w:r>
    </w:p>
    <w:p w14:paraId="1D40A25E" w14:textId="77777777" w:rsidR="00483474" w:rsidRDefault="00483474" w:rsidP="00483474">
      <w:pPr>
        <w:pStyle w:val="20"/>
        <w:keepNext/>
        <w:keepLines/>
        <w:jc w:val="both"/>
        <w:rPr>
          <w:rFonts w:ascii="Microsoft Sans Serif" w:hAnsi="Microsoft Sans Serif" w:cs="Microsoft Sans Serif"/>
          <w:b w:val="0"/>
          <w:bCs w:val="0"/>
          <w:sz w:val="24"/>
          <w:szCs w:val="24"/>
        </w:rPr>
      </w:pPr>
      <w:r>
        <w:rPr>
          <w:rStyle w:val="2"/>
          <w:b/>
          <w:bCs/>
        </w:rPr>
        <w:t>Статья 4. Открытость и доступность правил землепользования и застройки Приаргунского муниципального округа</w:t>
      </w:r>
    </w:p>
    <w:p w14:paraId="53A1A62C" w14:textId="77777777" w:rsidR="00483474" w:rsidRDefault="00483474" w:rsidP="00483474">
      <w:pPr>
        <w:pStyle w:val="ac"/>
        <w:numPr>
          <w:ilvl w:val="1"/>
          <w:numId w:val="13"/>
        </w:numPr>
        <w:tabs>
          <w:tab w:val="left" w:pos="1306"/>
        </w:tabs>
        <w:ind w:firstLine="720"/>
        <w:jc w:val="both"/>
        <w:rPr>
          <w:sz w:val="24"/>
          <w:szCs w:val="24"/>
        </w:rPr>
      </w:pPr>
      <w:r>
        <w:rPr>
          <w:rStyle w:val="11"/>
          <w:color w:val="000000"/>
        </w:rPr>
        <w:t>Настоящие Правила являются открытыми и общедоступными.</w:t>
      </w:r>
    </w:p>
    <w:p w14:paraId="7B70BE65" w14:textId="77777777" w:rsidR="00483474" w:rsidRDefault="00483474" w:rsidP="00483474">
      <w:pPr>
        <w:pStyle w:val="ac"/>
        <w:numPr>
          <w:ilvl w:val="1"/>
          <w:numId w:val="13"/>
        </w:numPr>
        <w:tabs>
          <w:tab w:val="left" w:pos="1306"/>
        </w:tabs>
        <w:ind w:firstLine="720"/>
        <w:jc w:val="both"/>
        <w:rPr>
          <w:sz w:val="24"/>
          <w:szCs w:val="24"/>
        </w:rPr>
      </w:pPr>
      <w:r>
        <w:rPr>
          <w:rStyle w:val="11"/>
          <w:color w:val="000000"/>
        </w:rPr>
        <w:t>Возможность ознакомления с настоящими Правилами для всех физических, юридических и должностных лиц обеспечивается путем:</w:t>
      </w:r>
    </w:p>
    <w:p w14:paraId="2F4535C8" w14:textId="77777777" w:rsidR="00483474" w:rsidRDefault="00483474" w:rsidP="00483474">
      <w:pPr>
        <w:pStyle w:val="ac"/>
        <w:ind w:firstLine="720"/>
        <w:jc w:val="both"/>
        <w:rPr>
          <w:rFonts w:ascii="Microsoft Sans Serif" w:hAnsi="Microsoft Sans Serif" w:cs="Microsoft Sans Serif"/>
          <w:sz w:val="24"/>
          <w:szCs w:val="24"/>
        </w:rPr>
      </w:pPr>
      <w:r>
        <w:rPr>
          <w:rStyle w:val="11"/>
          <w:color w:val="000000"/>
        </w:rPr>
        <w:t>размещения настоящих Правил на официальном сайте администрации Приаргунского муниципального округа в сети Интернет;</w:t>
      </w:r>
    </w:p>
    <w:p w14:paraId="0D2D14B3" w14:textId="77777777" w:rsidR="00483474" w:rsidRDefault="00483474" w:rsidP="00483474">
      <w:pPr>
        <w:pStyle w:val="ac"/>
        <w:ind w:firstLine="720"/>
        <w:jc w:val="both"/>
        <w:rPr>
          <w:rFonts w:ascii="Microsoft Sans Serif" w:hAnsi="Microsoft Sans Serif" w:cs="Microsoft Sans Serif"/>
          <w:sz w:val="24"/>
          <w:szCs w:val="24"/>
        </w:rPr>
      </w:pPr>
      <w:r>
        <w:rPr>
          <w:rStyle w:val="11"/>
          <w:color w:val="000000"/>
        </w:rPr>
        <w:t>размещения в федеральной государственной информационной системе территориального планирования, в государственной информационной системе обеспечения градостроительной деятельности;</w:t>
      </w:r>
    </w:p>
    <w:p w14:paraId="157FBEBE" w14:textId="77777777" w:rsidR="00483474" w:rsidRDefault="00483474" w:rsidP="00483474">
      <w:pPr>
        <w:pStyle w:val="ac"/>
        <w:ind w:firstLine="720"/>
        <w:jc w:val="both"/>
        <w:rPr>
          <w:rFonts w:ascii="Microsoft Sans Serif" w:hAnsi="Microsoft Sans Serif" w:cs="Microsoft Sans Serif"/>
          <w:sz w:val="24"/>
          <w:szCs w:val="24"/>
        </w:rPr>
      </w:pPr>
      <w:r>
        <w:rPr>
          <w:rStyle w:val="11"/>
          <w:color w:val="000000"/>
        </w:rPr>
        <w:t>опубликования в порядке, установленном для официального опубликования муниципальных правовых актов Приаргунского муниципального округа, иной официальной информации.</w:t>
      </w:r>
    </w:p>
    <w:p w14:paraId="60C53CD6" w14:textId="77777777" w:rsidR="00483474" w:rsidRDefault="00483474" w:rsidP="00483474">
      <w:pPr>
        <w:pStyle w:val="ac"/>
        <w:numPr>
          <w:ilvl w:val="1"/>
          <w:numId w:val="13"/>
        </w:numPr>
        <w:tabs>
          <w:tab w:val="left" w:pos="1306"/>
        </w:tabs>
        <w:spacing w:after="320"/>
        <w:ind w:firstLine="720"/>
        <w:jc w:val="both"/>
        <w:rPr>
          <w:sz w:val="24"/>
          <w:szCs w:val="24"/>
        </w:rPr>
      </w:pPr>
      <w:r>
        <w:rPr>
          <w:rStyle w:val="11"/>
          <w:color w:val="000000"/>
        </w:rPr>
        <w:t>Население Приаргунского муниципального округа имеет право участвовать в принятии решений по вопросам землепользования и застройки в соответствии с федеральным законодательством, законодательством Забайкальского края и муниципальными правовыми актами Приаргунского муниципального округа.</w:t>
      </w:r>
    </w:p>
    <w:p w14:paraId="09BBD854" w14:textId="77777777" w:rsidR="00483474" w:rsidRDefault="00483474" w:rsidP="00483474">
      <w:pPr>
        <w:pStyle w:val="ac"/>
        <w:spacing w:after="320"/>
        <w:ind w:firstLine="720"/>
        <w:jc w:val="both"/>
        <w:rPr>
          <w:rFonts w:ascii="Microsoft Sans Serif" w:hAnsi="Microsoft Sans Serif" w:cs="Microsoft Sans Serif"/>
          <w:sz w:val="24"/>
          <w:szCs w:val="24"/>
        </w:rPr>
      </w:pPr>
      <w:r>
        <w:rPr>
          <w:rStyle w:val="11"/>
          <w:b/>
          <w:bCs/>
          <w:color w:val="000000"/>
        </w:rPr>
        <w:t>Статья 5. Особенности использования объектов недвижимости, не соответствующих настоящим правилам землепользование и застройки Приаргунского муниципального округа</w:t>
      </w:r>
    </w:p>
    <w:p w14:paraId="0666C84A" w14:textId="77777777" w:rsidR="00483474" w:rsidRDefault="00483474" w:rsidP="00483474">
      <w:pPr>
        <w:pStyle w:val="ac"/>
        <w:numPr>
          <w:ilvl w:val="1"/>
          <w:numId w:val="14"/>
        </w:numPr>
        <w:tabs>
          <w:tab w:val="left" w:pos="1283"/>
        </w:tabs>
        <w:ind w:firstLine="720"/>
        <w:jc w:val="both"/>
        <w:rPr>
          <w:sz w:val="24"/>
          <w:szCs w:val="24"/>
        </w:rPr>
      </w:pPr>
      <w:r>
        <w:rPr>
          <w:rStyle w:val="11"/>
          <w:color w:val="000000"/>
        </w:rPr>
        <w:t>Земельные участки или объекты капитального строительства, виды разрешенного использования, предельные (минимальные и (или) максимальные) размеры и предельные параметры которых не соответствуют градостроительному регламенту, могут использоваться без установления срока приведения их в соответствие с градостроительным регламентом, за исключением случаев, если использование таких земельных участков и объектов капитального строительства опасно для жизни или здоровья человека, для окружающей среды, объектов культурного наследия.</w:t>
      </w:r>
    </w:p>
    <w:p w14:paraId="301E7415" w14:textId="77777777" w:rsidR="00483474" w:rsidRDefault="00483474" w:rsidP="00483474">
      <w:pPr>
        <w:pStyle w:val="ac"/>
        <w:numPr>
          <w:ilvl w:val="1"/>
          <w:numId w:val="14"/>
        </w:numPr>
        <w:tabs>
          <w:tab w:val="left" w:pos="1283"/>
        </w:tabs>
        <w:ind w:firstLine="720"/>
        <w:jc w:val="both"/>
        <w:rPr>
          <w:sz w:val="24"/>
          <w:szCs w:val="24"/>
        </w:rPr>
      </w:pPr>
      <w:r>
        <w:rPr>
          <w:rStyle w:val="11"/>
          <w:color w:val="000000"/>
        </w:rPr>
        <w:t>Изменение видов разрешенного использования указанных земельных участков и объектов капитального строительства может осуществляться путем приведения их в соответствие с видами разрешенного использования земельных участков и объектов капитального строительства, установленными градостроительным регламентом.</w:t>
      </w:r>
    </w:p>
    <w:p w14:paraId="1B58221F" w14:textId="77777777" w:rsidR="00483474" w:rsidRDefault="00483474" w:rsidP="00483474">
      <w:pPr>
        <w:pStyle w:val="ac"/>
        <w:numPr>
          <w:ilvl w:val="1"/>
          <w:numId w:val="14"/>
        </w:numPr>
        <w:tabs>
          <w:tab w:val="left" w:pos="1283"/>
        </w:tabs>
        <w:ind w:firstLine="720"/>
        <w:jc w:val="both"/>
        <w:rPr>
          <w:sz w:val="24"/>
          <w:szCs w:val="24"/>
        </w:rPr>
      </w:pPr>
      <w:r>
        <w:rPr>
          <w:rStyle w:val="11"/>
          <w:color w:val="000000"/>
        </w:rPr>
        <w:t xml:space="preserve">В случае если использование указанных в пункте 1 настоящей </w:t>
      </w:r>
      <w:r>
        <w:rPr>
          <w:rStyle w:val="11"/>
          <w:color w:val="000000"/>
        </w:rPr>
        <w:lastRenderedPageBreak/>
        <w:t>статьи земельных участков и объектов капитального строительства продолжается и опасно для жизни или здоровья человека, для окружающей среды, объектов культурного наследия, в соответствии с федеральными законами может быть наложен запрет на использование таких земельных участков и объектов капитального строительства.</w:t>
      </w:r>
    </w:p>
    <w:p w14:paraId="1F21C699" w14:textId="77777777" w:rsidR="00483474" w:rsidRDefault="00483474" w:rsidP="00483474">
      <w:pPr>
        <w:pStyle w:val="ac"/>
        <w:numPr>
          <w:ilvl w:val="1"/>
          <w:numId w:val="14"/>
        </w:numPr>
        <w:tabs>
          <w:tab w:val="left" w:pos="1283"/>
        </w:tabs>
        <w:spacing w:after="320"/>
        <w:ind w:firstLine="720"/>
        <w:jc w:val="both"/>
        <w:rPr>
          <w:sz w:val="24"/>
          <w:szCs w:val="24"/>
        </w:rPr>
      </w:pPr>
      <w:r>
        <w:rPr>
          <w:rStyle w:val="11"/>
          <w:color w:val="000000"/>
        </w:rPr>
        <w:t>Реконструкция указанных в пункте 1 настоящей статьи объектов капитального строительства может осуществляться только путем приведения таких объектов в соответствие с градостроительным регламентом или путем устранения их несоответствия предельным параметрам разрешенного строительства, реконструкции.</w:t>
      </w:r>
    </w:p>
    <w:p w14:paraId="6DCC8C0F" w14:textId="77777777" w:rsidR="00483474" w:rsidRDefault="00483474" w:rsidP="00483474">
      <w:pPr>
        <w:pStyle w:val="ac"/>
        <w:spacing w:after="320"/>
        <w:ind w:firstLine="720"/>
        <w:jc w:val="both"/>
        <w:rPr>
          <w:rFonts w:ascii="Microsoft Sans Serif" w:hAnsi="Microsoft Sans Serif" w:cs="Microsoft Sans Serif"/>
          <w:sz w:val="24"/>
          <w:szCs w:val="24"/>
        </w:rPr>
      </w:pPr>
      <w:r>
        <w:rPr>
          <w:rStyle w:val="11"/>
          <w:b/>
          <w:bCs/>
          <w:color w:val="000000"/>
        </w:rPr>
        <w:t>Статья 6. Органы местного самоуправления Приаргунского муниципального округа, осуществляющие регулирование отношений по вопросам землепользования и застройки</w:t>
      </w:r>
    </w:p>
    <w:p w14:paraId="5B26094B" w14:textId="77777777" w:rsidR="00483474" w:rsidRDefault="00483474" w:rsidP="00483474">
      <w:pPr>
        <w:pStyle w:val="ac"/>
        <w:ind w:firstLine="720"/>
        <w:jc w:val="both"/>
        <w:rPr>
          <w:rFonts w:ascii="Microsoft Sans Serif" w:hAnsi="Microsoft Sans Serif" w:cs="Microsoft Sans Serif"/>
          <w:sz w:val="24"/>
          <w:szCs w:val="24"/>
        </w:rPr>
      </w:pPr>
      <w:r>
        <w:rPr>
          <w:rStyle w:val="11"/>
          <w:color w:val="000000"/>
        </w:rPr>
        <w:t>Органами местного самоуправления Приаргунского муниципального округа, осуществляющими регулирование отношений по вопросам землепользования и застройки, являются:</w:t>
      </w:r>
    </w:p>
    <w:p w14:paraId="5D3F672C" w14:textId="77777777" w:rsidR="00483474" w:rsidRDefault="00483474" w:rsidP="00483474">
      <w:pPr>
        <w:pStyle w:val="ac"/>
        <w:ind w:firstLine="720"/>
        <w:jc w:val="both"/>
        <w:rPr>
          <w:rFonts w:ascii="Microsoft Sans Serif" w:hAnsi="Microsoft Sans Serif" w:cs="Microsoft Sans Serif"/>
          <w:sz w:val="24"/>
          <w:szCs w:val="24"/>
        </w:rPr>
      </w:pPr>
      <w:r>
        <w:rPr>
          <w:rStyle w:val="11"/>
          <w:color w:val="000000"/>
        </w:rPr>
        <w:t>Глава Приаргунского муниципального округа;</w:t>
      </w:r>
    </w:p>
    <w:p w14:paraId="6465F686" w14:textId="77777777" w:rsidR="00483474" w:rsidRDefault="00483474" w:rsidP="00483474">
      <w:pPr>
        <w:pStyle w:val="ac"/>
        <w:ind w:firstLine="720"/>
        <w:jc w:val="both"/>
        <w:rPr>
          <w:rFonts w:ascii="Microsoft Sans Serif" w:hAnsi="Microsoft Sans Serif" w:cs="Microsoft Sans Serif"/>
          <w:sz w:val="24"/>
          <w:szCs w:val="24"/>
        </w:rPr>
      </w:pPr>
      <w:r>
        <w:rPr>
          <w:rStyle w:val="11"/>
          <w:color w:val="000000"/>
        </w:rPr>
        <w:t>Совет Приаргунского муниципального округа;</w:t>
      </w:r>
    </w:p>
    <w:p w14:paraId="36AF4FF7" w14:textId="77777777" w:rsidR="00483474" w:rsidRDefault="00483474" w:rsidP="00483474">
      <w:pPr>
        <w:pStyle w:val="ac"/>
        <w:spacing w:after="320"/>
        <w:ind w:firstLine="720"/>
        <w:jc w:val="both"/>
        <w:rPr>
          <w:rFonts w:ascii="Microsoft Sans Serif" w:hAnsi="Microsoft Sans Serif" w:cs="Microsoft Sans Serif"/>
          <w:sz w:val="24"/>
          <w:szCs w:val="24"/>
        </w:rPr>
      </w:pPr>
      <w:r>
        <w:rPr>
          <w:rStyle w:val="11"/>
          <w:color w:val="000000"/>
        </w:rPr>
        <w:t>Администрация Приаргунского муниципального округа.</w:t>
      </w:r>
    </w:p>
    <w:p w14:paraId="7E9B9609" w14:textId="77777777" w:rsidR="00483474" w:rsidRDefault="00483474" w:rsidP="00483474">
      <w:pPr>
        <w:pStyle w:val="20"/>
        <w:keepNext/>
        <w:keepLines/>
        <w:jc w:val="both"/>
        <w:rPr>
          <w:rFonts w:ascii="Microsoft Sans Serif" w:hAnsi="Microsoft Sans Serif" w:cs="Microsoft Sans Serif"/>
          <w:b w:val="0"/>
          <w:bCs w:val="0"/>
          <w:sz w:val="24"/>
          <w:szCs w:val="24"/>
        </w:rPr>
      </w:pPr>
      <w:r>
        <w:rPr>
          <w:rStyle w:val="2"/>
          <w:b/>
          <w:bCs/>
        </w:rPr>
        <w:t>Статья 7. Комиссия по подготовке проектов правил землепользования и застройки Приаргунского муниципального округа</w:t>
      </w:r>
    </w:p>
    <w:p w14:paraId="31D7D945" w14:textId="77777777" w:rsidR="00483474" w:rsidRDefault="00483474" w:rsidP="00483474">
      <w:pPr>
        <w:pStyle w:val="ac"/>
        <w:numPr>
          <w:ilvl w:val="1"/>
          <w:numId w:val="15"/>
        </w:numPr>
        <w:tabs>
          <w:tab w:val="left" w:pos="1283"/>
        </w:tabs>
        <w:spacing w:after="320"/>
        <w:ind w:firstLine="720"/>
        <w:jc w:val="both"/>
        <w:rPr>
          <w:sz w:val="24"/>
          <w:szCs w:val="24"/>
        </w:rPr>
      </w:pPr>
      <w:r>
        <w:rPr>
          <w:rStyle w:val="11"/>
          <w:color w:val="000000"/>
        </w:rPr>
        <w:t>Комиссия по подготовке проекта правил землепользования и застройки (далее - Комиссия) является постоянно действующим коллегиальным совещательным органом администрации Приаргунского муниципального округа.</w:t>
      </w:r>
    </w:p>
    <w:p w14:paraId="40B70B9A" w14:textId="77777777" w:rsidR="00483474" w:rsidRDefault="00483474" w:rsidP="00483474">
      <w:pPr>
        <w:pStyle w:val="ac"/>
        <w:ind w:firstLine="720"/>
        <w:jc w:val="both"/>
        <w:rPr>
          <w:rFonts w:ascii="Microsoft Sans Serif" w:hAnsi="Microsoft Sans Serif" w:cs="Microsoft Sans Serif"/>
          <w:sz w:val="24"/>
          <w:szCs w:val="24"/>
        </w:rPr>
      </w:pPr>
      <w:r>
        <w:rPr>
          <w:rStyle w:val="11"/>
          <w:color w:val="000000"/>
        </w:rPr>
        <w:t>Состав и порядок деятельности Комиссии утверждаются постановлением Совета Приаргунского муниципального округа.</w:t>
      </w:r>
    </w:p>
    <w:p w14:paraId="4944DD20" w14:textId="77777777" w:rsidR="00483474" w:rsidRDefault="00483474" w:rsidP="00483474">
      <w:pPr>
        <w:pStyle w:val="ac"/>
        <w:ind w:firstLine="720"/>
        <w:jc w:val="both"/>
        <w:rPr>
          <w:rFonts w:ascii="Microsoft Sans Serif" w:hAnsi="Microsoft Sans Serif" w:cs="Microsoft Sans Serif"/>
          <w:sz w:val="24"/>
          <w:szCs w:val="24"/>
        </w:rPr>
      </w:pPr>
      <w:r>
        <w:rPr>
          <w:rStyle w:val="11"/>
          <w:color w:val="000000"/>
        </w:rPr>
        <w:t>Требования к составу и порядку деятельности Комиссии устанавливаются законом Забайкальского края.</w:t>
      </w:r>
    </w:p>
    <w:p w14:paraId="71E3E7B8" w14:textId="77777777" w:rsidR="00483474" w:rsidRDefault="00483474" w:rsidP="00483474">
      <w:pPr>
        <w:pStyle w:val="ac"/>
        <w:ind w:firstLine="720"/>
        <w:jc w:val="both"/>
        <w:rPr>
          <w:rFonts w:ascii="Microsoft Sans Serif" w:hAnsi="Microsoft Sans Serif" w:cs="Microsoft Sans Serif"/>
          <w:sz w:val="24"/>
          <w:szCs w:val="24"/>
        </w:rPr>
      </w:pPr>
      <w:r>
        <w:rPr>
          <w:rStyle w:val="11"/>
          <w:color w:val="000000"/>
        </w:rPr>
        <w:t>Состав и порядок деятельности Комиссии утверждаются Главой Приаргунского муниципального округа, путем принятия постановления администрации Приаргунского муниципального округа.</w:t>
      </w:r>
    </w:p>
    <w:p w14:paraId="4F3D688B" w14:textId="77777777" w:rsidR="00483474" w:rsidRDefault="00483474" w:rsidP="00483474">
      <w:pPr>
        <w:pStyle w:val="ac"/>
        <w:numPr>
          <w:ilvl w:val="1"/>
          <w:numId w:val="15"/>
        </w:numPr>
        <w:tabs>
          <w:tab w:val="left" w:pos="1930"/>
        </w:tabs>
        <w:ind w:firstLine="720"/>
        <w:jc w:val="both"/>
        <w:rPr>
          <w:sz w:val="24"/>
          <w:szCs w:val="24"/>
        </w:rPr>
      </w:pPr>
      <w:r>
        <w:rPr>
          <w:rStyle w:val="11"/>
          <w:color w:val="000000"/>
        </w:rPr>
        <w:t>К полномочиям Комиссии относятся:</w:t>
      </w:r>
    </w:p>
    <w:p w14:paraId="01E06927" w14:textId="77777777" w:rsidR="00483474" w:rsidRDefault="00483474" w:rsidP="00483474">
      <w:pPr>
        <w:pStyle w:val="ac"/>
        <w:ind w:firstLine="720"/>
        <w:jc w:val="both"/>
        <w:rPr>
          <w:rFonts w:ascii="Microsoft Sans Serif" w:hAnsi="Microsoft Sans Serif" w:cs="Microsoft Sans Serif"/>
          <w:sz w:val="24"/>
          <w:szCs w:val="24"/>
        </w:rPr>
      </w:pPr>
      <w:r>
        <w:rPr>
          <w:rStyle w:val="11"/>
          <w:color w:val="000000"/>
        </w:rPr>
        <w:t xml:space="preserve">подготовка рекомендаций Главе Приаргунского муниципального округа по вопросам подготовки проекта Правил, проекта внесения в них изменений, предоставления разрешений на условно разрешенный вид использования земельного участка и объекта капитального строительства, на отклонение от предельных параметров разрешенного строительства, </w:t>
      </w:r>
      <w:r>
        <w:rPr>
          <w:rStyle w:val="11"/>
          <w:color w:val="000000"/>
        </w:rPr>
        <w:lastRenderedPageBreak/>
        <w:t>реконструкции объектов капитального строительства;</w:t>
      </w:r>
    </w:p>
    <w:p w14:paraId="192EA9AE" w14:textId="77777777" w:rsidR="00483474" w:rsidRDefault="00483474" w:rsidP="00483474">
      <w:pPr>
        <w:pStyle w:val="ac"/>
        <w:ind w:firstLine="720"/>
        <w:jc w:val="both"/>
        <w:rPr>
          <w:rFonts w:ascii="Microsoft Sans Serif" w:hAnsi="Microsoft Sans Serif" w:cs="Microsoft Sans Serif"/>
          <w:sz w:val="24"/>
          <w:szCs w:val="24"/>
        </w:rPr>
      </w:pPr>
      <w:r>
        <w:rPr>
          <w:rStyle w:val="11"/>
          <w:color w:val="000000"/>
        </w:rPr>
        <w:t>рассмотрение предложений граждан и юридических лиц в связи с подготовкой проекта Правил, проекта внесения в них изменений, предоставления разрешений на условно разрешенный вид использования земельного участка и объекта капитального строительства, на отклонение от предельных параметров разрешенного строительства, реконструкции объектов капитального строительства;</w:t>
      </w:r>
    </w:p>
    <w:p w14:paraId="2E3027A5" w14:textId="77777777" w:rsidR="00483474" w:rsidRDefault="00483474" w:rsidP="00483474">
      <w:pPr>
        <w:pStyle w:val="ac"/>
        <w:ind w:firstLine="720"/>
        <w:jc w:val="both"/>
        <w:rPr>
          <w:rFonts w:ascii="Microsoft Sans Serif" w:hAnsi="Microsoft Sans Serif" w:cs="Microsoft Sans Serif"/>
          <w:sz w:val="24"/>
          <w:szCs w:val="24"/>
        </w:rPr>
      </w:pPr>
      <w:r>
        <w:rPr>
          <w:rStyle w:val="11"/>
          <w:color w:val="000000"/>
        </w:rPr>
        <w:t>3организация и проведение публичных слушаний по рассмотрению проекта Правил, проекта внесения в них изменений, вопросов предоставления разрешений на условно разрешенный вид использования земельного участка и объекта капитального строительства, на отклонение от предельных параметров разрешенного строительства, реконструкции объектов капитального строительства;</w:t>
      </w:r>
    </w:p>
    <w:p w14:paraId="086DAE9A" w14:textId="77777777" w:rsidR="00483474" w:rsidRDefault="00483474" w:rsidP="00483474">
      <w:pPr>
        <w:pStyle w:val="ac"/>
        <w:ind w:firstLine="800"/>
        <w:jc w:val="both"/>
        <w:rPr>
          <w:rFonts w:ascii="Microsoft Sans Serif" w:hAnsi="Microsoft Sans Serif" w:cs="Microsoft Sans Serif"/>
          <w:sz w:val="24"/>
          <w:szCs w:val="24"/>
        </w:rPr>
      </w:pPr>
      <w:r>
        <w:rPr>
          <w:rStyle w:val="11"/>
          <w:color w:val="000000"/>
        </w:rPr>
        <w:t>подготовка протокола публичных слушаний, заключения о результатах публичных слушаний.</w:t>
      </w:r>
    </w:p>
    <w:p w14:paraId="72CFEC42" w14:textId="77777777" w:rsidR="00483474" w:rsidRDefault="00483474" w:rsidP="00483474">
      <w:pPr>
        <w:pStyle w:val="ac"/>
        <w:spacing w:after="320"/>
        <w:ind w:firstLine="720"/>
        <w:jc w:val="both"/>
        <w:rPr>
          <w:rFonts w:ascii="Microsoft Sans Serif" w:hAnsi="Microsoft Sans Serif" w:cs="Microsoft Sans Serif"/>
          <w:sz w:val="24"/>
          <w:szCs w:val="24"/>
        </w:rPr>
      </w:pPr>
      <w:bookmarkStart w:id="89" w:name="bookmark21"/>
      <w:r>
        <w:rPr>
          <w:rStyle w:val="11"/>
          <w:color w:val="000000"/>
        </w:rPr>
        <w:t>осуществление иных функций в соответствии с Градостроительным кодексом и настоящими Правилами.</w:t>
      </w:r>
      <w:bookmarkEnd w:id="89"/>
    </w:p>
    <w:p w14:paraId="2DA7A786" w14:textId="77777777" w:rsidR="00483474" w:rsidRDefault="00483474" w:rsidP="00483474">
      <w:pPr>
        <w:pStyle w:val="ac"/>
        <w:spacing w:after="320"/>
        <w:ind w:firstLine="720"/>
        <w:jc w:val="both"/>
        <w:rPr>
          <w:rFonts w:ascii="Microsoft Sans Serif" w:hAnsi="Microsoft Sans Serif" w:cs="Microsoft Sans Serif"/>
          <w:sz w:val="24"/>
          <w:szCs w:val="24"/>
        </w:rPr>
      </w:pPr>
      <w:r>
        <w:rPr>
          <w:rStyle w:val="11"/>
          <w:b/>
          <w:bCs/>
          <w:color w:val="000000"/>
        </w:rPr>
        <w:t>Глава 2. Положение об изменении видов разрешенного использования земельных участков и объектов капитального строительства физическими и юридическими лицами</w:t>
      </w:r>
    </w:p>
    <w:p w14:paraId="13D289C9" w14:textId="77777777" w:rsidR="00483474" w:rsidRDefault="00483474" w:rsidP="00483474">
      <w:pPr>
        <w:pStyle w:val="20"/>
        <w:keepNext/>
        <w:keepLines/>
        <w:jc w:val="both"/>
        <w:rPr>
          <w:rFonts w:ascii="Microsoft Sans Serif" w:hAnsi="Microsoft Sans Serif" w:cs="Microsoft Sans Serif"/>
          <w:b w:val="0"/>
          <w:bCs w:val="0"/>
          <w:sz w:val="24"/>
          <w:szCs w:val="24"/>
        </w:rPr>
      </w:pPr>
      <w:r>
        <w:rPr>
          <w:rStyle w:val="2"/>
          <w:b/>
          <w:bCs/>
        </w:rPr>
        <w:t>Статья 8. Изменение видов разрешенного использования земельных участков и объектов капитального строительства</w:t>
      </w:r>
    </w:p>
    <w:p w14:paraId="0EFCB026" w14:textId="77777777" w:rsidR="00483474" w:rsidRDefault="00483474" w:rsidP="00483474">
      <w:pPr>
        <w:pStyle w:val="ac"/>
        <w:numPr>
          <w:ilvl w:val="1"/>
          <w:numId w:val="16"/>
        </w:numPr>
        <w:tabs>
          <w:tab w:val="left" w:pos="1555"/>
        </w:tabs>
        <w:ind w:firstLine="720"/>
        <w:jc w:val="both"/>
        <w:rPr>
          <w:sz w:val="24"/>
          <w:szCs w:val="24"/>
        </w:rPr>
      </w:pPr>
      <w:r>
        <w:rPr>
          <w:rStyle w:val="11"/>
          <w:color w:val="000000"/>
        </w:rPr>
        <w:t>Для каждой из установленных настоящими Правилами территориальных зон могут устанавливаться следующие виды разрешенного использования земельных участков и объектов капитального строительства:</w:t>
      </w:r>
    </w:p>
    <w:p w14:paraId="0EFE6A43" w14:textId="77777777" w:rsidR="00483474" w:rsidRDefault="00483474" w:rsidP="00483474">
      <w:pPr>
        <w:pStyle w:val="ac"/>
        <w:ind w:firstLine="720"/>
        <w:jc w:val="both"/>
        <w:rPr>
          <w:rFonts w:ascii="Microsoft Sans Serif" w:hAnsi="Microsoft Sans Serif" w:cs="Microsoft Sans Serif"/>
          <w:sz w:val="24"/>
          <w:szCs w:val="24"/>
        </w:rPr>
      </w:pPr>
      <w:r>
        <w:rPr>
          <w:rStyle w:val="11"/>
          <w:color w:val="000000"/>
        </w:rPr>
        <w:t>основные виды разрешенного использования земельных участков и объектов капитального строительства (далее - основные виды разрешенного использования);</w:t>
      </w:r>
    </w:p>
    <w:p w14:paraId="513F589E" w14:textId="77777777" w:rsidR="00483474" w:rsidRDefault="00483474" w:rsidP="00483474">
      <w:pPr>
        <w:pStyle w:val="ac"/>
        <w:ind w:firstLine="720"/>
        <w:jc w:val="both"/>
        <w:rPr>
          <w:rFonts w:ascii="Microsoft Sans Serif" w:hAnsi="Microsoft Sans Serif" w:cs="Microsoft Sans Serif"/>
          <w:sz w:val="24"/>
          <w:szCs w:val="24"/>
        </w:rPr>
      </w:pPr>
      <w:r>
        <w:rPr>
          <w:rStyle w:val="11"/>
          <w:color w:val="000000"/>
        </w:rPr>
        <w:t>условно разрешенные виды использования;</w:t>
      </w:r>
    </w:p>
    <w:p w14:paraId="06377BCB" w14:textId="77777777" w:rsidR="00483474" w:rsidRDefault="00483474" w:rsidP="00483474">
      <w:pPr>
        <w:pStyle w:val="ac"/>
        <w:ind w:firstLine="720"/>
        <w:jc w:val="both"/>
        <w:rPr>
          <w:rFonts w:ascii="Microsoft Sans Serif" w:hAnsi="Microsoft Sans Serif" w:cs="Microsoft Sans Serif"/>
          <w:sz w:val="24"/>
          <w:szCs w:val="24"/>
        </w:rPr>
      </w:pPr>
      <w:r>
        <w:rPr>
          <w:rStyle w:val="11"/>
          <w:color w:val="000000"/>
        </w:rPr>
        <w:t>вспомогательные виды разрешенного использования земельных участков и объектов капитального строительства (далее - вспомогательные виды разрешенного использования), допустимые только в качестве дополнительных по отношению к основным видам разрешенного использования и условно разрешенным видам использования и осуществляемые совместно с ними.</w:t>
      </w:r>
    </w:p>
    <w:p w14:paraId="1994DEC9" w14:textId="77777777" w:rsidR="00483474" w:rsidRDefault="00483474" w:rsidP="00483474">
      <w:pPr>
        <w:pStyle w:val="ac"/>
        <w:numPr>
          <w:ilvl w:val="1"/>
          <w:numId w:val="16"/>
        </w:numPr>
        <w:tabs>
          <w:tab w:val="left" w:pos="1530"/>
        </w:tabs>
        <w:ind w:firstLine="720"/>
        <w:jc w:val="both"/>
        <w:rPr>
          <w:sz w:val="24"/>
          <w:szCs w:val="24"/>
        </w:rPr>
      </w:pPr>
      <w:r>
        <w:rPr>
          <w:rStyle w:val="11"/>
          <w:color w:val="000000"/>
        </w:rPr>
        <w:t>Изменение одного вида разрешенного использования земельных участков и объектов капитального строительства на другой вид такого использования осуществляется в соответствии с градостроительным регламентом, установленным для каждой территориальной зоны, при условии соблюдения требований технических регламентов.</w:t>
      </w:r>
    </w:p>
    <w:p w14:paraId="7F3375CB" w14:textId="77777777" w:rsidR="00483474" w:rsidRDefault="00483474" w:rsidP="00483474">
      <w:pPr>
        <w:pStyle w:val="ac"/>
        <w:numPr>
          <w:ilvl w:val="1"/>
          <w:numId w:val="16"/>
        </w:numPr>
        <w:tabs>
          <w:tab w:val="left" w:pos="1530"/>
        </w:tabs>
        <w:ind w:firstLine="720"/>
        <w:jc w:val="both"/>
        <w:rPr>
          <w:sz w:val="24"/>
          <w:szCs w:val="24"/>
        </w:rPr>
      </w:pPr>
      <w:r>
        <w:rPr>
          <w:rStyle w:val="11"/>
          <w:color w:val="000000"/>
        </w:rPr>
        <w:lastRenderedPageBreak/>
        <w:t>Основные и вспомогательные виды разрешенного использования правообладателями земельных участков и объектов капитального строительства, за исключением органов государственной власти, органов местного самоуправления, государственных и муниципальных учреждений, государственных и муниципальных унитарных предприятий, выбираются самостоятельно без дополнительных разрешений и согласования.</w:t>
      </w:r>
    </w:p>
    <w:p w14:paraId="743AF676" w14:textId="77777777" w:rsidR="00483474" w:rsidRDefault="00483474" w:rsidP="00483474">
      <w:pPr>
        <w:pStyle w:val="ac"/>
        <w:numPr>
          <w:ilvl w:val="1"/>
          <w:numId w:val="16"/>
        </w:numPr>
        <w:tabs>
          <w:tab w:val="left" w:pos="1530"/>
        </w:tabs>
        <w:ind w:firstLine="720"/>
        <w:jc w:val="both"/>
        <w:rPr>
          <w:sz w:val="24"/>
          <w:szCs w:val="24"/>
        </w:rPr>
      </w:pPr>
      <w:r>
        <w:rPr>
          <w:rStyle w:val="11"/>
          <w:color w:val="000000"/>
        </w:rPr>
        <w:t>Изменение видов разрешенного использования земельных участков и объектов капитального строительства, виды разрешенного использования, предельные (минимальные и (или) максимальные) размеры и предельные параметры которых не соответствуют градостроительному регламенту, может осуществляться путем приведения их в соответствие с видами разрешенного использования земельных участков и объектов капитального строительства, установленными градостроительным регламентом.</w:t>
      </w:r>
    </w:p>
    <w:p w14:paraId="150E07AD" w14:textId="77777777" w:rsidR="00483474" w:rsidRDefault="00483474" w:rsidP="00483474">
      <w:pPr>
        <w:pStyle w:val="ac"/>
        <w:numPr>
          <w:ilvl w:val="1"/>
          <w:numId w:val="16"/>
        </w:numPr>
        <w:tabs>
          <w:tab w:val="left" w:pos="1530"/>
        </w:tabs>
        <w:ind w:firstLine="720"/>
        <w:jc w:val="both"/>
        <w:rPr>
          <w:sz w:val="24"/>
          <w:szCs w:val="24"/>
        </w:rPr>
      </w:pPr>
      <w:r>
        <w:rPr>
          <w:rStyle w:val="11"/>
          <w:color w:val="000000"/>
        </w:rPr>
        <w:t>Изменение вида разрешенного использования земельного участка или объекта капитального строительства на условно разрешенный вид использования осуществляется на основании разрешения, предоставляемого в порядке, установленном статьей 8 настоящих Правил.</w:t>
      </w:r>
    </w:p>
    <w:p w14:paraId="56494699" w14:textId="77777777" w:rsidR="00483474" w:rsidRDefault="00483474" w:rsidP="00483474">
      <w:pPr>
        <w:pStyle w:val="ac"/>
        <w:numPr>
          <w:ilvl w:val="1"/>
          <w:numId w:val="16"/>
        </w:numPr>
        <w:tabs>
          <w:tab w:val="left" w:pos="1530"/>
        </w:tabs>
        <w:spacing w:after="320"/>
        <w:ind w:firstLine="720"/>
        <w:jc w:val="both"/>
        <w:rPr>
          <w:sz w:val="24"/>
          <w:szCs w:val="24"/>
        </w:rPr>
      </w:pPr>
      <w:bookmarkStart w:id="90" w:name="bookmark25"/>
      <w:r>
        <w:rPr>
          <w:rStyle w:val="11"/>
          <w:color w:val="000000"/>
        </w:rPr>
        <w:t>Решения об изменении одного вида разрешенного использования земельных участков и объектов капитального строительства, расположенных на землях, на которые действие градостроительных регламентов не распространяется или для которых градостроительные регламенты не устанавливаются, на другой вид такого использования принимаются в соответствии с федеральными законами.</w:t>
      </w:r>
      <w:bookmarkEnd w:id="90"/>
    </w:p>
    <w:p w14:paraId="542631C0" w14:textId="77777777" w:rsidR="00483474" w:rsidRDefault="00483474" w:rsidP="00483474">
      <w:pPr>
        <w:pStyle w:val="20"/>
        <w:keepNext/>
        <w:keepLines/>
        <w:jc w:val="both"/>
        <w:rPr>
          <w:rFonts w:ascii="Microsoft Sans Serif" w:hAnsi="Microsoft Sans Serif" w:cs="Microsoft Sans Serif"/>
          <w:b w:val="0"/>
          <w:bCs w:val="0"/>
          <w:sz w:val="24"/>
          <w:szCs w:val="24"/>
        </w:rPr>
      </w:pPr>
      <w:r>
        <w:rPr>
          <w:rStyle w:val="2"/>
          <w:b/>
          <w:bCs/>
        </w:rPr>
        <w:t>Статья 9. Предоставление разрешения на условно разрешенный вид использования</w:t>
      </w:r>
    </w:p>
    <w:p w14:paraId="584F683E" w14:textId="77777777" w:rsidR="00483474" w:rsidRDefault="00483474" w:rsidP="00483474">
      <w:pPr>
        <w:pStyle w:val="ac"/>
        <w:numPr>
          <w:ilvl w:val="1"/>
          <w:numId w:val="17"/>
        </w:numPr>
        <w:tabs>
          <w:tab w:val="left" w:pos="1530"/>
        </w:tabs>
        <w:ind w:firstLine="720"/>
        <w:jc w:val="both"/>
        <w:rPr>
          <w:sz w:val="24"/>
          <w:szCs w:val="24"/>
        </w:rPr>
      </w:pPr>
      <w:r>
        <w:rPr>
          <w:rStyle w:val="11"/>
          <w:color w:val="000000"/>
        </w:rPr>
        <w:t>Предоставление разрешения на условно разрешенный вид использования осуществляется в порядке, установленном Градостроительным кодексом, муниципальными правовыми актами Приаргунского муниципального округа.</w:t>
      </w:r>
    </w:p>
    <w:p w14:paraId="795EF606" w14:textId="77777777" w:rsidR="00483474" w:rsidRDefault="00483474" w:rsidP="00483474">
      <w:pPr>
        <w:pStyle w:val="ac"/>
        <w:numPr>
          <w:ilvl w:val="1"/>
          <w:numId w:val="17"/>
        </w:numPr>
        <w:tabs>
          <w:tab w:val="left" w:pos="1530"/>
        </w:tabs>
        <w:ind w:firstLine="720"/>
        <w:jc w:val="both"/>
        <w:rPr>
          <w:sz w:val="24"/>
          <w:szCs w:val="24"/>
        </w:rPr>
      </w:pPr>
      <w:r>
        <w:rPr>
          <w:rStyle w:val="11"/>
          <w:color w:val="000000"/>
        </w:rPr>
        <w:t>Проект решения о предоставлении разрешения на условно разрешенный вид использования подлежит рассмотрению на публичных слушаниях.</w:t>
      </w:r>
    </w:p>
    <w:p w14:paraId="4B114CC6" w14:textId="77777777" w:rsidR="00483474" w:rsidRDefault="00483474" w:rsidP="00483474">
      <w:pPr>
        <w:pStyle w:val="ac"/>
        <w:numPr>
          <w:ilvl w:val="1"/>
          <w:numId w:val="17"/>
        </w:numPr>
        <w:tabs>
          <w:tab w:val="left" w:pos="1530"/>
        </w:tabs>
        <w:spacing w:after="320"/>
        <w:ind w:firstLine="720"/>
        <w:jc w:val="both"/>
        <w:rPr>
          <w:sz w:val="24"/>
          <w:szCs w:val="24"/>
        </w:rPr>
      </w:pPr>
      <w:r>
        <w:rPr>
          <w:rStyle w:val="11"/>
          <w:color w:val="000000"/>
        </w:rPr>
        <w:t xml:space="preserve">В случае если условно разрешенный вид использования включен в градостроительный регламент в установленном для внесения изменений в правила землепользования и застройки порядке после проведения публичных слушаний по инициативе физического или юридического лица, </w:t>
      </w:r>
      <w:bookmarkStart w:id="91" w:name="bookmark28"/>
      <w:r>
        <w:rPr>
          <w:rStyle w:val="11"/>
          <w:color w:val="000000"/>
        </w:rPr>
        <w:t xml:space="preserve">заинтересованного в предоставлении разрешения на условно разрешенный вид использования, решение о предоставлении разрешения на условно разрешенный вид использования такому лицу принимается без проведения </w:t>
      </w:r>
      <w:r>
        <w:rPr>
          <w:rStyle w:val="11"/>
          <w:color w:val="000000"/>
        </w:rPr>
        <w:lastRenderedPageBreak/>
        <w:t>публичных слушаний.</w:t>
      </w:r>
      <w:bookmarkEnd w:id="91"/>
    </w:p>
    <w:p w14:paraId="71BB26DC" w14:textId="77777777" w:rsidR="00483474" w:rsidRDefault="00483474" w:rsidP="00483474">
      <w:pPr>
        <w:pStyle w:val="20"/>
        <w:keepNext/>
        <w:keepLines/>
        <w:jc w:val="both"/>
        <w:rPr>
          <w:rFonts w:ascii="Microsoft Sans Serif" w:hAnsi="Microsoft Sans Serif" w:cs="Microsoft Sans Serif"/>
          <w:b w:val="0"/>
          <w:bCs w:val="0"/>
          <w:sz w:val="24"/>
          <w:szCs w:val="24"/>
        </w:rPr>
      </w:pPr>
      <w:r>
        <w:rPr>
          <w:rStyle w:val="2"/>
          <w:b/>
          <w:bCs/>
        </w:rPr>
        <w:t>Статья 10. Предоставление разрешения на отклонение от предельных параметров разрешенного строительства, реконструкции</w:t>
      </w:r>
    </w:p>
    <w:p w14:paraId="33CECB72" w14:textId="77777777" w:rsidR="00483474" w:rsidRDefault="00483474" w:rsidP="00483474">
      <w:pPr>
        <w:pStyle w:val="ac"/>
        <w:numPr>
          <w:ilvl w:val="1"/>
          <w:numId w:val="18"/>
        </w:numPr>
        <w:tabs>
          <w:tab w:val="left" w:pos="1463"/>
        </w:tabs>
        <w:ind w:firstLine="720"/>
        <w:jc w:val="both"/>
        <w:rPr>
          <w:sz w:val="24"/>
          <w:szCs w:val="24"/>
        </w:rPr>
      </w:pPr>
      <w:r>
        <w:rPr>
          <w:rStyle w:val="11"/>
          <w:color w:val="000000"/>
        </w:rPr>
        <w:t>Правообладатели земельных участков, размеры которых меньше установленных градостроительным регламентом минимальных размеров земельных участков либо конфигурация, инженерно-геологические или иные характеристики, которых неблагоприятны для застройки, вправе обратиться за разрешениями на отклонение от предельных параметров разрешенного строительства, реконструкции.</w:t>
      </w:r>
    </w:p>
    <w:p w14:paraId="1F5FA244" w14:textId="77777777" w:rsidR="00483474" w:rsidRDefault="00483474" w:rsidP="00483474">
      <w:pPr>
        <w:pStyle w:val="ac"/>
        <w:numPr>
          <w:ilvl w:val="1"/>
          <w:numId w:val="18"/>
        </w:numPr>
        <w:tabs>
          <w:tab w:val="left" w:pos="1463"/>
        </w:tabs>
        <w:ind w:firstLine="720"/>
        <w:jc w:val="both"/>
        <w:rPr>
          <w:sz w:val="24"/>
          <w:szCs w:val="24"/>
        </w:rPr>
      </w:pPr>
      <w:r>
        <w:rPr>
          <w:rStyle w:val="11"/>
          <w:color w:val="000000"/>
        </w:rPr>
        <w:t>Правообладатели земельных участков вправе обратиться за разрешениями на отклонение от предельных параметров разрешенного строительства, реконструкции, если такое отклонение необходимо в целях однократного изменения одного или нескольких предельных параметров разрешенного строительства, реконструкции объектов капитального строительства, установленных градостроительным регламентом для конкретной территориальной зоны, не более чем на 10%.</w:t>
      </w:r>
    </w:p>
    <w:p w14:paraId="32E0D9FA" w14:textId="77777777" w:rsidR="00483474" w:rsidRDefault="00483474" w:rsidP="00483474">
      <w:pPr>
        <w:pStyle w:val="ac"/>
        <w:numPr>
          <w:ilvl w:val="1"/>
          <w:numId w:val="18"/>
        </w:numPr>
        <w:tabs>
          <w:tab w:val="left" w:pos="1463"/>
        </w:tabs>
        <w:ind w:firstLine="720"/>
        <w:jc w:val="both"/>
        <w:rPr>
          <w:sz w:val="24"/>
          <w:szCs w:val="24"/>
        </w:rPr>
      </w:pPr>
      <w:r>
        <w:rPr>
          <w:rStyle w:val="11"/>
          <w:color w:val="000000"/>
        </w:rPr>
        <w:t>Предоставление разрешения на отклонение от предельных параметров разрешенного строительства, реконструкции осуществляется в порядке, установленном Градостроительным кодексом, муниципальными правовыми актами Приаргунского муниципального округа.</w:t>
      </w:r>
    </w:p>
    <w:p w14:paraId="77172C66" w14:textId="77777777" w:rsidR="00483474" w:rsidRDefault="00483474" w:rsidP="00483474">
      <w:pPr>
        <w:pStyle w:val="ac"/>
        <w:numPr>
          <w:ilvl w:val="1"/>
          <w:numId w:val="18"/>
        </w:numPr>
        <w:tabs>
          <w:tab w:val="left" w:pos="1463"/>
        </w:tabs>
        <w:ind w:firstLine="720"/>
        <w:jc w:val="both"/>
        <w:rPr>
          <w:sz w:val="24"/>
          <w:szCs w:val="24"/>
        </w:rPr>
      </w:pPr>
      <w:r>
        <w:rPr>
          <w:rStyle w:val="11"/>
          <w:color w:val="000000"/>
        </w:rPr>
        <w:t>Отклонение от предельных параметров разрешенного строительства, реконструкции разрешается для отдельного земельного участка при соблюдении требований технических регламентов.</w:t>
      </w:r>
    </w:p>
    <w:p w14:paraId="4F0F4A6D" w14:textId="77777777" w:rsidR="00483474" w:rsidRDefault="00483474" w:rsidP="00483474">
      <w:pPr>
        <w:pStyle w:val="ac"/>
        <w:numPr>
          <w:ilvl w:val="1"/>
          <w:numId w:val="18"/>
        </w:numPr>
        <w:tabs>
          <w:tab w:val="left" w:pos="1463"/>
        </w:tabs>
        <w:ind w:firstLine="720"/>
        <w:jc w:val="both"/>
        <w:rPr>
          <w:sz w:val="24"/>
          <w:szCs w:val="24"/>
        </w:rPr>
      </w:pPr>
      <w:r>
        <w:rPr>
          <w:rStyle w:val="11"/>
          <w:color w:val="000000"/>
        </w:rPr>
        <w:t>Проект решения о предоставлении разрешения на отклонение от предельных параметров разрешенного строительства, реконструкции подлежит рассмотрению на публичных слушаниях, за исключением случаев, указанных в пункте 1 настоящей статьи.</w:t>
      </w:r>
    </w:p>
    <w:p w14:paraId="18A71DBA" w14:textId="77777777" w:rsidR="00483474" w:rsidRDefault="00483474" w:rsidP="00483474">
      <w:pPr>
        <w:pStyle w:val="ac"/>
        <w:numPr>
          <w:ilvl w:val="1"/>
          <w:numId w:val="18"/>
        </w:numPr>
        <w:tabs>
          <w:tab w:val="left" w:pos="1463"/>
        </w:tabs>
        <w:spacing w:after="320"/>
        <w:ind w:firstLine="720"/>
        <w:jc w:val="both"/>
        <w:rPr>
          <w:sz w:val="24"/>
          <w:szCs w:val="24"/>
        </w:rPr>
      </w:pPr>
      <w:bookmarkStart w:id="92" w:name="bookmark31"/>
      <w:r>
        <w:rPr>
          <w:rStyle w:val="11"/>
          <w:color w:val="000000"/>
        </w:rPr>
        <w:t>Предоставление разрешения на отклонение от предельных параметров разрешенного строительства, реконструкции не допускается, если такое отклонение не соответствует ограничениям использования объектов недвижимости, установленным на приаэродромной территории.</w:t>
      </w:r>
      <w:bookmarkEnd w:id="92"/>
    </w:p>
    <w:p w14:paraId="5E2C3226" w14:textId="77777777" w:rsidR="00483474" w:rsidRDefault="00483474" w:rsidP="00483474">
      <w:pPr>
        <w:pStyle w:val="ac"/>
        <w:spacing w:after="320"/>
        <w:ind w:firstLine="720"/>
        <w:jc w:val="both"/>
        <w:rPr>
          <w:rFonts w:ascii="Microsoft Sans Serif" w:hAnsi="Microsoft Sans Serif" w:cs="Microsoft Sans Serif"/>
          <w:sz w:val="24"/>
          <w:szCs w:val="24"/>
        </w:rPr>
      </w:pPr>
      <w:r>
        <w:rPr>
          <w:rStyle w:val="11"/>
          <w:b/>
          <w:bCs/>
          <w:color w:val="000000"/>
        </w:rPr>
        <w:t>Глава 3. Положения о подготовке документации по планировке территории</w:t>
      </w:r>
    </w:p>
    <w:p w14:paraId="608CC3E1" w14:textId="77777777" w:rsidR="00483474" w:rsidRDefault="00483474" w:rsidP="00483474">
      <w:pPr>
        <w:pStyle w:val="20"/>
        <w:keepNext/>
        <w:keepLines/>
        <w:jc w:val="both"/>
        <w:rPr>
          <w:rFonts w:ascii="Microsoft Sans Serif" w:hAnsi="Microsoft Sans Serif" w:cs="Microsoft Sans Serif"/>
          <w:b w:val="0"/>
          <w:bCs w:val="0"/>
          <w:sz w:val="24"/>
          <w:szCs w:val="24"/>
        </w:rPr>
      </w:pPr>
      <w:r>
        <w:rPr>
          <w:rStyle w:val="2"/>
          <w:b/>
          <w:bCs/>
        </w:rPr>
        <w:t>Статья 11. Общие положения о подготовке документации по планировке территории</w:t>
      </w:r>
    </w:p>
    <w:p w14:paraId="1343740B" w14:textId="77777777" w:rsidR="00483474" w:rsidRDefault="00483474" w:rsidP="00483474">
      <w:pPr>
        <w:pStyle w:val="ac"/>
        <w:numPr>
          <w:ilvl w:val="1"/>
          <w:numId w:val="19"/>
        </w:numPr>
        <w:tabs>
          <w:tab w:val="left" w:pos="1463"/>
        </w:tabs>
        <w:ind w:firstLine="720"/>
        <w:jc w:val="both"/>
        <w:rPr>
          <w:sz w:val="24"/>
          <w:szCs w:val="24"/>
        </w:rPr>
      </w:pPr>
      <w:r>
        <w:rPr>
          <w:rStyle w:val="11"/>
          <w:color w:val="000000"/>
        </w:rPr>
        <w:t xml:space="preserve">Подготовка документации по планировке территории </w:t>
      </w:r>
      <w:r>
        <w:rPr>
          <w:rStyle w:val="11"/>
          <w:color w:val="000000"/>
        </w:rPr>
        <w:lastRenderedPageBreak/>
        <w:t>осуществляется в целях обеспечения устойчивого развития территорий, в том числе выделения элементов планировочной структуры, установления границ земельных участков, установления границ зон планируемого размещения объектов капитального строительства.</w:t>
      </w:r>
    </w:p>
    <w:p w14:paraId="1DC793A7" w14:textId="77777777" w:rsidR="00483474" w:rsidRDefault="00483474" w:rsidP="00483474">
      <w:pPr>
        <w:pStyle w:val="ac"/>
        <w:numPr>
          <w:ilvl w:val="1"/>
          <w:numId w:val="19"/>
        </w:numPr>
        <w:tabs>
          <w:tab w:val="left" w:pos="1386"/>
        </w:tabs>
        <w:ind w:firstLine="720"/>
        <w:jc w:val="both"/>
        <w:rPr>
          <w:sz w:val="24"/>
          <w:szCs w:val="24"/>
        </w:rPr>
      </w:pPr>
      <w:r>
        <w:rPr>
          <w:rStyle w:val="11"/>
          <w:color w:val="000000"/>
        </w:rPr>
        <w:t>Случаи, при которых в целях размещения объекта капитального строительства подготовка документации по планировке территории является обязательной, устанавливаются градостроительным законодательством.</w:t>
      </w:r>
    </w:p>
    <w:p w14:paraId="0C78365A" w14:textId="77777777" w:rsidR="00483474" w:rsidRDefault="00483474" w:rsidP="00483474">
      <w:pPr>
        <w:pStyle w:val="ac"/>
        <w:numPr>
          <w:ilvl w:val="1"/>
          <w:numId w:val="19"/>
        </w:numPr>
        <w:tabs>
          <w:tab w:val="left" w:pos="2093"/>
        </w:tabs>
        <w:ind w:firstLine="720"/>
        <w:jc w:val="both"/>
        <w:rPr>
          <w:sz w:val="24"/>
          <w:szCs w:val="24"/>
        </w:rPr>
      </w:pPr>
      <w:r>
        <w:rPr>
          <w:rStyle w:val="11"/>
          <w:color w:val="000000"/>
        </w:rPr>
        <w:t>Видами документации по планировке территории являются:</w:t>
      </w:r>
    </w:p>
    <w:p w14:paraId="7AC9D583" w14:textId="77777777" w:rsidR="00483474" w:rsidRDefault="00483474" w:rsidP="00483474">
      <w:pPr>
        <w:pStyle w:val="ac"/>
        <w:ind w:firstLine="720"/>
        <w:jc w:val="both"/>
        <w:rPr>
          <w:rFonts w:ascii="Microsoft Sans Serif" w:hAnsi="Microsoft Sans Serif" w:cs="Microsoft Sans Serif"/>
          <w:sz w:val="24"/>
          <w:szCs w:val="24"/>
        </w:rPr>
      </w:pPr>
      <w:r>
        <w:rPr>
          <w:rStyle w:val="11"/>
          <w:color w:val="000000"/>
        </w:rPr>
        <w:t>проект планировки территории;</w:t>
      </w:r>
    </w:p>
    <w:p w14:paraId="2C10F2FC" w14:textId="77777777" w:rsidR="00483474" w:rsidRDefault="00483474" w:rsidP="00483474">
      <w:pPr>
        <w:pStyle w:val="ac"/>
        <w:ind w:firstLine="720"/>
        <w:jc w:val="both"/>
        <w:rPr>
          <w:rFonts w:ascii="Microsoft Sans Serif" w:hAnsi="Microsoft Sans Serif" w:cs="Microsoft Sans Serif"/>
          <w:sz w:val="24"/>
          <w:szCs w:val="24"/>
        </w:rPr>
      </w:pPr>
      <w:r>
        <w:rPr>
          <w:rStyle w:val="11"/>
          <w:color w:val="000000"/>
        </w:rPr>
        <w:t>проект межевания территории.</w:t>
      </w:r>
    </w:p>
    <w:p w14:paraId="214672B5" w14:textId="77777777" w:rsidR="00483474" w:rsidRDefault="00483474" w:rsidP="00483474">
      <w:pPr>
        <w:pStyle w:val="ac"/>
        <w:numPr>
          <w:ilvl w:val="1"/>
          <w:numId w:val="19"/>
        </w:numPr>
        <w:tabs>
          <w:tab w:val="left" w:pos="1386"/>
          <w:tab w:val="left" w:pos="1685"/>
          <w:tab w:val="left" w:pos="3590"/>
          <w:tab w:val="left" w:pos="5568"/>
          <w:tab w:val="left" w:pos="8222"/>
        </w:tabs>
        <w:ind w:firstLine="720"/>
        <w:jc w:val="both"/>
        <w:rPr>
          <w:sz w:val="24"/>
          <w:szCs w:val="24"/>
        </w:rPr>
      </w:pPr>
      <w:r>
        <w:rPr>
          <w:rStyle w:val="11"/>
          <w:color w:val="000000"/>
        </w:rPr>
        <w:t>Требования к составу и содержанию проектов планировки территории, проектов</w:t>
      </w:r>
      <w:r>
        <w:rPr>
          <w:rStyle w:val="11"/>
          <w:color w:val="000000"/>
        </w:rPr>
        <w:tab/>
        <w:t>межевания</w:t>
      </w:r>
      <w:r>
        <w:rPr>
          <w:rStyle w:val="11"/>
          <w:color w:val="000000"/>
        </w:rPr>
        <w:tab/>
        <w:t>территории</w:t>
      </w:r>
      <w:r>
        <w:rPr>
          <w:rStyle w:val="11"/>
          <w:color w:val="000000"/>
        </w:rPr>
        <w:tab/>
        <w:t>устанавливаются</w:t>
      </w:r>
      <w:r>
        <w:rPr>
          <w:rStyle w:val="11"/>
          <w:color w:val="000000"/>
        </w:rPr>
        <w:tab/>
        <w:t>действующим</w:t>
      </w:r>
    </w:p>
    <w:p w14:paraId="26AB5655" w14:textId="77777777" w:rsidR="00483474" w:rsidRDefault="00483474" w:rsidP="00483474">
      <w:pPr>
        <w:pStyle w:val="ac"/>
        <w:ind w:firstLine="0"/>
        <w:jc w:val="both"/>
        <w:rPr>
          <w:rFonts w:ascii="Microsoft Sans Serif" w:hAnsi="Microsoft Sans Serif" w:cs="Microsoft Sans Serif"/>
          <w:sz w:val="24"/>
          <w:szCs w:val="24"/>
        </w:rPr>
      </w:pPr>
      <w:r>
        <w:rPr>
          <w:rStyle w:val="11"/>
          <w:color w:val="000000"/>
        </w:rPr>
        <w:t>градостроительным законодательством, иными законами и нормативными правовыми актами Российской Федерации.</w:t>
      </w:r>
    </w:p>
    <w:p w14:paraId="161BC6C9" w14:textId="77777777" w:rsidR="00483474" w:rsidRDefault="00483474" w:rsidP="00483474">
      <w:pPr>
        <w:pStyle w:val="ac"/>
        <w:numPr>
          <w:ilvl w:val="1"/>
          <w:numId w:val="19"/>
        </w:numPr>
        <w:tabs>
          <w:tab w:val="left" w:pos="1393"/>
        </w:tabs>
        <w:ind w:firstLine="720"/>
        <w:jc w:val="both"/>
        <w:rPr>
          <w:sz w:val="24"/>
          <w:szCs w:val="24"/>
        </w:rPr>
      </w:pPr>
      <w:r>
        <w:rPr>
          <w:rStyle w:val="11"/>
          <w:color w:val="000000"/>
        </w:rPr>
        <w:t>Порядок подготовки, согласования и утверждения документации по планировке территории устанавливается градостроительным законодательством и решением администрации Приаргунского муниципального округа.</w:t>
      </w:r>
    </w:p>
    <w:p w14:paraId="42A5C092" w14:textId="77777777" w:rsidR="00483474" w:rsidRDefault="00483474" w:rsidP="00483474">
      <w:pPr>
        <w:pStyle w:val="ac"/>
        <w:numPr>
          <w:ilvl w:val="1"/>
          <w:numId w:val="19"/>
        </w:numPr>
        <w:tabs>
          <w:tab w:val="left" w:pos="1386"/>
        </w:tabs>
        <w:ind w:firstLine="720"/>
        <w:jc w:val="both"/>
        <w:rPr>
          <w:sz w:val="24"/>
          <w:szCs w:val="24"/>
        </w:rPr>
      </w:pPr>
      <w:r>
        <w:rPr>
          <w:rStyle w:val="11"/>
          <w:color w:val="000000"/>
        </w:rPr>
        <w:t>Проекты планировки территории и проекты межевания территории до их утверждения подлежат обязательному рассмотрению на общественных обсуждениях в случаях, установленных действующим законодательством.</w:t>
      </w:r>
    </w:p>
    <w:p w14:paraId="6BD979AD" w14:textId="77777777" w:rsidR="00483474" w:rsidRDefault="00483474" w:rsidP="00483474">
      <w:pPr>
        <w:pStyle w:val="ac"/>
        <w:numPr>
          <w:ilvl w:val="1"/>
          <w:numId w:val="19"/>
        </w:numPr>
        <w:tabs>
          <w:tab w:val="left" w:pos="1388"/>
        </w:tabs>
        <w:ind w:firstLine="720"/>
        <w:jc w:val="both"/>
        <w:rPr>
          <w:sz w:val="24"/>
          <w:szCs w:val="24"/>
        </w:rPr>
      </w:pPr>
      <w:r>
        <w:rPr>
          <w:rStyle w:val="11"/>
          <w:color w:val="000000"/>
        </w:rPr>
        <w:t>Допускается внесение изменений в документацию по планировке территории путем утверждения ее отдельных частей по основаниям и в порядке, определенным градостроительным законодательством.</w:t>
      </w:r>
    </w:p>
    <w:p w14:paraId="111DDD7C" w14:textId="77777777" w:rsidR="00483474" w:rsidRDefault="00483474" w:rsidP="00483474">
      <w:pPr>
        <w:pStyle w:val="ac"/>
        <w:numPr>
          <w:ilvl w:val="1"/>
          <w:numId w:val="19"/>
        </w:numPr>
        <w:tabs>
          <w:tab w:val="left" w:pos="1388"/>
        </w:tabs>
        <w:spacing w:after="320"/>
        <w:ind w:firstLine="720"/>
        <w:jc w:val="both"/>
        <w:rPr>
          <w:sz w:val="24"/>
          <w:szCs w:val="24"/>
        </w:rPr>
      </w:pPr>
      <w:r>
        <w:rPr>
          <w:rStyle w:val="11"/>
          <w:color w:val="000000"/>
        </w:rPr>
        <w:t>Органы государственной власти Российской Федерации, органы государственной власти субъектов Российской Федерации, органы местного самоуправления, физические и юридические лица вправе оспорить в судебном порядке документацию по планировке территории.</w:t>
      </w:r>
    </w:p>
    <w:p w14:paraId="41C6866F" w14:textId="77777777" w:rsidR="00483474" w:rsidRDefault="00483474" w:rsidP="00483474">
      <w:pPr>
        <w:pStyle w:val="ac"/>
        <w:spacing w:after="320"/>
        <w:ind w:firstLine="0"/>
        <w:jc w:val="center"/>
        <w:rPr>
          <w:rFonts w:ascii="Microsoft Sans Serif" w:hAnsi="Microsoft Sans Serif" w:cs="Microsoft Sans Serif"/>
          <w:sz w:val="24"/>
          <w:szCs w:val="24"/>
        </w:rPr>
      </w:pPr>
      <w:r>
        <w:rPr>
          <w:rStyle w:val="11"/>
          <w:b/>
          <w:bCs/>
          <w:color w:val="000000"/>
        </w:rPr>
        <w:t>Глава 4. Положение о проведении общественных обсуждений по</w:t>
      </w:r>
      <w:r>
        <w:rPr>
          <w:rStyle w:val="11"/>
          <w:b/>
          <w:bCs/>
          <w:color w:val="000000"/>
        </w:rPr>
        <w:br/>
        <w:t>вопросам землепользования и застройки</w:t>
      </w:r>
    </w:p>
    <w:p w14:paraId="7820267D" w14:textId="77777777" w:rsidR="00483474" w:rsidRDefault="00483474" w:rsidP="00483474">
      <w:pPr>
        <w:pStyle w:val="20"/>
        <w:keepNext/>
        <w:keepLines/>
        <w:jc w:val="both"/>
        <w:rPr>
          <w:rFonts w:ascii="Microsoft Sans Serif" w:hAnsi="Microsoft Sans Serif" w:cs="Microsoft Sans Serif"/>
          <w:b w:val="0"/>
          <w:bCs w:val="0"/>
          <w:sz w:val="24"/>
          <w:szCs w:val="24"/>
        </w:rPr>
      </w:pPr>
      <w:bookmarkStart w:id="93" w:name="bookmark37"/>
      <w:r>
        <w:rPr>
          <w:rStyle w:val="2"/>
          <w:b/>
          <w:bCs/>
        </w:rPr>
        <w:t>Статья 12. Общие положения о порядке организации и проведения общественных обсуждений по вопросам градостроительной деятельности</w:t>
      </w:r>
      <w:bookmarkEnd w:id="93"/>
    </w:p>
    <w:p w14:paraId="04718545" w14:textId="77777777" w:rsidR="00483474" w:rsidRDefault="00483474" w:rsidP="00483474">
      <w:pPr>
        <w:pStyle w:val="ac"/>
        <w:numPr>
          <w:ilvl w:val="1"/>
          <w:numId w:val="20"/>
        </w:numPr>
        <w:tabs>
          <w:tab w:val="left" w:pos="1388"/>
        </w:tabs>
        <w:ind w:firstLine="720"/>
        <w:jc w:val="both"/>
        <w:rPr>
          <w:sz w:val="24"/>
          <w:szCs w:val="24"/>
        </w:rPr>
      </w:pPr>
      <w:r>
        <w:rPr>
          <w:rStyle w:val="11"/>
          <w:color w:val="000000"/>
        </w:rPr>
        <w:t>Общественные обсуждения или публичные слушания по вопросам градостроительной деятельности проводятся в целях соблюдения права человека на благоприятные условия жизнедеятельности, прав и законных интересов правообладателей земельных участков и объектов капитального строительства.</w:t>
      </w:r>
    </w:p>
    <w:p w14:paraId="12126549" w14:textId="77777777" w:rsidR="00483474" w:rsidRDefault="00483474" w:rsidP="00483474">
      <w:pPr>
        <w:pStyle w:val="ac"/>
        <w:numPr>
          <w:ilvl w:val="1"/>
          <w:numId w:val="20"/>
        </w:numPr>
        <w:tabs>
          <w:tab w:val="left" w:pos="1388"/>
        </w:tabs>
        <w:ind w:firstLine="720"/>
        <w:jc w:val="both"/>
        <w:rPr>
          <w:sz w:val="24"/>
          <w:szCs w:val="24"/>
        </w:rPr>
      </w:pPr>
      <w:r>
        <w:rPr>
          <w:rStyle w:val="11"/>
          <w:color w:val="000000"/>
        </w:rPr>
        <w:lastRenderedPageBreak/>
        <w:t>За исключением случаев, предусмотренных Градостроительным кодексом и другими федеральными законами, обязательному рассмотрению на общественных обсуждениях или публичных слушаниях подлежат проекты генеральных планов, проекты правил землепользования и застройки, проекты планировки территории, проекты межевания территории, проекты правил благоустройства территорий, проекты, предусматривающим внесение изменений в один из указанных утвержденных документов, проекты решений о предоставлении разрешения на условно разрешенный вид использования земельного участка или объекта капитального строительства, проекты решений о предоставлении разрешения на отклонение от предельных параметров разрешенного строительства, реконструкции объектов капитального строительства.</w:t>
      </w:r>
    </w:p>
    <w:p w14:paraId="66C4645B" w14:textId="77777777" w:rsidR="00483474" w:rsidRDefault="00483474" w:rsidP="00483474">
      <w:pPr>
        <w:pStyle w:val="ac"/>
        <w:numPr>
          <w:ilvl w:val="1"/>
          <w:numId w:val="20"/>
        </w:numPr>
        <w:tabs>
          <w:tab w:val="left" w:pos="1388"/>
        </w:tabs>
        <w:spacing w:after="320"/>
        <w:ind w:firstLine="720"/>
        <w:jc w:val="both"/>
        <w:rPr>
          <w:sz w:val="24"/>
          <w:szCs w:val="24"/>
        </w:rPr>
      </w:pPr>
      <w:r>
        <w:rPr>
          <w:rStyle w:val="11"/>
          <w:color w:val="000000"/>
        </w:rPr>
        <w:t>Порядок проведения общественных обсуждений по проектам, указанным в пункте 2 настоящей статьи, определяется Градостроительным кодексом, Уставом Приаргунского муниципального округа, решением Совета Приаргунского муниципального округа.</w:t>
      </w:r>
    </w:p>
    <w:p w14:paraId="174AD1CD" w14:textId="77777777" w:rsidR="00483474" w:rsidRDefault="00483474" w:rsidP="00483474">
      <w:pPr>
        <w:pStyle w:val="ac"/>
        <w:spacing w:after="320"/>
        <w:ind w:left="1920" w:hanging="1200"/>
        <w:jc w:val="both"/>
        <w:rPr>
          <w:rFonts w:ascii="Microsoft Sans Serif" w:hAnsi="Microsoft Sans Serif" w:cs="Microsoft Sans Serif"/>
          <w:sz w:val="24"/>
          <w:szCs w:val="24"/>
        </w:rPr>
      </w:pPr>
      <w:r>
        <w:rPr>
          <w:rStyle w:val="11"/>
          <w:b/>
          <w:bCs/>
          <w:color w:val="000000"/>
        </w:rPr>
        <w:t>Глава 5. Положение о внесение изменений в правила землепользования и застройки Приаргунского муниципального округа</w:t>
      </w:r>
    </w:p>
    <w:p w14:paraId="2C5F57AD" w14:textId="77777777" w:rsidR="00483474" w:rsidRDefault="00483474" w:rsidP="00483474">
      <w:pPr>
        <w:pStyle w:val="20"/>
        <w:keepNext/>
        <w:keepLines/>
        <w:jc w:val="both"/>
        <w:rPr>
          <w:rFonts w:ascii="Microsoft Sans Serif" w:hAnsi="Microsoft Sans Serif" w:cs="Microsoft Sans Serif"/>
          <w:b w:val="0"/>
          <w:bCs w:val="0"/>
          <w:sz w:val="24"/>
          <w:szCs w:val="24"/>
        </w:rPr>
      </w:pPr>
      <w:bookmarkStart w:id="94" w:name="bookmark40"/>
      <w:r>
        <w:rPr>
          <w:rStyle w:val="2"/>
          <w:b/>
          <w:bCs/>
        </w:rPr>
        <w:t>Статья 13. Внесение изменений в правила землепользования и застройки Приаргунского муниципального округа</w:t>
      </w:r>
      <w:bookmarkEnd w:id="94"/>
    </w:p>
    <w:p w14:paraId="60B35625" w14:textId="77777777" w:rsidR="00483474" w:rsidRDefault="00483474" w:rsidP="00483474">
      <w:pPr>
        <w:pStyle w:val="ac"/>
        <w:numPr>
          <w:ilvl w:val="1"/>
          <w:numId w:val="21"/>
        </w:numPr>
        <w:tabs>
          <w:tab w:val="left" w:pos="1383"/>
        </w:tabs>
        <w:ind w:firstLine="720"/>
        <w:jc w:val="both"/>
        <w:rPr>
          <w:sz w:val="24"/>
          <w:szCs w:val="24"/>
        </w:rPr>
      </w:pPr>
      <w:r>
        <w:rPr>
          <w:rStyle w:val="11"/>
          <w:color w:val="000000"/>
        </w:rPr>
        <w:t>Внесение изменений в настоящие Правила осуществляется в порядке, предусмотренном законодательством Российской Федерации и настоящими Правилами.</w:t>
      </w:r>
    </w:p>
    <w:p w14:paraId="5AFCC286" w14:textId="77777777" w:rsidR="00483474" w:rsidRDefault="00483474" w:rsidP="00483474">
      <w:pPr>
        <w:pStyle w:val="ac"/>
        <w:numPr>
          <w:ilvl w:val="1"/>
          <w:numId w:val="21"/>
        </w:numPr>
        <w:tabs>
          <w:tab w:val="left" w:pos="1383"/>
        </w:tabs>
        <w:ind w:firstLine="720"/>
        <w:jc w:val="both"/>
        <w:rPr>
          <w:sz w:val="24"/>
          <w:szCs w:val="24"/>
        </w:rPr>
      </w:pPr>
      <w:r>
        <w:rPr>
          <w:rStyle w:val="11"/>
          <w:color w:val="000000"/>
        </w:rPr>
        <w:t>Основаниями для рассмотрения вопроса о внесении изменений в настоящие Правила являются:</w:t>
      </w:r>
    </w:p>
    <w:p w14:paraId="2DBF7CE7" w14:textId="77777777" w:rsidR="00483474" w:rsidRDefault="00483474" w:rsidP="00483474">
      <w:pPr>
        <w:pStyle w:val="ac"/>
        <w:ind w:firstLine="720"/>
        <w:jc w:val="both"/>
        <w:rPr>
          <w:rFonts w:ascii="Microsoft Sans Serif" w:hAnsi="Microsoft Sans Serif" w:cs="Microsoft Sans Serif"/>
          <w:sz w:val="24"/>
          <w:szCs w:val="24"/>
        </w:rPr>
      </w:pPr>
      <w:r>
        <w:rPr>
          <w:rStyle w:val="11"/>
          <w:color w:val="000000"/>
        </w:rPr>
        <w:t>несоответствие настоящих Правил генеральному Приаргунского муниципального округа, возникшее в результате внесения в генеральный план Приаргунского муниципального округа изменений;</w:t>
      </w:r>
    </w:p>
    <w:p w14:paraId="262764D0" w14:textId="77777777" w:rsidR="00483474" w:rsidRDefault="00483474" w:rsidP="00483474">
      <w:pPr>
        <w:pStyle w:val="ac"/>
        <w:ind w:firstLine="720"/>
        <w:jc w:val="both"/>
        <w:rPr>
          <w:rFonts w:ascii="Microsoft Sans Serif" w:hAnsi="Microsoft Sans Serif" w:cs="Microsoft Sans Serif"/>
          <w:sz w:val="24"/>
          <w:szCs w:val="24"/>
        </w:rPr>
      </w:pPr>
      <w:r>
        <w:rPr>
          <w:rStyle w:val="11"/>
          <w:color w:val="000000"/>
        </w:rPr>
        <w:t>поступление от уполномоченного Правительством Российской Федерации федерального органа исполнительной власти предписания об устранении нарушений ограничений использования объектов недвижимости, установленных на приаэродромной территории, которые допущены в настоящих Правилах;</w:t>
      </w:r>
    </w:p>
    <w:p w14:paraId="5053508F" w14:textId="77777777" w:rsidR="00483474" w:rsidRDefault="00483474" w:rsidP="00483474">
      <w:pPr>
        <w:pStyle w:val="ac"/>
        <w:ind w:firstLine="720"/>
        <w:jc w:val="both"/>
        <w:rPr>
          <w:rFonts w:ascii="Microsoft Sans Serif" w:hAnsi="Microsoft Sans Serif" w:cs="Microsoft Sans Serif"/>
          <w:sz w:val="24"/>
          <w:szCs w:val="24"/>
        </w:rPr>
      </w:pPr>
      <w:r>
        <w:rPr>
          <w:rStyle w:val="11"/>
          <w:color w:val="000000"/>
        </w:rPr>
        <w:t>поступление предложений об изменении границ территориальных зон, изменении градостроительных регламентов;</w:t>
      </w:r>
    </w:p>
    <w:p w14:paraId="2746655A" w14:textId="77777777" w:rsidR="00483474" w:rsidRDefault="00483474" w:rsidP="00483474">
      <w:pPr>
        <w:pStyle w:val="ac"/>
        <w:ind w:firstLine="720"/>
        <w:jc w:val="both"/>
        <w:rPr>
          <w:rFonts w:ascii="Microsoft Sans Serif" w:hAnsi="Microsoft Sans Serif" w:cs="Microsoft Sans Serif"/>
          <w:sz w:val="24"/>
          <w:szCs w:val="24"/>
        </w:rPr>
      </w:pPr>
      <w:r>
        <w:rPr>
          <w:rStyle w:val="11"/>
          <w:color w:val="000000"/>
        </w:rPr>
        <w:t xml:space="preserve">несоответствие сведений о местоположении границ зон с особыми условиями использования территорий, территорий объектов культурного наследия, отображенных на карте градостроительного зонирования, содержащемуся в Едином государственном реестре недвижимости описанию </w:t>
      </w:r>
      <w:r>
        <w:rPr>
          <w:rStyle w:val="11"/>
          <w:color w:val="000000"/>
        </w:rPr>
        <w:lastRenderedPageBreak/>
        <w:t>местоположения границ указанных зон, территорий;</w:t>
      </w:r>
    </w:p>
    <w:p w14:paraId="52AAFAA5" w14:textId="77777777" w:rsidR="00483474" w:rsidRDefault="00483474" w:rsidP="00483474">
      <w:pPr>
        <w:pStyle w:val="ac"/>
        <w:ind w:firstLine="720"/>
        <w:jc w:val="both"/>
        <w:rPr>
          <w:rFonts w:ascii="Microsoft Sans Serif" w:hAnsi="Microsoft Sans Serif" w:cs="Microsoft Sans Serif"/>
          <w:sz w:val="24"/>
          <w:szCs w:val="24"/>
        </w:rPr>
      </w:pPr>
      <w:r>
        <w:rPr>
          <w:rStyle w:val="11"/>
          <w:color w:val="000000"/>
        </w:rPr>
        <w:t>установление, изменение, прекращение существования зоны с особыми условиями использования территории, установление, изменение границ территории объекта культурного наследия.</w:t>
      </w:r>
    </w:p>
    <w:p w14:paraId="045E7AB0" w14:textId="77777777" w:rsidR="00483474" w:rsidRDefault="00483474" w:rsidP="00483474">
      <w:pPr>
        <w:pStyle w:val="ac"/>
        <w:numPr>
          <w:ilvl w:val="1"/>
          <w:numId w:val="21"/>
        </w:numPr>
        <w:tabs>
          <w:tab w:val="left" w:pos="1383"/>
        </w:tabs>
        <w:ind w:firstLine="720"/>
        <w:jc w:val="both"/>
        <w:rPr>
          <w:sz w:val="24"/>
          <w:szCs w:val="24"/>
        </w:rPr>
      </w:pPr>
      <w:r>
        <w:rPr>
          <w:rStyle w:val="11"/>
          <w:color w:val="000000"/>
        </w:rPr>
        <w:t>Предложения о внесении изменений в настоящие Правила направляются в Комиссию:</w:t>
      </w:r>
    </w:p>
    <w:p w14:paraId="3795773F" w14:textId="77777777" w:rsidR="00483474" w:rsidRDefault="00483474" w:rsidP="00483474">
      <w:pPr>
        <w:pStyle w:val="ac"/>
        <w:ind w:firstLine="720"/>
        <w:jc w:val="both"/>
        <w:rPr>
          <w:rFonts w:ascii="Microsoft Sans Serif" w:hAnsi="Microsoft Sans Serif" w:cs="Microsoft Sans Serif"/>
          <w:sz w:val="24"/>
          <w:szCs w:val="24"/>
        </w:rPr>
      </w:pPr>
      <w:r>
        <w:rPr>
          <w:rStyle w:val="11"/>
          <w:color w:val="000000"/>
        </w:rPr>
        <w:t>федеральными органами исполнительной власти в случаях, если правила землепользования и застройки могут воспрепятствовать функционированию, размещению объектов капитального строительства федерального значения;</w:t>
      </w:r>
    </w:p>
    <w:p w14:paraId="7C0C8666" w14:textId="77777777" w:rsidR="00483474" w:rsidRDefault="00483474" w:rsidP="00483474">
      <w:pPr>
        <w:pStyle w:val="ac"/>
        <w:ind w:firstLine="720"/>
        <w:jc w:val="both"/>
        <w:rPr>
          <w:rFonts w:ascii="Microsoft Sans Serif" w:hAnsi="Microsoft Sans Serif" w:cs="Microsoft Sans Serif"/>
          <w:sz w:val="24"/>
          <w:szCs w:val="24"/>
        </w:rPr>
      </w:pPr>
      <w:r>
        <w:rPr>
          <w:rStyle w:val="11"/>
          <w:color w:val="000000"/>
        </w:rPr>
        <w:t>органами исполнительной власти субъектов Российской Федерации в случаях, если правила землепользования и застройки могут воспрепятствовать функционированию, размещению объектов капитального строительства регионального значения;</w:t>
      </w:r>
    </w:p>
    <w:p w14:paraId="078CE115" w14:textId="77777777" w:rsidR="00483474" w:rsidRDefault="00483474" w:rsidP="00483474">
      <w:pPr>
        <w:pStyle w:val="ac"/>
        <w:ind w:firstLine="720"/>
        <w:jc w:val="both"/>
        <w:rPr>
          <w:rFonts w:ascii="Microsoft Sans Serif" w:hAnsi="Microsoft Sans Serif" w:cs="Microsoft Sans Serif"/>
          <w:sz w:val="24"/>
          <w:szCs w:val="24"/>
        </w:rPr>
      </w:pPr>
      <w:r>
        <w:rPr>
          <w:rStyle w:val="11"/>
          <w:color w:val="000000"/>
        </w:rPr>
        <w:t>органами местного самоуправления в случаях, если необходимо совершенствовать порядок регулирования землепользования и застройки на соответствующих территории поселения, территории городского округа;</w:t>
      </w:r>
    </w:p>
    <w:p w14:paraId="42A39701" w14:textId="77777777" w:rsidR="00483474" w:rsidRDefault="00483474" w:rsidP="00483474">
      <w:pPr>
        <w:pStyle w:val="ac"/>
        <w:ind w:firstLine="720"/>
        <w:jc w:val="both"/>
        <w:rPr>
          <w:rFonts w:ascii="Microsoft Sans Serif" w:hAnsi="Microsoft Sans Serif" w:cs="Microsoft Sans Serif"/>
          <w:sz w:val="24"/>
          <w:szCs w:val="24"/>
        </w:rPr>
      </w:pPr>
      <w:r>
        <w:rPr>
          <w:rStyle w:val="11"/>
          <w:color w:val="000000"/>
        </w:rPr>
        <w:t>физическими или юридическими лицами в инициативном порядке либо в случаях, если в результате применения правил землепользования и застройки земельные участки и объекты капитального строительства не используются эффективно, причиняется вред их правообладателям, снижается стоимость земельных участков и объектов капитального строительства, не реализуются права и законные интересы граждан и их объединений.</w:t>
      </w:r>
    </w:p>
    <w:p w14:paraId="18E4D9EE" w14:textId="77777777" w:rsidR="00483474" w:rsidRDefault="00483474" w:rsidP="00483474">
      <w:pPr>
        <w:pStyle w:val="ac"/>
        <w:numPr>
          <w:ilvl w:val="1"/>
          <w:numId w:val="21"/>
        </w:numPr>
        <w:tabs>
          <w:tab w:val="left" w:pos="1383"/>
        </w:tabs>
        <w:ind w:firstLine="720"/>
        <w:jc w:val="both"/>
        <w:rPr>
          <w:sz w:val="24"/>
          <w:szCs w:val="24"/>
        </w:rPr>
      </w:pPr>
      <w:r>
        <w:rPr>
          <w:rStyle w:val="11"/>
          <w:color w:val="000000"/>
        </w:rPr>
        <w:t>Комиссия в течение 30 дней со дня поступления предложений осуществляет подготовку заключения, содержащего рекомендации о внесении в соответствии с поступившими предложениями изменений в настоящие Правила или об отклонении таких предложений с указанием причин отклонения, и направляет его Главе Приаргунского муниципального округа.</w:t>
      </w:r>
    </w:p>
    <w:p w14:paraId="1E894DC3" w14:textId="77777777" w:rsidR="00483474" w:rsidRDefault="00483474" w:rsidP="00483474">
      <w:pPr>
        <w:pStyle w:val="ac"/>
        <w:numPr>
          <w:ilvl w:val="1"/>
          <w:numId w:val="21"/>
        </w:numPr>
        <w:tabs>
          <w:tab w:val="left" w:pos="1388"/>
        </w:tabs>
        <w:ind w:firstLine="720"/>
        <w:jc w:val="both"/>
        <w:rPr>
          <w:sz w:val="24"/>
          <w:szCs w:val="24"/>
        </w:rPr>
      </w:pPr>
      <w:r>
        <w:rPr>
          <w:rStyle w:val="11"/>
          <w:color w:val="000000"/>
        </w:rPr>
        <w:t>Глава Приаргунского муниципального округа с учетом рекомендаций, содержащихся в заключении Комиссии, в течение 30 дней принимает решение о подготовке проекта о внесении изменений в настоящие Правила или об отклонении предложения о внесении изменений в настоящие Правила с указанием причин отклонения и направляет копию такого решения заявителям.</w:t>
      </w:r>
    </w:p>
    <w:p w14:paraId="14790490" w14:textId="77777777" w:rsidR="00483474" w:rsidRDefault="00483474" w:rsidP="00483474">
      <w:pPr>
        <w:pStyle w:val="ac"/>
        <w:ind w:firstLine="720"/>
        <w:jc w:val="both"/>
        <w:rPr>
          <w:rFonts w:ascii="Microsoft Sans Serif" w:hAnsi="Microsoft Sans Serif" w:cs="Microsoft Sans Serif"/>
          <w:sz w:val="24"/>
          <w:szCs w:val="24"/>
        </w:rPr>
      </w:pPr>
      <w:r>
        <w:rPr>
          <w:rStyle w:val="11"/>
          <w:color w:val="000000"/>
        </w:rPr>
        <w:t>Одновременно с принятием решения о подготовке проекта о внесении изменений в настоящие Правила Глава Приаргунского муниципального округа определяет порядок и сроки проведения работ по подготовке проекта о внесении изменений в настоящие Правила, иные вопросы организации работ.</w:t>
      </w:r>
    </w:p>
    <w:p w14:paraId="01B0D02C" w14:textId="77777777" w:rsidR="00483474" w:rsidRDefault="00483474" w:rsidP="00483474">
      <w:pPr>
        <w:pStyle w:val="ac"/>
        <w:numPr>
          <w:ilvl w:val="1"/>
          <w:numId w:val="21"/>
        </w:numPr>
        <w:tabs>
          <w:tab w:val="left" w:pos="1388"/>
        </w:tabs>
        <w:ind w:firstLine="720"/>
        <w:jc w:val="both"/>
        <w:rPr>
          <w:sz w:val="24"/>
          <w:szCs w:val="24"/>
        </w:rPr>
      </w:pPr>
      <w:r>
        <w:rPr>
          <w:rStyle w:val="11"/>
          <w:color w:val="000000"/>
        </w:rPr>
        <w:t xml:space="preserve">Глава Приаргунского муниципального округа не позднее чем по истечении 10 дней с даты принятия решения о подготовке проекта о внесении изменений в настоящие Правила обеспечивает опубликование </w:t>
      </w:r>
      <w:r>
        <w:rPr>
          <w:rStyle w:val="11"/>
          <w:color w:val="000000"/>
        </w:rPr>
        <w:lastRenderedPageBreak/>
        <w:t>сообщения о принятии такого решения в порядке, установленном для официального опубликования муниципальных правовых актов Приаргунского муниципального округа, иной официальной информации, и размещение сообщения о принятии такого решения на официальном сайте администрации Приаргунского муниципального округа в сети Интернет.</w:t>
      </w:r>
    </w:p>
    <w:p w14:paraId="772EE2E0" w14:textId="77777777" w:rsidR="00483474" w:rsidRDefault="00483474" w:rsidP="00483474">
      <w:pPr>
        <w:pStyle w:val="ac"/>
        <w:numPr>
          <w:ilvl w:val="1"/>
          <w:numId w:val="21"/>
        </w:numPr>
        <w:tabs>
          <w:tab w:val="left" w:pos="1388"/>
        </w:tabs>
        <w:ind w:firstLine="720"/>
        <w:jc w:val="both"/>
        <w:rPr>
          <w:sz w:val="24"/>
          <w:szCs w:val="24"/>
        </w:rPr>
      </w:pPr>
      <w:r>
        <w:rPr>
          <w:rStyle w:val="11"/>
          <w:color w:val="000000"/>
        </w:rPr>
        <w:t>Администрация Приаргунского муниципального округа осуществляет проверку проекта о внесении изменений в настоящие Правила, представленного Комиссией, на соответствие требованиям технических регламентов, генеральному плану Приаргунского муниципального округа, схемам территориального планирования двух и более субъектов Российской Федерации, схеме территориального планирования Забайкальского края, схеме территориального планирования Российской Федерации.</w:t>
      </w:r>
    </w:p>
    <w:p w14:paraId="5CC2A2BD" w14:textId="77777777" w:rsidR="00483474" w:rsidRDefault="00483474" w:rsidP="00483474">
      <w:pPr>
        <w:pStyle w:val="ac"/>
        <w:numPr>
          <w:ilvl w:val="1"/>
          <w:numId w:val="21"/>
        </w:numPr>
        <w:tabs>
          <w:tab w:val="left" w:pos="1383"/>
        </w:tabs>
        <w:ind w:firstLine="720"/>
        <w:jc w:val="both"/>
        <w:rPr>
          <w:sz w:val="24"/>
          <w:szCs w:val="24"/>
        </w:rPr>
      </w:pPr>
      <w:r>
        <w:rPr>
          <w:rStyle w:val="11"/>
          <w:color w:val="000000"/>
        </w:rPr>
        <w:t>По результатам проверки администрация Приаргунского муниципального округа направляет проект о внесении изменений в настоящие Правила Главе Приаргунского муниципального округа или в случае обнаружения его несоответствия требованиям и документам, указанным в пункте 7 настоящей статьи, в Комиссию на доработку.</w:t>
      </w:r>
    </w:p>
    <w:p w14:paraId="31EA04B4" w14:textId="77777777" w:rsidR="00483474" w:rsidRDefault="00483474" w:rsidP="00483474">
      <w:pPr>
        <w:pStyle w:val="ac"/>
        <w:numPr>
          <w:ilvl w:val="1"/>
          <w:numId w:val="21"/>
        </w:numPr>
        <w:tabs>
          <w:tab w:val="left" w:pos="1383"/>
        </w:tabs>
        <w:ind w:firstLine="720"/>
        <w:jc w:val="both"/>
        <w:rPr>
          <w:sz w:val="24"/>
          <w:szCs w:val="24"/>
        </w:rPr>
      </w:pPr>
      <w:r>
        <w:rPr>
          <w:rStyle w:val="11"/>
          <w:color w:val="000000"/>
        </w:rPr>
        <w:t>Глава Приаргунского муниципального округа при получении от администрации Приаргунского муниципального округа проекта о внесении изменений в настоящие Правила принимает решение о проведении общественных обсуждений по такому проекту в срок не позднее чем через 10 дней со дня получения такого проекта.</w:t>
      </w:r>
    </w:p>
    <w:p w14:paraId="79C33146" w14:textId="77777777" w:rsidR="00483474" w:rsidRDefault="00483474" w:rsidP="00483474">
      <w:pPr>
        <w:pStyle w:val="ac"/>
        <w:numPr>
          <w:ilvl w:val="1"/>
          <w:numId w:val="21"/>
        </w:numPr>
        <w:tabs>
          <w:tab w:val="left" w:pos="1600"/>
        </w:tabs>
        <w:ind w:firstLine="720"/>
        <w:jc w:val="both"/>
        <w:rPr>
          <w:sz w:val="24"/>
          <w:szCs w:val="24"/>
        </w:rPr>
      </w:pPr>
      <w:r>
        <w:rPr>
          <w:rStyle w:val="11"/>
          <w:color w:val="000000"/>
        </w:rPr>
        <w:t>Проект о внесении изменений в настоящие Правила подлежит опубликованию в порядке, установленном для официального опубликования муниципальных правовых актов Приаргунского муниципального округа, иной официальной информации.</w:t>
      </w:r>
    </w:p>
    <w:p w14:paraId="504639FF" w14:textId="77777777" w:rsidR="00483474" w:rsidRDefault="00483474" w:rsidP="00483474">
      <w:pPr>
        <w:pStyle w:val="ac"/>
        <w:numPr>
          <w:ilvl w:val="1"/>
          <w:numId w:val="21"/>
        </w:numPr>
        <w:tabs>
          <w:tab w:val="left" w:pos="1600"/>
        </w:tabs>
        <w:ind w:firstLine="720"/>
        <w:jc w:val="both"/>
        <w:rPr>
          <w:sz w:val="24"/>
          <w:szCs w:val="24"/>
        </w:rPr>
      </w:pPr>
      <w:r>
        <w:rPr>
          <w:rStyle w:val="11"/>
          <w:color w:val="000000"/>
        </w:rPr>
        <w:t>Общественные обсуждения по проекту о внесении изменений в настоящие Правила проводятся в порядке, определяемом Уставом Приаргунского муниципального округа и решением Думы Приаргунского муниципального округа, в соответствии с Градостроительным кодексом.</w:t>
      </w:r>
    </w:p>
    <w:p w14:paraId="312BD74F" w14:textId="77777777" w:rsidR="00483474" w:rsidRDefault="00483474" w:rsidP="00483474">
      <w:pPr>
        <w:pStyle w:val="ac"/>
        <w:ind w:firstLine="720"/>
        <w:jc w:val="both"/>
        <w:rPr>
          <w:rFonts w:ascii="Microsoft Sans Serif" w:hAnsi="Microsoft Sans Serif" w:cs="Microsoft Sans Serif"/>
          <w:sz w:val="24"/>
          <w:szCs w:val="24"/>
        </w:rPr>
      </w:pPr>
      <w:r>
        <w:rPr>
          <w:rStyle w:val="11"/>
          <w:color w:val="000000"/>
        </w:rPr>
        <w:t>Продолжительность общественных обсуждений или публичных слушаний по проекту о внесении изменений в настоящие Правила устанавливается требованиями Градостроительного кодекса Российской Федерации.</w:t>
      </w:r>
    </w:p>
    <w:p w14:paraId="79EFCC36" w14:textId="77777777" w:rsidR="00483474" w:rsidRDefault="00483474" w:rsidP="00483474">
      <w:pPr>
        <w:pStyle w:val="ac"/>
        <w:ind w:firstLine="720"/>
        <w:jc w:val="both"/>
        <w:rPr>
          <w:rFonts w:ascii="Microsoft Sans Serif" w:hAnsi="Microsoft Sans Serif" w:cs="Microsoft Sans Serif"/>
          <w:sz w:val="24"/>
          <w:szCs w:val="24"/>
        </w:rPr>
      </w:pPr>
      <w:r>
        <w:rPr>
          <w:rStyle w:val="11"/>
          <w:color w:val="000000"/>
        </w:rPr>
        <w:t>В случае подготовки проекта о внесении изменений в настоящие Правила в части внесения изменений в градостроительный регламент, установленный для конкретной территориальной зоны, общественные обсуждения по проекту о внесении изменений в настоящие Правила проводятся в границах территориальной зоны, для которой установлен такой градостроительный регламент.</w:t>
      </w:r>
    </w:p>
    <w:p w14:paraId="7F7A1DA3" w14:textId="77777777" w:rsidR="00483474" w:rsidRDefault="00483474" w:rsidP="00483474">
      <w:pPr>
        <w:pStyle w:val="ac"/>
        <w:numPr>
          <w:ilvl w:val="1"/>
          <w:numId w:val="21"/>
        </w:numPr>
        <w:tabs>
          <w:tab w:val="left" w:pos="1600"/>
        </w:tabs>
        <w:ind w:firstLine="720"/>
        <w:jc w:val="both"/>
        <w:rPr>
          <w:sz w:val="24"/>
          <w:szCs w:val="24"/>
        </w:rPr>
      </w:pPr>
      <w:r>
        <w:rPr>
          <w:rStyle w:val="11"/>
          <w:color w:val="000000"/>
        </w:rPr>
        <w:t xml:space="preserve">После завершения общественных обсуждений или публичных слушаний по проекту о внесении изменений в настоящие Правила Комиссия с учетом результатов таких общественных обсуждений обеспечивает внесение изменений в проект о внесении изменений в настоящие Правила и </w:t>
      </w:r>
      <w:r>
        <w:rPr>
          <w:rStyle w:val="11"/>
          <w:color w:val="000000"/>
        </w:rPr>
        <w:lastRenderedPageBreak/>
        <w:t>представляет указанный проект Главе Приаргунского муниципального округа. Обязательными приложениями к проекту о внесении изменений в настоящие Правила являются протокол общественных обсуждений и заключение о результатах общественных обсуждений, за исключением случаев, если их проведение в соответствии с Градостроительным кодексом не требуется.</w:t>
      </w:r>
    </w:p>
    <w:p w14:paraId="0ACFF752" w14:textId="77777777" w:rsidR="00483474" w:rsidRDefault="00483474" w:rsidP="00483474">
      <w:pPr>
        <w:pStyle w:val="ac"/>
        <w:numPr>
          <w:ilvl w:val="1"/>
          <w:numId w:val="21"/>
        </w:numPr>
        <w:tabs>
          <w:tab w:val="left" w:pos="1600"/>
        </w:tabs>
        <w:spacing w:after="320"/>
        <w:ind w:firstLine="720"/>
        <w:jc w:val="both"/>
        <w:rPr>
          <w:sz w:val="24"/>
          <w:szCs w:val="24"/>
        </w:rPr>
      </w:pPr>
      <w:bookmarkStart w:id="95" w:name="bookmark43"/>
      <w:r>
        <w:rPr>
          <w:rStyle w:val="11"/>
          <w:color w:val="000000"/>
        </w:rPr>
        <w:t>Глава Приаргунского муниципального округа в течение 10 дней после представления ему проекта о внесении изменений в настоящие Правила и указанных в пункте 12 настоящей статьи обязательных приложений к нему должен принять об утверждении проекта о внесении изменений в настоящие Правила или об отклонении данного проекта и о направлении его на доработку с указанием даты его повторного представления.</w:t>
      </w:r>
      <w:bookmarkEnd w:id="95"/>
    </w:p>
    <w:p w14:paraId="674FB710" w14:textId="77777777" w:rsidR="00483474" w:rsidRDefault="00483474" w:rsidP="00483474">
      <w:pPr>
        <w:pStyle w:val="ac"/>
        <w:spacing w:after="320"/>
        <w:ind w:firstLine="0"/>
        <w:jc w:val="center"/>
        <w:rPr>
          <w:rFonts w:ascii="Microsoft Sans Serif" w:hAnsi="Microsoft Sans Serif" w:cs="Microsoft Sans Serif"/>
          <w:sz w:val="24"/>
          <w:szCs w:val="24"/>
        </w:rPr>
      </w:pPr>
      <w:r>
        <w:rPr>
          <w:rStyle w:val="11"/>
          <w:b/>
          <w:bCs/>
          <w:color w:val="000000"/>
        </w:rPr>
        <w:t>Глава 6. Положение о регулировании иных вопросов землепользовании</w:t>
      </w:r>
      <w:r>
        <w:rPr>
          <w:rStyle w:val="11"/>
          <w:b/>
          <w:bCs/>
          <w:color w:val="000000"/>
        </w:rPr>
        <w:br/>
        <w:t>и застройки</w:t>
      </w:r>
    </w:p>
    <w:p w14:paraId="782EDC71" w14:textId="77777777" w:rsidR="00483474" w:rsidRDefault="00483474" w:rsidP="00483474">
      <w:pPr>
        <w:pStyle w:val="20"/>
        <w:keepNext/>
        <w:keepLines/>
        <w:jc w:val="both"/>
        <w:rPr>
          <w:rFonts w:ascii="Microsoft Sans Serif" w:hAnsi="Microsoft Sans Serif" w:cs="Microsoft Sans Serif"/>
          <w:b w:val="0"/>
          <w:bCs w:val="0"/>
          <w:sz w:val="24"/>
          <w:szCs w:val="24"/>
        </w:rPr>
      </w:pPr>
      <w:r>
        <w:rPr>
          <w:rStyle w:val="2"/>
          <w:b/>
          <w:bCs/>
        </w:rPr>
        <w:t>Статья 14. Порядок регулирования градостроительной деятельности на территориях общего пользования</w:t>
      </w:r>
    </w:p>
    <w:p w14:paraId="38CBD004" w14:textId="77777777" w:rsidR="00483474" w:rsidRDefault="00483474" w:rsidP="00483474">
      <w:pPr>
        <w:pStyle w:val="ac"/>
        <w:numPr>
          <w:ilvl w:val="1"/>
          <w:numId w:val="22"/>
        </w:numPr>
        <w:tabs>
          <w:tab w:val="left" w:pos="1383"/>
        </w:tabs>
        <w:ind w:firstLine="720"/>
        <w:jc w:val="both"/>
        <w:rPr>
          <w:sz w:val="24"/>
          <w:szCs w:val="24"/>
        </w:rPr>
      </w:pPr>
      <w:r>
        <w:rPr>
          <w:rStyle w:val="11"/>
          <w:color w:val="000000"/>
        </w:rPr>
        <w:t>К территориям общего пользования относятся территории населенных пунктов Приаргунского муниципального округа, которыми беспрепятственно пользуется неограниченный круг лиц (в том числе площади, улицы, проезды, набережные, береговые полосы водных объектов общего пользования, скверы, бульвары).</w:t>
      </w:r>
    </w:p>
    <w:p w14:paraId="7DF7F1C1" w14:textId="77777777" w:rsidR="00483474" w:rsidRDefault="00483474" w:rsidP="00483474">
      <w:pPr>
        <w:pStyle w:val="ac"/>
        <w:numPr>
          <w:ilvl w:val="1"/>
          <w:numId w:val="22"/>
        </w:numPr>
        <w:tabs>
          <w:tab w:val="left" w:pos="1388"/>
        </w:tabs>
        <w:spacing w:after="320"/>
        <w:ind w:firstLine="720"/>
        <w:jc w:val="both"/>
        <w:rPr>
          <w:sz w:val="24"/>
          <w:szCs w:val="24"/>
        </w:rPr>
      </w:pPr>
      <w:r>
        <w:rPr>
          <w:rStyle w:val="11"/>
          <w:color w:val="000000"/>
        </w:rPr>
        <w:t>Границами территорий общего пользования являются красные линии, устанавливаемые документацией по планировке территории.</w:t>
      </w:r>
    </w:p>
    <w:p w14:paraId="2C02842F" w14:textId="77777777" w:rsidR="00483474" w:rsidRDefault="00483474" w:rsidP="00483474">
      <w:pPr>
        <w:pStyle w:val="ac"/>
        <w:numPr>
          <w:ilvl w:val="1"/>
          <w:numId w:val="22"/>
        </w:numPr>
        <w:tabs>
          <w:tab w:val="left" w:pos="1388"/>
        </w:tabs>
        <w:ind w:firstLine="720"/>
        <w:jc w:val="both"/>
        <w:rPr>
          <w:sz w:val="24"/>
          <w:szCs w:val="24"/>
        </w:rPr>
      </w:pPr>
      <w:r>
        <w:rPr>
          <w:rStyle w:val="11"/>
          <w:color w:val="000000"/>
        </w:rPr>
        <w:t>В границах территорий общего пользования располагаются земельные участки общего пользования. Земельные участки общего пользования, занятые площадями, улицами, проездами, автомобильными дорогами, набережными, скверами, бульварами, водными объектами, пляжами и другими объектами, могут включаться в состав различных территориальных зон и не подлежат приватизации.</w:t>
      </w:r>
    </w:p>
    <w:p w14:paraId="7795B758" w14:textId="77777777" w:rsidR="00483474" w:rsidRDefault="00483474" w:rsidP="00483474">
      <w:pPr>
        <w:pStyle w:val="ac"/>
        <w:numPr>
          <w:ilvl w:val="1"/>
          <w:numId w:val="22"/>
        </w:numPr>
        <w:tabs>
          <w:tab w:val="left" w:pos="1383"/>
        </w:tabs>
        <w:ind w:firstLine="720"/>
        <w:jc w:val="both"/>
        <w:rPr>
          <w:sz w:val="24"/>
          <w:szCs w:val="24"/>
        </w:rPr>
      </w:pPr>
      <w:r>
        <w:rPr>
          <w:rStyle w:val="11"/>
          <w:color w:val="000000"/>
        </w:rPr>
        <w:t>Образование земельных участков в границах территорий общего пользования из земель или земельных участков, находящихся в собственности Приаргунского муниципального округа, и земельных участков, государственная собственность на которые не разграничена, осуществляется в соответствии с одним из следующих документов:</w:t>
      </w:r>
    </w:p>
    <w:p w14:paraId="45A7949E" w14:textId="77777777" w:rsidR="00483474" w:rsidRDefault="00483474" w:rsidP="00483474">
      <w:pPr>
        <w:pStyle w:val="ac"/>
        <w:ind w:firstLine="720"/>
        <w:jc w:val="both"/>
        <w:rPr>
          <w:rFonts w:ascii="Microsoft Sans Serif" w:hAnsi="Microsoft Sans Serif" w:cs="Microsoft Sans Serif"/>
          <w:sz w:val="24"/>
          <w:szCs w:val="24"/>
        </w:rPr>
      </w:pPr>
      <w:r>
        <w:rPr>
          <w:rStyle w:val="11"/>
          <w:color w:val="000000"/>
        </w:rPr>
        <w:t>проектом межевания территории, утвержденным в соответствии с Градостроительным кодексом;</w:t>
      </w:r>
    </w:p>
    <w:p w14:paraId="48FD4FBC" w14:textId="77777777" w:rsidR="00483474" w:rsidRDefault="00483474" w:rsidP="00483474">
      <w:pPr>
        <w:pStyle w:val="ac"/>
        <w:ind w:firstLine="720"/>
        <w:jc w:val="both"/>
        <w:rPr>
          <w:rFonts w:ascii="Microsoft Sans Serif" w:hAnsi="Microsoft Sans Serif" w:cs="Microsoft Sans Serif"/>
          <w:sz w:val="24"/>
          <w:szCs w:val="24"/>
        </w:rPr>
      </w:pPr>
      <w:r>
        <w:rPr>
          <w:rStyle w:val="11"/>
          <w:color w:val="000000"/>
        </w:rPr>
        <w:t xml:space="preserve">схемой расположения земельного участка на кадастровом плане территории, подготовленной и утвержденной в соответствии со статьей 11.10 </w:t>
      </w:r>
      <w:r>
        <w:rPr>
          <w:rStyle w:val="11"/>
          <w:color w:val="000000"/>
        </w:rPr>
        <w:lastRenderedPageBreak/>
        <w:t>Земельного кодекса при отсутствии утвержденного проекта межевания территории.</w:t>
      </w:r>
    </w:p>
    <w:p w14:paraId="38E8AD13" w14:textId="77777777" w:rsidR="00483474" w:rsidRDefault="00483474" w:rsidP="00483474">
      <w:pPr>
        <w:pStyle w:val="ac"/>
        <w:numPr>
          <w:ilvl w:val="1"/>
          <w:numId w:val="22"/>
        </w:numPr>
        <w:tabs>
          <w:tab w:val="left" w:pos="1388"/>
        </w:tabs>
        <w:ind w:firstLine="720"/>
        <w:jc w:val="both"/>
        <w:rPr>
          <w:sz w:val="24"/>
          <w:szCs w:val="24"/>
        </w:rPr>
      </w:pPr>
      <w:r>
        <w:rPr>
          <w:rStyle w:val="11"/>
          <w:color w:val="000000"/>
        </w:rPr>
        <w:t>Действие градостроительного регламента на земельные участки, указанные в пункте 3 настоящей статьи, равно как и на все земельные участки в границах территорий общего пользования, не распространяется.</w:t>
      </w:r>
    </w:p>
    <w:p w14:paraId="51447A35" w14:textId="77777777" w:rsidR="00483474" w:rsidRDefault="00483474" w:rsidP="00483474">
      <w:pPr>
        <w:pStyle w:val="ac"/>
        <w:numPr>
          <w:ilvl w:val="1"/>
          <w:numId w:val="22"/>
        </w:numPr>
        <w:tabs>
          <w:tab w:val="left" w:pos="1393"/>
        </w:tabs>
        <w:ind w:firstLine="720"/>
        <w:jc w:val="both"/>
        <w:rPr>
          <w:sz w:val="24"/>
          <w:szCs w:val="24"/>
        </w:rPr>
      </w:pPr>
      <w:r>
        <w:rPr>
          <w:rStyle w:val="11"/>
          <w:color w:val="000000"/>
        </w:rPr>
        <w:t>Вид разрешенного использования земельных участков в границах территорий общего пользования устанавливается в соответствии с видами разрешенного использования, указанными для таких земельных участков в проекте межевания территории.</w:t>
      </w:r>
    </w:p>
    <w:p w14:paraId="4B1127F5" w14:textId="77777777" w:rsidR="00483474" w:rsidRDefault="00483474" w:rsidP="00483474">
      <w:pPr>
        <w:pStyle w:val="ac"/>
        <w:ind w:firstLine="720"/>
        <w:jc w:val="both"/>
        <w:rPr>
          <w:rFonts w:ascii="Microsoft Sans Serif" w:hAnsi="Microsoft Sans Serif" w:cs="Microsoft Sans Serif"/>
          <w:sz w:val="24"/>
          <w:szCs w:val="24"/>
        </w:rPr>
      </w:pPr>
      <w:r>
        <w:rPr>
          <w:rStyle w:val="11"/>
          <w:color w:val="000000"/>
        </w:rPr>
        <w:t>При отсутствии утвержденного проекта межевания территории в соответствии с решением администрации Приаргунского муниципального округа, вид разрешенного использования земельного участка указывается в решении об утверждении схемы расположения земельного участка на кадастровом плане территории.</w:t>
      </w:r>
    </w:p>
    <w:p w14:paraId="6C36C0A3" w14:textId="77777777" w:rsidR="00483474" w:rsidRDefault="00483474" w:rsidP="00483474">
      <w:pPr>
        <w:pStyle w:val="ac"/>
        <w:numPr>
          <w:ilvl w:val="1"/>
          <w:numId w:val="22"/>
        </w:numPr>
        <w:tabs>
          <w:tab w:val="left" w:pos="1388"/>
        </w:tabs>
        <w:ind w:firstLine="720"/>
        <w:jc w:val="both"/>
        <w:rPr>
          <w:sz w:val="24"/>
          <w:szCs w:val="24"/>
        </w:rPr>
      </w:pPr>
      <w:r>
        <w:rPr>
          <w:rStyle w:val="11"/>
          <w:color w:val="000000"/>
        </w:rPr>
        <w:t>Виды разрешенного использования земельных участков в границах территорий общего пользования присваиваются в соответствии с классификатором, утвержденным федеральным органом исполнительной власти, осуществляющим функции по выработке государственной политики и нормативно-правовому регулированию в сфере земельных отношений.</w:t>
      </w:r>
    </w:p>
    <w:p w14:paraId="0B8916DE" w14:textId="77777777" w:rsidR="00483474" w:rsidRDefault="00483474" w:rsidP="00483474">
      <w:pPr>
        <w:pStyle w:val="ac"/>
        <w:numPr>
          <w:ilvl w:val="1"/>
          <w:numId w:val="22"/>
        </w:numPr>
        <w:tabs>
          <w:tab w:val="left" w:pos="1383"/>
        </w:tabs>
        <w:ind w:firstLine="720"/>
        <w:jc w:val="both"/>
        <w:rPr>
          <w:sz w:val="24"/>
          <w:szCs w:val="24"/>
        </w:rPr>
      </w:pPr>
      <w:r>
        <w:rPr>
          <w:rStyle w:val="11"/>
          <w:color w:val="000000"/>
        </w:rPr>
        <w:t>Земельные участки, расположенные в границах территорий общего пользования, занятые объектами капитального строительства, используются в соответствии с настоящими Правилами без права увеличения площади и параметров таких объектов.</w:t>
      </w:r>
    </w:p>
    <w:p w14:paraId="253EFA9F" w14:textId="77777777" w:rsidR="00483474" w:rsidRDefault="00483474" w:rsidP="00483474">
      <w:pPr>
        <w:pStyle w:val="ac"/>
        <w:numPr>
          <w:ilvl w:val="1"/>
          <w:numId w:val="22"/>
        </w:numPr>
        <w:tabs>
          <w:tab w:val="left" w:pos="1388"/>
        </w:tabs>
        <w:ind w:firstLine="720"/>
        <w:jc w:val="both"/>
        <w:rPr>
          <w:sz w:val="24"/>
          <w:szCs w:val="24"/>
        </w:rPr>
      </w:pPr>
      <w:r>
        <w:rPr>
          <w:rStyle w:val="11"/>
          <w:color w:val="000000"/>
        </w:rPr>
        <w:t>Использование земельных участков в границах территорий общего пользования, предоставленных физическим и юридическим лицам, должно соответствовать установленному виду разрешенного использования указанных земельных участков.</w:t>
      </w:r>
    </w:p>
    <w:p w14:paraId="7C217389" w14:textId="77777777" w:rsidR="00483474" w:rsidRDefault="00483474" w:rsidP="00483474">
      <w:pPr>
        <w:pStyle w:val="ac"/>
        <w:numPr>
          <w:ilvl w:val="1"/>
          <w:numId w:val="22"/>
        </w:numPr>
        <w:tabs>
          <w:tab w:val="left" w:pos="1527"/>
        </w:tabs>
        <w:ind w:firstLine="720"/>
        <w:jc w:val="both"/>
        <w:rPr>
          <w:sz w:val="24"/>
          <w:szCs w:val="24"/>
        </w:rPr>
      </w:pPr>
      <w:r>
        <w:rPr>
          <w:rStyle w:val="11"/>
          <w:color w:val="000000"/>
        </w:rPr>
        <w:t>В границах территорий общего пользования допускается 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w:t>
      </w:r>
    </w:p>
    <w:p w14:paraId="2A5A3D71" w14:textId="77777777" w:rsidR="00483474" w:rsidRDefault="00483474" w:rsidP="00483474">
      <w:pPr>
        <w:pStyle w:val="ac"/>
        <w:ind w:firstLine="720"/>
        <w:jc w:val="both"/>
        <w:rPr>
          <w:rFonts w:ascii="Microsoft Sans Serif" w:hAnsi="Microsoft Sans Serif" w:cs="Microsoft Sans Serif"/>
          <w:sz w:val="24"/>
          <w:szCs w:val="24"/>
        </w:rPr>
      </w:pPr>
      <w:r>
        <w:rPr>
          <w:rStyle w:val="11"/>
          <w:color w:val="000000"/>
        </w:rPr>
        <w:t>рекламных конструкций;</w:t>
      </w:r>
    </w:p>
    <w:p w14:paraId="62F3D677" w14:textId="77777777" w:rsidR="00483474" w:rsidRDefault="00483474" w:rsidP="00483474">
      <w:pPr>
        <w:pStyle w:val="ac"/>
        <w:ind w:firstLine="720"/>
        <w:jc w:val="both"/>
        <w:rPr>
          <w:rFonts w:ascii="Microsoft Sans Serif" w:hAnsi="Microsoft Sans Serif" w:cs="Microsoft Sans Serif"/>
          <w:sz w:val="24"/>
          <w:szCs w:val="24"/>
        </w:rPr>
      </w:pPr>
      <w:r>
        <w:rPr>
          <w:rStyle w:val="11"/>
          <w:color w:val="000000"/>
        </w:rPr>
        <w:t>открытых парковок и стоянок транспортных средств, некапитальных сооружений, предназначенных для охраны транспортных средств;</w:t>
      </w:r>
    </w:p>
    <w:p w14:paraId="3F7778D5" w14:textId="77777777" w:rsidR="00483474" w:rsidRDefault="00483474" w:rsidP="00483474">
      <w:pPr>
        <w:pStyle w:val="ac"/>
        <w:ind w:firstLine="720"/>
        <w:jc w:val="both"/>
        <w:rPr>
          <w:rFonts w:ascii="Microsoft Sans Serif" w:hAnsi="Microsoft Sans Serif" w:cs="Microsoft Sans Serif"/>
          <w:sz w:val="24"/>
          <w:szCs w:val="24"/>
        </w:rPr>
      </w:pPr>
      <w:r>
        <w:rPr>
          <w:rStyle w:val="11"/>
          <w:color w:val="000000"/>
        </w:rPr>
        <w:t>объектов инженерной и транспортной инфраструктур;</w:t>
      </w:r>
    </w:p>
    <w:p w14:paraId="656368E8" w14:textId="77777777" w:rsidR="00483474" w:rsidRDefault="00483474" w:rsidP="00483474">
      <w:pPr>
        <w:pStyle w:val="ac"/>
        <w:ind w:firstLine="720"/>
        <w:jc w:val="both"/>
        <w:rPr>
          <w:rFonts w:ascii="Microsoft Sans Serif" w:hAnsi="Microsoft Sans Serif" w:cs="Microsoft Sans Serif"/>
          <w:sz w:val="24"/>
          <w:szCs w:val="24"/>
        </w:rPr>
      </w:pPr>
      <w:r>
        <w:rPr>
          <w:rStyle w:val="11"/>
          <w:color w:val="000000"/>
        </w:rPr>
        <w:t>некапитальных нестационарных сооружений торговли, бытового обслуживания и питания, в том числе совмещенных с остановками общественного транспорта;</w:t>
      </w:r>
    </w:p>
    <w:p w14:paraId="31BC6AD8" w14:textId="77777777" w:rsidR="00483474" w:rsidRDefault="00483474" w:rsidP="00483474">
      <w:pPr>
        <w:pStyle w:val="ac"/>
        <w:ind w:firstLine="720"/>
        <w:jc w:val="both"/>
        <w:rPr>
          <w:rFonts w:ascii="Microsoft Sans Serif" w:hAnsi="Microsoft Sans Serif" w:cs="Microsoft Sans Serif"/>
          <w:sz w:val="24"/>
          <w:szCs w:val="24"/>
        </w:rPr>
      </w:pPr>
      <w:r>
        <w:rPr>
          <w:rStyle w:val="11"/>
          <w:color w:val="000000"/>
        </w:rPr>
        <w:t>общественных туалетов;</w:t>
      </w:r>
    </w:p>
    <w:p w14:paraId="245B9CCA" w14:textId="77777777" w:rsidR="00483474" w:rsidRDefault="00483474" w:rsidP="00483474">
      <w:pPr>
        <w:pStyle w:val="ac"/>
        <w:ind w:firstLine="720"/>
        <w:jc w:val="both"/>
        <w:rPr>
          <w:rStyle w:val="11"/>
          <w:color w:val="000000"/>
        </w:rPr>
      </w:pPr>
      <w:r>
        <w:rPr>
          <w:rStyle w:val="11"/>
          <w:color w:val="000000"/>
        </w:rPr>
        <w:t xml:space="preserve">некапитальных сооружений спортивного и физкультурно-оздоровительного назначения, зрелищного, игрового и просветительского характера, медицинских пунктов, помещений для органов правопорядка и </w:t>
      </w:r>
      <w:r>
        <w:rPr>
          <w:rStyle w:val="11"/>
          <w:color w:val="000000"/>
        </w:rPr>
        <w:lastRenderedPageBreak/>
        <w:t>спасения, зданий санитарно</w:t>
      </w:r>
      <w:r>
        <w:rPr>
          <w:rStyle w:val="11"/>
          <w:color w:val="000000"/>
        </w:rPr>
        <w:softHyphen/>
        <w:t>гигиенического назначения.</w:t>
      </w:r>
    </w:p>
    <w:p w14:paraId="09F43627" w14:textId="77777777" w:rsidR="00F914C9" w:rsidRDefault="00F914C9" w:rsidP="00483474">
      <w:pPr>
        <w:pStyle w:val="ac"/>
        <w:ind w:firstLine="720"/>
        <w:jc w:val="both"/>
        <w:rPr>
          <w:rFonts w:ascii="Microsoft Sans Serif" w:hAnsi="Microsoft Sans Serif" w:cs="Microsoft Sans Serif"/>
          <w:sz w:val="24"/>
          <w:szCs w:val="24"/>
        </w:rPr>
      </w:pPr>
    </w:p>
    <w:p w14:paraId="7BEA2FB1" w14:textId="54A7CFE1" w:rsidR="00483474" w:rsidRDefault="00863FB0" w:rsidP="00E05122">
      <w:pPr>
        <w:spacing w:after="200" w:line="276" w:lineRule="auto"/>
        <w:rPr>
          <w:sz w:val="28"/>
          <w:szCs w:val="28"/>
        </w:rPr>
      </w:pPr>
      <w:r>
        <w:rPr>
          <w:noProof/>
        </w:rPr>
        <w:drawing>
          <wp:inline distT="0" distB="0" distL="0" distR="0" wp14:anchorId="0806C2B5" wp14:editId="56490D6E">
            <wp:extent cx="5940425" cy="4205605"/>
            <wp:effectExtent l="0" t="0" r="0" b="0"/>
            <wp:docPr id="1131765087"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40425" cy="4205605"/>
                    </a:xfrm>
                    <a:prstGeom prst="rect">
                      <a:avLst/>
                    </a:prstGeom>
                    <a:noFill/>
                    <a:ln>
                      <a:noFill/>
                    </a:ln>
                  </pic:spPr>
                </pic:pic>
              </a:graphicData>
            </a:graphic>
          </wp:inline>
        </w:drawing>
      </w:r>
    </w:p>
    <w:p w14:paraId="7CE93060" w14:textId="596315FC" w:rsidR="00863FB0" w:rsidRDefault="00863FB0" w:rsidP="00E05122">
      <w:pPr>
        <w:spacing w:after="200" w:line="276" w:lineRule="auto"/>
        <w:rPr>
          <w:sz w:val="28"/>
          <w:szCs w:val="28"/>
        </w:rPr>
      </w:pPr>
      <w:r>
        <w:rPr>
          <w:noProof/>
        </w:rPr>
        <w:drawing>
          <wp:inline distT="0" distB="0" distL="0" distR="0" wp14:anchorId="5AEDE6B2" wp14:editId="1481E55E">
            <wp:extent cx="5940425" cy="4205605"/>
            <wp:effectExtent l="0" t="0" r="0" b="0"/>
            <wp:docPr id="2060915230"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940425" cy="4205605"/>
                    </a:xfrm>
                    <a:prstGeom prst="rect">
                      <a:avLst/>
                    </a:prstGeom>
                    <a:noFill/>
                    <a:ln>
                      <a:noFill/>
                    </a:ln>
                  </pic:spPr>
                </pic:pic>
              </a:graphicData>
            </a:graphic>
          </wp:inline>
        </w:drawing>
      </w:r>
    </w:p>
    <w:p w14:paraId="046F80BB" w14:textId="4710BE59" w:rsidR="00863FB0" w:rsidRDefault="00863FB0" w:rsidP="00E05122">
      <w:pPr>
        <w:spacing w:after="200" w:line="276" w:lineRule="auto"/>
        <w:rPr>
          <w:sz w:val="28"/>
          <w:szCs w:val="28"/>
        </w:rPr>
      </w:pPr>
      <w:r>
        <w:rPr>
          <w:noProof/>
        </w:rPr>
        <w:lastRenderedPageBreak/>
        <w:drawing>
          <wp:inline distT="0" distB="0" distL="0" distR="0" wp14:anchorId="4B7700A4" wp14:editId="4DB7854E">
            <wp:extent cx="5940425" cy="4201795"/>
            <wp:effectExtent l="0" t="0" r="0" b="0"/>
            <wp:docPr id="590038244"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940425" cy="4201795"/>
                    </a:xfrm>
                    <a:prstGeom prst="rect">
                      <a:avLst/>
                    </a:prstGeom>
                    <a:noFill/>
                    <a:ln>
                      <a:noFill/>
                    </a:ln>
                  </pic:spPr>
                </pic:pic>
              </a:graphicData>
            </a:graphic>
          </wp:inline>
        </w:drawing>
      </w:r>
    </w:p>
    <w:p w14:paraId="6491E076" w14:textId="302F714E" w:rsidR="00863FB0" w:rsidRDefault="00863FB0" w:rsidP="00E05122">
      <w:pPr>
        <w:spacing w:after="200" w:line="276" w:lineRule="auto"/>
        <w:rPr>
          <w:sz w:val="28"/>
          <w:szCs w:val="28"/>
        </w:rPr>
      </w:pPr>
      <w:r>
        <w:rPr>
          <w:noProof/>
        </w:rPr>
        <w:drawing>
          <wp:inline distT="0" distB="0" distL="0" distR="0" wp14:anchorId="42D94781" wp14:editId="43166899">
            <wp:extent cx="5940425" cy="4201795"/>
            <wp:effectExtent l="0" t="0" r="0" b="0"/>
            <wp:docPr id="207921417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940425" cy="4201795"/>
                    </a:xfrm>
                    <a:prstGeom prst="rect">
                      <a:avLst/>
                    </a:prstGeom>
                    <a:noFill/>
                    <a:ln>
                      <a:noFill/>
                    </a:ln>
                  </pic:spPr>
                </pic:pic>
              </a:graphicData>
            </a:graphic>
          </wp:inline>
        </w:drawing>
      </w:r>
    </w:p>
    <w:p w14:paraId="4C99A25E" w14:textId="77777777" w:rsidR="00863FB0" w:rsidRDefault="00863FB0" w:rsidP="00E05122">
      <w:pPr>
        <w:spacing w:after="200" w:line="276" w:lineRule="auto"/>
        <w:rPr>
          <w:sz w:val="28"/>
          <w:szCs w:val="28"/>
        </w:rPr>
      </w:pPr>
    </w:p>
    <w:p w14:paraId="65983F16" w14:textId="52E1C86D" w:rsidR="00863FB0" w:rsidRDefault="00863FB0" w:rsidP="00E05122">
      <w:pPr>
        <w:spacing w:after="200" w:line="276" w:lineRule="auto"/>
        <w:rPr>
          <w:sz w:val="28"/>
          <w:szCs w:val="28"/>
        </w:rPr>
      </w:pPr>
      <w:r>
        <w:rPr>
          <w:noProof/>
        </w:rPr>
        <w:lastRenderedPageBreak/>
        <w:drawing>
          <wp:inline distT="0" distB="0" distL="0" distR="0" wp14:anchorId="509670FF" wp14:editId="5DA2A164">
            <wp:extent cx="5940425" cy="4177665"/>
            <wp:effectExtent l="0" t="0" r="0" b="0"/>
            <wp:docPr id="525829835"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940425" cy="4177665"/>
                    </a:xfrm>
                    <a:prstGeom prst="rect">
                      <a:avLst/>
                    </a:prstGeom>
                    <a:noFill/>
                    <a:ln>
                      <a:noFill/>
                    </a:ln>
                  </pic:spPr>
                </pic:pic>
              </a:graphicData>
            </a:graphic>
          </wp:inline>
        </w:drawing>
      </w:r>
    </w:p>
    <w:p w14:paraId="26646FF2" w14:textId="6A36B4A8" w:rsidR="00863FB0" w:rsidRDefault="00863FB0" w:rsidP="00E05122">
      <w:pPr>
        <w:spacing w:after="200" w:line="276" w:lineRule="auto"/>
        <w:rPr>
          <w:sz w:val="28"/>
          <w:szCs w:val="28"/>
        </w:rPr>
      </w:pPr>
      <w:r>
        <w:rPr>
          <w:noProof/>
        </w:rPr>
        <w:lastRenderedPageBreak/>
        <w:drawing>
          <wp:inline distT="0" distB="0" distL="0" distR="0" wp14:anchorId="6F7EDF54" wp14:editId="624073AD">
            <wp:extent cx="5940425" cy="8398510"/>
            <wp:effectExtent l="0" t="0" r="0" b="0"/>
            <wp:docPr id="958150521"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940425" cy="8398510"/>
                    </a:xfrm>
                    <a:prstGeom prst="rect">
                      <a:avLst/>
                    </a:prstGeom>
                    <a:noFill/>
                    <a:ln>
                      <a:noFill/>
                    </a:ln>
                  </pic:spPr>
                </pic:pic>
              </a:graphicData>
            </a:graphic>
          </wp:inline>
        </w:drawing>
      </w:r>
    </w:p>
    <w:p w14:paraId="578BF20E" w14:textId="0BF71832" w:rsidR="00863FB0" w:rsidRDefault="00863FB0" w:rsidP="00E05122">
      <w:pPr>
        <w:spacing w:after="200" w:line="276" w:lineRule="auto"/>
        <w:rPr>
          <w:sz w:val="28"/>
          <w:szCs w:val="28"/>
        </w:rPr>
      </w:pPr>
      <w:r>
        <w:rPr>
          <w:noProof/>
        </w:rPr>
        <w:lastRenderedPageBreak/>
        <w:drawing>
          <wp:inline distT="0" distB="0" distL="0" distR="0" wp14:anchorId="103F75E9" wp14:editId="60381312">
            <wp:extent cx="5940425" cy="4201795"/>
            <wp:effectExtent l="0" t="0" r="0" b="0"/>
            <wp:docPr id="473546086"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940425" cy="4201795"/>
                    </a:xfrm>
                    <a:prstGeom prst="rect">
                      <a:avLst/>
                    </a:prstGeom>
                    <a:noFill/>
                    <a:ln>
                      <a:noFill/>
                    </a:ln>
                  </pic:spPr>
                </pic:pic>
              </a:graphicData>
            </a:graphic>
          </wp:inline>
        </w:drawing>
      </w:r>
    </w:p>
    <w:p w14:paraId="40A90B4B" w14:textId="7A6F15DE" w:rsidR="00863FB0" w:rsidRDefault="00863FB0" w:rsidP="00E05122">
      <w:pPr>
        <w:spacing w:after="200" w:line="276" w:lineRule="auto"/>
        <w:rPr>
          <w:sz w:val="28"/>
          <w:szCs w:val="28"/>
        </w:rPr>
      </w:pPr>
      <w:r>
        <w:rPr>
          <w:noProof/>
        </w:rPr>
        <w:lastRenderedPageBreak/>
        <w:drawing>
          <wp:inline distT="0" distB="0" distL="0" distR="0" wp14:anchorId="3705D78B" wp14:editId="76240DF3">
            <wp:extent cx="5940425" cy="8398510"/>
            <wp:effectExtent l="0" t="0" r="0" b="0"/>
            <wp:docPr id="1583953165"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940425" cy="8398510"/>
                    </a:xfrm>
                    <a:prstGeom prst="rect">
                      <a:avLst/>
                    </a:prstGeom>
                    <a:noFill/>
                    <a:ln>
                      <a:noFill/>
                    </a:ln>
                  </pic:spPr>
                </pic:pic>
              </a:graphicData>
            </a:graphic>
          </wp:inline>
        </w:drawing>
      </w:r>
    </w:p>
    <w:p w14:paraId="53A4664D" w14:textId="52E92845" w:rsidR="00863FB0" w:rsidRDefault="00863FB0" w:rsidP="00E05122">
      <w:pPr>
        <w:spacing w:after="200" w:line="276" w:lineRule="auto"/>
        <w:rPr>
          <w:sz w:val="28"/>
          <w:szCs w:val="28"/>
        </w:rPr>
      </w:pPr>
      <w:r>
        <w:rPr>
          <w:noProof/>
        </w:rPr>
        <w:lastRenderedPageBreak/>
        <w:drawing>
          <wp:inline distT="0" distB="0" distL="0" distR="0" wp14:anchorId="3EADDEC8" wp14:editId="4DA96211">
            <wp:extent cx="5940425" cy="4201795"/>
            <wp:effectExtent l="0" t="0" r="0" b="0"/>
            <wp:docPr id="2071023264"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940425" cy="4201795"/>
                    </a:xfrm>
                    <a:prstGeom prst="rect">
                      <a:avLst/>
                    </a:prstGeom>
                    <a:noFill/>
                    <a:ln>
                      <a:noFill/>
                    </a:ln>
                  </pic:spPr>
                </pic:pic>
              </a:graphicData>
            </a:graphic>
          </wp:inline>
        </w:drawing>
      </w:r>
    </w:p>
    <w:p w14:paraId="6CF71D4D" w14:textId="4EC8DC8C" w:rsidR="00863FB0" w:rsidRDefault="00863FB0" w:rsidP="00E05122">
      <w:pPr>
        <w:spacing w:after="200" w:line="276" w:lineRule="auto"/>
        <w:rPr>
          <w:sz w:val="28"/>
          <w:szCs w:val="28"/>
        </w:rPr>
      </w:pPr>
      <w:r>
        <w:rPr>
          <w:noProof/>
        </w:rPr>
        <w:drawing>
          <wp:inline distT="0" distB="0" distL="0" distR="0" wp14:anchorId="588DD949" wp14:editId="1FB714E5">
            <wp:extent cx="5940425" cy="4205605"/>
            <wp:effectExtent l="0" t="0" r="0" b="0"/>
            <wp:docPr id="1070723523"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940425" cy="4205605"/>
                    </a:xfrm>
                    <a:prstGeom prst="rect">
                      <a:avLst/>
                    </a:prstGeom>
                    <a:noFill/>
                    <a:ln>
                      <a:noFill/>
                    </a:ln>
                  </pic:spPr>
                </pic:pic>
              </a:graphicData>
            </a:graphic>
          </wp:inline>
        </w:drawing>
      </w:r>
    </w:p>
    <w:p w14:paraId="2D9DC2A1" w14:textId="2E9D046A" w:rsidR="00863FB0" w:rsidRDefault="00863FB0" w:rsidP="00E05122">
      <w:pPr>
        <w:spacing w:after="200" w:line="276" w:lineRule="auto"/>
        <w:rPr>
          <w:sz w:val="28"/>
          <w:szCs w:val="28"/>
        </w:rPr>
      </w:pPr>
      <w:r>
        <w:rPr>
          <w:noProof/>
        </w:rPr>
        <w:lastRenderedPageBreak/>
        <w:drawing>
          <wp:inline distT="0" distB="0" distL="0" distR="0" wp14:anchorId="39C215ED" wp14:editId="12B75EA8">
            <wp:extent cx="5940425" cy="4205605"/>
            <wp:effectExtent l="0" t="0" r="0" b="0"/>
            <wp:docPr id="1245947646"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940425" cy="4205605"/>
                    </a:xfrm>
                    <a:prstGeom prst="rect">
                      <a:avLst/>
                    </a:prstGeom>
                    <a:noFill/>
                    <a:ln>
                      <a:noFill/>
                    </a:ln>
                  </pic:spPr>
                </pic:pic>
              </a:graphicData>
            </a:graphic>
          </wp:inline>
        </w:drawing>
      </w:r>
    </w:p>
    <w:p w14:paraId="73DFD6E3" w14:textId="562E2F12" w:rsidR="00863FB0" w:rsidRDefault="00863FB0" w:rsidP="00E05122">
      <w:pPr>
        <w:spacing w:after="200" w:line="276" w:lineRule="auto"/>
        <w:rPr>
          <w:sz w:val="28"/>
          <w:szCs w:val="28"/>
        </w:rPr>
      </w:pPr>
      <w:r>
        <w:rPr>
          <w:noProof/>
        </w:rPr>
        <w:drawing>
          <wp:inline distT="0" distB="0" distL="0" distR="0" wp14:anchorId="5F488FAB" wp14:editId="77A5122E">
            <wp:extent cx="5940425" cy="4205605"/>
            <wp:effectExtent l="0" t="0" r="0" b="0"/>
            <wp:docPr id="243963135"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940425" cy="4205605"/>
                    </a:xfrm>
                    <a:prstGeom prst="rect">
                      <a:avLst/>
                    </a:prstGeom>
                    <a:noFill/>
                    <a:ln>
                      <a:noFill/>
                    </a:ln>
                  </pic:spPr>
                </pic:pic>
              </a:graphicData>
            </a:graphic>
          </wp:inline>
        </w:drawing>
      </w:r>
    </w:p>
    <w:p w14:paraId="25BC29C1" w14:textId="20BBFCF9" w:rsidR="00863FB0" w:rsidRDefault="00863FB0" w:rsidP="00E05122">
      <w:pPr>
        <w:spacing w:after="200" w:line="276" w:lineRule="auto"/>
        <w:rPr>
          <w:sz w:val="28"/>
          <w:szCs w:val="28"/>
        </w:rPr>
      </w:pPr>
      <w:r>
        <w:rPr>
          <w:noProof/>
        </w:rPr>
        <w:lastRenderedPageBreak/>
        <w:drawing>
          <wp:inline distT="0" distB="0" distL="0" distR="0" wp14:anchorId="41609B9E" wp14:editId="12AC50D1">
            <wp:extent cx="5940425" cy="4205605"/>
            <wp:effectExtent l="0" t="0" r="0" b="0"/>
            <wp:docPr id="157854576"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940425" cy="4205605"/>
                    </a:xfrm>
                    <a:prstGeom prst="rect">
                      <a:avLst/>
                    </a:prstGeom>
                    <a:noFill/>
                    <a:ln>
                      <a:noFill/>
                    </a:ln>
                  </pic:spPr>
                </pic:pic>
              </a:graphicData>
            </a:graphic>
          </wp:inline>
        </w:drawing>
      </w:r>
    </w:p>
    <w:p w14:paraId="7A769627" w14:textId="68F8218F" w:rsidR="00863FB0" w:rsidRDefault="00863FB0" w:rsidP="00E05122">
      <w:pPr>
        <w:spacing w:after="200" w:line="276" w:lineRule="auto"/>
        <w:rPr>
          <w:sz w:val="28"/>
          <w:szCs w:val="28"/>
        </w:rPr>
      </w:pPr>
      <w:r>
        <w:rPr>
          <w:noProof/>
        </w:rPr>
        <w:drawing>
          <wp:inline distT="0" distB="0" distL="0" distR="0" wp14:anchorId="14D342CE" wp14:editId="01FAEEEB">
            <wp:extent cx="5940425" cy="4156075"/>
            <wp:effectExtent l="0" t="0" r="0" b="0"/>
            <wp:docPr id="1879031221"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940425" cy="4156075"/>
                    </a:xfrm>
                    <a:prstGeom prst="rect">
                      <a:avLst/>
                    </a:prstGeom>
                    <a:noFill/>
                    <a:ln>
                      <a:noFill/>
                    </a:ln>
                  </pic:spPr>
                </pic:pic>
              </a:graphicData>
            </a:graphic>
          </wp:inline>
        </w:drawing>
      </w:r>
    </w:p>
    <w:p w14:paraId="0215F5DB" w14:textId="47EEA891" w:rsidR="00863FB0" w:rsidRDefault="00863FB0" w:rsidP="00E05122">
      <w:pPr>
        <w:spacing w:after="200" w:line="276" w:lineRule="auto"/>
        <w:rPr>
          <w:sz w:val="28"/>
          <w:szCs w:val="28"/>
        </w:rPr>
      </w:pPr>
      <w:r>
        <w:rPr>
          <w:noProof/>
        </w:rPr>
        <w:lastRenderedPageBreak/>
        <w:drawing>
          <wp:inline distT="0" distB="0" distL="0" distR="0" wp14:anchorId="15D22969" wp14:editId="4C8AC02A">
            <wp:extent cx="5940425" cy="4205605"/>
            <wp:effectExtent l="0" t="0" r="0" b="0"/>
            <wp:docPr id="1156975039"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940425" cy="4205605"/>
                    </a:xfrm>
                    <a:prstGeom prst="rect">
                      <a:avLst/>
                    </a:prstGeom>
                    <a:noFill/>
                    <a:ln>
                      <a:noFill/>
                    </a:ln>
                  </pic:spPr>
                </pic:pic>
              </a:graphicData>
            </a:graphic>
          </wp:inline>
        </w:drawing>
      </w:r>
    </w:p>
    <w:p w14:paraId="3133F9F2" w14:textId="7A6DD168" w:rsidR="00863FB0" w:rsidRDefault="00863FB0" w:rsidP="00E05122">
      <w:pPr>
        <w:spacing w:after="200" w:line="276" w:lineRule="auto"/>
        <w:rPr>
          <w:sz w:val="28"/>
          <w:szCs w:val="28"/>
        </w:rPr>
      </w:pPr>
      <w:r>
        <w:rPr>
          <w:noProof/>
        </w:rPr>
        <w:drawing>
          <wp:inline distT="0" distB="0" distL="0" distR="0" wp14:anchorId="53649EE6" wp14:editId="5C97F479">
            <wp:extent cx="5940425" cy="4170045"/>
            <wp:effectExtent l="0" t="0" r="0" b="0"/>
            <wp:docPr id="1785171085"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940425" cy="4170045"/>
                    </a:xfrm>
                    <a:prstGeom prst="rect">
                      <a:avLst/>
                    </a:prstGeom>
                    <a:noFill/>
                    <a:ln>
                      <a:noFill/>
                    </a:ln>
                  </pic:spPr>
                </pic:pic>
              </a:graphicData>
            </a:graphic>
          </wp:inline>
        </w:drawing>
      </w:r>
    </w:p>
    <w:p w14:paraId="692FCED4" w14:textId="70C21A6B" w:rsidR="00863FB0" w:rsidRDefault="00863FB0" w:rsidP="00E05122">
      <w:pPr>
        <w:spacing w:after="200" w:line="276" w:lineRule="auto"/>
        <w:rPr>
          <w:sz w:val="28"/>
          <w:szCs w:val="28"/>
        </w:rPr>
      </w:pPr>
      <w:r>
        <w:rPr>
          <w:noProof/>
        </w:rPr>
        <w:lastRenderedPageBreak/>
        <w:drawing>
          <wp:inline distT="0" distB="0" distL="0" distR="0" wp14:anchorId="232847C0" wp14:editId="6AF88F22">
            <wp:extent cx="5940425" cy="4205605"/>
            <wp:effectExtent l="0" t="0" r="0" b="0"/>
            <wp:docPr id="2138016497"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940425" cy="4205605"/>
                    </a:xfrm>
                    <a:prstGeom prst="rect">
                      <a:avLst/>
                    </a:prstGeom>
                    <a:noFill/>
                    <a:ln>
                      <a:noFill/>
                    </a:ln>
                  </pic:spPr>
                </pic:pic>
              </a:graphicData>
            </a:graphic>
          </wp:inline>
        </w:drawing>
      </w:r>
    </w:p>
    <w:p w14:paraId="36E99383" w14:textId="7765763D" w:rsidR="00863FB0" w:rsidRDefault="00863FB0" w:rsidP="00E05122">
      <w:pPr>
        <w:spacing w:after="200" w:line="276" w:lineRule="auto"/>
        <w:rPr>
          <w:sz w:val="28"/>
          <w:szCs w:val="28"/>
        </w:rPr>
      </w:pPr>
      <w:r>
        <w:rPr>
          <w:noProof/>
        </w:rPr>
        <w:drawing>
          <wp:inline distT="0" distB="0" distL="0" distR="0" wp14:anchorId="525478E4" wp14:editId="7B1EE307">
            <wp:extent cx="5940425" cy="4201795"/>
            <wp:effectExtent l="0" t="0" r="0" b="0"/>
            <wp:docPr id="604813271"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940425" cy="4201795"/>
                    </a:xfrm>
                    <a:prstGeom prst="rect">
                      <a:avLst/>
                    </a:prstGeom>
                    <a:noFill/>
                    <a:ln>
                      <a:noFill/>
                    </a:ln>
                  </pic:spPr>
                </pic:pic>
              </a:graphicData>
            </a:graphic>
          </wp:inline>
        </w:drawing>
      </w:r>
    </w:p>
    <w:p w14:paraId="21B97075" w14:textId="1115F5E5" w:rsidR="00863FB0" w:rsidRDefault="00863FB0" w:rsidP="00E05122">
      <w:pPr>
        <w:spacing w:after="200" w:line="276" w:lineRule="auto"/>
        <w:rPr>
          <w:sz w:val="28"/>
          <w:szCs w:val="28"/>
        </w:rPr>
      </w:pPr>
      <w:r>
        <w:rPr>
          <w:noProof/>
        </w:rPr>
        <w:lastRenderedPageBreak/>
        <w:drawing>
          <wp:inline distT="0" distB="0" distL="0" distR="0" wp14:anchorId="67C9277C" wp14:editId="5405BC8A">
            <wp:extent cx="5940425" cy="4205605"/>
            <wp:effectExtent l="0" t="0" r="0" b="0"/>
            <wp:docPr id="2095300133"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940425" cy="4205605"/>
                    </a:xfrm>
                    <a:prstGeom prst="rect">
                      <a:avLst/>
                    </a:prstGeom>
                    <a:noFill/>
                    <a:ln>
                      <a:noFill/>
                    </a:ln>
                  </pic:spPr>
                </pic:pic>
              </a:graphicData>
            </a:graphic>
          </wp:inline>
        </w:drawing>
      </w:r>
    </w:p>
    <w:p w14:paraId="7B281A1F" w14:textId="569C504A" w:rsidR="00863FB0" w:rsidRDefault="00863FB0" w:rsidP="00E05122">
      <w:pPr>
        <w:spacing w:after="200" w:line="276" w:lineRule="auto"/>
        <w:rPr>
          <w:sz w:val="28"/>
          <w:szCs w:val="28"/>
        </w:rPr>
      </w:pPr>
      <w:r>
        <w:rPr>
          <w:noProof/>
        </w:rPr>
        <w:drawing>
          <wp:inline distT="0" distB="0" distL="0" distR="0" wp14:anchorId="058A53A1" wp14:editId="3F023DB2">
            <wp:extent cx="5940425" cy="4201795"/>
            <wp:effectExtent l="0" t="0" r="0" b="0"/>
            <wp:docPr id="1665408725"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940425" cy="4201795"/>
                    </a:xfrm>
                    <a:prstGeom prst="rect">
                      <a:avLst/>
                    </a:prstGeom>
                    <a:noFill/>
                    <a:ln>
                      <a:noFill/>
                    </a:ln>
                  </pic:spPr>
                </pic:pic>
              </a:graphicData>
            </a:graphic>
          </wp:inline>
        </w:drawing>
      </w:r>
    </w:p>
    <w:p w14:paraId="24C39C8A" w14:textId="32FECA23" w:rsidR="00863FB0" w:rsidRDefault="00863FB0" w:rsidP="00E05122">
      <w:pPr>
        <w:spacing w:after="200" w:line="276" w:lineRule="auto"/>
        <w:rPr>
          <w:sz w:val="28"/>
          <w:szCs w:val="28"/>
        </w:rPr>
      </w:pPr>
      <w:r>
        <w:rPr>
          <w:noProof/>
        </w:rPr>
        <w:lastRenderedPageBreak/>
        <w:drawing>
          <wp:inline distT="0" distB="0" distL="0" distR="0" wp14:anchorId="3ECE83E3" wp14:editId="64E4F7C5">
            <wp:extent cx="5940425" cy="4205605"/>
            <wp:effectExtent l="0" t="0" r="0" b="0"/>
            <wp:docPr id="209533580"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940425" cy="4205605"/>
                    </a:xfrm>
                    <a:prstGeom prst="rect">
                      <a:avLst/>
                    </a:prstGeom>
                    <a:noFill/>
                    <a:ln>
                      <a:noFill/>
                    </a:ln>
                  </pic:spPr>
                </pic:pic>
              </a:graphicData>
            </a:graphic>
          </wp:inline>
        </w:drawing>
      </w:r>
    </w:p>
    <w:p w14:paraId="18840374" w14:textId="3BD2AC3B" w:rsidR="00863FB0" w:rsidRDefault="00863FB0" w:rsidP="00E05122">
      <w:pPr>
        <w:spacing w:after="200" w:line="276" w:lineRule="auto"/>
        <w:rPr>
          <w:sz w:val="28"/>
          <w:szCs w:val="28"/>
        </w:rPr>
      </w:pPr>
      <w:r>
        <w:rPr>
          <w:noProof/>
        </w:rPr>
        <w:drawing>
          <wp:inline distT="0" distB="0" distL="0" distR="0" wp14:anchorId="0EF79A15" wp14:editId="60DEF835">
            <wp:extent cx="5940425" cy="4201795"/>
            <wp:effectExtent l="0" t="0" r="0" b="0"/>
            <wp:docPr id="1517196446"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940425" cy="4201795"/>
                    </a:xfrm>
                    <a:prstGeom prst="rect">
                      <a:avLst/>
                    </a:prstGeom>
                    <a:noFill/>
                    <a:ln>
                      <a:noFill/>
                    </a:ln>
                  </pic:spPr>
                </pic:pic>
              </a:graphicData>
            </a:graphic>
          </wp:inline>
        </w:drawing>
      </w:r>
    </w:p>
    <w:p w14:paraId="1AD03E80" w14:textId="3E19D9E4" w:rsidR="00863FB0" w:rsidRDefault="00863FB0" w:rsidP="00E05122">
      <w:pPr>
        <w:spacing w:after="200" w:line="276" w:lineRule="auto"/>
        <w:rPr>
          <w:sz w:val="28"/>
          <w:szCs w:val="28"/>
        </w:rPr>
      </w:pPr>
      <w:r>
        <w:rPr>
          <w:noProof/>
        </w:rPr>
        <w:lastRenderedPageBreak/>
        <w:drawing>
          <wp:inline distT="0" distB="0" distL="0" distR="0" wp14:anchorId="16599938" wp14:editId="7CABAB7E">
            <wp:extent cx="5940425" cy="4951095"/>
            <wp:effectExtent l="0" t="0" r="0" b="0"/>
            <wp:docPr id="244167089"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940425" cy="4951095"/>
                    </a:xfrm>
                    <a:prstGeom prst="rect">
                      <a:avLst/>
                    </a:prstGeom>
                    <a:noFill/>
                    <a:ln>
                      <a:noFill/>
                    </a:ln>
                  </pic:spPr>
                </pic:pic>
              </a:graphicData>
            </a:graphic>
          </wp:inline>
        </w:drawing>
      </w:r>
    </w:p>
    <w:p w14:paraId="281D0411" w14:textId="037DDD52" w:rsidR="00863FB0" w:rsidRDefault="00863FB0" w:rsidP="00E05122">
      <w:pPr>
        <w:spacing w:after="200" w:line="276" w:lineRule="auto"/>
        <w:rPr>
          <w:sz w:val="28"/>
          <w:szCs w:val="28"/>
        </w:rPr>
      </w:pPr>
      <w:r>
        <w:rPr>
          <w:noProof/>
        </w:rPr>
        <w:lastRenderedPageBreak/>
        <w:drawing>
          <wp:inline distT="0" distB="0" distL="0" distR="0" wp14:anchorId="20358F0B" wp14:editId="2B552651">
            <wp:extent cx="5940425" cy="4966970"/>
            <wp:effectExtent l="0" t="0" r="0" b="0"/>
            <wp:docPr id="744903374"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940425" cy="4966970"/>
                    </a:xfrm>
                    <a:prstGeom prst="rect">
                      <a:avLst/>
                    </a:prstGeom>
                    <a:noFill/>
                    <a:ln>
                      <a:noFill/>
                    </a:ln>
                  </pic:spPr>
                </pic:pic>
              </a:graphicData>
            </a:graphic>
          </wp:inline>
        </w:drawing>
      </w:r>
    </w:p>
    <w:p w14:paraId="57848BF1" w14:textId="536FA1AF" w:rsidR="00863FB0" w:rsidRDefault="00863FB0" w:rsidP="00E05122">
      <w:pPr>
        <w:spacing w:after="200" w:line="276" w:lineRule="auto"/>
        <w:rPr>
          <w:sz w:val="28"/>
          <w:szCs w:val="28"/>
        </w:rPr>
      </w:pPr>
      <w:r>
        <w:rPr>
          <w:noProof/>
        </w:rPr>
        <w:lastRenderedPageBreak/>
        <w:drawing>
          <wp:inline distT="0" distB="0" distL="0" distR="0" wp14:anchorId="5969EB89" wp14:editId="7FD50CB3">
            <wp:extent cx="5940425" cy="4205605"/>
            <wp:effectExtent l="0" t="0" r="0" b="0"/>
            <wp:docPr id="1134575385"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940425" cy="4205605"/>
                    </a:xfrm>
                    <a:prstGeom prst="rect">
                      <a:avLst/>
                    </a:prstGeom>
                    <a:noFill/>
                    <a:ln>
                      <a:noFill/>
                    </a:ln>
                  </pic:spPr>
                </pic:pic>
              </a:graphicData>
            </a:graphic>
          </wp:inline>
        </w:drawing>
      </w:r>
    </w:p>
    <w:p w14:paraId="621A1057" w14:textId="2BC02E3A" w:rsidR="00863FB0" w:rsidRDefault="00863FB0" w:rsidP="00E05122">
      <w:pPr>
        <w:spacing w:after="200" w:line="276" w:lineRule="auto"/>
        <w:rPr>
          <w:sz w:val="28"/>
          <w:szCs w:val="28"/>
        </w:rPr>
      </w:pPr>
      <w:r>
        <w:rPr>
          <w:noProof/>
        </w:rPr>
        <w:drawing>
          <wp:inline distT="0" distB="0" distL="0" distR="0" wp14:anchorId="1418DD20" wp14:editId="431B0D2B">
            <wp:extent cx="5940425" cy="4205605"/>
            <wp:effectExtent l="0" t="0" r="0" b="0"/>
            <wp:docPr id="1752248471"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940425" cy="4205605"/>
                    </a:xfrm>
                    <a:prstGeom prst="rect">
                      <a:avLst/>
                    </a:prstGeom>
                    <a:noFill/>
                    <a:ln>
                      <a:noFill/>
                    </a:ln>
                  </pic:spPr>
                </pic:pic>
              </a:graphicData>
            </a:graphic>
          </wp:inline>
        </w:drawing>
      </w:r>
    </w:p>
    <w:p w14:paraId="64FD7265" w14:textId="34FD851D" w:rsidR="00863FB0" w:rsidRDefault="00863FB0" w:rsidP="00E05122">
      <w:pPr>
        <w:spacing w:after="200" w:line="276" w:lineRule="auto"/>
        <w:rPr>
          <w:sz w:val="28"/>
          <w:szCs w:val="28"/>
        </w:rPr>
      </w:pPr>
      <w:r>
        <w:rPr>
          <w:noProof/>
        </w:rPr>
        <w:lastRenderedPageBreak/>
        <w:drawing>
          <wp:inline distT="0" distB="0" distL="0" distR="0" wp14:anchorId="3BC0702F" wp14:editId="059BBFD5">
            <wp:extent cx="5940425" cy="4201795"/>
            <wp:effectExtent l="0" t="0" r="0" b="0"/>
            <wp:docPr id="58327734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940425" cy="4201795"/>
                    </a:xfrm>
                    <a:prstGeom prst="rect">
                      <a:avLst/>
                    </a:prstGeom>
                    <a:noFill/>
                    <a:ln>
                      <a:noFill/>
                    </a:ln>
                  </pic:spPr>
                </pic:pic>
              </a:graphicData>
            </a:graphic>
          </wp:inline>
        </w:drawing>
      </w:r>
    </w:p>
    <w:p w14:paraId="74D3C0F6" w14:textId="210BF965" w:rsidR="00863FB0" w:rsidRDefault="00863FB0" w:rsidP="00E05122">
      <w:pPr>
        <w:spacing w:after="200" w:line="276" w:lineRule="auto"/>
        <w:rPr>
          <w:sz w:val="28"/>
          <w:szCs w:val="28"/>
        </w:rPr>
      </w:pPr>
      <w:r>
        <w:rPr>
          <w:noProof/>
        </w:rPr>
        <w:drawing>
          <wp:inline distT="0" distB="0" distL="0" distR="0" wp14:anchorId="0F365D16" wp14:editId="384336D8">
            <wp:extent cx="5940425" cy="4201795"/>
            <wp:effectExtent l="0" t="0" r="0" b="0"/>
            <wp:docPr id="1504660048"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940425" cy="4201795"/>
                    </a:xfrm>
                    <a:prstGeom prst="rect">
                      <a:avLst/>
                    </a:prstGeom>
                    <a:noFill/>
                    <a:ln>
                      <a:noFill/>
                    </a:ln>
                  </pic:spPr>
                </pic:pic>
              </a:graphicData>
            </a:graphic>
          </wp:inline>
        </w:drawing>
      </w:r>
    </w:p>
    <w:p w14:paraId="43D26241" w14:textId="06BC995D" w:rsidR="00863FB0" w:rsidRDefault="00863FB0" w:rsidP="00E05122">
      <w:pPr>
        <w:spacing w:after="200" w:line="276" w:lineRule="auto"/>
        <w:rPr>
          <w:sz w:val="28"/>
          <w:szCs w:val="28"/>
        </w:rPr>
      </w:pPr>
      <w:r>
        <w:rPr>
          <w:noProof/>
        </w:rPr>
        <w:lastRenderedPageBreak/>
        <w:drawing>
          <wp:inline distT="0" distB="0" distL="0" distR="0" wp14:anchorId="6737D0C3" wp14:editId="37E71CA8">
            <wp:extent cx="5940425" cy="4149090"/>
            <wp:effectExtent l="0" t="0" r="0" b="0"/>
            <wp:docPr id="1341266090"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940425" cy="4149090"/>
                    </a:xfrm>
                    <a:prstGeom prst="rect">
                      <a:avLst/>
                    </a:prstGeom>
                    <a:noFill/>
                    <a:ln>
                      <a:noFill/>
                    </a:ln>
                  </pic:spPr>
                </pic:pic>
              </a:graphicData>
            </a:graphic>
          </wp:inline>
        </w:drawing>
      </w:r>
    </w:p>
    <w:p w14:paraId="0DEC848F" w14:textId="6C8D4CB5" w:rsidR="00863FB0" w:rsidRDefault="00863FB0" w:rsidP="00E05122">
      <w:pPr>
        <w:spacing w:after="200" w:line="276" w:lineRule="auto"/>
        <w:rPr>
          <w:sz w:val="28"/>
          <w:szCs w:val="28"/>
        </w:rPr>
      </w:pPr>
      <w:r>
        <w:rPr>
          <w:noProof/>
        </w:rPr>
        <w:lastRenderedPageBreak/>
        <w:drawing>
          <wp:inline distT="0" distB="0" distL="0" distR="0" wp14:anchorId="7388AB0A" wp14:editId="45CBD640">
            <wp:extent cx="5940425" cy="8398510"/>
            <wp:effectExtent l="0" t="0" r="0" b="0"/>
            <wp:docPr id="1699885229"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940425" cy="8398510"/>
                    </a:xfrm>
                    <a:prstGeom prst="rect">
                      <a:avLst/>
                    </a:prstGeom>
                    <a:noFill/>
                    <a:ln>
                      <a:noFill/>
                    </a:ln>
                  </pic:spPr>
                </pic:pic>
              </a:graphicData>
            </a:graphic>
          </wp:inline>
        </w:drawing>
      </w:r>
    </w:p>
    <w:p w14:paraId="3F2451CB" w14:textId="3ED03B5F" w:rsidR="00863FB0" w:rsidRDefault="00863FB0" w:rsidP="00E05122">
      <w:pPr>
        <w:spacing w:after="200" w:line="276" w:lineRule="auto"/>
        <w:rPr>
          <w:sz w:val="28"/>
          <w:szCs w:val="28"/>
        </w:rPr>
      </w:pPr>
      <w:r>
        <w:rPr>
          <w:noProof/>
        </w:rPr>
        <w:lastRenderedPageBreak/>
        <w:drawing>
          <wp:inline distT="0" distB="0" distL="0" distR="0" wp14:anchorId="26F74E06" wp14:editId="5A854599">
            <wp:extent cx="5940425" cy="4201795"/>
            <wp:effectExtent l="0" t="0" r="0" b="0"/>
            <wp:docPr id="1313308271"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940425" cy="4201795"/>
                    </a:xfrm>
                    <a:prstGeom prst="rect">
                      <a:avLst/>
                    </a:prstGeom>
                    <a:noFill/>
                    <a:ln>
                      <a:noFill/>
                    </a:ln>
                  </pic:spPr>
                </pic:pic>
              </a:graphicData>
            </a:graphic>
          </wp:inline>
        </w:drawing>
      </w:r>
    </w:p>
    <w:p w14:paraId="7E8B8B53" w14:textId="1A62BE9F" w:rsidR="00863FB0" w:rsidRDefault="00863FB0" w:rsidP="00E05122">
      <w:pPr>
        <w:spacing w:after="200" w:line="276" w:lineRule="auto"/>
        <w:rPr>
          <w:sz w:val="28"/>
          <w:szCs w:val="28"/>
        </w:rPr>
      </w:pPr>
      <w:r>
        <w:rPr>
          <w:noProof/>
        </w:rPr>
        <w:lastRenderedPageBreak/>
        <w:drawing>
          <wp:inline distT="0" distB="0" distL="0" distR="0" wp14:anchorId="5B7CA97E" wp14:editId="4BE2E558">
            <wp:extent cx="5940425" cy="8398510"/>
            <wp:effectExtent l="0" t="0" r="0" b="0"/>
            <wp:docPr id="1943156709"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940425" cy="8398510"/>
                    </a:xfrm>
                    <a:prstGeom prst="rect">
                      <a:avLst/>
                    </a:prstGeom>
                    <a:noFill/>
                    <a:ln>
                      <a:noFill/>
                    </a:ln>
                  </pic:spPr>
                </pic:pic>
              </a:graphicData>
            </a:graphic>
          </wp:inline>
        </w:drawing>
      </w:r>
    </w:p>
    <w:p w14:paraId="48347BD9" w14:textId="59CFCEBC" w:rsidR="00863FB0" w:rsidRDefault="00863FB0" w:rsidP="00E05122">
      <w:pPr>
        <w:spacing w:after="200" w:line="276" w:lineRule="auto"/>
        <w:rPr>
          <w:sz w:val="28"/>
          <w:szCs w:val="28"/>
        </w:rPr>
      </w:pPr>
      <w:r>
        <w:rPr>
          <w:noProof/>
        </w:rPr>
        <w:lastRenderedPageBreak/>
        <w:drawing>
          <wp:inline distT="0" distB="0" distL="0" distR="0" wp14:anchorId="2B33ED03" wp14:editId="349B7BA3">
            <wp:extent cx="5940425" cy="4201795"/>
            <wp:effectExtent l="0" t="0" r="0" b="0"/>
            <wp:docPr id="80508889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940425" cy="4201795"/>
                    </a:xfrm>
                    <a:prstGeom prst="rect">
                      <a:avLst/>
                    </a:prstGeom>
                    <a:noFill/>
                    <a:ln>
                      <a:noFill/>
                    </a:ln>
                  </pic:spPr>
                </pic:pic>
              </a:graphicData>
            </a:graphic>
          </wp:inline>
        </w:drawing>
      </w:r>
    </w:p>
    <w:p w14:paraId="501CEEA9" w14:textId="35C0501A" w:rsidR="00863FB0" w:rsidRDefault="00863FB0" w:rsidP="00E05122">
      <w:pPr>
        <w:spacing w:after="200" w:line="276" w:lineRule="auto"/>
        <w:rPr>
          <w:sz w:val="28"/>
          <w:szCs w:val="28"/>
        </w:rPr>
      </w:pPr>
      <w:r>
        <w:rPr>
          <w:noProof/>
        </w:rPr>
        <w:drawing>
          <wp:inline distT="0" distB="0" distL="0" distR="0" wp14:anchorId="62D333C5" wp14:editId="46CCA9D0">
            <wp:extent cx="5940425" cy="4201795"/>
            <wp:effectExtent l="0" t="0" r="0" b="0"/>
            <wp:docPr id="1763154440"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940425" cy="4201795"/>
                    </a:xfrm>
                    <a:prstGeom prst="rect">
                      <a:avLst/>
                    </a:prstGeom>
                    <a:noFill/>
                    <a:ln>
                      <a:noFill/>
                    </a:ln>
                  </pic:spPr>
                </pic:pic>
              </a:graphicData>
            </a:graphic>
          </wp:inline>
        </w:drawing>
      </w:r>
    </w:p>
    <w:p w14:paraId="29763233" w14:textId="1B5FBCC8" w:rsidR="00863FB0" w:rsidRDefault="00863FB0" w:rsidP="00E05122">
      <w:pPr>
        <w:spacing w:after="200" w:line="276" w:lineRule="auto"/>
        <w:rPr>
          <w:sz w:val="28"/>
          <w:szCs w:val="28"/>
        </w:rPr>
      </w:pPr>
      <w:r>
        <w:rPr>
          <w:noProof/>
        </w:rPr>
        <w:lastRenderedPageBreak/>
        <w:drawing>
          <wp:inline distT="0" distB="0" distL="0" distR="0" wp14:anchorId="18CF9DEB" wp14:editId="0A7F0AC4">
            <wp:extent cx="5940425" cy="4205605"/>
            <wp:effectExtent l="0" t="0" r="0" b="0"/>
            <wp:docPr id="553731168"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940425" cy="4205605"/>
                    </a:xfrm>
                    <a:prstGeom prst="rect">
                      <a:avLst/>
                    </a:prstGeom>
                    <a:noFill/>
                    <a:ln>
                      <a:noFill/>
                    </a:ln>
                  </pic:spPr>
                </pic:pic>
              </a:graphicData>
            </a:graphic>
          </wp:inline>
        </w:drawing>
      </w:r>
    </w:p>
    <w:p w14:paraId="68B9B241" w14:textId="1C645BC4" w:rsidR="00863FB0" w:rsidRDefault="00863FB0" w:rsidP="00E05122">
      <w:pPr>
        <w:spacing w:after="200" w:line="276" w:lineRule="auto"/>
        <w:rPr>
          <w:sz w:val="28"/>
          <w:szCs w:val="28"/>
        </w:rPr>
      </w:pPr>
      <w:r>
        <w:rPr>
          <w:noProof/>
        </w:rPr>
        <w:drawing>
          <wp:inline distT="0" distB="0" distL="0" distR="0" wp14:anchorId="55B01BC5" wp14:editId="4E0AAC41">
            <wp:extent cx="5940425" cy="4205605"/>
            <wp:effectExtent l="0" t="0" r="0" b="0"/>
            <wp:docPr id="1836079092"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940425" cy="4205605"/>
                    </a:xfrm>
                    <a:prstGeom prst="rect">
                      <a:avLst/>
                    </a:prstGeom>
                    <a:noFill/>
                    <a:ln>
                      <a:noFill/>
                    </a:ln>
                  </pic:spPr>
                </pic:pic>
              </a:graphicData>
            </a:graphic>
          </wp:inline>
        </w:drawing>
      </w:r>
    </w:p>
    <w:p w14:paraId="1A44A06F" w14:textId="0E7D6109" w:rsidR="00863FB0" w:rsidRDefault="00863FB0" w:rsidP="00E05122">
      <w:pPr>
        <w:spacing w:after="200" w:line="276" w:lineRule="auto"/>
        <w:rPr>
          <w:sz w:val="28"/>
          <w:szCs w:val="28"/>
        </w:rPr>
      </w:pPr>
      <w:r>
        <w:rPr>
          <w:noProof/>
        </w:rPr>
        <w:lastRenderedPageBreak/>
        <w:drawing>
          <wp:inline distT="0" distB="0" distL="0" distR="0" wp14:anchorId="3373C039" wp14:editId="7C40690A">
            <wp:extent cx="5940425" cy="4205605"/>
            <wp:effectExtent l="0" t="0" r="0" b="0"/>
            <wp:docPr id="1235903666"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940425" cy="4205605"/>
                    </a:xfrm>
                    <a:prstGeom prst="rect">
                      <a:avLst/>
                    </a:prstGeom>
                    <a:noFill/>
                    <a:ln>
                      <a:noFill/>
                    </a:ln>
                  </pic:spPr>
                </pic:pic>
              </a:graphicData>
            </a:graphic>
          </wp:inline>
        </w:drawing>
      </w:r>
    </w:p>
    <w:p w14:paraId="3CEDD2E2" w14:textId="39865CF2" w:rsidR="00863FB0" w:rsidRDefault="00863FB0" w:rsidP="00E05122">
      <w:pPr>
        <w:spacing w:after="200" w:line="276" w:lineRule="auto"/>
        <w:rPr>
          <w:sz w:val="28"/>
          <w:szCs w:val="28"/>
        </w:rPr>
      </w:pPr>
      <w:r>
        <w:rPr>
          <w:noProof/>
        </w:rPr>
        <w:drawing>
          <wp:inline distT="0" distB="0" distL="0" distR="0" wp14:anchorId="2FB2A0C6" wp14:editId="4FAEB41C">
            <wp:extent cx="5940425" cy="4156075"/>
            <wp:effectExtent l="0" t="0" r="0" b="0"/>
            <wp:docPr id="889494487"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940425" cy="4156075"/>
                    </a:xfrm>
                    <a:prstGeom prst="rect">
                      <a:avLst/>
                    </a:prstGeom>
                    <a:noFill/>
                    <a:ln>
                      <a:noFill/>
                    </a:ln>
                  </pic:spPr>
                </pic:pic>
              </a:graphicData>
            </a:graphic>
          </wp:inline>
        </w:drawing>
      </w:r>
    </w:p>
    <w:p w14:paraId="5F26E881" w14:textId="4FE4C791" w:rsidR="00863FB0" w:rsidRDefault="00863FB0" w:rsidP="00E05122">
      <w:pPr>
        <w:spacing w:after="200" w:line="276" w:lineRule="auto"/>
        <w:rPr>
          <w:sz w:val="28"/>
          <w:szCs w:val="28"/>
        </w:rPr>
      </w:pPr>
      <w:r>
        <w:rPr>
          <w:noProof/>
        </w:rPr>
        <w:lastRenderedPageBreak/>
        <w:drawing>
          <wp:inline distT="0" distB="0" distL="0" distR="0" wp14:anchorId="441614D2" wp14:editId="009783FA">
            <wp:extent cx="5940425" cy="4205605"/>
            <wp:effectExtent l="0" t="0" r="0" b="0"/>
            <wp:docPr id="1596120358"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940425" cy="4205605"/>
                    </a:xfrm>
                    <a:prstGeom prst="rect">
                      <a:avLst/>
                    </a:prstGeom>
                    <a:noFill/>
                    <a:ln>
                      <a:noFill/>
                    </a:ln>
                  </pic:spPr>
                </pic:pic>
              </a:graphicData>
            </a:graphic>
          </wp:inline>
        </w:drawing>
      </w:r>
    </w:p>
    <w:p w14:paraId="3196151E" w14:textId="49D9A2D3" w:rsidR="00863FB0" w:rsidRDefault="00863FB0" w:rsidP="00E05122">
      <w:pPr>
        <w:spacing w:after="200" w:line="276" w:lineRule="auto"/>
        <w:rPr>
          <w:sz w:val="28"/>
          <w:szCs w:val="28"/>
        </w:rPr>
      </w:pPr>
      <w:r>
        <w:rPr>
          <w:noProof/>
        </w:rPr>
        <w:drawing>
          <wp:inline distT="0" distB="0" distL="0" distR="0" wp14:anchorId="5871A49A" wp14:editId="3C7C1DFF">
            <wp:extent cx="5940425" cy="4170045"/>
            <wp:effectExtent l="0" t="0" r="0" b="0"/>
            <wp:docPr id="1134384365"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940425" cy="4170045"/>
                    </a:xfrm>
                    <a:prstGeom prst="rect">
                      <a:avLst/>
                    </a:prstGeom>
                    <a:noFill/>
                    <a:ln>
                      <a:noFill/>
                    </a:ln>
                  </pic:spPr>
                </pic:pic>
              </a:graphicData>
            </a:graphic>
          </wp:inline>
        </w:drawing>
      </w:r>
    </w:p>
    <w:p w14:paraId="4E054D87" w14:textId="6BC17797" w:rsidR="00863FB0" w:rsidRDefault="00F85750" w:rsidP="00E05122">
      <w:pPr>
        <w:spacing w:after="200" w:line="276" w:lineRule="auto"/>
        <w:rPr>
          <w:sz w:val="28"/>
          <w:szCs w:val="28"/>
        </w:rPr>
      </w:pPr>
      <w:r>
        <w:rPr>
          <w:noProof/>
        </w:rPr>
        <w:lastRenderedPageBreak/>
        <w:drawing>
          <wp:inline distT="0" distB="0" distL="0" distR="0" wp14:anchorId="718627F0" wp14:editId="0E52CA92">
            <wp:extent cx="5940425" cy="4205605"/>
            <wp:effectExtent l="0" t="0" r="0" b="0"/>
            <wp:docPr id="1522120325"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940425" cy="4205605"/>
                    </a:xfrm>
                    <a:prstGeom prst="rect">
                      <a:avLst/>
                    </a:prstGeom>
                    <a:noFill/>
                    <a:ln>
                      <a:noFill/>
                    </a:ln>
                  </pic:spPr>
                </pic:pic>
              </a:graphicData>
            </a:graphic>
          </wp:inline>
        </w:drawing>
      </w:r>
    </w:p>
    <w:p w14:paraId="3973A787" w14:textId="0DC8A183" w:rsidR="00F85750" w:rsidRDefault="00F85750" w:rsidP="00E05122">
      <w:pPr>
        <w:spacing w:after="200" w:line="276" w:lineRule="auto"/>
        <w:rPr>
          <w:sz w:val="28"/>
          <w:szCs w:val="28"/>
        </w:rPr>
      </w:pPr>
      <w:r>
        <w:rPr>
          <w:noProof/>
        </w:rPr>
        <w:drawing>
          <wp:inline distT="0" distB="0" distL="0" distR="0" wp14:anchorId="3B39EA9C" wp14:editId="2F4BE9BD">
            <wp:extent cx="5940425" cy="4201795"/>
            <wp:effectExtent l="0" t="0" r="0" b="0"/>
            <wp:docPr id="1793392537"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940425" cy="4201795"/>
                    </a:xfrm>
                    <a:prstGeom prst="rect">
                      <a:avLst/>
                    </a:prstGeom>
                    <a:noFill/>
                    <a:ln>
                      <a:noFill/>
                    </a:ln>
                  </pic:spPr>
                </pic:pic>
              </a:graphicData>
            </a:graphic>
          </wp:inline>
        </w:drawing>
      </w:r>
    </w:p>
    <w:p w14:paraId="0C7A5913" w14:textId="04DC9253" w:rsidR="00F85750" w:rsidRDefault="00F85750" w:rsidP="00E05122">
      <w:pPr>
        <w:spacing w:after="200" w:line="276" w:lineRule="auto"/>
        <w:rPr>
          <w:sz w:val="28"/>
          <w:szCs w:val="28"/>
        </w:rPr>
      </w:pPr>
      <w:r>
        <w:rPr>
          <w:noProof/>
        </w:rPr>
        <w:lastRenderedPageBreak/>
        <w:drawing>
          <wp:inline distT="0" distB="0" distL="0" distR="0" wp14:anchorId="09697DF7" wp14:editId="206DCC86">
            <wp:extent cx="5940425" cy="4205605"/>
            <wp:effectExtent l="0" t="0" r="0" b="0"/>
            <wp:docPr id="30220440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940425" cy="4205605"/>
                    </a:xfrm>
                    <a:prstGeom prst="rect">
                      <a:avLst/>
                    </a:prstGeom>
                    <a:noFill/>
                    <a:ln>
                      <a:noFill/>
                    </a:ln>
                  </pic:spPr>
                </pic:pic>
              </a:graphicData>
            </a:graphic>
          </wp:inline>
        </w:drawing>
      </w:r>
    </w:p>
    <w:p w14:paraId="7D0FAE6A" w14:textId="48D14E05" w:rsidR="00F85750" w:rsidRDefault="00F85750" w:rsidP="00E05122">
      <w:pPr>
        <w:spacing w:after="200" w:line="276" w:lineRule="auto"/>
        <w:rPr>
          <w:sz w:val="28"/>
          <w:szCs w:val="28"/>
        </w:rPr>
      </w:pPr>
      <w:r>
        <w:rPr>
          <w:noProof/>
        </w:rPr>
        <w:drawing>
          <wp:inline distT="0" distB="0" distL="0" distR="0" wp14:anchorId="4A8F1029" wp14:editId="2B20B288">
            <wp:extent cx="5940425" cy="4201795"/>
            <wp:effectExtent l="0" t="0" r="0" b="0"/>
            <wp:docPr id="433621121"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940425" cy="4201795"/>
                    </a:xfrm>
                    <a:prstGeom prst="rect">
                      <a:avLst/>
                    </a:prstGeom>
                    <a:noFill/>
                    <a:ln>
                      <a:noFill/>
                    </a:ln>
                  </pic:spPr>
                </pic:pic>
              </a:graphicData>
            </a:graphic>
          </wp:inline>
        </w:drawing>
      </w:r>
    </w:p>
    <w:p w14:paraId="3977A843" w14:textId="3A10BB01" w:rsidR="00F85750" w:rsidRDefault="00F85750" w:rsidP="00E05122">
      <w:pPr>
        <w:spacing w:after="200" w:line="276" w:lineRule="auto"/>
        <w:rPr>
          <w:sz w:val="28"/>
          <w:szCs w:val="28"/>
        </w:rPr>
      </w:pPr>
      <w:r>
        <w:rPr>
          <w:noProof/>
        </w:rPr>
        <w:lastRenderedPageBreak/>
        <w:drawing>
          <wp:inline distT="0" distB="0" distL="0" distR="0" wp14:anchorId="0554790E" wp14:editId="006B3018">
            <wp:extent cx="5940425" cy="4205605"/>
            <wp:effectExtent l="0" t="0" r="0" b="0"/>
            <wp:docPr id="41246393"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940425" cy="4205605"/>
                    </a:xfrm>
                    <a:prstGeom prst="rect">
                      <a:avLst/>
                    </a:prstGeom>
                    <a:noFill/>
                    <a:ln>
                      <a:noFill/>
                    </a:ln>
                  </pic:spPr>
                </pic:pic>
              </a:graphicData>
            </a:graphic>
          </wp:inline>
        </w:drawing>
      </w:r>
    </w:p>
    <w:p w14:paraId="3B62017A" w14:textId="6A3A1DB7" w:rsidR="00F85750" w:rsidRPr="00E5643A" w:rsidRDefault="00F85750" w:rsidP="00E05122">
      <w:pPr>
        <w:spacing w:after="200" w:line="276" w:lineRule="auto"/>
        <w:rPr>
          <w:sz w:val="28"/>
          <w:szCs w:val="28"/>
        </w:rPr>
      </w:pPr>
      <w:r>
        <w:rPr>
          <w:noProof/>
        </w:rPr>
        <w:drawing>
          <wp:inline distT="0" distB="0" distL="0" distR="0" wp14:anchorId="236DE4AD" wp14:editId="42B6F894">
            <wp:extent cx="5940425" cy="4201795"/>
            <wp:effectExtent l="0" t="0" r="0" b="0"/>
            <wp:docPr id="107519437"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940425" cy="4201795"/>
                    </a:xfrm>
                    <a:prstGeom prst="rect">
                      <a:avLst/>
                    </a:prstGeom>
                    <a:noFill/>
                    <a:ln>
                      <a:noFill/>
                    </a:ln>
                  </pic:spPr>
                </pic:pic>
              </a:graphicData>
            </a:graphic>
          </wp:inline>
        </w:drawing>
      </w:r>
    </w:p>
    <w:sectPr w:rsidR="00F85750" w:rsidRPr="00E5643A" w:rsidSect="00BB7EAD">
      <w:headerReference w:type="default" r:id="rId75"/>
      <w:pgSz w:w="11906" w:h="16838"/>
      <w:pgMar w:top="851" w:right="566" w:bottom="1134" w:left="1985"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F1EC250" w14:textId="77777777" w:rsidR="0038448F" w:rsidRDefault="0038448F" w:rsidP="00FE6CD1">
      <w:r>
        <w:separator/>
      </w:r>
    </w:p>
  </w:endnote>
  <w:endnote w:type="continuationSeparator" w:id="0">
    <w:p w14:paraId="01E7074C" w14:textId="77777777" w:rsidR="0038448F" w:rsidRDefault="0038448F" w:rsidP="00FE6CD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CC"/>
    <w:family w:val="roman"/>
    <w:pitch w:val="variable"/>
    <w:sig w:usb0="E0002EFF" w:usb1="C000785B" w:usb2="00000009" w:usb3="00000000" w:csb0="000001FF" w:csb1="00000000"/>
  </w:font>
  <w:font w:name="Arial">
    <w:panose1 w:val="020B0604020202020204"/>
    <w:charset w:val="CC"/>
    <w:family w:val="swiss"/>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Trebuchet MS">
    <w:panose1 w:val="020B0603020202020204"/>
    <w:charset w:val="CC"/>
    <w:family w:val="swiss"/>
    <w:pitch w:val="variable"/>
    <w:sig w:usb0="00000687" w:usb1="00000000" w:usb2="00000000" w:usb3="00000000" w:csb0="0000009F" w:csb1="00000000"/>
  </w:font>
  <w:font w:name="Microsoft Sans Serif">
    <w:panose1 w:val="020B0604020202020204"/>
    <w:charset w:val="CC"/>
    <w:family w:val="swiss"/>
    <w:pitch w:val="variable"/>
    <w:sig w:usb0="E5002EFF" w:usb1="C000605B" w:usb2="00000029" w:usb3="00000000" w:csb0="000101F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32FD4AA" w14:textId="77777777" w:rsidR="002C44BB" w:rsidRDefault="002C44BB">
    <w:pPr>
      <w:spacing w:line="1" w:lineRule="exact"/>
    </w:pPr>
    <w:r>
      <w:rPr>
        <w:noProof/>
      </w:rPr>
      <w:pict w14:anchorId="1BE73543">
        <v:shapetype id="_x0000_t202" coordsize="21600,21600" o:spt="202" path="m,l,21600r21600,l21600,xe">
          <v:stroke joinstyle="miter"/>
          <v:path gradientshapeok="t" o:connecttype="rect"/>
        </v:shapetype>
        <v:shape id="_x0000_s1025" type="#_x0000_t202" style="position:absolute;margin-left:558.05pt;margin-top:803.55pt;width:8.65pt;height:6.95pt;z-index:-251663360;mso-wrap-style:none;mso-wrap-distance-left:0;mso-wrap-distance-right:0;mso-position-horizontal-relative:page;mso-position-vertical-relative:page" filled="f" stroked="f">
          <v:textbox style="mso-fit-shape-to-text:t" inset="0,0,0,0">
            <w:txbxContent>
              <w:p w14:paraId="0FF3094F" w14:textId="77777777" w:rsidR="002C44BB" w:rsidRDefault="002C44BB">
                <w:pPr>
                  <w:pStyle w:val="26"/>
                  <w:rPr>
                    <w:rFonts w:ascii="Microsoft Sans Serif" w:hAnsi="Microsoft Sans Serif" w:cs="Microsoft Sans Serif"/>
                    <w:sz w:val="24"/>
                    <w:szCs w:val="24"/>
                  </w:rPr>
                </w:pPr>
                <w:r>
                  <w:rPr>
                    <w:rFonts w:ascii="Microsoft Sans Serif" w:hAnsi="Microsoft Sans Serif" w:cs="Microsoft Sans Serif"/>
                    <w:sz w:val="24"/>
                    <w:szCs w:val="24"/>
                  </w:rPr>
                  <w:fldChar w:fldCharType="begin"/>
                </w:r>
                <w:r>
                  <w:rPr>
                    <w:rFonts w:ascii="Microsoft Sans Serif" w:hAnsi="Microsoft Sans Serif" w:cs="Microsoft Sans Serif"/>
                    <w:sz w:val="24"/>
                    <w:szCs w:val="24"/>
                  </w:rPr>
                  <w:instrText xml:space="preserve"> PAGE \* MERGEFORMAT </w:instrText>
                </w:r>
                <w:r>
                  <w:rPr>
                    <w:rFonts w:ascii="Microsoft Sans Serif" w:hAnsi="Microsoft Sans Serif" w:cs="Microsoft Sans Serif"/>
                    <w:sz w:val="24"/>
                    <w:szCs w:val="24"/>
                  </w:rPr>
                  <w:fldChar w:fldCharType="separate"/>
                </w:r>
                <w:r>
                  <w:rPr>
                    <w:rStyle w:val="25"/>
                  </w:rPr>
                  <w:t>#</w:t>
                </w:r>
                <w:r>
                  <w:rPr>
                    <w:rFonts w:ascii="Microsoft Sans Serif" w:hAnsi="Microsoft Sans Serif" w:cs="Microsoft Sans Serif"/>
                    <w:sz w:val="24"/>
                    <w:szCs w:val="24"/>
                  </w:rPr>
                  <w:fldChar w:fldCharType="end"/>
                </w:r>
              </w:p>
            </w:txbxContent>
          </v:textbox>
          <w10:wrap anchorx="page" anchory="page"/>
        </v:shape>
      </w:pic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B5B6AD0" w14:textId="77777777" w:rsidR="002C44BB" w:rsidRDefault="002C44BB">
    <w:pPr>
      <w:spacing w:line="1" w:lineRule="exact"/>
    </w:pPr>
    <w:r>
      <w:rPr>
        <w:noProof/>
      </w:rPr>
      <w:pict w14:anchorId="4C53C614">
        <v:shapetype id="_x0000_t202" coordsize="21600,21600" o:spt="202" path="m,l,21600r21600,l21600,xe">
          <v:stroke joinstyle="miter"/>
          <v:path gradientshapeok="t" o:connecttype="rect"/>
        </v:shapetype>
        <v:shape id="_x0000_s1032" type="#_x0000_t202" style="position:absolute;margin-left:557.2pt;margin-top:797.55pt;width:9.35pt;height:6.95pt;z-index:-251656192;mso-wrap-style:none;mso-wrap-distance-left:0;mso-wrap-distance-right:0;mso-position-horizontal-relative:page;mso-position-vertical-relative:page" filled="f" stroked="f">
          <v:textbox style="mso-fit-shape-to-text:t" inset="0,0,0,0">
            <w:txbxContent>
              <w:p w14:paraId="44E2CED3" w14:textId="77777777" w:rsidR="002C44BB" w:rsidRDefault="002C44BB">
                <w:pPr>
                  <w:rPr>
                    <w:rFonts w:ascii="Microsoft Sans Serif" w:hAnsi="Microsoft Sans Serif" w:cs="Microsoft Sans Serif"/>
                  </w:rPr>
                </w:pPr>
                <w:r>
                  <w:rPr>
                    <w:rFonts w:ascii="Microsoft Sans Serif" w:hAnsi="Microsoft Sans Serif" w:cs="Microsoft Sans Serif"/>
                  </w:rPr>
                  <w:fldChar w:fldCharType="begin"/>
                </w:r>
                <w:r>
                  <w:rPr>
                    <w:rFonts w:ascii="Microsoft Sans Serif" w:hAnsi="Microsoft Sans Serif" w:cs="Microsoft Sans Serif"/>
                  </w:rPr>
                  <w:instrText xml:space="preserve"> PAGE \* MERGEFORMAT </w:instrText>
                </w:r>
                <w:r>
                  <w:rPr>
                    <w:rFonts w:ascii="Microsoft Sans Serif" w:hAnsi="Microsoft Sans Serif" w:cs="Microsoft Sans Serif"/>
                  </w:rPr>
                  <w:fldChar w:fldCharType="separate"/>
                </w:r>
                <w:r>
                  <w:rPr>
                    <w:rStyle w:val="af4"/>
                    <w:color w:val="000000"/>
                  </w:rPr>
                  <w:t>#</w:t>
                </w:r>
                <w:r>
                  <w:rPr>
                    <w:rFonts w:ascii="Microsoft Sans Serif" w:hAnsi="Microsoft Sans Serif" w:cs="Microsoft Sans Serif"/>
                  </w:rPr>
                  <w:fldChar w:fldCharType="end"/>
                </w:r>
              </w:p>
            </w:txbxContent>
          </v:textbox>
          <w10:wrap anchorx="page" anchory="page"/>
        </v:shape>
      </w:pic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9E9D9D4" w14:textId="77777777" w:rsidR="002C44BB" w:rsidRDefault="002C44BB">
    <w:pPr>
      <w:spacing w:line="1" w:lineRule="exact"/>
    </w:pPr>
    <w:r>
      <w:rPr>
        <w:noProof/>
      </w:rPr>
      <w:pict w14:anchorId="221EB9CB">
        <v:shapetype id="_x0000_t202" coordsize="21600,21600" o:spt="202" path="m,l,21600r21600,l21600,xe">
          <v:stroke joinstyle="miter"/>
          <v:path gradientshapeok="t" o:connecttype="rect"/>
        </v:shapetype>
        <v:shape id="_x0000_s1033" type="#_x0000_t202" style="position:absolute;margin-left:558.05pt;margin-top:803.55pt;width:8.65pt;height:6.95pt;z-index:-251655168;mso-wrap-style:none;mso-wrap-distance-left:0;mso-wrap-distance-right:0;mso-position-horizontal-relative:page;mso-position-vertical-relative:page" filled="f" stroked="f">
          <v:textbox style="mso-fit-shape-to-text:t" inset="0,0,0,0">
            <w:txbxContent>
              <w:p w14:paraId="0FCA6AB4" w14:textId="77777777" w:rsidR="002C44BB" w:rsidRDefault="002C44BB">
                <w:pPr>
                  <w:pStyle w:val="26"/>
                  <w:rPr>
                    <w:rFonts w:ascii="Microsoft Sans Serif" w:hAnsi="Microsoft Sans Serif" w:cs="Microsoft Sans Serif"/>
                    <w:sz w:val="24"/>
                    <w:szCs w:val="24"/>
                  </w:rPr>
                </w:pPr>
                <w:r>
                  <w:rPr>
                    <w:rFonts w:ascii="Microsoft Sans Serif" w:hAnsi="Microsoft Sans Serif" w:cs="Microsoft Sans Serif"/>
                    <w:sz w:val="24"/>
                    <w:szCs w:val="24"/>
                  </w:rPr>
                  <w:fldChar w:fldCharType="begin"/>
                </w:r>
                <w:r>
                  <w:rPr>
                    <w:rFonts w:ascii="Microsoft Sans Serif" w:hAnsi="Microsoft Sans Serif" w:cs="Microsoft Sans Serif"/>
                    <w:sz w:val="24"/>
                    <w:szCs w:val="24"/>
                  </w:rPr>
                  <w:instrText xml:space="preserve"> PAGE \* MERGEFORMAT </w:instrText>
                </w:r>
                <w:r>
                  <w:rPr>
                    <w:rFonts w:ascii="Microsoft Sans Serif" w:hAnsi="Microsoft Sans Serif" w:cs="Microsoft Sans Serif"/>
                    <w:sz w:val="24"/>
                    <w:szCs w:val="24"/>
                  </w:rPr>
                  <w:fldChar w:fldCharType="separate"/>
                </w:r>
                <w:r>
                  <w:rPr>
                    <w:rStyle w:val="25"/>
                  </w:rPr>
                  <w:t>#</w:t>
                </w:r>
                <w:r>
                  <w:rPr>
                    <w:rFonts w:ascii="Microsoft Sans Serif" w:hAnsi="Microsoft Sans Serif" w:cs="Microsoft Sans Serif"/>
                    <w:sz w:val="24"/>
                    <w:szCs w:val="24"/>
                  </w:rPr>
                  <w:fldChar w:fldCharType="end"/>
                </w:r>
              </w:p>
            </w:txbxContent>
          </v:textbox>
          <w10:wrap anchorx="page" anchory="page"/>
        </v:shape>
      </w:pic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4F1C027" w14:textId="77777777" w:rsidR="002C44BB" w:rsidRDefault="002C44BB"/>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ACA487D" w14:textId="77777777" w:rsidR="002C44BB" w:rsidRDefault="002C44BB">
    <w:pPr>
      <w:spacing w:line="1" w:lineRule="exact"/>
    </w:pPr>
    <w:r>
      <w:rPr>
        <w:noProof/>
      </w:rPr>
      <w:pict w14:anchorId="15963F10">
        <v:shapetype id="_x0000_t202" coordsize="21600,21600" o:spt="202" path="m,l,21600r21600,l21600,xe">
          <v:stroke joinstyle="miter"/>
          <v:path gradientshapeok="t" o:connecttype="rect"/>
        </v:shapetype>
        <v:shape id="_x0000_s1034" type="#_x0000_t202" style="position:absolute;margin-left:558.05pt;margin-top:803.55pt;width:8.65pt;height:6.95pt;z-index:-251654144;mso-wrap-style:none;mso-wrap-distance-left:0;mso-wrap-distance-right:0;mso-position-horizontal-relative:page;mso-position-vertical-relative:page" filled="f" stroked="f">
          <v:textbox style="mso-fit-shape-to-text:t" inset="0,0,0,0">
            <w:txbxContent>
              <w:p w14:paraId="3FFDF5C5" w14:textId="77777777" w:rsidR="002C44BB" w:rsidRDefault="002C44BB">
                <w:pPr>
                  <w:pStyle w:val="26"/>
                  <w:rPr>
                    <w:rFonts w:ascii="Microsoft Sans Serif" w:hAnsi="Microsoft Sans Serif" w:cs="Microsoft Sans Serif"/>
                    <w:sz w:val="24"/>
                    <w:szCs w:val="24"/>
                  </w:rPr>
                </w:pPr>
                <w:r>
                  <w:rPr>
                    <w:rFonts w:ascii="Microsoft Sans Serif" w:hAnsi="Microsoft Sans Serif" w:cs="Microsoft Sans Serif"/>
                    <w:sz w:val="24"/>
                    <w:szCs w:val="24"/>
                  </w:rPr>
                  <w:fldChar w:fldCharType="begin"/>
                </w:r>
                <w:r>
                  <w:rPr>
                    <w:rFonts w:ascii="Microsoft Sans Serif" w:hAnsi="Microsoft Sans Serif" w:cs="Microsoft Sans Serif"/>
                    <w:sz w:val="24"/>
                    <w:szCs w:val="24"/>
                  </w:rPr>
                  <w:instrText xml:space="preserve"> PAGE \* MERGEFORMAT </w:instrText>
                </w:r>
                <w:r>
                  <w:rPr>
                    <w:rFonts w:ascii="Microsoft Sans Serif" w:hAnsi="Microsoft Sans Serif" w:cs="Microsoft Sans Serif"/>
                    <w:sz w:val="24"/>
                    <w:szCs w:val="24"/>
                  </w:rPr>
                  <w:fldChar w:fldCharType="separate"/>
                </w:r>
                <w:r>
                  <w:rPr>
                    <w:rStyle w:val="25"/>
                  </w:rPr>
                  <w:t>#</w:t>
                </w:r>
                <w:r>
                  <w:rPr>
                    <w:rFonts w:ascii="Microsoft Sans Serif" w:hAnsi="Microsoft Sans Serif" w:cs="Microsoft Sans Serif"/>
                    <w:sz w:val="24"/>
                    <w:szCs w:val="24"/>
                  </w:rPr>
                  <w:fldChar w:fldCharType="end"/>
                </w:r>
              </w:p>
            </w:txbxContent>
          </v:textbox>
          <w10:wrap anchorx="page" anchory="page"/>
        </v:shape>
      </w:pic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4D515DB" w14:textId="77777777" w:rsidR="002C44BB" w:rsidRDefault="002C44BB">
    <w:pPr>
      <w:spacing w:line="1" w:lineRule="exac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F174B4E" w14:textId="77777777" w:rsidR="002C44BB" w:rsidRDefault="002C44BB">
    <w:pPr>
      <w:spacing w:line="1" w:lineRule="exact"/>
    </w:pPr>
    <w:r>
      <w:rPr>
        <w:noProof/>
      </w:rPr>
      <w:pict w14:anchorId="6AD2207B">
        <v:shapetype id="_x0000_t202" coordsize="21600,21600" o:spt="202" path="m,l,21600r21600,l21600,xe">
          <v:stroke joinstyle="miter"/>
          <v:path gradientshapeok="t" o:connecttype="rect"/>
        </v:shapetype>
        <v:shape id="_x0000_s1026" type="#_x0000_t202" style="position:absolute;margin-left:553.05pt;margin-top:796.05pt;width:3.85pt;height:6.7pt;z-index:-251662336;mso-wrap-style:none;mso-wrap-distance-left:0;mso-wrap-distance-right:0;mso-position-horizontal-relative:page;mso-position-vertical-relative:page" filled="f" stroked="f">
          <v:textbox style="mso-fit-shape-to-text:t" inset="0,0,0,0">
            <w:txbxContent>
              <w:p w14:paraId="1A34FC28" w14:textId="77777777" w:rsidR="002C44BB" w:rsidRDefault="002C44BB">
                <w:pPr>
                  <w:pStyle w:val="26"/>
                  <w:rPr>
                    <w:rFonts w:ascii="Microsoft Sans Serif" w:hAnsi="Microsoft Sans Serif" w:cs="Microsoft Sans Serif"/>
                    <w:sz w:val="24"/>
                    <w:szCs w:val="24"/>
                  </w:rPr>
                </w:pPr>
                <w:r>
                  <w:rPr>
                    <w:rFonts w:ascii="Microsoft Sans Serif" w:hAnsi="Microsoft Sans Serif" w:cs="Microsoft Sans Serif"/>
                    <w:sz w:val="24"/>
                    <w:szCs w:val="24"/>
                  </w:rPr>
                  <w:fldChar w:fldCharType="begin"/>
                </w:r>
                <w:r>
                  <w:rPr>
                    <w:rFonts w:ascii="Microsoft Sans Serif" w:hAnsi="Microsoft Sans Serif" w:cs="Microsoft Sans Serif"/>
                    <w:sz w:val="24"/>
                    <w:szCs w:val="24"/>
                  </w:rPr>
                  <w:instrText xml:space="preserve"> PAGE \* MERGEFORMAT </w:instrText>
                </w:r>
                <w:r>
                  <w:rPr>
                    <w:rFonts w:ascii="Microsoft Sans Serif" w:hAnsi="Microsoft Sans Serif" w:cs="Microsoft Sans Serif"/>
                    <w:sz w:val="24"/>
                    <w:szCs w:val="24"/>
                  </w:rPr>
                  <w:fldChar w:fldCharType="separate"/>
                </w:r>
                <w:r>
                  <w:rPr>
                    <w:rStyle w:val="25"/>
                  </w:rPr>
                  <w:t>#</w:t>
                </w:r>
                <w:r>
                  <w:rPr>
                    <w:rFonts w:ascii="Microsoft Sans Serif" w:hAnsi="Microsoft Sans Serif" w:cs="Microsoft Sans Serif"/>
                    <w:sz w:val="24"/>
                    <w:szCs w:val="24"/>
                  </w:rPr>
                  <w:fldChar w:fldCharType="end"/>
                </w:r>
              </w:p>
            </w:txbxContent>
          </v:textbox>
          <w10:wrap anchorx="page" anchory="page"/>
        </v:shape>
      </w:pic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BBDEE5F" w14:textId="77777777" w:rsidR="002C44BB" w:rsidRDefault="002C44BB">
    <w:pPr>
      <w:spacing w:line="1" w:lineRule="exact"/>
    </w:pPr>
    <w:r>
      <w:rPr>
        <w:noProof/>
      </w:rPr>
      <w:pict w14:anchorId="7EBCC90C">
        <v:shapetype id="_x0000_t202" coordsize="21600,21600" o:spt="202" path="m,l,21600r21600,l21600,xe">
          <v:stroke joinstyle="miter"/>
          <v:path gradientshapeok="t" o:connecttype="rect"/>
        </v:shapetype>
        <v:shape id="_x0000_s1027" type="#_x0000_t202" style="position:absolute;margin-left:553.15pt;margin-top:794.25pt;width:4.8pt;height:7.2pt;z-index:-251661312;mso-wrap-style:none;mso-wrap-distance-left:0;mso-wrap-distance-right:0;mso-position-horizontal-relative:page;mso-position-vertical-relative:page" filled="f" stroked="f">
          <v:textbox style="mso-fit-shape-to-text:t" inset="0,0,0,0">
            <w:txbxContent>
              <w:p w14:paraId="2B79D1DD" w14:textId="77777777" w:rsidR="002C44BB" w:rsidRDefault="002C44BB">
                <w:pPr>
                  <w:pStyle w:val="26"/>
                  <w:rPr>
                    <w:rFonts w:ascii="Microsoft Sans Serif" w:hAnsi="Microsoft Sans Serif" w:cs="Microsoft Sans Serif"/>
                    <w:sz w:val="24"/>
                    <w:szCs w:val="24"/>
                  </w:rPr>
                </w:pPr>
                <w:r>
                  <w:rPr>
                    <w:rFonts w:ascii="Microsoft Sans Serif" w:hAnsi="Microsoft Sans Serif" w:cs="Microsoft Sans Serif"/>
                    <w:sz w:val="24"/>
                    <w:szCs w:val="24"/>
                  </w:rPr>
                  <w:fldChar w:fldCharType="begin"/>
                </w:r>
                <w:r>
                  <w:rPr>
                    <w:rFonts w:ascii="Microsoft Sans Serif" w:hAnsi="Microsoft Sans Serif" w:cs="Microsoft Sans Serif"/>
                    <w:sz w:val="24"/>
                    <w:szCs w:val="24"/>
                  </w:rPr>
                  <w:instrText xml:space="preserve"> PAGE \* MERGEFORMAT </w:instrText>
                </w:r>
                <w:r>
                  <w:rPr>
                    <w:rFonts w:ascii="Microsoft Sans Serif" w:hAnsi="Microsoft Sans Serif" w:cs="Microsoft Sans Serif"/>
                    <w:sz w:val="24"/>
                    <w:szCs w:val="24"/>
                  </w:rPr>
                  <w:fldChar w:fldCharType="separate"/>
                </w:r>
                <w:r>
                  <w:rPr>
                    <w:rStyle w:val="25"/>
                    <w:rFonts w:ascii="Arial" w:hAnsi="Arial" w:cs="Arial"/>
                  </w:rPr>
                  <w:t>#</w:t>
                </w:r>
                <w:r>
                  <w:rPr>
                    <w:rFonts w:ascii="Microsoft Sans Serif" w:hAnsi="Microsoft Sans Serif" w:cs="Microsoft Sans Serif"/>
                    <w:sz w:val="24"/>
                    <w:szCs w:val="24"/>
                  </w:rPr>
                  <w:fldChar w:fldCharType="end"/>
                </w:r>
              </w:p>
            </w:txbxContent>
          </v:textbox>
          <w10:wrap anchorx="page" anchory="page"/>
        </v:shape>
      </w:pic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F2EF0CE" w14:textId="77777777" w:rsidR="002C44BB" w:rsidRDefault="002C44BB">
    <w:pPr>
      <w:spacing w:line="1" w:lineRule="exact"/>
    </w:pPr>
    <w:r>
      <w:rPr>
        <w:noProof/>
      </w:rPr>
      <w:pict w14:anchorId="39EEC2AE">
        <v:shapetype id="_x0000_t202" coordsize="21600,21600" o:spt="202" path="m,l,21600r21600,l21600,xe">
          <v:stroke joinstyle="miter"/>
          <v:path gradientshapeok="t" o:connecttype="rect"/>
        </v:shapetype>
        <v:shape id="_x0000_s1028" type="#_x0000_t202" style="position:absolute;margin-left:558.05pt;margin-top:803.55pt;width:8.65pt;height:6.95pt;z-index:-251660288;mso-wrap-style:none;mso-wrap-distance-left:0;mso-wrap-distance-right:0;mso-position-horizontal-relative:page;mso-position-vertical-relative:page" filled="f" stroked="f">
          <v:textbox style="mso-fit-shape-to-text:t" inset="0,0,0,0">
            <w:txbxContent>
              <w:p w14:paraId="17AF6E19" w14:textId="77777777" w:rsidR="002C44BB" w:rsidRDefault="002C44BB">
                <w:pPr>
                  <w:pStyle w:val="26"/>
                  <w:rPr>
                    <w:rFonts w:ascii="Microsoft Sans Serif" w:hAnsi="Microsoft Sans Serif" w:cs="Microsoft Sans Serif"/>
                    <w:sz w:val="24"/>
                    <w:szCs w:val="24"/>
                  </w:rPr>
                </w:pPr>
                <w:r>
                  <w:rPr>
                    <w:rFonts w:ascii="Microsoft Sans Serif" w:hAnsi="Microsoft Sans Serif" w:cs="Microsoft Sans Serif"/>
                    <w:sz w:val="24"/>
                    <w:szCs w:val="24"/>
                  </w:rPr>
                  <w:fldChar w:fldCharType="begin"/>
                </w:r>
                <w:r>
                  <w:rPr>
                    <w:rFonts w:ascii="Microsoft Sans Serif" w:hAnsi="Microsoft Sans Serif" w:cs="Microsoft Sans Serif"/>
                    <w:sz w:val="24"/>
                    <w:szCs w:val="24"/>
                  </w:rPr>
                  <w:instrText xml:space="preserve"> PAGE \* MERGEFORMAT </w:instrText>
                </w:r>
                <w:r>
                  <w:rPr>
                    <w:rFonts w:ascii="Microsoft Sans Serif" w:hAnsi="Microsoft Sans Serif" w:cs="Microsoft Sans Serif"/>
                    <w:sz w:val="24"/>
                    <w:szCs w:val="24"/>
                  </w:rPr>
                  <w:fldChar w:fldCharType="separate"/>
                </w:r>
                <w:r>
                  <w:rPr>
                    <w:rStyle w:val="25"/>
                  </w:rPr>
                  <w:t>#</w:t>
                </w:r>
                <w:r>
                  <w:rPr>
                    <w:rFonts w:ascii="Microsoft Sans Serif" w:hAnsi="Microsoft Sans Serif" w:cs="Microsoft Sans Serif"/>
                    <w:sz w:val="24"/>
                    <w:szCs w:val="24"/>
                  </w:rPr>
                  <w:fldChar w:fldCharType="end"/>
                </w:r>
              </w:p>
            </w:txbxContent>
          </v:textbox>
          <w10:wrap anchorx="page" anchory="page"/>
        </v:shape>
      </w:pic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82CC000" w14:textId="77777777" w:rsidR="002C44BB" w:rsidRDefault="002C44BB"/>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AF772B7" w14:textId="77777777" w:rsidR="002C44BB" w:rsidRDefault="002C44BB">
    <w:pPr>
      <w:spacing w:line="1" w:lineRule="exact"/>
    </w:pPr>
    <w:r>
      <w:rPr>
        <w:noProof/>
      </w:rPr>
      <w:pict w14:anchorId="170E3709">
        <v:shapetype id="_x0000_t202" coordsize="21600,21600" o:spt="202" path="m,l,21600r21600,l21600,xe">
          <v:stroke joinstyle="miter"/>
          <v:path gradientshapeok="t" o:connecttype="rect"/>
        </v:shapetype>
        <v:shape id="_x0000_s1029" type="#_x0000_t202" style="position:absolute;margin-left:558.05pt;margin-top:803.55pt;width:8.65pt;height:6.95pt;z-index:-251659264;mso-wrap-style:none;mso-wrap-distance-left:0;mso-wrap-distance-right:0;mso-position-horizontal-relative:page;mso-position-vertical-relative:page" filled="f" stroked="f">
          <v:textbox style="mso-fit-shape-to-text:t" inset="0,0,0,0">
            <w:txbxContent>
              <w:p w14:paraId="1762233F" w14:textId="77777777" w:rsidR="002C44BB" w:rsidRDefault="002C44BB">
                <w:pPr>
                  <w:pStyle w:val="26"/>
                  <w:rPr>
                    <w:rFonts w:ascii="Microsoft Sans Serif" w:hAnsi="Microsoft Sans Serif" w:cs="Microsoft Sans Serif"/>
                    <w:sz w:val="24"/>
                    <w:szCs w:val="24"/>
                  </w:rPr>
                </w:pPr>
                <w:r>
                  <w:rPr>
                    <w:rFonts w:ascii="Microsoft Sans Serif" w:hAnsi="Microsoft Sans Serif" w:cs="Microsoft Sans Serif"/>
                    <w:sz w:val="24"/>
                    <w:szCs w:val="24"/>
                  </w:rPr>
                  <w:fldChar w:fldCharType="begin"/>
                </w:r>
                <w:r>
                  <w:rPr>
                    <w:rFonts w:ascii="Microsoft Sans Serif" w:hAnsi="Microsoft Sans Serif" w:cs="Microsoft Sans Serif"/>
                    <w:sz w:val="24"/>
                    <w:szCs w:val="24"/>
                  </w:rPr>
                  <w:instrText xml:space="preserve"> PAGE \* MERGEFORMAT </w:instrText>
                </w:r>
                <w:r>
                  <w:rPr>
                    <w:rFonts w:ascii="Microsoft Sans Serif" w:hAnsi="Microsoft Sans Serif" w:cs="Microsoft Sans Serif"/>
                    <w:sz w:val="24"/>
                    <w:szCs w:val="24"/>
                  </w:rPr>
                  <w:fldChar w:fldCharType="separate"/>
                </w:r>
                <w:r>
                  <w:rPr>
                    <w:rStyle w:val="25"/>
                  </w:rPr>
                  <w:t>#</w:t>
                </w:r>
                <w:r>
                  <w:rPr>
                    <w:rFonts w:ascii="Microsoft Sans Serif" w:hAnsi="Microsoft Sans Serif" w:cs="Microsoft Sans Serif"/>
                    <w:sz w:val="24"/>
                    <w:szCs w:val="24"/>
                  </w:rPr>
                  <w:fldChar w:fldCharType="end"/>
                </w:r>
              </w:p>
            </w:txbxContent>
          </v:textbox>
          <w10:wrap anchorx="page" anchory="page"/>
        </v:shape>
      </w:pic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86F3B0D" w14:textId="77777777" w:rsidR="002C44BB" w:rsidRDefault="002C44BB"/>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E665626" w14:textId="77777777" w:rsidR="002C44BB" w:rsidRDefault="002C44BB">
    <w:pPr>
      <w:spacing w:line="1" w:lineRule="exact"/>
    </w:pPr>
    <w:r>
      <w:rPr>
        <w:noProof/>
      </w:rPr>
      <w:pict w14:anchorId="47B13253">
        <v:shapetype id="_x0000_t202" coordsize="21600,21600" o:spt="202" path="m,l,21600r21600,l21600,xe">
          <v:stroke joinstyle="miter"/>
          <v:path gradientshapeok="t" o:connecttype="rect"/>
        </v:shapetype>
        <v:shape id="_x0000_s1030" type="#_x0000_t202" style="position:absolute;margin-left:558.05pt;margin-top:803.55pt;width:8.65pt;height:6.95pt;z-index:-251658240;mso-wrap-style:none;mso-wrap-distance-left:0;mso-wrap-distance-right:0;mso-position-horizontal-relative:page;mso-position-vertical-relative:page" filled="f" stroked="f">
          <v:textbox style="mso-fit-shape-to-text:t" inset="0,0,0,0">
            <w:txbxContent>
              <w:p w14:paraId="73E47BA2" w14:textId="77777777" w:rsidR="002C44BB" w:rsidRDefault="002C44BB">
                <w:pPr>
                  <w:pStyle w:val="26"/>
                  <w:rPr>
                    <w:rFonts w:ascii="Microsoft Sans Serif" w:hAnsi="Microsoft Sans Serif" w:cs="Microsoft Sans Serif"/>
                    <w:sz w:val="24"/>
                    <w:szCs w:val="24"/>
                  </w:rPr>
                </w:pPr>
                <w:r>
                  <w:rPr>
                    <w:rFonts w:ascii="Microsoft Sans Serif" w:hAnsi="Microsoft Sans Serif" w:cs="Microsoft Sans Serif"/>
                    <w:sz w:val="24"/>
                    <w:szCs w:val="24"/>
                  </w:rPr>
                  <w:fldChar w:fldCharType="begin"/>
                </w:r>
                <w:r>
                  <w:rPr>
                    <w:rFonts w:ascii="Microsoft Sans Serif" w:hAnsi="Microsoft Sans Serif" w:cs="Microsoft Sans Serif"/>
                    <w:sz w:val="24"/>
                    <w:szCs w:val="24"/>
                  </w:rPr>
                  <w:instrText xml:space="preserve"> PAGE \* MERGEFORMAT </w:instrText>
                </w:r>
                <w:r>
                  <w:rPr>
                    <w:rFonts w:ascii="Microsoft Sans Serif" w:hAnsi="Microsoft Sans Serif" w:cs="Microsoft Sans Serif"/>
                    <w:sz w:val="24"/>
                    <w:szCs w:val="24"/>
                  </w:rPr>
                  <w:fldChar w:fldCharType="separate"/>
                </w:r>
                <w:r>
                  <w:rPr>
                    <w:rStyle w:val="25"/>
                  </w:rPr>
                  <w:t>#</w:t>
                </w:r>
                <w:r>
                  <w:rPr>
                    <w:rFonts w:ascii="Microsoft Sans Serif" w:hAnsi="Microsoft Sans Serif" w:cs="Microsoft Sans Serif"/>
                    <w:sz w:val="24"/>
                    <w:szCs w:val="24"/>
                  </w:rPr>
                  <w:fldChar w:fldCharType="end"/>
                </w:r>
              </w:p>
            </w:txbxContent>
          </v:textbox>
          <w10:wrap anchorx="page" anchory="page"/>
        </v:shape>
      </w:pic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E77ABB2" w14:textId="77777777" w:rsidR="0038448F" w:rsidRDefault="0038448F" w:rsidP="00FE6CD1">
      <w:r>
        <w:separator/>
      </w:r>
    </w:p>
  </w:footnote>
  <w:footnote w:type="continuationSeparator" w:id="0">
    <w:p w14:paraId="06879312" w14:textId="77777777" w:rsidR="0038448F" w:rsidRDefault="0038448F" w:rsidP="00FE6CD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75099CD" w14:textId="77777777" w:rsidR="002C44BB" w:rsidRDefault="002C44BB">
    <w:pPr>
      <w:spacing w:line="1" w:lineRule="exact"/>
    </w:pPr>
    <w:r>
      <w:rPr>
        <w:noProof/>
      </w:rPr>
      <w:pict w14:anchorId="1B5802DB">
        <v:shapetype id="_x0000_t202" coordsize="21600,21600" o:spt="202" path="m,l,21600r21600,l21600,xe">
          <v:stroke joinstyle="miter"/>
          <v:path gradientshapeok="t" o:connecttype="rect"/>
        </v:shapetype>
        <v:shape id="_x0000_s1031" type="#_x0000_t202" style="position:absolute;margin-left:77.65pt;margin-top:65.3pt;width:482.4pt;height:12.5pt;z-index:-251657216;mso-wrap-style:none;mso-wrap-distance-left:0;mso-wrap-distance-right:0;mso-position-horizontal-relative:page;mso-position-vertical-relative:page" filled="f" stroked="f">
          <v:textbox style="mso-fit-shape-to-text:t" inset="0,0,0,0">
            <w:txbxContent>
              <w:p w14:paraId="1A72475B" w14:textId="77777777" w:rsidR="002C44BB" w:rsidRDefault="002C44BB">
                <w:pPr>
                  <w:rPr>
                    <w:rFonts w:ascii="Microsoft Sans Serif" w:hAnsi="Microsoft Sans Serif" w:cs="Microsoft Sans Serif"/>
                  </w:rPr>
                </w:pPr>
                <w:r>
                  <w:rPr>
                    <w:rStyle w:val="af4"/>
                    <w:b/>
                    <w:bCs/>
                    <w:color w:val="000000"/>
                  </w:rPr>
                  <w:t>19.17. Градостроительный регламент зоны рекреационного назначения (Р1)</w:t>
                </w:r>
              </w:p>
            </w:txbxContent>
          </v:textbox>
          <w10:wrap anchorx="page" anchory="page"/>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F2B5FBF" w14:textId="77777777" w:rsidR="002C44BB" w:rsidRDefault="002C44BB"/>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C8262EF" w14:textId="77777777" w:rsidR="002C44BB" w:rsidRDefault="002C44BB"/>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F081F9F" w14:textId="77777777" w:rsidR="002C44BB" w:rsidRDefault="002C44BB"/>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color w:val="7F7F7F" w:themeColor="text1" w:themeTint="80"/>
      </w:rPr>
      <w:alias w:val="Название"/>
      <w:tag w:val=""/>
      <w:id w:val="1116400235"/>
      <w:placeholder>
        <w:docPart w:val="930F9E789D93485D8393AB7025C8719A"/>
      </w:placeholder>
      <w:dataBinding w:prefixMappings="xmlns:ns0='http://purl.org/dc/elements/1.1/' xmlns:ns1='http://schemas.openxmlformats.org/package/2006/metadata/core-properties' " w:xpath="/ns1:coreProperties[1]/ns0:title[1]" w:storeItemID="{6C3C8BC8-F283-45AE-878A-BAB7291924A1}"/>
      <w:text/>
    </w:sdtPr>
    <w:sdtContent>
      <w:p w14:paraId="663ACA83" w14:textId="276ECD05" w:rsidR="00AF7A78" w:rsidRDefault="00AF7A78">
        <w:pPr>
          <w:pStyle w:val="a7"/>
          <w:tabs>
            <w:tab w:val="clear" w:pos="4677"/>
            <w:tab w:val="clear" w:pos="9355"/>
          </w:tabs>
          <w:jc w:val="right"/>
          <w:rPr>
            <w:color w:val="7F7F7F" w:themeColor="text1" w:themeTint="80"/>
          </w:rPr>
        </w:pPr>
        <w:r>
          <w:rPr>
            <w:color w:val="7F7F7F" w:themeColor="text1" w:themeTint="80"/>
          </w:rPr>
          <w:t>ПРОЕКТ</w:t>
        </w:r>
      </w:p>
    </w:sdtContent>
  </w:sdt>
  <w:p w14:paraId="682BFA95" w14:textId="77777777" w:rsidR="00AF7A78" w:rsidRDefault="00AF7A78">
    <w:pPr>
      <w:pStyle w:val="a7"/>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00001"/>
    <w:multiLevelType w:val="multilevel"/>
    <w:tmpl w:val="FFFFFFFF"/>
    <w:lvl w:ilvl="0">
      <w:start w:val="19"/>
      <w:numFmt w:val="decimal"/>
      <w:lvlText w:val="%1."/>
      <w:lvlJc w:val="left"/>
    </w:lvl>
    <w:lvl w:ilvl="1">
      <w:start w:val="1"/>
      <w:numFmt w:val="decimal"/>
      <w:lvlText w:val="%1.%2."/>
      <w:lvlJc w:val="left"/>
      <w:rPr>
        <w:rFonts w:ascii="Times New Roman" w:hAnsi="Times New Roman" w:cs="Times New Roman"/>
        <w:b/>
        <w:bCs/>
        <w:i w:val="0"/>
        <w:iCs w:val="0"/>
        <w:smallCaps w:val="0"/>
        <w:strike w:val="0"/>
        <w:color w:val="000000"/>
        <w:spacing w:val="0"/>
        <w:w w:val="100"/>
        <w:position w:val="0"/>
        <w:sz w:val="22"/>
        <w:szCs w:val="22"/>
        <w:u w:val="none"/>
      </w:rPr>
    </w:lvl>
    <w:lvl w:ilvl="2">
      <w:start w:val="1"/>
      <w:numFmt w:val="decimal"/>
      <w:lvlText w:val="%1.%2."/>
      <w:lvlJc w:val="left"/>
      <w:rPr>
        <w:rFonts w:ascii="Times New Roman" w:hAnsi="Times New Roman" w:cs="Times New Roman"/>
        <w:b/>
        <w:bCs/>
        <w:i w:val="0"/>
        <w:iCs w:val="0"/>
        <w:smallCaps w:val="0"/>
        <w:strike w:val="0"/>
        <w:color w:val="000000"/>
        <w:spacing w:val="0"/>
        <w:w w:val="100"/>
        <w:position w:val="0"/>
        <w:sz w:val="22"/>
        <w:szCs w:val="22"/>
        <w:u w:val="none"/>
      </w:rPr>
    </w:lvl>
    <w:lvl w:ilvl="3">
      <w:start w:val="1"/>
      <w:numFmt w:val="decimal"/>
      <w:lvlText w:val="%1.%2."/>
      <w:lvlJc w:val="left"/>
      <w:rPr>
        <w:rFonts w:ascii="Times New Roman" w:hAnsi="Times New Roman" w:cs="Times New Roman"/>
        <w:b/>
        <w:bCs/>
        <w:i w:val="0"/>
        <w:iCs w:val="0"/>
        <w:smallCaps w:val="0"/>
        <w:strike w:val="0"/>
        <w:color w:val="000000"/>
        <w:spacing w:val="0"/>
        <w:w w:val="100"/>
        <w:position w:val="0"/>
        <w:sz w:val="22"/>
        <w:szCs w:val="22"/>
        <w:u w:val="none"/>
      </w:rPr>
    </w:lvl>
    <w:lvl w:ilvl="4">
      <w:start w:val="1"/>
      <w:numFmt w:val="decimal"/>
      <w:lvlText w:val="%1.%2."/>
      <w:lvlJc w:val="left"/>
      <w:rPr>
        <w:rFonts w:ascii="Times New Roman" w:hAnsi="Times New Roman" w:cs="Times New Roman"/>
        <w:b/>
        <w:bCs/>
        <w:i w:val="0"/>
        <w:iCs w:val="0"/>
        <w:smallCaps w:val="0"/>
        <w:strike w:val="0"/>
        <w:color w:val="000000"/>
        <w:spacing w:val="0"/>
        <w:w w:val="100"/>
        <w:position w:val="0"/>
        <w:sz w:val="22"/>
        <w:szCs w:val="22"/>
        <w:u w:val="none"/>
      </w:rPr>
    </w:lvl>
    <w:lvl w:ilvl="5">
      <w:start w:val="1"/>
      <w:numFmt w:val="decimal"/>
      <w:lvlText w:val="%1.%2."/>
      <w:lvlJc w:val="left"/>
      <w:rPr>
        <w:rFonts w:ascii="Times New Roman" w:hAnsi="Times New Roman" w:cs="Times New Roman"/>
        <w:b/>
        <w:bCs/>
        <w:i w:val="0"/>
        <w:iCs w:val="0"/>
        <w:smallCaps w:val="0"/>
        <w:strike w:val="0"/>
        <w:color w:val="000000"/>
        <w:spacing w:val="0"/>
        <w:w w:val="100"/>
        <w:position w:val="0"/>
        <w:sz w:val="22"/>
        <w:szCs w:val="22"/>
        <w:u w:val="none"/>
      </w:rPr>
    </w:lvl>
    <w:lvl w:ilvl="6">
      <w:start w:val="1"/>
      <w:numFmt w:val="decimal"/>
      <w:lvlText w:val="%1.%2."/>
      <w:lvlJc w:val="left"/>
      <w:rPr>
        <w:rFonts w:ascii="Times New Roman" w:hAnsi="Times New Roman" w:cs="Times New Roman"/>
        <w:b/>
        <w:bCs/>
        <w:i w:val="0"/>
        <w:iCs w:val="0"/>
        <w:smallCaps w:val="0"/>
        <w:strike w:val="0"/>
        <w:color w:val="000000"/>
        <w:spacing w:val="0"/>
        <w:w w:val="100"/>
        <w:position w:val="0"/>
        <w:sz w:val="22"/>
        <w:szCs w:val="22"/>
        <w:u w:val="none"/>
      </w:rPr>
    </w:lvl>
    <w:lvl w:ilvl="7">
      <w:start w:val="1"/>
      <w:numFmt w:val="decimal"/>
      <w:lvlText w:val="%1.%2."/>
      <w:lvlJc w:val="left"/>
      <w:rPr>
        <w:rFonts w:ascii="Times New Roman" w:hAnsi="Times New Roman" w:cs="Times New Roman"/>
        <w:b/>
        <w:bCs/>
        <w:i w:val="0"/>
        <w:iCs w:val="0"/>
        <w:smallCaps w:val="0"/>
        <w:strike w:val="0"/>
        <w:color w:val="000000"/>
        <w:spacing w:val="0"/>
        <w:w w:val="100"/>
        <w:position w:val="0"/>
        <w:sz w:val="22"/>
        <w:szCs w:val="22"/>
        <w:u w:val="none"/>
      </w:rPr>
    </w:lvl>
    <w:lvl w:ilvl="8">
      <w:start w:val="1"/>
      <w:numFmt w:val="decimal"/>
      <w:lvlText w:val="%1.%2."/>
      <w:lvlJc w:val="left"/>
      <w:rPr>
        <w:rFonts w:ascii="Times New Roman" w:hAnsi="Times New Roman" w:cs="Times New Roman"/>
        <w:b/>
        <w:bCs/>
        <w:i w:val="0"/>
        <w:iCs w:val="0"/>
        <w:smallCaps w:val="0"/>
        <w:strike w:val="0"/>
        <w:color w:val="000000"/>
        <w:spacing w:val="0"/>
        <w:w w:val="100"/>
        <w:position w:val="0"/>
        <w:sz w:val="22"/>
        <w:szCs w:val="22"/>
        <w:u w:val="none"/>
      </w:rPr>
    </w:lvl>
  </w:abstractNum>
  <w:abstractNum w:abstractNumId="1" w15:restartNumberingAfterBreak="0">
    <w:nsid w:val="00000003"/>
    <w:multiLevelType w:val="multilevel"/>
    <w:tmpl w:val="FFFFFFFF"/>
    <w:lvl w:ilvl="0">
      <w:start w:val="23"/>
      <w:numFmt w:val="decimal"/>
      <w:lvlText w:val="%1."/>
      <w:lvlJc w:val="left"/>
    </w:lvl>
    <w:lvl w:ilvl="1">
      <w:start w:val="1"/>
      <w:numFmt w:val="decimal"/>
      <w:lvlText w:val="%1.%2."/>
      <w:lvlJc w:val="left"/>
      <w:rPr>
        <w:rFonts w:ascii="Times New Roman" w:hAnsi="Times New Roman" w:cs="Times New Roman"/>
        <w:b/>
        <w:bCs/>
        <w:i w:val="0"/>
        <w:iCs w:val="0"/>
        <w:smallCaps w:val="0"/>
        <w:strike w:val="0"/>
        <w:color w:val="000000"/>
        <w:spacing w:val="0"/>
        <w:w w:val="100"/>
        <w:position w:val="0"/>
        <w:sz w:val="22"/>
        <w:szCs w:val="22"/>
        <w:u w:val="none"/>
      </w:rPr>
    </w:lvl>
    <w:lvl w:ilvl="2">
      <w:start w:val="1"/>
      <w:numFmt w:val="decimal"/>
      <w:lvlText w:val="%1.%2."/>
      <w:lvlJc w:val="left"/>
      <w:rPr>
        <w:rFonts w:ascii="Times New Roman" w:hAnsi="Times New Roman" w:cs="Times New Roman"/>
        <w:b/>
        <w:bCs/>
        <w:i w:val="0"/>
        <w:iCs w:val="0"/>
        <w:smallCaps w:val="0"/>
        <w:strike w:val="0"/>
        <w:color w:val="000000"/>
        <w:spacing w:val="0"/>
        <w:w w:val="100"/>
        <w:position w:val="0"/>
        <w:sz w:val="22"/>
        <w:szCs w:val="22"/>
        <w:u w:val="none"/>
      </w:rPr>
    </w:lvl>
    <w:lvl w:ilvl="3">
      <w:start w:val="1"/>
      <w:numFmt w:val="decimal"/>
      <w:lvlText w:val="%1.%2."/>
      <w:lvlJc w:val="left"/>
      <w:rPr>
        <w:rFonts w:ascii="Times New Roman" w:hAnsi="Times New Roman" w:cs="Times New Roman"/>
        <w:b/>
        <w:bCs/>
        <w:i w:val="0"/>
        <w:iCs w:val="0"/>
        <w:smallCaps w:val="0"/>
        <w:strike w:val="0"/>
        <w:color w:val="000000"/>
        <w:spacing w:val="0"/>
        <w:w w:val="100"/>
        <w:position w:val="0"/>
        <w:sz w:val="22"/>
        <w:szCs w:val="22"/>
        <w:u w:val="none"/>
      </w:rPr>
    </w:lvl>
    <w:lvl w:ilvl="4">
      <w:start w:val="1"/>
      <w:numFmt w:val="decimal"/>
      <w:lvlText w:val="%1.%2."/>
      <w:lvlJc w:val="left"/>
      <w:rPr>
        <w:rFonts w:ascii="Times New Roman" w:hAnsi="Times New Roman" w:cs="Times New Roman"/>
        <w:b/>
        <w:bCs/>
        <w:i w:val="0"/>
        <w:iCs w:val="0"/>
        <w:smallCaps w:val="0"/>
        <w:strike w:val="0"/>
        <w:color w:val="000000"/>
        <w:spacing w:val="0"/>
        <w:w w:val="100"/>
        <w:position w:val="0"/>
        <w:sz w:val="22"/>
        <w:szCs w:val="22"/>
        <w:u w:val="none"/>
      </w:rPr>
    </w:lvl>
    <w:lvl w:ilvl="5">
      <w:start w:val="1"/>
      <w:numFmt w:val="decimal"/>
      <w:lvlText w:val="%1.%2."/>
      <w:lvlJc w:val="left"/>
      <w:rPr>
        <w:rFonts w:ascii="Times New Roman" w:hAnsi="Times New Roman" w:cs="Times New Roman"/>
        <w:b/>
        <w:bCs/>
        <w:i w:val="0"/>
        <w:iCs w:val="0"/>
        <w:smallCaps w:val="0"/>
        <w:strike w:val="0"/>
        <w:color w:val="000000"/>
        <w:spacing w:val="0"/>
        <w:w w:val="100"/>
        <w:position w:val="0"/>
        <w:sz w:val="22"/>
        <w:szCs w:val="22"/>
        <w:u w:val="none"/>
      </w:rPr>
    </w:lvl>
    <w:lvl w:ilvl="6">
      <w:start w:val="1"/>
      <w:numFmt w:val="decimal"/>
      <w:lvlText w:val="%1.%2."/>
      <w:lvlJc w:val="left"/>
      <w:rPr>
        <w:rFonts w:ascii="Times New Roman" w:hAnsi="Times New Roman" w:cs="Times New Roman"/>
        <w:b/>
        <w:bCs/>
        <w:i w:val="0"/>
        <w:iCs w:val="0"/>
        <w:smallCaps w:val="0"/>
        <w:strike w:val="0"/>
        <w:color w:val="000000"/>
        <w:spacing w:val="0"/>
        <w:w w:val="100"/>
        <w:position w:val="0"/>
        <w:sz w:val="22"/>
        <w:szCs w:val="22"/>
        <w:u w:val="none"/>
      </w:rPr>
    </w:lvl>
    <w:lvl w:ilvl="7">
      <w:start w:val="1"/>
      <w:numFmt w:val="decimal"/>
      <w:lvlText w:val="%1.%2."/>
      <w:lvlJc w:val="left"/>
      <w:rPr>
        <w:rFonts w:ascii="Times New Roman" w:hAnsi="Times New Roman" w:cs="Times New Roman"/>
        <w:b/>
        <w:bCs/>
        <w:i w:val="0"/>
        <w:iCs w:val="0"/>
        <w:smallCaps w:val="0"/>
        <w:strike w:val="0"/>
        <w:color w:val="000000"/>
        <w:spacing w:val="0"/>
        <w:w w:val="100"/>
        <w:position w:val="0"/>
        <w:sz w:val="22"/>
        <w:szCs w:val="22"/>
        <w:u w:val="none"/>
      </w:rPr>
    </w:lvl>
    <w:lvl w:ilvl="8">
      <w:start w:val="1"/>
      <w:numFmt w:val="decimal"/>
      <w:lvlText w:val="%1.%2."/>
      <w:lvlJc w:val="left"/>
      <w:rPr>
        <w:rFonts w:ascii="Times New Roman" w:hAnsi="Times New Roman" w:cs="Times New Roman"/>
        <w:b/>
        <w:bCs/>
        <w:i w:val="0"/>
        <w:iCs w:val="0"/>
        <w:smallCaps w:val="0"/>
        <w:strike w:val="0"/>
        <w:color w:val="000000"/>
        <w:spacing w:val="0"/>
        <w:w w:val="100"/>
        <w:position w:val="0"/>
        <w:sz w:val="22"/>
        <w:szCs w:val="22"/>
        <w:u w:val="none"/>
      </w:rPr>
    </w:lvl>
  </w:abstractNum>
  <w:abstractNum w:abstractNumId="2" w15:restartNumberingAfterBreak="0">
    <w:nsid w:val="00000005"/>
    <w:multiLevelType w:val="multilevel"/>
    <w:tmpl w:val="FFFFFFFF"/>
    <w:lvl w:ilvl="0">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1">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2">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3">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4">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5">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6">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7">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8">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abstractNum>
  <w:abstractNum w:abstractNumId="3" w15:restartNumberingAfterBreak="0">
    <w:nsid w:val="00000007"/>
    <w:multiLevelType w:val="multilevel"/>
    <w:tmpl w:val="FFFFFFFF"/>
    <w:lvl w:ilvl="0">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1">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2">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3">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4">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5">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6">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7">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8">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abstractNum>
  <w:abstractNum w:abstractNumId="4" w15:restartNumberingAfterBreak="0">
    <w:nsid w:val="00000009"/>
    <w:multiLevelType w:val="multilevel"/>
    <w:tmpl w:val="FFFFFFFF"/>
    <w:lvl w:ilvl="0">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1">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2">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3">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4">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5">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6">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7">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8">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abstractNum>
  <w:abstractNum w:abstractNumId="5" w15:restartNumberingAfterBreak="0">
    <w:nsid w:val="0000000B"/>
    <w:multiLevelType w:val="multilevel"/>
    <w:tmpl w:val="FFFFFFFF"/>
    <w:lvl w:ilvl="0">
      <w:start w:val="1"/>
      <w:numFmt w:val="bullet"/>
      <w:lvlText w:val="•"/>
      <w:lvlJc w:val="left"/>
      <w:rPr>
        <w:rFonts w:ascii="Arial" w:hAnsi="Arial" w:cs="Arial"/>
        <w:b w:val="0"/>
        <w:bCs w:val="0"/>
        <w:i w:val="0"/>
        <w:iCs w:val="0"/>
        <w:smallCaps w:val="0"/>
        <w:strike w:val="0"/>
        <w:color w:val="000000"/>
        <w:spacing w:val="0"/>
        <w:w w:val="100"/>
        <w:position w:val="0"/>
        <w:sz w:val="26"/>
        <w:szCs w:val="26"/>
        <w:u w:val="none"/>
      </w:rPr>
    </w:lvl>
    <w:lvl w:ilvl="1">
      <w:start w:val="1"/>
      <w:numFmt w:val="bullet"/>
      <w:lvlText w:val="•"/>
      <w:lvlJc w:val="left"/>
      <w:rPr>
        <w:rFonts w:ascii="Arial" w:hAnsi="Arial" w:cs="Arial"/>
        <w:b w:val="0"/>
        <w:bCs w:val="0"/>
        <w:i w:val="0"/>
        <w:iCs w:val="0"/>
        <w:smallCaps w:val="0"/>
        <w:strike w:val="0"/>
        <w:color w:val="000000"/>
        <w:spacing w:val="0"/>
        <w:w w:val="100"/>
        <w:position w:val="0"/>
        <w:sz w:val="26"/>
        <w:szCs w:val="26"/>
        <w:u w:val="none"/>
      </w:rPr>
    </w:lvl>
    <w:lvl w:ilvl="2">
      <w:start w:val="1"/>
      <w:numFmt w:val="bullet"/>
      <w:lvlText w:val="•"/>
      <w:lvlJc w:val="left"/>
      <w:rPr>
        <w:rFonts w:ascii="Arial" w:hAnsi="Arial" w:cs="Arial"/>
        <w:b w:val="0"/>
        <w:bCs w:val="0"/>
        <w:i w:val="0"/>
        <w:iCs w:val="0"/>
        <w:smallCaps w:val="0"/>
        <w:strike w:val="0"/>
        <w:color w:val="000000"/>
        <w:spacing w:val="0"/>
        <w:w w:val="100"/>
        <w:position w:val="0"/>
        <w:sz w:val="26"/>
        <w:szCs w:val="26"/>
        <w:u w:val="none"/>
      </w:rPr>
    </w:lvl>
    <w:lvl w:ilvl="3">
      <w:start w:val="1"/>
      <w:numFmt w:val="bullet"/>
      <w:lvlText w:val="•"/>
      <w:lvlJc w:val="left"/>
      <w:rPr>
        <w:rFonts w:ascii="Arial" w:hAnsi="Arial" w:cs="Arial"/>
        <w:b w:val="0"/>
        <w:bCs w:val="0"/>
        <w:i w:val="0"/>
        <w:iCs w:val="0"/>
        <w:smallCaps w:val="0"/>
        <w:strike w:val="0"/>
        <w:color w:val="000000"/>
        <w:spacing w:val="0"/>
        <w:w w:val="100"/>
        <w:position w:val="0"/>
        <w:sz w:val="26"/>
        <w:szCs w:val="26"/>
        <w:u w:val="none"/>
      </w:rPr>
    </w:lvl>
    <w:lvl w:ilvl="4">
      <w:start w:val="1"/>
      <w:numFmt w:val="bullet"/>
      <w:lvlText w:val="•"/>
      <w:lvlJc w:val="left"/>
      <w:rPr>
        <w:rFonts w:ascii="Arial" w:hAnsi="Arial" w:cs="Arial"/>
        <w:b w:val="0"/>
        <w:bCs w:val="0"/>
        <w:i w:val="0"/>
        <w:iCs w:val="0"/>
        <w:smallCaps w:val="0"/>
        <w:strike w:val="0"/>
        <w:color w:val="000000"/>
        <w:spacing w:val="0"/>
        <w:w w:val="100"/>
        <w:position w:val="0"/>
        <w:sz w:val="26"/>
        <w:szCs w:val="26"/>
        <w:u w:val="none"/>
      </w:rPr>
    </w:lvl>
    <w:lvl w:ilvl="5">
      <w:start w:val="1"/>
      <w:numFmt w:val="bullet"/>
      <w:lvlText w:val="•"/>
      <w:lvlJc w:val="left"/>
      <w:rPr>
        <w:rFonts w:ascii="Arial" w:hAnsi="Arial" w:cs="Arial"/>
        <w:b w:val="0"/>
        <w:bCs w:val="0"/>
        <w:i w:val="0"/>
        <w:iCs w:val="0"/>
        <w:smallCaps w:val="0"/>
        <w:strike w:val="0"/>
        <w:color w:val="000000"/>
        <w:spacing w:val="0"/>
        <w:w w:val="100"/>
        <w:position w:val="0"/>
        <w:sz w:val="26"/>
        <w:szCs w:val="26"/>
        <w:u w:val="none"/>
      </w:rPr>
    </w:lvl>
    <w:lvl w:ilvl="6">
      <w:start w:val="1"/>
      <w:numFmt w:val="bullet"/>
      <w:lvlText w:val="•"/>
      <w:lvlJc w:val="left"/>
      <w:rPr>
        <w:rFonts w:ascii="Arial" w:hAnsi="Arial" w:cs="Arial"/>
        <w:b w:val="0"/>
        <w:bCs w:val="0"/>
        <w:i w:val="0"/>
        <w:iCs w:val="0"/>
        <w:smallCaps w:val="0"/>
        <w:strike w:val="0"/>
        <w:color w:val="000000"/>
        <w:spacing w:val="0"/>
        <w:w w:val="100"/>
        <w:position w:val="0"/>
        <w:sz w:val="26"/>
        <w:szCs w:val="26"/>
        <w:u w:val="none"/>
      </w:rPr>
    </w:lvl>
    <w:lvl w:ilvl="7">
      <w:start w:val="1"/>
      <w:numFmt w:val="bullet"/>
      <w:lvlText w:val="•"/>
      <w:lvlJc w:val="left"/>
      <w:rPr>
        <w:rFonts w:ascii="Arial" w:hAnsi="Arial" w:cs="Arial"/>
        <w:b w:val="0"/>
        <w:bCs w:val="0"/>
        <w:i w:val="0"/>
        <w:iCs w:val="0"/>
        <w:smallCaps w:val="0"/>
        <w:strike w:val="0"/>
        <w:color w:val="000000"/>
        <w:spacing w:val="0"/>
        <w:w w:val="100"/>
        <w:position w:val="0"/>
        <w:sz w:val="26"/>
        <w:szCs w:val="26"/>
        <w:u w:val="none"/>
      </w:rPr>
    </w:lvl>
    <w:lvl w:ilvl="8">
      <w:start w:val="1"/>
      <w:numFmt w:val="bullet"/>
      <w:lvlText w:val="•"/>
      <w:lvlJc w:val="left"/>
      <w:rPr>
        <w:rFonts w:ascii="Arial" w:hAnsi="Arial" w:cs="Arial"/>
        <w:b w:val="0"/>
        <w:bCs w:val="0"/>
        <w:i w:val="0"/>
        <w:iCs w:val="0"/>
        <w:smallCaps w:val="0"/>
        <w:strike w:val="0"/>
        <w:color w:val="000000"/>
        <w:spacing w:val="0"/>
        <w:w w:val="100"/>
        <w:position w:val="0"/>
        <w:sz w:val="26"/>
        <w:szCs w:val="26"/>
        <w:u w:val="none"/>
      </w:rPr>
    </w:lvl>
  </w:abstractNum>
  <w:abstractNum w:abstractNumId="6" w15:restartNumberingAfterBreak="0">
    <w:nsid w:val="0000000D"/>
    <w:multiLevelType w:val="multilevel"/>
    <w:tmpl w:val="FFFFFFFF"/>
    <w:lvl w:ilvl="0">
      <w:start w:val="1"/>
      <w:numFmt w:val="bullet"/>
      <w:lvlText w:val="•"/>
      <w:lvlJc w:val="left"/>
      <w:rPr>
        <w:rFonts w:ascii="Arial" w:hAnsi="Arial" w:cs="Arial"/>
        <w:b w:val="0"/>
        <w:bCs w:val="0"/>
        <w:i w:val="0"/>
        <w:iCs w:val="0"/>
        <w:smallCaps w:val="0"/>
        <w:strike w:val="0"/>
        <w:color w:val="000000"/>
        <w:spacing w:val="0"/>
        <w:w w:val="100"/>
        <w:position w:val="0"/>
        <w:sz w:val="26"/>
        <w:szCs w:val="26"/>
        <w:u w:val="none"/>
      </w:rPr>
    </w:lvl>
    <w:lvl w:ilvl="1">
      <w:start w:val="1"/>
      <w:numFmt w:val="bullet"/>
      <w:lvlText w:val="•"/>
      <w:lvlJc w:val="left"/>
      <w:rPr>
        <w:rFonts w:ascii="Arial" w:hAnsi="Arial" w:cs="Arial"/>
        <w:b w:val="0"/>
        <w:bCs w:val="0"/>
        <w:i w:val="0"/>
        <w:iCs w:val="0"/>
        <w:smallCaps w:val="0"/>
        <w:strike w:val="0"/>
        <w:color w:val="000000"/>
        <w:spacing w:val="0"/>
        <w:w w:val="100"/>
        <w:position w:val="0"/>
        <w:sz w:val="26"/>
        <w:szCs w:val="26"/>
        <w:u w:val="none"/>
      </w:rPr>
    </w:lvl>
    <w:lvl w:ilvl="2">
      <w:start w:val="1"/>
      <w:numFmt w:val="bullet"/>
      <w:lvlText w:val="•"/>
      <w:lvlJc w:val="left"/>
      <w:rPr>
        <w:rFonts w:ascii="Arial" w:hAnsi="Arial" w:cs="Arial"/>
        <w:b w:val="0"/>
        <w:bCs w:val="0"/>
        <w:i w:val="0"/>
        <w:iCs w:val="0"/>
        <w:smallCaps w:val="0"/>
        <w:strike w:val="0"/>
        <w:color w:val="000000"/>
        <w:spacing w:val="0"/>
        <w:w w:val="100"/>
        <w:position w:val="0"/>
        <w:sz w:val="26"/>
        <w:szCs w:val="26"/>
        <w:u w:val="none"/>
      </w:rPr>
    </w:lvl>
    <w:lvl w:ilvl="3">
      <w:start w:val="1"/>
      <w:numFmt w:val="bullet"/>
      <w:lvlText w:val="•"/>
      <w:lvlJc w:val="left"/>
      <w:rPr>
        <w:rFonts w:ascii="Arial" w:hAnsi="Arial" w:cs="Arial"/>
        <w:b w:val="0"/>
        <w:bCs w:val="0"/>
        <w:i w:val="0"/>
        <w:iCs w:val="0"/>
        <w:smallCaps w:val="0"/>
        <w:strike w:val="0"/>
        <w:color w:val="000000"/>
        <w:spacing w:val="0"/>
        <w:w w:val="100"/>
        <w:position w:val="0"/>
        <w:sz w:val="26"/>
        <w:szCs w:val="26"/>
        <w:u w:val="none"/>
      </w:rPr>
    </w:lvl>
    <w:lvl w:ilvl="4">
      <w:start w:val="1"/>
      <w:numFmt w:val="bullet"/>
      <w:lvlText w:val="•"/>
      <w:lvlJc w:val="left"/>
      <w:rPr>
        <w:rFonts w:ascii="Arial" w:hAnsi="Arial" w:cs="Arial"/>
        <w:b w:val="0"/>
        <w:bCs w:val="0"/>
        <w:i w:val="0"/>
        <w:iCs w:val="0"/>
        <w:smallCaps w:val="0"/>
        <w:strike w:val="0"/>
        <w:color w:val="000000"/>
        <w:spacing w:val="0"/>
        <w:w w:val="100"/>
        <w:position w:val="0"/>
        <w:sz w:val="26"/>
        <w:szCs w:val="26"/>
        <w:u w:val="none"/>
      </w:rPr>
    </w:lvl>
    <w:lvl w:ilvl="5">
      <w:start w:val="1"/>
      <w:numFmt w:val="bullet"/>
      <w:lvlText w:val="•"/>
      <w:lvlJc w:val="left"/>
      <w:rPr>
        <w:rFonts w:ascii="Arial" w:hAnsi="Arial" w:cs="Arial"/>
        <w:b w:val="0"/>
        <w:bCs w:val="0"/>
        <w:i w:val="0"/>
        <w:iCs w:val="0"/>
        <w:smallCaps w:val="0"/>
        <w:strike w:val="0"/>
        <w:color w:val="000000"/>
        <w:spacing w:val="0"/>
        <w:w w:val="100"/>
        <w:position w:val="0"/>
        <w:sz w:val="26"/>
        <w:szCs w:val="26"/>
        <w:u w:val="none"/>
      </w:rPr>
    </w:lvl>
    <w:lvl w:ilvl="6">
      <w:start w:val="1"/>
      <w:numFmt w:val="bullet"/>
      <w:lvlText w:val="•"/>
      <w:lvlJc w:val="left"/>
      <w:rPr>
        <w:rFonts w:ascii="Arial" w:hAnsi="Arial" w:cs="Arial"/>
        <w:b w:val="0"/>
        <w:bCs w:val="0"/>
        <w:i w:val="0"/>
        <w:iCs w:val="0"/>
        <w:smallCaps w:val="0"/>
        <w:strike w:val="0"/>
        <w:color w:val="000000"/>
        <w:spacing w:val="0"/>
        <w:w w:val="100"/>
        <w:position w:val="0"/>
        <w:sz w:val="26"/>
        <w:szCs w:val="26"/>
        <w:u w:val="none"/>
      </w:rPr>
    </w:lvl>
    <w:lvl w:ilvl="7">
      <w:start w:val="1"/>
      <w:numFmt w:val="bullet"/>
      <w:lvlText w:val="•"/>
      <w:lvlJc w:val="left"/>
      <w:rPr>
        <w:rFonts w:ascii="Arial" w:hAnsi="Arial" w:cs="Arial"/>
        <w:b w:val="0"/>
        <w:bCs w:val="0"/>
        <w:i w:val="0"/>
        <w:iCs w:val="0"/>
        <w:smallCaps w:val="0"/>
        <w:strike w:val="0"/>
        <w:color w:val="000000"/>
        <w:spacing w:val="0"/>
        <w:w w:val="100"/>
        <w:position w:val="0"/>
        <w:sz w:val="26"/>
        <w:szCs w:val="26"/>
        <w:u w:val="none"/>
      </w:rPr>
    </w:lvl>
    <w:lvl w:ilvl="8">
      <w:start w:val="1"/>
      <w:numFmt w:val="bullet"/>
      <w:lvlText w:val="•"/>
      <w:lvlJc w:val="left"/>
      <w:rPr>
        <w:rFonts w:ascii="Arial" w:hAnsi="Arial" w:cs="Arial"/>
        <w:b w:val="0"/>
        <w:bCs w:val="0"/>
        <w:i w:val="0"/>
        <w:iCs w:val="0"/>
        <w:smallCaps w:val="0"/>
        <w:strike w:val="0"/>
        <w:color w:val="000000"/>
        <w:spacing w:val="0"/>
        <w:w w:val="100"/>
        <w:position w:val="0"/>
        <w:sz w:val="26"/>
        <w:szCs w:val="26"/>
        <w:u w:val="none"/>
      </w:rPr>
    </w:lvl>
  </w:abstractNum>
  <w:abstractNum w:abstractNumId="7" w15:restartNumberingAfterBreak="0">
    <w:nsid w:val="0000000F"/>
    <w:multiLevelType w:val="multilevel"/>
    <w:tmpl w:val="FFFFFFFF"/>
    <w:lvl w:ilvl="0">
      <w:start w:val="6"/>
      <w:numFmt w:val="decimal"/>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1">
      <w:start w:val="6"/>
      <w:numFmt w:val="decimal"/>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2">
      <w:start w:val="6"/>
      <w:numFmt w:val="decimal"/>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3">
      <w:start w:val="6"/>
      <w:numFmt w:val="decimal"/>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4">
      <w:start w:val="6"/>
      <w:numFmt w:val="decimal"/>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5">
      <w:start w:val="6"/>
      <w:numFmt w:val="decimal"/>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6">
      <w:start w:val="6"/>
      <w:numFmt w:val="decimal"/>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7">
      <w:start w:val="6"/>
      <w:numFmt w:val="decimal"/>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8">
      <w:start w:val="6"/>
      <w:numFmt w:val="decimal"/>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abstractNum>
  <w:abstractNum w:abstractNumId="8" w15:restartNumberingAfterBreak="0">
    <w:nsid w:val="00000011"/>
    <w:multiLevelType w:val="multilevel"/>
    <w:tmpl w:val="FFFFFFFF"/>
    <w:lvl w:ilvl="0">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1">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2">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3">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4">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5">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6">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7">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8">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abstractNum>
  <w:abstractNum w:abstractNumId="9" w15:restartNumberingAfterBreak="0">
    <w:nsid w:val="00000013"/>
    <w:multiLevelType w:val="multilevel"/>
    <w:tmpl w:val="FFFFFFFF"/>
    <w:lvl w:ilvl="0">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1">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2">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3">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4">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5">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6">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7">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8">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abstractNum>
  <w:abstractNum w:abstractNumId="10" w15:restartNumberingAfterBreak="0">
    <w:nsid w:val="00000015"/>
    <w:multiLevelType w:val="multilevel"/>
    <w:tmpl w:val="FFFFFFFF"/>
    <w:lvl w:ilvl="0">
      <w:start w:val="2"/>
      <w:numFmt w:val="decimal"/>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1">
      <w:start w:val="2"/>
      <w:numFmt w:val="decimal"/>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2">
      <w:start w:val="2"/>
      <w:numFmt w:val="decimal"/>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3">
      <w:start w:val="2"/>
      <w:numFmt w:val="decimal"/>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4">
      <w:start w:val="2"/>
      <w:numFmt w:val="decimal"/>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5">
      <w:start w:val="2"/>
      <w:numFmt w:val="decimal"/>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6">
      <w:start w:val="2"/>
      <w:numFmt w:val="decimal"/>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7">
      <w:start w:val="2"/>
      <w:numFmt w:val="decimal"/>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8">
      <w:start w:val="2"/>
      <w:numFmt w:val="decimal"/>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abstractNum>
  <w:abstractNum w:abstractNumId="11" w15:restartNumberingAfterBreak="0">
    <w:nsid w:val="00000017"/>
    <w:multiLevelType w:val="multilevel"/>
    <w:tmpl w:val="FFFFFFFF"/>
    <w:lvl w:ilvl="0">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1">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2">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3">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4">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5">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6">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7">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8">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abstractNum>
  <w:abstractNum w:abstractNumId="12" w15:restartNumberingAfterBreak="0">
    <w:nsid w:val="00000019"/>
    <w:multiLevelType w:val="multilevel"/>
    <w:tmpl w:val="FFFFFFFF"/>
    <w:lvl w:ilvl="0">
      <w:start w:val="19"/>
      <w:numFmt w:val="decimal"/>
      <w:lvlText w:val="%1."/>
      <w:lvlJc w:val="left"/>
    </w:lvl>
    <w:lvl w:ilvl="1">
      <w:start w:val="1"/>
      <w:numFmt w:val="decimal"/>
      <w:lvlText w:val="%1.%2."/>
      <w:lvlJc w:val="left"/>
      <w:rPr>
        <w:rFonts w:ascii="Times New Roman" w:hAnsi="Times New Roman" w:cs="Times New Roman"/>
        <w:b/>
        <w:bCs/>
        <w:i w:val="0"/>
        <w:iCs w:val="0"/>
        <w:smallCaps w:val="0"/>
        <w:strike w:val="0"/>
        <w:color w:val="000000"/>
        <w:spacing w:val="0"/>
        <w:w w:val="100"/>
        <w:position w:val="0"/>
        <w:sz w:val="28"/>
        <w:szCs w:val="28"/>
        <w:u w:val="none"/>
      </w:rPr>
    </w:lvl>
    <w:lvl w:ilvl="2">
      <w:start w:val="1"/>
      <w:numFmt w:val="decimal"/>
      <w:lvlText w:val="%1.%2."/>
      <w:lvlJc w:val="left"/>
      <w:rPr>
        <w:rFonts w:ascii="Times New Roman" w:hAnsi="Times New Roman" w:cs="Times New Roman"/>
        <w:b/>
        <w:bCs/>
        <w:i w:val="0"/>
        <w:iCs w:val="0"/>
        <w:smallCaps w:val="0"/>
        <w:strike w:val="0"/>
        <w:color w:val="000000"/>
        <w:spacing w:val="0"/>
        <w:w w:val="100"/>
        <w:position w:val="0"/>
        <w:sz w:val="28"/>
        <w:szCs w:val="28"/>
        <w:u w:val="none"/>
      </w:rPr>
    </w:lvl>
    <w:lvl w:ilvl="3">
      <w:start w:val="1"/>
      <w:numFmt w:val="decimal"/>
      <w:lvlText w:val="%1.%2."/>
      <w:lvlJc w:val="left"/>
      <w:rPr>
        <w:rFonts w:ascii="Times New Roman" w:hAnsi="Times New Roman" w:cs="Times New Roman"/>
        <w:b/>
        <w:bCs/>
        <w:i w:val="0"/>
        <w:iCs w:val="0"/>
        <w:smallCaps w:val="0"/>
        <w:strike w:val="0"/>
        <w:color w:val="000000"/>
        <w:spacing w:val="0"/>
        <w:w w:val="100"/>
        <w:position w:val="0"/>
        <w:sz w:val="28"/>
        <w:szCs w:val="28"/>
        <w:u w:val="none"/>
      </w:rPr>
    </w:lvl>
    <w:lvl w:ilvl="4">
      <w:start w:val="1"/>
      <w:numFmt w:val="decimal"/>
      <w:lvlText w:val="%1.%2."/>
      <w:lvlJc w:val="left"/>
      <w:rPr>
        <w:rFonts w:ascii="Times New Roman" w:hAnsi="Times New Roman" w:cs="Times New Roman"/>
        <w:b/>
        <w:bCs/>
        <w:i w:val="0"/>
        <w:iCs w:val="0"/>
        <w:smallCaps w:val="0"/>
        <w:strike w:val="0"/>
        <w:color w:val="000000"/>
        <w:spacing w:val="0"/>
        <w:w w:val="100"/>
        <w:position w:val="0"/>
        <w:sz w:val="28"/>
        <w:szCs w:val="28"/>
        <w:u w:val="none"/>
      </w:rPr>
    </w:lvl>
    <w:lvl w:ilvl="5">
      <w:start w:val="1"/>
      <w:numFmt w:val="decimal"/>
      <w:lvlText w:val="%1.%2."/>
      <w:lvlJc w:val="left"/>
      <w:rPr>
        <w:rFonts w:ascii="Times New Roman" w:hAnsi="Times New Roman" w:cs="Times New Roman"/>
        <w:b/>
        <w:bCs/>
        <w:i w:val="0"/>
        <w:iCs w:val="0"/>
        <w:smallCaps w:val="0"/>
        <w:strike w:val="0"/>
        <w:color w:val="000000"/>
        <w:spacing w:val="0"/>
        <w:w w:val="100"/>
        <w:position w:val="0"/>
        <w:sz w:val="28"/>
        <w:szCs w:val="28"/>
        <w:u w:val="none"/>
      </w:rPr>
    </w:lvl>
    <w:lvl w:ilvl="6">
      <w:start w:val="1"/>
      <w:numFmt w:val="decimal"/>
      <w:lvlText w:val="%1.%2."/>
      <w:lvlJc w:val="left"/>
      <w:rPr>
        <w:rFonts w:ascii="Times New Roman" w:hAnsi="Times New Roman" w:cs="Times New Roman"/>
        <w:b/>
        <w:bCs/>
        <w:i w:val="0"/>
        <w:iCs w:val="0"/>
        <w:smallCaps w:val="0"/>
        <w:strike w:val="0"/>
        <w:color w:val="000000"/>
        <w:spacing w:val="0"/>
        <w:w w:val="100"/>
        <w:position w:val="0"/>
        <w:sz w:val="28"/>
        <w:szCs w:val="28"/>
        <w:u w:val="none"/>
      </w:rPr>
    </w:lvl>
    <w:lvl w:ilvl="7">
      <w:start w:val="1"/>
      <w:numFmt w:val="decimal"/>
      <w:lvlText w:val="%1.%2."/>
      <w:lvlJc w:val="left"/>
      <w:rPr>
        <w:rFonts w:ascii="Times New Roman" w:hAnsi="Times New Roman" w:cs="Times New Roman"/>
        <w:b/>
        <w:bCs/>
        <w:i w:val="0"/>
        <w:iCs w:val="0"/>
        <w:smallCaps w:val="0"/>
        <w:strike w:val="0"/>
        <w:color w:val="000000"/>
        <w:spacing w:val="0"/>
        <w:w w:val="100"/>
        <w:position w:val="0"/>
        <w:sz w:val="28"/>
        <w:szCs w:val="28"/>
        <w:u w:val="none"/>
      </w:rPr>
    </w:lvl>
    <w:lvl w:ilvl="8">
      <w:start w:val="1"/>
      <w:numFmt w:val="decimal"/>
      <w:lvlText w:val="%1.%2."/>
      <w:lvlJc w:val="left"/>
      <w:rPr>
        <w:rFonts w:ascii="Times New Roman" w:hAnsi="Times New Roman" w:cs="Times New Roman"/>
        <w:b/>
        <w:bCs/>
        <w:i w:val="0"/>
        <w:iCs w:val="0"/>
        <w:smallCaps w:val="0"/>
        <w:strike w:val="0"/>
        <w:color w:val="000000"/>
        <w:spacing w:val="0"/>
        <w:w w:val="100"/>
        <w:position w:val="0"/>
        <w:sz w:val="28"/>
        <w:szCs w:val="28"/>
        <w:u w:val="none"/>
      </w:rPr>
    </w:lvl>
  </w:abstractNum>
  <w:abstractNum w:abstractNumId="13" w15:restartNumberingAfterBreak="0">
    <w:nsid w:val="0000001B"/>
    <w:multiLevelType w:val="multilevel"/>
    <w:tmpl w:val="FFFFFFFF"/>
    <w:lvl w:ilvl="0">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1">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2">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3">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4">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5">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6">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7">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8">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abstractNum>
  <w:abstractNum w:abstractNumId="14" w15:restartNumberingAfterBreak="0">
    <w:nsid w:val="0000001D"/>
    <w:multiLevelType w:val="multilevel"/>
    <w:tmpl w:val="FFFFFFFF"/>
    <w:lvl w:ilvl="0">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1">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2">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3">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4">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5">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6">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7">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8">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abstractNum>
  <w:abstractNum w:abstractNumId="15" w15:restartNumberingAfterBreak="0">
    <w:nsid w:val="0000001F"/>
    <w:multiLevelType w:val="multilevel"/>
    <w:tmpl w:val="FFFFFFFF"/>
    <w:lvl w:ilvl="0">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1">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2">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3">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4">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5">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6">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7">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8">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abstractNum>
  <w:abstractNum w:abstractNumId="16" w15:restartNumberingAfterBreak="0">
    <w:nsid w:val="00000021"/>
    <w:multiLevelType w:val="multilevel"/>
    <w:tmpl w:val="FFFFFFFF"/>
    <w:lvl w:ilvl="0">
      <w:start w:val="1"/>
      <w:numFmt w:val="russianLower"/>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1">
      <w:start w:val="1"/>
      <w:numFmt w:val="russianLower"/>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2">
      <w:start w:val="1"/>
      <w:numFmt w:val="russianLower"/>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3">
      <w:start w:val="1"/>
      <w:numFmt w:val="russianLower"/>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4">
      <w:start w:val="1"/>
      <w:numFmt w:val="russianLower"/>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5">
      <w:start w:val="1"/>
      <w:numFmt w:val="russianLower"/>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6">
      <w:start w:val="1"/>
      <w:numFmt w:val="russianLower"/>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7">
      <w:start w:val="1"/>
      <w:numFmt w:val="russianLower"/>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8">
      <w:start w:val="1"/>
      <w:numFmt w:val="russianLower"/>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abstractNum>
  <w:abstractNum w:abstractNumId="17" w15:restartNumberingAfterBreak="0">
    <w:nsid w:val="00000023"/>
    <w:multiLevelType w:val="multilevel"/>
    <w:tmpl w:val="FFFFFFFF"/>
    <w:lvl w:ilvl="0">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1">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2">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3">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4">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5">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6">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7">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8">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abstractNum>
  <w:abstractNum w:abstractNumId="18" w15:restartNumberingAfterBreak="0">
    <w:nsid w:val="00000025"/>
    <w:multiLevelType w:val="multilevel"/>
    <w:tmpl w:val="FFFFFFFF"/>
    <w:lvl w:ilvl="0">
      <w:start w:val="19"/>
      <w:numFmt w:val="decimal"/>
      <w:lvlText w:val="%1."/>
      <w:lvlJc w:val="left"/>
    </w:lvl>
    <w:lvl w:ilvl="1">
      <w:start w:val="3"/>
      <w:numFmt w:val="decimal"/>
      <w:lvlText w:val="%1.%2."/>
      <w:lvlJc w:val="left"/>
      <w:rPr>
        <w:rFonts w:ascii="Times New Roman" w:hAnsi="Times New Roman" w:cs="Times New Roman"/>
        <w:b/>
        <w:bCs/>
        <w:i w:val="0"/>
        <w:iCs w:val="0"/>
        <w:smallCaps w:val="0"/>
        <w:strike w:val="0"/>
        <w:color w:val="000000"/>
        <w:spacing w:val="0"/>
        <w:w w:val="100"/>
        <w:position w:val="0"/>
        <w:sz w:val="28"/>
        <w:szCs w:val="28"/>
        <w:u w:val="none"/>
      </w:rPr>
    </w:lvl>
    <w:lvl w:ilvl="2">
      <w:start w:val="3"/>
      <w:numFmt w:val="decimal"/>
      <w:lvlText w:val="%1.%2."/>
      <w:lvlJc w:val="left"/>
      <w:rPr>
        <w:rFonts w:ascii="Times New Roman" w:hAnsi="Times New Roman" w:cs="Times New Roman"/>
        <w:b/>
        <w:bCs/>
        <w:i w:val="0"/>
        <w:iCs w:val="0"/>
        <w:smallCaps w:val="0"/>
        <w:strike w:val="0"/>
        <w:color w:val="000000"/>
        <w:spacing w:val="0"/>
        <w:w w:val="100"/>
        <w:position w:val="0"/>
        <w:sz w:val="28"/>
        <w:szCs w:val="28"/>
        <w:u w:val="none"/>
      </w:rPr>
    </w:lvl>
    <w:lvl w:ilvl="3">
      <w:start w:val="3"/>
      <w:numFmt w:val="decimal"/>
      <w:lvlText w:val="%1.%2."/>
      <w:lvlJc w:val="left"/>
      <w:rPr>
        <w:rFonts w:ascii="Times New Roman" w:hAnsi="Times New Roman" w:cs="Times New Roman"/>
        <w:b/>
        <w:bCs/>
        <w:i w:val="0"/>
        <w:iCs w:val="0"/>
        <w:smallCaps w:val="0"/>
        <w:strike w:val="0"/>
        <w:color w:val="000000"/>
        <w:spacing w:val="0"/>
        <w:w w:val="100"/>
        <w:position w:val="0"/>
        <w:sz w:val="28"/>
        <w:szCs w:val="28"/>
        <w:u w:val="none"/>
      </w:rPr>
    </w:lvl>
    <w:lvl w:ilvl="4">
      <w:start w:val="3"/>
      <w:numFmt w:val="decimal"/>
      <w:lvlText w:val="%1.%2."/>
      <w:lvlJc w:val="left"/>
      <w:rPr>
        <w:rFonts w:ascii="Times New Roman" w:hAnsi="Times New Roman" w:cs="Times New Roman"/>
        <w:b/>
        <w:bCs/>
        <w:i w:val="0"/>
        <w:iCs w:val="0"/>
        <w:smallCaps w:val="0"/>
        <w:strike w:val="0"/>
        <w:color w:val="000000"/>
        <w:spacing w:val="0"/>
        <w:w w:val="100"/>
        <w:position w:val="0"/>
        <w:sz w:val="28"/>
        <w:szCs w:val="28"/>
        <w:u w:val="none"/>
      </w:rPr>
    </w:lvl>
    <w:lvl w:ilvl="5">
      <w:start w:val="3"/>
      <w:numFmt w:val="decimal"/>
      <w:lvlText w:val="%1.%2."/>
      <w:lvlJc w:val="left"/>
      <w:rPr>
        <w:rFonts w:ascii="Times New Roman" w:hAnsi="Times New Roman" w:cs="Times New Roman"/>
        <w:b/>
        <w:bCs/>
        <w:i w:val="0"/>
        <w:iCs w:val="0"/>
        <w:smallCaps w:val="0"/>
        <w:strike w:val="0"/>
        <w:color w:val="000000"/>
        <w:spacing w:val="0"/>
        <w:w w:val="100"/>
        <w:position w:val="0"/>
        <w:sz w:val="28"/>
        <w:szCs w:val="28"/>
        <w:u w:val="none"/>
      </w:rPr>
    </w:lvl>
    <w:lvl w:ilvl="6">
      <w:start w:val="3"/>
      <w:numFmt w:val="decimal"/>
      <w:lvlText w:val="%1.%2."/>
      <w:lvlJc w:val="left"/>
      <w:rPr>
        <w:rFonts w:ascii="Times New Roman" w:hAnsi="Times New Roman" w:cs="Times New Roman"/>
        <w:b/>
        <w:bCs/>
        <w:i w:val="0"/>
        <w:iCs w:val="0"/>
        <w:smallCaps w:val="0"/>
        <w:strike w:val="0"/>
        <w:color w:val="000000"/>
        <w:spacing w:val="0"/>
        <w:w w:val="100"/>
        <w:position w:val="0"/>
        <w:sz w:val="28"/>
        <w:szCs w:val="28"/>
        <w:u w:val="none"/>
      </w:rPr>
    </w:lvl>
    <w:lvl w:ilvl="7">
      <w:start w:val="3"/>
      <w:numFmt w:val="decimal"/>
      <w:lvlText w:val="%1.%2."/>
      <w:lvlJc w:val="left"/>
      <w:rPr>
        <w:rFonts w:ascii="Times New Roman" w:hAnsi="Times New Roman" w:cs="Times New Roman"/>
        <w:b/>
        <w:bCs/>
        <w:i w:val="0"/>
        <w:iCs w:val="0"/>
        <w:smallCaps w:val="0"/>
        <w:strike w:val="0"/>
        <w:color w:val="000000"/>
        <w:spacing w:val="0"/>
        <w:w w:val="100"/>
        <w:position w:val="0"/>
        <w:sz w:val="28"/>
        <w:szCs w:val="28"/>
        <w:u w:val="none"/>
      </w:rPr>
    </w:lvl>
    <w:lvl w:ilvl="8">
      <w:start w:val="3"/>
      <w:numFmt w:val="decimal"/>
      <w:lvlText w:val="%1.%2."/>
      <w:lvlJc w:val="left"/>
      <w:rPr>
        <w:rFonts w:ascii="Times New Roman" w:hAnsi="Times New Roman" w:cs="Times New Roman"/>
        <w:b/>
        <w:bCs/>
        <w:i w:val="0"/>
        <w:iCs w:val="0"/>
        <w:smallCaps w:val="0"/>
        <w:strike w:val="0"/>
        <w:color w:val="000000"/>
        <w:spacing w:val="0"/>
        <w:w w:val="100"/>
        <w:position w:val="0"/>
        <w:sz w:val="28"/>
        <w:szCs w:val="28"/>
        <w:u w:val="none"/>
      </w:rPr>
    </w:lvl>
  </w:abstractNum>
  <w:abstractNum w:abstractNumId="19" w15:restartNumberingAfterBreak="0">
    <w:nsid w:val="00000027"/>
    <w:multiLevelType w:val="multilevel"/>
    <w:tmpl w:val="FFFFFFFF"/>
    <w:lvl w:ilvl="0">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1">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2">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3">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4">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5">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6">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7">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8">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abstractNum>
  <w:abstractNum w:abstractNumId="20" w15:restartNumberingAfterBreak="0">
    <w:nsid w:val="00000029"/>
    <w:multiLevelType w:val="multilevel"/>
    <w:tmpl w:val="FFFFFFFF"/>
    <w:lvl w:ilvl="0">
      <w:start w:val="1"/>
      <w:numFmt w:val="russianLower"/>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1">
      <w:start w:val="1"/>
      <w:numFmt w:val="russianLower"/>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2">
      <w:start w:val="1"/>
      <w:numFmt w:val="russianLower"/>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3">
      <w:start w:val="1"/>
      <w:numFmt w:val="russianLower"/>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4">
      <w:start w:val="1"/>
      <w:numFmt w:val="russianLower"/>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5">
      <w:start w:val="1"/>
      <w:numFmt w:val="russianLower"/>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6">
      <w:start w:val="1"/>
      <w:numFmt w:val="russianLower"/>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7">
      <w:start w:val="1"/>
      <w:numFmt w:val="russianLower"/>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8">
      <w:start w:val="1"/>
      <w:numFmt w:val="russianLower"/>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abstractNum>
  <w:abstractNum w:abstractNumId="21" w15:restartNumberingAfterBreak="0">
    <w:nsid w:val="0000002B"/>
    <w:multiLevelType w:val="multilevel"/>
    <w:tmpl w:val="FFFFFFFF"/>
    <w:lvl w:ilvl="0">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1">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2">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3">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4">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5">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6">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7">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8">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abstractNum>
  <w:abstractNum w:abstractNumId="22" w15:restartNumberingAfterBreak="0">
    <w:nsid w:val="0000002D"/>
    <w:multiLevelType w:val="multilevel"/>
    <w:tmpl w:val="FFFFFFFF"/>
    <w:lvl w:ilvl="0">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1">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2">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3">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4">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5">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6">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7">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8">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abstractNum>
  <w:abstractNum w:abstractNumId="23" w15:restartNumberingAfterBreak="0">
    <w:nsid w:val="0000002F"/>
    <w:multiLevelType w:val="multilevel"/>
    <w:tmpl w:val="FFFFFFFF"/>
    <w:lvl w:ilvl="0">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1">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2">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3">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4">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5">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6">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7">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8">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abstractNum>
  <w:abstractNum w:abstractNumId="24" w15:restartNumberingAfterBreak="0">
    <w:nsid w:val="00000031"/>
    <w:multiLevelType w:val="multilevel"/>
    <w:tmpl w:val="FFFFFFFF"/>
    <w:lvl w:ilvl="0">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1">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2">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3">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4">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5">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6">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7">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8">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abstractNum>
  <w:abstractNum w:abstractNumId="25" w15:restartNumberingAfterBreak="0">
    <w:nsid w:val="00000033"/>
    <w:multiLevelType w:val="multilevel"/>
    <w:tmpl w:val="FFFFFFFF"/>
    <w:lvl w:ilvl="0">
      <w:start w:val="1"/>
      <w:numFmt w:val="russianLower"/>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1">
      <w:start w:val="1"/>
      <w:numFmt w:val="russianLower"/>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2">
      <w:start w:val="1"/>
      <w:numFmt w:val="russianLower"/>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3">
      <w:start w:val="1"/>
      <w:numFmt w:val="russianLower"/>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4">
      <w:start w:val="1"/>
      <w:numFmt w:val="russianLower"/>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5">
      <w:start w:val="1"/>
      <w:numFmt w:val="russianLower"/>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6">
      <w:start w:val="1"/>
      <w:numFmt w:val="russianLower"/>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7">
      <w:start w:val="1"/>
      <w:numFmt w:val="russianLower"/>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8">
      <w:start w:val="1"/>
      <w:numFmt w:val="russianLower"/>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abstractNum>
  <w:abstractNum w:abstractNumId="26" w15:restartNumberingAfterBreak="0">
    <w:nsid w:val="00000035"/>
    <w:multiLevelType w:val="multilevel"/>
    <w:tmpl w:val="FFFFFFFF"/>
    <w:lvl w:ilvl="0">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1">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2">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3">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4">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5">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6">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7">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8">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abstractNum>
  <w:abstractNum w:abstractNumId="27" w15:restartNumberingAfterBreak="0">
    <w:nsid w:val="00000037"/>
    <w:multiLevelType w:val="multilevel"/>
    <w:tmpl w:val="FFFFFFFF"/>
    <w:lvl w:ilvl="0">
      <w:start w:val="1"/>
      <w:numFmt w:val="russianLower"/>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1">
      <w:start w:val="1"/>
      <w:numFmt w:val="russianLower"/>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2">
      <w:start w:val="1"/>
      <w:numFmt w:val="russianLower"/>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3">
      <w:start w:val="1"/>
      <w:numFmt w:val="russianLower"/>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4">
      <w:start w:val="1"/>
      <w:numFmt w:val="russianLower"/>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5">
      <w:start w:val="1"/>
      <w:numFmt w:val="russianLower"/>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6">
      <w:start w:val="1"/>
      <w:numFmt w:val="russianLower"/>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7">
      <w:start w:val="1"/>
      <w:numFmt w:val="russianLower"/>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8">
      <w:start w:val="1"/>
      <w:numFmt w:val="russianLower"/>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abstractNum>
  <w:abstractNum w:abstractNumId="28" w15:restartNumberingAfterBreak="0">
    <w:nsid w:val="00000039"/>
    <w:multiLevelType w:val="multilevel"/>
    <w:tmpl w:val="FFFFFFFF"/>
    <w:lvl w:ilvl="0">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1">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2">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3">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4">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5">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6">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7">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8">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abstractNum>
  <w:abstractNum w:abstractNumId="29" w15:restartNumberingAfterBreak="0">
    <w:nsid w:val="0000003B"/>
    <w:multiLevelType w:val="multilevel"/>
    <w:tmpl w:val="FFFFFFFF"/>
    <w:lvl w:ilvl="0">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1">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2">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3">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4">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5">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6">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7">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8">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abstractNum>
  <w:abstractNum w:abstractNumId="30" w15:restartNumberingAfterBreak="0">
    <w:nsid w:val="0000003D"/>
    <w:multiLevelType w:val="multilevel"/>
    <w:tmpl w:val="FFFFFFFF"/>
    <w:lvl w:ilvl="0">
      <w:start w:val="1"/>
      <w:numFmt w:val="russianLower"/>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1">
      <w:start w:val="1"/>
      <w:numFmt w:val="russianLower"/>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2">
      <w:start w:val="1"/>
      <w:numFmt w:val="russianLower"/>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3">
      <w:start w:val="1"/>
      <w:numFmt w:val="russianLower"/>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4">
      <w:start w:val="1"/>
      <w:numFmt w:val="russianLower"/>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5">
      <w:start w:val="1"/>
      <w:numFmt w:val="russianLower"/>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6">
      <w:start w:val="1"/>
      <w:numFmt w:val="russianLower"/>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7">
      <w:start w:val="1"/>
      <w:numFmt w:val="russianLower"/>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8">
      <w:start w:val="1"/>
      <w:numFmt w:val="russianLower"/>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abstractNum>
  <w:abstractNum w:abstractNumId="31" w15:restartNumberingAfterBreak="0">
    <w:nsid w:val="0000003F"/>
    <w:multiLevelType w:val="multilevel"/>
    <w:tmpl w:val="FFFFFFFF"/>
    <w:lvl w:ilvl="0">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1">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2">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3">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4">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5">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6">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7">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8">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abstractNum>
  <w:abstractNum w:abstractNumId="32" w15:restartNumberingAfterBreak="0">
    <w:nsid w:val="00000041"/>
    <w:multiLevelType w:val="multilevel"/>
    <w:tmpl w:val="FFFFFFFF"/>
    <w:lvl w:ilvl="0">
      <w:start w:val="19"/>
      <w:numFmt w:val="decimal"/>
      <w:lvlText w:val="%1."/>
      <w:lvlJc w:val="left"/>
    </w:lvl>
    <w:lvl w:ilvl="1">
      <w:start w:val="7"/>
      <w:numFmt w:val="decimal"/>
      <w:lvlText w:val="%1.%2."/>
      <w:lvlJc w:val="left"/>
      <w:rPr>
        <w:rFonts w:ascii="Times New Roman" w:hAnsi="Times New Roman" w:cs="Times New Roman"/>
        <w:b/>
        <w:bCs/>
        <w:i w:val="0"/>
        <w:iCs w:val="0"/>
        <w:smallCaps w:val="0"/>
        <w:strike w:val="0"/>
        <w:color w:val="000000"/>
        <w:spacing w:val="0"/>
        <w:w w:val="100"/>
        <w:position w:val="0"/>
        <w:sz w:val="28"/>
        <w:szCs w:val="28"/>
        <w:u w:val="none"/>
      </w:rPr>
    </w:lvl>
    <w:lvl w:ilvl="2">
      <w:start w:val="7"/>
      <w:numFmt w:val="decimal"/>
      <w:lvlText w:val="%1.%2."/>
      <w:lvlJc w:val="left"/>
      <w:rPr>
        <w:rFonts w:ascii="Times New Roman" w:hAnsi="Times New Roman" w:cs="Times New Roman"/>
        <w:b/>
        <w:bCs/>
        <w:i w:val="0"/>
        <w:iCs w:val="0"/>
        <w:smallCaps w:val="0"/>
        <w:strike w:val="0"/>
        <w:color w:val="000000"/>
        <w:spacing w:val="0"/>
        <w:w w:val="100"/>
        <w:position w:val="0"/>
        <w:sz w:val="28"/>
        <w:szCs w:val="28"/>
        <w:u w:val="none"/>
      </w:rPr>
    </w:lvl>
    <w:lvl w:ilvl="3">
      <w:start w:val="7"/>
      <w:numFmt w:val="decimal"/>
      <w:lvlText w:val="%1.%2."/>
      <w:lvlJc w:val="left"/>
      <w:rPr>
        <w:rFonts w:ascii="Times New Roman" w:hAnsi="Times New Roman" w:cs="Times New Roman"/>
        <w:b/>
        <w:bCs/>
        <w:i w:val="0"/>
        <w:iCs w:val="0"/>
        <w:smallCaps w:val="0"/>
        <w:strike w:val="0"/>
        <w:color w:val="000000"/>
        <w:spacing w:val="0"/>
        <w:w w:val="100"/>
        <w:position w:val="0"/>
        <w:sz w:val="28"/>
        <w:szCs w:val="28"/>
        <w:u w:val="none"/>
      </w:rPr>
    </w:lvl>
    <w:lvl w:ilvl="4">
      <w:start w:val="7"/>
      <w:numFmt w:val="decimal"/>
      <w:lvlText w:val="%1.%2."/>
      <w:lvlJc w:val="left"/>
      <w:rPr>
        <w:rFonts w:ascii="Times New Roman" w:hAnsi="Times New Roman" w:cs="Times New Roman"/>
        <w:b/>
        <w:bCs/>
        <w:i w:val="0"/>
        <w:iCs w:val="0"/>
        <w:smallCaps w:val="0"/>
        <w:strike w:val="0"/>
        <w:color w:val="000000"/>
        <w:spacing w:val="0"/>
        <w:w w:val="100"/>
        <w:position w:val="0"/>
        <w:sz w:val="28"/>
        <w:szCs w:val="28"/>
        <w:u w:val="none"/>
      </w:rPr>
    </w:lvl>
    <w:lvl w:ilvl="5">
      <w:start w:val="7"/>
      <w:numFmt w:val="decimal"/>
      <w:lvlText w:val="%1.%2."/>
      <w:lvlJc w:val="left"/>
      <w:rPr>
        <w:rFonts w:ascii="Times New Roman" w:hAnsi="Times New Roman" w:cs="Times New Roman"/>
        <w:b/>
        <w:bCs/>
        <w:i w:val="0"/>
        <w:iCs w:val="0"/>
        <w:smallCaps w:val="0"/>
        <w:strike w:val="0"/>
        <w:color w:val="000000"/>
        <w:spacing w:val="0"/>
        <w:w w:val="100"/>
        <w:position w:val="0"/>
        <w:sz w:val="28"/>
        <w:szCs w:val="28"/>
        <w:u w:val="none"/>
      </w:rPr>
    </w:lvl>
    <w:lvl w:ilvl="6">
      <w:start w:val="7"/>
      <w:numFmt w:val="decimal"/>
      <w:lvlText w:val="%1.%2."/>
      <w:lvlJc w:val="left"/>
      <w:rPr>
        <w:rFonts w:ascii="Times New Roman" w:hAnsi="Times New Roman" w:cs="Times New Roman"/>
        <w:b/>
        <w:bCs/>
        <w:i w:val="0"/>
        <w:iCs w:val="0"/>
        <w:smallCaps w:val="0"/>
        <w:strike w:val="0"/>
        <w:color w:val="000000"/>
        <w:spacing w:val="0"/>
        <w:w w:val="100"/>
        <w:position w:val="0"/>
        <w:sz w:val="28"/>
        <w:szCs w:val="28"/>
        <w:u w:val="none"/>
      </w:rPr>
    </w:lvl>
    <w:lvl w:ilvl="7">
      <w:start w:val="7"/>
      <w:numFmt w:val="decimal"/>
      <w:lvlText w:val="%1.%2."/>
      <w:lvlJc w:val="left"/>
      <w:rPr>
        <w:rFonts w:ascii="Times New Roman" w:hAnsi="Times New Roman" w:cs="Times New Roman"/>
        <w:b/>
        <w:bCs/>
        <w:i w:val="0"/>
        <w:iCs w:val="0"/>
        <w:smallCaps w:val="0"/>
        <w:strike w:val="0"/>
        <w:color w:val="000000"/>
        <w:spacing w:val="0"/>
        <w:w w:val="100"/>
        <w:position w:val="0"/>
        <w:sz w:val="28"/>
        <w:szCs w:val="28"/>
        <w:u w:val="none"/>
      </w:rPr>
    </w:lvl>
    <w:lvl w:ilvl="8">
      <w:start w:val="7"/>
      <w:numFmt w:val="decimal"/>
      <w:lvlText w:val="%1.%2."/>
      <w:lvlJc w:val="left"/>
      <w:rPr>
        <w:rFonts w:ascii="Times New Roman" w:hAnsi="Times New Roman" w:cs="Times New Roman"/>
        <w:b/>
        <w:bCs/>
        <w:i w:val="0"/>
        <w:iCs w:val="0"/>
        <w:smallCaps w:val="0"/>
        <w:strike w:val="0"/>
        <w:color w:val="000000"/>
        <w:spacing w:val="0"/>
        <w:w w:val="100"/>
        <w:position w:val="0"/>
        <w:sz w:val="28"/>
        <w:szCs w:val="28"/>
        <w:u w:val="none"/>
      </w:rPr>
    </w:lvl>
  </w:abstractNum>
  <w:abstractNum w:abstractNumId="33" w15:restartNumberingAfterBreak="0">
    <w:nsid w:val="00000043"/>
    <w:multiLevelType w:val="multilevel"/>
    <w:tmpl w:val="FFFFFFFF"/>
    <w:lvl w:ilvl="0">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1">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2">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3">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4">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5">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6">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7">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8">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abstractNum>
  <w:abstractNum w:abstractNumId="34" w15:restartNumberingAfterBreak="0">
    <w:nsid w:val="00000045"/>
    <w:multiLevelType w:val="multilevel"/>
    <w:tmpl w:val="FFFFFFFF"/>
    <w:lvl w:ilvl="0">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1">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2">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3">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4">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5">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6">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7">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8">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abstractNum>
  <w:abstractNum w:abstractNumId="35" w15:restartNumberingAfterBreak="0">
    <w:nsid w:val="00000047"/>
    <w:multiLevelType w:val="multilevel"/>
    <w:tmpl w:val="FFFFFFFF"/>
    <w:lvl w:ilvl="0">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1">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2">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3">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4">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5">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6">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7">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8">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abstractNum>
  <w:abstractNum w:abstractNumId="36" w15:restartNumberingAfterBreak="0">
    <w:nsid w:val="00000049"/>
    <w:multiLevelType w:val="multilevel"/>
    <w:tmpl w:val="FFFFFFFF"/>
    <w:lvl w:ilvl="0">
      <w:start w:val="1"/>
      <w:numFmt w:val="russianLower"/>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1">
      <w:start w:val="1"/>
      <w:numFmt w:val="russianLower"/>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2">
      <w:start w:val="1"/>
      <w:numFmt w:val="russianLower"/>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3">
      <w:start w:val="1"/>
      <w:numFmt w:val="russianLower"/>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4">
      <w:start w:val="1"/>
      <w:numFmt w:val="russianLower"/>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5">
      <w:start w:val="1"/>
      <w:numFmt w:val="russianLower"/>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6">
      <w:start w:val="1"/>
      <w:numFmt w:val="russianLower"/>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7">
      <w:start w:val="1"/>
      <w:numFmt w:val="russianLower"/>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8">
      <w:start w:val="1"/>
      <w:numFmt w:val="russianLower"/>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abstractNum>
  <w:abstractNum w:abstractNumId="37" w15:restartNumberingAfterBreak="0">
    <w:nsid w:val="0000004B"/>
    <w:multiLevelType w:val="multilevel"/>
    <w:tmpl w:val="FFFFFFFF"/>
    <w:lvl w:ilvl="0">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1">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2">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3">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4">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5">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6">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7">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8">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abstractNum>
  <w:abstractNum w:abstractNumId="38" w15:restartNumberingAfterBreak="0">
    <w:nsid w:val="0000004D"/>
    <w:multiLevelType w:val="multilevel"/>
    <w:tmpl w:val="FFFFFFFF"/>
    <w:lvl w:ilvl="0">
      <w:start w:val="19"/>
      <w:numFmt w:val="decimal"/>
      <w:lvlText w:val="%1."/>
      <w:lvlJc w:val="left"/>
    </w:lvl>
    <w:lvl w:ilvl="1">
      <w:start w:val="11"/>
      <w:numFmt w:val="decimal"/>
      <w:lvlText w:val="%1.%2."/>
      <w:lvlJc w:val="left"/>
      <w:rPr>
        <w:rFonts w:ascii="Times New Roman" w:hAnsi="Times New Roman" w:cs="Times New Roman"/>
        <w:b/>
        <w:bCs/>
        <w:i w:val="0"/>
        <w:iCs w:val="0"/>
        <w:smallCaps w:val="0"/>
        <w:strike w:val="0"/>
        <w:color w:val="000000"/>
        <w:spacing w:val="0"/>
        <w:w w:val="100"/>
        <w:position w:val="0"/>
        <w:sz w:val="28"/>
        <w:szCs w:val="28"/>
        <w:u w:val="none"/>
      </w:rPr>
    </w:lvl>
    <w:lvl w:ilvl="2">
      <w:start w:val="11"/>
      <w:numFmt w:val="decimal"/>
      <w:lvlText w:val="%1.%2."/>
      <w:lvlJc w:val="left"/>
      <w:rPr>
        <w:rFonts w:ascii="Times New Roman" w:hAnsi="Times New Roman" w:cs="Times New Roman"/>
        <w:b/>
        <w:bCs/>
        <w:i w:val="0"/>
        <w:iCs w:val="0"/>
        <w:smallCaps w:val="0"/>
        <w:strike w:val="0"/>
        <w:color w:val="000000"/>
        <w:spacing w:val="0"/>
        <w:w w:val="100"/>
        <w:position w:val="0"/>
        <w:sz w:val="28"/>
        <w:szCs w:val="28"/>
        <w:u w:val="none"/>
      </w:rPr>
    </w:lvl>
    <w:lvl w:ilvl="3">
      <w:start w:val="11"/>
      <w:numFmt w:val="decimal"/>
      <w:lvlText w:val="%1.%2."/>
      <w:lvlJc w:val="left"/>
      <w:rPr>
        <w:rFonts w:ascii="Times New Roman" w:hAnsi="Times New Roman" w:cs="Times New Roman"/>
        <w:b/>
        <w:bCs/>
        <w:i w:val="0"/>
        <w:iCs w:val="0"/>
        <w:smallCaps w:val="0"/>
        <w:strike w:val="0"/>
        <w:color w:val="000000"/>
        <w:spacing w:val="0"/>
        <w:w w:val="100"/>
        <w:position w:val="0"/>
        <w:sz w:val="28"/>
        <w:szCs w:val="28"/>
        <w:u w:val="none"/>
      </w:rPr>
    </w:lvl>
    <w:lvl w:ilvl="4">
      <w:start w:val="11"/>
      <w:numFmt w:val="decimal"/>
      <w:lvlText w:val="%1.%2."/>
      <w:lvlJc w:val="left"/>
      <w:rPr>
        <w:rFonts w:ascii="Times New Roman" w:hAnsi="Times New Roman" w:cs="Times New Roman"/>
        <w:b/>
        <w:bCs/>
        <w:i w:val="0"/>
        <w:iCs w:val="0"/>
        <w:smallCaps w:val="0"/>
        <w:strike w:val="0"/>
        <w:color w:val="000000"/>
        <w:spacing w:val="0"/>
        <w:w w:val="100"/>
        <w:position w:val="0"/>
        <w:sz w:val="28"/>
        <w:szCs w:val="28"/>
        <w:u w:val="none"/>
      </w:rPr>
    </w:lvl>
    <w:lvl w:ilvl="5">
      <w:start w:val="11"/>
      <w:numFmt w:val="decimal"/>
      <w:lvlText w:val="%1.%2."/>
      <w:lvlJc w:val="left"/>
      <w:rPr>
        <w:rFonts w:ascii="Times New Roman" w:hAnsi="Times New Roman" w:cs="Times New Roman"/>
        <w:b/>
        <w:bCs/>
        <w:i w:val="0"/>
        <w:iCs w:val="0"/>
        <w:smallCaps w:val="0"/>
        <w:strike w:val="0"/>
        <w:color w:val="000000"/>
        <w:spacing w:val="0"/>
        <w:w w:val="100"/>
        <w:position w:val="0"/>
        <w:sz w:val="28"/>
        <w:szCs w:val="28"/>
        <w:u w:val="none"/>
      </w:rPr>
    </w:lvl>
    <w:lvl w:ilvl="6">
      <w:start w:val="11"/>
      <w:numFmt w:val="decimal"/>
      <w:lvlText w:val="%1.%2."/>
      <w:lvlJc w:val="left"/>
      <w:rPr>
        <w:rFonts w:ascii="Times New Roman" w:hAnsi="Times New Roman" w:cs="Times New Roman"/>
        <w:b/>
        <w:bCs/>
        <w:i w:val="0"/>
        <w:iCs w:val="0"/>
        <w:smallCaps w:val="0"/>
        <w:strike w:val="0"/>
        <w:color w:val="000000"/>
        <w:spacing w:val="0"/>
        <w:w w:val="100"/>
        <w:position w:val="0"/>
        <w:sz w:val="28"/>
        <w:szCs w:val="28"/>
        <w:u w:val="none"/>
      </w:rPr>
    </w:lvl>
    <w:lvl w:ilvl="7">
      <w:start w:val="11"/>
      <w:numFmt w:val="decimal"/>
      <w:lvlText w:val="%1.%2."/>
      <w:lvlJc w:val="left"/>
      <w:rPr>
        <w:rFonts w:ascii="Times New Roman" w:hAnsi="Times New Roman" w:cs="Times New Roman"/>
        <w:b/>
        <w:bCs/>
        <w:i w:val="0"/>
        <w:iCs w:val="0"/>
        <w:smallCaps w:val="0"/>
        <w:strike w:val="0"/>
        <w:color w:val="000000"/>
        <w:spacing w:val="0"/>
        <w:w w:val="100"/>
        <w:position w:val="0"/>
        <w:sz w:val="28"/>
        <w:szCs w:val="28"/>
        <w:u w:val="none"/>
      </w:rPr>
    </w:lvl>
    <w:lvl w:ilvl="8">
      <w:start w:val="11"/>
      <w:numFmt w:val="decimal"/>
      <w:lvlText w:val="%1.%2."/>
      <w:lvlJc w:val="left"/>
      <w:rPr>
        <w:rFonts w:ascii="Times New Roman" w:hAnsi="Times New Roman" w:cs="Times New Roman"/>
        <w:b/>
        <w:bCs/>
        <w:i w:val="0"/>
        <w:iCs w:val="0"/>
        <w:smallCaps w:val="0"/>
        <w:strike w:val="0"/>
        <w:color w:val="000000"/>
        <w:spacing w:val="0"/>
        <w:w w:val="100"/>
        <w:position w:val="0"/>
        <w:sz w:val="28"/>
        <w:szCs w:val="28"/>
        <w:u w:val="none"/>
      </w:rPr>
    </w:lvl>
  </w:abstractNum>
  <w:abstractNum w:abstractNumId="39" w15:restartNumberingAfterBreak="0">
    <w:nsid w:val="0000004F"/>
    <w:multiLevelType w:val="multilevel"/>
    <w:tmpl w:val="FFFFFFFF"/>
    <w:lvl w:ilvl="0">
      <w:start w:val="1"/>
      <w:numFmt w:val="russianLower"/>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1">
      <w:start w:val="1"/>
      <w:numFmt w:val="russianLower"/>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2">
      <w:start w:val="1"/>
      <w:numFmt w:val="russianLower"/>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3">
      <w:start w:val="1"/>
      <w:numFmt w:val="russianLower"/>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4">
      <w:start w:val="1"/>
      <w:numFmt w:val="russianLower"/>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5">
      <w:start w:val="1"/>
      <w:numFmt w:val="russianLower"/>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6">
      <w:start w:val="1"/>
      <w:numFmt w:val="russianLower"/>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7">
      <w:start w:val="1"/>
      <w:numFmt w:val="russianLower"/>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8">
      <w:start w:val="1"/>
      <w:numFmt w:val="russianLower"/>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abstractNum>
  <w:abstractNum w:abstractNumId="40" w15:restartNumberingAfterBreak="0">
    <w:nsid w:val="00000051"/>
    <w:multiLevelType w:val="multilevel"/>
    <w:tmpl w:val="FFFFFFFF"/>
    <w:lvl w:ilvl="0">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1">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2">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3">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4">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5">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6">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7">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8">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abstractNum>
  <w:abstractNum w:abstractNumId="41" w15:restartNumberingAfterBreak="0">
    <w:nsid w:val="00000053"/>
    <w:multiLevelType w:val="multilevel"/>
    <w:tmpl w:val="FFFFFFFF"/>
    <w:lvl w:ilvl="0">
      <w:start w:val="1"/>
      <w:numFmt w:val="russianLower"/>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1">
      <w:start w:val="1"/>
      <w:numFmt w:val="russianLower"/>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2">
      <w:start w:val="1"/>
      <w:numFmt w:val="russianLower"/>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3">
      <w:start w:val="1"/>
      <w:numFmt w:val="russianLower"/>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4">
      <w:start w:val="1"/>
      <w:numFmt w:val="russianLower"/>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5">
      <w:start w:val="1"/>
      <w:numFmt w:val="russianLower"/>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6">
      <w:start w:val="1"/>
      <w:numFmt w:val="russianLower"/>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7">
      <w:start w:val="1"/>
      <w:numFmt w:val="russianLower"/>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8">
      <w:start w:val="1"/>
      <w:numFmt w:val="russianLower"/>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abstractNum>
  <w:abstractNum w:abstractNumId="42" w15:restartNumberingAfterBreak="0">
    <w:nsid w:val="00000055"/>
    <w:multiLevelType w:val="multilevel"/>
    <w:tmpl w:val="FFFFFFFF"/>
    <w:lvl w:ilvl="0">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1">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2">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3">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4">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5">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6">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7">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8">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abstractNum>
  <w:abstractNum w:abstractNumId="43" w15:restartNumberingAfterBreak="0">
    <w:nsid w:val="00000057"/>
    <w:multiLevelType w:val="multilevel"/>
    <w:tmpl w:val="FFFFFFFF"/>
    <w:lvl w:ilvl="0">
      <w:start w:val="19"/>
      <w:numFmt w:val="decimal"/>
      <w:lvlText w:val="%1."/>
      <w:lvlJc w:val="left"/>
    </w:lvl>
    <w:lvl w:ilvl="1">
      <w:start w:val="13"/>
      <w:numFmt w:val="decimal"/>
      <w:lvlText w:val="%1.%2."/>
      <w:lvlJc w:val="left"/>
      <w:rPr>
        <w:rFonts w:ascii="Times New Roman" w:hAnsi="Times New Roman" w:cs="Times New Roman"/>
        <w:b/>
        <w:bCs/>
        <w:i w:val="0"/>
        <w:iCs w:val="0"/>
        <w:smallCaps w:val="0"/>
        <w:strike w:val="0"/>
        <w:color w:val="000000"/>
        <w:spacing w:val="0"/>
        <w:w w:val="100"/>
        <w:position w:val="0"/>
        <w:sz w:val="28"/>
        <w:szCs w:val="28"/>
        <w:u w:val="none"/>
      </w:rPr>
    </w:lvl>
    <w:lvl w:ilvl="2">
      <w:start w:val="13"/>
      <w:numFmt w:val="decimal"/>
      <w:lvlText w:val="%1.%2."/>
      <w:lvlJc w:val="left"/>
      <w:rPr>
        <w:rFonts w:ascii="Times New Roman" w:hAnsi="Times New Roman" w:cs="Times New Roman"/>
        <w:b/>
        <w:bCs/>
        <w:i w:val="0"/>
        <w:iCs w:val="0"/>
        <w:smallCaps w:val="0"/>
        <w:strike w:val="0"/>
        <w:color w:val="000000"/>
        <w:spacing w:val="0"/>
        <w:w w:val="100"/>
        <w:position w:val="0"/>
        <w:sz w:val="28"/>
        <w:szCs w:val="28"/>
        <w:u w:val="none"/>
      </w:rPr>
    </w:lvl>
    <w:lvl w:ilvl="3">
      <w:start w:val="13"/>
      <w:numFmt w:val="decimal"/>
      <w:lvlText w:val="%1.%2."/>
      <w:lvlJc w:val="left"/>
      <w:rPr>
        <w:rFonts w:ascii="Times New Roman" w:hAnsi="Times New Roman" w:cs="Times New Roman"/>
        <w:b/>
        <w:bCs/>
        <w:i w:val="0"/>
        <w:iCs w:val="0"/>
        <w:smallCaps w:val="0"/>
        <w:strike w:val="0"/>
        <w:color w:val="000000"/>
        <w:spacing w:val="0"/>
        <w:w w:val="100"/>
        <w:position w:val="0"/>
        <w:sz w:val="28"/>
        <w:szCs w:val="28"/>
        <w:u w:val="none"/>
      </w:rPr>
    </w:lvl>
    <w:lvl w:ilvl="4">
      <w:start w:val="13"/>
      <w:numFmt w:val="decimal"/>
      <w:lvlText w:val="%1.%2."/>
      <w:lvlJc w:val="left"/>
      <w:rPr>
        <w:rFonts w:ascii="Times New Roman" w:hAnsi="Times New Roman" w:cs="Times New Roman"/>
        <w:b/>
        <w:bCs/>
        <w:i w:val="0"/>
        <w:iCs w:val="0"/>
        <w:smallCaps w:val="0"/>
        <w:strike w:val="0"/>
        <w:color w:val="000000"/>
        <w:spacing w:val="0"/>
        <w:w w:val="100"/>
        <w:position w:val="0"/>
        <w:sz w:val="28"/>
        <w:szCs w:val="28"/>
        <w:u w:val="none"/>
      </w:rPr>
    </w:lvl>
    <w:lvl w:ilvl="5">
      <w:start w:val="13"/>
      <w:numFmt w:val="decimal"/>
      <w:lvlText w:val="%1.%2."/>
      <w:lvlJc w:val="left"/>
      <w:rPr>
        <w:rFonts w:ascii="Times New Roman" w:hAnsi="Times New Roman" w:cs="Times New Roman"/>
        <w:b/>
        <w:bCs/>
        <w:i w:val="0"/>
        <w:iCs w:val="0"/>
        <w:smallCaps w:val="0"/>
        <w:strike w:val="0"/>
        <w:color w:val="000000"/>
        <w:spacing w:val="0"/>
        <w:w w:val="100"/>
        <w:position w:val="0"/>
        <w:sz w:val="28"/>
        <w:szCs w:val="28"/>
        <w:u w:val="none"/>
      </w:rPr>
    </w:lvl>
    <w:lvl w:ilvl="6">
      <w:start w:val="13"/>
      <w:numFmt w:val="decimal"/>
      <w:lvlText w:val="%1.%2."/>
      <w:lvlJc w:val="left"/>
      <w:rPr>
        <w:rFonts w:ascii="Times New Roman" w:hAnsi="Times New Roman" w:cs="Times New Roman"/>
        <w:b/>
        <w:bCs/>
        <w:i w:val="0"/>
        <w:iCs w:val="0"/>
        <w:smallCaps w:val="0"/>
        <w:strike w:val="0"/>
        <w:color w:val="000000"/>
        <w:spacing w:val="0"/>
        <w:w w:val="100"/>
        <w:position w:val="0"/>
        <w:sz w:val="28"/>
        <w:szCs w:val="28"/>
        <w:u w:val="none"/>
      </w:rPr>
    </w:lvl>
    <w:lvl w:ilvl="7">
      <w:start w:val="13"/>
      <w:numFmt w:val="decimal"/>
      <w:lvlText w:val="%1.%2."/>
      <w:lvlJc w:val="left"/>
      <w:rPr>
        <w:rFonts w:ascii="Times New Roman" w:hAnsi="Times New Roman" w:cs="Times New Roman"/>
        <w:b/>
        <w:bCs/>
        <w:i w:val="0"/>
        <w:iCs w:val="0"/>
        <w:smallCaps w:val="0"/>
        <w:strike w:val="0"/>
        <w:color w:val="000000"/>
        <w:spacing w:val="0"/>
        <w:w w:val="100"/>
        <w:position w:val="0"/>
        <w:sz w:val="28"/>
        <w:szCs w:val="28"/>
        <w:u w:val="none"/>
      </w:rPr>
    </w:lvl>
    <w:lvl w:ilvl="8">
      <w:start w:val="13"/>
      <w:numFmt w:val="decimal"/>
      <w:lvlText w:val="%1.%2."/>
      <w:lvlJc w:val="left"/>
      <w:rPr>
        <w:rFonts w:ascii="Times New Roman" w:hAnsi="Times New Roman" w:cs="Times New Roman"/>
        <w:b/>
        <w:bCs/>
        <w:i w:val="0"/>
        <w:iCs w:val="0"/>
        <w:smallCaps w:val="0"/>
        <w:strike w:val="0"/>
        <w:color w:val="000000"/>
        <w:spacing w:val="0"/>
        <w:w w:val="100"/>
        <w:position w:val="0"/>
        <w:sz w:val="28"/>
        <w:szCs w:val="28"/>
        <w:u w:val="none"/>
      </w:rPr>
    </w:lvl>
  </w:abstractNum>
  <w:abstractNum w:abstractNumId="44" w15:restartNumberingAfterBreak="0">
    <w:nsid w:val="00000059"/>
    <w:multiLevelType w:val="multilevel"/>
    <w:tmpl w:val="FFFFFFFF"/>
    <w:lvl w:ilvl="0">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1">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2">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3">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4">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5">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6">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7">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8">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abstractNum>
  <w:abstractNum w:abstractNumId="45" w15:restartNumberingAfterBreak="0">
    <w:nsid w:val="0000005B"/>
    <w:multiLevelType w:val="multilevel"/>
    <w:tmpl w:val="FFFFFFFF"/>
    <w:lvl w:ilvl="0">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1">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2">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3">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4">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5">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6">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7">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8">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abstractNum>
  <w:abstractNum w:abstractNumId="46" w15:restartNumberingAfterBreak="0">
    <w:nsid w:val="0000005D"/>
    <w:multiLevelType w:val="multilevel"/>
    <w:tmpl w:val="FFFFFFFF"/>
    <w:lvl w:ilvl="0">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1">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2">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3">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4">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5">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6">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7">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8">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abstractNum>
  <w:abstractNum w:abstractNumId="47" w15:restartNumberingAfterBreak="0">
    <w:nsid w:val="0000005F"/>
    <w:multiLevelType w:val="multilevel"/>
    <w:tmpl w:val="FFFFFFFF"/>
    <w:lvl w:ilvl="0">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1">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2">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3">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4">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5">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6">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7">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8">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abstractNum>
  <w:abstractNum w:abstractNumId="48" w15:restartNumberingAfterBreak="0">
    <w:nsid w:val="00000061"/>
    <w:multiLevelType w:val="multilevel"/>
    <w:tmpl w:val="FFFFFFFF"/>
    <w:lvl w:ilvl="0">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1">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2">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3">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4">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5">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6">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7">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8">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abstractNum>
  <w:abstractNum w:abstractNumId="49" w15:restartNumberingAfterBreak="0">
    <w:nsid w:val="00000063"/>
    <w:multiLevelType w:val="multilevel"/>
    <w:tmpl w:val="FFFFFFFF"/>
    <w:lvl w:ilvl="0">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1">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2">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3">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4">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5">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6">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7">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8">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abstractNum>
  <w:abstractNum w:abstractNumId="50" w15:restartNumberingAfterBreak="0">
    <w:nsid w:val="00000065"/>
    <w:multiLevelType w:val="multilevel"/>
    <w:tmpl w:val="FFFFFFFF"/>
    <w:lvl w:ilvl="0">
      <w:start w:val="19"/>
      <w:numFmt w:val="decimal"/>
      <w:lvlText w:val="%1."/>
      <w:lvlJc w:val="left"/>
    </w:lvl>
    <w:lvl w:ilvl="1">
      <w:start w:val="18"/>
      <w:numFmt w:val="decimal"/>
      <w:lvlText w:val="%1.%2."/>
      <w:lvlJc w:val="left"/>
      <w:rPr>
        <w:rFonts w:ascii="Times New Roman" w:hAnsi="Times New Roman" w:cs="Times New Roman"/>
        <w:b/>
        <w:bCs/>
        <w:i w:val="0"/>
        <w:iCs w:val="0"/>
        <w:smallCaps w:val="0"/>
        <w:strike w:val="0"/>
        <w:color w:val="000000"/>
        <w:spacing w:val="0"/>
        <w:w w:val="100"/>
        <w:position w:val="0"/>
        <w:sz w:val="28"/>
        <w:szCs w:val="28"/>
        <w:u w:val="none"/>
      </w:rPr>
    </w:lvl>
    <w:lvl w:ilvl="2">
      <w:start w:val="18"/>
      <w:numFmt w:val="decimal"/>
      <w:lvlText w:val="%1.%2."/>
      <w:lvlJc w:val="left"/>
      <w:rPr>
        <w:rFonts w:ascii="Times New Roman" w:hAnsi="Times New Roman" w:cs="Times New Roman"/>
        <w:b/>
        <w:bCs/>
        <w:i w:val="0"/>
        <w:iCs w:val="0"/>
        <w:smallCaps w:val="0"/>
        <w:strike w:val="0"/>
        <w:color w:val="000000"/>
        <w:spacing w:val="0"/>
        <w:w w:val="100"/>
        <w:position w:val="0"/>
        <w:sz w:val="28"/>
        <w:szCs w:val="28"/>
        <w:u w:val="none"/>
      </w:rPr>
    </w:lvl>
    <w:lvl w:ilvl="3">
      <w:start w:val="18"/>
      <w:numFmt w:val="decimal"/>
      <w:lvlText w:val="%1.%2."/>
      <w:lvlJc w:val="left"/>
      <w:rPr>
        <w:rFonts w:ascii="Times New Roman" w:hAnsi="Times New Roman" w:cs="Times New Roman"/>
        <w:b/>
        <w:bCs/>
        <w:i w:val="0"/>
        <w:iCs w:val="0"/>
        <w:smallCaps w:val="0"/>
        <w:strike w:val="0"/>
        <w:color w:val="000000"/>
        <w:spacing w:val="0"/>
        <w:w w:val="100"/>
        <w:position w:val="0"/>
        <w:sz w:val="28"/>
        <w:szCs w:val="28"/>
        <w:u w:val="none"/>
      </w:rPr>
    </w:lvl>
    <w:lvl w:ilvl="4">
      <w:start w:val="18"/>
      <w:numFmt w:val="decimal"/>
      <w:lvlText w:val="%1.%2."/>
      <w:lvlJc w:val="left"/>
      <w:rPr>
        <w:rFonts w:ascii="Times New Roman" w:hAnsi="Times New Roman" w:cs="Times New Roman"/>
        <w:b/>
        <w:bCs/>
        <w:i w:val="0"/>
        <w:iCs w:val="0"/>
        <w:smallCaps w:val="0"/>
        <w:strike w:val="0"/>
        <w:color w:val="000000"/>
        <w:spacing w:val="0"/>
        <w:w w:val="100"/>
        <w:position w:val="0"/>
        <w:sz w:val="28"/>
        <w:szCs w:val="28"/>
        <w:u w:val="none"/>
      </w:rPr>
    </w:lvl>
    <w:lvl w:ilvl="5">
      <w:start w:val="18"/>
      <w:numFmt w:val="decimal"/>
      <w:lvlText w:val="%1.%2."/>
      <w:lvlJc w:val="left"/>
      <w:rPr>
        <w:rFonts w:ascii="Times New Roman" w:hAnsi="Times New Roman" w:cs="Times New Roman"/>
        <w:b/>
        <w:bCs/>
        <w:i w:val="0"/>
        <w:iCs w:val="0"/>
        <w:smallCaps w:val="0"/>
        <w:strike w:val="0"/>
        <w:color w:val="000000"/>
        <w:spacing w:val="0"/>
        <w:w w:val="100"/>
        <w:position w:val="0"/>
        <w:sz w:val="28"/>
        <w:szCs w:val="28"/>
        <w:u w:val="none"/>
      </w:rPr>
    </w:lvl>
    <w:lvl w:ilvl="6">
      <w:start w:val="18"/>
      <w:numFmt w:val="decimal"/>
      <w:lvlText w:val="%1.%2."/>
      <w:lvlJc w:val="left"/>
      <w:rPr>
        <w:rFonts w:ascii="Times New Roman" w:hAnsi="Times New Roman" w:cs="Times New Roman"/>
        <w:b/>
        <w:bCs/>
        <w:i w:val="0"/>
        <w:iCs w:val="0"/>
        <w:smallCaps w:val="0"/>
        <w:strike w:val="0"/>
        <w:color w:val="000000"/>
        <w:spacing w:val="0"/>
        <w:w w:val="100"/>
        <w:position w:val="0"/>
        <w:sz w:val="28"/>
        <w:szCs w:val="28"/>
        <w:u w:val="none"/>
      </w:rPr>
    </w:lvl>
    <w:lvl w:ilvl="7">
      <w:start w:val="18"/>
      <w:numFmt w:val="decimal"/>
      <w:lvlText w:val="%1.%2."/>
      <w:lvlJc w:val="left"/>
      <w:rPr>
        <w:rFonts w:ascii="Times New Roman" w:hAnsi="Times New Roman" w:cs="Times New Roman"/>
        <w:b/>
        <w:bCs/>
        <w:i w:val="0"/>
        <w:iCs w:val="0"/>
        <w:smallCaps w:val="0"/>
        <w:strike w:val="0"/>
        <w:color w:val="000000"/>
        <w:spacing w:val="0"/>
        <w:w w:val="100"/>
        <w:position w:val="0"/>
        <w:sz w:val="28"/>
        <w:szCs w:val="28"/>
        <w:u w:val="none"/>
      </w:rPr>
    </w:lvl>
    <w:lvl w:ilvl="8">
      <w:start w:val="18"/>
      <w:numFmt w:val="decimal"/>
      <w:lvlText w:val="%1.%2."/>
      <w:lvlJc w:val="left"/>
      <w:rPr>
        <w:rFonts w:ascii="Times New Roman" w:hAnsi="Times New Roman" w:cs="Times New Roman"/>
        <w:b/>
        <w:bCs/>
        <w:i w:val="0"/>
        <w:iCs w:val="0"/>
        <w:smallCaps w:val="0"/>
        <w:strike w:val="0"/>
        <w:color w:val="000000"/>
        <w:spacing w:val="0"/>
        <w:w w:val="100"/>
        <w:position w:val="0"/>
        <w:sz w:val="28"/>
        <w:szCs w:val="28"/>
        <w:u w:val="none"/>
      </w:rPr>
    </w:lvl>
  </w:abstractNum>
  <w:abstractNum w:abstractNumId="51" w15:restartNumberingAfterBreak="0">
    <w:nsid w:val="00000067"/>
    <w:multiLevelType w:val="multilevel"/>
    <w:tmpl w:val="FFFFFFFF"/>
    <w:lvl w:ilvl="0">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1">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2">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3">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4">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5">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6">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7">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8">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abstractNum>
  <w:abstractNum w:abstractNumId="52" w15:restartNumberingAfterBreak="0">
    <w:nsid w:val="00000069"/>
    <w:multiLevelType w:val="multilevel"/>
    <w:tmpl w:val="FFFFFFFF"/>
    <w:lvl w:ilvl="0">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1">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2">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3">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4">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5">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6">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7">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8">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abstractNum>
  <w:abstractNum w:abstractNumId="53" w15:restartNumberingAfterBreak="0">
    <w:nsid w:val="0000006B"/>
    <w:multiLevelType w:val="multilevel"/>
    <w:tmpl w:val="FFFFFFFF"/>
    <w:lvl w:ilvl="0">
      <w:start w:val="23"/>
      <w:numFmt w:val="decimal"/>
      <w:lvlText w:val="%1."/>
      <w:lvlJc w:val="left"/>
    </w:lvl>
    <w:lvl w:ilvl="1">
      <w:start w:val="1"/>
      <w:numFmt w:val="decimal"/>
      <w:lvlText w:val="%1.%2."/>
      <w:lvlJc w:val="left"/>
      <w:rPr>
        <w:rFonts w:ascii="Times New Roman" w:hAnsi="Times New Roman" w:cs="Times New Roman"/>
        <w:b/>
        <w:bCs/>
        <w:i w:val="0"/>
        <w:iCs w:val="0"/>
        <w:smallCaps w:val="0"/>
        <w:strike w:val="0"/>
        <w:color w:val="000000"/>
        <w:spacing w:val="0"/>
        <w:w w:val="100"/>
        <w:position w:val="0"/>
        <w:sz w:val="28"/>
        <w:szCs w:val="28"/>
        <w:u w:val="none"/>
      </w:rPr>
    </w:lvl>
    <w:lvl w:ilvl="2">
      <w:start w:val="1"/>
      <w:numFmt w:val="decimal"/>
      <w:lvlText w:val="%1.%2."/>
      <w:lvlJc w:val="left"/>
      <w:rPr>
        <w:rFonts w:ascii="Times New Roman" w:hAnsi="Times New Roman" w:cs="Times New Roman"/>
        <w:b/>
        <w:bCs/>
        <w:i w:val="0"/>
        <w:iCs w:val="0"/>
        <w:smallCaps w:val="0"/>
        <w:strike w:val="0"/>
        <w:color w:val="000000"/>
        <w:spacing w:val="0"/>
        <w:w w:val="100"/>
        <w:position w:val="0"/>
        <w:sz w:val="28"/>
        <w:szCs w:val="28"/>
        <w:u w:val="none"/>
      </w:rPr>
    </w:lvl>
    <w:lvl w:ilvl="3">
      <w:start w:val="1"/>
      <w:numFmt w:val="decimal"/>
      <w:lvlText w:val="%1.%2."/>
      <w:lvlJc w:val="left"/>
      <w:rPr>
        <w:rFonts w:ascii="Times New Roman" w:hAnsi="Times New Roman" w:cs="Times New Roman"/>
        <w:b/>
        <w:bCs/>
        <w:i w:val="0"/>
        <w:iCs w:val="0"/>
        <w:smallCaps w:val="0"/>
        <w:strike w:val="0"/>
        <w:color w:val="000000"/>
        <w:spacing w:val="0"/>
        <w:w w:val="100"/>
        <w:position w:val="0"/>
        <w:sz w:val="28"/>
        <w:szCs w:val="28"/>
        <w:u w:val="none"/>
      </w:rPr>
    </w:lvl>
    <w:lvl w:ilvl="4">
      <w:start w:val="1"/>
      <w:numFmt w:val="decimal"/>
      <w:lvlText w:val="%1.%2."/>
      <w:lvlJc w:val="left"/>
      <w:rPr>
        <w:rFonts w:ascii="Times New Roman" w:hAnsi="Times New Roman" w:cs="Times New Roman"/>
        <w:b/>
        <w:bCs/>
        <w:i w:val="0"/>
        <w:iCs w:val="0"/>
        <w:smallCaps w:val="0"/>
        <w:strike w:val="0"/>
        <w:color w:val="000000"/>
        <w:spacing w:val="0"/>
        <w:w w:val="100"/>
        <w:position w:val="0"/>
        <w:sz w:val="28"/>
        <w:szCs w:val="28"/>
        <w:u w:val="none"/>
      </w:rPr>
    </w:lvl>
    <w:lvl w:ilvl="5">
      <w:start w:val="1"/>
      <w:numFmt w:val="decimal"/>
      <w:lvlText w:val="%1.%2."/>
      <w:lvlJc w:val="left"/>
      <w:rPr>
        <w:rFonts w:ascii="Times New Roman" w:hAnsi="Times New Roman" w:cs="Times New Roman"/>
        <w:b/>
        <w:bCs/>
        <w:i w:val="0"/>
        <w:iCs w:val="0"/>
        <w:smallCaps w:val="0"/>
        <w:strike w:val="0"/>
        <w:color w:val="000000"/>
        <w:spacing w:val="0"/>
        <w:w w:val="100"/>
        <w:position w:val="0"/>
        <w:sz w:val="28"/>
        <w:szCs w:val="28"/>
        <w:u w:val="none"/>
      </w:rPr>
    </w:lvl>
    <w:lvl w:ilvl="6">
      <w:start w:val="1"/>
      <w:numFmt w:val="decimal"/>
      <w:lvlText w:val="%1.%2."/>
      <w:lvlJc w:val="left"/>
      <w:rPr>
        <w:rFonts w:ascii="Times New Roman" w:hAnsi="Times New Roman" w:cs="Times New Roman"/>
        <w:b/>
        <w:bCs/>
        <w:i w:val="0"/>
        <w:iCs w:val="0"/>
        <w:smallCaps w:val="0"/>
        <w:strike w:val="0"/>
        <w:color w:val="000000"/>
        <w:spacing w:val="0"/>
        <w:w w:val="100"/>
        <w:position w:val="0"/>
        <w:sz w:val="28"/>
        <w:szCs w:val="28"/>
        <w:u w:val="none"/>
      </w:rPr>
    </w:lvl>
    <w:lvl w:ilvl="7">
      <w:start w:val="1"/>
      <w:numFmt w:val="decimal"/>
      <w:lvlText w:val="%1.%2."/>
      <w:lvlJc w:val="left"/>
      <w:rPr>
        <w:rFonts w:ascii="Times New Roman" w:hAnsi="Times New Roman" w:cs="Times New Roman"/>
        <w:b/>
        <w:bCs/>
        <w:i w:val="0"/>
        <w:iCs w:val="0"/>
        <w:smallCaps w:val="0"/>
        <w:strike w:val="0"/>
        <w:color w:val="000000"/>
        <w:spacing w:val="0"/>
        <w:w w:val="100"/>
        <w:position w:val="0"/>
        <w:sz w:val="28"/>
        <w:szCs w:val="28"/>
        <w:u w:val="none"/>
      </w:rPr>
    </w:lvl>
    <w:lvl w:ilvl="8">
      <w:start w:val="1"/>
      <w:numFmt w:val="decimal"/>
      <w:lvlText w:val="%1.%2."/>
      <w:lvlJc w:val="left"/>
      <w:rPr>
        <w:rFonts w:ascii="Times New Roman" w:hAnsi="Times New Roman" w:cs="Times New Roman"/>
        <w:b/>
        <w:bCs/>
        <w:i w:val="0"/>
        <w:iCs w:val="0"/>
        <w:smallCaps w:val="0"/>
        <w:strike w:val="0"/>
        <w:color w:val="000000"/>
        <w:spacing w:val="0"/>
        <w:w w:val="100"/>
        <w:position w:val="0"/>
        <w:sz w:val="28"/>
        <w:szCs w:val="28"/>
        <w:u w:val="none"/>
      </w:rPr>
    </w:lvl>
  </w:abstractNum>
  <w:abstractNum w:abstractNumId="54" w15:restartNumberingAfterBreak="0">
    <w:nsid w:val="0000006D"/>
    <w:multiLevelType w:val="multilevel"/>
    <w:tmpl w:val="FFFFFFFF"/>
    <w:lvl w:ilvl="0">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1">
      <w:start w:val="2"/>
      <w:numFmt w:val="decimal"/>
      <w:lvlText w:val="%1.%2."/>
      <w:lvlJc w:val="left"/>
      <w:rPr>
        <w:rFonts w:ascii="Times New Roman" w:hAnsi="Times New Roman" w:cs="Times New Roman"/>
        <w:b/>
        <w:bCs/>
        <w:i w:val="0"/>
        <w:iCs w:val="0"/>
        <w:smallCaps w:val="0"/>
        <w:strike w:val="0"/>
        <w:color w:val="000000"/>
        <w:spacing w:val="0"/>
        <w:w w:val="100"/>
        <w:position w:val="0"/>
        <w:sz w:val="28"/>
        <w:szCs w:val="28"/>
        <w:u w:val="none"/>
      </w:rPr>
    </w:lvl>
    <w:lvl w:ilvl="2">
      <w:start w:val="2"/>
      <w:numFmt w:val="decimal"/>
      <w:lvlText w:val="%1.%2."/>
      <w:lvlJc w:val="left"/>
      <w:rPr>
        <w:rFonts w:ascii="Times New Roman" w:hAnsi="Times New Roman" w:cs="Times New Roman"/>
        <w:b/>
        <w:bCs/>
        <w:i w:val="0"/>
        <w:iCs w:val="0"/>
        <w:smallCaps w:val="0"/>
        <w:strike w:val="0"/>
        <w:color w:val="000000"/>
        <w:spacing w:val="0"/>
        <w:w w:val="100"/>
        <w:position w:val="0"/>
        <w:sz w:val="28"/>
        <w:szCs w:val="28"/>
        <w:u w:val="none"/>
      </w:rPr>
    </w:lvl>
    <w:lvl w:ilvl="3">
      <w:start w:val="2"/>
      <w:numFmt w:val="decimal"/>
      <w:lvlText w:val="%1.%2."/>
      <w:lvlJc w:val="left"/>
      <w:rPr>
        <w:rFonts w:ascii="Times New Roman" w:hAnsi="Times New Roman" w:cs="Times New Roman"/>
        <w:b/>
        <w:bCs/>
        <w:i w:val="0"/>
        <w:iCs w:val="0"/>
        <w:smallCaps w:val="0"/>
        <w:strike w:val="0"/>
        <w:color w:val="000000"/>
        <w:spacing w:val="0"/>
        <w:w w:val="100"/>
        <w:position w:val="0"/>
        <w:sz w:val="28"/>
        <w:szCs w:val="28"/>
        <w:u w:val="none"/>
      </w:rPr>
    </w:lvl>
    <w:lvl w:ilvl="4">
      <w:start w:val="2"/>
      <w:numFmt w:val="decimal"/>
      <w:lvlText w:val="%1.%2."/>
      <w:lvlJc w:val="left"/>
      <w:rPr>
        <w:rFonts w:ascii="Times New Roman" w:hAnsi="Times New Roman" w:cs="Times New Roman"/>
        <w:b/>
        <w:bCs/>
        <w:i w:val="0"/>
        <w:iCs w:val="0"/>
        <w:smallCaps w:val="0"/>
        <w:strike w:val="0"/>
        <w:color w:val="000000"/>
        <w:spacing w:val="0"/>
        <w:w w:val="100"/>
        <w:position w:val="0"/>
        <w:sz w:val="28"/>
        <w:szCs w:val="28"/>
        <w:u w:val="none"/>
      </w:rPr>
    </w:lvl>
    <w:lvl w:ilvl="5">
      <w:start w:val="2"/>
      <w:numFmt w:val="decimal"/>
      <w:lvlText w:val="%1.%2."/>
      <w:lvlJc w:val="left"/>
      <w:rPr>
        <w:rFonts w:ascii="Times New Roman" w:hAnsi="Times New Roman" w:cs="Times New Roman"/>
        <w:b/>
        <w:bCs/>
        <w:i w:val="0"/>
        <w:iCs w:val="0"/>
        <w:smallCaps w:val="0"/>
        <w:strike w:val="0"/>
        <w:color w:val="000000"/>
        <w:spacing w:val="0"/>
        <w:w w:val="100"/>
        <w:position w:val="0"/>
        <w:sz w:val="28"/>
        <w:szCs w:val="28"/>
        <w:u w:val="none"/>
      </w:rPr>
    </w:lvl>
    <w:lvl w:ilvl="6">
      <w:start w:val="2"/>
      <w:numFmt w:val="decimal"/>
      <w:lvlText w:val="%1.%2."/>
      <w:lvlJc w:val="left"/>
      <w:rPr>
        <w:rFonts w:ascii="Times New Roman" w:hAnsi="Times New Roman" w:cs="Times New Roman"/>
        <w:b/>
        <w:bCs/>
        <w:i w:val="0"/>
        <w:iCs w:val="0"/>
        <w:smallCaps w:val="0"/>
        <w:strike w:val="0"/>
        <w:color w:val="000000"/>
        <w:spacing w:val="0"/>
        <w:w w:val="100"/>
        <w:position w:val="0"/>
        <w:sz w:val="28"/>
        <w:szCs w:val="28"/>
        <w:u w:val="none"/>
      </w:rPr>
    </w:lvl>
    <w:lvl w:ilvl="7">
      <w:start w:val="2"/>
      <w:numFmt w:val="decimal"/>
      <w:lvlText w:val="%1.%2."/>
      <w:lvlJc w:val="left"/>
      <w:rPr>
        <w:rFonts w:ascii="Times New Roman" w:hAnsi="Times New Roman" w:cs="Times New Roman"/>
        <w:b/>
        <w:bCs/>
        <w:i w:val="0"/>
        <w:iCs w:val="0"/>
        <w:smallCaps w:val="0"/>
        <w:strike w:val="0"/>
        <w:color w:val="000000"/>
        <w:spacing w:val="0"/>
        <w:w w:val="100"/>
        <w:position w:val="0"/>
        <w:sz w:val="28"/>
        <w:szCs w:val="28"/>
        <w:u w:val="none"/>
      </w:rPr>
    </w:lvl>
    <w:lvl w:ilvl="8">
      <w:start w:val="2"/>
      <w:numFmt w:val="decimal"/>
      <w:lvlText w:val="%1.%2."/>
      <w:lvlJc w:val="left"/>
      <w:rPr>
        <w:rFonts w:ascii="Times New Roman" w:hAnsi="Times New Roman" w:cs="Times New Roman"/>
        <w:b/>
        <w:bCs/>
        <w:i w:val="0"/>
        <w:iCs w:val="0"/>
        <w:smallCaps w:val="0"/>
        <w:strike w:val="0"/>
        <w:color w:val="000000"/>
        <w:spacing w:val="0"/>
        <w:w w:val="100"/>
        <w:position w:val="0"/>
        <w:sz w:val="28"/>
        <w:szCs w:val="28"/>
        <w:u w:val="none"/>
      </w:rPr>
    </w:lvl>
  </w:abstractNum>
  <w:abstractNum w:abstractNumId="55" w15:restartNumberingAfterBreak="0">
    <w:nsid w:val="0000006F"/>
    <w:multiLevelType w:val="multilevel"/>
    <w:tmpl w:val="FFFFFFFF"/>
    <w:lvl w:ilvl="0">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1">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2">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3">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4">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5">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6">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7">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8">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abstractNum>
  <w:abstractNum w:abstractNumId="56" w15:restartNumberingAfterBreak="0">
    <w:nsid w:val="00000071"/>
    <w:multiLevelType w:val="multilevel"/>
    <w:tmpl w:val="FFFFFFFF"/>
    <w:lvl w:ilvl="0">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1">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2">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3">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4">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5">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6">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7">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8">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abstractNum>
  <w:abstractNum w:abstractNumId="57" w15:restartNumberingAfterBreak="0">
    <w:nsid w:val="00000073"/>
    <w:multiLevelType w:val="multilevel"/>
    <w:tmpl w:val="FFFFFFFF"/>
    <w:lvl w:ilvl="0">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1">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2">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3">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4">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5">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6">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7">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8">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abstractNum>
  <w:abstractNum w:abstractNumId="58" w15:restartNumberingAfterBreak="0">
    <w:nsid w:val="00000075"/>
    <w:multiLevelType w:val="multilevel"/>
    <w:tmpl w:val="FFFFFFFF"/>
    <w:lvl w:ilvl="0">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1">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2">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3">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4">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5">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6">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7">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8">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abstractNum>
  <w:abstractNum w:abstractNumId="59" w15:restartNumberingAfterBreak="0">
    <w:nsid w:val="00000077"/>
    <w:multiLevelType w:val="multilevel"/>
    <w:tmpl w:val="FFFFFFFF"/>
    <w:lvl w:ilvl="0">
      <w:start w:val="1"/>
      <w:numFmt w:val="russianLower"/>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1">
      <w:start w:val="1"/>
      <w:numFmt w:val="russianLower"/>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2">
      <w:start w:val="1"/>
      <w:numFmt w:val="russianLower"/>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3">
      <w:start w:val="1"/>
      <w:numFmt w:val="russianLower"/>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4">
      <w:start w:val="1"/>
      <w:numFmt w:val="russianLower"/>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5">
      <w:start w:val="1"/>
      <w:numFmt w:val="russianLower"/>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6">
      <w:start w:val="1"/>
      <w:numFmt w:val="russianLower"/>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7">
      <w:start w:val="1"/>
      <w:numFmt w:val="russianLower"/>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8">
      <w:start w:val="1"/>
      <w:numFmt w:val="russianLower"/>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abstractNum>
  <w:abstractNum w:abstractNumId="60" w15:restartNumberingAfterBreak="0">
    <w:nsid w:val="00000079"/>
    <w:multiLevelType w:val="multilevel"/>
    <w:tmpl w:val="FFFFFFFF"/>
    <w:lvl w:ilvl="0">
      <w:start w:val="1"/>
      <w:numFmt w:val="russianLower"/>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1">
      <w:start w:val="1"/>
      <w:numFmt w:val="russianLower"/>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2">
      <w:start w:val="1"/>
      <w:numFmt w:val="russianLower"/>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3">
      <w:start w:val="1"/>
      <w:numFmt w:val="russianLower"/>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4">
      <w:start w:val="1"/>
      <w:numFmt w:val="russianLower"/>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5">
      <w:start w:val="1"/>
      <w:numFmt w:val="russianLower"/>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6">
      <w:start w:val="1"/>
      <w:numFmt w:val="russianLower"/>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7">
      <w:start w:val="1"/>
      <w:numFmt w:val="russianLower"/>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8">
      <w:start w:val="1"/>
      <w:numFmt w:val="russianLower"/>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abstractNum>
  <w:abstractNum w:abstractNumId="61" w15:restartNumberingAfterBreak="0">
    <w:nsid w:val="0000007B"/>
    <w:multiLevelType w:val="multilevel"/>
    <w:tmpl w:val="FFFFFFFF"/>
    <w:lvl w:ilvl="0">
      <w:start w:val="1"/>
      <w:numFmt w:val="russianLower"/>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1">
      <w:start w:val="1"/>
      <w:numFmt w:val="russianLower"/>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2">
      <w:start w:val="1"/>
      <w:numFmt w:val="russianLower"/>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3">
      <w:start w:val="1"/>
      <w:numFmt w:val="russianLower"/>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4">
      <w:start w:val="1"/>
      <w:numFmt w:val="russianLower"/>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5">
      <w:start w:val="1"/>
      <w:numFmt w:val="russianLower"/>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6">
      <w:start w:val="1"/>
      <w:numFmt w:val="russianLower"/>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7">
      <w:start w:val="1"/>
      <w:numFmt w:val="russianLower"/>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8">
      <w:start w:val="1"/>
      <w:numFmt w:val="russianLower"/>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abstractNum>
  <w:abstractNum w:abstractNumId="62" w15:restartNumberingAfterBreak="0">
    <w:nsid w:val="0000007D"/>
    <w:multiLevelType w:val="multilevel"/>
    <w:tmpl w:val="FFFFFFFF"/>
    <w:lvl w:ilvl="0">
      <w:start w:val="29"/>
      <w:numFmt w:val="decimal"/>
      <w:lvlText w:val="%1."/>
      <w:lvlJc w:val="left"/>
    </w:lvl>
    <w:lvl w:ilvl="1">
      <w:start w:val="7"/>
      <w:numFmt w:val="decimal"/>
      <w:lvlText w:val="%1.%2."/>
      <w:lvlJc w:val="left"/>
      <w:rPr>
        <w:rFonts w:ascii="Times New Roman" w:hAnsi="Times New Roman" w:cs="Times New Roman"/>
        <w:b/>
        <w:bCs/>
        <w:i w:val="0"/>
        <w:iCs w:val="0"/>
        <w:smallCaps w:val="0"/>
        <w:strike w:val="0"/>
        <w:color w:val="000000"/>
        <w:spacing w:val="0"/>
        <w:w w:val="100"/>
        <w:position w:val="0"/>
        <w:sz w:val="28"/>
        <w:szCs w:val="28"/>
        <w:u w:val="none"/>
      </w:rPr>
    </w:lvl>
    <w:lvl w:ilvl="2">
      <w:start w:val="7"/>
      <w:numFmt w:val="decimal"/>
      <w:lvlText w:val="%1.%2."/>
      <w:lvlJc w:val="left"/>
      <w:rPr>
        <w:rFonts w:ascii="Times New Roman" w:hAnsi="Times New Roman" w:cs="Times New Roman"/>
        <w:b/>
        <w:bCs/>
        <w:i w:val="0"/>
        <w:iCs w:val="0"/>
        <w:smallCaps w:val="0"/>
        <w:strike w:val="0"/>
        <w:color w:val="000000"/>
        <w:spacing w:val="0"/>
        <w:w w:val="100"/>
        <w:position w:val="0"/>
        <w:sz w:val="28"/>
        <w:szCs w:val="28"/>
        <w:u w:val="none"/>
      </w:rPr>
    </w:lvl>
    <w:lvl w:ilvl="3">
      <w:start w:val="7"/>
      <w:numFmt w:val="decimal"/>
      <w:lvlText w:val="%1.%2."/>
      <w:lvlJc w:val="left"/>
      <w:rPr>
        <w:rFonts w:ascii="Times New Roman" w:hAnsi="Times New Roman" w:cs="Times New Roman"/>
        <w:b/>
        <w:bCs/>
        <w:i w:val="0"/>
        <w:iCs w:val="0"/>
        <w:smallCaps w:val="0"/>
        <w:strike w:val="0"/>
        <w:color w:val="000000"/>
        <w:spacing w:val="0"/>
        <w:w w:val="100"/>
        <w:position w:val="0"/>
        <w:sz w:val="28"/>
        <w:szCs w:val="28"/>
        <w:u w:val="none"/>
      </w:rPr>
    </w:lvl>
    <w:lvl w:ilvl="4">
      <w:start w:val="7"/>
      <w:numFmt w:val="decimal"/>
      <w:lvlText w:val="%1.%2."/>
      <w:lvlJc w:val="left"/>
      <w:rPr>
        <w:rFonts w:ascii="Times New Roman" w:hAnsi="Times New Roman" w:cs="Times New Roman"/>
        <w:b/>
        <w:bCs/>
        <w:i w:val="0"/>
        <w:iCs w:val="0"/>
        <w:smallCaps w:val="0"/>
        <w:strike w:val="0"/>
        <w:color w:val="000000"/>
        <w:spacing w:val="0"/>
        <w:w w:val="100"/>
        <w:position w:val="0"/>
        <w:sz w:val="28"/>
        <w:szCs w:val="28"/>
        <w:u w:val="none"/>
      </w:rPr>
    </w:lvl>
    <w:lvl w:ilvl="5">
      <w:start w:val="7"/>
      <w:numFmt w:val="decimal"/>
      <w:lvlText w:val="%1.%2."/>
      <w:lvlJc w:val="left"/>
      <w:rPr>
        <w:rFonts w:ascii="Times New Roman" w:hAnsi="Times New Roman" w:cs="Times New Roman"/>
        <w:b/>
        <w:bCs/>
        <w:i w:val="0"/>
        <w:iCs w:val="0"/>
        <w:smallCaps w:val="0"/>
        <w:strike w:val="0"/>
        <w:color w:val="000000"/>
        <w:spacing w:val="0"/>
        <w:w w:val="100"/>
        <w:position w:val="0"/>
        <w:sz w:val="28"/>
        <w:szCs w:val="28"/>
        <w:u w:val="none"/>
      </w:rPr>
    </w:lvl>
    <w:lvl w:ilvl="6">
      <w:start w:val="7"/>
      <w:numFmt w:val="decimal"/>
      <w:lvlText w:val="%1.%2."/>
      <w:lvlJc w:val="left"/>
      <w:rPr>
        <w:rFonts w:ascii="Times New Roman" w:hAnsi="Times New Roman" w:cs="Times New Roman"/>
        <w:b/>
        <w:bCs/>
        <w:i w:val="0"/>
        <w:iCs w:val="0"/>
        <w:smallCaps w:val="0"/>
        <w:strike w:val="0"/>
        <w:color w:val="000000"/>
        <w:spacing w:val="0"/>
        <w:w w:val="100"/>
        <w:position w:val="0"/>
        <w:sz w:val="28"/>
        <w:szCs w:val="28"/>
        <w:u w:val="none"/>
      </w:rPr>
    </w:lvl>
    <w:lvl w:ilvl="7">
      <w:start w:val="7"/>
      <w:numFmt w:val="decimal"/>
      <w:lvlText w:val="%1.%2."/>
      <w:lvlJc w:val="left"/>
      <w:rPr>
        <w:rFonts w:ascii="Times New Roman" w:hAnsi="Times New Roman" w:cs="Times New Roman"/>
        <w:b/>
        <w:bCs/>
        <w:i w:val="0"/>
        <w:iCs w:val="0"/>
        <w:smallCaps w:val="0"/>
        <w:strike w:val="0"/>
        <w:color w:val="000000"/>
        <w:spacing w:val="0"/>
        <w:w w:val="100"/>
        <w:position w:val="0"/>
        <w:sz w:val="28"/>
        <w:szCs w:val="28"/>
        <w:u w:val="none"/>
      </w:rPr>
    </w:lvl>
    <w:lvl w:ilvl="8">
      <w:start w:val="7"/>
      <w:numFmt w:val="decimal"/>
      <w:lvlText w:val="%1.%2."/>
      <w:lvlJc w:val="left"/>
      <w:rPr>
        <w:rFonts w:ascii="Times New Roman" w:hAnsi="Times New Roman" w:cs="Times New Roman"/>
        <w:b/>
        <w:bCs/>
        <w:i w:val="0"/>
        <w:iCs w:val="0"/>
        <w:smallCaps w:val="0"/>
        <w:strike w:val="0"/>
        <w:color w:val="000000"/>
        <w:spacing w:val="0"/>
        <w:w w:val="100"/>
        <w:position w:val="0"/>
        <w:sz w:val="28"/>
        <w:szCs w:val="28"/>
        <w:u w:val="none"/>
      </w:rPr>
    </w:lvl>
  </w:abstractNum>
  <w:abstractNum w:abstractNumId="63" w15:restartNumberingAfterBreak="0">
    <w:nsid w:val="0000007F"/>
    <w:multiLevelType w:val="multilevel"/>
    <w:tmpl w:val="FFFFFFFF"/>
    <w:lvl w:ilvl="0">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1">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2">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3">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4">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5">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6">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7">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8">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abstractNum>
  <w:abstractNum w:abstractNumId="64" w15:restartNumberingAfterBreak="0">
    <w:nsid w:val="00000081"/>
    <w:multiLevelType w:val="multilevel"/>
    <w:tmpl w:val="FFFFFFFF"/>
    <w:lvl w:ilvl="0">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1">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2">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3">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4">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5">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6">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7">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8">
      <w:start w:val="1"/>
      <w:numFmt w:val="bullet"/>
      <w:lvlText w:val="-"/>
      <w:lvlJc w:val="left"/>
      <w:rPr>
        <w:rFonts w:ascii="Times New Roman" w:hAnsi="Times New Roman" w:cs="Times New Roman"/>
        <w:b w:val="0"/>
        <w:bCs w:val="0"/>
        <w:i w:val="0"/>
        <w:iCs w:val="0"/>
        <w:smallCaps w:val="0"/>
        <w:strike w:val="0"/>
        <w:color w:val="000000"/>
        <w:spacing w:val="0"/>
        <w:w w:val="100"/>
        <w:position w:val="0"/>
        <w:sz w:val="28"/>
        <w:szCs w:val="28"/>
        <w:u w:val="none"/>
      </w:rPr>
    </w:lvl>
  </w:abstractNum>
  <w:abstractNum w:abstractNumId="65" w15:restartNumberingAfterBreak="0">
    <w:nsid w:val="0DCE3EF9"/>
    <w:multiLevelType w:val="multilevel"/>
    <w:tmpl w:val="273EBCC4"/>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6" w15:restartNumberingAfterBreak="0">
    <w:nsid w:val="27B038B6"/>
    <w:multiLevelType w:val="multilevel"/>
    <w:tmpl w:val="F6CEE640"/>
    <w:lvl w:ilvl="0">
      <w:start w:val="1"/>
      <w:numFmt w:val="decimal"/>
      <w:lvlText w:val="%1."/>
      <w:lvlJc w:val="left"/>
      <w:pPr>
        <w:ind w:left="1069" w:hanging="360"/>
      </w:pPr>
      <w:rPr>
        <w:rFonts w:hint="default"/>
      </w:rPr>
    </w:lvl>
    <w:lvl w:ilvl="1">
      <w:start w:val="2"/>
      <w:numFmt w:val="decimal"/>
      <w:isLgl/>
      <w:lvlText w:val="%1.%2."/>
      <w:lvlJc w:val="left"/>
      <w:pPr>
        <w:ind w:left="1713" w:hanging="72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509" w:hanging="180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869" w:hanging="2160"/>
      </w:pPr>
      <w:rPr>
        <w:rFonts w:hint="default"/>
      </w:rPr>
    </w:lvl>
  </w:abstractNum>
  <w:abstractNum w:abstractNumId="67" w15:restartNumberingAfterBreak="0">
    <w:nsid w:val="2AA81ED6"/>
    <w:multiLevelType w:val="hybridMultilevel"/>
    <w:tmpl w:val="7624D674"/>
    <w:lvl w:ilvl="0" w:tplc="1568B036">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68" w15:restartNumberingAfterBreak="0">
    <w:nsid w:val="2E69385E"/>
    <w:multiLevelType w:val="multilevel"/>
    <w:tmpl w:val="5A168E3A"/>
    <w:lvl w:ilvl="0">
      <w:start w:val="2"/>
      <w:numFmt w:val="decimal"/>
      <w:lvlText w:val="1.%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9" w15:restartNumberingAfterBreak="0">
    <w:nsid w:val="2F354A48"/>
    <w:multiLevelType w:val="multilevel"/>
    <w:tmpl w:val="FB1C0214"/>
    <w:lvl w:ilvl="0">
      <w:start w:val="2"/>
      <w:numFmt w:val="decimal"/>
      <w:lvlText w:val="3.2.%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0" w15:restartNumberingAfterBreak="0">
    <w:nsid w:val="3CC8758A"/>
    <w:multiLevelType w:val="multilevel"/>
    <w:tmpl w:val="151E730C"/>
    <w:lvl w:ilvl="0">
      <w:start w:val="1"/>
      <w:numFmt w:val="decimal"/>
      <w:lvlText w:val="%1."/>
      <w:lvlJc w:val="left"/>
      <w:pPr>
        <w:ind w:left="450" w:hanging="450"/>
      </w:pPr>
      <w:rPr>
        <w:rFonts w:hint="default"/>
      </w:rPr>
    </w:lvl>
    <w:lvl w:ilvl="1">
      <w:start w:val="1"/>
      <w:numFmt w:val="decimal"/>
      <w:lvlText w:val="%1.%2."/>
      <w:lvlJc w:val="left"/>
      <w:pPr>
        <w:ind w:left="1713" w:hanging="720"/>
      </w:pPr>
      <w:rPr>
        <w:rFonts w:hint="default"/>
      </w:rPr>
    </w:lvl>
    <w:lvl w:ilvl="2">
      <w:start w:val="1"/>
      <w:numFmt w:val="decimal"/>
      <w:lvlText w:val="%1.%2.%3."/>
      <w:lvlJc w:val="left"/>
      <w:pPr>
        <w:ind w:left="2706" w:hanging="720"/>
      </w:pPr>
      <w:rPr>
        <w:rFonts w:hint="default"/>
      </w:rPr>
    </w:lvl>
    <w:lvl w:ilvl="3">
      <w:start w:val="1"/>
      <w:numFmt w:val="decimal"/>
      <w:lvlText w:val="%1.%2.%3.%4."/>
      <w:lvlJc w:val="left"/>
      <w:pPr>
        <w:ind w:left="4059" w:hanging="1080"/>
      </w:pPr>
      <w:rPr>
        <w:rFonts w:hint="default"/>
      </w:rPr>
    </w:lvl>
    <w:lvl w:ilvl="4">
      <w:start w:val="1"/>
      <w:numFmt w:val="decimal"/>
      <w:lvlText w:val="%1.%2.%3.%4.%5."/>
      <w:lvlJc w:val="left"/>
      <w:pPr>
        <w:ind w:left="5052" w:hanging="1080"/>
      </w:pPr>
      <w:rPr>
        <w:rFonts w:hint="default"/>
      </w:rPr>
    </w:lvl>
    <w:lvl w:ilvl="5">
      <w:start w:val="1"/>
      <w:numFmt w:val="decimal"/>
      <w:lvlText w:val="%1.%2.%3.%4.%5.%6."/>
      <w:lvlJc w:val="left"/>
      <w:pPr>
        <w:ind w:left="6405" w:hanging="1440"/>
      </w:pPr>
      <w:rPr>
        <w:rFonts w:hint="default"/>
      </w:rPr>
    </w:lvl>
    <w:lvl w:ilvl="6">
      <w:start w:val="1"/>
      <w:numFmt w:val="decimal"/>
      <w:lvlText w:val="%1.%2.%3.%4.%5.%6.%7."/>
      <w:lvlJc w:val="left"/>
      <w:pPr>
        <w:ind w:left="7758" w:hanging="1800"/>
      </w:pPr>
      <w:rPr>
        <w:rFonts w:hint="default"/>
      </w:rPr>
    </w:lvl>
    <w:lvl w:ilvl="7">
      <w:start w:val="1"/>
      <w:numFmt w:val="decimal"/>
      <w:lvlText w:val="%1.%2.%3.%4.%5.%6.%7.%8."/>
      <w:lvlJc w:val="left"/>
      <w:pPr>
        <w:ind w:left="8751" w:hanging="1800"/>
      </w:pPr>
      <w:rPr>
        <w:rFonts w:hint="default"/>
      </w:rPr>
    </w:lvl>
    <w:lvl w:ilvl="8">
      <w:start w:val="1"/>
      <w:numFmt w:val="decimal"/>
      <w:lvlText w:val="%1.%2.%3.%4.%5.%6.%7.%8.%9."/>
      <w:lvlJc w:val="left"/>
      <w:pPr>
        <w:ind w:left="10104" w:hanging="2160"/>
      </w:pPr>
      <w:rPr>
        <w:rFonts w:hint="default"/>
      </w:rPr>
    </w:lvl>
  </w:abstractNum>
  <w:abstractNum w:abstractNumId="71" w15:restartNumberingAfterBreak="0">
    <w:nsid w:val="46CD75B7"/>
    <w:multiLevelType w:val="hybridMultilevel"/>
    <w:tmpl w:val="0B3EBF5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2" w15:restartNumberingAfterBreak="0">
    <w:nsid w:val="537443CC"/>
    <w:multiLevelType w:val="multilevel"/>
    <w:tmpl w:val="6472E984"/>
    <w:lvl w:ilvl="0">
      <w:start w:val="1"/>
      <w:numFmt w:val="decimal"/>
      <w:lvlText w:val="%1."/>
      <w:lvlJc w:val="left"/>
      <w:pPr>
        <w:ind w:left="720" w:hanging="360"/>
      </w:pPr>
      <w:rPr>
        <w:rFonts w:hint="default"/>
      </w:rPr>
    </w:lvl>
    <w:lvl w:ilvl="1">
      <w:start w:val="1"/>
      <w:numFmt w:val="decimal"/>
      <w:isLgl/>
      <w:lvlText w:val="%1.%2"/>
      <w:lvlJc w:val="left"/>
      <w:pPr>
        <w:ind w:left="735" w:hanging="37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73" w15:restartNumberingAfterBreak="0">
    <w:nsid w:val="5C380D67"/>
    <w:multiLevelType w:val="hybridMultilevel"/>
    <w:tmpl w:val="9662A5A0"/>
    <w:lvl w:ilvl="0" w:tplc="3EE6491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74" w15:restartNumberingAfterBreak="0">
    <w:nsid w:val="5F464046"/>
    <w:multiLevelType w:val="multilevel"/>
    <w:tmpl w:val="DD583C30"/>
    <w:lvl w:ilvl="0">
      <w:start w:val="2"/>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8"/>
        <w:szCs w:val="28"/>
        <w:u w:val="none"/>
        <w:lang w:val="ru-RU" w:eastAsia="ru-RU" w:bidi="ru-RU"/>
      </w:rPr>
    </w:lvl>
    <w:lvl w:ilvl="1">
      <w:start w:val="1"/>
      <w:numFmt w:val="decimal"/>
      <w:lvlText w:val="%1.%2."/>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eastAsia="ru-RU" w:bidi="ru-RU"/>
      </w:rPr>
    </w:lvl>
    <w:lvl w:ilvl="2">
      <w:start w:val="1"/>
      <w:numFmt w:val="decimal"/>
      <w:lvlText w:val="%1.%2.%3."/>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eastAsia="ru-RU" w:bidi="ru-RU"/>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num w:numId="1" w16cid:durableId="3556223">
    <w:abstractNumId w:val="67"/>
  </w:num>
  <w:num w:numId="2" w16cid:durableId="436482959">
    <w:abstractNumId w:val="73"/>
  </w:num>
  <w:num w:numId="3" w16cid:durableId="947465465">
    <w:abstractNumId w:val="68"/>
  </w:num>
  <w:num w:numId="4" w16cid:durableId="539828206">
    <w:abstractNumId w:val="72"/>
  </w:num>
  <w:num w:numId="5" w16cid:durableId="889734252">
    <w:abstractNumId w:val="71"/>
  </w:num>
  <w:num w:numId="6" w16cid:durableId="1855922981">
    <w:abstractNumId w:val="74"/>
  </w:num>
  <w:num w:numId="7" w16cid:durableId="1554123255">
    <w:abstractNumId w:val="69"/>
  </w:num>
  <w:num w:numId="8" w16cid:durableId="2108847505">
    <w:abstractNumId w:val="65"/>
  </w:num>
  <w:num w:numId="9" w16cid:durableId="558052982">
    <w:abstractNumId w:val="66"/>
  </w:num>
  <w:num w:numId="10" w16cid:durableId="463740886">
    <w:abstractNumId w:val="70"/>
  </w:num>
  <w:num w:numId="11" w16cid:durableId="206334594">
    <w:abstractNumId w:val="0"/>
  </w:num>
  <w:num w:numId="12" w16cid:durableId="1569605813">
    <w:abstractNumId w:val="1"/>
  </w:num>
  <w:num w:numId="13" w16cid:durableId="493492608">
    <w:abstractNumId w:val="2"/>
  </w:num>
  <w:num w:numId="14" w16cid:durableId="1860972051">
    <w:abstractNumId w:val="3"/>
  </w:num>
  <w:num w:numId="15" w16cid:durableId="941305795">
    <w:abstractNumId w:val="4"/>
  </w:num>
  <w:num w:numId="16" w16cid:durableId="306978237">
    <w:abstractNumId w:val="5"/>
  </w:num>
  <w:num w:numId="17" w16cid:durableId="587153360">
    <w:abstractNumId w:val="6"/>
  </w:num>
  <w:num w:numId="18" w16cid:durableId="1083263629">
    <w:abstractNumId w:val="7"/>
  </w:num>
  <w:num w:numId="19" w16cid:durableId="1497455533">
    <w:abstractNumId w:val="8"/>
  </w:num>
  <w:num w:numId="20" w16cid:durableId="860044837">
    <w:abstractNumId w:val="9"/>
  </w:num>
  <w:num w:numId="21" w16cid:durableId="1462073334">
    <w:abstractNumId w:val="10"/>
  </w:num>
  <w:num w:numId="22" w16cid:durableId="1840316628">
    <w:abstractNumId w:val="11"/>
  </w:num>
  <w:num w:numId="23" w16cid:durableId="1800996845">
    <w:abstractNumId w:val="12"/>
  </w:num>
  <w:num w:numId="24" w16cid:durableId="1150756407">
    <w:abstractNumId w:val="13"/>
  </w:num>
  <w:num w:numId="25" w16cid:durableId="1077677129">
    <w:abstractNumId w:val="14"/>
  </w:num>
  <w:num w:numId="26" w16cid:durableId="25719527">
    <w:abstractNumId w:val="15"/>
  </w:num>
  <w:num w:numId="27" w16cid:durableId="1714844581">
    <w:abstractNumId w:val="16"/>
  </w:num>
  <w:num w:numId="28" w16cid:durableId="1165509815">
    <w:abstractNumId w:val="17"/>
  </w:num>
  <w:num w:numId="29" w16cid:durableId="1360232222">
    <w:abstractNumId w:val="18"/>
  </w:num>
  <w:num w:numId="30" w16cid:durableId="1676689851">
    <w:abstractNumId w:val="19"/>
  </w:num>
  <w:num w:numId="31" w16cid:durableId="1868061027">
    <w:abstractNumId w:val="20"/>
  </w:num>
  <w:num w:numId="32" w16cid:durableId="2069112099">
    <w:abstractNumId w:val="21"/>
  </w:num>
  <w:num w:numId="33" w16cid:durableId="1829440724">
    <w:abstractNumId w:val="22"/>
  </w:num>
  <w:num w:numId="34" w16cid:durableId="1148790660">
    <w:abstractNumId w:val="23"/>
  </w:num>
  <w:num w:numId="35" w16cid:durableId="761687669">
    <w:abstractNumId w:val="24"/>
  </w:num>
  <w:num w:numId="36" w16cid:durableId="1276912209">
    <w:abstractNumId w:val="25"/>
  </w:num>
  <w:num w:numId="37" w16cid:durableId="869494801">
    <w:abstractNumId w:val="26"/>
  </w:num>
  <w:num w:numId="38" w16cid:durableId="225722114">
    <w:abstractNumId w:val="27"/>
  </w:num>
  <w:num w:numId="39" w16cid:durableId="2106683114">
    <w:abstractNumId w:val="28"/>
  </w:num>
  <w:num w:numId="40" w16cid:durableId="1329940886">
    <w:abstractNumId w:val="29"/>
  </w:num>
  <w:num w:numId="41" w16cid:durableId="1122652756">
    <w:abstractNumId w:val="30"/>
  </w:num>
  <w:num w:numId="42" w16cid:durableId="784421982">
    <w:abstractNumId w:val="31"/>
  </w:num>
  <w:num w:numId="43" w16cid:durableId="1375999897">
    <w:abstractNumId w:val="32"/>
  </w:num>
  <w:num w:numId="44" w16cid:durableId="1794708334">
    <w:abstractNumId w:val="33"/>
  </w:num>
  <w:num w:numId="45" w16cid:durableId="537158329">
    <w:abstractNumId w:val="34"/>
  </w:num>
  <w:num w:numId="46" w16cid:durableId="303317301">
    <w:abstractNumId w:val="35"/>
  </w:num>
  <w:num w:numId="47" w16cid:durableId="1617054023">
    <w:abstractNumId w:val="36"/>
  </w:num>
  <w:num w:numId="48" w16cid:durableId="1750226140">
    <w:abstractNumId w:val="37"/>
  </w:num>
  <w:num w:numId="49" w16cid:durableId="1330133518">
    <w:abstractNumId w:val="38"/>
  </w:num>
  <w:num w:numId="50" w16cid:durableId="1574046036">
    <w:abstractNumId w:val="39"/>
  </w:num>
  <w:num w:numId="51" w16cid:durableId="85736636">
    <w:abstractNumId w:val="40"/>
  </w:num>
  <w:num w:numId="52" w16cid:durableId="716855028">
    <w:abstractNumId w:val="41"/>
  </w:num>
  <w:num w:numId="53" w16cid:durableId="491993551">
    <w:abstractNumId w:val="42"/>
  </w:num>
  <w:num w:numId="54" w16cid:durableId="1729375431">
    <w:abstractNumId w:val="43"/>
  </w:num>
  <w:num w:numId="55" w16cid:durableId="195772778">
    <w:abstractNumId w:val="44"/>
  </w:num>
  <w:num w:numId="56" w16cid:durableId="1228152936">
    <w:abstractNumId w:val="45"/>
  </w:num>
  <w:num w:numId="57" w16cid:durableId="2062246802">
    <w:abstractNumId w:val="46"/>
  </w:num>
  <w:num w:numId="58" w16cid:durableId="844052153">
    <w:abstractNumId w:val="47"/>
  </w:num>
  <w:num w:numId="59" w16cid:durableId="664666233">
    <w:abstractNumId w:val="48"/>
  </w:num>
  <w:num w:numId="60" w16cid:durableId="1139953944">
    <w:abstractNumId w:val="49"/>
  </w:num>
  <w:num w:numId="61" w16cid:durableId="1209075683">
    <w:abstractNumId w:val="50"/>
  </w:num>
  <w:num w:numId="62" w16cid:durableId="826433307">
    <w:abstractNumId w:val="51"/>
  </w:num>
  <w:num w:numId="63" w16cid:durableId="1385375424">
    <w:abstractNumId w:val="52"/>
  </w:num>
  <w:num w:numId="64" w16cid:durableId="1471052276">
    <w:abstractNumId w:val="53"/>
  </w:num>
  <w:num w:numId="65" w16cid:durableId="1678576147">
    <w:abstractNumId w:val="54"/>
  </w:num>
  <w:num w:numId="66" w16cid:durableId="601299272">
    <w:abstractNumId w:val="55"/>
  </w:num>
  <w:num w:numId="67" w16cid:durableId="638997776">
    <w:abstractNumId w:val="56"/>
  </w:num>
  <w:num w:numId="68" w16cid:durableId="100498551">
    <w:abstractNumId w:val="57"/>
  </w:num>
  <w:num w:numId="69" w16cid:durableId="903444816">
    <w:abstractNumId w:val="58"/>
  </w:num>
  <w:num w:numId="70" w16cid:durableId="1439912694">
    <w:abstractNumId w:val="59"/>
  </w:num>
  <w:num w:numId="71" w16cid:durableId="2099205849">
    <w:abstractNumId w:val="60"/>
  </w:num>
  <w:num w:numId="72" w16cid:durableId="27074266">
    <w:abstractNumId w:val="61"/>
  </w:num>
  <w:num w:numId="73" w16cid:durableId="1227841668">
    <w:abstractNumId w:val="62"/>
  </w:num>
  <w:num w:numId="74" w16cid:durableId="1820615480">
    <w:abstractNumId w:val="63"/>
  </w:num>
  <w:num w:numId="75" w16cid:durableId="975645670">
    <w:abstractNumId w:val="6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08"/>
  <w:characterSpacingControl w:val="doNotCompress"/>
  <w:hdrShapeDefaults>
    <o:shapedefaults v:ext="edit" spidmax="2053"/>
    <o:shapelayout v:ext="edit">
      <o:idmap v:ext="edit" data="1"/>
    </o:shapelayout>
  </w:hdrShapeDefault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BD6C82"/>
    <w:rsid w:val="00036AF6"/>
    <w:rsid w:val="000804BF"/>
    <w:rsid w:val="000A0F11"/>
    <w:rsid w:val="001371D2"/>
    <w:rsid w:val="001F243A"/>
    <w:rsid w:val="001F754A"/>
    <w:rsid w:val="00254549"/>
    <w:rsid w:val="00271827"/>
    <w:rsid w:val="002C1A57"/>
    <w:rsid w:val="002C44BB"/>
    <w:rsid w:val="002C76E4"/>
    <w:rsid w:val="002D4259"/>
    <w:rsid w:val="002F6D39"/>
    <w:rsid w:val="003235BF"/>
    <w:rsid w:val="00323F78"/>
    <w:rsid w:val="0034669E"/>
    <w:rsid w:val="003557E5"/>
    <w:rsid w:val="0038411A"/>
    <w:rsid w:val="0038448F"/>
    <w:rsid w:val="00390DB6"/>
    <w:rsid w:val="00395EDE"/>
    <w:rsid w:val="003A04EA"/>
    <w:rsid w:val="004379AD"/>
    <w:rsid w:val="00483474"/>
    <w:rsid w:val="004A515B"/>
    <w:rsid w:val="004E1999"/>
    <w:rsid w:val="005F017B"/>
    <w:rsid w:val="005F42FE"/>
    <w:rsid w:val="00644A0D"/>
    <w:rsid w:val="006E1097"/>
    <w:rsid w:val="006E615A"/>
    <w:rsid w:val="007B3325"/>
    <w:rsid w:val="007F5A93"/>
    <w:rsid w:val="007F7996"/>
    <w:rsid w:val="0081391B"/>
    <w:rsid w:val="008144D7"/>
    <w:rsid w:val="008541B4"/>
    <w:rsid w:val="0086109A"/>
    <w:rsid w:val="00863FB0"/>
    <w:rsid w:val="00881443"/>
    <w:rsid w:val="008E6F56"/>
    <w:rsid w:val="008F0A32"/>
    <w:rsid w:val="008F41A2"/>
    <w:rsid w:val="00934D61"/>
    <w:rsid w:val="00981DCD"/>
    <w:rsid w:val="009B12CA"/>
    <w:rsid w:val="009C0462"/>
    <w:rsid w:val="009D18D6"/>
    <w:rsid w:val="00A14A09"/>
    <w:rsid w:val="00A54C66"/>
    <w:rsid w:val="00AA2C40"/>
    <w:rsid w:val="00AF7A78"/>
    <w:rsid w:val="00B525BE"/>
    <w:rsid w:val="00B80100"/>
    <w:rsid w:val="00B82043"/>
    <w:rsid w:val="00BB7EAD"/>
    <w:rsid w:val="00BD1F72"/>
    <w:rsid w:val="00BD6AE8"/>
    <w:rsid w:val="00BD6C82"/>
    <w:rsid w:val="00BE1248"/>
    <w:rsid w:val="00C03422"/>
    <w:rsid w:val="00C231AB"/>
    <w:rsid w:val="00CB756E"/>
    <w:rsid w:val="00CE06FA"/>
    <w:rsid w:val="00CE2316"/>
    <w:rsid w:val="00CF2087"/>
    <w:rsid w:val="00D163CD"/>
    <w:rsid w:val="00D22D49"/>
    <w:rsid w:val="00D4473A"/>
    <w:rsid w:val="00D5473C"/>
    <w:rsid w:val="00D66886"/>
    <w:rsid w:val="00D82D84"/>
    <w:rsid w:val="00D84A9B"/>
    <w:rsid w:val="00D94129"/>
    <w:rsid w:val="00DB2D49"/>
    <w:rsid w:val="00DD5DED"/>
    <w:rsid w:val="00E05122"/>
    <w:rsid w:val="00E46B1B"/>
    <w:rsid w:val="00E5643A"/>
    <w:rsid w:val="00EB1B3E"/>
    <w:rsid w:val="00EC55A2"/>
    <w:rsid w:val="00F2334F"/>
    <w:rsid w:val="00F60C5F"/>
    <w:rsid w:val="00F65C4B"/>
    <w:rsid w:val="00F85750"/>
    <w:rsid w:val="00F914C9"/>
    <w:rsid w:val="00FE6CD1"/>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3"/>
    <o:shapelayout v:ext="edit">
      <o:idmap v:ext="edit" data="2"/>
    </o:shapelayout>
  </w:shapeDefaults>
  <w:decimalSymbol w:val=","/>
  <w:listSeparator w:val=";"/>
  <w14:docId w14:val="04B1C8E5"/>
  <w15:docId w15:val="{C89E9776-B87E-4B80-818F-1F0432AC605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BD6C82"/>
    <w:pPr>
      <w:spacing w:after="0" w:line="240" w:lineRule="auto"/>
    </w:pPr>
    <w:rPr>
      <w:rFonts w:ascii="Times New Roman" w:eastAsia="Times New Roman" w:hAnsi="Times New Roman" w:cs="Times New Roman"/>
      <w:sz w:val="24"/>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ConsPlusTitle">
    <w:name w:val="ConsPlusTitle"/>
    <w:rsid w:val="00BD6C82"/>
    <w:pPr>
      <w:widowControl w:val="0"/>
      <w:autoSpaceDE w:val="0"/>
      <w:autoSpaceDN w:val="0"/>
      <w:adjustRightInd w:val="0"/>
      <w:spacing w:after="0" w:line="240" w:lineRule="auto"/>
    </w:pPr>
    <w:rPr>
      <w:rFonts w:ascii="Calibri" w:eastAsia="Times New Roman" w:hAnsi="Calibri" w:cs="Calibri"/>
      <w:b/>
      <w:bCs/>
      <w:lang w:eastAsia="ru-RU"/>
    </w:rPr>
  </w:style>
  <w:style w:type="character" w:customStyle="1" w:styleId="2">
    <w:name w:val="Заголовок №2_"/>
    <w:basedOn w:val="a0"/>
    <w:link w:val="20"/>
    <w:uiPriority w:val="99"/>
    <w:rsid w:val="00BD6C82"/>
    <w:rPr>
      <w:rFonts w:ascii="Times New Roman" w:eastAsia="Times New Roman" w:hAnsi="Times New Roman" w:cs="Times New Roman"/>
      <w:b/>
      <w:bCs/>
      <w:sz w:val="28"/>
      <w:szCs w:val="28"/>
      <w:shd w:val="clear" w:color="auto" w:fill="FFFFFF"/>
    </w:rPr>
  </w:style>
  <w:style w:type="character" w:customStyle="1" w:styleId="21">
    <w:name w:val="Основной текст (2)_"/>
    <w:basedOn w:val="a0"/>
    <w:link w:val="22"/>
    <w:uiPriority w:val="99"/>
    <w:rsid w:val="00BD6C82"/>
    <w:rPr>
      <w:rFonts w:ascii="Times New Roman" w:eastAsia="Times New Roman" w:hAnsi="Times New Roman" w:cs="Times New Roman"/>
      <w:sz w:val="28"/>
      <w:szCs w:val="28"/>
      <w:shd w:val="clear" w:color="auto" w:fill="FFFFFF"/>
    </w:rPr>
  </w:style>
  <w:style w:type="character" w:customStyle="1" w:styleId="23">
    <w:name w:val="Заголовок №2 + Не полужирный"/>
    <w:basedOn w:val="2"/>
    <w:rsid w:val="00BD6C82"/>
    <w:rPr>
      <w:rFonts w:ascii="Times New Roman" w:eastAsia="Times New Roman" w:hAnsi="Times New Roman" w:cs="Times New Roman"/>
      <w:b/>
      <w:bCs/>
      <w:color w:val="000000"/>
      <w:spacing w:val="0"/>
      <w:w w:val="100"/>
      <w:position w:val="0"/>
      <w:sz w:val="28"/>
      <w:szCs w:val="28"/>
      <w:shd w:val="clear" w:color="auto" w:fill="FFFFFF"/>
      <w:lang w:val="ru-RU" w:eastAsia="ru-RU" w:bidi="ru-RU"/>
    </w:rPr>
  </w:style>
  <w:style w:type="paragraph" w:customStyle="1" w:styleId="20">
    <w:name w:val="Заголовок №2"/>
    <w:basedOn w:val="a"/>
    <w:link w:val="2"/>
    <w:uiPriority w:val="99"/>
    <w:rsid w:val="00BD6C82"/>
    <w:pPr>
      <w:widowControl w:val="0"/>
      <w:shd w:val="clear" w:color="auto" w:fill="FFFFFF"/>
      <w:spacing w:after="720" w:line="370" w:lineRule="exact"/>
      <w:jc w:val="center"/>
      <w:outlineLvl w:val="1"/>
    </w:pPr>
    <w:rPr>
      <w:b/>
      <w:bCs/>
      <w:sz w:val="28"/>
      <w:szCs w:val="28"/>
      <w:lang w:eastAsia="en-US"/>
    </w:rPr>
  </w:style>
  <w:style w:type="paragraph" w:customStyle="1" w:styleId="22">
    <w:name w:val="Основной текст (2)"/>
    <w:basedOn w:val="a"/>
    <w:link w:val="21"/>
    <w:uiPriority w:val="99"/>
    <w:rsid w:val="00BD6C82"/>
    <w:pPr>
      <w:widowControl w:val="0"/>
      <w:shd w:val="clear" w:color="auto" w:fill="FFFFFF"/>
      <w:spacing w:before="540" w:after="120" w:line="0" w:lineRule="atLeast"/>
      <w:ind w:hanging="260"/>
      <w:jc w:val="both"/>
    </w:pPr>
    <w:rPr>
      <w:sz w:val="28"/>
      <w:szCs w:val="28"/>
      <w:lang w:eastAsia="en-US"/>
    </w:rPr>
  </w:style>
  <w:style w:type="paragraph" w:styleId="a3">
    <w:name w:val="List Paragraph"/>
    <w:basedOn w:val="a"/>
    <w:uiPriority w:val="34"/>
    <w:qFormat/>
    <w:rsid w:val="00BD6C82"/>
    <w:pPr>
      <w:ind w:left="720"/>
      <w:contextualSpacing/>
    </w:pPr>
  </w:style>
  <w:style w:type="character" w:customStyle="1" w:styleId="213pt">
    <w:name w:val="Основной текст (2) + 13 pt"/>
    <w:basedOn w:val="21"/>
    <w:rsid w:val="00F2334F"/>
    <w:rPr>
      <w:rFonts w:ascii="Times New Roman" w:eastAsia="Times New Roman" w:hAnsi="Times New Roman" w:cs="Times New Roman"/>
      <w:b w:val="0"/>
      <w:bCs w:val="0"/>
      <w:i w:val="0"/>
      <w:iCs w:val="0"/>
      <w:smallCaps w:val="0"/>
      <w:strike w:val="0"/>
      <w:color w:val="000000"/>
      <w:spacing w:val="0"/>
      <w:w w:val="100"/>
      <w:position w:val="0"/>
      <w:sz w:val="26"/>
      <w:szCs w:val="26"/>
      <w:u w:val="none"/>
      <w:shd w:val="clear" w:color="auto" w:fill="FFFFFF"/>
      <w:lang w:val="ru-RU" w:eastAsia="ru-RU" w:bidi="ru-RU"/>
    </w:rPr>
  </w:style>
  <w:style w:type="character" w:customStyle="1" w:styleId="212pt">
    <w:name w:val="Основной текст (2) + 12 pt;Полужирный;Малые прописные"/>
    <w:basedOn w:val="21"/>
    <w:rsid w:val="00F2334F"/>
    <w:rPr>
      <w:rFonts w:ascii="Times New Roman" w:eastAsia="Times New Roman" w:hAnsi="Times New Roman" w:cs="Times New Roman"/>
      <w:b/>
      <w:bCs/>
      <w:i w:val="0"/>
      <w:iCs w:val="0"/>
      <w:smallCaps/>
      <w:strike w:val="0"/>
      <w:color w:val="000000"/>
      <w:spacing w:val="0"/>
      <w:w w:val="100"/>
      <w:position w:val="0"/>
      <w:sz w:val="24"/>
      <w:szCs w:val="24"/>
      <w:u w:val="none"/>
      <w:shd w:val="clear" w:color="auto" w:fill="FFFFFF"/>
      <w:lang w:val="en-US" w:eastAsia="en-US" w:bidi="en-US"/>
    </w:rPr>
  </w:style>
  <w:style w:type="character" w:customStyle="1" w:styleId="7">
    <w:name w:val="Основной текст (7)_"/>
    <w:basedOn w:val="a0"/>
    <w:link w:val="70"/>
    <w:rsid w:val="00F2334F"/>
    <w:rPr>
      <w:rFonts w:ascii="Times New Roman" w:eastAsia="Times New Roman" w:hAnsi="Times New Roman" w:cs="Times New Roman"/>
      <w:sz w:val="20"/>
      <w:szCs w:val="20"/>
      <w:shd w:val="clear" w:color="auto" w:fill="FFFFFF"/>
    </w:rPr>
  </w:style>
  <w:style w:type="character" w:customStyle="1" w:styleId="714pt">
    <w:name w:val="Основной текст (7) + 14 pt"/>
    <w:basedOn w:val="7"/>
    <w:rsid w:val="00F2334F"/>
    <w:rPr>
      <w:rFonts w:ascii="Times New Roman" w:eastAsia="Times New Roman" w:hAnsi="Times New Roman" w:cs="Times New Roman"/>
      <w:color w:val="000000"/>
      <w:spacing w:val="0"/>
      <w:w w:val="100"/>
      <w:position w:val="0"/>
      <w:sz w:val="28"/>
      <w:szCs w:val="28"/>
      <w:shd w:val="clear" w:color="auto" w:fill="FFFFFF"/>
      <w:lang w:val="ru-RU" w:eastAsia="ru-RU" w:bidi="ru-RU"/>
    </w:rPr>
  </w:style>
  <w:style w:type="paragraph" w:customStyle="1" w:styleId="70">
    <w:name w:val="Основной текст (7)"/>
    <w:basedOn w:val="a"/>
    <w:link w:val="7"/>
    <w:rsid w:val="00F2334F"/>
    <w:pPr>
      <w:widowControl w:val="0"/>
      <w:shd w:val="clear" w:color="auto" w:fill="FFFFFF"/>
      <w:spacing w:line="0" w:lineRule="atLeast"/>
      <w:ind w:firstLine="700"/>
      <w:jc w:val="both"/>
    </w:pPr>
    <w:rPr>
      <w:sz w:val="20"/>
      <w:szCs w:val="20"/>
      <w:lang w:eastAsia="en-US"/>
    </w:rPr>
  </w:style>
  <w:style w:type="character" w:customStyle="1" w:styleId="3">
    <w:name w:val="Основной текст (3)_"/>
    <w:basedOn w:val="a0"/>
    <w:link w:val="30"/>
    <w:uiPriority w:val="99"/>
    <w:rsid w:val="00F2334F"/>
    <w:rPr>
      <w:rFonts w:ascii="Times New Roman" w:eastAsia="Times New Roman" w:hAnsi="Times New Roman" w:cs="Times New Roman"/>
      <w:sz w:val="28"/>
      <w:szCs w:val="28"/>
      <w:shd w:val="clear" w:color="auto" w:fill="FFFFFF"/>
    </w:rPr>
  </w:style>
  <w:style w:type="character" w:customStyle="1" w:styleId="9Exact">
    <w:name w:val="Основной текст (9) Exact"/>
    <w:basedOn w:val="a0"/>
    <w:link w:val="9"/>
    <w:rsid w:val="00F2334F"/>
    <w:rPr>
      <w:rFonts w:ascii="Times New Roman" w:eastAsia="Times New Roman" w:hAnsi="Times New Roman" w:cs="Times New Roman"/>
      <w:b/>
      <w:bCs/>
      <w:spacing w:val="-10"/>
      <w:sz w:val="28"/>
      <w:szCs w:val="28"/>
      <w:shd w:val="clear" w:color="auto" w:fill="FFFFFF"/>
    </w:rPr>
  </w:style>
  <w:style w:type="paragraph" w:customStyle="1" w:styleId="30">
    <w:name w:val="Основной текст (3)"/>
    <w:basedOn w:val="a"/>
    <w:link w:val="3"/>
    <w:uiPriority w:val="99"/>
    <w:rsid w:val="00F2334F"/>
    <w:pPr>
      <w:widowControl w:val="0"/>
      <w:shd w:val="clear" w:color="auto" w:fill="FFFFFF"/>
      <w:spacing w:line="0" w:lineRule="atLeast"/>
      <w:ind w:hanging="260"/>
    </w:pPr>
    <w:rPr>
      <w:sz w:val="28"/>
      <w:szCs w:val="28"/>
      <w:lang w:eastAsia="en-US"/>
    </w:rPr>
  </w:style>
  <w:style w:type="paragraph" w:customStyle="1" w:styleId="9">
    <w:name w:val="Основной текст (9)"/>
    <w:basedOn w:val="a"/>
    <w:link w:val="9Exact"/>
    <w:rsid w:val="00F2334F"/>
    <w:pPr>
      <w:widowControl w:val="0"/>
      <w:shd w:val="clear" w:color="auto" w:fill="FFFFFF"/>
      <w:spacing w:line="0" w:lineRule="atLeast"/>
    </w:pPr>
    <w:rPr>
      <w:b/>
      <w:bCs/>
      <w:spacing w:val="-10"/>
      <w:sz w:val="28"/>
      <w:szCs w:val="28"/>
      <w:lang w:eastAsia="en-US"/>
    </w:rPr>
  </w:style>
  <w:style w:type="character" w:customStyle="1" w:styleId="a4">
    <w:name w:val="Сноска_"/>
    <w:basedOn w:val="a0"/>
    <w:link w:val="a5"/>
    <w:rsid w:val="00EC55A2"/>
    <w:rPr>
      <w:rFonts w:ascii="Times New Roman" w:eastAsia="Times New Roman" w:hAnsi="Times New Roman" w:cs="Times New Roman"/>
      <w:sz w:val="28"/>
      <w:szCs w:val="28"/>
      <w:shd w:val="clear" w:color="auto" w:fill="FFFFFF"/>
    </w:rPr>
  </w:style>
  <w:style w:type="character" w:customStyle="1" w:styleId="a6">
    <w:name w:val="Колонтитул"/>
    <w:basedOn w:val="a0"/>
    <w:rsid w:val="00EC55A2"/>
    <w:rPr>
      <w:rFonts w:ascii="Trebuchet MS" w:eastAsia="Trebuchet MS" w:hAnsi="Trebuchet MS" w:cs="Trebuchet MS"/>
      <w:b w:val="0"/>
      <w:bCs w:val="0"/>
      <w:i w:val="0"/>
      <w:iCs w:val="0"/>
      <w:smallCaps w:val="0"/>
      <w:strike w:val="0"/>
      <w:color w:val="000000"/>
      <w:spacing w:val="10"/>
      <w:w w:val="100"/>
      <w:position w:val="0"/>
      <w:sz w:val="24"/>
      <w:szCs w:val="24"/>
      <w:u w:val="none"/>
      <w:lang w:val="ru-RU" w:eastAsia="ru-RU" w:bidi="ru-RU"/>
    </w:rPr>
  </w:style>
  <w:style w:type="character" w:customStyle="1" w:styleId="2105pt">
    <w:name w:val="Основной текст (2) + 10;5 pt;Полужирный"/>
    <w:basedOn w:val="21"/>
    <w:rsid w:val="00EC55A2"/>
    <w:rPr>
      <w:rFonts w:ascii="Times New Roman" w:eastAsia="Times New Roman" w:hAnsi="Times New Roman" w:cs="Times New Roman"/>
      <w:b/>
      <w:bCs/>
      <w:color w:val="000000"/>
      <w:spacing w:val="0"/>
      <w:w w:val="100"/>
      <w:position w:val="0"/>
      <w:sz w:val="21"/>
      <w:szCs w:val="21"/>
      <w:shd w:val="clear" w:color="auto" w:fill="FFFFFF"/>
      <w:lang w:val="ru-RU" w:eastAsia="ru-RU" w:bidi="ru-RU"/>
    </w:rPr>
  </w:style>
  <w:style w:type="character" w:customStyle="1" w:styleId="24">
    <w:name w:val="Основной текст (2) + Курсив"/>
    <w:basedOn w:val="21"/>
    <w:rsid w:val="00EC55A2"/>
    <w:rPr>
      <w:rFonts w:ascii="Times New Roman" w:eastAsia="Times New Roman" w:hAnsi="Times New Roman" w:cs="Times New Roman"/>
      <w:i/>
      <w:iCs/>
      <w:color w:val="000000"/>
      <w:spacing w:val="0"/>
      <w:w w:val="100"/>
      <w:position w:val="0"/>
      <w:sz w:val="28"/>
      <w:szCs w:val="28"/>
      <w:shd w:val="clear" w:color="auto" w:fill="FFFFFF"/>
      <w:lang w:val="en-US" w:eastAsia="en-US" w:bidi="en-US"/>
    </w:rPr>
  </w:style>
  <w:style w:type="paragraph" w:customStyle="1" w:styleId="a5">
    <w:name w:val="Сноска"/>
    <w:basedOn w:val="a"/>
    <w:link w:val="a4"/>
    <w:rsid w:val="00EC55A2"/>
    <w:pPr>
      <w:widowControl w:val="0"/>
      <w:shd w:val="clear" w:color="auto" w:fill="FFFFFF"/>
      <w:spacing w:line="370" w:lineRule="exact"/>
      <w:jc w:val="both"/>
    </w:pPr>
    <w:rPr>
      <w:sz w:val="28"/>
      <w:szCs w:val="28"/>
      <w:lang w:eastAsia="en-US"/>
    </w:rPr>
  </w:style>
  <w:style w:type="paragraph" w:styleId="a7">
    <w:name w:val="header"/>
    <w:basedOn w:val="a"/>
    <w:link w:val="a8"/>
    <w:uiPriority w:val="99"/>
    <w:unhideWhenUsed/>
    <w:rsid w:val="00D4473A"/>
    <w:pPr>
      <w:tabs>
        <w:tab w:val="center" w:pos="4677"/>
        <w:tab w:val="right" w:pos="9355"/>
      </w:tabs>
    </w:pPr>
  </w:style>
  <w:style w:type="character" w:customStyle="1" w:styleId="a8">
    <w:name w:val="Верхний колонтитул Знак"/>
    <w:basedOn w:val="a0"/>
    <w:link w:val="a7"/>
    <w:uiPriority w:val="99"/>
    <w:rsid w:val="00D4473A"/>
    <w:rPr>
      <w:rFonts w:ascii="Times New Roman" w:eastAsia="Times New Roman" w:hAnsi="Times New Roman" w:cs="Times New Roman"/>
      <w:sz w:val="24"/>
      <w:szCs w:val="24"/>
      <w:lang w:eastAsia="ru-RU"/>
    </w:rPr>
  </w:style>
  <w:style w:type="paragraph" w:styleId="a9">
    <w:name w:val="footer"/>
    <w:basedOn w:val="a"/>
    <w:link w:val="aa"/>
    <w:uiPriority w:val="99"/>
    <w:unhideWhenUsed/>
    <w:rsid w:val="00D4473A"/>
    <w:pPr>
      <w:tabs>
        <w:tab w:val="center" w:pos="4677"/>
        <w:tab w:val="right" w:pos="9355"/>
      </w:tabs>
    </w:pPr>
  </w:style>
  <w:style w:type="character" w:customStyle="1" w:styleId="aa">
    <w:name w:val="Нижний колонтитул Знак"/>
    <w:basedOn w:val="a0"/>
    <w:link w:val="a9"/>
    <w:uiPriority w:val="99"/>
    <w:rsid w:val="00D4473A"/>
    <w:rPr>
      <w:rFonts w:ascii="Times New Roman" w:eastAsia="Times New Roman" w:hAnsi="Times New Roman" w:cs="Times New Roman"/>
      <w:sz w:val="24"/>
      <w:szCs w:val="24"/>
      <w:lang w:eastAsia="ru-RU"/>
    </w:rPr>
  </w:style>
  <w:style w:type="character" w:styleId="ab">
    <w:name w:val="Hyperlink"/>
    <w:basedOn w:val="a0"/>
    <w:uiPriority w:val="99"/>
    <w:unhideWhenUsed/>
    <w:rsid w:val="00E5643A"/>
    <w:rPr>
      <w:color w:val="0000FF" w:themeColor="hyperlink"/>
      <w:u w:val="single"/>
    </w:rPr>
  </w:style>
  <w:style w:type="character" w:customStyle="1" w:styleId="4">
    <w:name w:val="Основной текст (4)_"/>
    <w:basedOn w:val="a0"/>
    <w:link w:val="40"/>
    <w:uiPriority w:val="99"/>
    <w:rsid w:val="002C44BB"/>
    <w:rPr>
      <w:rFonts w:ascii="Times New Roman" w:hAnsi="Times New Roman" w:cs="Times New Roman"/>
      <w:b/>
      <w:bCs/>
      <w:sz w:val="20"/>
      <w:szCs w:val="20"/>
    </w:rPr>
  </w:style>
  <w:style w:type="character" w:customStyle="1" w:styleId="1">
    <w:name w:val="Заголовок №1_"/>
    <w:basedOn w:val="a0"/>
    <w:link w:val="10"/>
    <w:uiPriority w:val="99"/>
    <w:rsid w:val="002C44BB"/>
    <w:rPr>
      <w:rFonts w:ascii="Times New Roman" w:hAnsi="Times New Roman" w:cs="Times New Roman"/>
      <w:b/>
      <w:bCs/>
      <w:sz w:val="44"/>
      <w:szCs w:val="44"/>
    </w:rPr>
  </w:style>
  <w:style w:type="character" w:customStyle="1" w:styleId="11">
    <w:name w:val="Основной текст Знак1"/>
    <w:basedOn w:val="a0"/>
    <w:link w:val="ac"/>
    <w:uiPriority w:val="99"/>
    <w:rsid w:val="002C44BB"/>
    <w:rPr>
      <w:rFonts w:ascii="Times New Roman" w:hAnsi="Times New Roman" w:cs="Times New Roman"/>
      <w:sz w:val="28"/>
      <w:szCs w:val="28"/>
    </w:rPr>
  </w:style>
  <w:style w:type="paragraph" w:customStyle="1" w:styleId="40">
    <w:name w:val="Основной текст (4)"/>
    <w:basedOn w:val="a"/>
    <w:link w:val="4"/>
    <w:uiPriority w:val="99"/>
    <w:rsid w:val="002C44BB"/>
    <w:pPr>
      <w:widowControl w:val="0"/>
      <w:jc w:val="center"/>
    </w:pPr>
    <w:rPr>
      <w:rFonts w:eastAsiaTheme="minorHAnsi"/>
      <w:b/>
      <w:bCs/>
      <w:sz w:val="20"/>
      <w:szCs w:val="20"/>
      <w:lang w:eastAsia="en-US"/>
    </w:rPr>
  </w:style>
  <w:style w:type="paragraph" w:customStyle="1" w:styleId="10">
    <w:name w:val="Заголовок №1"/>
    <w:basedOn w:val="a"/>
    <w:link w:val="1"/>
    <w:uiPriority w:val="99"/>
    <w:rsid w:val="002C44BB"/>
    <w:pPr>
      <w:widowControl w:val="0"/>
      <w:spacing w:after="2060" w:line="264" w:lineRule="auto"/>
      <w:jc w:val="center"/>
      <w:outlineLvl w:val="0"/>
    </w:pPr>
    <w:rPr>
      <w:rFonts w:eastAsiaTheme="minorHAnsi"/>
      <w:b/>
      <w:bCs/>
      <w:sz w:val="44"/>
      <w:szCs w:val="44"/>
      <w:lang w:eastAsia="en-US"/>
    </w:rPr>
  </w:style>
  <w:style w:type="paragraph" w:styleId="ac">
    <w:name w:val="Body Text"/>
    <w:basedOn w:val="a"/>
    <w:link w:val="11"/>
    <w:uiPriority w:val="99"/>
    <w:rsid w:val="002C44BB"/>
    <w:pPr>
      <w:widowControl w:val="0"/>
      <w:ind w:firstLine="400"/>
    </w:pPr>
    <w:rPr>
      <w:rFonts w:eastAsiaTheme="minorHAnsi"/>
      <w:sz w:val="28"/>
      <w:szCs w:val="28"/>
      <w:lang w:eastAsia="en-US"/>
    </w:rPr>
  </w:style>
  <w:style w:type="character" w:customStyle="1" w:styleId="ad">
    <w:name w:val="Основной текст Знак"/>
    <w:basedOn w:val="a0"/>
    <w:uiPriority w:val="99"/>
    <w:semiHidden/>
    <w:rsid w:val="002C44BB"/>
    <w:rPr>
      <w:rFonts w:ascii="Times New Roman" w:eastAsia="Times New Roman" w:hAnsi="Times New Roman" w:cs="Times New Roman"/>
      <w:sz w:val="24"/>
      <w:szCs w:val="24"/>
      <w:lang w:eastAsia="ru-RU"/>
    </w:rPr>
  </w:style>
  <w:style w:type="character" w:customStyle="1" w:styleId="31">
    <w:name w:val="Заголовок №3_"/>
    <w:basedOn w:val="a0"/>
    <w:link w:val="32"/>
    <w:uiPriority w:val="99"/>
    <w:rsid w:val="002C44BB"/>
    <w:rPr>
      <w:rFonts w:ascii="Times New Roman" w:hAnsi="Times New Roman" w:cs="Times New Roman"/>
      <w:b/>
      <w:bCs/>
      <w:sz w:val="32"/>
      <w:szCs w:val="32"/>
    </w:rPr>
  </w:style>
  <w:style w:type="character" w:customStyle="1" w:styleId="25">
    <w:name w:val="Колонтитул (2)_"/>
    <w:basedOn w:val="a0"/>
    <w:link w:val="26"/>
    <w:uiPriority w:val="99"/>
    <w:rsid w:val="002C44BB"/>
    <w:rPr>
      <w:rFonts w:ascii="Times New Roman" w:hAnsi="Times New Roman" w:cs="Times New Roman"/>
      <w:sz w:val="20"/>
      <w:szCs w:val="20"/>
    </w:rPr>
  </w:style>
  <w:style w:type="character" w:customStyle="1" w:styleId="ae">
    <w:name w:val="Оглавление_"/>
    <w:basedOn w:val="a0"/>
    <w:link w:val="af"/>
    <w:uiPriority w:val="99"/>
    <w:rsid w:val="002C44BB"/>
    <w:rPr>
      <w:rFonts w:ascii="Times New Roman" w:hAnsi="Times New Roman" w:cs="Times New Roman"/>
      <w:b/>
      <w:bCs/>
    </w:rPr>
  </w:style>
  <w:style w:type="character" w:customStyle="1" w:styleId="41">
    <w:name w:val="Заголовок №4_"/>
    <w:basedOn w:val="a0"/>
    <w:link w:val="42"/>
    <w:uiPriority w:val="99"/>
    <w:rsid w:val="002C44BB"/>
    <w:rPr>
      <w:rFonts w:ascii="Times New Roman" w:hAnsi="Times New Roman" w:cs="Times New Roman"/>
      <w:b/>
      <w:bCs/>
      <w:sz w:val="28"/>
      <w:szCs w:val="28"/>
    </w:rPr>
  </w:style>
  <w:style w:type="character" w:customStyle="1" w:styleId="af0">
    <w:name w:val="Другое_"/>
    <w:basedOn w:val="a0"/>
    <w:link w:val="af1"/>
    <w:uiPriority w:val="99"/>
    <w:rsid w:val="002C44BB"/>
    <w:rPr>
      <w:rFonts w:ascii="Times New Roman" w:hAnsi="Times New Roman" w:cs="Times New Roman"/>
      <w:sz w:val="28"/>
      <w:szCs w:val="28"/>
    </w:rPr>
  </w:style>
  <w:style w:type="character" w:customStyle="1" w:styleId="af2">
    <w:name w:val="Подпись к таблице_"/>
    <w:basedOn w:val="a0"/>
    <w:link w:val="af3"/>
    <w:uiPriority w:val="99"/>
    <w:rsid w:val="002C44BB"/>
    <w:rPr>
      <w:rFonts w:ascii="Times New Roman" w:hAnsi="Times New Roman" w:cs="Times New Roman"/>
      <w:sz w:val="20"/>
      <w:szCs w:val="20"/>
    </w:rPr>
  </w:style>
  <w:style w:type="character" w:customStyle="1" w:styleId="af4">
    <w:name w:val="Колонтитул_"/>
    <w:basedOn w:val="a0"/>
    <w:uiPriority w:val="99"/>
    <w:rsid w:val="002C44BB"/>
    <w:rPr>
      <w:rFonts w:ascii="Times New Roman" w:hAnsi="Times New Roman" w:cs="Times New Roman"/>
      <w:sz w:val="20"/>
      <w:szCs w:val="20"/>
      <w:u w:val="none"/>
    </w:rPr>
  </w:style>
  <w:style w:type="paragraph" w:customStyle="1" w:styleId="32">
    <w:name w:val="Заголовок №3"/>
    <w:basedOn w:val="a"/>
    <w:link w:val="31"/>
    <w:uiPriority w:val="99"/>
    <w:rsid w:val="002C44BB"/>
    <w:pPr>
      <w:widowControl w:val="0"/>
      <w:jc w:val="center"/>
      <w:outlineLvl w:val="2"/>
    </w:pPr>
    <w:rPr>
      <w:rFonts w:eastAsiaTheme="minorHAnsi"/>
      <w:b/>
      <w:bCs/>
      <w:sz w:val="32"/>
      <w:szCs w:val="32"/>
      <w:lang w:eastAsia="en-US"/>
    </w:rPr>
  </w:style>
  <w:style w:type="paragraph" w:customStyle="1" w:styleId="26">
    <w:name w:val="Колонтитул (2)"/>
    <w:basedOn w:val="a"/>
    <w:link w:val="25"/>
    <w:uiPriority w:val="99"/>
    <w:rsid w:val="002C44BB"/>
    <w:pPr>
      <w:widowControl w:val="0"/>
    </w:pPr>
    <w:rPr>
      <w:rFonts w:eastAsiaTheme="minorHAnsi"/>
      <w:sz w:val="20"/>
      <w:szCs w:val="20"/>
      <w:lang w:eastAsia="en-US"/>
    </w:rPr>
  </w:style>
  <w:style w:type="paragraph" w:customStyle="1" w:styleId="af">
    <w:name w:val="Оглавление"/>
    <w:basedOn w:val="a"/>
    <w:link w:val="ae"/>
    <w:uiPriority w:val="99"/>
    <w:rsid w:val="002C44BB"/>
    <w:pPr>
      <w:widowControl w:val="0"/>
      <w:spacing w:after="80"/>
    </w:pPr>
    <w:rPr>
      <w:rFonts w:eastAsiaTheme="minorHAnsi"/>
      <w:b/>
      <w:bCs/>
      <w:sz w:val="22"/>
      <w:szCs w:val="22"/>
      <w:lang w:eastAsia="en-US"/>
    </w:rPr>
  </w:style>
  <w:style w:type="paragraph" w:customStyle="1" w:styleId="42">
    <w:name w:val="Заголовок №4"/>
    <w:basedOn w:val="a"/>
    <w:link w:val="41"/>
    <w:uiPriority w:val="99"/>
    <w:rsid w:val="002C44BB"/>
    <w:pPr>
      <w:widowControl w:val="0"/>
      <w:spacing w:after="320"/>
      <w:ind w:left="1440" w:hanging="90"/>
      <w:outlineLvl w:val="3"/>
    </w:pPr>
    <w:rPr>
      <w:rFonts w:eastAsiaTheme="minorHAnsi"/>
      <w:b/>
      <w:bCs/>
      <w:sz w:val="28"/>
      <w:szCs w:val="28"/>
      <w:lang w:eastAsia="en-US"/>
    </w:rPr>
  </w:style>
  <w:style w:type="paragraph" w:customStyle="1" w:styleId="af1">
    <w:name w:val="Другое"/>
    <w:basedOn w:val="a"/>
    <w:link w:val="af0"/>
    <w:uiPriority w:val="99"/>
    <w:rsid w:val="002C44BB"/>
    <w:pPr>
      <w:widowControl w:val="0"/>
      <w:ind w:firstLine="400"/>
    </w:pPr>
    <w:rPr>
      <w:rFonts w:eastAsiaTheme="minorHAnsi"/>
      <w:sz w:val="28"/>
      <w:szCs w:val="28"/>
      <w:lang w:eastAsia="en-US"/>
    </w:rPr>
  </w:style>
  <w:style w:type="paragraph" w:customStyle="1" w:styleId="af3">
    <w:name w:val="Подпись к таблице"/>
    <w:basedOn w:val="a"/>
    <w:link w:val="af2"/>
    <w:uiPriority w:val="99"/>
    <w:rsid w:val="002C44BB"/>
    <w:pPr>
      <w:widowControl w:val="0"/>
    </w:pPr>
    <w:rPr>
      <w:rFonts w:eastAsiaTheme="minorHAnsi"/>
      <w:sz w:val="20"/>
      <w:szCs w:val="20"/>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footer" Target="footer13.xml"/><Relationship Id="rId21" Type="http://schemas.openxmlformats.org/officeDocument/2006/relationships/header" Target="header2.xml"/><Relationship Id="rId42" Type="http://schemas.openxmlformats.org/officeDocument/2006/relationships/image" Target="media/image15.jpeg"/><Relationship Id="rId47" Type="http://schemas.openxmlformats.org/officeDocument/2006/relationships/image" Target="media/image20.jpeg"/><Relationship Id="rId63" Type="http://schemas.openxmlformats.org/officeDocument/2006/relationships/image" Target="media/image36.jpeg"/><Relationship Id="rId68" Type="http://schemas.openxmlformats.org/officeDocument/2006/relationships/image" Target="media/image41.jpeg"/><Relationship Id="rId16" Type="http://schemas.openxmlformats.org/officeDocument/2006/relationships/footer" Target="footer7.xml"/><Relationship Id="rId11" Type="http://schemas.openxmlformats.org/officeDocument/2006/relationships/footer" Target="footer2.xml"/><Relationship Id="rId24" Type="http://schemas.openxmlformats.org/officeDocument/2006/relationships/footer" Target="footer12.xml"/><Relationship Id="rId32" Type="http://schemas.openxmlformats.org/officeDocument/2006/relationships/image" Target="media/image5.jpeg"/><Relationship Id="rId37" Type="http://schemas.openxmlformats.org/officeDocument/2006/relationships/image" Target="media/image10.jpeg"/><Relationship Id="rId40" Type="http://schemas.openxmlformats.org/officeDocument/2006/relationships/image" Target="media/image13.jpeg"/><Relationship Id="rId45" Type="http://schemas.openxmlformats.org/officeDocument/2006/relationships/image" Target="media/image18.jpeg"/><Relationship Id="rId53" Type="http://schemas.openxmlformats.org/officeDocument/2006/relationships/image" Target="media/image26.jpeg"/><Relationship Id="rId58" Type="http://schemas.openxmlformats.org/officeDocument/2006/relationships/image" Target="media/image31.jpeg"/><Relationship Id="rId66" Type="http://schemas.openxmlformats.org/officeDocument/2006/relationships/image" Target="media/image39.jpeg"/><Relationship Id="rId74" Type="http://schemas.openxmlformats.org/officeDocument/2006/relationships/image" Target="media/image47.jpeg"/><Relationship Id="rId5" Type="http://schemas.openxmlformats.org/officeDocument/2006/relationships/footnotes" Target="footnotes.xml"/><Relationship Id="rId61" Type="http://schemas.openxmlformats.org/officeDocument/2006/relationships/image" Target="media/image34.jpeg"/><Relationship Id="rId19" Type="http://schemas.openxmlformats.org/officeDocument/2006/relationships/header" Target="header1.xml"/><Relationship Id="rId14" Type="http://schemas.openxmlformats.org/officeDocument/2006/relationships/footer" Target="footer5.xml"/><Relationship Id="rId22" Type="http://schemas.openxmlformats.org/officeDocument/2006/relationships/footer" Target="footer11.xml"/><Relationship Id="rId27" Type="http://schemas.openxmlformats.org/officeDocument/2006/relationships/hyperlink" Target="mailto:south-groupp@mail.ru" TargetMode="External"/><Relationship Id="rId30" Type="http://schemas.openxmlformats.org/officeDocument/2006/relationships/image" Target="media/image3.jpeg"/><Relationship Id="rId35" Type="http://schemas.openxmlformats.org/officeDocument/2006/relationships/image" Target="media/image8.jpeg"/><Relationship Id="rId43" Type="http://schemas.openxmlformats.org/officeDocument/2006/relationships/image" Target="media/image16.jpeg"/><Relationship Id="rId48" Type="http://schemas.openxmlformats.org/officeDocument/2006/relationships/image" Target="media/image21.jpeg"/><Relationship Id="rId56" Type="http://schemas.openxmlformats.org/officeDocument/2006/relationships/image" Target="media/image29.jpeg"/><Relationship Id="rId64" Type="http://schemas.openxmlformats.org/officeDocument/2006/relationships/image" Target="media/image37.jpeg"/><Relationship Id="rId69" Type="http://schemas.openxmlformats.org/officeDocument/2006/relationships/image" Target="media/image42.jpeg"/><Relationship Id="rId77" Type="http://schemas.openxmlformats.org/officeDocument/2006/relationships/glossaryDocument" Target="glossary/document.xml"/><Relationship Id="rId8" Type="http://schemas.openxmlformats.org/officeDocument/2006/relationships/image" Target="media/image1.jpeg"/><Relationship Id="rId51" Type="http://schemas.openxmlformats.org/officeDocument/2006/relationships/image" Target="media/image24.jpeg"/><Relationship Id="rId72" Type="http://schemas.openxmlformats.org/officeDocument/2006/relationships/image" Target="media/image45.jpeg"/><Relationship Id="rId3" Type="http://schemas.openxmlformats.org/officeDocument/2006/relationships/settings" Target="settings.xml"/><Relationship Id="rId12" Type="http://schemas.openxmlformats.org/officeDocument/2006/relationships/footer" Target="footer3.xml"/><Relationship Id="rId17" Type="http://schemas.openxmlformats.org/officeDocument/2006/relationships/footer" Target="footer8.xml"/><Relationship Id="rId25" Type="http://schemas.openxmlformats.org/officeDocument/2006/relationships/header" Target="header4.xml"/><Relationship Id="rId33" Type="http://schemas.openxmlformats.org/officeDocument/2006/relationships/image" Target="media/image6.jpeg"/><Relationship Id="rId38" Type="http://schemas.openxmlformats.org/officeDocument/2006/relationships/image" Target="media/image11.jpeg"/><Relationship Id="rId46" Type="http://schemas.openxmlformats.org/officeDocument/2006/relationships/image" Target="media/image19.jpeg"/><Relationship Id="rId59" Type="http://schemas.openxmlformats.org/officeDocument/2006/relationships/image" Target="media/image32.jpeg"/><Relationship Id="rId67" Type="http://schemas.openxmlformats.org/officeDocument/2006/relationships/image" Target="media/image40.jpeg"/><Relationship Id="rId20" Type="http://schemas.openxmlformats.org/officeDocument/2006/relationships/footer" Target="footer10.xml"/><Relationship Id="rId41" Type="http://schemas.openxmlformats.org/officeDocument/2006/relationships/image" Target="media/image14.jpeg"/><Relationship Id="rId54" Type="http://schemas.openxmlformats.org/officeDocument/2006/relationships/image" Target="media/image27.jpeg"/><Relationship Id="rId62" Type="http://schemas.openxmlformats.org/officeDocument/2006/relationships/image" Target="media/image35.jpeg"/><Relationship Id="rId70" Type="http://schemas.openxmlformats.org/officeDocument/2006/relationships/image" Target="media/image43.jpeg"/><Relationship Id="rId75" Type="http://schemas.openxmlformats.org/officeDocument/2006/relationships/header" Target="header5.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footer" Target="footer6.xml"/><Relationship Id="rId23" Type="http://schemas.openxmlformats.org/officeDocument/2006/relationships/header" Target="header3.xml"/><Relationship Id="rId28" Type="http://schemas.openxmlformats.org/officeDocument/2006/relationships/hyperlink" Target="https://www.zemvopros.ru/page_7205.htm" TargetMode="External"/><Relationship Id="rId36" Type="http://schemas.openxmlformats.org/officeDocument/2006/relationships/image" Target="media/image9.jpeg"/><Relationship Id="rId49" Type="http://schemas.openxmlformats.org/officeDocument/2006/relationships/image" Target="media/image22.jpeg"/><Relationship Id="rId57" Type="http://schemas.openxmlformats.org/officeDocument/2006/relationships/image" Target="media/image30.jpeg"/><Relationship Id="rId10" Type="http://schemas.openxmlformats.org/officeDocument/2006/relationships/footer" Target="footer1.xml"/><Relationship Id="rId31" Type="http://schemas.openxmlformats.org/officeDocument/2006/relationships/image" Target="media/image4.jpeg"/><Relationship Id="rId44" Type="http://schemas.openxmlformats.org/officeDocument/2006/relationships/image" Target="media/image17.jpeg"/><Relationship Id="rId52" Type="http://schemas.openxmlformats.org/officeDocument/2006/relationships/image" Target="media/image25.jpeg"/><Relationship Id="rId60" Type="http://schemas.openxmlformats.org/officeDocument/2006/relationships/image" Target="media/image33.jpeg"/><Relationship Id="rId65" Type="http://schemas.openxmlformats.org/officeDocument/2006/relationships/image" Target="media/image38.jpeg"/><Relationship Id="rId73" Type="http://schemas.openxmlformats.org/officeDocument/2006/relationships/image" Target="media/image46.jpeg"/><Relationship Id="rId78"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hyperlink" Target="mailto:south-groupp@mail.ru" TargetMode="External"/><Relationship Id="rId13" Type="http://schemas.openxmlformats.org/officeDocument/2006/relationships/footer" Target="footer4.xml"/><Relationship Id="rId18" Type="http://schemas.openxmlformats.org/officeDocument/2006/relationships/footer" Target="footer9.xml"/><Relationship Id="rId39" Type="http://schemas.openxmlformats.org/officeDocument/2006/relationships/image" Target="media/image12.jpeg"/><Relationship Id="rId34" Type="http://schemas.openxmlformats.org/officeDocument/2006/relationships/image" Target="media/image7.jpeg"/><Relationship Id="rId50" Type="http://schemas.openxmlformats.org/officeDocument/2006/relationships/image" Target="media/image23.jpeg"/><Relationship Id="rId55" Type="http://schemas.openxmlformats.org/officeDocument/2006/relationships/image" Target="media/image28.jpeg"/><Relationship Id="rId76" Type="http://schemas.openxmlformats.org/officeDocument/2006/relationships/fontTable" Target="fontTable.xml"/><Relationship Id="rId7" Type="http://schemas.openxmlformats.org/officeDocument/2006/relationships/hyperlink" Target="https://priarg.75.ru" TargetMode="External"/><Relationship Id="rId71" Type="http://schemas.openxmlformats.org/officeDocument/2006/relationships/image" Target="media/image44.jpeg"/><Relationship Id="rId2" Type="http://schemas.openxmlformats.org/officeDocument/2006/relationships/styles" Target="styles.xml"/><Relationship Id="rId29" Type="http://schemas.openxmlformats.org/officeDocument/2006/relationships/image" Target="media/image2.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930F9E789D93485D8393AB7025C8719A"/>
        <w:category>
          <w:name w:val="Общие"/>
          <w:gallery w:val="placeholder"/>
        </w:category>
        <w:types>
          <w:type w:val="bbPlcHdr"/>
        </w:types>
        <w:behaviors>
          <w:behavior w:val="content"/>
        </w:behaviors>
        <w:guid w:val="{78FA7069-F5D7-46F2-A7E6-E65E77503B34}"/>
      </w:docPartPr>
      <w:docPartBody>
        <w:p w:rsidR="00000000" w:rsidRDefault="002E3FA7" w:rsidP="002E3FA7">
          <w:pPr>
            <w:pStyle w:val="930F9E789D93485D8393AB7025C8719A"/>
          </w:pPr>
          <w:r>
            <w:rPr>
              <w:color w:val="7F7F7F" w:themeColor="text1" w:themeTint="80"/>
            </w:rPr>
            <w:t>[Заголовок документа]</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CC"/>
    <w:family w:val="roman"/>
    <w:pitch w:val="variable"/>
    <w:sig w:usb0="E0002EFF" w:usb1="C000785B" w:usb2="00000009" w:usb3="00000000" w:csb0="000001FF" w:csb1="00000000"/>
  </w:font>
  <w:font w:name="Arial">
    <w:panose1 w:val="020B0604020202020204"/>
    <w:charset w:val="CC"/>
    <w:family w:val="swiss"/>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Trebuchet MS">
    <w:panose1 w:val="020B0603020202020204"/>
    <w:charset w:val="CC"/>
    <w:family w:val="swiss"/>
    <w:pitch w:val="variable"/>
    <w:sig w:usb0="00000687" w:usb1="00000000" w:usb2="00000000" w:usb3="00000000" w:csb0="0000009F" w:csb1="00000000"/>
  </w:font>
  <w:font w:name="Microsoft Sans Serif">
    <w:panose1 w:val="020B0604020202020204"/>
    <w:charset w:val="CC"/>
    <w:family w:val="swiss"/>
    <w:pitch w:val="variable"/>
    <w:sig w:usb0="E5002EFF" w:usb1="C000605B" w:usb2="00000029" w:usb3="00000000" w:csb0="000101FF" w:csb1="00000000"/>
  </w:font>
  <w:font w:name="Cambria">
    <w:panose1 w:val="02040503050406030204"/>
    <w:charset w:val="CC"/>
    <w:family w:val="roman"/>
    <w:pitch w:val="variable"/>
    <w:sig w:usb0="E00006FF" w:usb1="420024FF" w:usb2="02000000" w:usb3="00000000" w:csb0="0000019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08"/>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E3FA7"/>
    <w:rsid w:val="002E3FA7"/>
    <w:rsid w:val="003557E5"/>
    <w:rsid w:val="00F30D5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ru-RU" w:eastAsia="ru-RU"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930F9E789D93485D8393AB7025C8719A">
    <w:name w:val="930F9E789D93485D8393AB7025C8719A"/>
    <w:rsid w:val="002E3FA7"/>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278</TotalTime>
  <Pages>130</Pages>
  <Words>33037</Words>
  <Characters>188315</Characters>
  <Application>Microsoft Office Word</Application>
  <DocSecurity>0</DocSecurity>
  <Lines>1569</Lines>
  <Paragraphs>441</Paragraphs>
  <ScaleCrop>false</ScaleCrop>
  <HeadingPairs>
    <vt:vector size="2" baseType="variant">
      <vt:variant>
        <vt:lpstr>Название</vt:lpstr>
      </vt:variant>
      <vt:variant>
        <vt:i4>1</vt:i4>
      </vt:variant>
    </vt:vector>
  </HeadingPairs>
  <TitlesOfParts>
    <vt:vector size="1" baseType="lpstr">
      <vt:lpstr/>
    </vt:vector>
  </TitlesOfParts>
  <Company>Reanimator Extreme Edition</Company>
  <LinksUpToDate>false</LinksUpToDate>
  <CharactersWithSpaces>220911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ПРОЕКТ</dc:title>
  <dc:creator>Архитектор</dc:creator>
  <cp:lastModifiedBy>Thermaltake</cp:lastModifiedBy>
  <cp:revision>23</cp:revision>
  <cp:lastPrinted>2022-08-08T04:42:00Z</cp:lastPrinted>
  <dcterms:created xsi:type="dcterms:W3CDTF">2022-06-08T02:19:00Z</dcterms:created>
  <dcterms:modified xsi:type="dcterms:W3CDTF">2026-02-04T06:31:00Z</dcterms:modified>
</cp:coreProperties>
</file>