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E0" w:rsidRPr="00AF298F" w:rsidRDefault="00C07AE0" w:rsidP="00C07AE0">
      <w:pPr>
        <w:ind w:left="5" w:hanging="5"/>
        <w:jc w:val="center"/>
        <w:rPr>
          <w:b/>
          <w:sz w:val="28"/>
          <w:szCs w:val="28"/>
        </w:rPr>
      </w:pPr>
      <w:r w:rsidRPr="00AF298F">
        <w:rPr>
          <w:b/>
          <w:sz w:val="28"/>
          <w:szCs w:val="28"/>
        </w:rPr>
        <w:t xml:space="preserve">Контрольно-счетная палата </w:t>
      </w:r>
    </w:p>
    <w:p w:rsidR="00C07AE0" w:rsidRPr="00AF298F" w:rsidRDefault="00C07AE0" w:rsidP="00C07AE0">
      <w:pPr>
        <w:ind w:left="5" w:hanging="5"/>
        <w:jc w:val="center"/>
        <w:rPr>
          <w:b/>
          <w:sz w:val="28"/>
          <w:szCs w:val="28"/>
        </w:rPr>
      </w:pPr>
      <w:r w:rsidRPr="00AF298F">
        <w:rPr>
          <w:b/>
          <w:sz w:val="28"/>
          <w:szCs w:val="28"/>
        </w:rPr>
        <w:t xml:space="preserve">Приаргунского муниципального округа </w:t>
      </w:r>
    </w:p>
    <w:p w:rsidR="00C07AE0" w:rsidRDefault="00C07AE0" w:rsidP="00C07AE0">
      <w:pPr>
        <w:ind w:left="5" w:hanging="5"/>
        <w:jc w:val="center"/>
        <w:rPr>
          <w:b/>
          <w:sz w:val="28"/>
          <w:szCs w:val="28"/>
        </w:rPr>
      </w:pPr>
      <w:r w:rsidRPr="00AF298F">
        <w:rPr>
          <w:b/>
          <w:sz w:val="28"/>
          <w:szCs w:val="28"/>
        </w:rPr>
        <w:t>Забайкальского края</w:t>
      </w:r>
    </w:p>
    <w:p w:rsidR="001279F0" w:rsidRPr="001279F0" w:rsidRDefault="001279F0" w:rsidP="001279F0">
      <w:pPr>
        <w:tabs>
          <w:tab w:val="left" w:pos="567"/>
        </w:tabs>
        <w:jc w:val="center"/>
        <w:rPr>
          <w:b/>
          <w:caps/>
          <w:sz w:val="32"/>
          <w:szCs w:val="32"/>
        </w:rPr>
      </w:pP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C07AE0" w:rsidRDefault="00C07AE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C07AE0" w:rsidRDefault="00C07AE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CB5378" w:rsidRDefault="00CB5378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C07AE0" w:rsidRDefault="00C07AE0" w:rsidP="00C07AE0">
      <w:pPr>
        <w:tabs>
          <w:tab w:val="left" w:pos="1134"/>
        </w:tabs>
        <w:jc w:val="center"/>
        <w:rPr>
          <w:sz w:val="28"/>
          <w:szCs w:val="28"/>
        </w:rPr>
      </w:pPr>
      <w:r w:rsidRPr="00AF298F">
        <w:rPr>
          <w:sz w:val="28"/>
          <w:szCs w:val="28"/>
        </w:rPr>
        <w:t xml:space="preserve">Стандарт </w:t>
      </w:r>
      <w:r>
        <w:rPr>
          <w:sz w:val="28"/>
          <w:szCs w:val="28"/>
        </w:rPr>
        <w:t>организации деятельности</w:t>
      </w: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1279F0" w:rsidRPr="00C07AE0" w:rsidRDefault="00C07AE0" w:rsidP="001279F0">
      <w:pPr>
        <w:tabs>
          <w:tab w:val="left" w:pos="567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СОД 2</w:t>
      </w:r>
      <w:r w:rsidR="003F46E2">
        <w:rPr>
          <w:b/>
          <w:caps/>
          <w:sz w:val="32"/>
          <w:szCs w:val="32"/>
        </w:rPr>
        <w:t xml:space="preserve"> </w:t>
      </w:r>
      <w:r w:rsidR="003F46E2" w:rsidRPr="00C07AE0">
        <w:rPr>
          <w:b/>
          <w:caps/>
          <w:sz w:val="28"/>
          <w:szCs w:val="28"/>
        </w:rPr>
        <w:t xml:space="preserve">«Порядок организации </w:t>
      </w:r>
      <w:r w:rsidR="001279F0" w:rsidRPr="00C07AE0">
        <w:rPr>
          <w:b/>
          <w:caps/>
          <w:sz w:val="28"/>
          <w:szCs w:val="28"/>
        </w:rPr>
        <w:t xml:space="preserve">методологического обеспечения </w:t>
      </w:r>
      <w:r w:rsidR="00896839" w:rsidRPr="00C07AE0">
        <w:rPr>
          <w:b/>
          <w:caps/>
          <w:sz w:val="28"/>
          <w:szCs w:val="28"/>
        </w:rPr>
        <w:t>д</w:t>
      </w:r>
      <w:r w:rsidR="001279F0" w:rsidRPr="00C07AE0">
        <w:rPr>
          <w:b/>
          <w:caps/>
          <w:sz w:val="28"/>
          <w:szCs w:val="28"/>
        </w:rPr>
        <w:t>еятельности</w:t>
      </w:r>
      <w:r>
        <w:rPr>
          <w:b/>
          <w:caps/>
          <w:sz w:val="28"/>
          <w:szCs w:val="28"/>
        </w:rPr>
        <w:t xml:space="preserve"> </w:t>
      </w:r>
    </w:p>
    <w:p w:rsidR="001279F0" w:rsidRPr="00C07AE0" w:rsidRDefault="001279F0" w:rsidP="001279F0">
      <w:pPr>
        <w:tabs>
          <w:tab w:val="left" w:pos="567"/>
        </w:tabs>
        <w:jc w:val="center"/>
        <w:rPr>
          <w:b/>
          <w:caps/>
          <w:sz w:val="28"/>
          <w:szCs w:val="28"/>
        </w:rPr>
      </w:pPr>
      <w:r w:rsidRPr="00C07AE0">
        <w:rPr>
          <w:b/>
          <w:caps/>
          <w:sz w:val="28"/>
          <w:szCs w:val="28"/>
        </w:rPr>
        <w:t xml:space="preserve">КОНТРОЛЬНО-Счетной палаты </w:t>
      </w:r>
    </w:p>
    <w:p w:rsidR="001279F0" w:rsidRPr="00C07AE0" w:rsidRDefault="00C07AE0" w:rsidP="001279F0">
      <w:pPr>
        <w:tabs>
          <w:tab w:val="left" w:pos="567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Приаргунского муниципального округа Забайкальского края</w:t>
      </w:r>
      <w:r w:rsidR="001279F0" w:rsidRPr="00C07AE0">
        <w:rPr>
          <w:b/>
          <w:caps/>
          <w:sz w:val="28"/>
          <w:szCs w:val="28"/>
        </w:rPr>
        <w:t>»</w:t>
      </w:r>
    </w:p>
    <w:p w:rsidR="001279F0" w:rsidRPr="00C07AE0" w:rsidRDefault="001279F0" w:rsidP="001279F0">
      <w:pPr>
        <w:widowControl w:val="0"/>
        <w:jc w:val="center"/>
        <w:rPr>
          <w:sz w:val="28"/>
          <w:szCs w:val="28"/>
        </w:rPr>
      </w:pPr>
    </w:p>
    <w:p w:rsidR="001279F0" w:rsidRDefault="001279F0" w:rsidP="001279F0">
      <w:pPr>
        <w:pStyle w:val="7"/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pStyle w:val="a3"/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C07AE0" w:rsidRPr="00AF298F" w:rsidRDefault="00C07AE0" w:rsidP="00C07AE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C07AE0" w:rsidRPr="00AF298F" w:rsidRDefault="00C07AE0" w:rsidP="00C07AE0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Распоряжением </w:t>
      </w:r>
    </w:p>
    <w:p w:rsidR="00C07AE0" w:rsidRPr="00AF298F" w:rsidRDefault="00C07AE0" w:rsidP="00C07AE0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>Контрольно-счетной палаты</w:t>
      </w:r>
    </w:p>
    <w:p w:rsidR="00C07AE0" w:rsidRPr="00AF298F" w:rsidRDefault="00C07AE0" w:rsidP="00C07AE0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Приаргунского муниципального округа </w:t>
      </w:r>
    </w:p>
    <w:p w:rsidR="00C07AE0" w:rsidRPr="00AF298F" w:rsidRDefault="00C07AE0" w:rsidP="00C07AE0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 xml:space="preserve">Забайкальского края </w:t>
      </w:r>
    </w:p>
    <w:p w:rsidR="00C07AE0" w:rsidRPr="00AF298F" w:rsidRDefault="00C07AE0" w:rsidP="00C07AE0">
      <w:pPr>
        <w:tabs>
          <w:tab w:val="left" w:pos="1134"/>
        </w:tabs>
        <w:ind w:firstLine="567"/>
        <w:jc w:val="right"/>
        <w:rPr>
          <w:sz w:val="28"/>
          <w:szCs w:val="28"/>
        </w:rPr>
      </w:pPr>
      <w:r w:rsidRPr="00AF29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F298F">
        <w:rPr>
          <w:sz w:val="28"/>
          <w:szCs w:val="28"/>
        </w:rPr>
        <w:t xml:space="preserve"> </w:t>
      </w:r>
      <w:r>
        <w:rPr>
          <w:sz w:val="28"/>
          <w:szCs w:val="28"/>
        </w:rPr>
        <w:t>09 декабря 2025 г. №22</w:t>
      </w:r>
    </w:p>
    <w:p w:rsidR="00EB316C" w:rsidRDefault="00EB316C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sz w:val="28"/>
        </w:rPr>
      </w:pPr>
    </w:p>
    <w:p w:rsidR="001279F0" w:rsidRDefault="001279F0" w:rsidP="001279F0">
      <w:pPr>
        <w:tabs>
          <w:tab w:val="left" w:pos="567"/>
        </w:tabs>
        <w:jc w:val="center"/>
        <w:rPr>
          <w:b/>
          <w:sz w:val="32"/>
          <w:szCs w:val="32"/>
        </w:rPr>
      </w:pPr>
    </w:p>
    <w:p w:rsidR="001279F0" w:rsidRDefault="001279F0" w:rsidP="001279F0">
      <w:pPr>
        <w:widowControl w:val="0"/>
        <w:jc w:val="center"/>
        <w:rPr>
          <w:bCs/>
          <w:caps/>
          <w:sz w:val="28"/>
          <w:szCs w:val="28"/>
        </w:rPr>
      </w:pPr>
    </w:p>
    <w:p w:rsidR="003F46E2" w:rsidRDefault="003F46E2" w:rsidP="001279F0">
      <w:pPr>
        <w:widowControl w:val="0"/>
        <w:jc w:val="center"/>
        <w:rPr>
          <w:bCs/>
          <w:caps/>
          <w:sz w:val="28"/>
          <w:szCs w:val="28"/>
        </w:rPr>
      </w:pPr>
    </w:p>
    <w:p w:rsidR="003F46E2" w:rsidRDefault="003F46E2" w:rsidP="001279F0">
      <w:pPr>
        <w:widowControl w:val="0"/>
        <w:jc w:val="center"/>
        <w:rPr>
          <w:bCs/>
          <w:caps/>
          <w:sz w:val="28"/>
          <w:szCs w:val="28"/>
        </w:rPr>
      </w:pPr>
    </w:p>
    <w:p w:rsidR="001279F0" w:rsidRPr="001279F0" w:rsidRDefault="001279F0" w:rsidP="001279F0">
      <w:pPr>
        <w:pStyle w:val="31"/>
        <w:jc w:val="center"/>
        <w:rPr>
          <w:szCs w:val="28"/>
        </w:rPr>
      </w:pPr>
    </w:p>
    <w:p w:rsidR="001279F0" w:rsidRPr="001279F0" w:rsidRDefault="001279F0" w:rsidP="001279F0">
      <w:pPr>
        <w:pStyle w:val="31"/>
        <w:jc w:val="center"/>
        <w:rPr>
          <w:szCs w:val="28"/>
        </w:rPr>
      </w:pPr>
    </w:p>
    <w:p w:rsidR="001279F0" w:rsidRDefault="0044014A" w:rsidP="001279F0">
      <w:pPr>
        <w:pStyle w:val="31"/>
        <w:jc w:val="center"/>
        <w:rPr>
          <w:szCs w:val="28"/>
        </w:rPr>
      </w:pPr>
      <w:r>
        <w:rPr>
          <w:szCs w:val="28"/>
        </w:rPr>
        <w:t>20</w:t>
      </w:r>
      <w:r w:rsidR="00EB316C">
        <w:rPr>
          <w:szCs w:val="28"/>
        </w:rPr>
        <w:t>2</w:t>
      </w:r>
      <w:r w:rsidR="00C07AE0">
        <w:rPr>
          <w:szCs w:val="28"/>
        </w:rPr>
        <w:t>5</w:t>
      </w:r>
      <w:r>
        <w:rPr>
          <w:szCs w:val="28"/>
        </w:rPr>
        <w:t>г.</w:t>
      </w:r>
    </w:p>
    <w:p w:rsidR="001567B7" w:rsidRDefault="001567B7" w:rsidP="001567B7">
      <w:pPr>
        <w:spacing w:after="120"/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  <w:r w:rsidRPr="002924BA">
        <w:rPr>
          <w:b/>
          <w:sz w:val="28"/>
          <w:szCs w:val="28"/>
        </w:rPr>
        <w:lastRenderedPageBreak/>
        <w:t>Содержание</w:t>
      </w:r>
    </w:p>
    <w:p w:rsidR="001567B7" w:rsidRPr="002924BA" w:rsidRDefault="001567B7" w:rsidP="001567B7">
      <w:pPr>
        <w:spacing w:after="1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804"/>
        <w:gridCol w:w="1807"/>
      </w:tblGrid>
      <w:tr w:rsidR="001567B7" w:rsidRPr="00AF298F" w:rsidTr="00284C9D">
        <w:tc>
          <w:tcPr>
            <w:tcW w:w="959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sz w:val="28"/>
                <w:szCs w:val="28"/>
              </w:rPr>
              <w:t>№ п.п.</w:t>
            </w:r>
          </w:p>
        </w:tc>
        <w:tc>
          <w:tcPr>
            <w:tcW w:w="6804" w:type="dxa"/>
          </w:tcPr>
          <w:p w:rsidR="00CC2B23" w:rsidRDefault="00CC2B23" w:rsidP="00284C9D">
            <w:pPr>
              <w:jc w:val="center"/>
              <w:rPr>
                <w:bCs/>
                <w:sz w:val="28"/>
                <w:szCs w:val="28"/>
              </w:rPr>
            </w:pPr>
          </w:p>
          <w:p w:rsidR="001567B7" w:rsidRDefault="001567B7" w:rsidP="00284C9D">
            <w:pPr>
              <w:jc w:val="center"/>
              <w:rPr>
                <w:bCs/>
                <w:sz w:val="28"/>
                <w:szCs w:val="28"/>
              </w:rPr>
            </w:pPr>
            <w:r w:rsidRPr="00AF298F">
              <w:rPr>
                <w:bCs/>
                <w:sz w:val="28"/>
                <w:szCs w:val="28"/>
              </w:rPr>
              <w:t>Наименование раздела</w:t>
            </w:r>
          </w:p>
          <w:p w:rsidR="00CC2B23" w:rsidRPr="00AF298F" w:rsidRDefault="00CC2B23" w:rsidP="00284C9D">
            <w:pPr>
              <w:jc w:val="center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1807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sz w:val="28"/>
                <w:szCs w:val="28"/>
              </w:rPr>
              <w:t>Номер страницы</w:t>
            </w:r>
          </w:p>
        </w:tc>
      </w:tr>
      <w:tr w:rsidR="001567B7" w:rsidRPr="00AF298F" w:rsidTr="00284C9D">
        <w:tc>
          <w:tcPr>
            <w:tcW w:w="959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7B7" w:rsidRDefault="001567B7" w:rsidP="00284C9D">
            <w:pPr>
              <w:rPr>
                <w:bCs/>
                <w:sz w:val="28"/>
                <w:szCs w:val="28"/>
              </w:rPr>
            </w:pPr>
            <w:r w:rsidRPr="00AF298F">
              <w:rPr>
                <w:bCs/>
                <w:sz w:val="28"/>
                <w:szCs w:val="28"/>
              </w:rPr>
              <w:t>Общие положения</w:t>
            </w:r>
          </w:p>
          <w:p w:rsidR="00CC2B23" w:rsidRPr="00AF298F" w:rsidRDefault="00CC2B23" w:rsidP="00284C9D">
            <w:pPr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1807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caps/>
                <w:sz w:val="28"/>
                <w:szCs w:val="28"/>
              </w:rPr>
              <w:t>3</w:t>
            </w:r>
          </w:p>
        </w:tc>
      </w:tr>
      <w:tr w:rsidR="001567B7" w:rsidRPr="00AF298F" w:rsidTr="00284C9D">
        <w:tc>
          <w:tcPr>
            <w:tcW w:w="959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1567B7" w:rsidRPr="00CC2B23" w:rsidRDefault="001567B7" w:rsidP="00CC2B23">
            <w:pPr>
              <w:pStyle w:val="a5"/>
              <w:ind w:right="-57"/>
              <w:rPr>
                <w:sz w:val="28"/>
                <w:szCs w:val="28"/>
              </w:rPr>
            </w:pPr>
            <w:r w:rsidRPr="00CC2B23">
              <w:rPr>
                <w:sz w:val="28"/>
                <w:szCs w:val="28"/>
              </w:rPr>
              <w:t>Методологическое обеспечение деятельности Контрольно-счетной палаты</w:t>
            </w:r>
          </w:p>
          <w:p w:rsidR="001567B7" w:rsidRPr="00CC2B23" w:rsidRDefault="001567B7" w:rsidP="00CC2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3-4</w:t>
            </w:r>
          </w:p>
        </w:tc>
      </w:tr>
      <w:tr w:rsidR="001567B7" w:rsidRPr="00AF298F" w:rsidTr="00284C9D">
        <w:tc>
          <w:tcPr>
            <w:tcW w:w="959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 w:rsidRPr="00AF298F">
              <w:rPr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1567B7" w:rsidRPr="00CC2B23" w:rsidRDefault="001567B7" w:rsidP="00CC2B23">
            <w:pPr>
              <w:rPr>
                <w:bCs/>
                <w:sz w:val="28"/>
                <w:szCs w:val="28"/>
              </w:rPr>
            </w:pPr>
            <w:r w:rsidRPr="00CC2B23">
              <w:rPr>
                <w:sz w:val="28"/>
                <w:szCs w:val="28"/>
              </w:rPr>
              <w:t>Виды документов по методологическому обеспечению деятельности Контрольно-счетной палаты, основные требования к их содержанию</w:t>
            </w:r>
          </w:p>
        </w:tc>
        <w:tc>
          <w:tcPr>
            <w:tcW w:w="1807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4-6</w:t>
            </w:r>
          </w:p>
        </w:tc>
      </w:tr>
      <w:tr w:rsidR="001567B7" w:rsidRPr="00AF298F" w:rsidTr="00284C9D">
        <w:tc>
          <w:tcPr>
            <w:tcW w:w="959" w:type="dxa"/>
          </w:tcPr>
          <w:p w:rsidR="001567B7" w:rsidRPr="00AF298F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1567B7" w:rsidRPr="00CC2B23" w:rsidRDefault="001567B7" w:rsidP="00CC2B23">
            <w:pPr>
              <w:rPr>
                <w:sz w:val="28"/>
                <w:szCs w:val="28"/>
              </w:rPr>
            </w:pPr>
            <w:r w:rsidRPr="00CC2B23">
              <w:rPr>
                <w:sz w:val="28"/>
                <w:szCs w:val="28"/>
              </w:rPr>
              <w:t>Организация разработки стандартов и методических документов Контрольно-счетной палаты</w:t>
            </w:r>
          </w:p>
          <w:p w:rsidR="001567B7" w:rsidRPr="00CC2B23" w:rsidRDefault="001567B7" w:rsidP="00CC2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</w:tcPr>
          <w:p w:rsidR="001567B7" w:rsidRDefault="001567B7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6-7</w:t>
            </w:r>
          </w:p>
        </w:tc>
      </w:tr>
      <w:tr w:rsidR="001567B7" w:rsidRPr="00AF298F" w:rsidTr="00284C9D">
        <w:tc>
          <w:tcPr>
            <w:tcW w:w="959" w:type="dxa"/>
          </w:tcPr>
          <w:p w:rsidR="001567B7" w:rsidRDefault="00CC2B23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C2B23" w:rsidRPr="00CC2B23" w:rsidRDefault="00CC2B23" w:rsidP="00CC2B23">
            <w:pPr>
              <w:rPr>
                <w:sz w:val="28"/>
                <w:szCs w:val="28"/>
              </w:rPr>
            </w:pPr>
            <w:r w:rsidRPr="00CC2B23">
              <w:rPr>
                <w:sz w:val="28"/>
                <w:szCs w:val="28"/>
              </w:rPr>
              <w:t xml:space="preserve">Внесение изменений в стандарты и методические документы Контрольно-счетной палаты  и признание их </w:t>
            </w:r>
            <w:proofErr w:type="gramStart"/>
            <w:r w:rsidRPr="00CC2B23">
              <w:rPr>
                <w:sz w:val="28"/>
                <w:szCs w:val="28"/>
              </w:rPr>
              <w:t>утратившими</w:t>
            </w:r>
            <w:proofErr w:type="gramEnd"/>
            <w:r w:rsidRPr="00CC2B23">
              <w:rPr>
                <w:sz w:val="28"/>
                <w:szCs w:val="28"/>
              </w:rPr>
              <w:t xml:space="preserve"> силу</w:t>
            </w:r>
          </w:p>
          <w:p w:rsidR="001567B7" w:rsidRPr="00CC2B23" w:rsidRDefault="001567B7" w:rsidP="00CC2B23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1567B7" w:rsidRDefault="00CC2B23" w:rsidP="00284C9D">
            <w:pPr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7-9</w:t>
            </w:r>
          </w:p>
        </w:tc>
      </w:tr>
    </w:tbl>
    <w:p w:rsidR="001567B7" w:rsidRDefault="001567B7">
      <w:pPr>
        <w:spacing w:after="200" w:line="276" w:lineRule="auto"/>
        <w:rPr>
          <w:sz w:val="28"/>
          <w:szCs w:val="28"/>
        </w:rPr>
      </w:pPr>
    </w:p>
    <w:p w:rsidR="001567B7" w:rsidRDefault="001567B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79F0" w:rsidRPr="00C07AE0" w:rsidRDefault="001279F0" w:rsidP="00DD4F55">
      <w:pPr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lastRenderedPageBreak/>
        <w:t>1. Общие положения</w:t>
      </w:r>
    </w:p>
    <w:p w:rsidR="000C5498" w:rsidRPr="00C07AE0" w:rsidRDefault="000C5498" w:rsidP="001279F0">
      <w:pPr>
        <w:ind w:right="38" w:firstLine="720"/>
        <w:jc w:val="both"/>
        <w:rPr>
          <w:sz w:val="28"/>
          <w:szCs w:val="28"/>
        </w:rPr>
      </w:pPr>
    </w:p>
    <w:p w:rsidR="00C07AE0" w:rsidRPr="003810EE" w:rsidRDefault="00C07AE0" w:rsidP="00C07AE0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СОД 2</w:t>
      </w:r>
      <w:r w:rsidR="001279F0" w:rsidRPr="00C07AE0">
        <w:rPr>
          <w:sz w:val="28"/>
          <w:szCs w:val="28"/>
        </w:rPr>
        <w:t xml:space="preserve"> «Порядок организации методологического обеспечения деятельности Контрольно-счетной палаты </w:t>
      </w:r>
      <w:r>
        <w:rPr>
          <w:sz w:val="28"/>
          <w:szCs w:val="28"/>
        </w:rPr>
        <w:t>Приаргунского</w:t>
      </w:r>
      <w:r w:rsidR="0044014A" w:rsidRPr="00C07AE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Забайкальского края</w:t>
      </w:r>
      <w:r w:rsidR="001279F0" w:rsidRPr="00C07AE0">
        <w:rPr>
          <w:sz w:val="28"/>
          <w:szCs w:val="28"/>
        </w:rPr>
        <w:t xml:space="preserve">» (далее – Стандарт) разработан в соответствии с </w:t>
      </w:r>
      <w:r w:rsidR="00DD4F55" w:rsidRPr="00C07AE0">
        <w:rPr>
          <w:sz w:val="28"/>
          <w:szCs w:val="28"/>
        </w:rPr>
        <w:t>Федеральным з</w:t>
      </w:r>
      <w:r w:rsidR="001279F0" w:rsidRPr="00C07AE0">
        <w:rPr>
          <w:sz w:val="28"/>
          <w:szCs w:val="28"/>
        </w:rPr>
        <w:t xml:space="preserve">аконом </w:t>
      </w:r>
      <w:r w:rsidR="00DD4F55" w:rsidRPr="00C07AE0">
        <w:rPr>
          <w:sz w:val="28"/>
          <w:szCs w:val="28"/>
        </w:rPr>
        <w:t>от 07.02.2011г. № 6-ФЗ «Об общих принципах организации и деятельности контрольно-счётных органов субъектов Российской Федерации</w:t>
      </w:r>
      <w:r>
        <w:rPr>
          <w:sz w:val="28"/>
          <w:szCs w:val="28"/>
        </w:rPr>
        <w:t>, федеральных территорий</w:t>
      </w:r>
      <w:r w:rsidR="00DD4F55" w:rsidRPr="00C07AE0">
        <w:rPr>
          <w:sz w:val="28"/>
          <w:szCs w:val="28"/>
        </w:rPr>
        <w:t xml:space="preserve"> и муниципальных образований», </w:t>
      </w:r>
      <w:r w:rsidRPr="003810EE">
        <w:rPr>
          <w:sz w:val="28"/>
          <w:szCs w:val="28"/>
        </w:rPr>
        <w:t xml:space="preserve">Положения о Контрольно-счетной палате </w:t>
      </w:r>
      <w:r>
        <w:rPr>
          <w:sz w:val="28"/>
          <w:szCs w:val="28"/>
        </w:rPr>
        <w:t>Приаргунского</w:t>
      </w:r>
      <w:r w:rsidRPr="003810EE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округа Забайкальского края</w:t>
      </w:r>
      <w:r w:rsidRPr="00C07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Положение КСП) </w:t>
      </w:r>
      <w:r w:rsidR="001279F0" w:rsidRPr="00C07AE0">
        <w:rPr>
          <w:sz w:val="28"/>
          <w:szCs w:val="28"/>
        </w:rPr>
        <w:t xml:space="preserve">и </w:t>
      </w:r>
      <w:r w:rsidRPr="003810EE">
        <w:rPr>
          <w:sz w:val="28"/>
          <w:szCs w:val="28"/>
        </w:rPr>
        <w:t xml:space="preserve">Регламентом Контрольно-счетной палаты </w:t>
      </w:r>
      <w:r>
        <w:rPr>
          <w:sz w:val="28"/>
          <w:szCs w:val="28"/>
        </w:rPr>
        <w:t>Приаргунского</w:t>
      </w:r>
      <w:r w:rsidRPr="003810EE">
        <w:rPr>
          <w:sz w:val="28"/>
          <w:szCs w:val="28"/>
        </w:rPr>
        <w:t xml:space="preserve"> муниципального</w:t>
      </w:r>
      <w:proofErr w:type="gramEnd"/>
      <w:r w:rsidRPr="003810EE">
        <w:rPr>
          <w:sz w:val="28"/>
          <w:szCs w:val="28"/>
        </w:rPr>
        <w:t xml:space="preserve"> округа Забайкальского края (далее – Регламент КСП).</w:t>
      </w:r>
    </w:p>
    <w:p w:rsidR="001279F0" w:rsidRPr="00C07AE0" w:rsidRDefault="001279F0" w:rsidP="001279F0">
      <w:pPr>
        <w:ind w:right="3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1.2. Настоящий Стандарт предназначен для регламентации методологического обеспечения деятельности Контрольно-счетной палаты </w:t>
      </w:r>
      <w:r w:rsidR="00C07AE0">
        <w:rPr>
          <w:sz w:val="28"/>
          <w:szCs w:val="28"/>
        </w:rPr>
        <w:t>Приаргунского</w:t>
      </w:r>
      <w:r w:rsidR="0044014A" w:rsidRPr="00C07AE0">
        <w:rPr>
          <w:sz w:val="28"/>
          <w:szCs w:val="28"/>
        </w:rPr>
        <w:t xml:space="preserve"> муниципального </w:t>
      </w:r>
      <w:r w:rsidR="00C07AE0">
        <w:rPr>
          <w:sz w:val="28"/>
          <w:szCs w:val="28"/>
        </w:rPr>
        <w:t>округа</w:t>
      </w:r>
      <w:r w:rsidR="00C07AE0" w:rsidRPr="00C07AE0">
        <w:rPr>
          <w:sz w:val="28"/>
          <w:szCs w:val="28"/>
        </w:rPr>
        <w:t xml:space="preserve"> </w:t>
      </w:r>
      <w:r w:rsidR="00C07AE0">
        <w:rPr>
          <w:sz w:val="28"/>
          <w:szCs w:val="28"/>
        </w:rPr>
        <w:t>Забайкальского края</w:t>
      </w:r>
      <w:r w:rsidRPr="00C07AE0">
        <w:rPr>
          <w:sz w:val="28"/>
          <w:szCs w:val="28"/>
        </w:rPr>
        <w:t xml:space="preserve"> (далее </w:t>
      </w:r>
      <w:r w:rsidRPr="00C07AE0">
        <w:rPr>
          <w:sz w:val="28"/>
          <w:szCs w:val="28"/>
        </w:rPr>
        <w:noBreakHyphen/>
        <w:t xml:space="preserve">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), осуществляемого путем формирования системы стандарт</w:t>
      </w:r>
      <w:r w:rsidR="00EB316C" w:rsidRPr="00C07AE0">
        <w:rPr>
          <w:sz w:val="28"/>
          <w:szCs w:val="28"/>
        </w:rPr>
        <w:t>ов и методических документов Контрольно-счетной палаты</w:t>
      </w:r>
      <w:r w:rsidRPr="00C07AE0">
        <w:rPr>
          <w:sz w:val="28"/>
          <w:szCs w:val="28"/>
        </w:rPr>
        <w:t>.</w:t>
      </w:r>
      <w:r w:rsidR="00EB316C" w:rsidRPr="00C07AE0">
        <w:rPr>
          <w:sz w:val="28"/>
          <w:szCs w:val="28"/>
        </w:rPr>
        <w:t xml:space="preserve"> </w:t>
      </w:r>
    </w:p>
    <w:p w:rsidR="001279F0" w:rsidRPr="00C07AE0" w:rsidRDefault="001279F0" w:rsidP="001279F0">
      <w:pPr>
        <w:tabs>
          <w:tab w:val="right" w:pos="7285"/>
        </w:tabs>
        <w:ind w:right="2069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1.3. Настоящий Стандарт устанавливает:</w:t>
      </w:r>
    </w:p>
    <w:p w:rsidR="001279F0" w:rsidRPr="00C07AE0" w:rsidRDefault="001279F0" w:rsidP="001279F0">
      <w:pPr>
        <w:ind w:right="-6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требования к содержанию стандартов и методических документов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ind w:right="3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порядок подготовки, согласования, утверждения и введения в действие стандарт</w:t>
      </w:r>
      <w:r w:rsidR="00EB316C" w:rsidRPr="00C07AE0">
        <w:rPr>
          <w:sz w:val="28"/>
          <w:szCs w:val="28"/>
        </w:rPr>
        <w:t>ов и методических документов Контрольно-счетной палаты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ind w:right="3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порядок внесения изменений в стандарты и методические до</w:t>
      </w:r>
      <w:r w:rsidR="00EB316C" w:rsidRPr="00C07AE0">
        <w:rPr>
          <w:sz w:val="28"/>
          <w:szCs w:val="28"/>
        </w:rPr>
        <w:t>кументы Контрольно-счетной палаты</w:t>
      </w:r>
      <w:r w:rsidRPr="00C07AE0">
        <w:rPr>
          <w:sz w:val="28"/>
          <w:szCs w:val="28"/>
        </w:rPr>
        <w:t xml:space="preserve"> и признания их </w:t>
      </w:r>
      <w:proofErr w:type="gramStart"/>
      <w:r w:rsidRPr="00C07AE0">
        <w:rPr>
          <w:sz w:val="28"/>
          <w:szCs w:val="28"/>
        </w:rPr>
        <w:t>утратившими</w:t>
      </w:r>
      <w:proofErr w:type="gramEnd"/>
      <w:r w:rsidRPr="00C07AE0">
        <w:rPr>
          <w:sz w:val="28"/>
          <w:szCs w:val="28"/>
        </w:rPr>
        <w:t xml:space="preserve"> силу.</w:t>
      </w:r>
    </w:p>
    <w:p w:rsidR="001279F0" w:rsidRPr="00C07AE0" w:rsidRDefault="001279F0" w:rsidP="001279F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279F0" w:rsidRPr="00C07AE0" w:rsidRDefault="001279F0" w:rsidP="001279F0">
      <w:pPr>
        <w:pStyle w:val="a5"/>
        <w:ind w:right="-57"/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 xml:space="preserve">2. Методологическое обеспечение деятельности </w:t>
      </w:r>
      <w:r w:rsidR="00EB316C" w:rsidRPr="00C07AE0">
        <w:rPr>
          <w:b/>
          <w:sz w:val="28"/>
          <w:szCs w:val="28"/>
        </w:rPr>
        <w:t>Контрольно-счетной палаты</w:t>
      </w:r>
    </w:p>
    <w:p w:rsidR="000C5498" w:rsidRPr="00C07AE0" w:rsidRDefault="000C5498" w:rsidP="001279F0">
      <w:pPr>
        <w:shd w:val="clear" w:color="auto" w:fill="FFFFFF"/>
        <w:ind w:firstLine="720"/>
        <w:jc w:val="both"/>
        <w:rPr>
          <w:spacing w:val="-15"/>
          <w:sz w:val="28"/>
          <w:szCs w:val="28"/>
        </w:rPr>
      </w:pPr>
    </w:p>
    <w:p w:rsidR="001279F0" w:rsidRPr="00C07AE0" w:rsidRDefault="001279F0" w:rsidP="001279F0">
      <w:pPr>
        <w:shd w:val="clear" w:color="auto" w:fill="FFFFFF"/>
        <w:ind w:firstLine="720"/>
        <w:jc w:val="both"/>
        <w:rPr>
          <w:sz w:val="28"/>
          <w:szCs w:val="28"/>
        </w:rPr>
      </w:pPr>
      <w:r w:rsidRPr="00C07AE0">
        <w:rPr>
          <w:spacing w:val="-15"/>
          <w:sz w:val="28"/>
          <w:szCs w:val="28"/>
        </w:rPr>
        <w:t xml:space="preserve">2.1. </w:t>
      </w:r>
      <w:r w:rsidRPr="00C07AE0">
        <w:rPr>
          <w:spacing w:val="-3"/>
          <w:sz w:val="28"/>
          <w:szCs w:val="28"/>
        </w:rPr>
        <w:t>Методологичес</w:t>
      </w:r>
      <w:r w:rsidR="00EB316C" w:rsidRPr="00C07AE0">
        <w:rPr>
          <w:spacing w:val="-3"/>
          <w:sz w:val="28"/>
          <w:szCs w:val="28"/>
        </w:rPr>
        <w:t xml:space="preserve">кое обеспечение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осуществляется в целях формирования и совершенствования системы внутреннего методического регулирования деятел</w:t>
      </w:r>
      <w:r w:rsidR="00EB316C" w:rsidRPr="00C07AE0">
        <w:rPr>
          <w:sz w:val="28"/>
          <w:szCs w:val="28"/>
        </w:rPr>
        <w:t>ьности Контрольно-счетной палаты</w:t>
      </w:r>
      <w:r w:rsidRPr="00C07AE0">
        <w:rPr>
          <w:sz w:val="28"/>
          <w:szCs w:val="28"/>
        </w:rPr>
        <w:t>, способствующей качественному выпо</w:t>
      </w:r>
      <w:r w:rsidR="00EB316C" w:rsidRPr="00C07AE0">
        <w:rPr>
          <w:sz w:val="28"/>
          <w:szCs w:val="28"/>
        </w:rPr>
        <w:t>лнению задач, в</w:t>
      </w:r>
      <w:r w:rsidR="00C07AE0">
        <w:rPr>
          <w:sz w:val="28"/>
          <w:szCs w:val="28"/>
        </w:rPr>
        <w:t>озложенных на Контрольно-счетную</w:t>
      </w:r>
      <w:r w:rsidR="00EB316C" w:rsidRPr="00C07AE0">
        <w:rPr>
          <w:sz w:val="28"/>
          <w:szCs w:val="28"/>
        </w:rPr>
        <w:t xml:space="preserve"> палат</w:t>
      </w:r>
      <w:r w:rsidR="00C07AE0">
        <w:rPr>
          <w:sz w:val="28"/>
          <w:szCs w:val="28"/>
        </w:rPr>
        <w:t>у</w:t>
      </w:r>
      <w:r w:rsidRPr="00C07AE0">
        <w:rPr>
          <w:sz w:val="28"/>
          <w:szCs w:val="28"/>
        </w:rPr>
        <w:t>, повышени</w:t>
      </w:r>
      <w:r w:rsidR="00C07AE0">
        <w:rPr>
          <w:sz w:val="28"/>
          <w:szCs w:val="28"/>
        </w:rPr>
        <w:t>я</w:t>
      </w:r>
      <w:r w:rsidRPr="00C07AE0">
        <w:rPr>
          <w:sz w:val="28"/>
          <w:szCs w:val="28"/>
        </w:rPr>
        <w:t xml:space="preserve"> уровня эффективности ее контрольной и экспертно-аналитической деятельности.</w:t>
      </w:r>
    </w:p>
    <w:p w:rsidR="001279F0" w:rsidRPr="00C07AE0" w:rsidRDefault="001279F0" w:rsidP="001279F0">
      <w:pPr>
        <w:shd w:val="clear" w:color="auto" w:fill="FFFFFF"/>
        <w:ind w:firstLine="720"/>
        <w:jc w:val="both"/>
        <w:rPr>
          <w:spacing w:val="1"/>
          <w:sz w:val="28"/>
          <w:szCs w:val="28"/>
        </w:rPr>
      </w:pPr>
      <w:r w:rsidRPr="00C07AE0">
        <w:rPr>
          <w:spacing w:val="1"/>
          <w:sz w:val="28"/>
          <w:szCs w:val="28"/>
        </w:rPr>
        <w:t xml:space="preserve">2.2. </w:t>
      </w:r>
      <w:r w:rsidRPr="00C07AE0">
        <w:rPr>
          <w:spacing w:val="-3"/>
          <w:sz w:val="28"/>
          <w:szCs w:val="28"/>
        </w:rPr>
        <w:t>Методологич</w:t>
      </w:r>
      <w:r w:rsidR="00EB316C" w:rsidRPr="00C07AE0">
        <w:rPr>
          <w:spacing w:val="-3"/>
          <w:sz w:val="28"/>
          <w:szCs w:val="28"/>
        </w:rPr>
        <w:t xml:space="preserve">еское обеспечение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</w:t>
      </w:r>
      <w:r w:rsidRPr="00C07AE0">
        <w:rPr>
          <w:spacing w:val="1"/>
          <w:sz w:val="28"/>
          <w:szCs w:val="28"/>
        </w:rPr>
        <w:t xml:space="preserve">заключается в </w:t>
      </w:r>
      <w:r w:rsidRPr="00C07AE0">
        <w:rPr>
          <w:spacing w:val="-2"/>
          <w:sz w:val="28"/>
          <w:szCs w:val="28"/>
        </w:rPr>
        <w:t xml:space="preserve">создании единой системы взаимоувязанных стандартов и методических документов, обеспечивающих всесторонний </w:t>
      </w:r>
      <w:proofErr w:type="gramStart"/>
      <w:r w:rsidRPr="00C07AE0">
        <w:rPr>
          <w:spacing w:val="1"/>
          <w:sz w:val="28"/>
          <w:szCs w:val="28"/>
        </w:rPr>
        <w:t>контроль за</w:t>
      </w:r>
      <w:proofErr w:type="gramEnd"/>
      <w:r w:rsidRPr="00C07AE0">
        <w:rPr>
          <w:spacing w:val="1"/>
          <w:sz w:val="28"/>
          <w:szCs w:val="28"/>
        </w:rPr>
        <w:t xml:space="preserve"> исполнением бюджета</w:t>
      </w:r>
      <w:r w:rsidR="00DD4F55" w:rsidRPr="00C07AE0">
        <w:rPr>
          <w:spacing w:val="1"/>
          <w:sz w:val="28"/>
          <w:szCs w:val="28"/>
        </w:rPr>
        <w:t xml:space="preserve"> </w:t>
      </w:r>
      <w:r w:rsidR="00C33B6D">
        <w:rPr>
          <w:sz w:val="28"/>
          <w:szCs w:val="28"/>
        </w:rPr>
        <w:t xml:space="preserve">Приаргунского </w:t>
      </w:r>
      <w:r w:rsidR="0044014A" w:rsidRPr="00C07AE0">
        <w:rPr>
          <w:sz w:val="28"/>
          <w:szCs w:val="28"/>
        </w:rPr>
        <w:t xml:space="preserve">муниципального </w:t>
      </w:r>
      <w:r w:rsidR="00C33B6D">
        <w:rPr>
          <w:sz w:val="28"/>
          <w:szCs w:val="28"/>
        </w:rPr>
        <w:t>округа</w:t>
      </w:r>
      <w:r w:rsidRPr="00C07AE0">
        <w:rPr>
          <w:spacing w:val="1"/>
          <w:sz w:val="28"/>
          <w:szCs w:val="28"/>
        </w:rPr>
        <w:t xml:space="preserve"> с учетом </w:t>
      </w:r>
      <w:r w:rsidRPr="00C07AE0">
        <w:rPr>
          <w:spacing w:val="-2"/>
          <w:sz w:val="28"/>
          <w:szCs w:val="28"/>
        </w:rPr>
        <w:t>вс</w:t>
      </w:r>
      <w:r w:rsidR="00EB316C" w:rsidRPr="00C07AE0">
        <w:rPr>
          <w:spacing w:val="-2"/>
          <w:sz w:val="28"/>
          <w:szCs w:val="28"/>
        </w:rPr>
        <w:t xml:space="preserve">ех форм и видов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2"/>
          <w:sz w:val="28"/>
          <w:szCs w:val="28"/>
        </w:rPr>
        <w:t>.</w:t>
      </w:r>
    </w:p>
    <w:p w:rsidR="001279F0" w:rsidRPr="00C07AE0" w:rsidRDefault="001279F0" w:rsidP="001279F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C07AE0">
        <w:rPr>
          <w:spacing w:val="-2"/>
          <w:sz w:val="28"/>
          <w:szCs w:val="28"/>
        </w:rPr>
        <w:t xml:space="preserve">2.3. </w:t>
      </w:r>
      <w:proofErr w:type="gramStart"/>
      <w:r w:rsidRPr="00C07AE0">
        <w:rPr>
          <w:spacing w:val="-2"/>
          <w:sz w:val="28"/>
          <w:szCs w:val="28"/>
        </w:rPr>
        <w:t xml:space="preserve">Решение задач методологического обеспечения в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2"/>
          <w:sz w:val="28"/>
          <w:szCs w:val="28"/>
        </w:rPr>
        <w:t xml:space="preserve"> осуществляется путем:</w:t>
      </w:r>
      <w:proofErr w:type="gramEnd"/>
    </w:p>
    <w:p w:rsidR="001279F0" w:rsidRPr="00C07AE0" w:rsidRDefault="001279F0" w:rsidP="001279F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C07AE0">
        <w:rPr>
          <w:spacing w:val="-4"/>
          <w:sz w:val="28"/>
          <w:szCs w:val="28"/>
        </w:rPr>
        <w:t>разработки стандартов и методических д</w:t>
      </w:r>
      <w:r w:rsidRPr="00C07AE0">
        <w:rPr>
          <w:spacing w:val="-2"/>
          <w:sz w:val="28"/>
          <w:szCs w:val="28"/>
        </w:rPr>
        <w:t>окументов;</w:t>
      </w:r>
    </w:p>
    <w:p w:rsidR="001279F0" w:rsidRPr="00C07AE0" w:rsidRDefault="001279F0" w:rsidP="001279F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20"/>
        <w:jc w:val="both"/>
        <w:rPr>
          <w:spacing w:val="-15"/>
          <w:sz w:val="28"/>
          <w:szCs w:val="28"/>
        </w:rPr>
      </w:pPr>
      <w:r w:rsidRPr="00C07AE0">
        <w:rPr>
          <w:sz w:val="28"/>
          <w:szCs w:val="28"/>
        </w:rPr>
        <w:t>анализа применения стандартов и методических</w:t>
      </w:r>
      <w:r w:rsidRPr="00C07AE0">
        <w:rPr>
          <w:spacing w:val="-2"/>
          <w:sz w:val="28"/>
          <w:szCs w:val="28"/>
        </w:rPr>
        <w:t xml:space="preserve"> документов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2"/>
          <w:sz w:val="28"/>
          <w:szCs w:val="28"/>
        </w:rPr>
        <w:t xml:space="preserve"> в ходе осуществления</w:t>
      </w:r>
      <w:r w:rsidRPr="00C07AE0">
        <w:rPr>
          <w:sz w:val="28"/>
          <w:szCs w:val="28"/>
        </w:rPr>
        <w:t xml:space="preserve"> контрольной и </w:t>
      </w:r>
      <w:r w:rsidRPr="00C07AE0">
        <w:rPr>
          <w:spacing w:val="-3"/>
          <w:sz w:val="28"/>
          <w:szCs w:val="28"/>
        </w:rPr>
        <w:t>экспертно-</w:t>
      </w:r>
      <w:r w:rsidRPr="00C07AE0">
        <w:rPr>
          <w:spacing w:val="-3"/>
          <w:sz w:val="28"/>
          <w:szCs w:val="28"/>
        </w:rPr>
        <w:lastRenderedPageBreak/>
        <w:t>аналитической деятельности;</w:t>
      </w:r>
    </w:p>
    <w:p w:rsidR="001279F0" w:rsidRPr="00C07AE0" w:rsidRDefault="001279F0" w:rsidP="001279F0">
      <w:pPr>
        <w:shd w:val="clear" w:color="auto" w:fill="FFFFFF"/>
        <w:ind w:firstLine="720"/>
        <w:jc w:val="both"/>
        <w:rPr>
          <w:sz w:val="28"/>
          <w:szCs w:val="28"/>
        </w:rPr>
      </w:pPr>
      <w:r w:rsidRPr="00C07AE0">
        <w:rPr>
          <w:spacing w:val="-2"/>
          <w:sz w:val="28"/>
          <w:szCs w:val="28"/>
        </w:rPr>
        <w:t xml:space="preserve">использования </w:t>
      </w:r>
      <w:r w:rsidRPr="00C07AE0">
        <w:rPr>
          <w:spacing w:val="-3"/>
          <w:sz w:val="28"/>
          <w:szCs w:val="28"/>
        </w:rPr>
        <w:t>законодательства Российской Федерации методологических ма</w:t>
      </w:r>
      <w:r w:rsidRPr="00C07AE0">
        <w:rPr>
          <w:spacing w:val="-2"/>
          <w:sz w:val="28"/>
          <w:szCs w:val="28"/>
        </w:rPr>
        <w:t>териа</w:t>
      </w:r>
      <w:r w:rsidR="00C33B6D">
        <w:rPr>
          <w:spacing w:val="-2"/>
          <w:sz w:val="28"/>
          <w:szCs w:val="28"/>
        </w:rPr>
        <w:t>лов, регламентирующих контрольн</w:t>
      </w:r>
      <w:r w:rsidRPr="00C07AE0">
        <w:rPr>
          <w:spacing w:val="-2"/>
          <w:sz w:val="28"/>
          <w:szCs w:val="28"/>
        </w:rPr>
        <w:t>ую и экспертно-аналитическую деятельность других контрольно-счетных органов</w:t>
      </w:r>
      <w:r w:rsidRPr="00C07AE0">
        <w:rPr>
          <w:spacing w:val="-4"/>
          <w:sz w:val="28"/>
          <w:szCs w:val="28"/>
        </w:rPr>
        <w:t>, а также обобщения опыта методоло</w:t>
      </w:r>
      <w:r w:rsidRPr="00C07AE0">
        <w:rPr>
          <w:sz w:val="28"/>
          <w:szCs w:val="28"/>
        </w:rPr>
        <w:t xml:space="preserve">гического обеспечения деятельности и практического опыта контрольной и </w:t>
      </w:r>
      <w:r w:rsidRPr="00C07AE0">
        <w:rPr>
          <w:spacing w:val="-3"/>
          <w:sz w:val="28"/>
          <w:szCs w:val="28"/>
        </w:rPr>
        <w:t>экспертно-аналитической деятельности.</w:t>
      </w:r>
    </w:p>
    <w:p w:rsidR="001279F0" w:rsidRPr="00C07AE0" w:rsidRDefault="001279F0" w:rsidP="001279F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  <w:r w:rsidRPr="00C07AE0">
        <w:rPr>
          <w:spacing w:val="-1"/>
          <w:sz w:val="28"/>
          <w:szCs w:val="28"/>
        </w:rPr>
        <w:t xml:space="preserve">2.4. Общее руководство методологическим обеспечением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1"/>
          <w:sz w:val="28"/>
          <w:szCs w:val="28"/>
        </w:rPr>
        <w:t xml:space="preserve"> осуществляют председатель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1"/>
          <w:sz w:val="28"/>
          <w:szCs w:val="28"/>
        </w:rPr>
        <w:t>.</w:t>
      </w:r>
    </w:p>
    <w:p w:rsidR="001279F0" w:rsidRPr="00C07AE0" w:rsidRDefault="001279F0" w:rsidP="009E214E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AE0">
        <w:rPr>
          <w:spacing w:val="-1"/>
          <w:sz w:val="28"/>
          <w:szCs w:val="28"/>
        </w:rPr>
        <w:t xml:space="preserve">Методологическое обеспечение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pacing w:val="-1"/>
          <w:sz w:val="28"/>
          <w:szCs w:val="28"/>
        </w:rPr>
        <w:t xml:space="preserve"> осуществля</w:t>
      </w:r>
      <w:r w:rsidR="009E214E" w:rsidRPr="00C07AE0">
        <w:rPr>
          <w:spacing w:val="-1"/>
          <w:sz w:val="28"/>
          <w:szCs w:val="28"/>
        </w:rPr>
        <w:t xml:space="preserve">ет </w:t>
      </w:r>
      <w:r w:rsidR="0044014A" w:rsidRPr="00C07AE0">
        <w:rPr>
          <w:spacing w:val="-1"/>
          <w:sz w:val="28"/>
          <w:szCs w:val="28"/>
        </w:rPr>
        <w:t>инспектор</w:t>
      </w:r>
      <w:r w:rsidRPr="00C07AE0">
        <w:rPr>
          <w:spacing w:val="-1"/>
          <w:sz w:val="28"/>
          <w:szCs w:val="28"/>
        </w:rPr>
        <w:t xml:space="preserve"> </w:t>
      </w:r>
      <w:r w:rsidR="00EB316C" w:rsidRPr="00C07AE0">
        <w:rPr>
          <w:sz w:val="28"/>
          <w:szCs w:val="28"/>
        </w:rPr>
        <w:t>Контрольно-счетной палаты</w:t>
      </w:r>
      <w:r w:rsidR="009E214E" w:rsidRPr="00C07AE0">
        <w:rPr>
          <w:spacing w:val="-1"/>
          <w:sz w:val="28"/>
          <w:szCs w:val="28"/>
        </w:rPr>
        <w:t>.</w:t>
      </w:r>
      <w:r w:rsidRPr="00C07AE0">
        <w:rPr>
          <w:spacing w:val="-1"/>
          <w:sz w:val="28"/>
          <w:szCs w:val="28"/>
        </w:rPr>
        <w:t xml:space="preserve"> </w:t>
      </w:r>
    </w:p>
    <w:p w:rsidR="001279F0" w:rsidRPr="00C07AE0" w:rsidRDefault="001279F0" w:rsidP="001279F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20"/>
        <w:jc w:val="both"/>
        <w:rPr>
          <w:spacing w:val="-15"/>
          <w:sz w:val="28"/>
          <w:szCs w:val="28"/>
        </w:rPr>
      </w:pPr>
    </w:p>
    <w:p w:rsidR="001279F0" w:rsidRPr="00C07AE0" w:rsidRDefault="001279F0" w:rsidP="001279F0">
      <w:pPr>
        <w:pStyle w:val="a5"/>
        <w:ind w:right="-57"/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 xml:space="preserve">3. Виды документов по методологическому обеспечению деятельности </w:t>
      </w:r>
      <w:r w:rsidR="00EB316C" w:rsidRPr="00C07AE0">
        <w:rPr>
          <w:b/>
          <w:sz w:val="28"/>
          <w:szCs w:val="28"/>
        </w:rPr>
        <w:t>Контрольно-счетной палаты</w:t>
      </w:r>
      <w:r w:rsidRPr="00C07AE0">
        <w:rPr>
          <w:b/>
          <w:sz w:val="28"/>
          <w:szCs w:val="28"/>
        </w:rPr>
        <w:t>, основные требования к их содержанию</w:t>
      </w:r>
    </w:p>
    <w:p w:rsidR="000C5498" w:rsidRPr="00C07AE0" w:rsidRDefault="000C5498" w:rsidP="001279F0">
      <w:pPr>
        <w:pStyle w:val="a5"/>
        <w:ind w:right="-58" w:firstLine="720"/>
        <w:jc w:val="both"/>
        <w:rPr>
          <w:sz w:val="28"/>
          <w:szCs w:val="28"/>
        </w:rPr>
      </w:pPr>
    </w:p>
    <w:p w:rsidR="00C33B6D" w:rsidRDefault="001279F0" w:rsidP="001279F0">
      <w:pPr>
        <w:pStyle w:val="a5"/>
        <w:ind w:right="-58" w:firstLine="720"/>
        <w:jc w:val="both"/>
        <w:rPr>
          <w:sz w:val="26"/>
          <w:szCs w:val="26"/>
        </w:rPr>
      </w:pPr>
      <w:r w:rsidRPr="00C07AE0">
        <w:rPr>
          <w:sz w:val="28"/>
          <w:szCs w:val="28"/>
        </w:rPr>
        <w:t xml:space="preserve">3.1. Документы по методологическому обеспечению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разделяются на стандарты и методические документы.</w:t>
      </w:r>
      <w:r w:rsidR="00C33B6D" w:rsidRPr="00C33B6D">
        <w:rPr>
          <w:sz w:val="26"/>
          <w:szCs w:val="26"/>
        </w:rPr>
        <w:t xml:space="preserve"> 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3.2. </w:t>
      </w:r>
      <w:r w:rsidR="00C33B6D" w:rsidRPr="00C33B6D">
        <w:rPr>
          <w:sz w:val="28"/>
          <w:szCs w:val="28"/>
        </w:rPr>
        <w:t>Стандарты – нормативные документы, утверждаемые приказом председ</w:t>
      </w:r>
      <w:r w:rsidR="00C33B6D" w:rsidRPr="00C33B6D">
        <w:rPr>
          <w:sz w:val="28"/>
          <w:szCs w:val="28"/>
        </w:rPr>
        <w:t>а</w:t>
      </w:r>
      <w:r w:rsidR="00C33B6D" w:rsidRPr="00C33B6D">
        <w:rPr>
          <w:sz w:val="28"/>
          <w:szCs w:val="28"/>
        </w:rPr>
        <w:t>теля Контрольно-счетной палаты</w:t>
      </w:r>
      <w:r w:rsidR="00C33B6D">
        <w:rPr>
          <w:sz w:val="28"/>
          <w:szCs w:val="28"/>
        </w:rPr>
        <w:t>.</w:t>
      </w:r>
      <w:r w:rsidR="00C33B6D" w:rsidRPr="00C07AE0">
        <w:rPr>
          <w:sz w:val="28"/>
          <w:szCs w:val="28"/>
        </w:rPr>
        <w:t xml:space="preserve"> </w:t>
      </w:r>
      <w:proofErr w:type="gramStart"/>
      <w:r w:rsidRPr="00C07AE0">
        <w:rPr>
          <w:sz w:val="28"/>
          <w:szCs w:val="28"/>
        </w:rPr>
        <w:t xml:space="preserve">Стандарты устанавливают правила, руководящие принципы и характеристики осуществления различных форм и видов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для достижения оптимальной степени ее упорядоченности.</w:t>
      </w:r>
      <w:proofErr w:type="gramEnd"/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В </w:t>
      </w:r>
      <w:r w:rsidR="00EB316C" w:rsidRPr="00C07AE0">
        <w:rPr>
          <w:sz w:val="28"/>
          <w:szCs w:val="28"/>
        </w:rPr>
        <w:t>Контрольно-счетной палате</w:t>
      </w:r>
      <w:r w:rsidRPr="00C07AE0">
        <w:rPr>
          <w:sz w:val="28"/>
          <w:szCs w:val="28"/>
        </w:rPr>
        <w:t xml:space="preserve"> действуют стандарты организации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и стандарты внешнего </w:t>
      </w:r>
      <w:r w:rsidR="00DD4F55" w:rsidRPr="00C07AE0">
        <w:rPr>
          <w:sz w:val="28"/>
          <w:szCs w:val="28"/>
        </w:rPr>
        <w:t>муниципального</w:t>
      </w:r>
      <w:r w:rsidRPr="00C07AE0">
        <w:rPr>
          <w:sz w:val="28"/>
          <w:szCs w:val="28"/>
        </w:rPr>
        <w:t xml:space="preserve"> финансового контроля, осуществляемого </w:t>
      </w:r>
      <w:r w:rsidR="00EB316C" w:rsidRPr="00C07AE0">
        <w:rPr>
          <w:sz w:val="28"/>
          <w:szCs w:val="28"/>
        </w:rPr>
        <w:t>Контрольно-счетной палатой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Стандарты организации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устанавливают принципы, правила и требования к организации планирования работы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и подготовке отчетов о ее работе, осуществлению взаимодействия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с другими контрольными органами и т.п.</w:t>
      </w:r>
      <w:r w:rsidR="00EB316C" w:rsidRPr="00C07AE0">
        <w:rPr>
          <w:sz w:val="28"/>
          <w:szCs w:val="28"/>
        </w:rPr>
        <w:t xml:space="preserve"> 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Стандарты внешнего финансового контроля устанавливают принципы и правила осуществления контрольной и экспертно-аналитической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ind w:right="-6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Стандарты являются </w:t>
      </w:r>
      <w:proofErr w:type="gramStart"/>
      <w:r w:rsidRPr="00C07AE0">
        <w:rPr>
          <w:sz w:val="28"/>
          <w:szCs w:val="28"/>
        </w:rPr>
        <w:t>обязательными к исполнению</w:t>
      </w:r>
      <w:proofErr w:type="gramEnd"/>
      <w:r w:rsidRPr="00C07AE0">
        <w:rPr>
          <w:sz w:val="28"/>
          <w:szCs w:val="28"/>
        </w:rPr>
        <w:t xml:space="preserve"> всеми должностными лицами и иными сотрудниками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pStyle w:val="a5"/>
        <w:ind w:right="-58" w:firstLine="720"/>
        <w:jc w:val="both"/>
        <w:rPr>
          <w:color w:val="000000"/>
          <w:sz w:val="28"/>
          <w:szCs w:val="28"/>
        </w:rPr>
      </w:pPr>
      <w:r w:rsidRPr="00C07AE0">
        <w:rPr>
          <w:color w:val="000000"/>
          <w:sz w:val="28"/>
          <w:szCs w:val="28"/>
        </w:rPr>
        <w:t xml:space="preserve">3.3. Методические документы содержат описание способов реализации положений стандартов и иных нормативных документов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color w:val="000000"/>
          <w:sz w:val="28"/>
          <w:szCs w:val="28"/>
        </w:rPr>
        <w:t xml:space="preserve"> или отдельных процедур осуществления </w:t>
      </w:r>
      <w:r w:rsidRPr="00C07AE0">
        <w:rPr>
          <w:sz w:val="28"/>
          <w:szCs w:val="28"/>
        </w:rPr>
        <w:t xml:space="preserve">видов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Методические документы делятся </w:t>
      </w:r>
      <w:proofErr w:type="gramStart"/>
      <w:r w:rsidRPr="00C07AE0">
        <w:rPr>
          <w:sz w:val="28"/>
          <w:szCs w:val="28"/>
        </w:rPr>
        <w:t>на</w:t>
      </w:r>
      <w:proofErr w:type="gramEnd"/>
      <w:r w:rsidRPr="00C07AE0">
        <w:rPr>
          <w:sz w:val="28"/>
          <w:szCs w:val="28"/>
        </w:rPr>
        <w:t xml:space="preserve"> общие и специализированные.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Общие методические документы разрабатываются для применения в </w:t>
      </w:r>
      <w:r w:rsidR="00EB316C" w:rsidRPr="00C07AE0">
        <w:rPr>
          <w:sz w:val="28"/>
          <w:szCs w:val="28"/>
        </w:rPr>
        <w:t>Контрольно-счетной палате</w:t>
      </w:r>
      <w:r w:rsidRPr="00C07AE0">
        <w:rPr>
          <w:sz w:val="28"/>
          <w:szCs w:val="28"/>
        </w:rPr>
        <w:t xml:space="preserve"> и регламентируют общие вопросы </w:t>
      </w:r>
      <w:r w:rsidRPr="00C07AE0">
        <w:rPr>
          <w:sz w:val="28"/>
          <w:szCs w:val="28"/>
        </w:rPr>
        <w:lastRenderedPageBreak/>
        <w:t xml:space="preserve">осуществления контрольной и экспертно-аналитической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Специализированные методические документы разрабатываются в дополнение или развитие положений общих методических документов для регулирования отдельных вопросов осуществления контрольной и экспертно-аналитической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и/или для применения в рамках содержания одного или нескольких направлений деятельности </w:t>
      </w:r>
      <w:r w:rsidR="00EB316C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В </w:t>
      </w:r>
      <w:r w:rsidR="00EB316C" w:rsidRPr="00C07AE0">
        <w:rPr>
          <w:sz w:val="28"/>
          <w:szCs w:val="28"/>
        </w:rPr>
        <w:t>Контрольно-счетной палате</w:t>
      </w:r>
      <w:r w:rsidRPr="00C07AE0">
        <w:rPr>
          <w:sz w:val="28"/>
          <w:szCs w:val="28"/>
        </w:rPr>
        <w:t xml:space="preserve"> разрабатываются и применяются следующие виды методических документов: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классификатор – документ, устанавливающий систематизированный перечень наименований и кодов объектов классификации и/или классификационных групп;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proofErr w:type="gramStart"/>
      <w:r w:rsidRPr="00C07AE0">
        <w:rPr>
          <w:sz w:val="28"/>
          <w:szCs w:val="28"/>
        </w:rPr>
        <w:t>методика – документ, содержащий описание различных способов реализации положений нормативного документа или осуществления от</w:t>
      </w:r>
      <w:r w:rsidR="00EB316C" w:rsidRPr="00C07AE0">
        <w:rPr>
          <w:sz w:val="28"/>
          <w:szCs w:val="28"/>
        </w:rPr>
        <w:t>дельных видов деятельности в Контрольно-счетной палаты</w:t>
      </w:r>
      <w:r w:rsidRPr="00C07AE0">
        <w:rPr>
          <w:sz w:val="28"/>
          <w:szCs w:val="28"/>
        </w:rPr>
        <w:t>;</w:t>
      </w:r>
      <w:proofErr w:type="gramEnd"/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методические указания – документ, содержащий описание обязательных для выполнения способов реализации положений нормативных документов или осуществления </w:t>
      </w:r>
      <w:r w:rsidR="00EB316C" w:rsidRPr="00C07AE0">
        <w:rPr>
          <w:sz w:val="28"/>
          <w:szCs w:val="28"/>
        </w:rPr>
        <w:t>отдельных видов деятельности Контрольно-счетной палаты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методические рекомендации – документ, содержащий описание рекомендуемых для выполнения способов реализации положений нормативных документов или осуществления</w:t>
      </w:r>
      <w:r w:rsidR="00EB316C" w:rsidRPr="00C07AE0">
        <w:rPr>
          <w:sz w:val="28"/>
          <w:szCs w:val="28"/>
        </w:rPr>
        <w:t xml:space="preserve"> отдельных видов деятельности 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3.4. Стан</w:t>
      </w:r>
      <w:r w:rsidR="00EB316C" w:rsidRPr="00C07AE0">
        <w:rPr>
          <w:sz w:val="28"/>
          <w:szCs w:val="28"/>
        </w:rPr>
        <w:t>дарты и методические документы Контрольно-счетной палаты</w:t>
      </w:r>
      <w:r w:rsidRPr="00C07AE0">
        <w:rPr>
          <w:sz w:val="28"/>
          <w:szCs w:val="28"/>
        </w:rPr>
        <w:t xml:space="preserve"> должны отвечать следующим основным требованиям: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законности – документ не должен содержать положения, противоречащие законо</w:t>
      </w:r>
      <w:r w:rsidR="002127E8">
        <w:rPr>
          <w:sz w:val="28"/>
          <w:szCs w:val="28"/>
        </w:rPr>
        <w:t>дательству Российской Федерации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целесообразности – документ должен соответствовать поставленным целям его разработки;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четкости и ясности – в документе должна быть обеспечена однозначность понимания изложенных в нем положений;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логической стройности – должны быть обеспечены последовательность и целостность изложения положений;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полноты – в одном документе должен быть максимально полно охвачен регламентируемый им предмет;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преемственности и непротиворечивости – должны быть обеспечены взаимосвязь и согласованность с ранее принятыми документами, должно отсутствовать дублирование их положений;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единства терминологической базы – должна быть обеспечена одинаковая трактовка применяемых терминов.</w:t>
      </w:r>
    </w:p>
    <w:p w:rsidR="001279F0" w:rsidRPr="00C07AE0" w:rsidRDefault="001279F0" w:rsidP="001279F0">
      <w:pPr>
        <w:shd w:val="clear" w:color="auto" w:fill="FFFFFF"/>
        <w:tabs>
          <w:tab w:val="left" w:pos="1027"/>
        </w:tabs>
        <w:ind w:firstLine="68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3.5. Стандарт и методический </w:t>
      </w:r>
      <w:r w:rsidRPr="00C07AE0">
        <w:rPr>
          <w:spacing w:val="3"/>
          <w:sz w:val="28"/>
          <w:szCs w:val="28"/>
        </w:rPr>
        <w:t xml:space="preserve">документ должны иметь </w:t>
      </w:r>
      <w:r w:rsidRPr="00C07AE0">
        <w:rPr>
          <w:spacing w:val="-1"/>
          <w:sz w:val="28"/>
          <w:szCs w:val="28"/>
        </w:rPr>
        <w:t>следующую структуру: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bCs/>
          <w:spacing w:val="-2"/>
          <w:sz w:val="28"/>
          <w:szCs w:val="28"/>
        </w:rPr>
      </w:pPr>
      <w:r w:rsidRPr="00C07AE0">
        <w:rPr>
          <w:bCs/>
          <w:spacing w:val="-2"/>
          <w:sz w:val="28"/>
          <w:szCs w:val="28"/>
        </w:rPr>
        <w:t>титульный лист;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bCs/>
          <w:spacing w:val="-2"/>
          <w:sz w:val="28"/>
          <w:szCs w:val="28"/>
        </w:rPr>
      </w:pPr>
      <w:r w:rsidRPr="00C07AE0">
        <w:rPr>
          <w:bCs/>
          <w:spacing w:val="-2"/>
          <w:sz w:val="28"/>
          <w:szCs w:val="28"/>
        </w:rPr>
        <w:t>содержание (перечень разделов с указанием номеров страниц текста);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bCs/>
          <w:spacing w:val="-2"/>
          <w:sz w:val="28"/>
          <w:szCs w:val="28"/>
        </w:rPr>
        <w:lastRenderedPageBreak/>
        <w:t xml:space="preserve">общие положения (раздел, в котором отражается </w:t>
      </w:r>
      <w:r w:rsidRPr="00C07AE0">
        <w:rPr>
          <w:spacing w:val="-2"/>
          <w:sz w:val="28"/>
          <w:szCs w:val="28"/>
        </w:rPr>
        <w:t xml:space="preserve">необходимость данного документа, дается определение его </w:t>
      </w:r>
      <w:r w:rsidRPr="00C07AE0">
        <w:rPr>
          <w:sz w:val="28"/>
          <w:szCs w:val="28"/>
        </w:rPr>
        <w:t xml:space="preserve">основных терминов и понятий, описываются сфера и объекты применения, </w:t>
      </w:r>
      <w:r w:rsidRPr="00C07AE0">
        <w:rPr>
          <w:bCs/>
          <w:spacing w:val="-3"/>
          <w:sz w:val="28"/>
          <w:szCs w:val="28"/>
        </w:rPr>
        <w:t xml:space="preserve">цели и задачи, а также </w:t>
      </w:r>
      <w:r w:rsidRPr="00C07AE0">
        <w:rPr>
          <w:bCs/>
          <w:spacing w:val="-1"/>
          <w:sz w:val="28"/>
          <w:szCs w:val="28"/>
        </w:rPr>
        <w:t>взаимосвязь с другими документами)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bCs/>
          <w:spacing w:val="1"/>
          <w:sz w:val="28"/>
          <w:szCs w:val="28"/>
        </w:rPr>
        <w:t xml:space="preserve">содержание документа (сущность рассматриваемых проблем, определение основных принципов и методов, </w:t>
      </w:r>
      <w:r w:rsidRPr="00C07AE0">
        <w:rPr>
          <w:sz w:val="28"/>
          <w:szCs w:val="28"/>
        </w:rPr>
        <w:t>технических приемов решения вопросов, рассматриваемых в документе);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bCs/>
          <w:spacing w:val="1"/>
          <w:sz w:val="28"/>
          <w:szCs w:val="28"/>
        </w:rPr>
        <w:t xml:space="preserve">перечень законодательных и иных нормативных правовых актов, </w:t>
      </w:r>
      <w:r w:rsidRPr="00C07AE0">
        <w:rPr>
          <w:spacing w:val="-1"/>
          <w:sz w:val="28"/>
          <w:szCs w:val="28"/>
        </w:rPr>
        <w:t>которыми необходимо руководствоваться при выполнении процедур, определенных методическим документом (при необходимости);</w:t>
      </w:r>
    </w:p>
    <w:p w:rsidR="001279F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bCs/>
          <w:sz w:val="28"/>
          <w:szCs w:val="28"/>
        </w:rPr>
        <w:t xml:space="preserve">приложения </w:t>
      </w:r>
      <w:r w:rsidRPr="00C07AE0">
        <w:rPr>
          <w:sz w:val="28"/>
          <w:szCs w:val="28"/>
        </w:rPr>
        <w:t>- таблицы, графические материалы, формы и т. п. (при необходимости).</w:t>
      </w:r>
    </w:p>
    <w:p w:rsidR="00DD4F55" w:rsidRPr="00C07AE0" w:rsidRDefault="001279F0" w:rsidP="001279F0">
      <w:pPr>
        <w:shd w:val="clear" w:color="auto" w:fill="FFFFFF"/>
        <w:tabs>
          <w:tab w:val="left" w:pos="941"/>
        </w:tabs>
        <w:ind w:firstLine="680"/>
        <w:jc w:val="both"/>
        <w:rPr>
          <w:spacing w:val="-2"/>
          <w:sz w:val="28"/>
          <w:szCs w:val="28"/>
        </w:rPr>
      </w:pPr>
      <w:r w:rsidRPr="00C07AE0">
        <w:rPr>
          <w:spacing w:val="-6"/>
          <w:sz w:val="28"/>
          <w:szCs w:val="28"/>
        </w:rPr>
        <w:t>3.6.</w:t>
      </w:r>
      <w:r w:rsidRPr="00C07AE0">
        <w:rPr>
          <w:sz w:val="28"/>
          <w:szCs w:val="28"/>
        </w:rPr>
        <w:t xml:space="preserve"> Стандарты и методические </w:t>
      </w:r>
      <w:r w:rsidRPr="00C07AE0">
        <w:rPr>
          <w:spacing w:val="-2"/>
          <w:sz w:val="28"/>
          <w:szCs w:val="28"/>
        </w:rPr>
        <w:t xml:space="preserve">документы должны иметь реквизиты, которые состоят </w:t>
      </w:r>
      <w:proofErr w:type="gramStart"/>
      <w:r w:rsidRPr="00C07AE0">
        <w:rPr>
          <w:spacing w:val="-2"/>
          <w:sz w:val="28"/>
          <w:szCs w:val="28"/>
        </w:rPr>
        <w:t>из</w:t>
      </w:r>
      <w:proofErr w:type="gramEnd"/>
      <w:r w:rsidRPr="00C07AE0">
        <w:rPr>
          <w:spacing w:val="-2"/>
          <w:sz w:val="28"/>
          <w:szCs w:val="28"/>
        </w:rPr>
        <w:t xml:space="preserve">:  </w:t>
      </w:r>
    </w:p>
    <w:p w:rsidR="001279F0" w:rsidRPr="00C07AE0" w:rsidRDefault="001279F0" w:rsidP="001279F0">
      <w:pPr>
        <w:shd w:val="clear" w:color="auto" w:fill="FFFFFF"/>
        <w:tabs>
          <w:tab w:val="left" w:pos="941"/>
        </w:tabs>
        <w:ind w:firstLine="68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номера - порядкового кода данного документа;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spacing w:val="-1"/>
          <w:sz w:val="28"/>
          <w:szCs w:val="28"/>
        </w:rPr>
        <w:t>даты вступления в силу (при необходимости);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z w:val="28"/>
          <w:szCs w:val="28"/>
        </w:rPr>
      </w:pPr>
      <w:r w:rsidRPr="00C07AE0">
        <w:rPr>
          <w:spacing w:val="9"/>
          <w:sz w:val="28"/>
          <w:szCs w:val="28"/>
        </w:rPr>
        <w:t xml:space="preserve">названия - краткого и четкого изложения того, что регламентирует </w:t>
      </w:r>
      <w:r w:rsidRPr="00C07AE0">
        <w:rPr>
          <w:spacing w:val="-2"/>
          <w:sz w:val="28"/>
          <w:szCs w:val="28"/>
        </w:rPr>
        <w:t>документ;</w:t>
      </w:r>
    </w:p>
    <w:p w:rsidR="001279F0" w:rsidRPr="00C07AE0" w:rsidRDefault="001279F0" w:rsidP="001279F0">
      <w:pPr>
        <w:shd w:val="clear" w:color="auto" w:fill="FFFFFF"/>
        <w:ind w:firstLine="680"/>
        <w:jc w:val="both"/>
        <w:rPr>
          <w:spacing w:val="1"/>
          <w:sz w:val="28"/>
          <w:szCs w:val="28"/>
        </w:rPr>
      </w:pPr>
      <w:r w:rsidRPr="00C07AE0">
        <w:rPr>
          <w:spacing w:val="1"/>
          <w:sz w:val="28"/>
          <w:szCs w:val="28"/>
        </w:rPr>
        <w:t>даты и указания, кем утвержден документ.</w:t>
      </w:r>
    </w:p>
    <w:p w:rsidR="001279F0" w:rsidRPr="00C07AE0" w:rsidRDefault="001279F0" w:rsidP="001279F0">
      <w:pPr>
        <w:pStyle w:val="a5"/>
        <w:ind w:right="-57" w:firstLine="720"/>
        <w:jc w:val="both"/>
        <w:rPr>
          <w:sz w:val="28"/>
          <w:szCs w:val="28"/>
        </w:rPr>
      </w:pPr>
    </w:p>
    <w:p w:rsidR="000C5498" w:rsidRPr="00C07AE0" w:rsidRDefault="001279F0" w:rsidP="001279F0">
      <w:pPr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 xml:space="preserve">4. Организация разработки стандартов и методических документов </w:t>
      </w:r>
    </w:p>
    <w:p w:rsidR="001279F0" w:rsidRPr="00C07AE0" w:rsidRDefault="000C5498" w:rsidP="001279F0">
      <w:pPr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>Контрольно-счетной палаты</w:t>
      </w:r>
    </w:p>
    <w:p w:rsidR="000C5498" w:rsidRPr="00C07AE0" w:rsidRDefault="000C5498" w:rsidP="001279F0">
      <w:pPr>
        <w:pStyle w:val="a5"/>
        <w:ind w:right="-58" w:firstLine="720"/>
        <w:jc w:val="both"/>
        <w:rPr>
          <w:sz w:val="28"/>
          <w:szCs w:val="28"/>
        </w:rPr>
      </w:pP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4.1. Разработка стандарт</w:t>
      </w:r>
      <w:r w:rsidR="000C5498" w:rsidRPr="00C07AE0">
        <w:rPr>
          <w:sz w:val="28"/>
          <w:szCs w:val="28"/>
        </w:rPr>
        <w:t>ов и методических документов Контрольно-счетной палаты</w:t>
      </w:r>
      <w:r w:rsidRPr="00C07AE0">
        <w:rPr>
          <w:sz w:val="28"/>
          <w:szCs w:val="28"/>
        </w:rPr>
        <w:t xml:space="preserve"> осуществляется исходя из необходимости методического регулирования определенн</w:t>
      </w:r>
      <w:r w:rsidR="000C5498" w:rsidRPr="00C07AE0">
        <w:rPr>
          <w:sz w:val="28"/>
          <w:szCs w:val="28"/>
        </w:rPr>
        <w:t>ых форм и видов деятельности Контрольно-счетной палаты</w:t>
      </w:r>
      <w:r w:rsidRPr="00C07AE0">
        <w:rPr>
          <w:sz w:val="28"/>
          <w:szCs w:val="28"/>
        </w:rPr>
        <w:t>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4.2. Руководство организацией разработки стандарт</w:t>
      </w:r>
      <w:r w:rsidR="000C5498" w:rsidRPr="00C07AE0">
        <w:rPr>
          <w:sz w:val="28"/>
          <w:szCs w:val="28"/>
        </w:rPr>
        <w:t xml:space="preserve">ов и методических документов Контрольно-счетной палаты </w:t>
      </w:r>
      <w:r w:rsidRPr="00C07AE0">
        <w:rPr>
          <w:sz w:val="28"/>
          <w:szCs w:val="28"/>
        </w:rPr>
        <w:t>осуществля</w:t>
      </w:r>
      <w:r w:rsidR="000C5498" w:rsidRPr="00C07AE0">
        <w:rPr>
          <w:sz w:val="28"/>
          <w:szCs w:val="28"/>
        </w:rPr>
        <w:t>ет председатель Контрольно-счетной палаты.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4.3. Разработчик</w:t>
      </w:r>
      <w:r w:rsidR="000C5498" w:rsidRPr="00C07AE0">
        <w:rPr>
          <w:sz w:val="28"/>
          <w:szCs w:val="28"/>
        </w:rPr>
        <w:t>о</w:t>
      </w:r>
      <w:r w:rsidRPr="00C07AE0">
        <w:rPr>
          <w:sz w:val="28"/>
          <w:szCs w:val="28"/>
        </w:rPr>
        <w:t xml:space="preserve">м стандартов и методических документов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в зависимости от их назначения  явля</w:t>
      </w:r>
      <w:r w:rsidR="000C5498" w:rsidRPr="00C07AE0">
        <w:rPr>
          <w:sz w:val="28"/>
          <w:szCs w:val="28"/>
        </w:rPr>
        <w:t>е</w:t>
      </w:r>
      <w:r w:rsidRPr="00C07AE0">
        <w:rPr>
          <w:sz w:val="28"/>
          <w:szCs w:val="28"/>
        </w:rPr>
        <w:t>тся</w:t>
      </w:r>
      <w:r w:rsidR="000C5498" w:rsidRPr="00C07AE0">
        <w:rPr>
          <w:sz w:val="28"/>
          <w:szCs w:val="28"/>
        </w:rPr>
        <w:t xml:space="preserve"> </w:t>
      </w:r>
      <w:r w:rsidR="0044014A" w:rsidRPr="00C07AE0">
        <w:rPr>
          <w:sz w:val="28"/>
          <w:szCs w:val="28"/>
        </w:rPr>
        <w:t>инспектор</w:t>
      </w:r>
      <w:r w:rsidR="000C5498" w:rsidRPr="00C07AE0">
        <w:rPr>
          <w:sz w:val="28"/>
          <w:szCs w:val="28"/>
        </w:rPr>
        <w:t xml:space="preserve"> Контрольно-счетной палаты.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4.4. Разработка стандартов и методических документов, утверждаемых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, осуществляется в следующей последовательности:</w:t>
      </w:r>
    </w:p>
    <w:p w:rsidR="001279F0" w:rsidRPr="00C07AE0" w:rsidRDefault="001279F0" w:rsidP="001279F0">
      <w:pPr>
        <w:pStyle w:val="a5"/>
        <w:ind w:right="-58"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обоснование необходимости разработки стандарта или методического документа в установленном порядке;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разработка проекта документа;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рассмотрение и согласование проекта документа аудитор</w:t>
      </w:r>
      <w:r w:rsidR="00DD4F55" w:rsidRPr="00C07AE0">
        <w:rPr>
          <w:rFonts w:ascii="Times New Roman" w:hAnsi="Times New Roman" w:cs="Times New Roman"/>
          <w:sz w:val="28"/>
          <w:szCs w:val="28"/>
        </w:rPr>
        <w:t>ом</w:t>
      </w:r>
      <w:r w:rsidRPr="00C07AE0">
        <w:rPr>
          <w:rFonts w:ascii="Times New Roman" w:hAnsi="Times New Roman" w:cs="Times New Roman"/>
          <w:sz w:val="28"/>
          <w:szCs w:val="28"/>
        </w:rPr>
        <w:t>, координацию данной работы осуществляет председател</w:t>
      </w:r>
      <w:r w:rsidR="000C5498" w:rsidRPr="00C07AE0">
        <w:rPr>
          <w:rFonts w:ascii="Times New Roman" w:hAnsi="Times New Roman" w:cs="Times New Roman"/>
          <w:sz w:val="28"/>
          <w:szCs w:val="28"/>
        </w:rPr>
        <w:t>ь 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noProof/>
          <w:sz w:val="28"/>
          <w:szCs w:val="28"/>
        </w:rPr>
        <w:t>представление согласованного проекта документа на утверждение и утверждение документа в установленном порядке</w:t>
      </w:r>
      <w:r w:rsidRPr="00C07AE0">
        <w:rPr>
          <w:rFonts w:ascii="Times New Roman" w:hAnsi="Times New Roman" w:cs="Times New Roman"/>
          <w:sz w:val="28"/>
          <w:szCs w:val="28"/>
        </w:rPr>
        <w:t>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lastRenderedPageBreak/>
        <w:t>4.5. Непосредственно разработка проекта стандарта или методического документа может включать в себя следующие процедуры: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сбор необходимой информации, ее изучение и обобщение;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подготовку исполнителем проекта документа;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рассмотрение проекта документа председател</w:t>
      </w:r>
      <w:r w:rsidR="000C5498" w:rsidRPr="00C07AE0">
        <w:rPr>
          <w:sz w:val="28"/>
          <w:szCs w:val="28"/>
        </w:rPr>
        <w:t>ем</w:t>
      </w:r>
      <w:r w:rsidRPr="00C07AE0">
        <w:rPr>
          <w:sz w:val="28"/>
          <w:szCs w:val="28"/>
        </w:rPr>
        <w:t xml:space="preserve">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и внесение им возможных замечаний и предложений;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доработку исполнителем проекта документа с учетом замечаний и предложений и подготовку при необходимости пояснительной записки к проекту документа.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В пояснительной записке к проекту документа должны содержаться следующие сведения: 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характеристика предмета регламентации и концепция документа;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краткое обоснование и разъяснение основных положений проекта документа;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сведения о взаимосвязи документа с другими документами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перечень основных документов и других источников информации, использованных при разработке проекта документа;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предложения в случае необходимости о внесении изменений в другие документы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, противоречащие проекту разработанного документа, или признании этих документов </w:t>
      </w:r>
      <w:proofErr w:type="gramStart"/>
      <w:r w:rsidRPr="00C07AE0">
        <w:rPr>
          <w:sz w:val="28"/>
          <w:szCs w:val="28"/>
        </w:rPr>
        <w:t>утратившими</w:t>
      </w:r>
      <w:proofErr w:type="gramEnd"/>
      <w:r w:rsidRPr="00C07AE0">
        <w:rPr>
          <w:sz w:val="28"/>
          <w:szCs w:val="28"/>
        </w:rPr>
        <w:t xml:space="preserve"> силу;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>иная необходимая информация.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4.6. По результатам рассмотрения проекта стандарта или методического документа Коллегия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принимает решение об утверждении или отклонении документа, либо иное решение, связанное с необходимостью его доработки. </w:t>
      </w:r>
    </w:p>
    <w:p w:rsidR="001279F0" w:rsidRPr="00C07AE0" w:rsidRDefault="001279F0" w:rsidP="001279F0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C07AE0">
        <w:rPr>
          <w:sz w:val="28"/>
          <w:szCs w:val="28"/>
        </w:rPr>
        <w:t>4.7. Стандарт и (или) методический д</w:t>
      </w:r>
      <w:r w:rsidRPr="00C07AE0">
        <w:rPr>
          <w:snapToGrid w:val="0"/>
          <w:sz w:val="28"/>
          <w:szCs w:val="28"/>
        </w:rPr>
        <w:t xml:space="preserve">окумент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napToGrid w:val="0"/>
          <w:sz w:val="28"/>
          <w:szCs w:val="28"/>
        </w:rPr>
        <w:t xml:space="preserve"> вступает в силу </w:t>
      </w:r>
      <w:proofErr w:type="gramStart"/>
      <w:r w:rsidRPr="00C07AE0">
        <w:rPr>
          <w:snapToGrid w:val="0"/>
          <w:sz w:val="28"/>
          <w:szCs w:val="28"/>
        </w:rPr>
        <w:t>с даты</w:t>
      </w:r>
      <w:proofErr w:type="gramEnd"/>
      <w:r w:rsidRPr="00C07AE0">
        <w:rPr>
          <w:snapToGrid w:val="0"/>
          <w:sz w:val="28"/>
          <w:szCs w:val="28"/>
        </w:rPr>
        <w:t xml:space="preserve"> его утверждения </w:t>
      </w:r>
      <w:r w:rsidR="0044014A" w:rsidRPr="00C07AE0">
        <w:rPr>
          <w:snapToGrid w:val="0"/>
          <w:sz w:val="28"/>
          <w:szCs w:val="28"/>
        </w:rPr>
        <w:t xml:space="preserve">председателем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napToGrid w:val="0"/>
          <w:sz w:val="28"/>
          <w:szCs w:val="28"/>
        </w:rPr>
        <w:t xml:space="preserve">, если в тексте документа или </w:t>
      </w:r>
      <w:r w:rsidR="00DD4F55" w:rsidRPr="00C07AE0">
        <w:rPr>
          <w:snapToGrid w:val="0"/>
          <w:sz w:val="28"/>
          <w:szCs w:val="28"/>
        </w:rPr>
        <w:t>распоряжении</w:t>
      </w:r>
      <w:r w:rsidRPr="00C07AE0">
        <w:rPr>
          <w:snapToGrid w:val="0"/>
          <w:sz w:val="28"/>
          <w:szCs w:val="28"/>
        </w:rPr>
        <w:t xml:space="preserve"> председателя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napToGrid w:val="0"/>
          <w:sz w:val="28"/>
          <w:szCs w:val="28"/>
        </w:rPr>
        <w:t xml:space="preserve"> о его утверждении не предусмотрено иное.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Вопрос о необходимости проведения апробации проекта стандарта или методического документа может быть решен Коллегией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на этапе утверждения документа.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</w:p>
    <w:p w:rsidR="000C5498" w:rsidRPr="00C07AE0" w:rsidRDefault="001279F0" w:rsidP="001279F0">
      <w:pPr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 xml:space="preserve">5. Внесение изменений в стандарты и методические документы </w:t>
      </w:r>
    </w:p>
    <w:p w:rsidR="001279F0" w:rsidRPr="00C07AE0" w:rsidRDefault="000C5498" w:rsidP="001279F0">
      <w:pPr>
        <w:jc w:val="center"/>
        <w:rPr>
          <w:b/>
          <w:sz w:val="28"/>
          <w:szCs w:val="28"/>
        </w:rPr>
      </w:pPr>
      <w:r w:rsidRPr="00C07AE0">
        <w:rPr>
          <w:b/>
          <w:sz w:val="28"/>
          <w:szCs w:val="28"/>
        </w:rPr>
        <w:t>Контрольно-счетной палаты</w:t>
      </w:r>
      <w:r w:rsidR="001279F0" w:rsidRPr="00C07AE0">
        <w:rPr>
          <w:b/>
          <w:sz w:val="28"/>
          <w:szCs w:val="28"/>
        </w:rPr>
        <w:t xml:space="preserve"> </w:t>
      </w:r>
      <w:r w:rsidRPr="00C07AE0">
        <w:rPr>
          <w:b/>
          <w:sz w:val="28"/>
          <w:szCs w:val="28"/>
        </w:rPr>
        <w:t xml:space="preserve"> </w:t>
      </w:r>
      <w:r w:rsidR="001279F0" w:rsidRPr="00C07AE0">
        <w:rPr>
          <w:b/>
          <w:sz w:val="28"/>
          <w:szCs w:val="28"/>
        </w:rPr>
        <w:t xml:space="preserve">и признание их </w:t>
      </w:r>
      <w:proofErr w:type="gramStart"/>
      <w:r w:rsidR="001279F0" w:rsidRPr="00C07AE0">
        <w:rPr>
          <w:b/>
          <w:sz w:val="28"/>
          <w:szCs w:val="28"/>
        </w:rPr>
        <w:t>утратившими</w:t>
      </w:r>
      <w:proofErr w:type="gramEnd"/>
      <w:r w:rsidR="001279F0" w:rsidRPr="00C07AE0">
        <w:rPr>
          <w:b/>
          <w:sz w:val="28"/>
          <w:szCs w:val="28"/>
        </w:rPr>
        <w:t xml:space="preserve"> силу</w:t>
      </w:r>
    </w:p>
    <w:p w:rsidR="000C5498" w:rsidRPr="00C07AE0" w:rsidRDefault="000C5498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5.1.Внесение изменений в стандарты и методические документы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осуществляется в целях поддержания соответствия методологического обеспечения деятельности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</w:t>
      </w:r>
      <w:r w:rsidR="000C5498" w:rsidRPr="00C07AE0">
        <w:rPr>
          <w:rFonts w:ascii="Times New Roman" w:hAnsi="Times New Roman" w:cs="Times New Roman"/>
          <w:sz w:val="28"/>
          <w:szCs w:val="28"/>
        </w:rPr>
        <w:lastRenderedPageBreak/>
        <w:t>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потребностям внешнего </w:t>
      </w:r>
      <w:r w:rsidR="0081375A" w:rsidRPr="00C07A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07AE0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5.2. Разработчик анализирует и обобщает предложения о внесении изменений в стандарт или методический документ, поступившие от членов Коллегии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, сотрудников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. В составе предложений может быть представлен проект пересматриваемого стандарта или методического документа.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5.3. Внесение изменений в стандарт или методический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осуществляется, если необходимо: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более точно регламентировать или детализировать процессы осуществления различных форм и видов деятельности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привести документ в соответствие с вновь принятыми законодательными и иными нормативными правовыми актами Российской Федерации; 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устранить дублирование или противоречия положений документа с новыми документами, утвержденными в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исключить ссылки на документы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, которые признаны утратившими силу;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исправить опечатки, ошибки или иные неточности, обнаруженные в стандарте или методическом документе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после его утверждения;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в иных случаях.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5.4. Необходимость внесения изменений в стандарт или методический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или признания его утратившим силу определяется по результатам проверок актуальности документа и мониторинга его применения, которые осуществляются аудитор</w:t>
      </w:r>
      <w:r w:rsidR="0081375A" w:rsidRPr="00C07AE0">
        <w:rPr>
          <w:rFonts w:ascii="Times New Roman" w:hAnsi="Times New Roman" w:cs="Times New Roman"/>
          <w:sz w:val="28"/>
          <w:szCs w:val="28"/>
        </w:rPr>
        <w:t>о</w:t>
      </w:r>
      <w:r w:rsidRPr="00C07AE0">
        <w:rPr>
          <w:rFonts w:ascii="Times New Roman" w:hAnsi="Times New Roman" w:cs="Times New Roman"/>
          <w:sz w:val="28"/>
          <w:szCs w:val="28"/>
        </w:rPr>
        <w:t xml:space="preserve">м и другими должностными лицами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, в компетенции которых находятся вопросы регламентируемые документом.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В ходе проверки актуальности стандарта или методического документа </w:t>
      </w:r>
      <w:r w:rsidR="000C5498" w:rsidRPr="00C07AE0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AE0">
        <w:rPr>
          <w:rFonts w:ascii="Times New Roman" w:hAnsi="Times New Roman" w:cs="Times New Roman"/>
          <w:sz w:val="28"/>
          <w:szCs w:val="28"/>
        </w:rPr>
        <w:t xml:space="preserve">определяется его соответствие законодательным и иным нормативным правовым актам Российской Федерации, а также документам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, принятым после утверждения данного документа.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В ходе мониторинга применения стандарта или методического документа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определяется соответствие результатов его применения задачам, поставленным в данном документе, устанавливается наличие проблем и недостатков, возникающих при его практическом применении, а также выявляется необходимость дополнительной регламентации сферы действия данного документа. 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5.5. Проверка актуальности стандарта или методического документа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проводится по мере необходимости, связанной с изменением законодательства Российской Федерации, </w:t>
      </w:r>
      <w:r w:rsidR="002127E8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C07AE0">
        <w:rPr>
          <w:rFonts w:ascii="Times New Roman" w:hAnsi="Times New Roman" w:cs="Times New Roman"/>
          <w:sz w:val="28"/>
          <w:szCs w:val="28"/>
        </w:rPr>
        <w:t xml:space="preserve"> и нормативных документов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lastRenderedPageBreak/>
        <w:t xml:space="preserve">Если в ходе проверки актуальности стандарта или методического документа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, установлена необходимость внесения изменений в данный документ, сотрудником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, установившим необходимость внесения корректив в данный документ, на имя председателя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готовится аргументированное предложение о внесении таких изменений. При принятии соответствующего решения им готовит проект предлагаемых изменений в стандарт или методический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. При необходимости одновременно с внесением изменений в стандарт или методический документ</w:t>
      </w:r>
      <w:r w:rsidR="000C5498" w:rsidRPr="00C07AE0">
        <w:rPr>
          <w:rFonts w:ascii="Times New Roman" w:hAnsi="Times New Roman" w:cs="Times New Roman"/>
          <w:sz w:val="28"/>
          <w:szCs w:val="28"/>
        </w:rPr>
        <w:t xml:space="preserve"> Контрольно-счетной палаты  </w:t>
      </w:r>
      <w:r w:rsidRPr="00C07AE0">
        <w:rPr>
          <w:rFonts w:ascii="Times New Roman" w:hAnsi="Times New Roman" w:cs="Times New Roman"/>
          <w:sz w:val="28"/>
          <w:szCs w:val="28"/>
        </w:rPr>
        <w:t xml:space="preserve">вносятся изменения во взаимосвязанные с ним документы или принимается решение о признании этих документов </w:t>
      </w:r>
      <w:proofErr w:type="gramStart"/>
      <w:r w:rsidRPr="00C07AE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07AE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Изменения в стан</w:t>
      </w:r>
      <w:r w:rsidR="0044014A" w:rsidRPr="00C07AE0">
        <w:rPr>
          <w:rFonts w:ascii="Times New Roman" w:hAnsi="Times New Roman" w:cs="Times New Roman"/>
          <w:sz w:val="28"/>
          <w:szCs w:val="28"/>
        </w:rPr>
        <w:t xml:space="preserve">дарты и методические документы </w:t>
      </w:r>
      <w:r w:rsidRPr="00C07AE0">
        <w:rPr>
          <w:rFonts w:ascii="Times New Roman" w:hAnsi="Times New Roman" w:cs="Times New Roman"/>
          <w:sz w:val="28"/>
          <w:szCs w:val="28"/>
        </w:rPr>
        <w:t xml:space="preserve">вносятся в установленном порядке на рассмотрение </w:t>
      </w:r>
      <w:r w:rsidR="002127E8" w:rsidRPr="00C07AE0">
        <w:rPr>
          <w:rFonts w:ascii="Times New Roman" w:hAnsi="Times New Roman" w:cs="Times New Roman"/>
          <w:sz w:val="28"/>
          <w:szCs w:val="28"/>
        </w:rPr>
        <w:t>председателю</w:t>
      </w:r>
      <w:r w:rsidRPr="00C07AE0">
        <w:rPr>
          <w:rFonts w:ascii="Times New Roman" w:hAnsi="Times New Roman" w:cs="Times New Roman"/>
          <w:sz w:val="28"/>
          <w:szCs w:val="28"/>
        </w:rPr>
        <w:t xml:space="preserve">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5.6. Стандарт или методический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AE0">
        <w:rPr>
          <w:rFonts w:ascii="Times New Roman" w:hAnsi="Times New Roman" w:cs="Times New Roman"/>
          <w:sz w:val="28"/>
          <w:szCs w:val="28"/>
        </w:rPr>
        <w:t xml:space="preserve"> может быть признан утратившим силу в случаях, если: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документ не соответствует вновь принятым законодательным и иным нормативным правовым актам Российской Федерации, </w:t>
      </w:r>
      <w:r w:rsidR="002127E8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взамен данного документа утвержден новый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положения документа включены в другой утвержденный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изменились отдельные формы или виды деятельности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>, регламентируемые данным документом;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истек срок действия документа;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в иных обоснованных случаях.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 xml:space="preserve">5.7. Стандарт или методический документ </w:t>
      </w:r>
      <w:r w:rsidR="000C5498" w:rsidRPr="00C07AE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AE0">
        <w:rPr>
          <w:rFonts w:ascii="Times New Roman" w:hAnsi="Times New Roman" w:cs="Times New Roman"/>
          <w:sz w:val="28"/>
          <w:szCs w:val="28"/>
        </w:rPr>
        <w:t xml:space="preserve"> подлежит признанию </w:t>
      </w:r>
      <w:proofErr w:type="gramStart"/>
      <w:r w:rsidRPr="00C07AE0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07AE0">
        <w:rPr>
          <w:rFonts w:ascii="Times New Roman" w:hAnsi="Times New Roman" w:cs="Times New Roman"/>
          <w:sz w:val="28"/>
          <w:szCs w:val="28"/>
        </w:rPr>
        <w:t xml:space="preserve"> силу в случае, если объем вносимых в него изменений превышает 50 процентов его текста, а также в случае необходимости существенного изменения его структуры. В этом случае взамен действующего разрабатывается новый документ, в котором указывается, взамен какого документа он разработан.</w:t>
      </w:r>
    </w:p>
    <w:p w:rsidR="001279F0" w:rsidRPr="00C07AE0" w:rsidRDefault="001279F0" w:rsidP="001279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AE0">
        <w:rPr>
          <w:rFonts w:ascii="Times New Roman" w:hAnsi="Times New Roman" w:cs="Times New Roman"/>
          <w:sz w:val="28"/>
          <w:szCs w:val="28"/>
        </w:rPr>
        <w:t>Разработка нового стандарта или методического документа осуществляется в соответствии с процедурами, установленными в пункте 4.5. настоящего Стандарта.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5.8. Решение о внесении изменений в стандарт или методический документ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 или признании его </w:t>
      </w:r>
      <w:proofErr w:type="gramStart"/>
      <w:r w:rsidRPr="00C07AE0">
        <w:rPr>
          <w:sz w:val="28"/>
          <w:szCs w:val="28"/>
        </w:rPr>
        <w:t>утратившим</w:t>
      </w:r>
      <w:proofErr w:type="gramEnd"/>
      <w:r w:rsidRPr="00C07AE0">
        <w:rPr>
          <w:sz w:val="28"/>
          <w:szCs w:val="28"/>
        </w:rPr>
        <w:t xml:space="preserve"> силу принимается Коллегией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>, утвердившим данный документ.</w:t>
      </w:r>
    </w:p>
    <w:p w:rsidR="001279F0" w:rsidRPr="00C07AE0" w:rsidRDefault="001279F0" w:rsidP="001279F0">
      <w:pPr>
        <w:ind w:firstLine="720"/>
        <w:jc w:val="both"/>
        <w:rPr>
          <w:sz w:val="28"/>
          <w:szCs w:val="28"/>
        </w:rPr>
      </w:pPr>
      <w:r w:rsidRPr="00C07AE0">
        <w:rPr>
          <w:sz w:val="28"/>
          <w:szCs w:val="28"/>
        </w:rPr>
        <w:t xml:space="preserve">Изменения, внесенные в стандарт или методический документ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z w:val="28"/>
          <w:szCs w:val="28"/>
        </w:rPr>
        <w:t xml:space="preserve">, вступают в силу, или документ признается утратившим силу </w:t>
      </w:r>
      <w:proofErr w:type="gramStart"/>
      <w:r w:rsidRPr="00C07AE0">
        <w:rPr>
          <w:snapToGrid w:val="0"/>
          <w:sz w:val="28"/>
          <w:szCs w:val="28"/>
        </w:rPr>
        <w:t>с даты утверждения</w:t>
      </w:r>
      <w:proofErr w:type="gramEnd"/>
      <w:r w:rsidRPr="00C07AE0">
        <w:rPr>
          <w:snapToGrid w:val="0"/>
          <w:sz w:val="28"/>
          <w:szCs w:val="28"/>
        </w:rPr>
        <w:t xml:space="preserve">, если в </w:t>
      </w:r>
      <w:r w:rsidR="0081375A" w:rsidRPr="00C07AE0">
        <w:rPr>
          <w:snapToGrid w:val="0"/>
          <w:sz w:val="28"/>
          <w:szCs w:val="28"/>
        </w:rPr>
        <w:t xml:space="preserve">распоряжении </w:t>
      </w:r>
      <w:r w:rsidRPr="00C07AE0">
        <w:rPr>
          <w:snapToGrid w:val="0"/>
          <w:sz w:val="28"/>
          <w:szCs w:val="28"/>
        </w:rPr>
        <w:t xml:space="preserve">председателя </w:t>
      </w:r>
      <w:r w:rsidR="000C5498" w:rsidRPr="00C07AE0">
        <w:rPr>
          <w:sz w:val="28"/>
          <w:szCs w:val="28"/>
        </w:rPr>
        <w:t>Контрольно-счетной палаты</w:t>
      </w:r>
      <w:r w:rsidRPr="00C07AE0">
        <w:rPr>
          <w:snapToGrid w:val="0"/>
          <w:sz w:val="28"/>
          <w:szCs w:val="28"/>
        </w:rPr>
        <w:t xml:space="preserve"> не предусмотрено иное.</w:t>
      </w:r>
    </w:p>
    <w:p w:rsidR="00642137" w:rsidRPr="00C07AE0" w:rsidRDefault="00642137">
      <w:pPr>
        <w:rPr>
          <w:sz w:val="28"/>
          <w:szCs w:val="28"/>
        </w:rPr>
      </w:pPr>
    </w:p>
    <w:sectPr w:rsidR="00642137" w:rsidRPr="00C07AE0" w:rsidSect="0081375A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803" w:rsidRDefault="00CA4803" w:rsidP="0081375A">
      <w:r>
        <w:separator/>
      </w:r>
    </w:p>
  </w:endnote>
  <w:endnote w:type="continuationSeparator" w:id="0">
    <w:p w:rsidR="00CA4803" w:rsidRDefault="00CA4803" w:rsidP="0081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89803"/>
      <w:docPartObj>
        <w:docPartGallery w:val="Page Numbers (Bottom of Page)"/>
        <w:docPartUnique/>
      </w:docPartObj>
    </w:sdtPr>
    <w:sdtContent>
      <w:p w:rsidR="0081375A" w:rsidRDefault="00DA0EB9">
        <w:pPr>
          <w:pStyle w:val="a7"/>
          <w:jc w:val="center"/>
        </w:pPr>
        <w:r>
          <w:fldChar w:fldCharType="begin"/>
        </w:r>
        <w:r w:rsidR="0081375A">
          <w:instrText>PAGE   \* MERGEFORMAT</w:instrText>
        </w:r>
        <w:r>
          <w:fldChar w:fldCharType="separate"/>
        </w:r>
        <w:r w:rsidR="00CC2B23">
          <w:rPr>
            <w:noProof/>
          </w:rPr>
          <w:t>5</w:t>
        </w:r>
        <w:r>
          <w:fldChar w:fldCharType="end"/>
        </w:r>
      </w:p>
    </w:sdtContent>
  </w:sdt>
  <w:p w:rsidR="0081375A" w:rsidRDefault="008137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803" w:rsidRDefault="00CA4803" w:rsidP="0081375A">
      <w:r>
        <w:separator/>
      </w:r>
    </w:p>
  </w:footnote>
  <w:footnote w:type="continuationSeparator" w:id="0">
    <w:p w:rsidR="00CA4803" w:rsidRDefault="00CA4803" w:rsidP="00813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D58"/>
    <w:rsid w:val="0000083D"/>
    <w:rsid w:val="000059E0"/>
    <w:rsid w:val="00006C01"/>
    <w:rsid w:val="00007479"/>
    <w:rsid w:val="00011835"/>
    <w:rsid w:val="00011F4C"/>
    <w:rsid w:val="00013AAF"/>
    <w:rsid w:val="00017E30"/>
    <w:rsid w:val="00020517"/>
    <w:rsid w:val="00022901"/>
    <w:rsid w:val="000261F8"/>
    <w:rsid w:val="000265D7"/>
    <w:rsid w:val="00027780"/>
    <w:rsid w:val="00034E42"/>
    <w:rsid w:val="00042F9F"/>
    <w:rsid w:val="0004600A"/>
    <w:rsid w:val="00047C72"/>
    <w:rsid w:val="0005791A"/>
    <w:rsid w:val="00060D22"/>
    <w:rsid w:val="00086461"/>
    <w:rsid w:val="00087394"/>
    <w:rsid w:val="00090F8D"/>
    <w:rsid w:val="000A5F7E"/>
    <w:rsid w:val="000B471E"/>
    <w:rsid w:val="000B7E59"/>
    <w:rsid w:val="000C3694"/>
    <w:rsid w:val="000C5498"/>
    <w:rsid w:val="000C5CD3"/>
    <w:rsid w:val="000C6C6A"/>
    <w:rsid w:val="000D0355"/>
    <w:rsid w:val="000D0A77"/>
    <w:rsid w:val="000D1B4A"/>
    <w:rsid w:val="000D775D"/>
    <w:rsid w:val="000E66CA"/>
    <w:rsid w:val="000F09AE"/>
    <w:rsid w:val="000F6263"/>
    <w:rsid w:val="000F6A7F"/>
    <w:rsid w:val="000F7A2D"/>
    <w:rsid w:val="001000A5"/>
    <w:rsid w:val="001035D6"/>
    <w:rsid w:val="001079BF"/>
    <w:rsid w:val="001165CA"/>
    <w:rsid w:val="00120174"/>
    <w:rsid w:val="0012292C"/>
    <w:rsid w:val="00124FA1"/>
    <w:rsid w:val="001279F0"/>
    <w:rsid w:val="0013167F"/>
    <w:rsid w:val="00141C40"/>
    <w:rsid w:val="00144371"/>
    <w:rsid w:val="00146CCF"/>
    <w:rsid w:val="001507A1"/>
    <w:rsid w:val="00154F72"/>
    <w:rsid w:val="0015563C"/>
    <w:rsid w:val="001567B7"/>
    <w:rsid w:val="00156C86"/>
    <w:rsid w:val="00157B7F"/>
    <w:rsid w:val="00160782"/>
    <w:rsid w:val="00161D37"/>
    <w:rsid w:val="00166278"/>
    <w:rsid w:val="00172C0B"/>
    <w:rsid w:val="00173846"/>
    <w:rsid w:val="001744DB"/>
    <w:rsid w:val="0017553C"/>
    <w:rsid w:val="00175D58"/>
    <w:rsid w:val="00181F0A"/>
    <w:rsid w:val="00183CB5"/>
    <w:rsid w:val="00183EE0"/>
    <w:rsid w:val="00184B15"/>
    <w:rsid w:val="0019216D"/>
    <w:rsid w:val="001D1DCF"/>
    <w:rsid w:val="001E0E6C"/>
    <w:rsid w:val="001E310B"/>
    <w:rsid w:val="001E4949"/>
    <w:rsid w:val="001F0656"/>
    <w:rsid w:val="001F5268"/>
    <w:rsid w:val="001F5433"/>
    <w:rsid w:val="001F6D75"/>
    <w:rsid w:val="00202C5A"/>
    <w:rsid w:val="00204C06"/>
    <w:rsid w:val="00210653"/>
    <w:rsid w:val="00211D54"/>
    <w:rsid w:val="002127E8"/>
    <w:rsid w:val="00216AAF"/>
    <w:rsid w:val="002350CC"/>
    <w:rsid w:val="0023783F"/>
    <w:rsid w:val="00243316"/>
    <w:rsid w:val="002433AB"/>
    <w:rsid w:val="00253C54"/>
    <w:rsid w:val="00256337"/>
    <w:rsid w:val="00260167"/>
    <w:rsid w:val="00266B31"/>
    <w:rsid w:val="00275C31"/>
    <w:rsid w:val="002826C7"/>
    <w:rsid w:val="00290880"/>
    <w:rsid w:val="00291BA8"/>
    <w:rsid w:val="002924EE"/>
    <w:rsid w:val="00293595"/>
    <w:rsid w:val="002A0D47"/>
    <w:rsid w:val="002A5563"/>
    <w:rsid w:val="002B61B1"/>
    <w:rsid w:val="002B7733"/>
    <w:rsid w:val="002C1E15"/>
    <w:rsid w:val="002C2629"/>
    <w:rsid w:val="002C7815"/>
    <w:rsid w:val="002D0398"/>
    <w:rsid w:val="002D2188"/>
    <w:rsid w:val="002D31A4"/>
    <w:rsid w:val="002D71CA"/>
    <w:rsid w:val="002E0771"/>
    <w:rsid w:val="002E09CC"/>
    <w:rsid w:val="002E1644"/>
    <w:rsid w:val="002E1901"/>
    <w:rsid w:val="002E5CB9"/>
    <w:rsid w:val="002E7636"/>
    <w:rsid w:val="002F1D74"/>
    <w:rsid w:val="002F2182"/>
    <w:rsid w:val="002F3B50"/>
    <w:rsid w:val="002F5369"/>
    <w:rsid w:val="00301E93"/>
    <w:rsid w:val="00303C1D"/>
    <w:rsid w:val="003062AE"/>
    <w:rsid w:val="0031082F"/>
    <w:rsid w:val="00310B53"/>
    <w:rsid w:val="00311D41"/>
    <w:rsid w:val="003162A0"/>
    <w:rsid w:val="00317C82"/>
    <w:rsid w:val="00320FA9"/>
    <w:rsid w:val="00324E69"/>
    <w:rsid w:val="0032591E"/>
    <w:rsid w:val="00325D5E"/>
    <w:rsid w:val="00333524"/>
    <w:rsid w:val="003379F4"/>
    <w:rsid w:val="00342102"/>
    <w:rsid w:val="003425EB"/>
    <w:rsid w:val="003522BA"/>
    <w:rsid w:val="00354465"/>
    <w:rsid w:val="00354DE3"/>
    <w:rsid w:val="00357CBC"/>
    <w:rsid w:val="00364A9C"/>
    <w:rsid w:val="003655B2"/>
    <w:rsid w:val="00366945"/>
    <w:rsid w:val="0037280C"/>
    <w:rsid w:val="00374BD9"/>
    <w:rsid w:val="00377FA8"/>
    <w:rsid w:val="00383BF3"/>
    <w:rsid w:val="00386E44"/>
    <w:rsid w:val="003919BD"/>
    <w:rsid w:val="00392AEB"/>
    <w:rsid w:val="00395726"/>
    <w:rsid w:val="00396932"/>
    <w:rsid w:val="003A4306"/>
    <w:rsid w:val="003A434E"/>
    <w:rsid w:val="003A62D3"/>
    <w:rsid w:val="003A718C"/>
    <w:rsid w:val="003D38D9"/>
    <w:rsid w:val="003D4CE1"/>
    <w:rsid w:val="003D61EE"/>
    <w:rsid w:val="003D6842"/>
    <w:rsid w:val="003E18E3"/>
    <w:rsid w:val="003E42F7"/>
    <w:rsid w:val="003E5889"/>
    <w:rsid w:val="003E655C"/>
    <w:rsid w:val="003E6EB3"/>
    <w:rsid w:val="003E70B8"/>
    <w:rsid w:val="003F46E2"/>
    <w:rsid w:val="003F67E4"/>
    <w:rsid w:val="003F6DC8"/>
    <w:rsid w:val="00400DA3"/>
    <w:rsid w:val="00401D08"/>
    <w:rsid w:val="00405F23"/>
    <w:rsid w:val="00414490"/>
    <w:rsid w:val="0041644F"/>
    <w:rsid w:val="00416486"/>
    <w:rsid w:val="00420C27"/>
    <w:rsid w:val="00426A9F"/>
    <w:rsid w:val="00435E72"/>
    <w:rsid w:val="0044014A"/>
    <w:rsid w:val="004418D8"/>
    <w:rsid w:val="004431DB"/>
    <w:rsid w:val="00447E44"/>
    <w:rsid w:val="0045109B"/>
    <w:rsid w:val="00455622"/>
    <w:rsid w:val="00460CED"/>
    <w:rsid w:val="004617E4"/>
    <w:rsid w:val="00463A1B"/>
    <w:rsid w:val="00464C8B"/>
    <w:rsid w:val="0048241E"/>
    <w:rsid w:val="004870A1"/>
    <w:rsid w:val="00494B52"/>
    <w:rsid w:val="004955A6"/>
    <w:rsid w:val="00495D58"/>
    <w:rsid w:val="004A0B36"/>
    <w:rsid w:val="004A2F98"/>
    <w:rsid w:val="004A48AF"/>
    <w:rsid w:val="004A4E5A"/>
    <w:rsid w:val="004B6E0C"/>
    <w:rsid w:val="004C0903"/>
    <w:rsid w:val="004C1821"/>
    <w:rsid w:val="004C4786"/>
    <w:rsid w:val="004D04DC"/>
    <w:rsid w:val="004D1305"/>
    <w:rsid w:val="004D307C"/>
    <w:rsid w:val="004E2A58"/>
    <w:rsid w:val="005024D3"/>
    <w:rsid w:val="00502511"/>
    <w:rsid w:val="00510488"/>
    <w:rsid w:val="0051093C"/>
    <w:rsid w:val="0051184B"/>
    <w:rsid w:val="005149B5"/>
    <w:rsid w:val="00516330"/>
    <w:rsid w:val="00523C51"/>
    <w:rsid w:val="0052496C"/>
    <w:rsid w:val="00525E65"/>
    <w:rsid w:val="00533A7A"/>
    <w:rsid w:val="0054050B"/>
    <w:rsid w:val="0055035A"/>
    <w:rsid w:val="00553C33"/>
    <w:rsid w:val="0055665E"/>
    <w:rsid w:val="00564A9B"/>
    <w:rsid w:val="00567A82"/>
    <w:rsid w:val="005715C8"/>
    <w:rsid w:val="00577A33"/>
    <w:rsid w:val="00583F37"/>
    <w:rsid w:val="00586F1C"/>
    <w:rsid w:val="005875AD"/>
    <w:rsid w:val="005941E3"/>
    <w:rsid w:val="00595DA4"/>
    <w:rsid w:val="00597026"/>
    <w:rsid w:val="005A14B4"/>
    <w:rsid w:val="005A39AB"/>
    <w:rsid w:val="005A3FE7"/>
    <w:rsid w:val="005A5F12"/>
    <w:rsid w:val="005B2BA5"/>
    <w:rsid w:val="005B7E75"/>
    <w:rsid w:val="005C7513"/>
    <w:rsid w:val="005D24B0"/>
    <w:rsid w:val="005D386B"/>
    <w:rsid w:val="005D5DD9"/>
    <w:rsid w:val="005E53C9"/>
    <w:rsid w:val="005E68ED"/>
    <w:rsid w:val="005F5097"/>
    <w:rsid w:val="005F6697"/>
    <w:rsid w:val="00602B3F"/>
    <w:rsid w:val="00606E57"/>
    <w:rsid w:val="00622585"/>
    <w:rsid w:val="006237DF"/>
    <w:rsid w:val="00633A1D"/>
    <w:rsid w:val="00634374"/>
    <w:rsid w:val="00636689"/>
    <w:rsid w:val="006409E1"/>
    <w:rsid w:val="00642137"/>
    <w:rsid w:val="00643770"/>
    <w:rsid w:val="0064656C"/>
    <w:rsid w:val="00650B04"/>
    <w:rsid w:val="00660722"/>
    <w:rsid w:val="0066423E"/>
    <w:rsid w:val="00664AFA"/>
    <w:rsid w:val="006653DA"/>
    <w:rsid w:val="00671978"/>
    <w:rsid w:val="0067298D"/>
    <w:rsid w:val="0067653D"/>
    <w:rsid w:val="00676BAD"/>
    <w:rsid w:val="0068172A"/>
    <w:rsid w:val="00682A57"/>
    <w:rsid w:val="00682AD6"/>
    <w:rsid w:val="006868CD"/>
    <w:rsid w:val="00686D00"/>
    <w:rsid w:val="0069399D"/>
    <w:rsid w:val="00693E3B"/>
    <w:rsid w:val="006942C6"/>
    <w:rsid w:val="00694880"/>
    <w:rsid w:val="006A28DB"/>
    <w:rsid w:val="006B0755"/>
    <w:rsid w:val="006B0E9A"/>
    <w:rsid w:val="006B6276"/>
    <w:rsid w:val="006C27B1"/>
    <w:rsid w:val="006C6CAD"/>
    <w:rsid w:val="006D0B27"/>
    <w:rsid w:val="006D2B95"/>
    <w:rsid w:val="006E7570"/>
    <w:rsid w:val="006F3975"/>
    <w:rsid w:val="0071219A"/>
    <w:rsid w:val="00717FC1"/>
    <w:rsid w:val="007210B9"/>
    <w:rsid w:val="00734C1F"/>
    <w:rsid w:val="00735CC2"/>
    <w:rsid w:val="00736263"/>
    <w:rsid w:val="0074536F"/>
    <w:rsid w:val="00745C44"/>
    <w:rsid w:val="00747516"/>
    <w:rsid w:val="00751ABD"/>
    <w:rsid w:val="007556A5"/>
    <w:rsid w:val="007718CD"/>
    <w:rsid w:val="00771BFE"/>
    <w:rsid w:val="0077258E"/>
    <w:rsid w:val="007729BB"/>
    <w:rsid w:val="00773A1C"/>
    <w:rsid w:val="00777089"/>
    <w:rsid w:val="0078479D"/>
    <w:rsid w:val="0079090F"/>
    <w:rsid w:val="007916FE"/>
    <w:rsid w:val="00791E7E"/>
    <w:rsid w:val="00792257"/>
    <w:rsid w:val="00797572"/>
    <w:rsid w:val="007A29B8"/>
    <w:rsid w:val="007A578C"/>
    <w:rsid w:val="007B2BFA"/>
    <w:rsid w:val="007C4BFB"/>
    <w:rsid w:val="007D512D"/>
    <w:rsid w:val="007D7CF9"/>
    <w:rsid w:val="007E64C0"/>
    <w:rsid w:val="007F50D8"/>
    <w:rsid w:val="007F55D3"/>
    <w:rsid w:val="007F71ED"/>
    <w:rsid w:val="007F72BA"/>
    <w:rsid w:val="008001FB"/>
    <w:rsid w:val="00800F58"/>
    <w:rsid w:val="0080196B"/>
    <w:rsid w:val="008029C3"/>
    <w:rsid w:val="00812E43"/>
    <w:rsid w:val="0081366D"/>
    <w:rsid w:val="0081375A"/>
    <w:rsid w:val="008151A3"/>
    <w:rsid w:val="00815311"/>
    <w:rsid w:val="00817869"/>
    <w:rsid w:val="00824673"/>
    <w:rsid w:val="00824C95"/>
    <w:rsid w:val="00825ED8"/>
    <w:rsid w:val="0083264E"/>
    <w:rsid w:val="0083387A"/>
    <w:rsid w:val="00844FB5"/>
    <w:rsid w:val="00845088"/>
    <w:rsid w:val="008467A2"/>
    <w:rsid w:val="00846DA9"/>
    <w:rsid w:val="00857242"/>
    <w:rsid w:val="008576B6"/>
    <w:rsid w:val="0086757A"/>
    <w:rsid w:val="00867DCF"/>
    <w:rsid w:val="00872E54"/>
    <w:rsid w:val="00873119"/>
    <w:rsid w:val="00873E39"/>
    <w:rsid w:val="00874021"/>
    <w:rsid w:val="0087634D"/>
    <w:rsid w:val="0087738C"/>
    <w:rsid w:val="0088717D"/>
    <w:rsid w:val="00896839"/>
    <w:rsid w:val="008A14E0"/>
    <w:rsid w:val="008A19FF"/>
    <w:rsid w:val="008A3E06"/>
    <w:rsid w:val="008A7F86"/>
    <w:rsid w:val="008B15AE"/>
    <w:rsid w:val="008B50F6"/>
    <w:rsid w:val="008B7B4E"/>
    <w:rsid w:val="008C0C9F"/>
    <w:rsid w:val="008E5D29"/>
    <w:rsid w:val="008E7A45"/>
    <w:rsid w:val="008F6C56"/>
    <w:rsid w:val="00902D0B"/>
    <w:rsid w:val="0090552D"/>
    <w:rsid w:val="00907F48"/>
    <w:rsid w:val="009116C1"/>
    <w:rsid w:val="0091246D"/>
    <w:rsid w:val="00920EED"/>
    <w:rsid w:val="00923295"/>
    <w:rsid w:val="009463F8"/>
    <w:rsid w:val="00950E07"/>
    <w:rsid w:val="00951486"/>
    <w:rsid w:val="00954C57"/>
    <w:rsid w:val="00957DD9"/>
    <w:rsid w:val="00960CC6"/>
    <w:rsid w:val="00965E65"/>
    <w:rsid w:val="00966F34"/>
    <w:rsid w:val="009715D0"/>
    <w:rsid w:val="0097202E"/>
    <w:rsid w:val="0098091A"/>
    <w:rsid w:val="009863FB"/>
    <w:rsid w:val="00990984"/>
    <w:rsid w:val="00990DEC"/>
    <w:rsid w:val="009951FE"/>
    <w:rsid w:val="0099726D"/>
    <w:rsid w:val="009A7C3C"/>
    <w:rsid w:val="009B2CCB"/>
    <w:rsid w:val="009B3DE8"/>
    <w:rsid w:val="009D014E"/>
    <w:rsid w:val="009D5096"/>
    <w:rsid w:val="009E214E"/>
    <w:rsid w:val="009F0D3A"/>
    <w:rsid w:val="009F4A3F"/>
    <w:rsid w:val="009F7CFD"/>
    <w:rsid w:val="00A24210"/>
    <w:rsid w:val="00A24848"/>
    <w:rsid w:val="00A30651"/>
    <w:rsid w:val="00A31182"/>
    <w:rsid w:val="00A366D5"/>
    <w:rsid w:val="00A36DD0"/>
    <w:rsid w:val="00A37B2D"/>
    <w:rsid w:val="00A40D7F"/>
    <w:rsid w:val="00A419C7"/>
    <w:rsid w:val="00A474CA"/>
    <w:rsid w:val="00A60653"/>
    <w:rsid w:val="00A62942"/>
    <w:rsid w:val="00A63D95"/>
    <w:rsid w:val="00A657CB"/>
    <w:rsid w:val="00A66225"/>
    <w:rsid w:val="00A6785E"/>
    <w:rsid w:val="00A67AA4"/>
    <w:rsid w:val="00A71D93"/>
    <w:rsid w:val="00A76296"/>
    <w:rsid w:val="00A80302"/>
    <w:rsid w:val="00A81F33"/>
    <w:rsid w:val="00A8687C"/>
    <w:rsid w:val="00A87833"/>
    <w:rsid w:val="00A92B39"/>
    <w:rsid w:val="00A96E6C"/>
    <w:rsid w:val="00AA21F1"/>
    <w:rsid w:val="00AA4B1A"/>
    <w:rsid w:val="00AB1F2A"/>
    <w:rsid w:val="00AB5DFC"/>
    <w:rsid w:val="00AC37A2"/>
    <w:rsid w:val="00AC6D4D"/>
    <w:rsid w:val="00AD030F"/>
    <w:rsid w:val="00AD04D8"/>
    <w:rsid w:val="00AD1235"/>
    <w:rsid w:val="00AE4F91"/>
    <w:rsid w:val="00AF0435"/>
    <w:rsid w:val="00AF106E"/>
    <w:rsid w:val="00B02BCB"/>
    <w:rsid w:val="00B052E3"/>
    <w:rsid w:val="00B05E39"/>
    <w:rsid w:val="00B103AC"/>
    <w:rsid w:val="00B1396D"/>
    <w:rsid w:val="00B24135"/>
    <w:rsid w:val="00B3179D"/>
    <w:rsid w:val="00B32003"/>
    <w:rsid w:val="00B357BA"/>
    <w:rsid w:val="00B37560"/>
    <w:rsid w:val="00B40D4A"/>
    <w:rsid w:val="00B45D23"/>
    <w:rsid w:val="00B472AE"/>
    <w:rsid w:val="00B47410"/>
    <w:rsid w:val="00B474AD"/>
    <w:rsid w:val="00B500D3"/>
    <w:rsid w:val="00B54276"/>
    <w:rsid w:val="00B5676F"/>
    <w:rsid w:val="00B56804"/>
    <w:rsid w:val="00B609A9"/>
    <w:rsid w:val="00B61749"/>
    <w:rsid w:val="00B66393"/>
    <w:rsid w:val="00B738EA"/>
    <w:rsid w:val="00B743C2"/>
    <w:rsid w:val="00B777C2"/>
    <w:rsid w:val="00B8172B"/>
    <w:rsid w:val="00B860C2"/>
    <w:rsid w:val="00B86E91"/>
    <w:rsid w:val="00B8713D"/>
    <w:rsid w:val="00B876A4"/>
    <w:rsid w:val="00B92846"/>
    <w:rsid w:val="00BA1CB5"/>
    <w:rsid w:val="00BA620A"/>
    <w:rsid w:val="00BB1807"/>
    <w:rsid w:val="00BB357E"/>
    <w:rsid w:val="00BC0F4D"/>
    <w:rsid w:val="00BC1A3D"/>
    <w:rsid w:val="00BC2569"/>
    <w:rsid w:val="00BC2E36"/>
    <w:rsid w:val="00BC3E68"/>
    <w:rsid w:val="00BD03F1"/>
    <w:rsid w:val="00BD0B0F"/>
    <w:rsid w:val="00BD240D"/>
    <w:rsid w:val="00BD741E"/>
    <w:rsid w:val="00BD7A6C"/>
    <w:rsid w:val="00BE1976"/>
    <w:rsid w:val="00BE3230"/>
    <w:rsid w:val="00BF6B27"/>
    <w:rsid w:val="00C07AE0"/>
    <w:rsid w:val="00C12547"/>
    <w:rsid w:val="00C176C0"/>
    <w:rsid w:val="00C266F6"/>
    <w:rsid w:val="00C33B6D"/>
    <w:rsid w:val="00C4070A"/>
    <w:rsid w:val="00C44333"/>
    <w:rsid w:val="00C44638"/>
    <w:rsid w:val="00C55B46"/>
    <w:rsid w:val="00C5769B"/>
    <w:rsid w:val="00C61AB2"/>
    <w:rsid w:val="00C61B27"/>
    <w:rsid w:val="00C63FD4"/>
    <w:rsid w:val="00C80DE3"/>
    <w:rsid w:val="00C81FCD"/>
    <w:rsid w:val="00C871D1"/>
    <w:rsid w:val="00C87D23"/>
    <w:rsid w:val="00C928FE"/>
    <w:rsid w:val="00C957CB"/>
    <w:rsid w:val="00C965C9"/>
    <w:rsid w:val="00CA4803"/>
    <w:rsid w:val="00CB2027"/>
    <w:rsid w:val="00CB5378"/>
    <w:rsid w:val="00CB7D72"/>
    <w:rsid w:val="00CC11A8"/>
    <w:rsid w:val="00CC28A0"/>
    <w:rsid w:val="00CC2B23"/>
    <w:rsid w:val="00CC47FD"/>
    <w:rsid w:val="00CC606A"/>
    <w:rsid w:val="00CD12E7"/>
    <w:rsid w:val="00CD273A"/>
    <w:rsid w:val="00CD4357"/>
    <w:rsid w:val="00CD60AE"/>
    <w:rsid w:val="00CE4417"/>
    <w:rsid w:val="00CE4EFD"/>
    <w:rsid w:val="00CE5493"/>
    <w:rsid w:val="00CE665A"/>
    <w:rsid w:val="00CF1766"/>
    <w:rsid w:val="00CF44D2"/>
    <w:rsid w:val="00CF4CD0"/>
    <w:rsid w:val="00CF6534"/>
    <w:rsid w:val="00D00306"/>
    <w:rsid w:val="00D0407B"/>
    <w:rsid w:val="00D12099"/>
    <w:rsid w:val="00D21375"/>
    <w:rsid w:val="00D2737D"/>
    <w:rsid w:val="00D30260"/>
    <w:rsid w:val="00D30A8B"/>
    <w:rsid w:val="00D44B20"/>
    <w:rsid w:val="00D51414"/>
    <w:rsid w:val="00D60BE2"/>
    <w:rsid w:val="00D62D3D"/>
    <w:rsid w:val="00D72C54"/>
    <w:rsid w:val="00D76C11"/>
    <w:rsid w:val="00D82A8B"/>
    <w:rsid w:val="00D84BC7"/>
    <w:rsid w:val="00D854DC"/>
    <w:rsid w:val="00D86136"/>
    <w:rsid w:val="00D91AD8"/>
    <w:rsid w:val="00D92F43"/>
    <w:rsid w:val="00D9394A"/>
    <w:rsid w:val="00D945DF"/>
    <w:rsid w:val="00D97997"/>
    <w:rsid w:val="00DA0464"/>
    <w:rsid w:val="00DA0EB9"/>
    <w:rsid w:val="00DB0F71"/>
    <w:rsid w:val="00DB2EB8"/>
    <w:rsid w:val="00DB36A4"/>
    <w:rsid w:val="00DC0F5E"/>
    <w:rsid w:val="00DC41CB"/>
    <w:rsid w:val="00DD06D8"/>
    <w:rsid w:val="00DD4F55"/>
    <w:rsid w:val="00DD6BDC"/>
    <w:rsid w:val="00DE08A9"/>
    <w:rsid w:val="00DF2B3B"/>
    <w:rsid w:val="00E11451"/>
    <w:rsid w:val="00E137D7"/>
    <w:rsid w:val="00E209BA"/>
    <w:rsid w:val="00E25ABF"/>
    <w:rsid w:val="00E30B15"/>
    <w:rsid w:val="00E317BE"/>
    <w:rsid w:val="00E33762"/>
    <w:rsid w:val="00E405C5"/>
    <w:rsid w:val="00E412BC"/>
    <w:rsid w:val="00E43B7C"/>
    <w:rsid w:val="00E43D64"/>
    <w:rsid w:val="00E467AE"/>
    <w:rsid w:val="00E533D1"/>
    <w:rsid w:val="00E562E6"/>
    <w:rsid w:val="00E6055B"/>
    <w:rsid w:val="00E607B3"/>
    <w:rsid w:val="00E674E1"/>
    <w:rsid w:val="00E7214C"/>
    <w:rsid w:val="00E7571D"/>
    <w:rsid w:val="00E77768"/>
    <w:rsid w:val="00E80008"/>
    <w:rsid w:val="00E81B10"/>
    <w:rsid w:val="00E90765"/>
    <w:rsid w:val="00E95C1A"/>
    <w:rsid w:val="00EA01E2"/>
    <w:rsid w:val="00EB316C"/>
    <w:rsid w:val="00EB3FF9"/>
    <w:rsid w:val="00EC1C06"/>
    <w:rsid w:val="00EC2538"/>
    <w:rsid w:val="00EC6098"/>
    <w:rsid w:val="00EC7DC1"/>
    <w:rsid w:val="00ED1D73"/>
    <w:rsid w:val="00ED6248"/>
    <w:rsid w:val="00EE55B0"/>
    <w:rsid w:val="00EE6B88"/>
    <w:rsid w:val="00EF14A2"/>
    <w:rsid w:val="00F02D8A"/>
    <w:rsid w:val="00F02E33"/>
    <w:rsid w:val="00F06BFA"/>
    <w:rsid w:val="00F14FDE"/>
    <w:rsid w:val="00F2007E"/>
    <w:rsid w:val="00F203ED"/>
    <w:rsid w:val="00F21F7C"/>
    <w:rsid w:val="00F23722"/>
    <w:rsid w:val="00F26E1B"/>
    <w:rsid w:val="00F301E4"/>
    <w:rsid w:val="00F324C4"/>
    <w:rsid w:val="00F348C1"/>
    <w:rsid w:val="00F41854"/>
    <w:rsid w:val="00F455A6"/>
    <w:rsid w:val="00F47C43"/>
    <w:rsid w:val="00F50A7B"/>
    <w:rsid w:val="00F5124D"/>
    <w:rsid w:val="00F55859"/>
    <w:rsid w:val="00F56B8D"/>
    <w:rsid w:val="00F60BB5"/>
    <w:rsid w:val="00F633DD"/>
    <w:rsid w:val="00F70B40"/>
    <w:rsid w:val="00F72387"/>
    <w:rsid w:val="00F753CC"/>
    <w:rsid w:val="00F77013"/>
    <w:rsid w:val="00F81DAB"/>
    <w:rsid w:val="00F82D08"/>
    <w:rsid w:val="00F93D62"/>
    <w:rsid w:val="00FA1537"/>
    <w:rsid w:val="00FA368D"/>
    <w:rsid w:val="00FA5D49"/>
    <w:rsid w:val="00FA6F07"/>
    <w:rsid w:val="00FB3E14"/>
    <w:rsid w:val="00FB4470"/>
    <w:rsid w:val="00FB6B5A"/>
    <w:rsid w:val="00FB7C38"/>
    <w:rsid w:val="00FC7C3C"/>
    <w:rsid w:val="00FD5044"/>
    <w:rsid w:val="00FD7A8C"/>
    <w:rsid w:val="00FE3C33"/>
    <w:rsid w:val="00FE5293"/>
    <w:rsid w:val="00FE7B73"/>
    <w:rsid w:val="00FF2D2C"/>
    <w:rsid w:val="00FF34EC"/>
    <w:rsid w:val="00FF59BD"/>
    <w:rsid w:val="00FF5DCB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1279F0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279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127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7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279F0"/>
    <w:rPr>
      <w:sz w:val="3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279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nhideWhenUsed/>
    <w:rsid w:val="001279F0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79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27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137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0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5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21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1279F0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279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127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7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279F0"/>
    <w:rPr>
      <w:sz w:val="3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279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nhideWhenUsed/>
    <w:rsid w:val="001279F0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79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27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137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0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5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21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Леонидовна</dc:creator>
  <cp:keywords/>
  <dc:description/>
  <cp:lastModifiedBy>Asus</cp:lastModifiedBy>
  <cp:revision>20</cp:revision>
  <cp:lastPrinted>2025-12-19T04:52:00Z</cp:lastPrinted>
  <dcterms:created xsi:type="dcterms:W3CDTF">2014-01-20T07:10:00Z</dcterms:created>
  <dcterms:modified xsi:type="dcterms:W3CDTF">2025-12-19T04:58:00Z</dcterms:modified>
</cp:coreProperties>
</file>