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bookmarkStart w:id="1" w:name="_GoBack"/>
      <w:r w:rsidR="00111193" w:rsidRPr="00111193">
        <w:rPr>
          <w:rFonts w:eastAsia="Calibri" w:cs="Times New Roman"/>
          <w:sz w:val="24"/>
          <w:szCs w:val="24"/>
        </w:rPr>
        <w:t>Клещевой вирусный энцефалит – защити себя и близких</w:t>
      </w:r>
      <w:bookmarkEnd w:id="1"/>
      <w:r w:rsidRPr="004B1AFE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111193" w:rsidRPr="00111193">
        <w:rPr>
          <w:rFonts w:eastAsia="Calibri" w:cs="Times New Roman"/>
          <w:sz w:val="24"/>
          <w:szCs w:val="24"/>
        </w:rPr>
        <w:t>Клещевой вирусный энцефалит – защити себя и близких</w:t>
      </w:r>
      <w:r w:rsidRPr="004B1AFE">
        <w:rPr>
          <w:rFonts w:eastAsia="Calibri" w:cs="Times New Roman"/>
          <w:sz w:val="24"/>
          <w:szCs w:val="24"/>
        </w:rPr>
        <w:t xml:space="preserve">» для населения районов до </w:t>
      </w:r>
      <w:r w:rsidR="00111193">
        <w:rPr>
          <w:rFonts w:eastAsia="Calibri" w:cs="Times New Roman"/>
          <w:sz w:val="24"/>
          <w:szCs w:val="24"/>
        </w:rPr>
        <w:t>20</w:t>
      </w:r>
      <w:r w:rsidR="00374F5C" w:rsidRPr="00374F5C">
        <w:rPr>
          <w:rFonts w:eastAsia="Calibri" w:cs="Times New Roman"/>
          <w:sz w:val="24"/>
          <w:szCs w:val="24"/>
        </w:rPr>
        <w:t>.0</w:t>
      </w:r>
      <w:r w:rsidR="00B12096">
        <w:rPr>
          <w:rFonts w:eastAsia="Calibri" w:cs="Times New Roman"/>
          <w:sz w:val="24"/>
          <w:szCs w:val="24"/>
        </w:rPr>
        <w:t>3</w:t>
      </w:r>
      <w:r w:rsidR="00374F5C" w:rsidRPr="00374F5C">
        <w:rPr>
          <w:rFonts w:eastAsia="Calibri" w:cs="Times New Roman"/>
          <w:sz w:val="24"/>
          <w:szCs w:val="24"/>
        </w:rPr>
        <w:t>.202</w:t>
      </w:r>
      <w:r w:rsidR="00031F18">
        <w:rPr>
          <w:rFonts w:eastAsia="Calibri" w:cs="Times New Roman"/>
          <w:sz w:val="24"/>
          <w:szCs w:val="24"/>
        </w:rPr>
        <w:t>6</w:t>
      </w:r>
      <w:r w:rsidRPr="00374F5C">
        <w:rPr>
          <w:rFonts w:eastAsia="Calibri" w:cs="Times New Roman"/>
          <w:sz w:val="24"/>
          <w:szCs w:val="24"/>
        </w:rPr>
        <w:t xml:space="preserve"> г</w:t>
      </w:r>
      <w:proofErr w:type="gramEnd"/>
      <w:r w:rsidRPr="00374F5C">
        <w:rPr>
          <w:rFonts w:eastAsia="Calibri" w:cs="Times New Roman"/>
          <w:sz w:val="24"/>
          <w:szCs w:val="24"/>
        </w:rPr>
        <w:t>.</w:t>
      </w:r>
      <w:r w:rsidRPr="006754B9">
        <w:rPr>
          <w:rFonts w:eastAsia="Calibri" w:cs="Times New Roman"/>
          <w:b/>
          <w:sz w:val="24"/>
          <w:szCs w:val="24"/>
        </w:rPr>
        <w:t xml:space="preserve">  </w:t>
      </w:r>
      <w:r>
        <w:rPr>
          <w:rFonts w:eastAsia="Calibri" w:cs="Times New Roman"/>
          <w:sz w:val="24"/>
          <w:szCs w:val="24"/>
        </w:rPr>
        <w:t>Материал прилагается.</w:t>
      </w:r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C05127">
        <w:rPr>
          <w:rFonts w:eastAsia="Calibri" w:cs="Times New Roman"/>
          <w:sz w:val="24"/>
          <w:szCs w:val="24"/>
        </w:rPr>
        <w:t>2</w:t>
      </w:r>
      <w:r w:rsidRPr="004B1AFE">
        <w:rPr>
          <w:rFonts w:eastAsia="Calibri" w:cs="Times New Roman"/>
          <w:sz w:val="24"/>
          <w:szCs w:val="24"/>
        </w:rPr>
        <w:t xml:space="preserve"> 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374F5C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Н</w:t>
      </w:r>
      <w:r w:rsidR="00907C1B" w:rsidRPr="004B1AFE">
        <w:rPr>
          <w:rFonts w:eastAsia="Calibri" w:cs="Times New Roman"/>
          <w:sz w:val="24"/>
          <w:szCs w:val="24"/>
        </w:rPr>
        <w:t xml:space="preserve">ачальник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>Д. Ц. Лубсандоржиева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83025131360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83025132067</w:t>
      </w:r>
    </w:p>
    <w:p w:rsidR="007B1BD0" w:rsidRPr="008141B0" w:rsidRDefault="0016531B" w:rsidP="008C7050">
      <w:pPr>
        <w:spacing w:after="0"/>
        <w:rPr>
          <w:b/>
          <w:bCs/>
          <w:kern w:val="0"/>
        </w:rPr>
      </w:pPr>
      <w:r>
        <w:rPr>
          <w:rFonts w:ascii="Calibri" w:eastAsia="Calibri" w:hAnsi="Calibri" w:cs="Times New Roman"/>
          <w:sz w:val="22"/>
        </w:rPr>
        <w:br w:type="page"/>
      </w:r>
    </w:p>
    <w:p w:rsidR="00111193" w:rsidRPr="00B93747" w:rsidRDefault="00111193" w:rsidP="00111193">
      <w:pPr>
        <w:spacing w:after="0"/>
        <w:ind w:firstLine="709"/>
        <w:jc w:val="center"/>
        <w:rPr>
          <w:b/>
          <w:bCs/>
        </w:rPr>
      </w:pPr>
      <w:r w:rsidRPr="00B93747">
        <w:rPr>
          <w:b/>
          <w:bCs/>
        </w:rPr>
        <w:lastRenderedPageBreak/>
        <w:t>«Клещевой вирусный энцефалит – защити себя и близких»</w:t>
      </w:r>
    </w:p>
    <w:p w:rsidR="00111193" w:rsidRDefault="00111193" w:rsidP="00111193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CDCDE79" wp14:editId="404FB6B4">
            <wp:extent cx="5404053" cy="3600450"/>
            <wp:effectExtent l="0" t="0" r="6350" b="0"/>
            <wp:docPr id="1155804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60" cy="360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193" w:rsidRDefault="00111193" w:rsidP="00111193">
      <w:pPr>
        <w:spacing w:after="0"/>
        <w:ind w:firstLine="709"/>
        <w:jc w:val="both"/>
        <w:rPr>
          <w:b/>
          <w:bCs/>
        </w:rPr>
      </w:pPr>
      <w:r w:rsidRPr="00634D1C">
        <w:rPr>
          <w:b/>
          <w:bCs/>
        </w:rPr>
        <w:t>Что такое клещевой вирусный энцефалит?</w:t>
      </w:r>
    </w:p>
    <w:p w:rsidR="00111193" w:rsidRDefault="00111193" w:rsidP="00111193">
      <w:pPr>
        <w:spacing w:after="0"/>
        <w:ind w:firstLine="709"/>
        <w:jc w:val="both"/>
      </w:pPr>
      <w:r w:rsidRPr="00634D1C">
        <w:t xml:space="preserve">Клещевой вирусный энцефалит (КВЭ) представляет собой острое инфекционное заболевание, характеризующееся воспалительным процессом головного мозга и возможным развитием серьезных неврологических нарушений. Основной путь передачи инфекции – укусы зараженных клещей, преимущественно видов </w:t>
      </w:r>
      <w:proofErr w:type="spellStart"/>
      <w:r w:rsidRPr="00634D1C">
        <w:rPr>
          <w:i/>
          <w:iCs/>
        </w:rPr>
        <w:t>Ixodes</w:t>
      </w:r>
      <w:proofErr w:type="spellEnd"/>
      <w:r w:rsidRPr="00634D1C">
        <w:rPr>
          <w:i/>
          <w:iCs/>
        </w:rPr>
        <w:t xml:space="preserve"> </w:t>
      </w:r>
      <w:proofErr w:type="spellStart"/>
      <w:r w:rsidRPr="00634D1C">
        <w:rPr>
          <w:i/>
          <w:iCs/>
        </w:rPr>
        <w:t>persulcatus</w:t>
      </w:r>
      <w:proofErr w:type="spellEnd"/>
      <w:r w:rsidRPr="00634D1C">
        <w:t xml:space="preserve"> и </w:t>
      </w:r>
      <w:proofErr w:type="spellStart"/>
      <w:r w:rsidRPr="00634D1C">
        <w:rPr>
          <w:i/>
          <w:iCs/>
        </w:rPr>
        <w:t>Dermacentor</w:t>
      </w:r>
      <w:proofErr w:type="spellEnd"/>
      <w:r w:rsidRPr="00634D1C">
        <w:rPr>
          <w:i/>
          <w:iCs/>
        </w:rPr>
        <w:t xml:space="preserve"> </w:t>
      </w:r>
      <w:proofErr w:type="spellStart"/>
      <w:r w:rsidRPr="00634D1C">
        <w:rPr>
          <w:i/>
          <w:iCs/>
        </w:rPr>
        <w:t>silvarum</w:t>
      </w:r>
      <w:proofErr w:type="spellEnd"/>
      <w:r w:rsidRPr="00634D1C">
        <w:t>.</w:t>
      </w:r>
    </w:p>
    <w:p w:rsidR="00111193" w:rsidRDefault="00111193" w:rsidP="00111193">
      <w:pPr>
        <w:spacing w:after="0"/>
        <w:ind w:firstLine="709"/>
        <w:jc w:val="both"/>
      </w:pPr>
      <w:r w:rsidRPr="004A6D8D">
        <w:t xml:space="preserve">Всего в 2025 году против клещевого вирусного энцефалита привито </w:t>
      </w:r>
    </w:p>
    <w:p w:rsidR="00111193" w:rsidRDefault="00111193" w:rsidP="00111193">
      <w:pPr>
        <w:spacing w:after="0"/>
        <w:jc w:val="both"/>
      </w:pPr>
      <w:r w:rsidRPr="004A6D8D">
        <w:t>40 900 жителей Забайкальского края, из которых 14 562 – дети</w:t>
      </w:r>
      <w:r>
        <w:t>.</w:t>
      </w:r>
    </w:p>
    <w:p w:rsidR="00111193" w:rsidRPr="004A6D8D" w:rsidRDefault="00111193" w:rsidP="00111193">
      <w:pPr>
        <w:spacing w:after="0"/>
        <w:ind w:firstLine="709"/>
        <w:jc w:val="both"/>
      </w:pPr>
      <w:r w:rsidRPr="004A6D8D">
        <w:t>В Забайкальском крае случаи заражения ежегодно фиксируются, регион входит в число территорий высокого риска распространения КВЭ</w:t>
      </w:r>
      <w:proofErr w:type="gramStart"/>
      <w:r w:rsidRPr="004A6D8D">
        <w:t>.</w:t>
      </w:r>
      <w:r>
        <w:t>В</w:t>
      </w:r>
      <w:proofErr w:type="gramEnd"/>
      <w:r w:rsidRPr="004A6D8D">
        <w:t xml:space="preserve"> эпидемический сезон 2025 года на территории Забайкальского края было зарегистрировано 127 случаев клещевых инфекций</w:t>
      </w:r>
      <w:r>
        <w:t>.</w:t>
      </w:r>
    </w:p>
    <w:p w:rsidR="00111193" w:rsidRPr="004A6D8D" w:rsidRDefault="00111193" w:rsidP="00111193">
      <w:pPr>
        <w:spacing w:after="0"/>
        <w:ind w:firstLine="709"/>
        <w:jc w:val="both"/>
      </w:pPr>
      <w:r w:rsidRPr="004A6D8D">
        <w:t>Клещевым вирусным энцефалитом заболел 51 человек</w:t>
      </w:r>
      <w:r>
        <w:t>.</w:t>
      </w:r>
    </w:p>
    <w:p w:rsidR="00111193" w:rsidRPr="004A6D8D" w:rsidRDefault="00111193" w:rsidP="00111193">
      <w:pPr>
        <w:spacing w:after="0"/>
        <w:ind w:firstLine="709"/>
        <w:jc w:val="both"/>
      </w:pPr>
      <w:r w:rsidRPr="004A6D8D">
        <w:t>У пяти больных регистрировались тяжелые формы заболевания, у 46 - заболевание протекало в лёгкой и средней степени тяжести.</w:t>
      </w:r>
    </w:p>
    <w:p w:rsidR="00111193" w:rsidRDefault="00111193" w:rsidP="00111193">
      <w:pPr>
        <w:spacing w:after="0"/>
        <w:ind w:firstLine="709"/>
        <w:jc w:val="both"/>
      </w:pPr>
      <w:r w:rsidRPr="004A6D8D">
        <w:t>По результатам лабораторных исследований заражённость клещей, снятых с людей, вирусом клещевого энцефалита составила 1,3%</w:t>
      </w:r>
      <w:r>
        <w:t>.</w:t>
      </w:r>
    </w:p>
    <w:p w:rsidR="00111193" w:rsidRDefault="00111193" w:rsidP="00111193">
      <w:pPr>
        <w:spacing w:after="0"/>
        <w:ind w:firstLine="709"/>
        <w:jc w:val="both"/>
      </w:pPr>
      <w:r w:rsidRPr="00634D1C">
        <w:t>Заболеваемость связана с активностью клещей, особенно высока весной и летом, когда насекомые активно размножаются и ищут корм</w:t>
      </w:r>
      <w:r>
        <w:t>.</w:t>
      </w:r>
    </w:p>
    <w:p w:rsidR="00111193" w:rsidRDefault="00111193" w:rsidP="00111193">
      <w:pPr>
        <w:spacing w:after="0"/>
        <w:ind w:firstLine="709"/>
        <w:jc w:val="both"/>
      </w:pPr>
      <w:r w:rsidRPr="007F58AD">
        <w:t xml:space="preserve">Активность клещей в Забайкальском крае по средним многолетним данным продолжается с апреля по октябрь включительно. Но первые обращения людей в медицинские организации в разные годы были отмечены в марте, последние обращения – в ноябре. Пики активности </w:t>
      </w:r>
      <w:r>
        <w:t>–</w:t>
      </w:r>
      <w:r w:rsidRPr="007F58AD">
        <w:t xml:space="preserve"> в мае-июне и в августе-сентябре.</w:t>
      </w:r>
    </w:p>
    <w:p w:rsidR="00111193" w:rsidRDefault="00111193" w:rsidP="00111193">
      <w:pPr>
        <w:spacing w:after="0"/>
        <w:ind w:firstLine="709"/>
        <w:jc w:val="both"/>
      </w:pPr>
      <w:r w:rsidRPr="006545EC">
        <w:t xml:space="preserve">В перечень эндемичных территорий Забайкальского края входят 24 района (Читинский, </w:t>
      </w:r>
      <w:proofErr w:type="spellStart"/>
      <w:r w:rsidRPr="006545EC">
        <w:t>Красночикойский</w:t>
      </w:r>
      <w:proofErr w:type="spellEnd"/>
      <w:r w:rsidRPr="006545EC">
        <w:t>, Петровск</w:t>
      </w:r>
      <w:r w:rsidRPr="006545EC">
        <w:noBreakHyphen/>
        <w:t xml:space="preserve">Забайкальский, Агинский, </w:t>
      </w:r>
      <w:proofErr w:type="spellStart"/>
      <w:r w:rsidRPr="006545EC">
        <w:lastRenderedPageBreak/>
        <w:t>Дульдургинский</w:t>
      </w:r>
      <w:proofErr w:type="spellEnd"/>
      <w:r w:rsidRPr="006545EC">
        <w:t xml:space="preserve">, </w:t>
      </w:r>
      <w:proofErr w:type="spellStart"/>
      <w:r w:rsidRPr="006545EC">
        <w:t>Хилокский</w:t>
      </w:r>
      <w:proofErr w:type="spellEnd"/>
      <w:r w:rsidRPr="006545EC">
        <w:t xml:space="preserve">, </w:t>
      </w:r>
      <w:proofErr w:type="spellStart"/>
      <w:r w:rsidRPr="006545EC">
        <w:t>Улётовский</w:t>
      </w:r>
      <w:proofErr w:type="spellEnd"/>
      <w:r w:rsidRPr="006545EC">
        <w:t xml:space="preserve">, </w:t>
      </w:r>
      <w:proofErr w:type="spellStart"/>
      <w:r w:rsidRPr="006545EC">
        <w:t>Шелопугинский</w:t>
      </w:r>
      <w:proofErr w:type="spellEnd"/>
      <w:r w:rsidRPr="006545EC">
        <w:t xml:space="preserve">, </w:t>
      </w:r>
      <w:proofErr w:type="spellStart"/>
      <w:r w:rsidRPr="006545EC">
        <w:t>Могочинский</w:t>
      </w:r>
      <w:proofErr w:type="spellEnd"/>
      <w:r w:rsidRPr="006545EC">
        <w:t xml:space="preserve">, </w:t>
      </w:r>
      <w:proofErr w:type="spellStart"/>
      <w:r w:rsidRPr="006545EC">
        <w:t>Балейский</w:t>
      </w:r>
      <w:proofErr w:type="spellEnd"/>
      <w:r w:rsidRPr="006545EC">
        <w:t xml:space="preserve">, </w:t>
      </w:r>
      <w:proofErr w:type="spellStart"/>
      <w:r w:rsidRPr="006545EC">
        <w:t>Шилкинский</w:t>
      </w:r>
      <w:proofErr w:type="spellEnd"/>
      <w:r w:rsidRPr="006545EC">
        <w:t xml:space="preserve">, Сретенский, Нерчинский, </w:t>
      </w:r>
      <w:proofErr w:type="spellStart"/>
      <w:r w:rsidRPr="006545EC">
        <w:t>Могойтуйский</w:t>
      </w:r>
      <w:proofErr w:type="spellEnd"/>
      <w:r w:rsidRPr="006545EC">
        <w:t xml:space="preserve">, </w:t>
      </w:r>
      <w:proofErr w:type="spellStart"/>
      <w:r w:rsidRPr="006545EC">
        <w:t>Карымский</w:t>
      </w:r>
      <w:proofErr w:type="spellEnd"/>
      <w:r w:rsidRPr="006545EC">
        <w:t xml:space="preserve">, </w:t>
      </w:r>
      <w:proofErr w:type="spellStart"/>
      <w:r w:rsidRPr="006545EC">
        <w:t>Тунгокоченский</w:t>
      </w:r>
      <w:proofErr w:type="spellEnd"/>
      <w:r w:rsidRPr="006545EC">
        <w:t xml:space="preserve">, </w:t>
      </w:r>
      <w:proofErr w:type="spellStart"/>
      <w:r w:rsidRPr="006545EC">
        <w:t>Газимуро</w:t>
      </w:r>
      <w:proofErr w:type="spellEnd"/>
      <w:r w:rsidRPr="006545EC">
        <w:noBreakHyphen/>
        <w:t xml:space="preserve">Заводский, Борзинский, Нерчинский, Чернышевский, </w:t>
      </w:r>
      <w:proofErr w:type="spellStart"/>
      <w:r w:rsidRPr="006545EC">
        <w:t>Оловяннинский</w:t>
      </w:r>
      <w:proofErr w:type="spellEnd"/>
      <w:r w:rsidRPr="006545EC">
        <w:t xml:space="preserve">, </w:t>
      </w:r>
      <w:proofErr w:type="spellStart"/>
      <w:r w:rsidRPr="006545EC">
        <w:t>Акшинский</w:t>
      </w:r>
      <w:proofErr w:type="spellEnd"/>
      <w:r w:rsidRPr="006545EC">
        <w:t xml:space="preserve">, Калганский, </w:t>
      </w:r>
      <w:proofErr w:type="spellStart"/>
      <w:r w:rsidRPr="006545EC">
        <w:t>Александрово</w:t>
      </w:r>
      <w:proofErr w:type="spellEnd"/>
      <w:r w:rsidRPr="006545EC">
        <w:t xml:space="preserve"> </w:t>
      </w:r>
      <w:proofErr w:type="gramStart"/>
      <w:r w:rsidRPr="006545EC">
        <w:noBreakHyphen/>
        <w:t>З</w:t>
      </w:r>
      <w:proofErr w:type="gramEnd"/>
      <w:r w:rsidRPr="006545EC">
        <w:t>аводский) и город Чита.</w:t>
      </w:r>
    </w:p>
    <w:p w:rsidR="00111193" w:rsidRPr="00634D1C" w:rsidRDefault="00111193" w:rsidP="00111193">
      <w:pPr>
        <w:spacing w:after="0"/>
        <w:ind w:firstLine="709"/>
        <w:jc w:val="both"/>
        <w:rPr>
          <w:b/>
          <w:bCs/>
        </w:rPr>
      </w:pPr>
      <w:r w:rsidRPr="00634D1C">
        <w:rPr>
          <w:b/>
          <w:bCs/>
        </w:rPr>
        <w:t>Симптомы клещевых инфекций</w:t>
      </w:r>
    </w:p>
    <w:p w:rsidR="00111193" w:rsidRPr="00634D1C" w:rsidRDefault="00111193" w:rsidP="00111193">
      <w:pPr>
        <w:spacing w:after="0"/>
        <w:ind w:firstLine="709"/>
        <w:jc w:val="both"/>
      </w:pPr>
      <w:r w:rsidRPr="00634D1C">
        <w:t>Основные проявления большинства клещевых инфекций схожи и включают:</w:t>
      </w:r>
    </w:p>
    <w:p w:rsidR="00111193" w:rsidRPr="00634D1C" w:rsidRDefault="00111193" w:rsidP="00111193">
      <w:pPr>
        <w:numPr>
          <w:ilvl w:val="0"/>
          <w:numId w:val="39"/>
        </w:numPr>
        <w:spacing w:after="0"/>
        <w:jc w:val="both"/>
      </w:pPr>
      <w:r>
        <w:t>л</w:t>
      </w:r>
      <w:r w:rsidRPr="00634D1C">
        <w:t>ихорадку,</w:t>
      </w:r>
    </w:p>
    <w:p w:rsidR="00111193" w:rsidRPr="00634D1C" w:rsidRDefault="00111193" w:rsidP="00111193">
      <w:pPr>
        <w:numPr>
          <w:ilvl w:val="0"/>
          <w:numId w:val="39"/>
        </w:numPr>
        <w:tabs>
          <w:tab w:val="clear" w:pos="720"/>
          <w:tab w:val="num" w:pos="360"/>
        </w:tabs>
        <w:spacing w:after="0"/>
        <w:ind w:left="0" w:firstLine="360"/>
        <w:jc w:val="both"/>
      </w:pPr>
      <w:r>
        <w:t>г</w:t>
      </w:r>
      <w:r w:rsidRPr="00634D1C">
        <w:t>риппоподобные симптомы (головная боль, ломота в мышцах, усталость),</w:t>
      </w:r>
    </w:p>
    <w:p w:rsidR="00111193" w:rsidRPr="00634D1C" w:rsidRDefault="00111193" w:rsidP="00111193">
      <w:pPr>
        <w:numPr>
          <w:ilvl w:val="0"/>
          <w:numId w:val="39"/>
        </w:numPr>
        <w:tabs>
          <w:tab w:val="clear" w:pos="720"/>
          <w:tab w:val="num" w:pos="360"/>
        </w:tabs>
        <w:spacing w:after="0"/>
        <w:ind w:left="0" w:firstLine="360"/>
        <w:jc w:val="both"/>
      </w:pPr>
      <w:r>
        <w:t>к</w:t>
      </w:r>
      <w:r w:rsidRPr="00634D1C">
        <w:t xml:space="preserve">ожные высыпания (для некоторых форм </w:t>
      </w:r>
      <w:proofErr w:type="spellStart"/>
      <w:r w:rsidRPr="00634D1C">
        <w:t>боррелиоза</w:t>
      </w:r>
      <w:proofErr w:type="spellEnd"/>
      <w:r w:rsidRPr="00634D1C">
        <w:t xml:space="preserve"> характерно появление кольцевидной эритемы).</w:t>
      </w:r>
    </w:p>
    <w:p w:rsidR="00111193" w:rsidRPr="00634D1C" w:rsidRDefault="00111193" w:rsidP="00111193">
      <w:pPr>
        <w:spacing w:after="0"/>
        <w:ind w:firstLine="709"/>
        <w:jc w:val="both"/>
      </w:pPr>
      <w:r w:rsidRPr="00634D1C">
        <w:t>Однако некоторые формы инфекций имеют свою специфику клинических проявлений, что требует тщательной дифференциальной диагностики врачом-инфекционистом.</w:t>
      </w:r>
    </w:p>
    <w:p w:rsidR="00111193" w:rsidRDefault="00111193" w:rsidP="00111193">
      <w:pPr>
        <w:spacing w:after="0"/>
        <w:ind w:firstLine="709"/>
        <w:jc w:val="both"/>
        <w:rPr>
          <w:b/>
          <w:bCs/>
        </w:rPr>
      </w:pPr>
      <w:r w:rsidRPr="00634D1C">
        <w:rPr>
          <w:b/>
          <w:bCs/>
        </w:rPr>
        <w:t>Как защитить себя и близких?</w:t>
      </w:r>
    </w:p>
    <w:p w:rsidR="00111193" w:rsidRDefault="00111193" w:rsidP="0011119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В</w:t>
      </w:r>
      <w:r w:rsidRPr="00B57D68">
        <w:rPr>
          <w:b/>
          <w:bCs/>
        </w:rPr>
        <w:t>акцинация – самый надёжный способ избежать тяжелых последствий заражения вирусным клещевым энцефалитом.</w:t>
      </w:r>
    </w:p>
    <w:p w:rsidR="00111193" w:rsidRPr="00171A4D" w:rsidRDefault="00111193" w:rsidP="00111193">
      <w:pPr>
        <w:spacing w:after="0"/>
        <w:ind w:firstLine="709"/>
        <w:jc w:val="both"/>
      </w:pPr>
      <w:r w:rsidRPr="00171A4D">
        <w:t>Вакцинация проводится двукратно с минимальным интервалом между первой и второй прививками 1 месяц и ревакцинацией через год. Последующие ревакцинации проводятся каждые 3 года.</w:t>
      </w:r>
    </w:p>
    <w:p w:rsidR="00111193" w:rsidRPr="00634D1C" w:rsidRDefault="00111193" w:rsidP="00111193">
      <w:pPr>
        <w:spacing w:after="0"/>
        <w:ind w:firstLine="709"/>
        <w:jc w:val="both"/>
      </w:pPr>
      <w:r w:rsidRPr="00634D1C">
        <w:t xml:space="preserve">Эффективная защита от клещевых инфекций </w:t>
      </w:r>
      <w:r>
        <w:t xml:space="preserve">также </w:t>
      </w:r>
      <w:r w:rsidRPr="00634D1C">
        <w:t>возможна благодаря соблюдению простых, но важных профилактических мер:</w:t>
      </w:r>
    </w:p>
    <w:p w:rsidR="00111193" w:rsidRPr="00634D1C" w:rsidRDefault="00111193" w:rsidP="00111193">
      <w:pPr>
        <w:numPr>
          <w:ilvl w:val="0"/>
          <w:numId w:val="40"/>
        </w:numPr>
        <w:tabs>
          <w:tab w:val="clear" w:pos="720"/>
        </w:tabs>
        <w:spacing w:after="0"/>
        <w:ind w:left="0" w:firstLine="360"/>
        <w:jc w:val="both"/>
      </w:pPr>
      <w:r w:rsidRPr="00634D1C">
        <w:rPr>
          <w:b/>
          <w:bCs/>
        </w:rPr>
        <w:t>Избегать мест обитания клещей</w:t>
      </w:r>
      <w:r w:rsidRPr="00634D1C">
        <w:t>. Особенно осторожными следует быть при походах в леса, парки и другие природные зоны с густой растительностью.</w:t>
      </w:r>
    </w:p>
    <w:p w:rsidR="00111193" w:rsidRPr="00634D1C" w:rsidRDefault="00111193" w:rsidP="00111193">
      <w:pPr>
        <w:numPr>
          <w:ilvl w:val="0"/>
          <w:numId w:val="40"/>
        </w:numPr>
        <w:tabs>
          <w:tab w:val="clear" w:pos="720"/>
        </w:tabs>
        <w:spacing w:after="0"/>
        <w:ind w:left="0" w:firstLine="360"/>
        <w:jc w:val="both"/>
      </w:pPr>
      <w:r w:rsidRPr="00634D1C">
        <w:rPr>
          <w:b/>
          <w:bCs/>
        </w:rPr>
        <w:t>Использовать специальную одежду</w:t>
      </w:r>
      <w:r w:rsidRPr="00634D1C">
        <w:t>, защищающую кожу от контакта с клещами. Одежда должна иметь длинные рукава и штанины, желательно светлых оттенков, чтобы заметить насекомых было проще.</w:t>
      </w:r>
    </w:p>
    <w:p w:rsidR="00111193" w:rsidRPr="00634D1C" w:rsidRDefault="00111193" w:rsidP="00111193">
      <w:pPr>
        <w:numPr>
          <w:ilvl w:val="0"/>
          <w:numId w:val="40"/>
        </w:numPr>
        <w:tabs>
          <w:tab w:val="clear" w:pos="720"/>
        </w:tabs>
        <w:spacing w:after="0"/>
        <w:ind w:left="0" w:firstLine="360"/>
        <w:jc w:val="both"/>
      </w:pPr>
      <w:r w:rsidRPr="00634D1C">
        <w:rPr>
          <w:b/>
          <w:bCs/>
        </w:rPr>
        <w:t>Регулярно проводить осмотры кожи</w:t>
      </w:r>
      <w:r w:rsidRPr="00634D1C">
        <w:t xml:space="preserve"> после посещения природных зон. Особое внимание уделять участкам вокруг головы, шеи, подмышечных </w:t>
      </w:r>
      <w:proofErr w:type="gramStart"/>
      <w:r w:rsidRPr="00634D1C">
        <w:t>впадинах</w:t>
      </w:r>
      <w:proofErr w:type="gramEnd"/>
      <w:r w:rsidRPr="00634D1C">
        <w:t>, паховым областям.</w:t>
      </w:r>
    </w:p>
    <w:p w:rsidR="00111193" w:rsidRPr="00634D1C" w:rsidRDefault="00111193" w:rsidP="00111193">
      <w:pPr>
        <w:numPr>
          <w:ilvl w:val="0"/>
          <w:numId w:val="40"/>
        </w:numPr>
        <w:tabs>
          <w:tab w:val="clear" w:pos="720"/>
        </w:tabs>
        <w:spacing w:after="0"/>
        <w:ind w:left="0" w:firstLine="360"/>
        <w:jc w:val="both"/>
      </w:pPr>
      <w:r w:rsidRPr="00634D1C">
        <w:rPr>
          <w:b/>
          <w:bCs/>
        </w:rPr>
        <w:t>Обрабатывать территорию и растения возле дома</w:t>
      </w:r>
      <w:r w:rsidRPr="00634D1C">
        <w:t xml:space="preserve"> химическими веществами, убивающими клещей (</w:t>
      </w:r>
      <w:r w:rsidRPr="00634D1C">
        <w:rPr>
          <w:i/>
          <w:iCs/>
        </w:rPr>
        <w:t>акарицидами</w:t>
      </w:r>
      <w:r w:rsidRPr="00634D1C">
        <w:t>).</w:t>
      </w:r>
    </w:p>
    <w:p w:rsidR="00111193" w:rsidRDefault="00111193" w:rsidP="00111193">
      <w:pPr>
        <w:numPr>
          <w:ilvl w:val="0"/>
          <w:numId w:val="40"/>
        </w:numPr>
        <w:tabs>
          <w:tab w:val="clear" w:pos="720"/>
        </w:tabs>
        <w:spacing w:after="0"/>
        <w:ind w:left="0" w:firstLine="360"/>
        <w:jc w:val="both"/>
      </w:pPr>
      <w:r w:rsidRPr="00634D1C">
        <w:rPr>
          <w:b/>
          <w:bCs/>
        </w:rPr>
        <w:t>Удалять клещей правильно</w:t>
      </w:r>
      <w:r w:rsidRPr="00634D1C">
        <w:t>, используя специальные инструменты или пинцет, стараясь избежать сдавливания тела клеща, чтобы предотвратить попадание слюны в ранку.</w:t>
      </w:r>
    </w:p>
    <w:p w:rsidR="00111193" w:rsidRPr="00634D1C" w:rsidRDefault="00111193" w:rsidP="00111193">
      <w:pPr>
        <w:spacing w:after="0"/>
        <w:ind w:firstLine="709"/>
        <w:jc w:val="both"/>
      </w:pPr>
      <w:r w:rsidRPr="00634D1C">
        <w:t xml:space="preserve">Заботьтесь о своем здоровье и здоровье </w:t>
      </w:r>
      <w:proofErr w:type="gramStart"/>
      <w:r w:rsidRPr="00634D1C">
        <w:t>своих</w:t>
      </w:r>
      <w:proofErr w:type="gramEnd"/>
      <w:r w:rsidRPr="00634D1C">
        <w:t xml:space="preserve"> близких!</w:t>
      </w:r>
    </w:p>
    <w:p w:rsidR="00111193" w:rsidRDefault="00111193" w:rsidP="00111193">
      <w:pPr>
        <w:spacing w:after="0"/>
        <w:ind w:firstLine="709"/>
        <w:jc w:val="both"/>
      </w:pPr>
      <w:r w:rsidRPr="00634D1C">
        <w:t>Будьте внимательны и своевременно обращайтесь за консультацией врача при подозрительных симптомах после возможного контакта с клещами.</w:t>
      </w:r>
    </w:p>
    <w:p w:rsidR="00111193" w:rsidRDefault="00111193" w:rsidP="00111193">
      <w:pPr>
        <w:spacing w:after="0"/>
        <w:ind w:firstLine="709"/>
        <w:jc w:val="both"/>
      </w:pPr>
    </w:p>
    <w:p w:rsidR="00111193" w:rsidRDefault="00111193" w:rsidP="00111193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:rsidR="00111193" w:rsidRDefault="00111193" w:rsidP="00111193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:rsidR="00872357" w:rsidRPr="00111193" w:rsidRDefault="00111193" w:rsidP="00111193">
      <w:pPr>
        <w:spacing w:after="0"/>
        <w:jc w:val="both"/>
        <w:rPr>
          <w:b/>
          <w:bCs/>
        </w:rPr>
      </w:pPr>
      <w:r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>
          <w:rPr>
            <w:rStyle w:val="ac"/>
            <w:rFonts w:eastAsia="Times New Roman" w:cs="Times New Roman"/>
            <w:sz w:val="18"/>
            <w:szCs w:val="18"/>
            <w:lang w:eastAsia="ru-RU"/>
            <w14:ligatures w14:val="standardContextual"/>
          </w:rPr>
          <w:t>https://cgon.rospotrebnadzor.ru</w:t>
        </w:r>
      </w:hyperlink>
      <w:r>
        <w:rPr>
          <w:sz w:val="18"/>
          <w:szCs w:val="14"/>
          <w14:ligatures w14:val="standardContextual"/>
        </w:rPr>
        <w:t xml:space="preserve">, рисунок создан </w:t>
      </w:r>
      <w:proofErr w:type="spellStart"/>
      <w:r>
        <w:rPr>
          <w:sz w:val="18"/>
          <w:szCs w:val="14"/>
          <w14:ligatures w14:val="standardContextual"/>
        </w:rPr>
        <w:t>нейросетью</w:t>
      </w:r>
      <w:proofErr w:type="spellEnd"/>
    </w:p>
    <w:bookmarkEnd w:id="0"/>
    <w:sectPr w:rsidR="00872357" w:rsidRPr="0011119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29" type="#_x0000_t75" alt="Флажок со сплошной заливкой" style="width:13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" o:bullet="t">
        <v:imagedata r:id="rId2" o:title="" croptop="-5902f" cropbottom="-6212f"/>
      </v:shape>
    </w:pict>
  </w:numPicBullet>
  <w:abstractNum w:abstractNumId="0">
    <w:nsid w:val="072B3775"/>
    <w:multiLevelType w:val="multilevel"/>
    <w:tmpl w:val="9A9A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1CF"/>
    <w:multiLevelType w:val="hybridMultilevel"/>
    <w:tmpl w:val="58AE9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DA6"/>
    <w:multiLevelType w:val="multilevel"/>
    <w:tmpl w:val="C272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D5AE0"/>
    <w:multiLevelType w:val="multilevel"/>
    <w:tmpl w:val="F594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420955"/>
    <w:multiLevelType w:val="hybridMultilevel"/>
    <w:tmpl w:val="443AE550"/>
    <w:lvl w:ilvl="0" w:tplc="DB025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8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22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8E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61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C1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4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47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FE60E5"/>
    <w:multiLevelType w:val="multilevel"/>
    <w:tmpl w:val="0A9E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05C98"/>
    <w:multiLevelType w:val="multilevel"/>
    <w:tmpl w:val="4A5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14C1C"/>
    <w:multiLevelType w:val="hybridMultilevel"/>
    <w:tmpl w:val="3208CC14"/>
    <w:lvl w:ilvl="0" w:tplc="41B07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3302BB"/>
    <w:multiLevelType w:val="multilevel"/>
    <w:tmpl w:val="8B06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615AA8"/>
    <w:multiLevelType w:val="multilevel"/>
    <w:tmpl w:val="73A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590D1C"/>
    <w:multiLevelType w:val="hybridMultilevel"/>
    <w:tmpl w:val="2848A164"/>
    <w:lvl w:ilvl="0" w:tplc="152A4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A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C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8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40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8B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026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6C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6F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4115C6"/>
    <w:multiLevelType w:val="multilevel"/>
    <w:tmpl w:val="268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C355E"/>
    <w:multiLevelType w:val="hybridMultilevel"/>
    <w:tmpl w:val="192ACE2C"/>
    <w:lvl w:ilvl="0" w:tplc="292E2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01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6D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C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68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86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2D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8C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34A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F94772E"/>
    <w:multiLevelType w:val="multilevel"/>
    <w:tmpl w:val="01A8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31C21"/>
    <w:multiLevelType w:val="multilevel"/>
    <w:tmpl w:val="909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64905"/>
    <w:multiLevelType w:val="hybridMultilevel"/>
    <w:tmpl w:val="6E229F6A"/>
    <w:lvl w:ilvl="0" w:tplc="2A989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076109"/>
    <w:multiLevelType w:val="multilevel"/>
    <w:tmpl w:val="B6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A3F18"/>
    <w:multiLevelType w:val="hybridMultilevel"/>
    <w:tmpl w:val="8D62855A"/>
    <w:lvl w:ilvl="0" w:tplc="830839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43C747D"/>
    <w:multiLevelType w:val="multilevel"/>
    <w:tmpl w:val="3F58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D03F44"/>
    <w:multiLevelType w:val="multilevel"/>
    <w:tmpl w:val="985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D14439"/>
    <w:multiLevelType w:val="multilevel"/>
    <w:tmpl w:val="ED3A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2E1D7A"/>
    <w:multiLevelType w:val="hybridMultilevel"/>
    <w:tmpl w:val="ED14D3D8"/>
    <w:lvl w:ilvl="0" w:tplc="7C58C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60F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86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27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F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981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CD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5CB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C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1002B5D"/>
    <w:multiLevelType w:val="multilevel"/>
    <w:tmpl w:val="A2A8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6B2E8A"/>
    <w:multiLevelType w:val="multilevel"/>
    <w:tmpl w:val="36E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3D7B2E"/>
    <w:multiLevelType w:val="hybridMultilevel"/>
    <w:tmpl w:val="45F0890E"/>
    <w:lvl w:ilvl="0" w:tplc="F4724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9B65C0"/>
    <w:multiLevelType w:val="multilevel"/>
    <w:tmpl w:val="A296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997A20"/>
    <w:multiLevelType w:val="hybridMultilevel"/>
    <w:tmpl w:val="E30E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F36701"/>
    <w:multiLevelType w:val="multilevel"/>
    <w:tmpl w:val="BB7A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D063AE"/>
    <w:multiLevelType w:val="hybridMultilevel"/>
    <w:tmpl w:val="9570746C"/>
    <w:lvl w:ilvl="0" w:tplc="C40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6B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20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2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A0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6A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CF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F8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CC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4277009"/>
    <w:multiLevelType w:val="hybridMultilevel"/>
    <w:tmpl w:val="E556A1DA"/>
    <w:lvl w:ilvl="0" w:tplc="36222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902431"/>
    <w:multiLevelType w:val="multilevel"/>
    <w:tmpl w:val="5F0A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B445FE"/>
    <w:multiLevelType w:val="hybridMultilevel"/>
    <w:tmpl w:val="F186207A"/>
    <w:lvl w:ilvl="0" w:tplc="7C1E1FA2">
      <w:start w:val="1"/>
      <w:numFmt w:val="decimal"/>
      <w:lvlText w:val="%1."/>
      <w:lvlJc w:val="left"/>
      <w:pPr>
        <w:ind w:left="2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2">
    <w:nsid w:val="6D69164E"/>
    <w:multiLevelType w:val="multilevel"/>
    <w:tmpl w:val="C24C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5538EF"/>
    <w:multiLevelType w:val="multilevel"/>
    <w:tmpl w:val="B0C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292570"/>
    <w:multiLevelType w:val="multilevel"/>
    <w:tmpl w:val="672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A256B"/>
    <w:multiLevelType w:val="multilevel"/>
    <w:tmpl w:val="6BAA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473F5D"/>
    <w:multiLevelType w:val="multilevel"/>
    <w:tmpl w:val="27EA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837C39"/>
    <w:multiLevelType w:val="multilevel"/>
    <w:tmpl w:val="D0E0D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1C738E"/>
    <w:multiLevelType w:val="multilevel"/>
    <w:tmpl w:val="A8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9"/>
  </w:num>
  <w:num w:numId="3">
    <w:abstractNumId w:val="23"/>
  </w:num>
  <w:num w:numId="4">
    <w:abstractNumId w:val="11"/>
  </w:num>
  <w:num w:numId="5">
    <w:abstractNumId w:val="20"/>
  </w:num>
  <w:num w:numId="6">
    <w:abstractNumId w:val="0"/>
  </w:num>
  <w:num w:numId="7">
    <w:abstractNumId w:val="19"/>
  </w:num>
  <w:num w:numId="8">
    <w:abstractNumId w:val="2"/>
  </w:num>
  <w:num w:numId="9">
    <w:abstractNumId w:val="24"/>
  </w:num>
  <w:num w:numId="10">
    <w:abstractNumId w:val="32"/>
  </w:num>
  <w:num w:numId="11">
    <w:abstractNumId w:val="16"/>
  </w:num>
  <w:num w:numId="12">
    <w:abstractNumId w:val="3"/>
  </w:num>
  <w:num w:numId="13">
    <w:abstractNumId w:val="34"/>
  </w:num>
  <w:num w:numId="14">
    <w:abstractNumId w:val="26"/>
  </w:num>
  <w:num w:numId="15">
    <w:abstractNumId w:val="6"/>
  </w:num>
  <w:num w:numId="16">
    <w:abstractNumId w:val="38"/>
  </w:num>
  <w:num w:numId="17">
    <w:abstractNumId w:val="33"/>
  </w:num>
  <w:num w:numId="18">
    <w:abstractNumId w:val="29"/>
  </w:num>
  <w:num w:numId="19">
    <w:abstractNumId w:val="1"/>
  </w:num>
  <w:num w:numId="20">
    <w:abstractNumId w:val="31"/>
  </w:num>
  <w:num w:numId="21">
    <w:abstractNumId w:val="12"/>
  </w:num>
  <w:num w:numId="22">
    <w:abstractNumId w:val="10"/>
  </w:num>
  <w:num w:numId="23">
    <w:abstractNumId w:val="21"/>
  </w:num>
  <w:num w:numId="24">
    <w:abstractNumId w:val="28"/>
  </w:num>
  <w:num w:numId="25">
    <w:abstractNumId w:val="4"/>
  </w:num>
  <w:num w:numId="26">
    <w:abstractNumId w:val="9"/>
  </w:num>
  <w:num w:numId="27">
    <w:abstractNumId w:val="27"/>
  </w:num>
  <w:num w:numId="28">
    <w:abstractNumId w:val="15"/>
  </w:num>
  <w:num w:numId="29">
    <w:abstractNumId w:val="17"/>
  </w:num>
  <w:num w:numId="30">
    <w:abstractNumId w:val="35"/>
  </w:num>
  <w:num w:numId="31">
    <w:abstractNumId w:val="8"/>
  </w:num>
  <w:num w:numId="32">
    <w:abstractNumId w:val="22"/>
  </w:num>
  <w:num w:numId="33">
    <w:abstractNumId w:val="18"/>
  </w:num>
  <w:num w:numId="34">
    <w:abstractNumId w:val="30"/>
  </w:num>
  <w:num w:numId="35">
    <w:abstractNumId w:val="7"/>
  </w:num>
  <w:num w:numId="36">
    <w:abstractNumId w:val="14"/>
  </w:num>
  <w:num w:numId="37">
    <w:abstractNumId w:val="5"/>
  </w:num>
  <w:num w:numId="38">
    <w:abstractNumId w:val="13"/>
  </w:num>
  <w:num w:numId="39">
    <w:abstractNumId w:val="25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F18"/>
    <w:rsid w:val="00037E27"/>
    <w:rsid w:val="000F68E7"/>
    <w:rsid w:val="00106D59"/>
    <w:rsid w:val="00111193"/>
    <w:rsid w:val="00147A3A"/>
    <w:rsid w:val="0016531B"/>
    <w:rsid w:val="001C3E33"/>
    <w:rsid w:val="00213909"/>
    <w:rsid w:val="002175C9"/>
    <w:rsid w:val="002327D7"/>
    <w:rsid w:val="00273297"/>
    <w:rsid w:val="00306B99"/>
    <w:rsid w:val="00374F5C"/>
    <w:rsid w:val="00385BDD"/>
    <w:rsid w:val="003B1AC0"/>
    <w:rsid w:val="003C43D5"/>
    <w:rsid w:val="003D7A0A"/>
    <w:rsid w:val="004579E5"/>
    <w:rsid w:val="004B2705"/>
    <w:rsid w:val="004C755F"/>
    <w:rsid w:val="005A3AEC"/>
    <w:rsid w:val="005C2B39"/>
    <w:rsid w:val="00627494"/>
    <w:rsid w:val="006C0B77"/>
    <w:rsid w:val="006E0557"/>
    <w:rsid w:val="0070310C"/>
    <w:rsid w:val="0070642E"/>
    <w:rsid w:val="0071319B"/>
    <w:rsid w:val="0072181D"/>
    <w:rsid w:val="007A591F"/>
    <w:rsid w:val="007B1BD0"/>
    <w:rsid w:val="008040E1"/>
    <w:rsid w:val="008242FF"/>
    <w:rsid w:val="00870751"/>
    <w:rsid w:val="00872357"/>
    <w:rsid w:val="008C7050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12096"/>
    <w:rsid w:val="00B6495C"/>
    <w:rsid w:val="00B915B7"/>
    <w:rsid w:val="00BB1CAC"/>
    <w:rsid w:val="00BF3E21"/>
    <w:rsid w:val="00C05127"/>
    <w:rsid w:val="00C60177"/>
    <w:rsid w:val="00CB3B66"/>
    <w:rsid w:val="00CF1F84"/>
    <w:rsid w:val="00D42228"/>
    <w:rsid w:val="00D460D4"/>
    <w:rsid w:val="00D6093E"/>
    <w:rsid w:val="00DC56E4"/>
    <w:rsid w:val="00DF512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on.rospotrebnadz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2</cp:revision>
  <dcterms:created xsi:type="dcterms:W3CDTF">2026-03-17T00:19:00Z</dcterms:created>
  <dcterms:modified xsi:type="dcterms:W3CDTF">2026-03-17T00:19:00Z</dcterms:modified>
</cp:coreProperties>
</file>