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Общая информация о закупке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Внимание! 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За нарушение требований антимонопольного законодательства Российской Федерации о запрете участия в ограничивающих конкуренцию соглашениях, осуществления ограничивающих конкуренцию согласованных действий предусмотрена ответственность в соответствии со ст. 14.32 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КоАП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 РФ и ст. 178 УК РФ</w:t>
      </w:r>
      <w:proofErr w:type="gramEnd"/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Дата и время размещения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bdr w:val="none" w:sz="0" w:space="0" w:color="auto" w:frame="1"/>
          <w:lang w:eastAsia="ru-RU"/>
        </w:rPr>
        <w:t>16.02.2026 17:30:14</w:t>
      </w: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 </w:t>
      </w:r>
      <w:r w:rsidRPr="00C27C9A">
        <w:rPr>
          <w:rFonts w:ascii="inherit" w:eastAsia="Times New Roman" w:hAnsi="inherit" w:cs="Arial"/>
          <w:color w:val="99A0A8"/>
          <w:sz w:val="12"/>
          <w:lang w:eastAsia="ru-RU"/>
        </w:rPr>
        <w:t>(МСК+6)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66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версия 1, действующая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Способ определения поставщика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Открытый конкурс в электронной форме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Номер извещения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hyperlink r:id="rId5" w:history="1">
        <w:r w:rsidRPr="00C27C9A">
          <w:rPr>
            <w:rFonts w:ascii="inherit" w:eastAsia="Times New Roman" w:hAnsi="inherit" w:cs="Arial"/>
            <w:color w:val="316DA4"/>
            <w:sz w:val="13"/>
            <w:u w:val="single"/>
            <w:lang w:eastAsia="ru-RU"/>
          </w:rPr>
          <w:t>0891200000626000805</w:t>
        </w:r>
      </w:hyperlink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Наименование объекта закупки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Ремонт автомобильных дорог (00000977-ОК)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Идентификационный код закупки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263751800145475180100100050014211244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Адрес электронной площадки в сети Интернет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hyperlink r:id="rId6" w:history="1">
        <w:r w:rsidRPr="00C27C9A">
          <w:rPr>
            <w:rFonts w:ascii="inherit" w:eastAsia="Times New Roman" w:hAnsi="inherit" w:cs="Arial"/>
            <w:color w:val="316DA4"/>
            <w:sz w:val="13"/>
            <w:u w:val="single"/>
            <w:lang w:eastAsia="ru-RU"/>
          </w:rPr>
          <w:t>https://etpgpb.ru/</w:t>
        </w:r>
      </w:hyperlink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Печатная форма извещения в ЕИС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hyperlink r:id="rId7" w:history="1">
        <w:r w:rsidRPr="00C27C9A">
          <w:rPr>
            <w:rFonts w:ascii="inherit" w:eastAsia="Times New Roman" w:hAnsi="inherit" w:cs="Arial"/>
            <w:color w:val="316DA4"/>
            <w:sz w:val="13"/>
            <w:u w:val="single"/>
            <w:lang w:eastAsia="ru-RU"/>
          </w:rPr>
          <w:t>Перейти</w:t>
        </w:r>
      </w:hyperlink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Начальная (максимальная) цена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13 837 546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.23RUB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 xml:space="preserve">Размер обеспечения заявки на участие, </w:t>
      </w:r>
      <w:proofErr w:type="spellStart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руб</w:t>
      </w:r>
      <w:proofErr w:type="spellEnd"/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69 187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.73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Предметом контракта является поставка товара, необходимого для нормального жизнеобеспечения в случаях, указанных в части 9 статьи 37 Федерального закона № 44-ФЗ</w:t>
      </w:r>
    </w:p>
    <w:p w:rsidR="00C27C9A" w:rsidRPr="00C27C9A" w:rsidRDefault="00C27C9A" w:rsidP="00C27C9A">
      <w:pPr>
        <w:shd w:val="clear" w:color="auto" w:fill="FFFFFF"/>
        <w:spacing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нет</w:t>
      </w:r>
    </w:p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Организация, осуществляющая размещение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Полное наименование организации</w:t>
      </w:r>
    </w:p>
    <w:p w:rsidR="00C27C9A" w:rsidRPr="00C27C9A" w:rsidRDefault="00C27C9A" w:rsidP="00C27C9A">
      <w:pPr>
        <w:shd w:val="clear" w:color="auto" w:fill="FFFFFF"/>
        <w:spacing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hyperlink r:id="rId8" w:history="1">
        <w:r w:rsidRPr="00C27C9A">
          <w:rPr>
            <w:rFonts w:ascii="inherit" w:eastAsia="Times New Roman" w:hAnsi="inherit" w:cs="Arial"/>
            <w:color w:val="316DA4"/>
            <w:sz w:val="13"/>
            <w:u w:val="single"/>
            <w:lang w:eastAsia="ru-RU"/>
          </w:rPr>
          <w:t>ГОСУДАРСТВЕННОЕ КАЗЕННОЕ УЧРЕЖДЕНИЕ "ЗАБАЙКАЛЬСКИЙ ЦЕНТР ГОСУДАРСТВЕННЫХ ЗАКУПОК"</w:t>
        </w:r>
      </w:hyperlink>
    </w:p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Контактная информация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Контактное лицо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Макарова Валентина Владимировна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Почтовый адрес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Российская Федерация, 672010, Забайкальский край, Чита 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г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, УЛИЦА АМУРСКАЯ, ДОМ 13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Адрес местонахождения организации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Российская Федерация, 672010, Забайкальский край, Чита 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г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, УЛИЦА АМУРСКАЯ, ДОМ 13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Адрес электронной почты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zabgoszakup@mail.ru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Номер контактного телефона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7-3022-364277-5015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Факс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7-3022-310082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Дополнительная информация</w:t>
      </w:r>
    </w:p>
    <w:p w:rsidR="00C27C9A" w:rsidRPr="00C27C9A" w:rsidRDefault="00C27C9A" w:rsidP="00C27C9A">
      <w:pPr>
        <w:shd w:val="clear" w:color="auto" w:fill="FFFFFF"/>
        <w:spacing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АДМИНИСТРАЦИЯ ПРИАРГУНСКОГО МУНИЦИПАЛЬНОГО ОКРУГА ЗАБАЙКАЛЬСКОГО КРАЯ. Место нахождения: Российская Федерация, 674310, Забайкальский край,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Приаргунский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р-н, Приаргунск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пгт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, Ленина </w:t>
      </w:r>
      <w:proofErr w:type="spellStart"/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ул</w:t>
      </w:r>
      <w:proofErr w:type="spellEnd"/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, Ленина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ул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, Д.6. Почтовый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адрес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:Р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оссийская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Федерация, 674310, Забайкальский край,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Приаргунский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р-н, Приаргунск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пгт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, Ленина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ул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, Д.6. Телефон: 7-30243-21165. Адрес электронной почты: priarg_mr@Mail.ru Ответственное лицо: Максимов Александр Валентинович.</w:t>
      </w:r>
    </w:p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Информация о процедуре проведения закупки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Дата и время окончания срока подачи заявок на участие в процедуре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bdr w:val="none" w:sz="0" w:space="0" w:color="auto" w:frame="1"/>
          <w:lang w:eastAsia="ru-RU"/>
        </w:rPr>
        <w:t>06.03.2026 09:00</w:t>
      </w: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 </w:t>
      </w:r>
      <w:r w:rsidRPr="00C27C9A">
        <w:rPr>
          <w:rFonts w:ascii="inherit" w:eastAsia="Times New Roman" w:hAnsi="inherit" w:cs="Arial"/>
          <w:color w:val="99A0A8"/>
          <w:sz w:val="12"/>
          <w:lang w:eastAsia="ru-RU"/>
        </w:rPr>
        <w:t>(МСК+6)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Дата окончания срока рассмотрения и оценки вторых частей заявок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bdr w:val="none" w:sz="0" w:space="0" w:color="auto" w:frame="1"/>
          <w:lang w:eastAsia="ru-RU"/>
        </w:rPr>
        <w:t>11.03.2026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Дата подведения итогов</w:t>
      </w:r>
    </w:p>
    <w:p w:rsidR="00C27C9A" w:rsidRPr="00C27C9A" w:rsidRDefault="00C27C9A" w:rsidP="00C27C9A">
      <w:pPr>
        <w:shd w:val="clear" w:color="auto" w:fill="FFFFFF"/>
        <w:spacing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bdr w:val="none" w:sz="0" w:space="0" w:color="auto" w:frame="1"/>
          <w:lang w:eastAsia="ru-RU"/>
        </w:rPr>
        <w:t>12.03.2026</w:t>
      </w:r>
    </w:p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Преимущества</w:t>
      </w:r>
    </w:p>
    <w:p w:rsidR="00C27C9A" w:rsidRPr="00C27C9A" w:rsidRDefault="00C27C9A" w:rsidP="00C27C9A">
      <w:pPr>
        <w:shd w:val="clear" w:color="auto" w:fill="FFFFFF"/>
        <w:spacing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Не 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установлены</w:t>
      </w:r>
      <w:proofErr w:type="gramEnd"/>
    </w:p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Требования</w:t>
      </w:r>
    </w:p>
    <w:p w:rsidR="00C27C9A" w:rsidRPr="00C27C9A" w:rsidRDefault="00C27C9A" w:rsidP="00C27C9A">
      <w:pPr>
        <w:shd w:val="clear" w:color="auto" w:fill="FFFFFF"/>
        <w:spacing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Единые требования к участникам закупок в соответствии с ч. 1 ст. 31 Закона № 44-ФЗ</w:t>
      </w: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br/>
      </w: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br/>
        <w:t>Требования к участникам закупок в соответствии с ч. 2 ст. 31 Закона № 44-ФЗ</w:t>
      </w: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br/>
      </w: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br/>
        <w:t>Требование об отсутствии в реестре недобросовестных поставщиков (подрядчиков, исполнителей) информации, включенной в такой реестр в связи отказом поставщика (подрядчика, исполнителя) от исполнения контракта по причине введения в отношении заказчика санкций и (или) мер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ограничительного характера</w:t>
      </w:r>
    </w:p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Дополнительные требования</w:t>
      </w:r>
    </w:p>
    <w:p w:rsidR="00C27C9A" w:rsidRPr="00C27C9A" w:rsidRDefault="00C27C9A" w:rsidP="00C27C9A">
      <w:pPr>
        <w:shd w:val="clear" w:color="auto" w:fill="FFFFFF"/>
        <w:spacing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Требования в соответствии с позицией 18 раздела III приложения к ПП РФ от 29.12.2021 № 2571</w:t>
      </w: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br/>
        <w:t>Содержание требования: Наличие у участника закупки одного из следующих видов опыта выполнения работ: 1) опыт исполнения договора, предусматривающего выполнение работ по ремонту, содержанию автомобильной дороги; 2) опыт исполнения договора, предусматривающего выполнение работ по капитальному ремонту автомобильной дороги; 3) опыт исполнения договора строительного подряда, предусматривающего выполнение работ по строительству, реконструкции автомобильной дороги; 4) опыт выполнения участником закупки, являющимся застройщиком, работ по строительству, реконструкции автомобильной дороги. Цена выполненных работ по договорам, предусмотренным пунктами 1, 2 или 3 настоящей графы настоящей позиции, цена выполненных работ, предусмотренных пунктом 4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.И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нформация и документы, подтверждающие соответствие участников закупки дополнительным требованиям: в </w:t>
      </w: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lastRenderedPageBreak/>
        <w:t xml:space="preserve">случае наличия опыта, предусмотренного пунктами 1 или 2 графы "Дополнительные требования к участникам закупки" настоящей позиции: 1) исполненный договор; 2) акт выполненных работ, подтверждающий цену выполненных работ. В случае наличия опыта, предусмотренного пунктом 3 графы "Дополнительные требования к участникам закупки" настоящей позиции: 1) исполненный договор; 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3)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договор, предусмотренный абзацем пятым настоящей графы, предусматривает выполнение работ, не требующих в соответствии с указанным законодательством выдачи такого разрешения) или решение о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технической готовности линейного объекта инфраструктуры к временной эксплуатации. В случае наличия опыта, предусмотренного пунктом 4 графы "Дополнительные требования к участникам закупки" настоящей позиции: 1) раздел "Смета на строительство, реконструкцию, капитальный ремонт, снос объекта капитального строительства" проектной документации; 2) разрешение на ввод объекта капитального строительства в эксплуатацию</w:t>
      </w:r>
    </w:p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Критерии оценки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Наименование критерия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Значимость критерия, %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40</w:t>
      </w:r>
    </w:p>
    <w:p w:rsidR="00C27C9A" w:rsidRPr="00C27C9A" w:rsidRDefault="00C27C9A" w:rsidP="00C27C9A">
      <w:pPr>
        <w:shd w:val="clear" w:color="auto" w:fill="FFFFFF"/>
        <w:spacing w:after="92" w:line="18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Показатели критерия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Наименование показателя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Значимость показателя, %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Дополнительная информация</w:t>
      </w:r>
    </w:p>
    <w:p w:rsidR="00C27C9A" w:rsidRPr="00C27C9A" w:rsidRDefault="00C27C9A" w:rsidP="00C27C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5"/>
          <w:szCs w:val="15"/>
          <w:lang w:eastAsia="ru-RU"/>
        </w:rPr>
      </w:pPr>
      <w:hyperlink r:id="rId9" w:history="1">
        <w:r w:rsidRPr="00C27C9A">
          <w:rPr>
            <w:rFonts w:ascii="inherit" w:eastAsia="Times New Roman" w:hAnsi="inherit" w:cs="Arial"/>
            <w:color w:val="316DA4"/>
            <w:sz w:val="13"/>
            <w:u w:val="single"/>
            <w:lang w:eastAsia="ru-RU"/>
          </w:rPr>
          <w:t>Наличие у участников закупки опыта поставки товара, выполнения работы, оказания услуги, связанного с предметом контракта</w:t>
        </w:r>
      </w:hyperlink>
    </w:p>
    <w:p w:rsidR="00C27C9A" w:rsidRPr="00C27C9A" w:rsidRDefault="00C27C9A" w:rsidP="00C27C9A">
      <w:pPr>
        <w:shd w:val="clear" w:color="auto" w:fill="FFFFFF"/>
        <w:spacing w:after="183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100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Наименование критерия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Цена контракта, сумма цен единиц товара, работы, услуги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Значимость критерия, %</w:t>
      </w:r>
    </w:p>
    <w:p w:rsidR="00C27C9A" w:rsidRPr="00C27C9A" w:rsidRDefault="00C27C9A" w:rsidP="00C27C9A">
      <w:pPr>
        <w:shd w:val="clear" w:color="auto" w:fill="FFFFFF"/>
        <w:spacing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60</w:t>
      </w:r>
    </w:p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Требования заказчиков</w:t>
      </w:r>
    </w:p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АДМИНИСТРАЦИЯ ПРИАРГУНСКОГО МУНИЦИПАЛЬНОГО ОКРУГА ЗАБАЙКАЛЬСКОГО КРАЯ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Полное наименование организации заказчика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hyperlink r:id="rId10" w:history="1">
        <w:r w:rsidRPr="00C27C9A">
          <w:rPr>
            <w:rFonts w:ascii="inherit" w:eastAsia="Times New Roman" w:hAnsi="inherit" w:cs="Arial"/>
            <w:color w:val="316DA4"/>
            <w:sz w:val="13"/>
            <w:u w:val="single"/>
            <w:lang w:eastAsia="ru-RU"/>
          </w:rPr>
          <w:t>АДМИНИСТРАЦИЯ ПРИАРГУНСКОГО МУНИЦИПАЛЬНОГО ОКРУГА ЗАБАЙКАЛЬСКОГО КРАЯ</w:t>
        </w:r>
      </w:hyperlink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Начальная (максимальная) цена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13 837 546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.23RUB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Идентификационный код закупки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263751800145475180100100050014211244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Места поставки товара, выполнения работы или оказания услуги</w:t>
      </w:r>
    </w:p>
    <w:p w:rsidR="00C27C9A" w:rsidRPr="00C27C9A" w:rsidRDefault="00C27C9A" w:rsidP="00C27C9A">
      <w:pPr>
        <w:numPr>
          <w:ilvl w:val="0"/>
          <w:numId w:val="1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Российская Федерация, край Забайкальский, м.о.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Приаргунский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,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пгт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Приаргунск, </w:t>
      </w:r>
      <w:proofErr w:type="spellStart"/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ул</w:t>
      </w:r>
      <w:proofErr w:type="spellEnd"/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Трактовая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Обеспечение заявки на участие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Размер обеспечения, руб.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69 187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.73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Доля от начальной (максимальной) цены контракта, %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0.5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Реквизиты счета для учета операции со средствами, поступающими заказчику</w:t>
      </w:r>
    </w:p>
    <w:p w:rsidR="00C27C9A" w:rsidRPr="00C27C9A" w:rsidRDefault="00C27C9A" w:rsidP="00C27C9A">
      <w:pPr>
        <w:numPr>
          <w:ilvl w:val="0"/>
          <w:numId w:val="2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БИК: 017601329</w:t>
      </w:r>
    </w:p>
    <w:p w:rsidR="00C27C9A" w:rsidRPr="00C27C9A" w:rsidRDefault="00C27C9A" w:rsidP="00C27C9A">
      <w:pPr>
        <w:numPr>
          <w:ilvl w:val="0"/>
          <w:numId w:val="2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расчётного счёта: 03232643765380009100</w:t>
      </w:r>
    </w:p>
    <w:p w:rsidR="00C27C9A" w:rsidRPr="00C27C9A" w:rsidRDefault="00C27C9A" w:rsidP="00C27C9A">
      <w:pPr>
        <w:numPr>
          <w:ilvl w:val="0"/>
          <w:numId w:val="2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корреспондентского счета: 40102810945370000063</w:t>
      </w:r>
    </w:p>
    <w:p w:rsidR="00C27C9A" w:rsidRPr="00C27C9A" w:rsidRDefault="00C27C9A" w:rsidP="00C27C9A">
      <w:pPr>
        <w:numPr>
          <w:ilvl w:val="0"/>
          <w:numId w:val="2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лицевого счёта: 05913Q37820</w:t>
      </w:r>
    </w:p>
    <w:p w:rsidR="00C27C9A" w:rsidRPr="00C27C9A" w:rsidRDefault="00C27C9A" w:rsidP="00C27C9A">
      <w:pPr>
        <w:numPr>
          <w:ilvl w:val="0"/>
          <w:numId w:val="2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Наименование кредитной организации: ОКЦ № 12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СибГУ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Банка России//УФК по Забайкальскому краю, 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г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Чита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Реквизиты счета для перечисления денежных сре</w:t>
      </w:r>
      <w:proofErr w:type="gramStart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дств в сл</w:t>
      </w:r>
      <w:proofErr w:type="gramEnd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учае, предусмотренном частью 13 статьи 44 Федерального закона № 44-ФЗ</w:t>
      </w:r>
    </w:p>
    <w:p w:rsidR="00C27C9A" w:rsidRPr="00C27C9A" w:rsidRDefault="00C27C9A" w:rsidP="00C27C9A">
      <w:pPr>
        <w:numPr>
          <w:ilvl w:val="0"/>
          <w:numId w:val="3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Реквизиты иного администратора дохода бюджета:</w:t>
      </w:r>
    </w:p>
    <w:p w:rsidR="00C27C9A" w:rsidRPr="00C27C9A" w:rsidRDefault="00C27C9A" w:rsidP="00C27C9A">
      <w:pPr>
        <w:numPr>
          <w:ilvl w:val="0"/>
          <w:numId w:val="3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ИНН: 7518001454</w:t>
      </w:r>
    </w:p>
    <w:p w:rsidR="00C27C9A" w:rsidRPr="00C27C9A" w:rsidRDefault="00C27C9A" w:rsidP="00C27C9A">
      <w:pPr>
        <w:numPr>
          <w:ilvl w:val="0"/>
          <w:numId w:val="3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КПП: 751801001</w:t>
      </w:r>
    </w:p>
    <w:p w:rsidR="00C27C9A" w:rsidRPr="00C27C9A" w:rsidRDefault="00C27C9A" w:rsidP="00C27C9A">
      <w:pPr>
        <w:numPr>
          <w:ilvl w:val="0"/>
          <w:numId w:val="3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ОКТМО получателя: 76538000051, Муниципальные образования Забайкальского края / Муниципальные округа Забайкальского края/ /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Приаргунский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муниципальный округ /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пгт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Приаргунск</w:t>
      </w:r>
    </w:p>
    <w:p w:rsidR="00C27C9A" w:rsidRPr="00C27C9A" w:rsidRDefault="00C27C9A" w:rsidP="00C27C9A">
      <w:pPr>
        <w:numPr>
          <w:ilvl w:val="0"/>
          <w:numId w:val="3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связанного банковского счета: 40102810945370000063</w:t>
      </w:r>
    </w:p>
    <w:p w:rsidR="00C27C9A" w:rsidRPr="00C27C9A" w:rsidRDefault="00C27C9A" w:rsidP="00C27C9A">
      <w:pPr>
        <w:numPr>
          <w:ilvl w:val="0"/>
          <w:numId w:val="3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казначейского счета: 03100643000000019100</w:t>
      </w:r>
    </w:p>
    <w:p w:rsidR="00C27C9A" w:rsidRPr="00C27C9A" w:rsidRDefault="00C27C9A" w:rsidP="00C27C9A">
      <w:pPr>
        <w:numPr>
          <w:ilvl w:val="0"/>
          <w:numId w:val="3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БИК: 017601329</w:t>
      </w:r>
    </w:p>
    <w:p w:rsidR="00C27C9A" w:rsidRPr="00C27C9A" w:rsidRDefault="00C27C9A" w:rsidP="00C27C9A">
      <w:pPr>
        <w:numPr>
          <w:ilvl w:val="0"/>
          <w:numId w:val="3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Наименование получателя: УПРАВЛЕНИЕ ФЕДЕРАЛЬНОГО КАЗНАЧЕЙСТВА ПО ЗАБАЙКАЛЬСКОМУ КРАЮ (АДМИНИСТРАЦИЯ ПРИАРГУНСКОГО МО)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Порядок внесения денежных сре</w:t>
      </w:r>
      <w:proofErr w:type="gramStart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дств в к</w:t>
      </w:r>
      <w:proofErr w:type="gramEnd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ачестве обеспечения</w:t>
      </w:r>
    </w:p>
    <w:p w:rsidR="00C27C9A" w:rsidRPr="00C27C9A" w:rsidRDefault="00C27C9A" w:rsidP="00C27C9A">
      <w:pPr>
        <w:shd w:val="clear" w:color="auto" w:fill="FFFFFF"/>
        <w:spacing w:after="183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Обеспечение заявки на участие в закупке может предоставляться участником закупки в виде денежных средств или независимой гарантии, предусмотренной статьей 45 Закона о контрактной системе. Выбор способа обеспечения осуществляется участником закупки самостоятельно. Срок действия независимой гарантии должен составлять не менее месяца 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с даты окончания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срока подачи заявок. Предоставление обеспечения заявок осуществляется в порядке и на условиях, установленных требованиями статьи 44 Закона о контрактной системе.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Обеспечение исполнения контракта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Размер обеспечения, руб.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691 877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.31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 xml:space="preserve">Размер обеспечения исполнения </w:t>
      </w:r>
      <w:proofErr w:type="spellStart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контракта,%</w:t>
      </w:r>
      <w:proofErr w:type="spellEnd"/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5.0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Платежные реквизиты</w:t>
      </w:r>
    </w:p>
    <w:p w:rsidR="00C27C9A" w:rsidRPr="00C27C9A" w:rsidRDefault="00C27C9A" w:rsidP="00C27C9A">
      <w:pPr>
        <w:numPr>
          <w:ilvl w:val="0"/>
          <w:numId w:val="4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lastRenderedPageBreak/>
        <w:t>БИК: 017601329</w:t>
      </w:r>
    </w:p>
    <w:p w:rsidR="00C27C9A" w:rsidRPr="00C27C9A" w:rsidRDefault="00C27C9A" w:rsidP="00C27C9A">
      <w:pPr>
        <w:numPr>
          <w:ilvl w:val="0"/>
          <w:numId w:val="4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расчётного счёта: 03232643765380009100</w:t>
      </w:r>
    </w:p>
    <w:p w:rsidR="00C27C9A" w:rsidRPr="00C27C9A" w:rsidRDefault="00C27C9A" w:rsidP="00C27C9A">
      <w:pPr>
        <w:numPr>
          <w:ilvl w:val="0"/>
          <w:numId w:val="4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лицевого счёта: 05913Q37820</w:t>
      </w:r>
    </w:p>
    <w:p w:rsidR="00C27C9A" w:rsidRPr="00C27C9A" w:rsidRDefault="00C27C9A" w:rsidP="00C27C9A">
      <w:pPr>
        <w:numPr>
          <w:ilvl w:val="0"/>
          <w:numId w:val="4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Наименование кредитной организации: ОКЦ № 12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СибГУ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Банка России//УФК по Забайкальскому краю, 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г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Чита</w:t>
      </w:r>
    </w:p>
    <w:p w:rsidR="00C27C9A" w:rsidRPr="00C27C9A" w:rsidRDefault="00C27C9A" w:rsidP="00C27C9A">
      <w:pPr>
        <w:numPr>
          <w:ilvl w:val="0"/>
          <w:numId w:val="4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корреспондентского счета: 40102810945370000063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Порядок внесения денежных сре</w:t>
      </w:r>
      <w:proofErr w:type="gramStart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дств в к</w:t>
      </w:r>
      <w:proofErr w:type="gramEnd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ачестве обеспечения</w:t>
      </w:r>
    </w:p>
    <w:p w:rsidR="00C27C9A" w:rsidRPr="00C27C9A" w:rsidRDefault="00C27C9A" w:rsidP="00C27C9A">
      <w:pPr>
        <w:shd w:val="clear" w:color="auto" w:fill="FFFFFF"/>
        <w:spacing w:after="183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Исполнение контракта может обеспечиваться предоставлением независимой гарантии, соответствующей требованиям статьи 45 Федерального закона о контрактной системе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заказчику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.С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рок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действия независимой гарантии определяется в соответствии со статьей 96 Закона о контрактной системе. В случае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непредоставления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Обеспечение гарантийных обязательств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Размер обеспечения, руб.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138 375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.46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Доля от начальной (максимальной) цены контракта, %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1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Платежные реквизиты</w:t>
      </w:r>
    </w:p>
    <w:p w:rsidR="00C27C9A" w:rsidRPr="00C27C9A" w:rsidRDefault="00C27C9A" w:rsidP="00C27C9A">
      <w:pPr>
        <w:numPr>
          <w:ilvl w:val="0"/>
          <w:numId w:val="5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БИК: 017601329</w:t>
      </w:r>
    </w:p>
    <w:p w:rsidR="00C27C9A" w:rsidRPr="00C27C9A" w:rsidRDefault="00C27C9A" w:rsidP="00C27C9A">
      <w:pPr>
        <w:numPr>
          <w:ilvl w:val="0"/>
          <w:numId w:val="5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расчётного счёта: 03232643765380009100</w:t>
      </w:r>
    </w:p>
    <w:p w:rsidR="00C27C9A" w:rsidRPr="00C27C9A" w:rsidRDefault="00C27C9A" w:rsidP="00C27C9A">
      <w:pPr>
        <w:numPr>
          <w:ilvl w:val="0"/>
          <w:numId w:val="5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лицевого счёта: 05913Q37820</w:t>
      </w:r>
    </w:p>
    <w:p w:rsidR="00C27C9A" w:rsidRPr="00C27C9A" w:rsidRDefault="00C27C9A" w:rsidP="00C27C9A">
      <w:pPr>
        <w:numPr>
          <w:ilvl w:val="0"/>
          <w:numId w:val="5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Наименование кредитной организации: ОКЦ № 12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СибГУ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Банка России//УФК по Забайкальскому краю, </w:t>
      </w:r>
      <w:proofErr w:type="gram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г</w:t>
      </w:r>
      <w:proofErr w:type="gram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Чита</w:t>
      </w:r>
    </w:p>
    <w:p w:rsidR="00C27C9A" w:rsidRPr="00C27C9A" w:rsidRDefault="00C27C9A" w:rsidP="00C27C9A">
      <w:pPr>
        <w:numPr>
          <w:ilvl w:val="0"/>
          <w:numId w:val="5"/>
        </w:num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Номер корреспондентского счета: 40102810945370000063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Порядок внесения денежных сре</w:t>
      </w:r>
      <w:proofErr w:type="gramStart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дств в к</w:t>
      </w:r>
      <w:proofErr w:type="gramEnd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ачестве обеспечения гарантийных обязательств</w:t>
      </w:r>
    </w:p>
    <w:p w:rsidR="00C27C9A" w:rsidRPr="00C27C9A" w:rsidRDefault="00C27C9A" w:rsidP="00C27C9A">
      <w:pPr>
        <w:shd w:val="clear" w:color="auto" w:fill="FFFFFF"/>
        <w:spacing w:after="183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Требования в отношении обеспечения гарантийных обязательств устанавливаются в извещении и проекте контракта.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Сведения об общественном обсуждении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Необходимо обязательное общественное обсуждение в соответствии со статьей 20 Федерального закона №44-ФЗ</w:t>
      </w:r>
    </w:p>
    <w:p w:rsidR="00C27C9A" w:rsidRPr="00C27C9A" w:rsidRDefault="00C27C9A" w:rsidP="00C27C9A">
      <w:pPr>
        <w:shd w:val="clear" w:color="auto" w:fill="FFFFFF"/>
        <w:spacing w:after="183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нет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Сведения о плане-графике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Реестровый номер плана-графика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202601913000208001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Внешний номер позиции в плане-графике закупок</w:t>
      </w:r>
    </w:p>
    <w:p w:rsidR="00C27C9A" w:rsidRPr="00C27C9A" w:rsidRDefault="00C27C9A" w:rsidP="00C27C9A">
      <w:pPr>
        <w:shd w:val="clear" w:color="auto" w:fill="FFFFFF"/>
        <w:spacing w:after="183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202601913000208001000005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Сроки исполнения контракта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Дата начала исполнения контракта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Дата начала исполнения контракта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c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даты заключения контракта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Дата окончания исполнения контракта</w:t>
      </w:r>
    </w:p>
    <w:p w:rsidR="00C27C9A" w:rsidRPr="00C27C9A" w:rsidRDefault="00C27C9A" w:rsidP="00C27C9A">
      <w:pPr>
        <w:shd w:val="clear" w:color="auto" w:fill="FFFFFF"/>
        <w:spacing w:after="183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bdr w:val="none" w:sz="0" w:space="0" w:color="auto" w:frame="1"/>
          <w:lang w:eastAsia="ru-RU"/>
        </w:rPr>
        <w:t>31.12.2026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Информация об источниках финансирования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Текущий плановый год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2026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Бюджетные средства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Код и наименование бюджета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91031774: Бюджет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Приаргунского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муниципального округа Забайкальского края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Код по ОКТМО</w:t>
      </w:r>
    </w:p>
    <w:p w:rsidR="00C27C9A" w:rsidRPr="00C27C9A" w:rsidRDefault="00C27C9A" w:rsidP="00C27C9A">
      <w:pPr>
        <w:shd w:val="clear" w:color="auto" w:fill="FFFFFF"/>
        <w:spacing w:after="183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76538000: Муниципальные образования Забайкальского края / Муниципальные округа Забайкальского края/ /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Приаргунский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муниципальный округ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Сумма на текущий плановый год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Сумма на первый плановый год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Сумма на второй плановый год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Сумма на последующие годы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Всего</w:t>
      </w:r>
    </w:p>
    <w:p w:rsidR="00C27C9A" w:rsidRPr="00C27C9A" w:rsidRDefault="00C27C9A" w:rsidP="00C27C9A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13 837 546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.23</w:t>
      </w:r>
    </w:p>
    <w:p w:rsidR="00C27C9A" w:rsidRPr="00C27C9A" w:rsidRDefault="00C27C9A" w:rsidP="00C27C9A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00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.00</w:t>
      </w:r>
    </w:p>
    <w:p w:rsidR="00C27C9A" w:rsidRPr="00C27C9A" w:rsidRDefault="00C27C9A" w:rsidP="00C27C9A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00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.00</w:t>
      </w:r>
    </w:p>
    <w:p w:rsidR="00C27C9A" w:rsidRPr="00C27C9A" w:rsidRDefault="00C27C9A" w:rsidP="00C27C9A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00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.00</w:t>
      </w:r>
    </w:p>
    <w:p w:rsidR="00C27C9A" w:rsidRPr="00C27C9A" w:rsidRDefault="00C27C9A" w:rsidP="00C27C9A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13 837 546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.23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Этапы исполнения контракта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Контракт не разделен на этапы исполнения контракта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Дата начала исполнения контракта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Дата начала исполнения контракта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c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даты заключения контракта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Дата окончания исполнения контракта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bdr w:val="none" w:sz="0" w:space="0" w:color="auto" w:frame="1"/>
          <w:lang w:eastAsia="ru-RU"/>
        </w:rPr>
        <w:t>31.12.2026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Исполнение контракта за счет бюджетных средств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Код бюджетной классификации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Код ОКС/ОНИ (КОКС)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Сумма на текущий плановый год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Сумма на первый плановый год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Сумма на второй плановый год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Сумма на последующие годы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Всего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90304090000031500244</w:t>
      </w:r>
    </w:p>
    <w:p w:rsidR="00C27C9A" w:rsidRPr="00C27C9A" w:rsidRDefault="00C27C9A" w:rsidP="00C27C9A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13 837 546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.23</w:t>
      </w:r>
    </w:p>
    <w:p w:rsidR="00C27C9A" w:rsidRPr="00C27C9A" w:rsidRDefault="00C27C9A" w:rsidP="00C27C9A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00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.00</w:t>
      </w:r>
    </w:p>
    <w:p w:rsidR="00C27C9A" w:rsidRPr="00C27C9A" w:rsidRDefault="00C27C9A" w:rsidP="00C27C9A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lastRenderedPageBreak/>
        <w:t>00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.00</w:t>
      </w:r>
    </w:p>
    <w:p w:rsidR="00C27C9A" w:rsidRPr="00C27C9A" w:rsidRDefault="00C27C9A" w:rsidP="00C27C9A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00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.00</w:t>
      </w:r>
    </w:p>
    <w:p w:rsidR="00C27C9A" w:rsidRPr="00C27C9A" w:rsidRDefault="00C27C9A" w:rsidP="00C27C9A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13 837 546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.23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Информация о бюджетном обязательстве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Номер принимаемого бюджетного обязательства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763Q378226910000085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Дата принимаемого бюджетного обязательства</w:t>
      </w:r>
    </w:p>
    <w:p w:rsidR="00C27C9A" w:rsidRPr="00C27C9A" w:rsidRDefault="00C27C9A" w:rsidP="00C27C9A">
      <w:pPr>
        <w:shd w:val="clear" w:color="auto" w:fill="FFFFFF"/>
        <w:spacing w:after="183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16.02.2026</w:t>
      </w:r>
    </w:p>
    <w:p w:rsidR="00C27C9A" w:rsidRPr="00C27C9A" w:rsidRDefault="00C27C9A" w:rsidP="00C27C9A">
      <w:pPr>
        <w:shd w:val="clear" w:color="auto" w:fill="FFFFFF"/>
        <w:spacing w:after="0" w:line="16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Требования к гарантии качества товара, работы, услуги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Срок, на который предоставляется гарантия</w:t>
      </w:r>
    </w:p>
    <w:p w:rsidR="00C27C9A" w:rsidRPr="00C27C9A" w:rsidRDefault="00C27C9A" w:rsidP="00C27C9A">
      <w:pPr>
        <w:shd w:val="clear" w:color="auto" w:fill="FFFFFF"/>
        <w:spacing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В соответствии с проектом муниципального контракта</w:t>
      </w:r>
    </w:p>
    <w:p w:rsidR="00C27C9A" w:rsidRPr="00C27C9A" w:rsidRDefault="00C27C9A" w:rsidP="00C27C9A">
      <w:pPr>
        <w:shd w:val="clear" w:color="auto" w:fill="FFFFFF"/>
        <w:spacing w:after="0" w:line="22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7"/>
          <w:szCs w:val="17"/>
          <w:lang w:eastAsia="ru-RU"/>
        </w:rPr>
      </w:pPr>
      <w:r w:rsidRPr="00C27C9A">
        <w:rPr>
          <w:rFonts w:ascii="inherit" w:eastAsia="Times New Roman" w:hAnsi="inherit" w:cs="Arial"/>
          <w:color w:val="2E2E2E"/>
          <w:sz w:val="17"/>
          <w:szCs w:val="17"/>
          <w:lang w:eastAsia="ru-RU"/>
        </w:rPr>
        <w:t>Объект закупки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Информация о применении к закупке национального режима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отсутствует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Объектом закупки являются лекарственные препараты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нет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Невозможно определить количество товара, объем подлежащих выполнению работ, оказанию услуг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ind w:left="72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нет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Код позиции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Наименование товара, работы или услуги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Единица измерения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Количество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 xml:space="preserve">Цена за единицу, </w:t>
      </w:r>
      <w:proofErr w:type="spellStart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руб</w:t>
      </w:r>
      <w:proofErr w:type="spellEnd"/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99A0A8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 xml:space="preserve">Стоимость, </w:t>
      </w:r>
      <w:proofErr w:type="spellStart"/>
      <w:r w:rsidRPr="00C27C9A">
        <w:rPr>
          <w:rFonts w:ascii="inherit" w:eastAsia="Times New Roman" w:hAnsi="inherit" w:cs="Arial"/>
          <w:color w:val="99A0A8"/>
          <w:sz w:val="13"/>
          <w:szCs w:val="13"/>
          <w:lang w:eastAsia="ru-RU"/>
        </w:rPr>
        <w:t>руб</w:t>
      </w:r>
      <w:proofErr w:type="spellEnd"/>
    </w:p>
    <w:p w:rsidR="00C27C9A" w:rsidRPr="00C27C9A" w:rsidRDefault="00C27C9A" w:rsidP="00C27C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5"/>
          <w:szCs w:val="15"/>
          <w:lang w:eastAsia="ru-RU"/>
        </w:rPr>
      </w:pPr>
      <w:hyperlink r:id="rId11" w:history="1">
        <w:r w:rsidRPr="00C27C9A">
          <w:rPr>
            <w:rFonts w:ascii="inherit" w:eastAsia="Times New Roman" w:hAnsi="inherit" w:cs="Arial"/>
            <w:color w:val="316DA4"/>
            <w:sz w:val="13"/>
            <w:u w:val="single"/>
            <w:lang w:eastAsia="ru-RU"/>
          </w:rPr>
          <w:t xml:space="preserve">42.11.20.200: Ремонт асфальтобетонного покрытия автомобильной дороги по ул. Трактовая </w:t>
        </w:r>
        <w:proofErr w:type="spellStart"/>
        <w:r w:rsidRPr="00C27C9A">
          <w:rPr>
            <w:rFonts w:ascii="inherit" w:eastAsia="Times New Roman" w:hAnsi="inherit" w:cs="Arial"/>
            <w:color w:val="316DA4"/>
            <w:sz w:val="13"/>
            <w:u w:val="single"/>
            <w:lang w:eastAsia="ru-RU"/>
          </w:rPr>
          <w:t>пгт</w:t>
        </w:r>
        <w:proofErr w:type="spellEnd"/>
        <w:r w:rsidRPr="00C27C9A">
          <w:rPr>
            <w:rFonts w:ascii="inherit" w:eastAsia="Times New Roman" w:hAnsi="inherit" w:cs="Arial"/>
            <w:color w:val="316DA4"/>
            <w:sz w:val="13"/>
            <w:u w:val="single"/>
            <w:lang w:eastAsia="ru-RU"/>
          </w:rPr>
          <w:t xml:space="preserve"> Приаргунск, протяженность 450 м, ширина 7 м (км 0-000+км0-450)</w:t>
        </w:r>
      </w:hyperlink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Работа: Ремонт асфальтобетонного покрытия автомобильной дороги по ул. Трактовая </w:t>
      </w:r>
      <w:proofErr w:type="spellStart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пгт</w:t>
      </w:r>
      <w:proofErr w:type="spellEnd"/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 xml:space="preserve"> Приаргунск, протяженность 450 м, ширина 7 м (км 0-000+км0-450)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Условная единица</w:t>
      </w:r>
    </w:p>
    <w:p w:rsidR="00C27C9A" w:rsidRPr="00C27C9A" w:rsidRDefault="00C27C9A" w:rsidP="00C27C9A">
      <w:pPr>
        <w:numPr>
          <w:ilvl w:val="0"/>
          <w:numId w:val="6"/>
        </w:numPr>
        <w:shd w:val="clear" w:color="auto" w:fill="FFFFFF"/>
        <w:spacing w:after="0" w:line="183" w:lineRule="atLeast"/>
        <w:ind w:left="0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szCs w:val="13"/>
          <w:lang w:eastAsia="ru-RU"/>
        </w:rPr>
        <w:t>1 - АДМИНИСТРАЦИЯ ПРИАРГУНСКОГО МУНИЦИПАЛЬНОГО ОКРУГА ЗАБАЙКАЛЬСКОГО КРАЯ</w:t>
      </w:r>
    </w:p>
    <w:p w:rsidR="00C27C9A" w:rsidRPr="00C27C9A" w:rsidRDefault="00C27C9A" w:rsidP="00C27C9A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13 837 546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.23</w:t>
      </w:r>
    </w:p>
    <w:p w:rsidR="00C27C9A" w:rsidRPr="00C27C9A" w:rsidRDefault="00C27C9A" w:rsidP="00C27C9A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13 837 546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.23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textAlignment w:val="baseline"/>
        <w:rPr>
          <w:rFonts w:ascii="inherit" w:eastAsia="Times New Roman" w:hAnsi="inherit" w:cs="Arial"/>
          <w:color w:val="4B4B4B"/>
          <w:sz w:val="13"/>
          <w:szCs w:val="13"/>
          <w:lang w:eastAsia="ru-RU"/>
        </w:rPr>
      </w:pP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Итого: </w:t>
      </w:r>
    </w:p>
    <w:p w:rsidR="00C27C9A" w:rsidRPr="00C27C9A" w:rsidRDefault="00C27C9A" w:rsidP="00C27C9A">
      <w:pPr>
        <w:shd w:val="clear" w:color="auto" w:fill="FFFFFF"/>
        <w:spacing w:after="0" w:line="183" w:lineRule="atLeast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7C9A">
        <w:rPr>
          <w:rFonts w:ascii="inherit" w:eastAsia="Times New Roman" w:hAnsi="inherit" w:cs="Arial"/>
          <w:color w:val="4B4B4B"/>
          <w:sz w:val="13"/>
          <w:lang w:eastAsia="ru-RU"/>
        </w:rPr>
        <w:t>13 837 546</w:t>
      </w:r>
      <w:r w:rsidRPr="00C27C9A">
        <w:rPr>
          <w:rFonts w:ascii="inherit" w:eastAsia="Times New Roman" w:hAnsi="inherit" w:cs="Arial"/>
          <w:color w:val="99A0A8"/>
          <w:sz w:val="13"/>
          <w:lang w:eastAsia="ru-RU"/>
        </w:rPr>
        <w:t>.23RUB</w:t>
      </w:r>
    </w:p>
    <w:p w:rsidR="008846F4" w:rsidRDefault="008846F4"/>
    <w:sectPr w:rsidR="008846F4" w:rsidSect="0088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1B36"/>
    <w:multiLevelType w:val="multilevel"/>
    <w:tmpl w:val="41BA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580C"/>
    <w:multiLevelType w:val="multilevel"/>
    <w:tmpl w:val="3550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124FF"/>
    <w:multiLevelType w:val="multilevel"/>
    <w:tmpl w:val="0918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20B19"/>
    <w:multiLevelType w:val="multilevel"/>
    <w:tmpl w:val="FB96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D91F81"/>
    <w:multiLevelType w:val="multilevel"/>
    <w:tmpl w:val="B42A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564D07"/>
    <w:multiLevelType w:val="multilevel"/>
    <w:tmpl w:val="89F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27C9A"/>
    <w:rsid w:val="008846F4"/>
    <w:rsid w:val="00A162D3"/>
    <w:rsid w:val="00C27C9A"/>
    <w:rsid w:val="00EC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4"/>
  </w:style>
  <w:style w:type="paragraph" w:styleId="2">
    <w:name w:val="heading 2"/>
    <w:basedOn w:val="a"/>
    <w:link w:val="20"/>
    <w:uiPriority w:val="9"/>
    <w:qFormat/>
    <w:rsid w:val="00C27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27C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7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7C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etty-dated8prf">
    <w:name w:val="pretty-date__d8prf"/>
    <w:basedOn w:val="a0"/>
    <w:rsid w:val="00C27C9A"/>
  </w:style>
  <w:style w:type="character" w:styleId="a3">
    <w:name w:val="Hyperlink"/>
    <w:basedOn w:val="a0"/>
    <w:uiPriority w:val="99"/>
    <w:semiHidden/>
    <w:unhideWhenUsed/>
    <w:rsid w:val="00C27C9A"/>
    <w:rPr>
      <w:color w:val="0000FF"/>
      <w:u w:val="single"/>
    </w:rPr>
  </w:style>
  <w:style w:type="character" w:customStyle="1" w:styleId="txt2wfao">
    <w:name w:val="txt__2wfao"/>
    <w:basedOn w:val="a0"/>
    <w:rsid w:val="00C27C9A"/>
  </w:style>
  <w:style w:type="character" w:customStyle="1" w:styleId="totaltitlem9vbx">
    <w:name w:val="totaltitle_m9vbx"/>
    <w:basedOn w:val="a0"/>
    <w:rsid w:val="00C2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497">
          <w:marLeft w:val="0"/>
          <w:marRight w:val="0"/>
          <w:marTop w:val="0"/>
          <w:marBottom w:val="3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570032">
                      <w:marLeft w:val="0"/>
                      <w:marRight w:val="0"/>
                      <w:marTop w:val="2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897232">
                              <w:marLeft w:val="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5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7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8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8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3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2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930708">
          <w:marLeft w:val="0"/>
          <w:marRight w:val="0"/>
          <w:marTop w:val="0"/>
          <w:marBottom w:val="367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306146">
          <w:marLeft w:val="0"/>
          <w:marRight w:val="0"/>
          <w:marTop w:val="0"/>
          <w:marBottom w:val="367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8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682315">
          <w:marLeft w:val="0"/>
          <w:marRight w:val="0"/>
          <w:marTop w:val="0"/>
          <w:marBottom w:val="367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2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2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684144">
          <w:marLeft w:val="0"/>
          <w:marRight w:val="0"/>
          <w:marTop w:val="0"/>
          <w:marBottom w:val="367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6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169504">
          <w:marLeft w:val="0"/>
          <w:marRight w:val="0"/>
          <w:marTop w:val="0"/>
          <w:marBottom w:val="367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651080">
          <w:marLeft w:val="0"/>
          <w:marRight w:val="0"/>
          <w:marTop w:val="0"/>
          <w:marBottom w:val="367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823092">
          <w:marLeft w:val="0"/>
          <w:marRight w:val="0"/>
          <w:marTop w:val="0"/>
          <w:marBottom w:val="367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9497">
                  <w:marLeft w:val="0"/>
                  <w:marRight w:val="0"/>
                  <w:marTop w:val="183"/>
                  <w:marBottom w:val="1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5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4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087306">
                              <w:marLeft w:val="0"/>
                              <w:marRight w:val="0"/>
                              <w:marTop w:val="2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2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0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64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86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0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7" w:color="auto"/>
                                                    <w:left w:val="none" w:sz="0" w:space="0" w:color="auto"/>
                                                    <w:bottom w:val="single" w:sz="6" w:space="7" w:color="DEE9EF"/>
                                                    <w:right w:val="none" w:sz="0" w:space="9" w:color="auto"/>
                                                  </w:divBdr>
                                                  <w:divsChild>
                                                    <w:div w:id="14728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10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58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14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57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7" w:color="auto"/>
                                                    <w:left w:val="none" w:sz="0" w:space="0" w:color="auto"/>
                                                    <w:bottom w:val="single" w:sz="6" w:space="7" w:color="DEE9EF"/>
                                                    <w:right w:val="none" w:sz="0" w:space="9" w:color="auto"/>
                                                  </w:divBdr>
                                                  <w:divsChild>
                                                    <w:div w:id="186509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6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79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83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47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7" w:color="auto"/>
                                                    <w:left w:val="none" w:sz="0" w:space="0" w:color="auto"/>
                                                    <w:bottom w:val="single" w:sz="6" w:space="7" w:color="DEE9E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39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6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258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583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300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10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2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759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86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1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94945">
          <w:marLeft w:val="0"/>
          <w:marRight w:val="0"/>
          <w:marTop w:val="0"/>
          <w:marBottom w:val="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7157">
                  <w:marLeft w:val="0"/>
                  <w:marRight w:val="0"/>
                  <w:marTop w:val="1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8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1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2924580">
                          <w:marLeft w:val="0"/>
                          <w:marRight w:val="0"/>
                          <w:marTop w:val="183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7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41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65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96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25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362809">
                          <w:marLeft w:val="0"/>
                          <w:marRight w:val="0"/>
                          <w:marTop w:val="0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24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97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31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2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359286">
                          <w:marLeft w:val="0"/>
                          <w:marRight w:val="0"/>
                          <w:marTop w:val="0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67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90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43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02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22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7450585">
                          <w:marLeft w:val="0"/>
                          <w:marRight w:val="0"/>
                          <w:marTop w:val="0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7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8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713820">
                          <w:marLeft w:val="0"/>
                          <w:marRight w:val="0"/>
                          <w:marTop w:val="0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65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9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4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4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9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818968">
                          <w:marLeft w:val="0"/>
                          <w:marRight w:val="0"/>
                          <w:marTop w:val="0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73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3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29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00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7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140974">
                          <w:marLeft w:val="0"/>
                          <w:marRight w:val="0"/>
                          <w:marTop w:val="0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0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2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441181">
                                  <w:marLeft w:val="0"/>
                                  <w:marRight w:val="0"/>
                                  <w:marTop w:val="183"/>
                                  <w:marBottom w:val="18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9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24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62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810616">
                                  <w:marLeft w:val="0"/>
                                  <w:marRight w:val="0"/>
                                  <w:marTop w:val="0"/>
                                  <w:marBottom w:val="3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8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3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01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89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7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48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9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7" w:color="auto"/>
                                                                    <w:left w:val="none" w:sz="0" w:space="0" w:color="auto"/>
                                                                    <w:bottom w:val="single" w:sz="6" w:space="7" w:color="DEE9EF"/>
                                                                    <w:right w:val="none" w:sz="0" w:space="9" w:color="auto"/>
                                                                  </w:divBdr>
                                                                  <w:divsChild>
                                                                    <w:div w:id="144102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89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22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5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2177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7" w:color="auto"/>
                                                                    <w:left w:val="none" w:sz="0" w:space="0" w:color="auto"/>
                                                                    <w:bottom w:val="single" w:sz="6" w:space="7" w:color="DEE9EF"/>
                                                                    <w:right w:val="none" w:sz="0" w:space="9" w:color="auto"/>
                                                                  </w:divBdr>
                                                                  <w:divsChild>
                                                                    <w:div w:id="74352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89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239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234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850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7" w:color="auto"/>
                                                                    <w:left w:val="none" w:sz="0" w:space="0" w:color="auto"/>
                                                                    <w:bottom w:val="single" w:sz="6" w:space="7" w:color="DEE9EF"/>
                                                                    <w:right w:val="none" w:sz="0" w:space="9" w:color="auto"/>
                                                                  </w:divBdr>
                                                                  <w:divsChild>
                                                                    <w:div w:id="34737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2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807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241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5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7" w:color="auto"/>
                                                                    <w:left w:val="none" w:sz="0" w:space="0" w:color="auto"/>
                                                                    <w:bottom w:val="single" w:sz="6" w:space="7" w:color="DEE9EF"/>
                                                                    <w:right w:val="none" w:sz="0" w:space="9" w:color="auto"/>
                                                                  </w:divBdr>
                                                                  <w:divsChild>
                                                                    <w:div w:id="53519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789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986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123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7" w:color="auto"/>
                                                                    <w:left w:val="none" w:sz="0" w:space="0" w:color="auto"/>
                                                                    <w:bottom w:val="single" w:sz="6" w:space="7" w:color="DEE9EF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469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385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43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01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195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52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79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11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7903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76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50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2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29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742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1003510">
                          <w:marLeft w:val="0"/>
                          <w:marRight w:val="0"/>
                          <w:marTop w:val="0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5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4728">
                                  <w:marLeft w:val="0"/>
                                  <w:marRight w:val="0"/>
                                  <w:marTop w:val="183"/>
                                  <w:marBottom w:val="3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1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7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16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5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260465">
                                              <w:marLeft w:val="0"/>
                                              <w:marRight w:val="0"/>
                                              <w:marTop w:val="2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6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21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99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73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98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727319">
                                          <w:marLeft w:val="0"/>
                                          <w:marRight w:val="0"/>
                                          <w:marTop w:val="183"/>
                                          <w:marBottom w:val="3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9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45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6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2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33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20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74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54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20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7" w:color="auto"/>
                                                                            <w:left w:val="none" w:sz="0" w:space="0" w:color="auto"/>
                                                                            <w:bottom w:val="single" w:sz="6" w:space="7" w:color="DEE9EF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171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33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920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54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8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7" w:color="auto"/>
                                                                            <w:left w:val="none" w:sz="0" w:space="0" w:color="auto"/>
                                                                            <w:bottom w:val="single" w:sz="6" w:space="7" w:color="DEE9EF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67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05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933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43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377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7" w:color="auto"/>
                                                                            <w:left w:val="none" w:sz="0" w:space="0" w:color="auto"/>
                                                                            <w:bottom w:val="single" w:sz="6" w:space="7" w:color="DEE9EF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138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43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29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395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50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7" w:color="auto"/>
                                                                            <w:left w:val="none" w:sz="0" w:space="0" w:color="auto"/>
                                                                            <w:bottom w:val="single" w:sz="6" w:space="7" w:color="DEE9EF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05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979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01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441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289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7" w:color="auto"/>
                                                                            <w:left w:val="none" w:sz="0" w:space="0" w:color="auto"/>
                                                                            <w:bottom w:val="single" w:sz="6" w:space="7" w:color="DEE9EF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50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188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893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4219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7" w:color="auto"/>
                                                                            <w:left w:val="none" w:sz="0" w:space="0" w:color="auto"/>
                                                                            <w:bottom w:val="single" w:sz="6" w:space="7" w:color="DEE9EF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14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90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388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084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411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7" w:color="auto"/>
                                                                            <w:left w:val="none" w:sz="0" w:space="0" w:color="auto"/>
                                                                            <w:bottom w:val="single" w:sz="6" w:space="7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3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186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567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256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61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95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20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241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03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538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37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8381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49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193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26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88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292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3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760539">
                          <w:marLeft w:val="0"/>
                          <w:marRight w:val="0"/>
                          <w:marTop w:val="0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94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2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4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091932">
                          <w:marLeft w:val="0"/>
                          <w:marRight w:val="0"/>
                          <w:marTop w:val="0"/>
                          <w:marBottom w:val="3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15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83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068509">
          <w:marLeft w:val="0"/>
          <w:marRight w:val="0"/>
          <w:marTop w:val="0"/>
          <w:marBottom w:val="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5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103928">
                      <w:marLeft w:val="0"/>
                      <w:marRight w:val="0"/>
                      <w:marTop w:val="2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8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7" w:color="auto"/>
                                            <w:left w:val="none" w:sz="0" w:space="0" w:color="auto"/>
                                            <w:bottom w:val="single" w:sz="6" w:space="7" w:color="DEE9EF"/>
                                            <w:right w:val="none" w:sz="0" w:space="9" w:color="auto"/>
                                          </w:divBdr>
                                          <w:divsChild>
                                            <w:div w:id="191045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3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5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71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295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7" w:color="auto"/>
                                            <w:left w:val="none" w:sz="0" w:space="0" w:color="auto"/>
                                            <w:bottom w:val="single" w:sz="6" w:space="7" w:color="DEE9EF"/>
                                            <w:right w:val="none" w:sz="0" w:space="9" w:color="auto"/>
                                          </w:divBdr>
                                          <w:divsChild>
                                            <w:div w:id="126126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76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7" w:color="auto"/>
                                            <w:left w:val="none" w:sz="0" w:space="0" w:color="auto"/>
                                            <w:bottom w:val="single" w:sz="6" w:space="7" w:color="DEE9EF"/>
                                            <w:right w:val="none" w:sz="0" w:space="9" w:color="auto"/>
                                          </w:divBdr>
                                          <w:divsChild>
                                            <w:div w:id="191628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36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02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95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7" w:color="auto"/>
                                            <w:left w:val="none" w:sz="0" w:space="0" w:color="auto"/>
                                            <w:bottom w:val="single" w:sz="6" w:space="7" w:color="DEE9EF"/>
                                            <w:right w:val="none" w:sz="0" w:space="9" w:color="auto"/>
                                          </w:divBdr>
                                          <w:divsChild>
                                            <w:div w:id="65079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25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2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31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7" w:color="auto"/>
                                            <w:left w:val="none" w:sz="0" w:space="0" w:color="auto"/>
                                            <w:bottom w:val="single" w:sz="6" w:space="7" w:color="DEE9EF"/>
                                            <w:right w:val="none" w:sz="0" w:space="9" w:color="auto"/>
                                          </w:divBdr>
                                          <w:divsChild>
                                            <w:div w:id="209966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8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57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27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56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7" w:color="auto"/>
                                            <w:left w:val="none" w:sz="0" w:space="0" w:color="auto"/>
                                            <w:bottom w:val="single" w:sz="6" w:space="7" w:color="DEE9EF"/>
                                            <w:right w:val="none" w:sz="0" w:space="0" w:color="auto"/>
                                          </w:divBdr>
                                          <w:divsChild>
                                            <w:div w:id="193176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2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7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9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95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66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0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51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14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6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0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59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5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14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3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65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4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78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5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EE9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9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catalog/customer?q=75361550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printForm/view.html?regNumber=08912000006260008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11" Type="http://schemas.openxmlformats.org/officeDocument/2006/relationships/hyperlink" Target="https://gos.etpgpb.ru/front/procedure/view/bcafe459-5f81-47d5-9e1b-12b870d473d1?version=1&amp;backurl=LzQ0L2NhdGFsb2cvcHJvY2VkdXJlL29yZ2FuaXphdGlvbg%3D%3D" TargetMode="External"/><Relationship Id="rId5" Type="http://schemas.openxmlformats.org/officeDocument/2006/relationships/hyperlink" Target="https://zakupki.gov.ru/epz/order/notice/ok20/view/common-info.html?regNumber=0891200000626000805" TargetMode="External"/><Relationship Id="rId10" Type="http://schemas.openxmlformats.org/officeDocument/2006/relationships/hyperlink" Target="https://gos.etpgpb.ru/organization/catalog/customer?q=019130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.etpgpb.ru/front/procedure/view/bcafe459-5f81-47d5-9e1b-12b870d473d1?version=1&amp;backurl=LzQ0L2NhdGFsb2cvcHJvY2VkdXJlL29yZ2FuaXphdGlvb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1966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2026-02-25T23:38:00Z</dcterms:created>
  <dcterms:modified xsi:type="dcterms:W3CDTF">2026-02-25T23:38:00Z</dcterms:modified>
</cp:coreProperties>
</file>